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1C2FD7" w:rsidP="001E6A39" w:rsidRDefault="00F94C85" w14:paraId="737ED285" w14:textId="26A7631F">
      <w:r w:rsidRPr="00F94C85">
        <w:rPr>
          <w:noProof/>
          <w:lang w:val="en-US"/>
        </w:rPr>
        <mc:AlternateContent>
          <mc:Choice Requires="wps">
            <w:drawing>
              <wp:anchor distT="45720" distB="45720" distL="114300" distR="114300" simplePos="0" relativeHeight="251658240" behindDoc="0" locked="0" layoutInCell="1" allowOverlap="1" wp14:anchorId="459A5FAE" wp14:editId="300AAA84">
                <wp:simplePos x="0" y="0"/>
                <wp:positionH relativeFrom="margin">
                  <wp:posOffset>1781175</wp:posOffset>
                </wp:positionH>
                <wp:positionV relativeFrom="paragraph">
                  <wp:posOffset>66675</wp:posOffset>
                </wp:positionV>
                <wp:extent cx="2438400" cy="8286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828675"/>
                        </a:xfrm>
                        <a:prstGeom prst="rect">
                          <a:avLst/>
                        </a:prstGeom>
                        <a:solidFill>
                          <a:srgbClr val="FFFFFF"/>
                        </a:solidFill>
                        <a:ln w="9525">
                          <a:solidFill>
                            <a:srgbClr val="000000"/>
                          </a:solidFill>
                          <a:miter lim="800000"/>
                          <a:headEnd/>
                          <a:tailEnd/>
                        </a:ln>
                      </wps:spPr>
                      <wps:txbx>
                        <w:txbxContent>
                          <w:p w:rsidR="00BA7422" w:rsidP="00F94C85" w:rsidRDefault="001E6A39" w14:paraId="7AC2FBFA" w14:textId="16CF5024">
                            <w:pPr>
                              <w:jc w:val="center"/>
                              <w:rPr>
                                <w:b/>
                                <w:bCs/>
                                <w:color w:val="FF0000"/>
                                <w:sz w:val="24"/>
                                <w:szCs w:val="24"/>
                              </w:rPr>
                            </w:pPr>
                            <w:r>
                              <w:rPr>
                                <w:noProof/>
                              </w:rPr>
                              <w:drawing>
                                <wp:inline distT="0" distB="0" distL="0" distR="0" wp14:anchorId="2A422629" wp14:editId="46BEB0E6">
                                  <wp:extent cx="1454785" cy="728345"/>
                                  <wp:effectExtent l="0" t="0" r="0" b="0"/>
                                  <wp:docPr id="1" name="Picture 1" descr="K:\Finance\General\New logos\RoscommonCoCo_Screen3 small fu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Finance\General\New logos\RoscommonCoCo_Screen3 small full logo.jpg"/>
                                          <pic:cNvPicPr>
                                            <a:picLocks noChangeAspect="1"/>
                                          </pic:cNvPicPr>
                                        </pic:nvPicPr>
                                        <pic:blipFill>
                                          <a:blip r:embed="rId11" cstate="print"/>
                                          <a:srcRect/>
                                          <a:stretch>
                                            <a:fillRect/>
                                          </a:stretch>
                                        </pic:blipFill>
                                        <pic:spPr bwMode="auto">
                                          <a:xfrm>
                                            <a:off x="0" y="0"/>
                                            <a:ext cx="1454785" cy="728345"/>
                                          </a:xfrm>
                                          <a:prstGeom prst="rect">
                                            <a:avLst/>
                                          </a:prstGeom>
                                          <a:noFill/>
                                          <a:ln w="9525">
                                            <a:noFill/>
                                            <a:miter lim="800000"/>
                                            <a:headEnd/>
                                            <a:tailEnd/>
                                          </a:ln>
                                        </pic:spPr>
                                      </pic:pic>
                                    </a:graphicData>
                                  </a:graphic>
                                </wp:inline>
                              </w:drawing>
                            </w:r>
                          </w:p>
                          <w:p w:rsidR="00BA7422" w:rsidP="00F94C85" w:rsidRDefault="00BA7422" w14:paraId="12DDE3AD" w14:textId="77777777">
                            <w:pPr>
                              <w:jc w:val="center"/>
                              <w:rPr>
                                <w:b/>
                                <w:bCs/>
                                <w:color w:val="FF0000"/>
                                <w:sz w:val="24"/>
                                <w:szCs w:val="24"/>
                              </w:rPr>
                            </w:pPr>
                          </w:p>
                          <w:p w:rsidRPr="00783F8B" w:rsidR="00BA7422" w:rsidP="00F94C85" w:rsidRDefault="00BA7422" w14:paraId="63B2F61F" w14:textId="77777777">
                            <w:pPr>
                              <w:jc w:val="center"/>
                              <w:rPr>
                                <w:b/>
                                <w:bCs/>
                                <w:color w:val="FF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127B059">
              <v:shapetype id="_x0000_t202" coordsize="21600,21600" o:spt="202" path="m,l,21600r21600,l21600,xe" w14:anchorId="459A5FAE">
                <v:stroke joinstyle="miter"/>
                <v:path gradientshapeok="t" o:connecttype="rect"/>
              </v:shapetype>
              <v:shape id="Text Box 2" style="position:absolute;margin-left:140.25pt;margin-top:5.25pt;width:192pt;height:65.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">
                <v:textbox>
                  <w:txbxContent>
                    <w:p w:rsidR="00BA7422" w:rsidP="00F94C85" w:rsidRDefault="001E6A39" w14:paraId="672A6659" w14:textId="16CF5024">
                      <w:pPr>
                        <w:jc w:val="center"/>
                        <w:rPr>
                          <w:b/>
                          <w:bCs/>
                          <w:color w:val="FF0000"/>
                          <w:sz w:val="24"/>
                          <w:szCs w:val="24"/>
                        </w:rPr>
                      </w:pPr>
                      <w:r>
                        <w:rPr>
                          <w:noProof/>
                        </w:rPr>
                        <w:drawing>
                          <wp:inline distT="0" distB="0" distL="0" distR="0" wp14:anchorId="6BFEF2EE" wp14:editId="46BEB0E6">
                            <wp:extent cx="1454785" cy="728345"/>
                            <wp:effectExtent l="0" t="0" r="0" b="0"/>
                            <wp:docPr id="546290787" name="Picture 1" descr="K:\Finance\General\New logos\RoscommonCoCo_Screen3 small fu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Finance\General\New logos\RoscommonCoCo_Screen3 small full logo.jpg"/>
                                    <pic:cNvPicPr>
                                      <a:picLocks noChangeAspect="1"/>
                                    </pic:cNvPicPr>
                                  </pic:nvPicPr>
                                  <pic:blipFill>
                                    <a:blip r:embed="rId11" cstate="print"/>
                                    <a:srcRect/>
                                    <a:stretch>
                                      <a:fillRect/>
                                    </a:stretch>
                                  </pic:blipFill>
                                  <pic:spPr bwMode="auto">
                                    <a:xfrm>
                                      <a:off x="0" y="0"/>
                                      <a:ext cx="1454785" cy="728345"/>
                                    </a:xfrm>
                                    <a:prstGeom prst="rect">
                                      <a:avLst/>
                                    </a:prstGeom>
                                    <a:noFill/>
                                    <a:ln w="9525">
                                      <a:noFill/>
                                      <a:miter lim="800000"/>
                                      <a:headEnd/>
                                      <a:tailEnd/>
                                    </a:ln>
                                  </pic:spPr>
                                </pic:pic>
                              </a:graphicData>
                            </a:graphic>
                          </wp:inline>
                        </w:drawing>
                      </w:r>
                    </w:p>
                    <w:p w:rsidR="00BA7422" w:rsidP="00F94C85" w:rsidRDefault="00BA7422" w14:paraId="0A37501D" w14:textId="77777777">
                      <w:pPr>
                        <w:jc w:val="center"/>
                        <w:rPr>
                          <w:b/>
                          <w:bCs/>
                          <w:color w:val="FF0000"/>
                          <w:sz w:val="24"/>
                          <w:szCs w:val="24"/>
                        </w:rPr>
                      </w:pPr>
                    </w:p>
                    <w:p w:rsidRPr="00783F8B" w:rsidR="00BA7422" w:rsidP="00F94C85" w:rsidRDefault="00BA7422" w14:paraId="5DAB6C7B" w14:textId="77777777">
                      <w:pPr>
                        <w:jc w:val="center"/>
                        <w:rPr>
                          <w:b/>
                          <w:bCs/>
                          <w:color w:val="FF0000"/>
                          <w:sz w:val="24"/>
                          <w:szCs w:val="24"/>
                        </w:rPr>
                      </w:pPr>
                    </w:p>
                  </w:txbxContent>
                </v:textbox>
                <w10:wrap type="square" anchorx="margin"/>
              </v:shape>
            </w:pict>
          </mc:Fallback>
        </mc:AlternateContent>
      </w:r>
      <w:r w:rsidRPr="00F86E12" w:rsidR="002C04C8">
        <w:tab/>
      </w:r>
    </w:p>
    <w:p w:rsidR="00670182" w:rsidP="0017799D" w:rsidRDefault="002C04C8" w14:paraId="54BB31B2" w14:textId="082EA119">
      <w:pPr>
        <w:jc w:val="both"/>
        <w:rPr>
          <w:rFonts w:cs="Arial"/>
        </w:rPr>
      </w:pPr>
      <w:r w:rsidRPr="00F86E12">
        <w:rPr>
          <w:rFonts w:cs="Arial"/>
        </w:rPr>
        <w:tab/>
      </w:r>
      <w:r w:rsidRPr="00F86E12">
        <w:rPr>
          <w:rFonts w:cs="Arial"/>
        </w:rPr>
        <w:t xml:space="preserve"> </w:t>
      </w:r>
      <w:r w:rsidRPr="00F86E12">
        <w:rPr>
          <w:rFonts w:cs="Arial"/>
        </w:rPr>
        <w:tab/>
      </w:r>
      <w:r w:rsidRPr="00F86E12" w:rsidR="00670182">
        <w:rPr>
          <w:rFonts w:cs="Arial"/>
        </w:rPr>
        <w:tab/>
      </w:r>
      <w:r w:rsidRPr="00F86E12" w:rsidR="00670182">
        <w:rPr>
          <w:rFonts w:cs="Arial"/>
        </w:rPr>
        <w:t xml:space="preserve"> </w:t>
      </w:r>
      <w:r w:rsidRPr="00F86E12" w:rsidR="00670182">
        <w:rPr>
          <w:rFonts w:cs="Arial"/>
        </w:rPr>
        <w:tab/>
      </w:r>
      <w:r w:rsidRPr="00F86E12" w:rsidR="00670182">
        <w:rPr>
          <w:rFonts w:cs="Arial"/>
        </w:rPr>
        <w:t xml:space="preserve"> </w:t>
      </w:r>
    </w:p>
    <w:p w:rsidR="008E07A7" w:rsidP="0017799D" w:rsidRDefault="008E07A7" w14:paraId="2F96004C" w14:textId="4DB6304C">
      <w:pPr>
        <w:jc w:val="both"/>
        <w:rPr>
          <w:rFonts w:cs="Arial"/>
        </w:rPr>
      </w:pPr>
    </w:p>
    <w:p w:rsidRPr="00F86E12" w:rsidR="008E07A7" w:rsidP="0017799D" w:rsidRDefault="008E07A7" w14:paraId="6167A73A" w14:textId="77777777">
      <w:pPr>
        <w:jc w:val="both"/>
        <w:rPr>
          <w:rFonts w:cs="Arial"/>
        </w:rPr>
      </w:pPr>
    </w:p>
    <w:p w:rsidRPr="00F86E12" w:rsidR="003E5261" w:rsidP="00F92C66" w:rsidRDefault="003E5261" w14:paraId="2C6E52D5" w14:textId="77777777">
      <w:pPr>
        <w:pStyle w:val="BodyText"/>
        <w:jc w:val="center"/>
        <w:rPr>
          <w:rFonts w:cs="Arial"/>
        </w:rPr>
      </w:pPr>
    </w:p>
    <w:p w:rsidRPr="00F86E12" w:rsidR="002C04C8" w:rsidP="00135696" w:rsidRDefault="002C04C8" w14:paraId="1F6C6EB4" w14:textId="535B871F">
      <w:pPr>
        <w:shd w:val="clear" w:color="auto" w:fill="3FBFB6"/>
        <w:jc w:val="center"/>
        <w:rPr>
          <w:rFonts w:cs="Arial"/>
          <w:b/>
          <w:color w:val="FFFFFF" w:themeColor="background1"/>
          <w:sz w:val="28"/>
        </w:rPr>
      </w:pPr>
      <w:r w:rsidRPr="00F86E12">
        <w:rPr>
          <w:rFonts w:cs="Arial"/>
          <w:b/>
          <w:color w:val="FFFFFF" w:themeColor="background1"/>
          <w:sz w:val="28"/>
        </w:rPr>
        <w:t>OPEN PROCE</w:t>
      </w:r>
      <w:r w:rsidR="00031037">
        <w:rPr>
          <w:rFonts w:cs="Arial"/>
          <w:b/>
          <w:color w:val="FFFFFF" w:themeColor="background1"/>
          <w:sz w:val="28"/>
        </w:rPr>
        <w:t>DU</w:t>
      </w:r>
      <w:r w:rsidRPr="00F86E12">
        <w:rPr>
          <w:rFonts w:cs="Arial"/>
          <w:b/>
          <w:color w:val="FFFFFF" w:themeColor="background1"/>
          <w:sz w:val="28"/>
        </w:rPr>
        <w:t>RE</w:t>
      </w:r>
    </w:p>
    <w:p w:rsidR="002C04C8" w:rsidP="00135696" w:rsidRDefault="00BC4BCF" w14:paraId="1DDFA125" w14:textId="77777777">
      <w:pPr>
        <w:shd w:val="clear" w:color="auto" w:fill="3FBFB6"/>
        <w:jc w:val="center"/>
        <w:rPr>
          <w:rFonts w:cs="Arial"/>
          <w:b/>
          <w:color w:val="FFFFFF" w:themeColor="background1"/>
          <w:sz w:val="28"/>
        </w:rPr>
      </w:pPr>
      <w:r w:rsidRPr="00F86E12">
        <w:rPr>
          <w:rFonts w:cs="Arial"/>
          <w:b/>
          <w:color w:val="FFFFFF" w:themeColor="background1"/>
          <w:sz w:val="28"/>
        </w:rPr>
        <w:t xml:space="preserve">REQUEST FOR </w:t>
      </w:r>
      <w:r w:rsidRPr="00F86E12" w:rsidR="003E5261">
        <w:rPr>
          <w:rFonts w:cs="Arial"/>
          <w:b/>
          <w:color w:val="FFFFFF" w:themeColor="background1"/>
          <w:sz w:val="28"/>
        </w:rPr>
        <w:t>TENDER</w:t>
      </w:r>
      <w:r w:rsidRPr="00F86E12" w:rsidR="00CF2462">
        <w:rPr>
          <w:rFonts w:cs="Arial"/>
          <w:b/>
          <w:color w:val="FFFFFF" w:themeColor="background1"/>
          <w:sz w:val="28"/>
        </w:rPr>
        <w:t xml:space="preserve"> FOR A CONTRACT</w:t>
      </w:r>
    </w:p>
    <w:p w:rsidRPr="000D6A2B" w:rsidR="00FF1780" w:rsidP="00135696" w:rsidRDefault="00FF1780" w14:paraId="2735D34C" w14:textId="77777777">
      <w:pPr>
        <w:shd w:val="clear" w:color="auto" w:fill="3FBFB6"/>
        <w:jc w:val="center"/>
        <w:rPr>
          <w:rFonts w:cs="Arial"/>
          <w:b/>
          <w:sz w:val="28"/>
        </w:rPr>
      </w:pPr>
      <w:r w:rsidRPr="000D6A2B">
        <w:rPr>
          <w:rFonts w:cs="Arial"/>
          <w:b/>
          <w:sz w:val="28"/>
        </w:rPr>
        <w:t>RECOMMENDED FOR BELOW EU THRESHOLD</w:t>
      </w:r>
    </w:p>
    <w:tbl>
      <w:tblPr>
        <w:tblStyle w:val="GridTable4-Accent1"/>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06"/>
        <w:gridCol w:w="4961"/>
      </w:tblGrid>
      <w:tr w:rsidRPr="00F86E12" w:rsidR="002C04C8" w:rsidTr="3C7F9B18" w14:paraId="7BE7A54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Mar/>
          </w:tcPr>
          <w:p w:rsidRPr="00F86E12" w:rsidR="002C04C8" w:rsidP="00C55C87" w:rsidRDefault="002C04C8" w14:paraId="56F7CFB1" w14:textId="77777777">
            <w:pPr>
              <w:jc w:val="both"/>
              <w:rPr>
                <w:rFonts w:cs="Arial"/>
                <w:color w:val="auto"/>
                <w:highlight w:val="yellow"/>
              </w:rPr>
            </w:pPr>
            <w:r w:rsidRPr="00F86E12">
              <w:rPr>
                <w:rFonts w:cs="Arial"/>
                <w:color w:val="auto"/>
              </w:rPr>
              <w:t xml:space="preserve">Scope of </w:t>
            </w:r>
            <w:r w:rsidRPr="00F86E12" w:rsidR="00BC4BCF">
              <w:rPr>
                <w:rFonts w:cs="Arial"/>
                <w:color w:val="auto"/>
              </w:rPr>
              <w:t>Contract</w:t>
            </w:r>
          </w:p>
        </w:tc>
      </w:tr>
      <w:tr w:rsidRPr="00F86E12" w:rsidR="002C04C8" w:rsidTr="3C7F9B18" w14:paraId="7EF8A7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Mar/>
          </w:tcPr>
          <w:p w:rsidRPr="00135696" w:rsidR="002C04C8" w:rsidP="00C55C87" w:rsidRDefault="008E07A7" w14:paraId="2AEDC704" w14:textId="3CDFE91D">
            <w:pPr>
              <w:jc w:val="both"/>
              <w:rPr>
                <w:rFonts w:cs="Arial"/>
                <w:b w:val="0"/>
                <w:bCs w:val="0"/>
                <w:shd w:val="clear" w:color="auto" w:fill="BFBFBF"/>
              </w:rPr>
            </w:pPr>
            <w:r w:rsidRPr="00794B88">
              <w:rPr>
                <w:rFonts w:ascii="Verdana" w:hAnsi="Verdana"/>
                <w:sz w:val="21"/>
                <w:szCs w:val="21"/>
                <w:shd w:val="clear" w:color="auto" w:fill="FFFFFF"/>
              </w:rPr>
              <w:t>Request for Tender (RFT) for the provision of website redevelopment, migration, hosting and ongoing support and maintenance plus the delivery of other website development projects as required.</w:t>
            </w:r>
          </w:p>
        </w:tc>
      </w:tr>
      <w:tr w:rsidRPr="00F86E12" w:rsidR="00541ACD" w:rsidTr="3C7F9B18" w14:paraId="50B4C1AE" w14:textId="77777777">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Mar/>
          </w:tcPr>
          <w:p w:rsidRPr="00F86E12" w:rsidR="00541ACD" w:rsidP="00C55C87" w:rsidRDefault="00541ACD" w14:paraId="00BC3E75" w14:textId="77777777">
            <w:pPr>
              <w:jc w:val="both"/>
              <w:rPr>
                <w:rFonts w:cs="Arial"/>
                <w:b w:val="0"/>
                <w:bCs w:val="0"/>
              </w:rPr>
            </w:pPr>
            <w:r w:rsidRPr="00F86E12">
              <w:rPr>
                <w:rFonts w:cs="Arial"/>
              </w:rPr>
              <w:t>Procedure</w:t>
            </w:r>
          </w:p>
        </w:tc>
      </w:tr>
      <w:tr w:rsidRPr="00F86E12" w:rsidR="00541ACD" w:rsidTr="3C7F9B18" w14:paraId="52C938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Mar/>
          </w:tcPr>
          <w:p w:rsidRPr="00F86E12" w:rsidR="00541ACD" w:rsidP="00C55C87" w:rsidRDefault="00541ACD" w14:paraId="7E926F6A" w14:textId="57EDE753">
            <w:pPr>
              <w:jc w:val="both"/>
              <w:rPr>
                <w:rFonts w:cs="Arial"/>
              </w:rPr>
            </w:pPr>
            <w:r w:rsidRPr="00F86E12">
              <w:rPr>
                <w:rFonts w:cs="Arial"/>
              </w:rPr>
              <w:t>Open Procedure – National Level</w:t>
            </w:r>
          </w:p>
        </w:tc>
      </w:tr>
      <w:tr w:rsidRPr="00F86E12" w:rsidR="00541ACD" w:rsidTr="3C7F9B18" w14:paraId="0F228DDA" w14:textId="77777777">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Mar/>
          </w:tcPr>
          <w:p w:rsidRPr="00F86E12" w:rsidR="00541ACD" w:rsidP="00C55C87" w:rsidRDefault="00541ACD" w14:paraId="41770C60" w14:textId="77777777">
            <w:pPr>
              <w:jc w:val="both"/>
              <w:rPr>
                <w:rFonts w:cs="Arial"/>
              </w:rPr>
            </w:pPr>
            <w:r w:rsidRPr="00F86E12">
              <w:rPr>
                <w:rFonts w:cs="Arial"/>
              </w:rPr>
              <w:t>Key Dates</w:t>
            </w:r>
          </w:p>
        </w:tc>
      </w:tr>
      <w:tr w:rsidRPr="00F86E12" w:rsidR="00E30D24" w:rsidTr="3C7F9B18" w14:paraId="3DC4C1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Mar/>
          </w:tcPr>
          <w:p w:rsidRPr="00B97EE6" w:rsidR="00E30D24" w:rsidP="00C55C87" w:rsidRDefault="00E30D24" w14:paraId="3BA8A8E8" w14:textId="77777777">
            <w:pPr>
              <w:jc w:val="both"/>
              <w:rPr>
                <w:rFonts w:cs="Arial"/>
              </w:rPr>
            </w:pPr>
            <w:r w:rsidRPr="00B97EE6">
              <w:rPr>
                <w:rFonts w:cs="Arial"/>
              </w:rPr>
              <w:t>Issue Date</w:t>
            </w:r>
          </w:p>
        </w:tc>
        <w:tc>
          <w:tcPr>
            <w:cnfStyle w:val="000000000000" w:firstRow="0" w:lastRow="0" w:firstColumn="0" w:lastColumn="0" w:oddVBand="0" w:evenVBand="0" w:oddHBand="0" w:evenHBand="0" w:firstRowFirstColumn="0" w:firstRowLastColumn="0" w:lastRowFirstColumn="0" w:lastRowLastColumn="0"/>
            <w:tcW w:w="4961" w:type="dxa"/>
            <w:tcMar/>
          </w:tcPr>
          <w:p w:rsidRPr="00B97EE6" w:rsidR="00E30D24" w:rsidRDefault="00B753AF" w14:paraId="50649569" w14:textId="58043E80">
            <w:pPr>
              <w:jc w:val="both"/>
              <w:cnfStyle w:val="000000100000" w:firstRow="0" w:lastRow="0" w:firstColumn="0" w:lastColumn="0" w:oddVBand="0" w:evenVBand="0" w:oddHBand="1" w:evenHBand="0" w:firstRowFirstColumn="0" w:firstRowLastColumn="0" w:lastRowFirstColumn="0" w:lastRowLastColumn="0"/>
              <w:rPr>
                <w:rFonts w:cs="Arial"/>
                <w:highlight w:val="lightGray"/>
              </w:rPr>
            </w:pPr>
            <w:r w:rsidRPr="3C7F9B18" w:rsidR="00B753AF">
              <w:rPr>
                <w:rFonts w:cs="Arial"/>
              </w:rPr>
              <w:t xml:space="preserve">Friday </w:t>
            </w:r>
            <w:r w:rsidRPr="3C7F9B18" w:rsidR="3963069B">
              <w:rPr>
                <w:rFonts w:cs="Arial"/>
              </w:rPr>
              <w:t>1</w:t>
            </w:r>
            <w:r w:rsidRPr="3C7F9B18" w:rsidR="54D010CA">
              <w:rPr>
                <w:rFonts w:cs="Arial"/>
              </w:rPr>
              <w:t>9</w:t>
            </w:r>
            <w:r w:rsidRPr="3C7F9B18" w:rsidR="54D010CA">
              <w:rPr>
                <w:rFonts w:cs="Arial"/>
                <w:vertAlign w:val="superscript"/>
              </w:rPr>
              <w:t>th</w:t>
            </w:r>
            <w:r w:rsidRPr="3C7F9B18" w:rsidR="54D010CA">
              <w:rPr>
                <w:rFonts w:cs="Arial"/>
              </w:rPr>
              <w:t xml:space="preserve"> </w:t>
            </w:r>
            <w:r w:rsidRPr="3C7F9B18" w:rsidR="03BEE2C8">
              <w:rPr>
                <w:rFonts w:cs="Arial"/>
              </w:rPr>
              <w:t>June</w:t>
            </w:r>
            <w:r w:rsidRPr="3C7F9B18" w:rsidR="008E07A7">
              <w:rPr>
                <w:rFonts w:cs="Arial"/>
              </w:rPr>
              <w:t xml:space="preserve"> 202</w:t>
            </w:r>
            <w:r w:rsidRPr="3C7F9B18" w:rsidR="00B753AF">
              <w:rPr>
                <w:rFonts w:cs="Arial"/>
              </w:rPr>
              <w:t>6</w:t>
            </w:r>
          </w:p>
        </w:tc>
      </w:tr>
      <w:tr w:rsidRPr="00F86E12" w:rsidR="00E30D24" w:rsidTr="3C7F9B18" w14:paraId="369ACBB9" w14:textId="77777777">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Mar/>
          </w:tcPr>
          <w:p w:rsidRPr="00F86E12" w:rsidR="00E30D24" w:rsidP="00C55C87" w:rsidRDefault="00E30D24" w14:paraId="404AA099" w14:textId="77777777">
            <w:pPr>
              <w:jc w:val="both"/>
              <w:rPr>
                <w:rFonts w:cs="Arial"/>
              </w:rPr>
            </w:pPr>
            <w:r w:rsidRPr="00F86E12">
              <w:rPr>
                <w:rFonts w:cs="Arial"/>
              </w:rPr>
              <w:t>Closing Date for Queries</w:t>
            </w:r>
          </w:p>
        </w:tc>
        <w:tc>
          <w:tcPr>
            <w:cnfStyle w:val="000000000000" w:firstRow="0" w:lastRow="0" w:firstColumn="0" w:lastColumn="0" w:oddVBand="0" w:evenVBand="0" w:oddHBand="0" w:evenHBand="0" w:firstRowFirstColumn="0" w:firstRowLastColumn="0" w:lastRowFirstColumn="0" w:lastRowLastColumn="0"/>
            <w:tcW w:w="4961" w:type="dxa"/>
            <w:tcMar/>
          </w:tcPr>
          <w:p w:rsidRPr="000D6A2B" w:rsidR="008E07A7" w:rsidP="00C55C87" w:rsidRDefault="00B753AF" w14:paraId="09FFD4FE" w14:textId="3116A064">
            <w:pPr>
              <w:jc w:val="both"/>
              <w:cnfStyle w:val="000000000000" w:firstRow="0" w:lastRow="0" w:firstColumn="0" w:lastColumn="0" w:oddVBand="0" w:evenVBand="0" w:oddHBand="0" w:evenHBand="0" w:firstRowFirstColumn="0" w:firstRowLastColumn="0" w:lastRowFirstColumn="0" w:lastRowLastColumn="0"/>
            </w:pPr>
            <w:r w:rsidRPr="3C7F9B18" w:rsidR="6B113A6E">
              <w:rPr>
                <w:rFonts w:cs="Arial"/>
              </w:rPr>
              <w:t>Friday 3</w:t>
            </w:r>
            <w:r w:rsidRPr="3C7F9B18" w:rsidR="6B113A6E">
              <w:rPr>
                <w:rFonts w:cs="Arial"/>
                <w:vertAlign w:val="superscript"/>
              </w:rPr>
              <w:t>rd</w:t>
            </w:r>
            <w:r w:rsidRPr="3C7F9B18" w:rsidR="6B113A6E">
              <w:rPr>
                <w:rFonts w:cs="Arial"/>
              </w:rPr>
              <w:t xml:space="preserve"> July</w:t>
            </w:r>
            <w:r w:rsidRPr="3C7F9B18" w:rsidR="6B113A6E">
              <w:rPr>
                <w:rFonts w:cs="Arial"/>
              </w:rPr>
              <w:t xml:space="preserve"> </w:t>
            </w:r>
            <w:r w:rsidRPr="3C7F9B18" w:rsidR="6B113A6E">
              <w:rPr>
                <w:rFonts w:cs="Arial"/>
              </w:rPr>
              <w:t>2026 at 5pm.</w:t>
            </w:r>
            <w:r w:rsidRPr="3C7F9B18" w:rsidR="6B113A6E">
              <w:rPr>
                <w:rFonts w:cs="Arial"/>
              </w:rPr>
              <w:t xml:space="preserve"> </w:t>
            </w:r>
          </w:p>
        </w:tc>
      </w:tr>
      <w:tr w:rsidRPr="00F86E12" w:rsidR="00E30D24" w:rsidTr="3C7F9B18" w14:paraId="254DBD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Mar/>
          </w:tcPr>
          <w:p w:rsidRPr="00F86E12" w:rsidR="00E30D24" w:rsidP="00C55C87" w:rsidRDefault="00E30D24" w14:paraId="6B863B91" w14:textId="77777777">
            <w:pPr>
              <w:jc w:val="both"/>
              <w:rPr>
                <w:rFonts w:cs="Arial"/>
              </w:rPr>
            </w:pPr>
            <w:r w:rsidRPr="00F86E12">
              <w:rPr>
                <w:rFonts w:cs="Arial"/>
              </w:rPr>
              <w:t>Closing Date for Tender Submissions</w:t>
            </w:r>
          </w:p>
        </w:tc>
        <w:tc>
          <w:tcPr>
            <w:cnfStyle w:val="000000000000" w:firstRow="0" w:lastRow="0" w:firstColumn="0" w:lastColumn="0" w:oddVBand="0" w:evenVBand="0" w:oddHBand="0" w:evenHBand="0" w:firstRowFirstColumn="0" w:firstRowLastColumn="0" w:lastRowFirstColumn="0" w:lastRowLastColumn="0"/>
            <w:tcW w:w="4961" w:type="dxa"/>
            <w:tcMar/>
          </w:tcPr>
          <w:p w:rsidRPr="000D6A2B" w:rsidR="00E30D24" w:rsidP="3C7F9B18" w:rsidRDefault="00E63E08" w14:paraId="17A80ED5" w14:textId="5A57952A">
            <w:pPr>
              <w:jc w:val="both"/>
              <w:cnfStyle w:val="000000100000" w:firstRow="0" w:lastRow="0" w:firstColumn="0" w:lastColumn="0" w:oddVBand="0" w:evenVBand="0" w:oddHBand="1" w:evenHBand="0" w:firstRowFirstColumn="0" w:firstRowLastColumn="0" w:lastRowFirstColumn="0" w:lastRowLastColumn="0"/>
              <w:rPr>
                <w:rFonts w:cs="Arial"/>
              </w:rPr>
            </w:pPr>
            <w:r w:rsidRPr="3C7F9B18" w:rsidR="5958E1F6">
              <w:rPr>
                <w:rFonts w:cs="Arial"/>
              </w:rPr>
              <w:t>Monday</w:t>
            </w:r>
            <w:r w:rsidRPr="3C7F9B18" w:rsidR="5958E1F6">
              <w:rPr>
                <w:rFonts w:cs="Arial"/>
              </w:rPr>
              <w:t xml:space="preserve"> </w:t>
            </w:r>
            <w:r w:rsidRPr="3C7F9B18" w:rsidR="5958E1F6">
              <w:rPr>
                <w:rFonts w:cs="Arial"/>
              </w:rPr>
              <w:t>20</w:t>
            </w:r>
            <w:r w:rsidRPr="3C7F9B18" w:rsidR="5958E1F6">
              <w:rPr>
                <w:rFonts w:cs="Arial"/>
                <w:vertAlign w:val="superscript"/>
              </w:rPr>
              <w:t>th</w:t>
            </w:r>
            <w:r w:rsidRPr="3C7F9B18" w:rsidR="5958E1F6">
              <w:rPr>
                <w:rFonts w:cs="Arial"/>
              </w:rPr>
              <w:t xml:space="preserve"> </w:t>
            </w:r>
            <w:r w:rsidRPr="3C7F9B18" w:rsidR="5958E1F6">
              <w:rPr>
                <w:rFonts w:cs="Arial"/>
              </w:rPr>
              <w:t>July 2026 at 12 noon.</w:t>
            </w:r>
          </w:p>
        </w:tc>
      </w:tr>
      <w:tr w:rsidRPr="00F86E12" w:rsidR="00AB1129" w:rsidTr="3C7F9B18" w14:paraId="0BE0F297" w14:textId="77777777">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Mar/>
          </w:tcPr>
          <w:p w:rsidRPr="00F86E12" w:rsidR="00AB1129" w:rsidP="00C55C87" w:rsidRDefault="00AB1129" w14:paraId="3261F8BF" w14:textId="77777777">
            <w:pPr>
              <w:jc w:val="both"/>
              <w:rPr>
                <w:rFonts w:cs="Arial"/>
                <w:b w:val="0"/>
                <w:bCs w:val="0"/>
              </w:rPr>
            </w:pPr>
            <w:r w:rsidRPr="00F86E12">
              <w:rPr>
                <w:rFonts w:cs="Arial"/>
              </w:rPr>
              <w:t>Contact for Queries</w:t>
            </w:r>
          </w:p>
        </w:tc>
        <w:tc>
          <w:tcPr>
            <w:cnfStyle w:val="000000000000" w:firstRow="0" w:lastRow="0" w:firstColumn="0" w:lastColumn="0" w:oddVBand="0" w:evenVBand="0" w:oddHBand="0" w:evenHBand="0" w:firstRowFirstColumn="0" w:firstRowLastColumn="0" w:lastRowFirstColumn="0" w:lastRowLastColumn="0"/>
            <w:tcW w:w="4961" w:type="dxa"/>
            <w:tcMar/>
          </w:tcPr>
          <w:p w:rsidRPr="00F86E12" w:rsidR="00AB1129" w:rsidP="00C55C87" w:rsidRDefault="00AB1129" w14:paraId="73908F93" w14:textId="77777777">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noProof/>
              </w:rPr>
              <w:t xml:space="preserve">Messaging </w:t>
            </w:r>
            <w:r w:rsidRPr="00F86E12">
              <w:rPr>
                <w:rFonts w:cs="Arial"/>
                <w:noProof/>
              </w:rPr>
              <w:t xml:space="preserve">facility on </w:t>
            </w:r>
            <w:hyperlink w:history="1" r:id="rId12">
              <w:r w:rsidRPr="00F86E12">
                <w:rPr>
                  <w:rStyle w:val="Hyperlink"/>
                  <w:rFonts w:cs="Arial"/>
                  <w:noProof/>
                </w:rPr>
                <w:t>www.etenders.gov.ie</w:t>
              </w:r>
            </w:hyperlink>
          </w:p>
        </w:tc>
      </w:tr>
      <w:tr w:rsidRPr="00F86E12" w:rsidR="00AB1129" w:rsidTr="3C7F9B18" w14:paraId="4636B2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Mar/>
          </w:tcPr>
          <w:p w:rsidRPr="00F86E12" w:rsidR="00AB1129" w:rsidP="00C55C87" w:rsidRDefault="00AB1129" w14:paraId="4FC74BD1" w14:textId="77777777">
            <w:pPr>
              <w:jc w:val="both"/>
              <w:rPr>
                <w:rFonts w:cs="Arial"/>
                <w:b w:val="0"/>
                <w:bCs w:val="0"/>
              </w:rPr>
            </w:pPr>
            <w:r w:rsidRPr="00F86E12">
              <w:rPr>
                <w:rFonts w:cs="Arial"/>
              </w:rPr>
              <w:t>Format for submission of tenders</w:t>
            </w:r>
          </w:p>
        </w:tc>
        <w:tc>
          <w:tcPr>
            <w:cnfStyle w:val="000000000000" w:firstRow="0" w:lastRow="0" w:firstColumn="0" w:lastColumn="0" w:oddVBand="0" w:evenVBand="0" w:oddHBand="0" w:evenHBand="0" w:firstRowFirstColumn="0" w:firstRowLastColumn="0" w:lastRowFirstColumn="0" w:lastRowLastColumn="0"/>
            <w:tcW w:w="4961" w:type="dxa"/>
            <w:tcMar/>
          </w:tcPr>
          <w:p w:rsidRPr="00F86E12" w:rsidR="00AB1129" w:rsidP="00C55C87" w:rsidRDefault="00AB1129" w14:paraId="2BB47D46" w14:textId="77777777">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 xml:space="preserve">Via </w:t>
            </w:r>
            <w:hyperlink w:history="1">
              <w:r w:rsidRPr="00F86E12">
                <w:rPr>
                  <w:rStyle w:val="Hyperlink"/>
                  <w:rFonts w:cs="Arial"/>
                </w:rPr>
                <w:t>www.etenders.gov.ie</w:t>
              </w:r>
            </w:hyperlink>
            <w:r w:rsidRPr="00F86E12">
              <w:rPr>
                <w:rFonts w:cs="Arial"/>
              </w:rPr>
              <w:t xml:space="preserve"> only</w:t>
            </w:r>
          </w:p>
        </w:tc>
      </w:tr>
      <w:tr w:rsidRPr="00F86E12" w:rsidR="003E5261" w:rsidTr="3C7F9B18" w14:paraId="654420DA" w14:textId="77777777">
        <w:tc>
          <w:tcPr>
            <w:cnfStyle w:val="001000000000" w:firstRow="0" w:lastRow="0" w:firstColumn="1" w:lastColumn="0" w:oddVBand="0" w:evenVBand="0" w:oddHBand="0" w:evenHBand="0" w:firstRowFirstColumn="0" w:firstRowLastColumn="0" w:lastRowFirstColumn="0" w:lastRowLastColumn="0"/>
            <w:tcW w:w="9067" w:type="dxa"/>
            <w:gridSpan w:val="2"/>
            <w:tcMar/>
          </w:tcPr>
          <w:p w:rsidRPr="00135696" w:rsidR="003E5261" w:rsidP="00C55C87" w:rsidRDefault="003E5261" w14:paraId="3B7B3FC2" w14:textId="77777777">
            <w:pPr>
              <w:jc w:val="both"/>
              <w:rPr>
                <w:rFonts w:cs="Arial"/>
                <w:b w:val="0"/>
                <w:bCs w:val="0"/>
              </w:rPr>
            </w:pPr>
            <w:r w:rsidRPr="003834F5">
              <w:rPr>
                <w:rFonts w:cs="Arial"/>
                <w:sz w:val="20"/>
              </w:rPr>
              <w:t xml:space="preserve">Please note that information relating to this </w:t>
            </w:r>
            <w:r w:rsidRPr="003834F5" w:rsidR="00411685">
              <w:rPr>
                <w:rFonts w:cs="Arial"/>
                <w:sz w:val="20"/>
              </w:rPr>
              <w:t>Request for Tender</w:t>
            </w:r>
            <w:r w:rsidRPr="003834F5">
              <w:rPr>
                <w:rFonts w:cs="Arial"/>
                <w:sz w:val="20"/>
              </w:rPr>
              <w:t>, including clarifications and changes, will be published on the Irish Government Procurement Opportunities Portal</w:t>
            </w:r>
            <w:r w:rsidRPr="00F86E12">
              <w:rPr>
                <w:rFonts w:cs="Arial"/>
              </w:rPr>
              <w:t xml:space="preserve"> </w:t>
            </w:r>
            <w:hyperlink w:history="1">
              <w:r w:rsidRPr="00F86E12">
                <w:rPr>
                  <w:rStyle w:val="Hyperlink"/>
                  <w:rFonts w:cs="Arial"/>
                  <w:i/>
                </w:rPr>
                <w:t>www.etenders.gov.ie</w:t>
              </w:r>
            </w:hyperlink>
            <w:r w:rsidRPr="00F86E12">
              <w:rPr>
                <w:rFonts w:cs="Arial"/>
              </w:rPr>
              <w:t xml:space="preserve">. </w:t>
            </w:r>
            <w:r w:rsidRPr="003834F5">
              <w:rPr>
                <w:rFonts w:cs="Arial"/>
                <w:sz w:val="20"/>
              </w:rPr>
              <w:t>Registration is free of charge and there is no charge for documents.</w:t>
            </w:r>
            <w:r w:rsidRPr="003834F5">
              <w:rPr>
                <w:rFonts w:cs="Arial"/>
              </w:rPr>
              <w:t xml:space="preserve"> </w:t>
            </w:r>
          </w:p>
          <w:p w:rsidRPr="00F86E12" w:rsidR="003E5261" w:rsidP="00C55C87" w:rsidRDefault="003E5261" w14:paraId="0249D384" w14:textId="77777777">
            <w:pPr>
              <w:jc w:val="both"/>
              <w:rPr>
                <w:rFonts w:cs="Arial"/>
              </w:rPr>
            </w:pPr>
            <w:r w:rsidRPr="003834F5">
              <w:rPr>
                <w:rFonts w:cs="Arial"/>
                <w:sz w:val="20"/>
              </w:rPr>
              <w:t>Please note that the Contracting Authority accept</w:t>
            </w:r>
            <w:r w:rsidRPr="003834F5" w:rsidR="00A71BFD">
              <w:rPr>
                <w:rFonts w:cs="Arial"/>
                <w:sz w:val="20"/>
              </w:rPr>
              <w:t>s no</w:t>
            </w:r>
            <w:r w:rsidRPr="003834F5">
              <w:rPr>
                <w:rFonts w:cs="Arial"/>
                <w:sz w:val="20"/>
              </w:rPr>
              <w:t xml:space="preserve"> responsibility for information relayed (or not relayed) via third parties.</w:t>
            </w:r>
          </w:p>
        </w:tc>
      </w:tr>
    </w:tbl>
    <w:p w:rsidRPr="00F86E12" w:rsidR="00A744EC" w:rsidRDefault="00A744EC" w14:paraId="01AD4A5B" w14:textId="77777777">
      <w:pPr>
        <w:spacing w:before="0" w:after="160" w:line="259" w:lineRule="auto"/>
        <w:rPr>
          <w:rFonts w:cs="Arial"/>
        </w:rPr>
      </w:pPr>
      <w:r w:rsidRPr="00F86E12">
        <w:rPr>
          <w:rFonts w:cs="Arial"/>
        </w:rPr>
        <w:br w:type="page"/>
      </w:r>
    </w:p>
    <w:p w:rsidRPr="00135696" w:rsidR="00670182" w:rsidP="00135696" w:rsidRDefault="00670182" w14:paraId="700A328A" w14:textId="77777777">
      <w:pPr>
        <w:shd w:val="clear" w:color="auto" w:fill="3FBFB6"/>
        <w:jc w:val="both"/>
        <w:rPr>
          <w:rFonts w:cs="Arial"/>
          <w:b/>
          <w:color w:val="FFFFFF" w:themeColor="background1"/>
          <w:sz w:val="28"/>
        </w:rPr>
      </w:pPr>
      <w:bookmarkStart w:name="_Toc480557875" w:id="0"/>
      <w:bookmarkStart w:name="_Toc484611420" w:id="1"/>
      <w:r w:rsidRPr="00135696">
        <w:rPr>
          <w:rFonts w:cs="Arial"/>
          <w:b/>
          <w:color w:val="FFFFFF" w:themeColor="background1"/>
          <w:sz w:val="28"/>
        </w:rPr>
        <w:t>CONTENTS</w:t>
      </w:r>
      <w:bookmarkEnd w:id="0"/>
      <w:bookmarkEnd w:id="1"/>
    </w:p>
    <w:sdt>
      <w:sdtPr>
        <w:rPr>
          <w:rFonts w:cs="Arial"/>
        </w:rPr>
        <w:id w:val="459380854"/>
        <w:docPartObj>
          <w:docPartGallery w:val="Table of Contents"/>
          <w:docPartUnique/>
        </w:docPartObj>
      </w:sdtPr>
      <w:sdtEndPr>
        <w:rPr>
          <w:rFonts w:cs="Arial"/>
          <w:b w:val="1"/>
          <w:bCs w:val="1"/>
          <w:noProof/>
        </w:rPr>
      </w:sdtEndPr>
      <w:sdtContent>
        <w:p w:rsidR="006177AD" w:rsidP="3C7F9B18" w:rsidRDefault="006C2FE0" w14:paraId="2FE02326" w14:textId="20335CB1">
          <w:pPr>
            <w:pStyle w:val="TOC1"/>
            <w:tabs>
              <w:tab w:val="left" w:leader="none" w:pos="435"/>
              <w:tab w:val="right" w:leader="dot" w:pos="9015"/>
            </w:tabs>
          </w:pPr>
          <w:r>
            <w:fldChar w:fldCharType="begin"/>
          </w:r>
          <w:r>
            <w:instrText xml:space="preserve">TOC \o "1-3" \z \u \h</w:instrText>
          </w:r>
          <w:r>
            <w:fldChar w:fldCharType="separate"/>
          </w:r>
          <w:hyperlink w:anchor="_Toc1947101034">
            <w:r w:rsidRPr="3C7F9B18" w:rsidR="3C7F9B18">
              <w:rPr>
                <w:rStyle w:val="Hyperlink"/>
              </w:rPr>
              <w:t>1</w:t>
            </w:r>
            <w:r>
              <w:tab/>
            </w:r>
            <w:r w:rsidRPr="3C7F9B18" w:rsidR="3C7F9B18">
              <w:rPr>
                <w:rStyle w:val="Hyperlink"/>
              </w:rPr>
              <w:t>ABOUT THE CONTRACTING AUTHORITY</w:t>
            </w:r>
            <w:r>
              <w:tab/>
            </w:r>
            <w:r>
              <w:fldChar w:fldCharType="begin"/>
            </w:r>
            <w:r>
              <w:instrText xml:space="preserve">PAGEREF _Toc1947101034 \h</w:instrText>
            </w:r>
            <w:r>
              <w:fldChar w:fldCharType="separate"/>
            </w:r>
            <w:r w:rsidRPr="3C7F9B18" w:rsidR="3C7F9B18">
              <w:rPr>
                <w:rStyle w:val="Hyperlink"/>
              </w:rPr>
              <w:t>2</w:t>
            </w:r>
            <w:r>
              <w:fldChar w:fldCharType="end"/>
            </w:r>
          </w:hyperlink>
        </w:p>
        <w:p w:rsidR="006177AD" w:rsidP="3C7F9B18" w:rsidRDefault="006177AD" w14:paraId="44B1312F" w14:textId="3E9A7308">
          <w:pPr>
            <w:pStyle w:val="TOC2"/>
            <w:tabs>
              <w:tab w:val="left" w:leader="none" w:pos="660"/>
              <w:tab w:val="right" w:leader="dot" w:pos="9015"/>
            </w:tabs>
          </w:pPr>
          <w:hyperlink w:anchor="_Toc2052955045">
            <w:r w:rsidRPr="3C7F9B18" w:rsidR="3C7F9B18">
              <w:rPr>
                <w:rStyle w:val="Hyperlink"/>
              </w:rPr>
              <w:t>1.1</w:t>
            </w:r>
            <w:r>
              <w:tab/>
            </w:r>
            <w:r w:rsidRPr="3C7F9B18" w:rsidR="3C7F9B18">
              <w:rPr>
                <w:rStyle w:val="Hyperlink"/>
              </w:rPr>
              <w:t>The Contracting Authority</w:t>
            </w:r>
            <w:r>
              <w:tab/>
            </w:r>
            <w:r>
              <w:fldChar w:fldCharType="begin"/>
            </w:r>
            <w:r>
              <w:instrText xml:space="preserve">PAGEREF _Toc2052955045 \h</w:instrText>
            </w:r>
            <w:r>
              <w:fldChar w:fldCharType="separate"/>
            </w:r>
            <w:r w:rsidRPr="3C7F9B18" w:rsidR="3C7F9B18">
              <w:rPr>
                <w:rStyle w:val="Hyperlink"/>
              </w:rPr>
              <w:t>3</w:t>
            </w:r>
            <w:r>
              <w:fldChar w:fldCharType="end"/>
            </w:r>
          </w:hyperlink>
        </w:p>
        <w:p w:rsidR="006177AD" w:rsidP="3C7F9B18" w:rsidRDefault="006177AD" w14:paraId="5CB8C3BF" w14:textId="4B74385E">
          <w:pPr>
            <w:pStyle w:val="TOC2"/>
            <w:tabs>
              <w:tab w:val="left" w:leader="none" w:pos="660"/>
              <w:tab w:val="right" w:leader="dot" w:pos="9015"/>
            </w:tabs>
          </w:pPr>
          <w:hyperlink w:anchor="_Toc762464618">
            <w:r w:rsidRPr="3C7F9B18" w:rsidR="3C7F9B18">
              <w:rPr>
                <w:rStyle w:val="Hyperlink"/>
              </w:rPr>
              <w:t>1.2</w:t>
            </w:r>
            <w:r>
              <w:tab/>
            </w:r>
            <w:r w:rsidRPr="3C7F9B18" w:rsidR="3C7F9B18">
              <w:rPr>
                <w:rStyle w:val="Hyperlink"/>
              </w:rPr>
              <w:t>Small and Medium Enterprise Participation</w:t>
            </w:r>
            <w:r>
              <w:tab/>
            </w:r>
            <w:r>
              <w:fldChar w:fldCharType="begin"/>
            </w:r>
            <w:r>
              <w:instrText xml:space="preserve">PAGEREF _Toc762464618 \h</w:instrText>
            </w:r>
            <w:r>
              <w:fldChar w:fldCharType="separate"/>
            </w:r>
            <w:r w:rsidRPr="3C7F9B18" w:rsidR="3C7F9B18">
              <w:rPr>
                <w:rStyle w:val="Hyperlink"/>
              </w:rPr>
              <w:t>3</w:t>
            </w:r>
            <w:r>
              <w:fldChar w:fldCharType="end"/>
            </w:r>
          </w:hyperlink>
        </w:p>
        <w:p w:rsidR="006177AD" w:rsidP="3C7F9B18" w:rsidRDefault="006177AD" w14:paraId="373A50E7" w14:textId="7780CE15">
          <w:pPr>
            <w:pStyle w:val="TOC1"/>
            <w:tabs>
              <w:tab w:val="left" w:leader="none" w:pos="435"/>
              <w:tab w:val="right" w:leader="dot" w:pos="9015"/>
            </w:tabs>
          </w:pPr>
          <w:hyperlink w:anchor="_Toc388936054">
            <w:r w:rsidRPr="3C7F9B18" w:rsidR="3C7F9B18">
              <w:rPr>
                <w:rStyle w:val="Hyperlink"/>
              </w:rPr>
              <w:t>2</w:t>
            </w:r>
            <w:r>
              <w:tab/>
            </w:r>
            <w:r w:rsidRPr="3C7F9B18" w:rsidR="3C7F9B18">
              <w:rPr>
                <w:rStyle w:val="Hyperlink"/>
              </w:rPr>
              <w:t>OVERVIEW OF THE REQUIREMENT</w:t>
            </w:r>
            <w:r>
              <w:tab/>
            </w:r>
            <w:r>
              <w:fldChar w:fldCharType="begin"/>
            </w:r>
            <w:r>
              <w:instrText xml:space="preserve">PAGEREF _Toc388936054 \h</w:instrText>
            </w:r>
            <w:r>
              <w:fldChar w:fldCharType="separate"/>
            </w:r>
            <w:r w:rsidRPr="3C7F9B18" w:rsidR="3C7F9B18">
              <w:rPr>
                <w:rStyle w:val="Hyperlink"/>
              </w:rPr>
              <w:t>3</w:t>
            </w:r>
            <w:r>
              <w:fldChar w:fldCharType="end"/>
            </w:r>
          </w:hyperlink>
        </w:p>
        <w:p w:rsidR="006177AD" w:rsidP="3C7F9B18" w:rsidRDefault="006177AD" w14:paraId="533E7194" w14:textId="51E179B0">
          <w:pPr>
            <w:pStyle w:val="TOC2"/>
            <w:tabs>
              <w:tab w:val="left" w:leader="none" w:pos="660"/>
              <w:tab w:val="right" w:leader="dot" w:pos="9015"/>
            </w:tabs>
          </w:pPr>
          <w:hyperlink w:anchor="_Toc311203062">
            <w:r w:rsidRPr="3C7F9B18" w:rsidR="3C7F9B18">
              <w:rPr>
                <w:rStyle w:val="Hyperlink"/>
              </w:rPr>
              <w:t>2.1</w:t>
            </w:r>
            <w:r>
              <w:tab/>
            </w:r>
            <w:r w:rsidRPr="3C7F9B18" w:rsidR="3C7F9B18">
              <w:rPr>
                <w:rStyle w:val="Hyperlink"/>
              </w:rPr>
              <w:t>High Level Scope</w:t>
            </w:r>
            <w:r>
              <w:tab/>
            </w:r>
            <w:r>
              <w:fldChar w:fldCharType="begin"/>
            </w:r>
            <w:r>
              <w:instrText xml:space="preserve">PAGEREF _Toc311203062 \h</w:instrText>
            </w:r>
            <w:r>
              <w:fldChar w:fldCharType="separate"/>
            </w:r>
            <w:r w:rsidRPr="3C7F9B18" w:rsidR="3C7F9B18">
              <w:rPr>
                <w:rStyle w:val="Hyperlink"/>
              </w:rPr>
              <w:t>4</w:t>
            </w:r>
            <w:r>
              <w:fldChar w:fldCharType="end"/>
            </w:r>
          </w:hyperlink>
        </w:p>
        <w:p w:rsidR="006177AD" w:rsidP="3C7F9B18" w:rsidRDefault="006177AD" w14:paraId="1D98156E" w14:textId="43E47994">
          <w:pPr>
            <w:pStyle w:val="TOC2"/>
            <w:tabs>
              <w:tab w:val="left" w:leader="none" w:pos="660"/>
              <w:tab w:val="right" w:leader="dot" w:pos="9015"/>
            </w:tabs>
          </w:pPr>
          <w:hyperlink w:anchor="_Toc1614093013">
            <w:r w:rsidRPr="3C7F9B18" w:rsidR="3C7F9B18">
              <w:rPr>
                <w:rStyle w:val="Hyperlink"/>
              </w:rPr>
              <w:t>2.2</w:t>
            </w:r>
            <w:r>
              <w:tab/>
            </w:r>
            <w:r w:rsidRPr="3C7F9B18" w:rsidR="3C7F9B18">
              <w:rPr>
                <w:rStyle w:val="Hyperlink"/>
              </w:rPr>
              <w:t>Anticipated Timeline</w:t>
            </w:r>
            <w:r>
              <w:tab/>
            </w:r>
            <w:r>
              <w:fldChar w:fldCharType="begin"/>
            </w:r>
            <w:r>
              <w:instrText xml:space="preserve">PAGEREF _Toc1614093013 \h</w:instrText>
            </w:r>
            <w:r>
              <w:fldChar w:fldCharType="separate"/>
            </w:r>
            <w:r w:rsidRPr="3C7F9B18" w:rsidR="3C7F9B18">
              <w:rPr>
                <w:rStyle w:val="Hyperlink"/>
              </w:rPr>
              <w:t>4</w:t>
            </w:r>
            <w:r>
              <w:fldChar w:fldCharType="end"/>
            </w:r>
          </w:hyperlink>
        </w:p>
        <w:p w:rsidR="006177AD" w:rsidP="3C7F9B18" w:rsidRDefault="006177AD" w14:paraId="6E7AEE8E" w14:textId="2658F1A9">
          <w:pPr>
            <w:pStyle w:val="TOC2"/>
            <w:tabs>
              <w:tab w:val="left" w:leader="none" w:pos="660"/>
              <w:tab w:val="right" w:leader="dot" w:pos="9015"/>
            </w:tabs>
          </w:pPr>
          <w:hyperlink w:anchor="_Toc1602249756">
            <w:r w:rsidRPr="3C7F9B18" w:rsidR="3C7F9B18">
              <w:rPr>
                <w:rStyle w:val="Hyperlink"/>
              </w:rPr>
              <w:t>2.3</w:t>
            </w:r>
            <w:r>
              <w:tab/>
            </w:r>
            <w:r w:rsidRPr="3C7F9B18" w:rsidR="3C7F9B18">
              <w:rPr>
                <w:rStyle w:val="Hyperlink"/>
              </w:rPr>
              <w:t>Termination of Contract</w:t>
            </w:r>
            <w:r>
              <w:tab/>
            </w:r>
            <w:r>
              <w:fldChar w:fldCharType="begin"/>
            </w:r>
            <w:r>
              <w:instrText xml:space="preserve">PAGEREF _Toc1602249756 \h</w:instrText>
            </w:r>
            <w:r>
              <w:fldChar w:fldCharType="separate"/>
            </w:r>
            <w:r w:rsidRPr="3C7F9B18" w:rsidR="3C7F9B18">
              <w:rPr>
                <w:rStyle w:val="Hyperlink"/>
              </w:rPr>
              <w:t>4</w:t>
            </w:r>
            <w:r>
              <w:fldChar w:fldCharType="end"/>
            </w:r>
          </w:hyperlink>
        </w:p>
        <w:p w:rsidR="006177AD" w:rsidP="3C7F9B18" w:rsidRDefault="006177AD" w14:paraId="7D1EB65E" w14:textId="753B1A72">
          <w:pPr>
            <w:pStyle w:val="TOC2"/>
            <w:tabs>
              <w:tab w:val="left" w:leader="none" w:pos="660"/>
              <w:tab w:val="right" w:leader="dot" w:pos="9015"/>
            </w:tabs>
          </w:pPr>
          <w:hyperlink w:anchor="_Toc1335036158">
            <w:r w:rsidRPr="3C7F9B18" w:rsidR="3C7F9B18">
              <w:rPr>
                <w:rStyle w:val="Hyperlink"/>
              </w:rPr>
              <w:t>2.4</w:t>
            </w:r>
            <w:r>
              <w:tab/>
            </w:r>
            <w:r w:rsidRPr="3C7F9B18" w:rsidR="3C7F9B18">
              <w:rPr>
                <w:rStyle w:val="Hyperlink"/>
              </w:rPr>
              <w:t>Compliance with the Terms and Conditions</w:t>
            </w:r>
            <w:r>
              <w:tab/>
            </w:r>
            <w:r>
              <w:fldChar w:fldCharType="begin"/>
            </w:r>
            <w:r>
              <w:instrText xml:space="preserve">PAGEREF _Toc1335036158 \h</w:instrText>
            </w:r>
            <w:r>
              <w:fldChar w:fldCharType="separate"/>
            </w:r>
            <w:r w:rsidRPr="3C7F9B18" w:rsidR="3C7F9B18">
              <w:rPr>
                <w:rStyle w:val="Hyperlink"/>
              </w:rPr>
              <w:t>4</w:t>
            </w:r>
            <w:r>
              <w:fldChar w:fldCharType="end"/>
            </w:r>
          </w:hyperlink>
        </w:p>
        <w:p w:rsidR="006177AD" w:rsidP="3C7F9B18" w:rsidRDefault="006177AD" w14:paraId="1E472CDC" w14:textId="2F5824AB">
          <w:pPr>
            <w:pStyle w:val="TOC2"/>
            <w:tabs>
              <w:tab w:val="left" w:leader="none" w:pos="660"/>
              <w:tab w:val="right" w:leader="dot" w:pos="9015"/>
            </w:tabs>
          </w:pPr>
          <w:hyperlink w:anchor="_Toc1267800547">
            <w:r w:rsidRPr="3C7F9B18" w:rsidR="3C7F9B18">
              <w:rPr>
                <w:rStyle w:val="Hyperlink"/>
              </w:rPr>
              <w:t>2.5</w:t>
            </w:r>
            <w:r>
              <w:tab/>
            </w:r>
            <w:r w:rsidRPr="3C7F9B18" w:rsidR="3C7F9B18">
              <w:rPr>
                <w:rStyle w:val="Hyperlink"/>
              </w:rPr>
              <w:t>Award to Runner Up</w:t>
            </w:r>
            <w:r>
              <w:tab/>
            </w:r>
            <w:r>
              <w:fldChar w:fldCharType="begin"/>
            </w:r>
            <w:r>
              <w:instrText xml:space="preserve">PAGEREF _Toc1267800547 \h</w:instrText>
            </w:r>
            <w:r>
              <w:fldChar w:fldCharType="separate"/>
            </w:r>
            <w:r w:rsidRPr="3C7F9B18" w:rsidR="3C7F9B18">
              <w:rPr>
                <w:rStyle w:val="Hyperlink"/>
              </w:rPr>
              <w:t>4</w:t>
            </w:r>
            <w:r>
              <w:fldChar w:fldCharType="end"/>
            </w:r>
          </w:hyperlink>
        </w:p>
        <w:p w:rsidR="006177AD" w:rsidP="3C7F9B18" w:rsidRDefault="006177AD" w14:paraId="2B90BF60" w14:textId="65D23E28">
          <w:pPr>
            <w:pStyle w:val="TOC1"/>
            <w:tabs>
              <w:tab w:val="left" w:leader="none" w:pos="435"/>
              <w:tab w:val="right" w:leader="dot" w:pos="9015"/>
            </w:tabs>
          </w:pPr>
          <w:hyperlink w:anchor="_Toc1218730564">
            <w:r w:rsidRPr="3C7F9B18" w:rsidR="3C7F9B18">
              <w:rPr>
                <w:rStyle w:val="Hyperlink"/>
              </w:rPr>
              <w:t>3</w:t>
            </w:r>
            <w:r>
              <w:tab/>
            </w:r>
            <w:r w:rsidRPr="3C7F9B18" w:rsidR="3C7F9B18">
              <w:rPr>
                <w:rStyle w:val="Hyperlink"/>
              </w:rPr>
              <w:t>DETAILED SPECIFICATION OF REQUIREMENTS</w:t>
            </w:r>
            <w:r>
              <w:tab/>
            </w:r>
            <w:r>
              <w:fldChar w:fldCharType="begin"/>
            </w:r>
            <w:r>
              <w:instrText xml:space="preserve">PAGEREF _Toc1218730564 \h</w:instrText>
            </w:r>
            <w:r>
              <w:fldChar w:fldCharType="separate"/>
            </w:r>
            <w:r w:rsidRPr="3C7F9B18" w:rsidR="3C7F9B18">
              <w:rPr>
                <w:rStyle w:val="Hyperlink"/>
              </w:rPr>
              <w:t>5</w:t>
            </w:r>
            <w:r>
              <w:fldChar w:fldCharType="end"/>
            </w:r>
          </w:hyperlink>
        </w:p>
        <w:p w:rsidR="006177AD" w:rsidP="3C7F9B18" w:rsidRDefault="006177AD" w14:paraId="6B0A9C57" w14:textId="4FB11816">
          <w:pPr>
            <w:pStyle w:val="TOC2"/>
            <w:tabs>
              <w:tab w:val="left" w:leader="none" w:pos="660"/>
              <w:tab w:val="right" w:leader="dot" w:pos="9015"/>
            </w:tabs>
          </w:pPr>
          <w:hyperlink w:anchor="_Toc1084762333">
            <w:r w:rsidRPr="3C7F9B18" w:rsidR="3C7F9B18">
              <w:rPr>
                <w:rStyle w:val="Hyperlink"/>
              </w:rPr>
              <w:t>3.1</w:t>
            </w:r>
            <w:r>
              <w:tab/>
            </w:r>
            <w:r w:rsidRPr="3C7F9B18" w:rsidR="3C7F9B18">
              <w:rPr>
                <w:rStyle w:val="Hyperlink"/>
              </w:rPr>
              <w:t>Specification</w:t>
            </w:r>
            <w:r>
              <w:tab/>
            </w:r>
            <w:r>
              <w:fldChar w:fldCharType="begin"/>
            </w:r>
            <w:r>
              <w:instrText xml:space="preserve">PAGEREF _Toc1084762333 \h</w:instrText>
            </w:r>
            <w:r>
              <w:fldChar w:fldCharType="separate"/>
            </w:r>
            <w:r w:rsidRPr="3C7F9B18" w:rsidR="3C7F9B18">
              <w:rPr>
                <w:rStyle w:val="Hyperlink"/>
              </w:rPr>
              <w:t>6</w:t>
            </w:r>
            <w:r>
              <w:fldChar w:fldCharType="end"/>
            </w:r>
          </w:hyperlink>
        </w:p>
        <w:p w:rsidR="006177AD" w:rsidP="3C7F9B18" w:rsidRDefault="006177AD" w14:paraId="111CA6FA" w14:textId="2BAB9A21">
          <w:pPr>
            <w:pStyle w:val="TOC2"/>
            <w:tabs>
              <w:tab w:val="left" w:leader="none" w:pos="660"/>
              <w:tab w:val="right" w:leader="dot" w:pos="9015"/>
            </w:tabs>
          </w:pPr>
          <w:hyperlink w:anchor="_Toc650703644">
            <w:r w:rsidRPr="3C7F9B18" w:rsidR="3C7F9B18">
              <w:rPr>
                <w:rStyle w:val="Hyperlink"/>
              </w:rPr>
              <w:t>3.2</w:t>
            </w:r>
            <w:r>
              <w:tab/>
            </w:r>
            <w:r w:rsidRPr="3C7F9B18" w:rsidR="3C7F9B18">
              <w:rPr>
                <w:rStyle w:val="Hyperlink"/>
              </w:rPr>
              <w:t>Details of Options</w:t>
            </w:r>
            <w:r>
              <w:tab/>
            </w:r>
            <w:r>
              <w:fldChar w:fldCharType="begin"/>
            </w:r>
            <w:r>
              <w:instrText xml:space="preserve">PAGEREF _Toc650703644 \h</w:instrText>
            </w:r>
            <w:r>
              <w:fldChar w:fldCharType="separate"/>
            </w:r>
            <w:r w:rsidRPr="3C7F9B18" w:rsidR="3C7F9B18">
              <w:rPr>
                <w:rStyle w:val="Hyperlink"/>
              </w:rPr>
              <w:t>8</w:t>
            </w:r>
            <w:r>
              <w:fldChar w:fldCharType="end"/>
            </w:r>
          </w:hyperlink>
        </w:p>
        <w:p w:rsidR="006177AD" w:rsidP="3C7F9B18" w:rsidRDefault="006177AD" w14:paraId="133E718E" w14:textId="651B44B7">
          <w:pPr>
            <w:pStyle w:val="TOC2"/>
            <w:tabs>
              <w:tab w:val="left" w:leader="none" w:pos="660"/>
              <w:tab w:val="right" w:leader="dot" w:pos="9015"/>
            </w:tabs>
          </w:pPr>
          <w:hyperlink w:anchor="_Toc462573586">
            <w:r w:rsidRPr="3C7F9B18" w:rsidR="3C7F9B18">
              <w:rPr>
                <w:rStyle w:val="Hyperlink"/>
              </w:rPr>
              <w:t>3.3</w:t>
            </w:r>
            <w:r>
              <w:tab/>
            </w:r>
            <w:r w:rsidRPr="3C7F9B18" w:rsidR="3C7F9B18">
              <w:rPr>
                <w:rStyle w:val="Hyperlink"/>
              </w:rPr>
              <w:t>Duration</w:t>
            </w:r>
            <w:r>
              <w:tab/>
            </w:r>
            <w:r>
              <w:fldChar w:fldCharType="begin"/>
            </w:r>
            <w:r>
              <w:instrText xml:space="preserve">PAGEREF _Toc462573586 \h</w:instrText>
            </w:r>
            <w:r>
              <w:fldChar w:fldCharType="separate"/>
            </w:r>
            <w:r w:rsidRPr="3C7F9B18" w:rsidR="3C7F9B18">
              <w:rPr>
                <w:rStyle w:val="Hyperlink"/>
              </w:rPr>
              <w:t>8</w:t>
            </w:r>
            <w:r>
              <w:fldChar w:fldCharType="end"/>
            </w:r>
          </w:hyperlink>
        </w:p>
        <w:p w:rsidR="006177AD" w:rsidP="3C7F9B18" w:rsidRDefault="006177AD" w14:paraId="5D9718EB" w14:textId="09C597A2">
          <w:pPr>
            <w:pStyle w:val="TOC2"/>
            <w:tabs>
              <w:tab w:val="left" w:leader="none" w:pos="660"/>
              <w:tab w:val="right" w:leader="dot" w:pos="9015"/>
            </w:tabs>
          </w:pPr>
          <w:hyperlink w:anchor="_Toc77297062">
            <w:r w:rsidRPr="3C7F9B18" w:rsidR="3C7F9B18">
              <w:rPr>
                <w:rStyle w:val="Hyperlink"/>
              </w:rPr>
              <w:t>3.4</w:t>
            </w:r>
            <w:r>
              <w:tab/>
            </w:r>
            <w:r w:rsidRPr="3C7F9B18" w:rsidR="3C7F9B18">
              <w:rPr>
                <w:rStyle w:val="Hyperlink"/>
              </w:rPr>
              <w:t>Indicative budget</w:t>
            </w:r>
            <w:r>
              <w:tab/>
            </w:r>
            <w:r>
              <w:fldChar w:fldCharType="begin"/>
            </w:r>
            <w:r>
              <w:instrText xml:space="preserve">PAGEREF _Toc77297062 \h</w:instrText>
            </w:r>
            <w:r>
              <w:fldChar w:fldCharType="separate"/>
            </w:r>
            <w:r w:rsidRPr="3C7F9B18" w:rsidR="3C7F9B18">
              <w:rPr>
                <w:rStyle w:val="Hyperlink"/>
              </w:rPr>
              <w:t>8</w:t>
            </w:r>
            <w:r>
              <w:fldChar w:fldCharType="end"/>
            </w:r>
          </w:hyperlink>
        </w:p>
        <w:p w:rsidR="006177AD" w:rsidP="3C7F9B18" w:rsidRDefault="006177AD" w14:paraId="08A3E264" w14:textId="08B9140F">
          <w:pPr>
            <w:pStyle w:val="TOC2"/>
            <w:tabs>
              <w:tab w:val="left" w:leader="none" w:pos="660"/>
              <w:tab w:val="right" w:leader="dot" w:pos="9015"/>
            </w:tabs>
          </w:pPr>
          <w:hyperlink w:anchor="_Toc1815158301">
            <w:r w:rsidRPr="3C7F9B18" w:rsidR="3C7F9B18">
              <w:rPr>
                <w:rStyle w:val="Hyperlink"/>
              </w:rPr>
              <w:t>3.5</w:t>
            </w:r>
            <w:r>
              <w:tab/>
            </w:r>
            <w:r w:rsidRPr="3C7F9B18" w:rsidR="3C7F9B18">
              <w:rPr>
                <w:rStyle w:val="Hyperlink"/>
              </w:rPr>
              <w:t>Contract Management</w:t>
            </w:r>
            <w:r>
              <w:tab/>
            </w:r>
            <w:r>
              <w:fldChar w:fldCharType="begin"/>
            </w:r>
            <w:r>
              <w:instrText xml:space="preserve">PAGEREF _Toc1815158301 \h</w:instrText>
            </w:r>
            <w:r>
              <w:fldChar w:fldCharType="separate"/>
            </w:r>
            <w:r w:rsidRPr="3C7F9B18" w:rsidR="3C7F9B18">
              <w:rPr>
                <w:rStyle w:val="Hyperlink"/>
              </w:rPr>
              <w:t>8</w:t>
            </w:r>
            <w:r>
              <w:fldChar w:fldCharType="end"/>
            </w:r>
          </w:hyperlink>
        </w:p>
        <w:p w:rsidR="006177AD" w:rsidP="3C7F9B18" w:rsidRDefault="006177AD" w14:paraId="1230C2D7" w14:textId="0F48B196">
          <w:pPr>
            <w:pStyle w:val="TOC1"/>
            <w:tabs>
              <w:tab w:val="left" w:leader="none" w:pos="435"/>
              <w:tab w:val="right" w:leader="dot" w:pos="9015"/>
            </w:tabs>
          </w:pPr>
          <w:hyperlink w:anchor="_Toc1054487592">
            <w:r w:rsidRPr="3C7F9B18" w:rsidR="3C7F9B18">
              <w:rPr>
                <w:rStyle w:val="Hyperlink"/>
              </w:rPr>
              <w:t>4</w:t>
            </w:r>
            <w:r>
              <w:tab/>
            </w:r>
            <w:r w:rsidRPr="3C7F9B18" w:rsidR="3C7F9B18">
              <w:rPr>
                <w:rStyle w:val="Hyperlink"/>
              </w:rPr>
              <w:t>SELECTION CRITERIA</w:t>
            </w:r>
            <w:r>
              <w:tab/>
            </w:r>
            <w:r>
              <w:fldChar w:fldCharType="begin"/>
            </w:r>
            <w:r>
              <w:instrText xml:space="preserve">PAGEREF _Toc1054487592 \h</w:instrText>
            </w:r>
            <w:r>
              <w:fldChar w:fldCharType="separate"/>
            </w:r>
            <w:r w:rsidRPr="3C7F9B18" w:rsidR="3C7F9B18">
              <w:rPr>
                <w:rStyle w:val="Hyperlink"/>
              </w:rPr>
              <w:t>9</w:t>
            </w:r>
            <w:r>
              <w:fldChar w:fldCharType="end"/>
            </w:r>
          </w:hyperlink>
        </w:p>
        <w:p w:rsidR="006177AD" w:rsidP="3C7F9B18" w:rsidRDefault="006177AD" w14:paraId="73AF6188" w14:textId="67C388CD">
          <w:pPr>
            <w:pStyle w:val="TOC2"/>
            <w:tabs>
              <w:tab w:val="left" w:leader="none" w:pos="660"/>
              <w:tab w:val="right" w:leader="dot" w:pos="9015"/>
            </w:tabs>
          </w:pPr>
          <w:hyperlink w:anchor="_Toc377913851">
            <w:r w:rsidRPr="3C7F9B18" w:rsidR="3C7F9B18">
              <w:rPr>
                <w:rStyle w:val="Hyperlink"/>
              </w:rPr>
              <w:t>4.1</w:t>
            </w:r>
            <w:r>
              <w:tab/>
            </w:r>
            <w:r w:rsidRPr="3C7F9B18" w:rsidR="3C7F9B18">
              <w:rPr>
                <w:rStyle w:val="Hyperlink"/>
              </w:rPr>
              <w:t>Use of the European Single Procurement Document</w:t>
            </w:r>
            <w:r>
              <w:tab/>
            </w:r>
            <w:r>
              <w:fldChar w:fldCharType="begin"/>
            </w:r>
            <w:r>
              <w:instrText xml:space="preserve">PAGEREF _Toc377913851 \h</w:instrText>
            </w:r>
            <w:r>
              <w:fldChar w:fldCharType="separate"/>
            </w:r>
            <w:r w:rsidRPr="3C7F9B18" w:rsidR="3C7F9B18">
              <w:rPr>
                <w:rStyle w:val="Hyperlink"/>
              </w:rPr>
              <w:t>10</w:t>
            </w:r>
            <w:r>
              <w:fldChar w:fldCharType="end"/>
            </w:r>
          </w:hyperlink>
        </w:p>
        <w:p w:rsidR="006177AD" w:rsidP="3C7F9B18" w:rsidRDefault="006177AD" w14:paraId="2A3D9DC9" w14:textId="66105126">
          <w:pPr>
            <w:pStyle w:val="TOC2"/>
            <w:tabs>
              <w:tab w:val="left" w:leader="none" w:pos="660"/>
              <w:tab w:val="right" w:leader="dot" w:pos="9015"/>
            </w:tabs>
          </w:pPr>
          <w:hyperlink w:anchor="_Toc338987781">
            <w:r w:rsidRPr="3C7F9B18" w:rsidR="3C7F9B18">
              <w:rPr>
                <w:rStyle w:val="Hyperlink"/>
              </w:rPr>
              <w:t>4.2</w:t>
            </w:r>
            <w:r>
              <w:tab/>
            </w:r>
            <w:r w:rsidRPr="3C7F9B18" w:rsidR="3C7F9B18">
              <w:rPr>
                <w:rStyle w:val="Hyperlink"/>
              </w:rPr>
              <w:t>Relying on the Standing of Other Entities</w:t>
            </w:r>
            <w:r>
              <w:tab/>
            </w:r>
            <w:r>
              <w:fldChar w:fldCharType="begin"/>
            </w:r>
            <w:r>
              <w:instrText xml:space="preserve">PAGEREF _Toc338987781 \h</w:instrText>
            </w:r>
            <w:r>
              <w:fldChar w:fldCharType="separate"/>
            </w:r>
            <w:r w:rsidRPr="3C7F9B18" w:rsidR="3C7F9B18">
              <w:rPr>
                <w:rStyle w:val="Hyperlink"/>
              </w:rPr>
              <w:t>10</w:t>
            </w:r>
            <w:r>
              <w:fldChar w:fldCharType="end"/>
            </w:r>
          </w:hyperlink>
        </w:p>
        <w:p w:rsidR="006177AD" w:rsidP="3C7F9B18" w:rsidRDefault="006177AD" w14:paraId="18DAF9C5" w14:textId="65630E4D">
          <w:pPr>
            <w:pStyle w:val="TOC2"/>
            <w:tabs>
              <w:tab w:val="left" w:leader="none" w:pos="660"/>
              <w:tab w:val="right" w:leader="dot" w:pos="9015"/>
            </w:tabs>
          </w:pPr>
          <w:hyperlink w:anchor="_Toc2051725731">
            <w:r w:rsidRPr="3C7F9B18" w:rsidR="3C7F9B18">
              <w:rPr>
                <w:rStyle w:val="Hyperlink"/>
              </w:rPr>
              <w:t>4.3</w:t>
            </w:r>
            <w:r>
              <w:tab/>
            </w:r>
            <w:r w:rsidRPr="3C7F9B18" w:rsidR="3C7F9B18">
              <w:rPr>
                <w:rStyle w:val="Hyperlink"/>
              </w:rPr>
              <w:t>General, Legal and Financial Requirements</w:t>
            </w:r>
            <w:r>
              <w:tab/>
            </w:r>
            <w:r>
              <w:fldChar w:fldCharType="begin"/>
            </w:r>
            <w:r>
              <w:instrText xml:space="preserve">PAGEREF _Toc2051725731 \h</w:instrText>
            </w:r>
            <w:r>
              <w:fldChar w:fldCharType="separate"/>
            </w:r>
            <w:r w:rsidRPr="3C7F9B18" w:rsidR="3C7F9B18">
              <w:rPr>
                <w:rStyle w:val="Hyperlink"/>
              </w:rPr>
              <w:t>10</w:t>
            </w:r>
            <w:r>
              <w:fldChar w:fldCharType="end"/>
            </w:r>
          </w:hyperlink>
        </w:p>
        <w:p w:rsidR="006177AD" w:rsidP="3C7F9B18" w:rsidRDefault="006177AD" w14:paraId="23ACB490" w14:textId="3D64326F">
          <w:pPr>
            <w:pStyle w:val="TOC2"/>
            <w:tabs>
              <w:tab w:val="left" w:leader="none" w:pos="660"/>
              <w:tab w:val="right" w:leader="dot" w:pos="9015"/>
            </w:tabs>
          </w:pPr>
          <w:hyperlink w:anchor="_Toc153973641">
            <w:r w:rsidRPr="3C7F9B18" w:rsidR="3C7F9B18">
              <w:rPr>
                <w:rStyle w:val="Hyperlink"/>
              </w:rPr>
              <w:t>4.4</w:t>
            </w:r>
            <w:r>
              <w:tab/>
            </w:r>
            <w:r w:rsidRPr="3C7F9B18" w:rsidR="3C7F9B18">
              <w:rPr>
                <w:rStyle w:val="Hyperlink"/>
              </w:rPr>
              <w:t>Technical Capacity Requirements</w:t>
            </w:r>
            <w:r>
              <w:tab/>
            </w:r>
            <w:r>
              <w:fldChar w:fldCharType="begin"/>
            </w:r>
            <w:r>
              <w:instrText xml:space="preserve">PAGEREF _Toc153973641 \h</w:instrText>
            </w:r>
            <w:r>
              <w:fldChar w:fldCharType="separate"/>
            </w:r>
            <w:r w:rsidRPr="3C7F9B18" w:rsidR="3C7F9B18">
              <w:rPr>
                <w:rStyle w:val="Hyperlink"/>
              </w:rPr>
              <w:t>11</w:t>
            </w:r>
            <w:r>
              <w:fldChar w:fldCharType="end"/>
            </w:r>
          </w:hyperlink>
        </w:p>
        <w:p w:rsidR="006177AD" w:rsidP="3C7F9B18" w:rsidRDefault="006177AD" w14:paraId="3397C26B" w14:textId="3A977411">
          <w:pPr>
            <w:pStyle w:val="TOC1"/>
            <w:tabs>
              <w:tab w:val="left" w:leader="none" w:pos="435"/>
              <w:tab w:val="right" w:leader="dot" w:pos="9015"/>
            </w:tabs>
          </w:pPr>
          <w:hyperlink w:anchor="_Toc313721308">
            <w:r w:rsidRPr="3C7F9B18" w:rsidR="3C7F9B18">
              <w:rPr>
                <w:rStyle w:val="Hyperlink"/>
              </w:rPr>
              <w:t>5</w:t>
            </w:r>
            <w:r>
              <w:tab/>
            </w:r>
            <w:r w:rsidRPr="3C7F9B18" w:rsidR="3C7F9B18">
              <w:rPr>
                <w:rStyle w:val="Hyperlink"/>
              </w:rPr>
              <w:t>AWARD CRITERIA</w:t>
            </w:r>
            <w:r>
              <w:tab/>
            </w:r>
            <w:r>
              <w:fldChar w:fldCharType="begin"/>
            </w:r>
            <w:r>
              <w:instrText xml:space="preserve">PAGEREF _Toc313721308 \h</w:instrText>
            </w:r>
            <w:r>
              <w:fldChar w:fldCharType="separate"/>
            </w:r>
            <w:r w:rsidRPr="3C7F9B18" w:rsidR="3C7F9B18">
              <w:rPr>
                <w:rStyle w:val="Hyperlink"/>
              </w:rPr>
              <w:t>12</w:t>
            </w:r>
            <w:r>
              <w:fldChar w:fldCharType="end"/>
            </w:r>
          </w:hyperlink>
        </w:p>
        <w:p w:rsidR="006177AD" w:rsidP="3C7F9B18" w:rsidRDefault="006177AD" w14:paraId="600A4EFF" w14:textId="66B39D4A">
          <w:pPr>
            <w:pStyle w:val="TOC2"/>
            <w:tabs>
              <w:tab w:val="left" w:leader="none" w:pos="660"/>
              <w:tab w:val="right" w:leader="dot" w:pos="9015"/>
            </w:tabs>
          </w:pPr>
          <w:hyperlink w:anchor="_Toc1679079003">
            <w:r w:rsidRPr="3C7F9B18" w:rsidR="3C7F9B18">
              <w:rPr>
                <w:rStyle w:val="Hyperlink"/>
              </w:rPr>
              <w:t>5.1</w:t>
            </w:r>
            <w:r>
              <w:tab/>
            </w:r>
            <w:r w:rsidRPr="3C7F9B18" w:rsidR="3C7F9B18">
              <w:rPr>
                <w:rStyle w:val="Hyperlink"/>
              </w:rPr>
              <w:t>Methodology for Calculating the Cost Score</w:t>
            </w:r>
            <w:r>
              <w:tab/>
            </w:r>
            <w:r>
              <w:fldChar w:fldCharType="begin"/>
            </w:r>
            <w:r>
              <w:instrText xml:space="preserve">PAGEREF _Toc1679079003 \h</w:instrText>
            </w:r>
            <w:r>
              <w:fldChar w:fldCharType="separate"/>
            </w:r>
            <w:r w:rsidRPr="3C7F9B18" w:rsidR="3C7F9B18">
              <w:rPr>
                <w:rStyle w:val="Hyperlink"/>
              </w:rPr>
              <w:t>14</w:t>
            </w:r>
            <w:r>
              <w:fldChar w:fldCharType="end"/>
            </w:r>
          </w:hyperlink>
        </w:p>
        <w:p w:rsidR="006177AD" w:rsidP="3C7F9B18" w:rsidRDefault="006177AD" w14:paraId="06857B76" w14:textId="2EB08917">
          <w:pPr>
            <w:pStyle w:val="TOC2"/>
            <w:tabs>
              <w:tab w:val="left" w:leader="none" w:pos="660"/>
              <w:tab w:val="right" w:leader="dot" w:pos="9015"/>
            </w:tabs>
          </w:pPr>
          <w:hyperlink w:anchor="_Toc941441267">
            <w:r w:rsidRPr="3C7F9B18" w:rsidR="3C7F9B18">
              <w:rPr>
                <w:rStyle w:val="Hyperlink"/>
              </w:rPr>
              <w:t>5.2</w:t>
            </w:r>
            <w:r>
              <w:tab/>
            </w:r>
            <w:r w:rsidRPr="3C7F9B18" w:rsidR="3C7F9B18">
              <w:rPr>
                <w:rStyle w:val="Hyperlink"/>
              </w:rPr>
              <w:t>Methodology for Calculating Scoring of Qualitative Criteria</w:t>
            </w:r>
            <w:r>
              <w:tab/>
            </w:r>
            <w:r>
              <w:fldChar w:fldCharType="begin"/>
            </w:r>
            <w:r>
              <w:instrText xml:space="preserve">PAGEREF _Toc941441267 \h</w:instrText>
            </w:r>
            <w:r>
              <w:fldChar w:fldCharType="separate"/>
            </w:r>
            <w:r w:rsidRPr="3C7F9B18" w:rsidR="3C7F9B18">
              <w:rPr>
                <w:rStyle w:val="Hyperlink"/>
              </w:rPr>
              <w:t>15</w:t>
            </w:r>
            <w:r>
              <w:fldChar w:fldCharType="end"/>
            </w:r>
          </w:hyperlink>
        </w:p>
        <w:p w:rsidR="006177AD" w:rsidP="3C7F9B18" w:rsidRDefault="006177AD" w14:paraId="49DE03C8" w14:textId="38CAF362">
          <w:pPr>
            <w:pStyle w:val="TOC2"/>
            <w:tabs>
              <w:tab w:val="left" w:leader="none" w:pos="660"/>
              <w:tab w:val="right" w:leader="dot" w:pos="9015"/>
            </w:tabs>
          </w:pPr>
          <w:hyperlink w:anchor="_Toc899744742">
            <w:r w:rsidRPr="3C7F9B18" w:rsidR="3C7F9B18">
              <w:rPr>
                <w:rStyle w:val="Hyperlink"/>
              </w:rPr>
              <w:t>5.3</w:t>
            </w:r>
            <w:r>
              <w:tab/>
            </w:r>
            <w:r w:rsidRPr="3C7F9B18" w:rsidR="3C7F9B18">
              <w:rPr>
                <w:rStyle w:val="Hyperlink"/>
              </w:rPr>
              <w:t>Post Tender Clarification</w:t>
            </w:r>
            <w:r>
              <w:tab/>
            </w:r>
            <w:r>
              <w:fldChar w:fldCharType="begin"/>
            </w:r>
            <w:r>
              <w:instrText xml:space="preserve">PAGEREF _Toc899744742 \h</w:instrText>
            </w:r>
            <w:r>
              <w:fldChar w:fldCharType="separate"/>
            </w:r>
            <w:r w:rsidRPr="3C7F9B18" w:rsidR="3C7F9B18">
              <w:rPr>
                <w:rStyle w:val="Hyperlink"/>
              </w:rPr>
              <w:t>15</w:t>
            </w:r>
            <w:r>
              <w:fldChar w:fldCharType="end"/>
            </w:r>
          </w:hyperlink>
        </w:p>
        <w:p w:rsidR="006177AD" w:rsidP="3C7F9B18" w:rsidRDefault="006177AD" w14:paraId="6543E60C" w14:textId="3808A2B2">
          <w:pPr>
            <w:pStyle w:val="TOC2"/>
            <w:tabs>
              <w:tab w:val="left" w:leader="none" w:pos="660"/>
              <w:tab w:val="right" w:leader="dot" w:pos="9015"/>
            </w:tabs>
          </w:pPr>
          <w:hyperlink w:anchor="_Toc90102143">
            <w:r w:rsidRPr="3C7F9B18" w:rsidR="3C7F9B18">
              <w:rPr>
                <w:rStyle w:val="Hyperlink"/>
              </w:rPr>
              <w:t>5.4</w:t>
            </w:r>
            <w:r>
              <w:tab/>
            </w:r>
            <w:r w:rsidRPr="3C7F9B18" w:rsidR="3C7F9B18">
              <w:rPr>
                <w:rStyle w:val="Hyperlink"/>
              </w:rPr>
              <w:t>Verification Meetings</w:t>
            </w:r>
            <w:r>
              <w:tab/>
            </w:r>
            <w:r>
              <w:fldChar w:fldCharType="begin"/>
            </w:r>
            <w:r>
              <w:instrText xml:space="preserve">PAGEREF _Toc90102143 \h</w:instrText>
            </w:r>
            <w:r>
              <w:fldChar w:fldCharType="separate"/>
            </w:r>
            <w:r w:rsidRPr="3C7F9B18" w:rsidR="3C7F9B18">
              <w:rPr>
                <w:rStyle w:val="Hyperlink"/>
              </w:rPr>
              <w:t>16</w:t>
            </w:r>
            <w:r>
              <w:fldChar w:fldCharType="end"/>
            </w:r>
          </w:hyperlink>
        </w:p>
        <w:p w:rsidR="006177AD" w:rsidP="3C7F9B18" w:rsidRDefault="006177AD" w14:paraId="78DD44C1" w14:textId="70949215">
          <w:pPr>
            <w:pStyle w:val="TOC2"/>
            <w:tabs>
              <w:tab w:val="left" w:leader="none" w:pos="660"/>
              <w:tab w:val="right" w:leader="dot" w:pos="9015"/>
            </w:tabs>
          </w:pPr>
          <w:hyperlink w:anchor="_Toc1753777612">
            <w:r w:rsidRPr="3C7F9B18" w:rsidR="3C7F9B18">
              <w:rPr>
                <w:rStyle w:val="Hyperlink"/>
              </w:rPr>
              <w:t>5.5</w:t>
            </w:r>
            <w:r>
              <w:tab/>
            </w:r>
            <w:r w:rsidRPr="3C7F9B18" w:rsidR="3C7F9B18">
              <w:rPr>
                <w:rStyle w:val="Hyperlink"/>
              </w:rPr>
              <w:t>Clarification of Abnormally Low Tenders</w:t>
            </w:r>
            <w:r>
              <w:tab/>
            </w:r>
            <w:r>
              <w:fldChar w:fldCharType="begin"/>
            </w:r>
            <w:r>
              <w:instrText xml:space="preserve">PAGEREF _Toc1753777612 \h</w:instrText>
            </w:r>
            <w:r>
              <w:fldChar w:fldCharType="separate"/>
            </w:r>
            <w:r w:rsidRPr="3C7F9B18" w:rsidR="3C7F9B18">
              <w:rPr>
                <w:rStyle w:val="Hyperlink"/>
              </w:rPr>
              <w:t>16</w:t>
            </w:r>
            <w:r>
              <w:fldChar w:fldCharType="end"/>
            </w:r>
          </w:hyperlink>
        </w:p>
        <w:p w:rsidR="006177AD" w:rsidP="3C7F9B18" w:rsidRDefault="006177AD" w14:paraId="5BA39D9E" w14:textId="0F4D1F75">
          <w:pPr>
            <w:pStyle w:val="TOC2"/>
            <w:tabs>
              <w:tab w:val="left" w:leader="none" w:pos="660"/>
              <w:tab w:val="right" w:leader="dot" w:pos="9015"/>
            </w:tabs>
          </w:pPr>
          <w:hyperlink w:anchor="_Toc1274614940">
            <w:r w:rsidRPr="3C7F9B18" w:rsidR="3C7F9B18">
              <w:rPr>
                <w:rStyle w:val="Hyperlink"/>
              </w:rPr>
              <w:t>5.6</w:t>
            </w:r>
            <w:r>
              <w:tab/>
            </w:r>
            <w:r w:rsidRPr="3C7F9B18" w:rsidR="3C7F9B18">
              <w:rPr>
                <w:rStyle w:val="Hyperlink"/>
              </w:rPr>
              <w:t>Right to Confirm Suitability</w:t>
            </w:r>
            <w:r>
              <w:tab/>
            </w:r>
            <w:r>
              <w:fldChar w:fldCharType="begin"/>
            </w:r>
            <w:r>
              <w:instrText xml:space="preserve">PAGEREF _Toc1274614940 \h</w:instrText>
            </w:r>
            <w:r>
              <w:fldChar w:fldCharType="separate"/>
            </w:r>
            <w:r w:rsidRPr="3C7F9B18" w:rsidR="3C7F9B18">
              <w:rPr>
                <w:rStyle w:val="Hyperlink"/>
              </w:rPr>
              <w:t>16</w:t>
            </w:r>
            <w:r>
              <w:fldChar w:fldCharType="end"/>
            </w:r>
          </w:hyperlink>
        </w:p>
        <w:p w:rsidR="006177AD" w:rsidP="3C7F9B18" w:rsidRDefault="006177AD" w14:paraId="2EE299D4" w14:textId="27FD3012">
          <w:pPr>
            <w:pStyle w:val="TOC1"/>
            <w:tabs>
              <w:tab w:val="left" w:leader="none" w:pos="435"/>
              <w:tab w:val="right" w:leader="dot" w:pos="9015"/>
            </w:tabs>
          </w:pPr>
          <w:hyperlink w:anchor="_Toc758816103">
            <w:r w:rsidRPr="3C7F9B18" w:rsidR="3C7F9B18">
              <w:rPr>
                <w:rStyle w:val="Hyperlink"/>
              </w:rPr>
              <w:t>6</w:t>
            </w:r>
            <w:r>
              <w:tab/>
            </w:r>
            <w:r w:rsidRPr="3C7F9B18" w:rsidR="3C7F9B18">
              <w:rPr>
                <w:rStyle w:val="Hyperlink"/>
              </w:rPr>
              <w:t>INSTRUCTIONS FOR TENDERERS</w:t>
            </w:r>
            <w:r>
              <w:tab/>
            </w:r>
            <w:r>
              <w:fldChar w:fldCharType="begin"/>
            </w:r>
            <w:r>
              <w:instrText xml:space="preserve">PAGEREF _Toc758816103 \h</w:instrText>
            </w:r>
            <w:r>
              <w:fldChar w:fldCharType="separate"/>
            </w:r>
            <w:r w:rsidRPr="3C7F9B18" w:rsidR="3C7F9B18">
              <w:rPr>
                <w:rStyle w:val="Hyperlink"/>
              </w:rPr>
              <w:t>16</w:t>
            </w:r>
            <w:r>
              <w:fldChar w:fldCharType="end"/>
            </w:r>
          </w:hyperlink>
        </w:p>
        <w:p w:rsidR="006177AD" w:rsidP="3C7F9B18" w:rsidRDefault="006177AD" w14:paraId="46343547" w14:textId="350456C6">
          <w:pPr>
            <w:pStyle w:val="TOC2"/>
            <w:tabs>
              <w:tab w:val="left" w:leader="none" w:pos="660"/>
              <w:tab w:val="right" w:leader="dot" w:pos="9015"/>
            </w:tabs>
          </w:pPr>
          <w:hyperlink w:anchor="_Toc2044251006">
            <w:r w:rsidRPr="3C7F9B18" w:rsidR="3C7F9B18">
              <w:rPr>
                <w:rStyle w:val="Hyperlink"/>
              </w:rPr>
              <w:t>6.1</w:t>
            </w:r>
            <w:r>
              <w:tab/>
            </w:r>
            <w:r w:rsidRPr="3C7F9B18" w:rsidR="3C7F9B18">
              <w:rPr>
                <w:rStyle w:val="Hyperlink"/>
              </w:rPr>
              <w:t>Submission of Tenders</w:t>
            </w:r>
            <w:r>
              <w:tab/>
            </w:r>
            <w:r>
              <w:fldChar w:fldCharType="begin"/>
            </w:r>
            <w:r>
              <w:instrText xml:space="preserve">PAGEREF _Toc2044251006 \h</w:instrText>
            </w:r>
            <w:r>
              <w:fldChar w:fldCharType="separate"/>
            </w:r>
            <w:r w:rsidRPr="3C7F9B18" w:rsidR="3C7F9B18">
              <w:rPr>
                <w:rStyle w:val="Hyperlink"/>
              </w:rPr>
              <w:t>17</w:t>
            </w:r>
            <w:r>
              <w:fldChar w:fldCharType="end"/>
            </w:r>
          </w:hyperlink>
        </w:p>
        <w:p w:rsidR="006177AD" w:rsidP="3C7F9B18" w:rsidRDefault="006177AD" w14:paraId="5BECC7C6" w14:textId="0BDC00F2">
          <w:pPr>
            <w:pStyle w:val="TOC2"/>
            <w:tabs>
              <w:tab w:val="left" w:leader="none" w:pos="660"/>
              <w:tab w:val="right" w:leader="dot" w:pos="9015"/>
            </w:tabs>
          </w:pPr>
          <w:hyperlink w:anchor="_Toc1142240781">
            <w:r w:rsidRPr="3C7F9B18" w:rsidR="3C7F9B18">
              <w:rPr>
                <w:rStyle w:val="Hyperlink"/>
              </w:rPr>
              <w:t>6.2</w:t>
            </w:r>
            <w:r>
              <w:tab/>
            </w:r>
            <w:r w:rsidRPr="3C7F9B18" w:rsidR="3C7F9B18">
              <w:rPr>
                <w:rStyle w:val="Hyperlink"/>
              </w:rPr>
              <w:t>Closing date for Tenders</w:t>
            </w:r>
            <w:r>
              <w:tab/>
            </w:r>
            <w:r>
              <w:fldChar w:fldCharType="begin"/>
            </w:r>
            <w:r>
              <w:instrText xml:space="preserve">PAGEREF _Toc1142240781 \h</w:instrText>
            </w:r>
            <w:r>
              <w:fldChar w:fldCharType="separate"/>
            </w:r>
            <w:r w:rsidRPr="3C7F9B18" w:rsidR="3C7F9B18">
              <w:rPr>
                <w:rStyle w:val="Hyperlink"/>
              </w:rPr>
              <w:t>17</w:t>
            </w:r>
            <w:r>
              <w:fldChar w:fldCharType="end"/>
            </w:r>
          </w:hyperlink>
        </w:p>
        <w:p w:rsidR="006177AD" w:rsidP="3C7F9B18" w:rsidRDefault="006177AD" w14:paraId="25B8CEBF" w14:textId="17C6E68C">
          <w:pPr>
            <w:pStyle w:val="TOC2"/>
            <w:tabs>
              <w:tab w:val="left" w:leader="none" w:pos="660"/>
              <w:tab w:val="right" w:leader="dot" w:pos="9015"/>
            </w:tabs>
          </w:pPr>
          <w:hyperlink w:anchor="_Toc1486404250">
            <w:r w:rsidRPr="3C7F9B18" w:rsidR="3C7F9B18">
              <w:rPr>
                <w:rStyle w:val="Hyperlink"/>
              </w:rPr>
              <w:t>6.3</w:t>
            </w:r>
            <w:r>
              <w:tab/>
            </w:r>
            <w:r w:rsidRPr="3C7F9B18" w:rsidR="3C7F9B18">
              <w:rPr>
                <w:rStyle w:val="Hyperlink"/>
              </w:rPr>
              <w:t>Queries</w:t>
            </w:r>
            <w:r>
              <w:tab/>
            </w:r>
            <w:r>
              <w:fldChar w:fldCharType="begin"/>
            </w:r>
            <w:r>
              <w:instrText xml:space="preserve">PAGEREF _Toc1486404250 \h</w:instrText>
            </w:r>
            <w:r>
              <w:fldChar w:fldCharType="separate"/>
            </w:r>
            <w:r w:rsidRPr="3C7F9B18" w:rsidR="3C7F9B18">
              <w:rPr>
                <w:rStyle w:val="Hyperlink"/>
              </w:rPr>
              <w:t>17</w:t>
            </w:r>
            <w:r>
              <w:fldChar w:fldCharType="end"/>
            </w:r>
          </w:hyperlink>
        </w:p>
        <w:p w:rsidR="006177AD" w:rsidP="3C7F9B18" w:rsidRDefault="006177AD" w14:paraId="3DE04ABB" w14:textId="7B6004D1">
          <w:pPr>
            <w:pStyle w:val="TOC2"/>
            <w:tabs>
              <w:tab w:val="left" w:leader="none" w:pos="660"/>
              <w:tab w:val="right" w:leader="dot" w:pos="9015"/>
            </w:tabs>
          </w:pPr>
          <w:hyperlink w:anchor="_Toc14362748">
            <w:r w:rsidRPr="3C7F9B18" w:rsidR="3C7F9B18">
              <w:rPr>
                <w:rStyle w:val="Hyperlink"/>
              </w:rPr>
              <w:t>6.4</w:t>
            </w:r>
            <w:r>
              <w:tab/>
            </w:r>
            <w:r w:rsidRPr="3C7F9B18" w:rsidR="3C7F9B18">
              <w:rPr>
                <w:rStyle w:val="Hyperlink"/>
              </w:rPr>
              <w:t>Extension of Tender Period</w:t>
            </w:r>
            <w:r>
              <w:tab/>
            </w:r>
            <w:r>
              <w:fldChar w:fldCharType="begin"/>
            </w:r>
            <w:r>
              <w:instrText xml:space="preserve">PAGEREF _Toc14362748 \h</w:instrText>
            </w:r>
            <w:r>
              <w:fldChar w:fldCharType="separate"/>
            </w:r>
            <w:r w:rsidRPr="3C7F9B18" w:rsidR="3C7F9B18">
              <w:rPr>
                <w:rStyle w:val="Hyperlink"/>
              </w:rPr>
              <w:t>17</w:t>
            </w:r>
            <w:r>
              <w:fldChar w:fldCharType="end"/>
            </w:r>
          </w:hyperlink>
        </w:p>
        <w:p w:rsidR="006177AD" w:rsidP="3C7F9B18" w:rsidRDefault="006177AD" w14:paraId="609FBD80" w14:textId="160F679C">
          <w:pPr>
            <w:pStyle w:val="TOC2"/>
            <w:tabs>
              <w:tab w:val="left" w:leader="none" w:pos="660"/>
              <w:tab w:val="right" w:leader="dot" w:pos="9015"/>
            </w:tabs>
          </w:pPr>
          <w:hyperlink w:anchor="_Toc910056171">
            <w:r w:rsidRPr="3C7F9B18" w:rsidR="3C7F9B18">
              <w:rPr>
                <w:rStyle w:val="Hyperlink"/>
              </w:rPr>
              <w:t>6.5</w:t>
            </w:r>
            <w:r>
              <w:tab/>
            </w:r>
            <w:r w:rsidRPr="3C7F9B18" w:rsidR="3C7F9B18">
              <w:rPr>
                <w:rStyle w:val="Hyperlink"/>
              </w:rPr>
              <w:t>Tender Validity Period</w:t>
            </w:r>
            <w:r>
              <w:tab/>
            </w:r>
            <w:r>
              <w:fldChar w:fldCharType="begin"/>
            </w:r>
            <w:r>
              <w:instrText xml:space="preserve">PAGEREF _Toc910056171 \h</w:instrText>
            </w:r>
            <w:r>
              <w:fldChar w:fldCharType="separate"/>
            </w:r>
            <w:r w:rsidRPr="3C7F9B18" w:rsidR="3C7F9B18">
              <w:rPr>
                <w:rStyle w:val="Hyperlink"/>
              </w:rPr>
              <w:t>17</w:t>
            </w:r>
            <w:r>
              <w:fldChar w:fldCharType="end"/>
            </w:r>
          </w:hyperlink>
        </w:p>
        <w:p w:rsidR="006177AD" w:rsidP="3C7F9B18" w:rsidRDefault="006177AD" w14:paraId="6B35C1F9" w14:textId="486C3CA0">
          <w:pPr>
            <w:pStyle w:val="TOC2"/>
            <w:tabs>
              <w:tab w:val="left" w:leader="none" w:pos="660"/>
              <w:tab w:val="right" w:leader="dot" w:pos="9015"/>
            </w:tabs>
          </w:pPr>
          <w:hyperlink w:anchor="_Toc2101681570">
            <w:r w:rsidRPr="3C7F9B18" w:rsidR="3C7F9B18">
              <w:rPr>
                <w:rStyle w:val="Hyperlink"/>
              </w:rPr>
              <w:t>6.6</w:t>
            </w:r>
            <w:r>
              <w:tab/>
            </w:r>
            <w:r w:rsidRPr="3C7F9B18" w:rsidR="3C7F9B18">
              <w:rPr>
                <w:rStyle w:val="Hyperlink"/>
              </w:rPr>
              <w:t>Discrepancies between Documents</w:t>
            </w:r>
            <w:r>
              <w:tab/>
            </w:r>
            <w:r>
              <w:fldChar w:fldCharType="begin"/>
            </w:r>
            <w:r>
              <w:instrText xml:space="preserve">PAGEREF _Toc2101681570 \h</w:instrText>
            </w:r>
            <w:r>
              <w:fldChar w:fldCharType="separate"/>
            </w:r>
            <w:r w:rsidRPr="3C7F9B18" w:rsidR="3C7F9B18">
              <w:rPr>
                <w:rStyle w:val="Hyperlink"/>
              </w:rPr>
              <w:t>18</w:t>
            </w:r>
            <w:r>
              <w:fldChar w:fldCharType="end"/>
            </w:r>
          </w:hyperlink>
        </w:p>
        <w:p w:rsidR="006177AD" w:rsidP="3C7F9B18" w:rsidRDefault="006177AD" w14:paraId="085F4B92" w14:textId="5EF29B4C">
          <w:pPr>
            <w:pStyle w:val="TOC2"/>
            <w:tabs>
              <w:tab w:val="left" w:leader="none" w:pos="660"/>
              <w:tab w:val="right" w:leader="dot" w:pos="9015"/>
            </w:tabs>
          </w:pPr>
          <w:hyperlink w:anchor="_Toc1879354809">
            <w:r w:rsidRPr="3C7F9B18" w:rsidR="3C7F9B18">
              <w:rPr>
                <w:rStyle w:val="Hyperlink"/>
              </w:rPr>
              <w:t>6.7</w:t>
            </w:r>
            <w:r>
              <w:tab/>
            </w:r>
            <w:r w:rsidRPr="3C7F9B18" w:rsidR="3C7F9B18">
              <w:rPr>
                <w:rStyle w:val="Hyperlink"/>
              </w:rPr>
              <w:t>Formatting of Tenderers / Amendment of Tender Documentation</w:t>
            </w:r>
            <w:r>
              <w:tab/>
            </w:r>
            <w:r>
              <w:fldChar w:fldCharType="begin"/>
            </w:r>
            <w:r>
              <w:instrText xml:space="preserve">PAGEREF _Toc1879354809 \h</w:instrText>
            </w:r>
            <w:r>
              <w:fldChar w:fldCharType="separate"/>
            </w:r>
            <w:r w:rsidRPr="3C7F9B18" w:rsidR="3C7F9B18">
              <w:rPr>
                <w:rStyle w:val="Hyperlink"/>
              </w:rPr>
              <w:t>18</w:t>
            </w:r>
            <w:r>
              <w:fldChar w:fldCharType="end"/>
            </w:r>
          </w:hyperlink>
        </w:p>
        <w:p w:rsidR="006177AD" w:rsidP="3C7F9B18" w:rsidRDefault="006177AD" w14:paraId="4AE2D8E9" w14:textId="5D3F21C1">
          <w:pPr>
            <w:pStyle w:val="TOC2"/>
            <w:tabs>
              <w:tab w:val="left" w:leader="none" w:pos="660"/>
              <w:tab w:val="right" w:leader="dot" w:pos="9015"/>
            </w:tabs>
          </w:pPr>
          <w:hyperlink w:anchor="_Toc1202510426">
            <w:r w:rsidRPr="3C7F9B18" w:rsidR="3C7F9B18">
              <w:rPr>
                <w:rStyle w:val="Hyperlink"/>
              </w:rPr>
              <w:t>6.8</w:t>
            </w:r>
            <w:r>
              <w:tab/>
            </w:r>
            <w:r w:rsidRPr="3C7F9B18" w:rsidR="3C7F9B18">
              <w:rPr>
                <w:rStyle w:val="Hyperlink"/>
              </w:rPr>
              <w:t>Collusive Tendering</w:t>
            </w:r>
            <w:r>
              <w:tab/>
            </w:r>
            <w:r>
              <w:fldChar w:fldCharType="begin"/>
            </w:r>
            <w:r>
              <w:instrText xml:space="preserve">PAGEREF _Toc1202510426 \h</w:instrText>
            </w:r>
            <w:r>
              <w:fldChar w:fldCharType="separate"/>
            </w:r>
            <w:r w:rsidRPr="3C7F9B18" w:rsidR="3C7F9B18">
              <w:rPr>
                <w:rStyle w:val="Hyperlink"/>
              </w:rPr>
              <w:t>18</w:t>
            </w:r>
            <w:r>
              <w:fldChar w:fldCharType="end"/>
            </w:r>
          </w:hyperlink>
        </w:p>
        <w:p w:rsidR="006177AD" w:rsidP="3C7F9B18" w:rsidRDefault="006177AD" w14:paraId="7BA8374F" w14:textId="04374F1B">
          <w:pPr>
            <w:pStyle w:val="TOC2"/>
            <w:tabs>
              <w:tab w:val="left" w:leader="none" w:pos="660"/>
              <w:tab w:val="right" w:leader="dot" w:pos="9015"/>
            </w:tabs>
          </w:pPr>
          <w:hyperlink w:anchor="_Toc586910723">
            <w:r w:rsidRPr="3C7F9B18" w:rsidR="3C7F9B18">
              <w:rPr>
                <w:rStyle w:val="Hyperlink"/>
              </w:rPr>
              <w:t>6.9</w:t>
            </w:r>
            <w:r>
              <w:tab/>
            </w:r>
            <w:r w:rsidRPr="3C7F9B18" w:rsidR="3C7F9B18">
              <w:rPr>
                <w:rStyle w:val="Hyperlink"/>
              </w:rPr>
              <w:t>Confidentiality</w:t>
            </w:r>
            <w:r>
              <w:tab/>
            </w:r>
            <w:r>
              <w:fldChar w:fldCharType="begin"/>
            </w:r>
            <w:r>
              <w:instrText xml:space="preserve">PAGEREF _Toc586910723 \h</w:instrText>
            </w:r>
            <w:r>
              <w:fldChar w:fldCharType="separate"/>
            </w:r>
            <w:r w:rsidRPr="3C7F9B18" w:rsidR="3C7F9B18">
              <w:rPr>
                <w:rStyle w:val="Hyperlink"/>
              </w:rPr>
              <w:t>18</w:t>
            </w:r>
            <w:r>
              <w:fldChar w:fldCharType="end"/>
            </w:r>
          </w:hyperlink>
        </w:p>
        <w:p w:rsidR="006177AD" w:rsidP="3C7F9B18" w:rsidRDefault="006177AD" w14:paraId="7F5EDBA3" w14:textId="396EEBF0">
          <w:pPr>
            <w:pStyle w:val="TOC2"/>
            <w:tabs>
              <w:tab w:val="left" w:leader="none" w:pos="660"/>
              <w:tab w:val="right" w:leader="dot" w:pos="9015"/>
            </w:tabs>
          </w:pPr>
          <w:hyperlink w:anchor="_Toc791312881">
            <w:r w:rsidRPr="3C7F9B18" w:rsidR="3C7F9B18">
              <w:rPr>
                <w:rStyle w:val="Hyperlink"/>
              </w:rPr>
              <w:t>6.10</w:t>
            </w:r>
            <w:r>
              <w:tab/>
            </w:r>
            <w:r w:rsidRPr="3C7F9B18" w:rsidR="3C7F9B18">
              <w:rPr>
                <w:rStyle w:val="Hyperlink"/>
              </w:rPr>
              <w:t>Clarification of Tenders</w:t>
            </w:r>
            <w:r>
              <w:tab/>
            </w:r>
            <w:r>
              <w:fldChar w:fldCharType="begin"/>
            </w:r>
            <w:r>
              <w:instrText xml:space="preserve">PAGEREF _Toc791312881 \h</w:instrText>
            </w:r>
            <w:r>
              <w:fldChar w:fldCharType="separate"/>
            </w:r>
            <w:r w:rsidRPr="3C7F9B18" w:rsidR="3C7F9B18">
              <w:rPr>
                <w:rStyle w:val="Hyperlink"/>
              </w:rPr>
              <w:t>18</w:t>
            </w:r>
            <w:r>
              <w:fldChar w:fldCharType="end"/>
            </w:r>
          </w:hyperlink>
        </w:p>
        <w:p w:rsidR="006177AD" w:rsidP="3C7F9B18" w:rsidRDefault="006177AD" w14:paraId="751D0BD9" w14:textId="191A6EA0">
          <w:pPr>
            <w:pStyle w:val="TOC2"/>
            <w:tabs>
              <w:tab w:val="left" w:leader="none" w:pos="660"/>
              <w:tab w:val="right" w:leader="dot" w:pos="9015"/>
            </w:tabs>
          </w:pPr>
          <w:hyperlink w:anchor="_Toc1049311149">
            <w:r w:rsidRPr="3C7F9B18" w:rsidR="3C7F9B18">
              <w:rPr>
                <w:rStyle w:val="Hyperlink"/>
              </w:rPr>
              <w:t>6.11</w:t>
            </w:r>
            <w:r>
              <w:tab/>
            </w:r>
            <w:r w:rsidRPr="3C7F9B18" w:rsidR="3C7F9B18">
              <w:rPr>
                <w:rStyle w:val="Hyperlink"/>
              </w:rPr>
              <w:t>Correction of Errors</w:t>
            </w:r>
            <w:r>
              <w:tab/>
            </w:r>
            <w:r>
              <w:fldChar w:fldCharType="begin"/>
            </w:r>
            <w:r>
              <w:instrText xml:space="preserve">PAGEREF _Toc1049311149 \h</w:instrText>
            </w:r>
            <w:r>
              <w:fldChar w:fldCharType="separate"/>
            </w:r>
            <w:r w:rsidRPr="3C7F9B18" w:rsidR="3C7F9B18">
              <w:rPr>
                <w:rStyle w:val="Hyperlink"/>
              </w:rPr>
              <w:t>19</w:t>
            </w:r>
            <w:r>
              <w:fldChar w:fldCharType="end"/>
            </w:r>
          </w:hyperlink>
        </w:p>
        <w:p w:rsidR="006177AD" w:rsidP="3C7F9B18" w:rsidRDefault="006177AD" w14:paraId="765C8BF9" w14:textId="5FD2ECA7">
          <w:pPr>
            <w:pStyle w:val="TOC2"/>
            <w:tabs>
              <w:tab w:val="left" w:leader="none" w:pos="660"/>
              <w:tab w:val="right" w:leader="dot" w:pos="9015"/>
            </w:tabs>
          </w:pPr>
          <w:hyperlink w:anchor="_Toc1207000524">
            <w:r w:rsidRPr="3C7F9B18" w:rsidR="3C7F9B18">
              <w:rPr>
                <w:rStyle w:val="Hyperlink"/>
              </w:rPr>
              <w:t>6.12</w:t>
            </w:r>
            <w:r>
              <w:tab/>
            </w:r>
            <w:r w:rsidRPr="3C7F9B18" w:rsidR="3C7F9B18">
              <w:rPr>
                <w:rStyle w:val="Hyperlink"/>
              </w:rPr>
              <w:t>Change in the Composition of a Tenderer</w:t>
            </w:r>
            <w:r>
              <w:tab/>
            </w:r>
            <w:r>
              <w:fldChar w:fldCharType="begin"/>
            </w:r>
            <w:r>
              <w:instrText xml:space="preserve">PAGEREF _Toc1207000524 \h</w:instrText>
            </w:r>
            <w:r>
              <w:fldChar w:fldCharType="separate"/>
            </w:r>
            <w:r w:rsidRPr="3C7F9B18" w:rsidR="3C7F9B18">
              <w:rPr>
                <w:rStyle w:val="Hyperlink"/>
              </w:rPr>
              <w:t>19</w:t>
            </w:r>
            <w:r>
              <w:fldChar w:fldCharType="end"/>
            </w:r>
          </w:hyperlink>
        </w:p>
        <w:p w:rsidR="006177AD" w:rsidP="3C7F9B18" w:rsidRDefault="006177AD" w14:paraId="5772D14F" w14:textId="4E8C6335">
          <w:pPr>
            <w:pStyle w:val="TOC2"/>
            <w:tabs>
              <w:tab w:val="left" w:leader="none" w:pos="660"/>
              <w:tab w:val="right" w:leader="dot" w:pos="9015"/>
            </w:tabs>
          </w:pPr>
          <w:hyperlink w:anchor="_Toc390118817">
            <w:r w:rsidRPr="3C7F9B18" w:rsidR="3C7F9B18">
              <w:rPr>
                <w:rStyle w:val="Hyperlink"/>
              </w:rPr>
              <w:t>6.13</w:t>
            </w:r>
            <w:r>
              <w:tab/>
            </w:r>
            <w:r w:rsidRPr="3C7F9B18" w:rsidR="3C7F9B18">
              <w:rPr>
                <w:rStyle w:val="Hyperlink"/>
              </w:rPr>
              <w:t>Interference and Inducement to Purchase</w:t>
            </w:r>
            <w:r>
              <w:tab/>
            </w:r>
            <w:r>
              <w:fldChar w:fldCharType="begin"/>
            </w:r>
            <w:r>
              <w:instrText xml:space="preserve">PAGEREF _Toc390118817 \h</w:instrText>
            </w:r>
            <w:r>
              <w:fldChar w:fldCharType="separate"/>
            </w:r>
            <w:r w:rsidRPr="3C7F9B18" w:rsidR="3C7F9B18">
              <w:rPr>
                <w:rStyle w:val="Hyperlink"/>
              </w:rPr>
              <w:t>19</w:t>
            </w:r>
            <w:r>
              <w:fldChar w:fldCharType="end"/>
            </w:r>
          </w:hyperlink>
        </w:p>
        <w:p w:rsidR="006177AD" w:rsidP="3C7F9B18" w:rsidRDefault="006177AD" w14:paraId="6AD4954B" w14:textId="5FE4C57D">
          <w:pPr>
            <w:pStyle w:val="TOC2"/>
            <w:tabs>
              <w:tab w:val="left" w:leader="none" w:pos="660"/>
              <w:tab w:val="right" w:leader="dot" w:pos="9015"/>
            </w:tabs>
          </w:pPr>
          <w:hyperlink w:anchor="_Toc485845057">
            <w:r w:rsidRPr="3C7F9B18" w:rsidR="3C7F9B18">
              <w:rPr>
                <w:rStyle w:val="Hyperlink"/>
              </w:rPr>
              <w:t>6.14</w:t>
            </w:r>
            <w:r>
              <w:tab/>
            </w:r>
            <w:r w:rsidRPr="3C7F9B18" w:rsidR="3C7F9B18">
              <w:rPr>
                <w:rStyle w:val="Hyperlink"/>
              </w:rPr>
              <w:t>Conflict of Interest</w:t>
            </w:r>
            <w:r>
              <w:tab/>
            </w:r>
            <w:r>
              <w:fldChar w:fldCharType="begin"/>
            </w:r>
            <w:r>
              <w:instrText xml:space="preserve">PAGEREF _Toc485845057 \h</w:instrText>
            </w:r>
            <w:r>
              <w:fldChar w:fldCharType="separate"/>
            </w:r>
            <w:r w:rsidRPr="3C7F9B18" w:rsidR="3C7F9B18">
              <w:rPr>
                <w:rStyle w:val="Hyperlink"/>
              </w:rPr>
              <w:t>19</w:t>
            </w:r>
            <w:r>
              <w:fldChar w:fldCharType="end"/>
            </w:r>
          </w:hyperlink>
        </w:p>
        <w:p w:rsidR="006177AD" w:rsidP="3C7F9B18" w:rsidRDefault="006177AD" w14:paraId="78705707" w14:textId="1AB4202E">
          <w:pPr>
            <w:pStyle w:val="TOC2"/>
            <w:tabs>
              <w:tab w:val="left" w:leader="none" w:pos="660"/>
              <w:tab w:val="right" w:leader="dot" w:pos="9015"/>
            </w:tabs>
          </w:pPr>
          <w:hyperlink w:anchor="_Toc932495794">
            <w:r w:rsidRPr="3C7F9B18" w:rsidR="3C7F9B18">
              <w:rPr>
                <w:rStyle w:val="Hyperlink"/>
              </w:rPr>
              <w:t>6.15</w:t>
            </w:r>
            <w:r>
              <w:tab/>
            </w:r>
            <w:r w:rsidRPr="3C7F9B18" w:rsidR="3C7F9B18">
              <w:rPr>
                <w:rStyle w:val="Hyperlink"/>
              </w:rPr>
              <w:t>Publicity</w:t>
            </w:r>
            <w:r>
              <w:tab/>
            </w:r>
            <w:r>
              <w:fldChar w:fldCharType="begin"/>
            </w:r>
            <w:r>
              <w:instrText xml:space="preserve">PAGEREF _Toc932495794 \h</w:instrText>
            </w:r>
            <w:r>
              <w:fldChar w:fldCharType="separate"/>
            </w:r>
            <w:r w:rsidRPr="3C7F9B18" w:rsidR="3C7F9B18">
              <w:rPr>
                <w:rStyle w:val="Hyperlink"/>
              </w:rPr>
              <w:t>20</w:t>
            </w:r>
            <w:r>
              <w:fldChar w:fldCharType="end"/>
            </w:r>
          </w:hyperlink>
        </w:p>
        <w:p w:rsidR="006177AD" w:rsidP="3C7F9B18" w:rsidRDefault="006177AD" w14:paraId="08C7A042" w14:textId="7F17CC03">
          <w:pPr>
            <w:pStyle w:val="TOC2"/>
            <w:tabs>
              <w:tab w:val="left" w:leader="none" w:pos="660"/>
              <w:tab w:val="right" w:leader="dot" w:pos="9015"/>
            </w:tabs>
          </w:pPr>
          <w:hyperlink w:anchor="_Toc842340977">
            <w:r w:rsidRPr="3C7F9B18" w:rsidR="3C7F9B18">
              <w:rPr>
                <w:rStyle w:val="Hyperlink"/>
              </w:rPr>
              <w:t>6.16</w:t>
            </w:r>
            <w:r>
              <w:tab/>
            </w:r>
            <w:r w:rsidRPr="3C7F9B18" w:rsidR="3C7F9B18">
              <w:rPr>
                <w:rStyle w:val="Hyperlink"/>
              </w:rPr>
              <w:t>Right Not to Award</w:t>
            </w:r>
            <w:r>
              <w:tab/>
            </w:r>
            <w:r>
              <w:fldChar w:fldCharType="begin"/>
            </w:r>
            <w:r>
              <w:instrText xml:space="preserve">PAGEREF _Toc842340977 \h</w:instrText>
            </w:r>
            <w:r>
              <w:fldChar w:fldCharType="separate"/>
            </w:r>
            <w:r w:rsidRPr="3C7F9B18" w:rsidR="3C7F9B18">
              <w:rPr>
                <w:rStyle w:val="Hyperlink"/>
              </w:rPr>
              <w:t>20</w:t>
            </w:r>
            <w:r>
              <w:fldChar w:fldCharType="end"/>
            </w:r>
          </w:hyperlink>
        </w:p>
        <w:p w:rsidR="006177AD" w:rsidP="3C7F9B18" w:rsidRDefault="006177AD" w14:paraId="6D5BA910" w14:textId="0D4F0498">
          <w:pPr>
            <w:pStyle w:val="TOC2"/>
            <w:tabs>
              <w:tab w:val="left" w:leader="none" w:pos="660"/>
              <w:tab w:val="right" w:leader="dot" w:pos="9015"/>
            </w:tabs>
          </w:pPr>
          <w:hyperlink w:anchor="_Toc905329022">
            <w:r w:rsidRPr="3C7F9B18" w:rsidR="3C7F9B18">
              <w:rPr>
                <w:rStyle w:val="Hyperlink"/>
              </w:rPr>
              <w:t>6.17</w:t>
            </w:r>
            <w:r>
              <w:tab/>
            </w:r>
            <w:r w:rsidRPr="3C7F9B18" w:rsidR="3C7F9B18">
              <w:rPr>
                <w:rStyle w:val="Hyperlink"/>
              </w:rPr>
              <w:t>Notification of Tender Evaluations</w:t>
            </w:r>
            <w:r>
              <w:tab/>
            </w:r>
            <w:r>
              <w:fldChar w:fldCharType="begin"/>
            </w:r>
            <w:r>
              <w:instrText xml:space="preserve">PAGEREF _Toc905329022 \h</w:instrText>
            </w:r>
            <w:r>
              <w:fldChar w:fldCharType="separate"/>
            </w:r>
            <w:r w:rsidRPr="3C7F9B18" w:rsidR="3C7F9B18">
              <w:rPr>
                <w:rStyle w:val="Hyperlink"/>
              </w:rPr>
              <w:t>20</w:t>
            </w:r>
            <w:r>
              <w:fldChar w:fldCharType="end"/>
            </w:r>
          </w:hyperlink>
        </w:p>
        <w:p w:rsidR="006177AD" w:rsidP="3C7F9B18" w:rsidRDefault="006177AD" w14:paraId="7071C7A4" w14:textId="45AE3EA6">
          <w:pPr>
            <w:pStyle w:val="TOC2"/>
            <w:tabs>
              <w:tab w:val="left" w:leader="none" w:pos="660"/>
              <w:tab w:val="right" w:leader="dot" w:pos="9015"/>
            </w:tabs>
          </w:pPr>
          <w:hyperlink w:anchor="_Toc958729101">
            <w:r w:rsidRPr="3C7F9B18" w:rsidR="3C7F9B18">
              <w:rPr>
                <w:rStyle w:val="Hyperlink"/>
              </w:rPr>
              <w:t>6.18</w:t>
            </w:r>
            <w:r>
              <w:tab/>
            </w:r>
            <w:r w:rsidRPr="3C7F9B18" w:rsidR="3C7F9B18">
              <w:rPr>
                <w:rStyle w:val="Hyperlink"/>
              </w:rPr>
              <w:t>Award Notices</w:t>
            </w:r>
            <w:r>
              <w:tab/>
            </w:r>
            <w:r>
              <w:fldChar w:fldCharType="begin"/>
            </w:r>
            <w:r>
              <w:instrText xml:space="preserve">PAGEREF _Toc958729101 \h</w:instrText>
            </w:r>
            <w:r>
              <w:fldChar w:fldCharType="separate"/>
            </w:r>
            <w:r w:rsidRPr="3C7F9B18" w:rsidR="3C7F9B18">
              <w:rPr>
                <w:rStyle w:val="Hyperlink"/>
              </w:rPr>
              <w:t>20</w:t>
            </w:r>
            <w:r>
              <w:fldChar w:fldCharType="end"/>
            </w:r>
          </w:hyperlink>
        </w:p>
        <w:p w:rsidR="006177AD" w:rsidP="3C7F9B18" w:rsidRDefault="006177AD" w14:paraId="5804D018" w14:textId="7CFC6A0D">
          <w:pPr>
            <w:pStyle w:val="TOC2"/>
            <w:tabs>
              <w:tab w:val="left" w:leader="none" w:pos="660"/>
              <w:tab w:val="right" w:leader="dot" w:pos="9015"/>
            </w:tabs>
          </w:pPr>
          <w:hyperlink w:anchor="_Toc376378818">
            <w:r w:rsidRPr="3C7F9B18" w:rsidR="3C7F9B18">
              <w:rPr>
                <w:rStyle w:val="Hyperlink"/>
              </w:rPr>
              <w:t>6.19</w:t>
            </w:r>
            <w:r>
              <w:tab/>
            </w:r>
            <w:r w:rsidRPr="3C7F9B18" w:rsidR="3C7F9B18">
              <w:rPr>
                <w:rStyle w:val="Hyperlink"/>
              </w:rPr>
              <w:t>Policy on Personal Debriefings</w:t>
            </w:r>
            <w:r>
              <w:tab/>
            </w:r>
            <w:r>
              <w:fldChar w:fldCharType="begin"/>
            </w:r>
            <w:r>
              <w:instrText xml:space="preserve">PAGEREF _Toc376378818 \h</w:instrText>
            </w:r>
            <w:r>
              <w:fldChar w:fldCharType="separate"/>
            </w:r>
            <w:r w:rsidRPr="3C7F9B18" w:rsidR="3C7F9B18">
              <w:rPr>
                <w:rStyle w:val="Hyperlink"/>
              </w:rPr>
              <w:t>21</w:t>
            </w:r>
            <w:r>
              <w:fldChar w:fldCharType="end"/>
            </w:r>
          </w:hyperlink>
        </w:p>
        <w:p w:rsidR="006177AD" w:rsidP="3C7F9B18" w:rsidRDefault="006177AD" w14:paraId="4BB009C0" w14:textId="7861AA18">
          <w:pPr>
            <w:pStyle w:val="TOC2"/>
            <w:tabs>
              <w:tab w:val="left" w:leader="none" w:pos="660"/>
              <w:tab w:val="right" w:leader="dot" w:pos="9015"/>
            </w:tabs>
          </w:pPr>
          <w:hyperlink w:anchor="_Toc578482349">
            <w:r w:rsidRPr="3C7F9B18" w:rsidR="3C7F9B18">
              <w:rPr>
                <w:rStyle w:val="Hyperlink"/>
              </w:rPr>
              <w:t>6.20</w:t>
            </w:r>
            <w:r>
              <w:tab/>
            </w:r>
            <w:r w:rsidRPr="3C7F9B18" w:rsidR="3C7F9B18">
              <w:rPr>
                <w:rStyle w:val="Hyperlink"/>
              </w:rPr>
              <w:t>Copyright</w:t>
            </w:r>
            <w:r>
              <w:tab/>
            </w:r>
            <w:r>
              <w:fldChar w:fldCharType="begin"/>
            </w:r>
            <w:r>
              <w:instrText xml:space="preserve">PAGEREF _Toc578482349 \h</w:instrText>
            </w:r>
            <w:r>
              <w:fldChar w:fldCharType="separate"/>
            </w:r>
            <w:r w:rsidRPr="3C7F9B18" w:rsidR="3C7F9B18">
              <w:rPr>
                <w:rStyle w:val="Hyperlink"/>
              </w:rPr>
              <w:t>21</w:t>
            </w:r>
            <w:r>
              <w:fldChar w:fldCharType="end"/>
            </w:r>
          </w:hyperlink>
        </w:p>
        <w:p w:rsidR="006177AD" w:rsidP="3C7F9B18" w:rsidRDefault="006177AD" w14:paraId="3B72ED35" w14:textId="739986E7">
          <w:pPr>
            <w:pStyle w:val="TOC2"/>
            <w:tabs>
              <w:tab w:val="left" w:leader="none" w:pos="660"/>
              <w:tab w:val="right" w:leader="dot" w:pos="9015"/>
            </w:tabs>
          </w:pPr>
          <w:hyperlink w:anchor="_Toc1750813960">
            <w:r w:rsidRPr="3C7F9B18" w:rsidR="3C7F9B18">
              <w:rPr>
                <w:rStyle w:val="Hyperlink"/>
              </w:rPr>
              <w:t>6.21</w:t>
            </w:r>
            <w:r>
              <w:tab/>
            </w:r>
            <w:r w:rsidRPr="3C7F9B18" w:rsidR="3C7F9B18">
              <w:rPr>
                <w:rStyle w:val="Hyperlink"/>
              </w:rPr>
              <w:t>Brand Names, etc.</w:t>
            </w:r>
            <w:r>
              <w:tab/>
            </w:r>
            <w:r>
              <w:fldChar w:fldCharType="begin"/>
            </w:r>
            <w:r>
              <w:instrText xml:space="preserve">PAGEREF _Toc1750813960 \h</w:instrText>
            </w:r>
            <w:r>
              <w:fldChar w:fldCharType="separate"/>
            </w:r>
            <w:r w:rsidRPr="3C7F9B18" w:rsidR="3C7F9B18">
              <w:rPr>
                <w:rStyle w:val="Hyperlink"/>
              </w:rPr>
              <w:t>21</w:t>
            </w:r>
            <w:r>
              <w:fldChar w:fldCharType="end"/>
            </w:r>
          </w:hyperlink>
        </w:p>
        <w:p w:rsidR="006177AD" w:rsidP="3C7F9B18" w:rsidRDefault="006177AD" w14:paraId="4302D7A8" w14:textId="0018CE2D">
          <w:pPr>
            <w:pStyle w:val="TOC2"/>
            <w:tabs>
              <w:tab w:val="left" w:leader="none" w:pos="660"/>
              <w:tab w:val="right" w:leader="dot" w:pos="9015"/>
            </w:tabs>
          </w:pPr>
          <w:hyperlink w:anchor="_Toc1680134173">
            <w:r w:rsidRPr="3C7F9B18" w:rsidR="3C7F9B18">
              <w:rPr>
                <w:rStyle w:val="Hyperlink"/>
              </w:rPr>
              <w:t>6.22</w:t>
            </w:r>
            <w:r>
              <w:tab/>
            </w:r>
            <w:r w:rsidRPr="3C7F9B18" w:rsidR="3C7F9B18">
              <w:rPr>
                <w:rStyle w:val="Hyperlink"/>
              </w:rPr>
              <w:t>Environmental Aspects</w:t>
            </w:r>
            <w:r>
              <w:tab/>
            </w:r>
            <w:r>
              <w:fldChar w:fldCharType="begin"/>
            </w:r>
            <w:r>
              <w:instrText xml:space="preserve">PAGEREF _Toc1680134173 \h</w:instrText>
            </w:r>
            <w:r>
              <w:fldChar w:fldCharType="separate"/>
            </w:r>
            <w:r w:rsidRPr="3C7F9B18" w:rsidR="3C7F9B18">
              <w:rPr>
                <w:rStyle w:val="Hyperlink"/>
              </w:rPr>
              <w:t>21</w:t>
            </w:r>
            <w:r>
              <w:fldChar w:fldCharType="end"/>
            </w:r>
          </w:hyperlink>
        </w:p>
        <w:p w:rsidR="006177AD" w:rsidP="3C7F9B18" w:rsidRDefault="006177AD" w14:paraId="5F1813DB" w14:textId="17543182">
          <w:pPr>
            <w:pStyle w:val="TOC2"/>
            <w:tabs>
              <w:tab w:val="left" w:leader="none" w:pos="660"/>
              <w:tab w:val="right" w:leader="dot" w:pos="9015"/>
            </w:tabs>
          </w:pPr>
          <w:hyperlink w:anchor="_Toc294138089">
            <w:r w:rsidRPr="3C7F9B18" w:rsidR="3C7F9B18">
              <w:rPr>
                <w:rStyle w:val="Hyperlink"/>
              </w:rPr>
              <w:t>6.23</w:t>
            </w:r>
            <w:r>
              <w:tab/>
            </w:r>
            <w:r w:rsidRPr="3C7F9B18" w:rsidR="3C7F9B18">
              <w:rPr>
                <w:rStyle w:val="Hyperlink"/>
              </w:rPr>
              <w:t>Knowledge and Skills Transfer</w:t>
            </w:r>
            <w:r>
              <w:tab/>
            </w:r>
            <w:r>
              <w:fldChar w:fldCharType="begin"/>
            </w:r>
            <w:r>
              <w:instrText xml:space="preserve">PAGEREF _Toc294138089 \h</w:instrText>
            </w:r>
            <w:r>
              <w:fldChar w:fldCharType="separate"/>
            </w:r>
            <w:r w:rsidRPr="3C7F9B18" w:rsidR="3C7F9B18">
              <w:rPr>
                <w:rStyle w:val="Hyperlink"/>
              </w:rPr>
              <w:t>21</w:t>
            </w:r>
            <w:r>
              <w:fldChar w:fldCharType="end"/>
            </w:r>
          </w:hyperlink>
        </w:p>
        <w:p w:rsidR="006177AD" w:rsidP="3C7F9B18" w:rsidRDefault="006177AD" w14:paraId="39BEB1DE" w14:textId="066CE7BE">
          <w:pPr>
            <w:pStyle w:val="TOC2"/>
            <w:tabs>
              <w:tab w:val="left" w:leader="none" w:pos="660"/>
              <w:tab w:val="right" w:leader="dot" w:pos="9015"/>
            </w:tabs>
          </w:pPr>
          <w:hyperlink w:anchor="_Toc1510988334">
            <w:r w:rsidRPr="3C7F9B18" w:rsidR="3C7F9B18">
              <w:rPr>
                <w:rStyle w:val="Hyperlink"/>
              </w:rPr>
              <w:t>6.24</w:t>
            </w:r>
            <w:r>
              <w:tab/>
            </w:r>
            <w:r w:rsidRPr="3C7F9B18" w:rsidR="3C7F9B18">
              <w:rPr>
                <w:rStyle w:val="Hyperlink"/>
              </w:rPr>
              <w:t>Currency and Payment</w:t>
            </w:r>
            <w:r>
              <w:tab/>
            </w:r>
            <w:r>
              <w:fldChar w:fldCharType="begin"/>
            </w:r>
            <w:r>
              <w:instrText xml:space="preserve">PAGEREF _Toc1510988334 \h</w:instrText>
            </w:r>
            <w:r>
              <w:fldChar w:fldCharType="separate"/>
            </w:r>
            <w:r w:rsidRPr="3C7F9B18" w:rsidR="3C7F9B18">
              <w:rPr>
                <w:rStyle w:val="Hyperlink"/>
              </w:rPr>
              <w:t>21</w:t>
            </w:r>
            <w:r>
              <w:fldChar w:fldCharType="end"/>
            </w:r>
          </w:hyperlink>
        </w:p>
        <w:p w:rsidR="006177AD" w:rsidP="3C7F9B18" w:rsidRDefault="006177AD" w14:paraId="63BA6E68" w14:textId="522E3C08">
          <w:pPr>
            <w:pStyle w:val="TOC2"/>
            <w:tabs>
              <w:tab w:val="left" w:leader="none" w:pos="660"/>
              <w:tab w:val="right" w:leader="dot" w:pos="9015"/>
            </w:tabs>
          </w:pPr>
          <w:hyperlink w:anchor="_Toc577473261">
            <w:r w:rsidRPr="3C7F9B18" w:rsidR="3C7F9B18">
              <w:rPr>
                <w:rStyle w:val="Hyperlink"/>
              </w:rPr>
              <w:t>6.25</w:t>
            </w:r>
            <w:r>
              <w:tab/>
            </w:r>
            <w:r w:rsidRPr="3C7F9B18" w:rsidR="3C7F9B18">
              <w:rPr>
                <w:rStyle w:val="Hyperlink"/>
              </w:rPr>
              <w:t>Irish Legislation and Law</w:t>
            </w:r>
            <w:r>
              <w:tab/>
            </w:r>
            <w:r>
              <w:fldChar w:fldCharType="begin"/>
            </w:r>
            <w:r>
              <w:instrText xml:space="preserve">PAGEREF _Toc577473261 \h</w:instrText>
            </w:r>
            <w:r>
              <w:fldChar w:fldCharType="separate"/>
            </w:r>
            <w:r w:rsidRPr="3C7F9B18" w:rsidR="3C7F9B18">
              <w:rPr>
                <w:rStyle w:val="Hyperlink"/>
              </w:rPr>
              <w:t>21</w:t>
            </w:r>
            <w:r>
              <w:fldChar w:fldCharType="end"/>
            </w:r>
          </w:hyperlink>
        </w:p>
        <w:p w:rsidR="006177AD" w:rsidP="3C7F9B18" w:rsidRDefault="006177AD" w14:paraId="022A870B" w14:textId="78A0A05C">
          <w:pPr>
            <w:pStyle w:val="TOC2"/>
            <w:tabs>
              <w:tab w:val="left" w:leader="none" w:pos="660"/>
              <w:tab w:val="right" w:leader="dot" w:pos="9015"/>
            </w:tabs>
          </w:pPr>
          <w:hyperlink w:anchor="_Toc1535039881">
            <w:r w:rsidRPr="3C7F9B18" w:rsidR="3C7F9B18">
              <w:rPr>
                <w:rStyle w:val="Hyperlink"/>
              </w:rPr>
              <w:t>6.26</w:t>
            </w:r>
            <w:r>
              <w:tab/>
            </w:r>
            <w:r w:rsidRPr="3C7F9B18" w:rsidR="3C7F9B18">
              <w:rPr>
                <w:rStyle w:val="Hyperlink"/>
              </w:rPr>
              <w:t>Anti-Competitive Conduct</w:t>
            </w:r>
            <w:r>
              <w:tab/>
            </w:r>
            <w:r>
              <w:fldChar w:fldCharType="begin"/>
            </w:r>
            <w:r>
              <w:instrText xml:space="preserve">PAGEREF _Toc1535039881 \h</w:instrText>
            </w:r>
            <w:r>
              <w:fldChar w:fldCharType="separate"/>
            </w:r>
            <w:r w:rsidRPr="3C7F9B18" w:rsidR="3C7F9B18">
              <w:rPr>
                <w:rStyle w:val="Hyperlink"/>
              </w:rPr>
              <w:t>21</w:t>
            </w:r>
            <w:r>
              <w:fldChar w:fldCharType="end"/>
            </w:r>
          </w:hyperlink>
        </w:p>
        <w:p w:rsidR="006177AD" w:rsidP="3C7F9B18" w:rsidRDefault="006177AD" w14:paraId="348B5CC1" w14:textId="3D11ABF4">
          <w:pPr>
            <w:pStyle w:val="TOC2"/>
            <w:tabs>
              <w:tab w:val="left" w:leader="none" w:pos="660"/>
              <w:tab w:val="right" w:leader="dot" w:pos="9015"/>
            </w:tabs>
          </w:pPr>
          <w:hyperlink w:anchor="_Toc919218819">
            <w:r w:rsidRPr="3C7F9B18" w:rsidR="3C7F9B18">
              <w:rPr>
                <w:rStyle w:val="Hyperlink"/>
              </w:rPr>
              <w:t>6.27</w:t>
            </w:r>
            <w:r>
              <w:tab/>
            </w:r>
            <w:r w:rsidRPr="3C7F9B18" w:rsidR="3C7F9B18">
              <w:rPr>
                <w:rStyle w:val="Hyperlink"/>
              </w:rPr>
              <w:t>Accessibility / Dignity at Work</w:t>
            </w:r>
            <w:r>
              <w:tab/>
            </w:r>
            <w:r>
              <w:fldChar w:fldCharType="begin"/>
            </w:r>
            <w:r>
              <w:instrText xml:space="preserve">PAGEREF _Toc919218819 \h</w:instrText>
            </w:r>
            <w:r>
              <w:fldChar w:fldCharType="separate"/>
            </w:r>
            <w:r w:rsidRPr="3C7F9B18" w:rsidR="3C7F9B18">
              <w:rPr>
                <w:rStyle w:val="Hyperlink"/>
              </w:rPr>
              <w:t>22</w:t>
            </w:r>
            <w:r>
              <w:fldChar w:fldCharType="end"/>
            </w:r>
          </w:hyperlink>
        </w:p>
        <w:p w:rsidR="006177AD" w:rsidP="3C7F9B18" w:rsidRDefault="006177AD" w14:paraId="617234F3" w14:textId="50A19EFD">
          <w:pPr>
            <w:pStyle w:val="TOC2"/>
            <w:tabs>
              <w:tab w:val="left" w:leader="none" w:pos="660"/>
              <w:tab w:val="right" w:leader="dot" w:pos="9015"/>
            </w:tabs>
          </w:pPr>
          <w:hyperlink w:anchor="_Toc427056261">
            <w:r w:rsidRPr="3C7F9B18" w:rsidR="3C7F9B18">
              <w:rPr>
                <w:rStyle w:val="Hyperlink"/>
              </w:rPr>
              <w:t>6.28</w:t>
            </w:r>
            <w:r>
              <w:tab/>
            </w:r>
            <w:r w:rsidRPr="3C7F9B18" w:rsidR="3C7F9B18">
              <w:rPr>
                <w:rStyle w:val="Hyperlink"/>
              </w:rPr>
              <w:t>Withholding Tax</w:t>
            </w:r>
            <w:r>
              <w:tab/>
            </w:r>
            <w:r>
              <w:fldChar w:fldCharType="begin"/>
            </w:r>
            <w:r>
              <w:instrText xml:space="preserve">PAGEREF _Toc427056261 \h</w:instrText>
            </w:r>
            <w:r>
              <w:fldChar w:fldCharType="separate"/>
            </w:r>
            <w:r w:rsidRPr="3C7F9B18" w:rsidR="3C7F9B18">
              <w:rPr>
                <w:rStyle w:val="Hyperlink"/>
              </w:rPr>
              <w:t>22</w:t>
            </w:r>
            <w:r>
              <w:fldChar w:fldCharType="end"/>
            </w:r>
          </w:hyperlink>
        </w:p>
        <w:p w:rsidR="006177AD" w:rsidP="3C7F9B18" w:rsidRDefault="006177AD" w14:paraId="75664124" w14:textId="3818998E">
          <w:pPr>
            <w:pStyle w:val="TOC2"/>
            <w:tabs>
              <w:tab w:val="left" w:leader="none" w:pos="660"/>
              <w:tab w:val="right" w:leader="dot" w:pos="9015"/>
            </w:tabs>
          </w:pPr>
          <w:hyperlink w:anchor="_Toc829961628">
            <w:r w:rsidRPr="3C7F9B18" w:rsidR="3C7F9B18">
              <w:rPr>
                <w:rStyle w:val="Hyperlink"/>
              </w:rPr>
              <w:t>6.29</w:t>
            </w:r>
            <w:r>
              <w:tab/>
            </w:r>
            <w:r w:rsidRPr="3C7F9B18" w:rsidR="3C7F9B18">
              <w:rPr>
                <w:rStyle w:val="Hyperlink"/>
              </w:rPr>
              <w:t>Freedom of Information</w:t>
            </w:r>
            <w:r>
              <w:tab/>
            </w:r>
            <w:r>
              <w:fldChar w:fldCharType="begin"/>
            </w:r>
            <w:r>
              <w:instrText xml:space="preserve">PAGEREF _Toc829961628 \h</w:instrText>
            </w:r>
            <w:r>
              <w:fldChar w:fldCharType="separate"/>
            </w:r>
            <w:r w:rsidRPr="3C7F9B18" w:rsidR="3C7F9B18">
              <w:rPr>
                <w:rStyle w:val="Hyperlink"/>
              </w:rPr>
              <w:t>22</w:t>
            </w:r>
            <w:r>
              <w:fldChar w:fldCharType="end"/>
            </w:r>
          </w:hyperlink>
        </w:p>
        <w:p w:rsidR="006177AD" w:rsidP="3C7F9B18" w:rsidRDefault="006177AD" w14:paraId="6EDDED5F" w14:textId="08A0A64D">
          <w:pPr>
            <w:pStyle w:val="TOC2"/>
            <w:tabs>
              <w:tab w:val="left" w:leader="none" w:pos="660"/>
              <w:tab w:val="right" w:leader="dot" w:pos="9015"/>
            </w:tabs>
          </w:pPr>
          <w:hyperlink w:anchor="_Toc2137669809">
            <w:r w:rsidRPr="3C7F9B18" w:rsidR="3C7F9B18">
              <w:rPr>
                <w:rStyle w:val="Hyperlink"/>
              </w:rPr>
              <w:t>6.30</w:t>
            </w:r>
            <w:r>
              <w:tab/>
            </w:r>
            <w:r w:rsidRPr="3C7F9B18" w:rsidR="3C7F9B18">
              <w:rPr>
                <w:rStyle w:val="Hyperlink"/>
              </w:rPr>
              <w:t>Late Payment</w:t>
            </w:r>
            <w:r>
              <w:tab/>
            </w:r>
            <w:r>
              <w:fldChar w:fldCharType="begin"/>
            </w:r>
            <w:r>
              <w:instrText xml:space="preserve">PAGEREF _Toc2137669809 \h</w:instrText>
            </w:r>
            <w:r>
              <w:fldChar w:fldCharType="separate"/>
            </w:r>
            <w:r w:rsidRPr="3C7F9B18" w:rsidR="3C7F9B18">
              <w:rPr>
                <w:rStyle w:val="Hyperlink"/>
              </w:rPr>
              <w:t>22</w:t>
            </w:r>
            <w:r>
              <w:fldChar w:fldCharType="end"/>
            </w:r>
          </w:hyperlink>
        </w:p>
        <w:p w:rsidR="006177AD" w:rsidP="3C7F9B18" w:rsidRDefault="006177AD" w14:paraId="52E859E9" w14:textId="40E9419F">
          <w:pPr>
            <w:pStyle w:val="TOC2"/>
            <w:tabs>
              <w:tab w:val="left" w:leader="none" w:pos="660"/>
              <w:tab w:val="right" w:leader="dot" w:pos="9015"/>
            </w:tabs>
          </w:pPr>
          <w:hyperlink w:anchor="_Toc124245784">
            <w:r w:rsidRPr="3C7F9B18" w:rsidR="3C7F9B18">
              <w:rPr>
                <w:rStyle w:val="Hyperlink"/>
              </w:rPr>
              <w:t>6.31</w:t>
            </w:r>
            <w:r>
              <w:tab/>
            </w:r>
            <w:r w:rsidRPr="3C7F9B18" w:rsidR="3C7F9B18">
              <w:rPr>
                <w:rStyle w:val="Hyperlink"/>
              </w:rPr>
              <w:t>Data Protection</w:t>
            </w:r>
            <w:r>
              <w:tab/>
            </w:r>
            <w:r>
              <w:fldChar w:fldCharType="begin"/>
            </w:r>
            <w:r>
              <w:instrText xml:space="preserve">PAGEREF _Toc124245784 \h</w:instrText>
            </w:r>
            <w:r>
              <w:fldChar w:fldCharType="separate"/>
            </w:r>
            <w:r w:rsidRPr="3C7F9B18" w:rsidR="3C7F9B18">
              <w:rPr>
                <w:rStyle w:val="Hyperlink"/>
              </w:rPr>
              <w:t>22</w:t>
            </w:r>
            <w:r>
              <w:fldChar w:fldCharType="end"/>
            </w:r>
          </w:hyperlink>
        </w:p>
        <w:p w:rsidR="006177AD" w:rsidP="3C7F9B18" w:rsidRDefault="006177AD" w14:paraId="36CE17FC" w14:textId="2BEAD0F2">
          <w:pPr>
            <w:pStyle w:val="TOC2"/>
            <w:tabs>
              <w:tab w:val="left" w:leader="none" w:pos="660"/>
              <w:tab w:val="right" w:leader="dot" w:pos="9015"/>
            </w:tabs>
          </w:pPr>
          <w:hyperlink w:anchor="_Toc1309703675">
            <w:r w:rsidRPr="3C7F9B18" w:rsidR="3C7F9B18">
              <w:rPr>
                <w:rStyle w:val="Hyperlink"/>
              </w:rPr>
              <w:t>6.32</w:t>
            </w:r>
            <w:r>
              <w:tab/>
            </w:r>
            <w:r w:rsidRPr="3C7F9B18" w:rsidR="3C7F9B18">
              <w:rPr>
                <w:rStyle w:val="Hyperlink"/>
              </w:rPr>
              <w:t>Changes in Legislation</w:t>
            </w:r>
            <w:r>
              <w:tab/>
            </w:r>
            <w:r>
              <w:fldChar w:fldCharType="begin"/>
            </w:r>
            <w:r>
              <w:instrText xml:space="preserve">PAGEREF _Toc1309703675 \h</w:instrText>
            </w:r>
            <w:r>
              <w:fldChar w:fldCharType="separate"/>
            </w:r>
            <w:r w:rsidRPr="3C7F9B18" w:rsidR="3C7F9B18">
              <w:rPr>
                <w:rStyle w:val="Hyperlink"/>
              </w:rPr>
              <w:t>23</w:t>
            </w:r>
            <w:r>
              <w:fldChar w:fldCharType="end"/>
            </w:r>
          </w:hyperlink>
        </w:p>
        <w:p w:rsidR="006177AD" w:rsidP="3C7F9B18" w:rsidRDefault="006177AD" w14:paraId="1B7AFE4F" w14:textId="6AE820EB">
          <w:pPr>
            <w:pStyle w:val="TOC1"/>
            <w:tabs>
              <w:tab w:val="right" w:leader="dot" w:pos="9015"/>
            </w:tabs>
          </w:pPr>
          <w:hyperlink w:anchor="_Toc822794455">
            <w:r w:rsidRPr="3C7F9B18" w:rsidR="3C7F9B18">
              <w:rPr>
                <w:rStyle w:val="Hyperlink"/>
              </w:rPr>
              <w:t>Appendix I</w:t>
            </w:r>
            <w:r>
              <w:tab/>
            </w:r>
            <w:r>
              <w:fldChar w:fldCharType="begin"/>
            </w:r>
            <w:r>
              <w:instrText xml:space="preserve">PAGEREF _Toc822794455 \h</w:instrText>
            </w:r>
            <w:r>
              <w:fldChar w:fldCharType="separate"/>
            </w:r>
            <w:r w:rsidRPr="3C7F9B18" w:rsidR="3C7F9B18">
              <w:rPr>
                <w:rStyle w:val="Hyperlink"/>
              </w:rPr>
              <w:t>23</w:t>
            </w:r>
            <w:r>
              <w:fldChar w:fldCharType="end"/>
            </w:r>
          </w:hyperlink>
        </w:p>
        <w:p w:rsidR="006177AD" w:rsidP="3C7F9B18" w:rsidRDefault="006177AD" w14:paraId="587AD56B" w14:textId="34C1A3DC">
          <w:pPr>
            <w:pStyle w:val="TOC3"/>
            <w:tabs>
              <w:tab w:val="right" w:leader="dot" w:pos="9015"/>
            </w:tabs>
          </w:pPr>
          <w:hyperlink w:anchor="_Toc1258241719">
            <w:r w:rsidRPr="3C7F9B18" w:rsidR="3C7F9B18">
              <w:rPr>
                <w:rStyle w:val="Hyperlink"/>
              </w:rPr>
              <w:t>1. Introduction</w:t>
            </w:r>
            <w:r>
              <w:tab/>
            </w:r>
            <w:r>
              <w:fldChar w:fldCharType="begin"/>
            </w:r>
            <w:r>
              <w:instrText xml:space="preserve">PAGEREF _Toc1258241719 \h</w:instrText>
            </w:r>
            <w:r>
              <w:fldChar w:fldCharType="separate"/>
            </w:r>
            <w:r w:rsidRPr="3C7F9B18" w:rsidR="3C7F9B18">
              <w:rPr>
                <w:rStyle w:val="Hyperlink"/>
              </w:rPr>
              <w:t>24</w:t>
            </w:r>
            <w:r>
              <w:fldChar w:fldCharType="end"/>
            </w:r>
          </w:hyperlink>
        </w:p>
        <w:p w:rsidR="006177AD" w:rsidP="3C7F9B18" w:rsidRDefault="006177AD" w14:paraId="7B5A56F7" w14:textId="7CD09C8A">
          <w:pPr>
            <w:pStyle w:val="TOC3"/>
            <w:tabs>
              <w:tab w:val="right" w:leader="dot" w:pos="9015"/>
            </w:tabs>
          </w:pPr>
          <w:hyperlink w:anchor="_Toc1798181569">
            <w:r w:rsidRPr="3C7F9B18" w:rsidR="3C7F9B18">
              <w:rPr>
                <w:rStyle w:val="Hyperlink"/>
              </w:rPr>
              <w:t>2. Objectives</w:t>
            </w:r>
            <w:r>
              <w:tab/>
            </w:r>
            <w:r>
              <w:fldChar w:fldCharType="begin"/>
            </w:r>
            <w:r>
              <w:instrText xml:space="preserve">PAGEREF _Toc1798181569 \h</w:instrText>
            </w:r>
            <w:r>
              <w:fldChar w:fldCharType="separate"/>
            </w:r>
            <w:r w:rsidRPr="3C7F9B18" w:rsidR="3C7F9B18">
              <w:rPr>
                <w:rStyle w:val="Hyperlink"/>
              </w:rPr>
              <w:t>24</w:t>
            </w:r>
            <w:r>
              <w:fldChar w:fldCharType="end"/>
            </w:r>
          </w:hyperlink>
        </w:p>
        <w:p w:rsidR="006177AD" w:rsidP="3C7F9B18" w:rsidRDefault="006177AD" w14:paraId="53C72D8D" w14:textId="14E04C5D">
          <w:pPr>
            <w:pStyle w:val="TOC3"/>
            <w:tabs>
              <w:tab w:val="right" w:leader="dot" w:pos="9015"/>
            </w:tabs>
          </w:pPr>
          <w:hyperlink w:anchor="_Toc256670565">
            <w:r w:rsidRPr="3C7F9B18" w:rsidR="3C7F9B18">
              <w:rPr>
                <w:rStyle w:val="Hyperlink"/>
              </w:rPr>
              <w:t>3. Responsibilities</w:t>
            </w:r>
            <w:r>
              <w:tab/>
            </w:r>
            <w:r>
              <w:fldChar w:fldCharType="begin"/>
            </w:r>
            <w:r>
              <w:instrText xml:space="preserve">PAGEREF _Toc256670565 \h</w:instrText>
            </w:r>
            <w:r>
              <w:fldChar w:fldCharType="separate"/>
            </w:r>
            <w:r w:rsidRPr="3C7F9B18" w:rsidR="3C7F9B18">
              <w:rPr>
                <w:rStyle w:val="Hyperlink"/>
              </w:rPr>
              <w:t>24</w:t>
            </w:r>
            <w:r>
              <w:fldChar w:fldCharType="end"/>
            </w:r>
          </w:hyperlink>
        </w:p>
        <w:p w:rsidR="006177AD" w:rsidP="3C7F9B18" w:rsidRDefault="006177AD" w14:paraId="1B2B62C0" w14:textId="4B775A9D">
          <w:pPr>
            <w:pStyle w:val="TOC3"/>
            <w:tabs>
              <w:tab w:val="right" w:leader="dot" w:pos="9015"/>
            </w:tabs>
          </w:pPr>
          <w:hyperlink w:anchor="_Toc1753493881">
            <w:r w:rsidRPr="3C7F9B18" w:rsidR="3C7F9B18">
              <w:rPr>
                <w:rStyle w:val="Hyperlink"/>
              </w:rPr>
              <w:t>4. Migration Process</w:t>
            </w:r>
            <w:r>
              <w:tab/>
            </w:r>
            <w:r>
              <w:fldChar w:fldCharType="begin"/>
            </w:r>
            <w:r>
              <w:instrText xml:space="preserve">PAGEREF _Toc1753493881 \h</w:instrText>
            </w:r>
            <w:r>
              <w:fldChar w:fldCharType="separate"/>
            </w:r>
            <w:r w:rsidRPr="3C7F9B18" w:rsidR="3C7F9B18">
              <w:rPr>
                <w:rStyle w:val="Hyperlink"/>
              </w:rPr>
              <w:t>25</w:t>
            </w:r>
            <w:r>
              <w:fldChar w:fldCharType="end"/>
            </w:r>
          </w:hyperlink>
        </w:p>
        <w:p w:rsidR="006177AD" w:rsidP="3C7F9B18" w:rsidRDefault="006177AD" w14:paraId="6A782222" w14:textId="34654485">
          <w:pPr>
            <w:pStyle w:val="TOC3"/>
            <w:tabs>
              <w:tab w:val="right" w:leader="dot" w:pos="9015"/>
            </w:tabs>
          </w:pPr>
          <w:hyperlink w:anchor="_Toc89352158">
            <w:r w:rsidRPr="3C7F9B18" w:rsidR="3C7F9B18">
              <w:rPr>
                <w:rStyle w:val="Hyperlink"/>
              </w:rPr>
              <w:t>5. Reporting</w:t>
            </w:r>
            <w:r>
              <w:tab/>
            </w:r>
            <w:r>
              <w:fldChar w:fldCharType="begin"/>
            </w:r>
            <w:r>
              <w:instrText xml:space="preserve">PAGEREF _Toc89352158 \h</w:instrText>
            </w:r>
            <w:r>
              <w:fldChar w:fldCharType="separate"/>
            </w:r>
            <w:r w:rsidRPr="3C7F9B18" w:rsidR="3C7F9B18">
              <w:rPr>
                <w:rStyle w:val="Hyperlink"/>
              </w:rPr>
              <w:t>26</w:t>
            </w:r>
            <w:r>
              <w:fldChar w:fldCharType="end"/>
            </w:r>
          </w:hyperlink>
        </w:p>
        <w:p w:rsidR="006177AD" w:rsidP="3C7F9B18" w:rsidRDefault="006177AD" w14:paraId="1DC27002" w14:textId="0EEDBDD4">
          <w:pPr>
            <w:pStyle w:val="TOC3"/>
            <w:tabs>
              <w:tab w:val="right" w:leader="dot" w:pos="9015"/>
            </w:tabs>
          </w:pPr>
          <w:hyperlink w:anchor="_Toc424056046">
            <w:r w:rsidRPr="3C7F9B18" w:rsidR="3C7F9B18">
              <w:rPr>
                <w:rStyle w:val="Hyperlink"/>
              </w:rPr>
              <w:t>6. Tools and Systems</w:t>
            </w:r>
            <w:r>
              <w:tab/>
            </w:r>
            <w:r>
              <w:fldChar w:fldCharType="begin"/>
            </w:r>
            <w:r>
              <w:instrText xml:space="preserve">PAGEREF _Toc424056046 \h</w:instrText>
            </w:r>
            <w:r>
              <w:fldChar w:fldCharType="separate"/>
            </w:r>
            <w:r w:rsidRPr="3C7F9B18" w:rsidR="3C7F9B18">
              <w:rPr>
                <w:rStyle w:val="Hyperlink"/>
              </w:rPr>
              <w:t>26</w:t>
            </w:r>
            <w:r>
              <w:fldChar w:fldCharType="end"/>
            </w:r>
          </w:hyperlink>
        </w:p>
        <w:p w:rsidR="006177AD" w:rsidP="3C7F9B18" w:rsidRDefault="006177AD" w14:paraId="474FC7A8" w14:textId="1ADC80F0">
          <w:pPr>
            <w:pStyle w:val="TOC3"/>
            <w:tabs>
              <w:tab w:val="right" w:leader="dot" w:pos="9015"/>
            </w:tabs>
          </w:pPr>
          <w:hyperlink w:anchor="_Toc59988495">
            <w:r w:rsidRPr="3C7F9B18" w:rsidR="3C7F9B18">
              <w:rPr>
                <w:rStyle w:val="Hyperlink"/>
              </w:rPr>
              <w:t>7. Integration and Compliance</w:t>
            </w:r>
            <w:r>
              <w:tab/>
            </w:r>
            <w:r>
              <w:fldChar w:fldCharType="begin"/>
            </w:r>
            <w:r>
              <w:instrText xml:space="preserve">PAGEREF _Toc59988495 \h</w:instrText>
            </w:r>
            <w:r>
              <w:fldChar w:fldCharType="separate"/>
            </w:r>
            <w:r w:rsidRPr="3C7F9B18" w:rsidR="3C7F9B18">
              <w:rPr>
                <w:rStyle w:val="Hyperlink"/>
              </w:rPr>
              <w:t>26</w:t>
            </w:r>
            <w:r>
              <w:fldChar w:fldCharType="end"/>
            </w:r>
          </w:hyperlink>
        </w:p>
        <w:p w:rsidR="006177AD" w:rsidP="3C7F9B18" w:rsidRDefault="006177AD" w14:paraId="5AAB4415" w14:textId="18E6F669">
          <w:pPr>
            <w:pStyle w:val="TOC3"/>
            <w:tabs>
              <w:tab w:val="right" w:leader="dot" w:pos="9015"/>
            </w:tabs>
          </w:pPr>
          <w:hyperlink w:anchor="_Toc1650452739">
            <w:r w:rsidRPr="3C7F9B18" w:rsidR="3C7F9B18">
              <w:rPr>
                <w:rStyle w:val="Hyperlink"/>
              </w:rPr>
              <w:t>8. Training and Support</w:t>
            </w:r>
            <w:r>
              <w:tab/>
            </w:r>
            <w:r>
              <w:fldChar w:fldCharType="begin"/>
            </w:r>
            <w:r>
              <w:instrText xml:space="preserve">PAGEREF _Toc1650452739 \h</w:instrText>
            </w:r>
            <w:r>
              <w:fldChar w:fldCharType="separate"/>
            </w:r>
            <w:r w:rsidRPr="3C7F9B18" w:rsidR="3C7F9B18">
              <w:rPr>
                <w:rStyle w:val="Hyperlink"/>
              </w:rPr>
              <w:t>27</w:t>
            </w:r>
            <w:r>
              <w:fldChar w:fldCharType="end"/>
            </w:r>
          </w:hyperlink>
        </w:p>
        <w:p w:rsidR="006177AD" w:rsidP="3C7F9B18" w:rsidRDefault="006177AD" w14:paraId="775FC17A" w14:textId="5D3AFED3">
          <w:pPr>
            <w:pStyle w:val="TOC3"/>
            <w:tabs>
              <w:tab w:val="right" w:leader="dot" w:pos="9015"/>
            </w:tabs>
          </w:pPr>
          <w:hyperlink w:anchor="_Toc1126545376">
            <w:r w:rsidRPr="3C7F9B18" w:rsidR="3C7F9B18">
              <w:rPr>
                <w:rStyle w:val="Hyperlink"/>
              </w:rPr>
              <w:t>9. Conclusion</w:t>
            </w:r>
            <w:r>
              <w:tab/>
            </w:r>
            <w:r>
              <w:fldChar w:fldCharType="begin"/>
            </w:r>
            <w:r>
              <w:instrText xml:space="preserve">PAGEREF _Toc1126545376 \h</w:instrText>
            </w:r>
            <w:r>
              <w:fldChar w:fldCharType="separate"/>
            </w:r>
            <w:r w:rsidRPr="3C7F9B18" w:rsidR="3C7F9B18">
              <w:rPr>
                <w:rStyle w:val="Hyperlink"/>
              </w:rPr>
              <w:t>27</w:t>
            </w:r>
            <w:r>
              <w:fldChar w:fldCharType="end"/>
            </w:r>
          </w:hyperlink>
        </w:p>
        <w:p w:rsidR="2660C9EF" w:rsidP="3C7F9B18" w:rsidRDefault="2660C9EF" w14:paraId="344D0A94" w14:textId="7C45C7C0">
          <w:pPr>
            <w:pStyle w:val="TOC3"/>
            <w:tabs>
              <w:tab w:val="right" w:leader="dot" w:pos="9015"/>
            </w:tabs>
          </w:pPr>
          <w:hyperlink w:anchor="_Toc1661696967">
            <w:r w:rsidRPr="3C7F9B18" w:rsidR="3C7F9B18">
              <w:rPr>
                <w:rStyle w:val="Hyperlink"/>
              </w:rPr>
              <w:t>Navigation model: task-first with multiple parallel pathways</w:t>
            </w:r>
            <w:r>
              <w:tab/>
            </w:r>
            <w:r>
              <w:fldChar w:fldCharType="begin"/>
            </w:r>
            <w:r>
              <w:instrText xml:space="preserve">PAGEREF _Toc1661696967 \h</w:instrText>
            </w:r>
            <w:r>
              <w:fldChar w:fldCharType="separate"/>
            </w:r>
            <w:r w:rsidRPr="3C7F9B18" w:rsidR="3C7F9B18">
              <w:rPr>
                <w:rStyle w:val="Hyperlink"/>
              </w:rPr>
              <w:t>29</w:t>
            </w:r>
            <w:r>
              <w:fldChar w:fldCharType="end"/>
            </w:r>
          </w:hyperlink>
        </w:p>
        <w:p w:rsidRPr="00444341" w:rsidR="006C2FE0" w:rsidP="00C55C87" w:rsidRDefault="006C2FE0" w14:paraId="5241BBCA" w14:textId="2F8E5C15">
          <w:pPr>
            <w:jc w:val="both"/>
            <w:rPr>
              <w:rFonts w:cs="Arial"/>
            </w:rPr>
          </w:pPr>
          <w:r w:rsidRPr="00444341">
            <w:rPr>
              <w:rFonts w:cs="Arial"/>
              <w:b/>
              <w:bCs/>
              <w:noProof/>
            </w:rPr>
            <w:fldChar w:fldCharType="end"/>
          </w:r>
        </w:p>
      </w:sdtContent>
    </w:sdt>
    <w:p w:rsidRPr="00F86E12" w:rsidR="005E5AE0" w:rsidP="00C55C87" w:rsidRDefault="005E5AE0" w14:paraId="1EF7782D" w14:textId="77777777">
      <w:pPr>
        <w:spacing w:before="0" w:after="160" w:line="259" w:lineRule="auto"/>
        <w:jc w:val="both"/>
        <w:rPr>
          <w:rFonts w:cs="Arial"/>
          <w:b/>
          <w:color w:val="FFFFFF" w:themeColor="background1"/>
          <w:sz w:val="24"/>
        </w:rPr>
      </w:pPr>
      <w:r w:rsidRPr="00F86E12">
        <w:rPr>
          <w:rFonts w:cs="Arial"/>
        </w:rPr>
        <w:br w:type="page"/>
      </w:r>
    </w:p>
    <w:p w:rsidRPr="003B7F2C" w:rsidR="00670182" w:rsidP="003B7F2C" w:rsidRDefault="00670182" w14:paraId="16CA1417" w14:textId="77777777">
      <w:pPr>
        <w:pStyle w:val="Heading1"/>
        <w:rPr/>
      </w:pPr>
      <w:bookmarkStart w:name="_Toc1947101034" w:id="1100397128"/>
      <w:r w:rsidR="00670182">
        <w:rPr/>
        <w:t>ABOUT THE CONTRACTING AUTHORITY</w:t>
      </w:r>
      <w:bookmarkEnd w:id="1100397128"/>
    </w:p>
    <w:p w:rsidRPr="00F86E12" w:rsidR="00E30D24" w:rsidP="00C55C87" w:rsidRDefault="00E30D24" w14:paraId="6171839B" w14:textId="77777777">
      <w:pPr>
        <w:jc w:val="both"/>
        <w:rPr>
          <w:rFonts w:cs="Arial"/>
        </w:rPr>
      </w:pPr>
    </w:p>
    <w:p w:rsidRPr="00F86E12" w:rsidR="00E30D24" w:rsidRDefault="00E30D24" w14:paraId="5AD2B590" w14:textId="77777777">
      <w:pPr>
        <w:pStyle w:val="Heading2"/>
        <w:rPr/>
      </w:pPr>
      <w:bookmarkStart w:name="_Toc2052955045" w:id="2038191746"/>
      <w:r w:rsidR="00E30D24">
        <w:rPr/>
        <w:t>The Contracting Authority</w:t>
      </w:r>
      <w:bookmarkEnd w:id="2038191746"/>
    </w:p>
    <w:p w:rsidRPr="00F86E12" w:rsidR="00E30D24" w:rsidP="00C55C87" w:rsidRDefault="008E07A7" w14:paraId="608C3080" w14:textId="77777777">
      <w:pPr>
        <w:jc w:val="both"/>
        <w:rPr>
          <w:rFonts w:cs="Arial"/>
        </w:rPr>
      </w:pPr>
      <w:r w:rsidRPr="00971786">
        <w:rPr>
          <w:rFonts w:cs="Arial"/>
        </w:rPr>
        <w:t xml:space="preserve">Roscommon County Council, </w:t>
      </w:r>
      <w:r w:rsidRPr="00F86E12" w:rsidR="00E30D24">
        <w:rPr>
          <w:rFonts w:cs="Arial"/>
        </w:rPr>
        <w:t xml:space="preserve">herein after referred to as the Contracting Authority, is the authority responsible for this procurement. </w:t>
      </w:r>
    </w:p>
    <w:p w:rsidRPr="00971786" w:rsidR="00E30D24" w:rsidP="00C55C87" w:rsidRDefault="00E30D24" w14:paraId="7D2D7A82" w14:textId="77777777">
      <w:pPr>
        <w:jc w:val="both"/>
        <w:rPr>
          <w:rFonts w:cs="Arial"/>
        </w:rPr>
      </w:pPr>
      <w:r w:rsidRPr="00F86E12">
        <w:rPr>
          <w:rFonts w:cs="Arial"/>
        </w:rPr>
        <w:t>Further information is available at our corporate website</w:t>
      </w:r>
      <w:r w:rsidRPr="00971786" w:rsidR="008E07A7">
        <w:rPr>
          <w:rFonts w:cs="Arial"/>
        </w:rPr>
        <w:t xml:space="preserve"> roscommoncoco.ie.</w:t>
      </w:r>
    </w:p>
    <w:p w:rsidRPr="00F86E12" w:rsidR="00E30D24" w:rsidRDefault="00E30D24" w14:paraId="54C1CF87" w14:textId="77777777">
      <w:pPr>
        <w:pStyle w:val="Heading2"/>
        <w:rPr/>
      </w:pPr>
      <w:bookmarkStart w:name="_Toc490402517" w:id="4"/>
      <w:bookmarkStart w:name="_Toc762464618" w:id="2144497783"/>
      <w:r w:rsidR="00E30D24">
        <w:rPr/>
        <w:t>Small and Medium Enterprise Participation</w:t>
      </w:r>
      <w:bookmarkEnd w:id="4"/>
      <w:bookmarkEnd w:id="2144497783"/>
    </w:p>
    <w:p w:rsidRPr="003948B3" w:rsidR="00E30D24" w:rsidP="00C55C87" w:rsidRDefault="00E30D24" w14:paraId="2A434317" w14:textId="77777777">
      <w:pPr>
        <w:jc w:val="both"/>
        <w:rPr>
          <w:rFonts w:cs="Arial"/>
        </w:rPr>
      </w:pPr>
      <w:r w:rsidRPr="003948B3">
        <w:rPr>
          <w:rFonts w:cs="Arial"/>
        </w:rPr>
        <w:t xml:space="preserve">It is the policy of </w:t>
      </w:r>
      <w:r w:rsidRPr="003948B3" w:rsidR="00CF2462">
        <w:rPr>
          <w:rFonts w:cs="Arial"/>
        </w:rPr>
        <w:t>the Contracting Authority to promote</w:t>
      </w:r>
      <w:r w:rsidRPr="003948B3">
        <w:rPr>
          <w:rFonts w:cs="Arial"/>
        </w:rPr>
        <w:t xml:space="preserve"> participation by Small a</w:t>
      </w:r>
      <w:r w:rsidRPr="003948B3" w:rsidR="00CF2462">
        <w:rPr>
          <w:rFonts w:cs="Arial"/>
        </w:rPr>
        <w:t xml:space="preserve">nd Medium Enterprises (SMEs) on a fair and equal basis. </w:t>
      </w:r>
    </w:p>
    <w:p w:rsidRPr="003948B3" w:rsidR="00E30D24" w:rsidP="00C55C87" w:rsidRDefault="00E30D24" w14:paraId="7171830C" w14:textId="77777777">
      <w:pPr>
        <w:jc w:val="both"/>
        <w:rPr>
          <w:rFonts w:cs="Arial"/>
        </w:rPr>
      </w:pPr>
      <w:r w:rsidRPr="003948B3">
        <w:rPr>
          <w:rFonts w:cs="Arial"/>
        </w:rPr>
        <w:t xml:space="preserve">SMEs are encouraged to explore the possibilities of forming relationships with other SMEs or with larger enterprises to meet the financial, economic or technical capacity requirements of the competition, if required. </w:t>
      </w:r>
    </w:p>
    <w:p w:rsidRPr="003948B3" w:rsidR="00E30D24" w:rsidP="00C55C87" w:rsidRDefault="00E30D24" w14:paraId="2ABD5E51" w14:textId="77777777">
      <w:pPr>
        <w:jc w:val="both"/>
        <w:rPr>
          <w:rFonts w:cs="Arial"/>
        </w:rPr>
      </w:pPr>
      <w:r w:rsidRPr="003948B3">
        <w:rPr>
          <w:rFonts w:cs="Arial"/>
        </w:rPr>
        <w:t xml:space="preserve">Tenderers may include individuals, partnerships, limited companies, groupings or any combination of the foregoing with or without legal personality. However, a grouping if successful will be required to establish legal personality to enter the contract. </w:t>
      </w:r>
    </w:p>
    <w:p w:rsidRPr="003948B3" w:rsidR="00E30D24" w:rsidP="00C55C87" w:rsidRDefault="00E30D24" w14:paraId="3DD8261D" w14:textId="77777777">
      <w:pPr>
        <w:jc w:val="both"/>
        <w:rPr>
          <w:rFonts w:cs="Arial"/>
        </w:rPr>
      </w:pPr>
      <w:r w:rsidRPr="003948B3">
        <w:rPr>
          <w:rFonts w:cs="Arial"/>
        </w:rPr>
        <w:t>Tenderers are reminded that they may rely on the resources of other entities to establish the requirements on condition that they ca</w:t>
      </w:r>
      <w:r w:rsidRPr="003948B3" w:rsidR="00D706AB">
        <w:rPr>
          <w:rFonts w:cs="Arial"/>
        </w:rPr>
        <w:t>n prove to the satisfaction of t</w:t>
      </w:r>
      <w:r w:rsidRPr="003948B3">
        <w:rPr>
          <w:rFonts w:cs="Arial"/>
        </w:rPr>
        <w:t>he Contracting Authority that they will have these resources at their disposal when necessary.</w:t>
      </w:r>
    </w:p>
    <w:p w:rsidR="00E30D24" w:rsidP="00C55C87" w:rsidRDefault="00E30D24" w14:paraId="283AF476" w14:textId="77777777">
      <w:pPr>
        <w:jc w:val="both"/>
        <w:rPr>
          <w:rFonts w:cs="Arial"/>
        </w:rPr>
      </w:pPr>
      <w:r w:rsidRPr="0425E371" w:rsidR="00E30D24">
        <w:rPr>
          <w:rFonts w:cs="Arial"/>
        </w:rPr>
        <w:t>If the tender is from a consortium / joint venture</w:t>
      </w:r>
      <w:r w:rsidRPr="0425E371" w:rsidR="00CF2462">
        <w:rPr>
          <w:rFonts w:cs="Arial"/>
        </w:rPr>
        <w:t xml:space="preserve">, </w:t>
      </w:r>
      <w:r w:rsidRPr="0425E371" w:rsidR="00E30D24">
        <w:rPr>
          <w:rFonts w:cs="Arial"/>
        </w:rPr>
        <w:t>Tenderers must ensure that all the relevant information is provided and where necessary, provide the information requested separately for each party</w:t>
      </w:r>
      <w:r w:rsidRPr="0425E371" w:rsidR="00E30D24">
        <w:rPr>
          <w:rFonts w:cs="Arial"/>
        </w:rPr>
        <w:t>.</w:t>
      </w:r>
      <w:r w:rsidRPr="0425E371" w:rsidR="00CF2462">
        <w:rPr>
          <w:rFonts w:cs="Arial"/>
        </w:rPr>
        <w:t xml:space="preserve">  </w:t>
      </w:r>
      <w:r w:rsidRPr="0425E371" w:rsidR="00CF2462">
        <w:rPr>
          <w:rFonts w:cs="Arial"/>
        </w:rPr>
        <w:t xml:space="preserve">Relevant information relates to where a tenderer is relying on the resources to qualify (e.g. turnover, </w:t>
      </w:r>
      <w:r w:rsidRPr="0425E371" w:rsidR="003834F5">
        <w:rPr>
          <w:rFonts w:cs="Arial"/>
        </w:rPr>
        <w:t>personnel</w:t>
      </w:r>
      <w:r w:rsidRPr="0425E371" w:rsidR="007A77B2">
        <w:rPr>
          <w:rFonts w:cs="Arial"/>
        </w:rPr>
        <w:t xml:space="preserve">, </w:t>
      </w:r>
      <w:r w:rsidRPr="0425E371" w:rsidR="007A77B2">
        <w:rPr>
          <w:rFonts w:cs="Arial"/>
        </w:rPr>
        <w:t>previous</w:t>
      </w:r>
      <w:r w:rsidRPr="0425E371" w:rsidR="007A77B2">
        <w:rPr>
          <w:rFonts w:cs="Arial"/>
        </w:rPr>
        <w:t xml:space="preserve"> experience) and/</w:t>
      </w:r>
      <w:r w:rsidRPr="0425E371" w:rsidR="00CF2462">
        <w:rPr>
          <w:rFonts w:cs="Arial"/>
        </w:rPr>
        <w:t>or to deliver the contract</w:t>
      </w:r>
      <w:r w:rsidRPr="0425E371" w:rsidR="00CF2462">
        <w:rPr>
          <w:rFonts w:cs="Arial"/>
        </w:rPr>
        <w:t xml:space="preserve">.  </w:t>
      </w:r>
      <w:r w:rsidRPr="0425E371" w:rsidR="00E30D24">
        <w:rPr>
          <w:rFonts w:cs="Arial"/>
        </w:rPr>
        <w:t xml:space="preserve"> The </w:t>
      </w:r>
      <w:r w:rsidRPr="0425E371" w:rsidR="00E30D24">
        <w:rPr>
          <w:rFonts w:cs="Arial"/>
          <w:rPrChange w:author="Ferga McGovern" w:date="2026-06-03T12:40:53.484Z" w16du:dateUtc="2026-06-03T12:40:53.484Z" w:id="514514477">
            <w:rPr>
              <w:rFonts w:cs="Arial"/>
            </w:rPr>
          </w:rPrChange>
        </w:rPr>
        <w:t>consortium must appoint a single point of contact who will assume overall responsibility for delivery, and who is authorised to sign the contract on behalf of all consortia members.</w:t>
      </w:r>
      <w:r w:rsidRPr="0425E371" w:rsidR="00E30D24">
        <w:rPr>
          <w:rFonts w:cs="Arial"/>
        </w:rPr>
        <w:t xml:space="preserve"> </w:t>
      </w:r>
      <w:r w:rsidRPr="0425E371" w:rsidR="00E30D24">
        <w:rPr>
          <w:rFonts w:cs="Arial"/>
        </w:rPr>
        <w:t>The Contracting Authority will not act as an arbitrator between members of consortia.</w:t>
      </w:r>
    </w:p>
    <w:p w:rsidRPr="00F86E12" w:rsidR="00E30D24" w:rsidP="00C55C87" w:rsidRDefault="00E30D24" w14:paraId="78C1291B" w14:textId="77777777">
      <w:pPr>
        <w:spacing w:before="0" w:after="160" w:line="259" w:lineRule="auto"/>
        <w:jc w:val="both"/>
        <w:rPr>
          <w:rFonts w:cs="Arial"/>
          <w:color w:val="C00000"/>
        </w:rPr>
      </w:pPr>
      <w:r w:rsidRPr="00F86E12">
        <w:rPr>
          <w:rFonts w:cs="Arial"/>
          <w:color w:val="C00000"/>
        </w:rPr>
        <w:br w:type="page"/>
      </w:r>
    </w:p>
    <w:p w:rsidRPr="00F86E12" w:rsidR="00670182" w:rsidP="003B7F2C" w:rsidRDefault="005A4511" w14:paraId="2552F3A3" w14:textId="77777777">
      <w:pPr>
        <w:pStyle w:val="Heading1"/>
        <w:rPr/>
      </w:pPr>
      <w:bookmarkStart w:name="_Toc388936054" w:id="863897288"/>
      <w:r w:rsidR="005A4511">
        <w:rPr/>
        <w:t>OVERVIEW OF THE REQUIREMENT</w:t>
      </w:r>
      <w:bookmarkEnd w:id="863897288"/>
    </w:p>
    <w:p w:rsidRPr="00F86E12" w:rsidR="00670182" w:rsidP="00C55C87" w:rsidRDefault="00670182" w14:paraId="29FEDC7F" w14:textId="77777777">
      <w:pPr>
        <w:jc w:val="both"/>
        <w:rPr>
          <w:rFonts w:cs="Arial"/>
        </w:rPr>
      </w:pPr>
    </w:p>
    <w:p w:rsidRPr="00F86E12" w:rsidR="00A71BFD" w:rsidRDefault="005A4511" w14:paraId="7A596D62" w14:textId="77777777">
      <w:pPr>
        <w:pStyle w:val="Heading2"/>
        <w:rPr/>
      </w:pPr>
      <w:bookmarkStart w:name="_Toc311203062" w:id="1550198015"/>
      <w:r w:rsidR="005A4511">
        <w:rPr/>
        <w:t>High Level Scope</w:t>
      </w:r>
      <w:bookmarkEnd w:id="1550198015"/>
      <w:r w:rsidR="005A4511">
        <w:rPr/>
        <w:t xml:space="preserve"> </w:t>
      </w:r>
    </w:p>
    <w:p w:rsidRPr="00B97EE6" w:rsidR="00E30D24" w:rsidP="3C7F9B18" w:rsidRDefault="008E07A7" w14:paraId="53C63925" w14:textId="4411D752">
      <w:pPr>
        <w:jc w:val="both"/>
        <w:rPr>
          <w:rFonts w:cs="Arial"/>
          <w:i w:val="1"/>
          <w:iCs w:val="1"/>
        </w:rPr>
      </w:pPr>
      <w:r w:rsidRPr="3C7F9B18" w:rsidR="008E07A7">
        <w:rPr>
          <w:rFonts w:cs="Arial"/>
        </w:rPr>
        <w:t xml:space="preserve">A redevelopment, </w:t>
      </w:r>
      <w:r w:rsidRPr="3C7F9B18" w:rsidR="008E07A7">
        <w:rPr>
          <w:rFonts w:cs="Arial"/>
        </w:rPr>
        <w:t xml:space="preserve">redesign </w:t>
      </w:r>
      <w:r w:rsidRPr="3C7F9B18" w:rsidR="437C901C">
        <w:rPr>
          <w:rFonts w:cs="Arial"/>
        </w:rPr>
        <w:t xml:space="preserve">the look and feel </w:t>
      </w:r>
      <w:r w:rsidRPr="3C7F9B18" w:rsidR="008E07A7">
        <w:rPr>
          <w:rFonts w:cs="Arial"/>
        </w:rPr>
        <w:t xml:space="preserve">and migration of our current website to create a modern communication platform for our Council. The platform must be able to support a Content Management System CMS which can </w:t>
      </w:r>
      <w:r w:rsidRPr="3C7F9B18" w:rsidR="008E07A7">
        <w:rPr>
          <w:rFonts w:cs="Arial"/>
        </w:rPr>
        <w:t>facilitate</w:t>
      </w:r>
      <w:r w:rsidRPr="3C7F9B18" w:rsidR="008E07A7">
        <w:rPr>
          <w:rFonts w:cs="Arial"/>
        </w:rPr>
        <w:t xml:space="preserve"> multiuser roles and departmental webpage segregation for editing and adding content.</w:t>
      </w:r>
    </w:p>
    <w:p w:rsidRPr="00F86E12" w:rsidR="00923194" w:rsidRDefault="00923194" w14:paraId="768B13AF" w14:textId="77777777">
      <w:pPr>
        <w:pStyle w:val="Heading2"/>
        <w:rPr/>
      </w:pPr>
      <w:bookmarkStart w:name="_Toc67426645" w:id="8"/>
      <w:bookmarkStart w:name="_Toc67426646" w:id="9"/>
      <w:bookmarkStart w:name="_Toc67039816" w:id="10"/>
      <w:bookmarkStart w:name="_Toc67426647" w:id="11"/>
      <w:bookmarkStart w:name="_Toc487559282" w:id="12"/>
      <w:bookmarkEnd w:id="8"/>
      <w:bookmarkEnd w:id="9"/>
      <w:bookmarkEnd w:id="10"/>
      <w:bookmarkEnd w:id="11"/>
      <w:bookmarkStart w:name="_Toc1614093013" w:id="844186915"/>
      <w:r w:rsidR="00923194">
        <w:rPr/>
        <w:t xml:space="preserve">Anticipated </w:t>
      </w:r>
      <w:bookmarkEnd w:id="12"/>
      <w:r w:rsidR="00923194">
        <w:rPr/>
        <w:t>Timeline</w:t>
      </w:r>
      <w:bookmarkEnd w:id="844186915"/>
    </w:p>
    <w:p w:rsidRPr="00F86E12" w:rsidR="00923194" w:rsidP="00C55C87" w:rsidRDefault="00923194" w14:paraId="507F1935" w14:textId="77777777">
      <w:pPr>
        <w:spacing w:before="0" w:after="160" w:line="259" w:lineRule="auto"/>
        <w:jc w:val="both"/>
        <w:rPr>
          <w:rFonts w:cs="Arial"/>
        </w:rPr>
      </w:pPr>
      <w:r w:rsidRPr="00F86E12">
        <w:rPr>
          <w:rFonts w:cs="Arial"/>
        </w:rPr>
        <w:t xml:space="preserve">The following indicative timeline is envisaged for this procurement: </w:t>
      </w:r>
    </w:p>
    <w:tbl>
      <w:tblPr>
        <w:tblStyle w:val="TableGrid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06"/>
        <w:gridCol w:w="4910"/>
      </w:tblGrid>
      <w:tr w:rsidRPr="00F86E12" w:rsidR="0019423E" w14:paraId="21BA86CA" w14:textId="77777777">
        <w:tc>
          <w:tcPr>
            <w:tcW w:w="4106" w:type="dxa"/>
            <w:shd w:val="clear" w:color="auto" w:fill="808080" w:themeFill="background1" w:themeFillShade="80"/>
          </w:tcPr>
          <w:p w:rsidRPr="00F86E12" w:rsidR="0019423E" w:rsidP="00C55C87" w:rsidRDefault="0019423E" w14:paraId="36F6F12D" w14:textId="77777777">
            <w:pPr>
              <w:spacing w:before="0" w:after="160" w:line="259" w:lineRule="auto"/>
              <w:jc w:val="both"/>
              <w:rPr>
                <w:rFonts w:cs="Arial"/>
                <w:b/>
                <w:color w:val="FFFFFF" w:themeColor="background1"/>
              </w:rPr>
            </w:pPr>
            <w:r w:rsidRPr="00F86E12">
              <w:rPr>
                <w:rFonts w:cs="Arial"/>
                <w:b/>
                <w:color w:val="FFFFFF" w:themeColor="background1"/>
              </w:rPr>
              <w:t xml:space="preserve">Issue </w:t>
            </w:r>
            <w:r w:rsidRPr="00F86E12" w:rsidR="00B36CE4">
              <w:rPr>
                <w:rFonts w:cs="Arial"/>
                <w:b/>
                <w:color w:val="FFFFFF" w:themeColor="background1"/>
              </w:rPr>
              <w:t>RFT</w:t>
            </w:r>
          </w:p>
        </w:tc>
        <w:tc>
          <w:tcPr>
            <w:tcW w:w="4910" w:type="dxa"/>
          </w:tcPr>
          <w:p w:rsidRPr="00F86E12" w:rsidR="0019423E" w:rsidP="00C55C87" w:rsidRDefault="00A744EC" w14:paraId="3A8F2CE8" w14:textId="77777777">
            <w:pPr>
              <w:spacing w:before="0" w:after="160" w:line="259" w:lineRule="auto"/>
              <w:jc w:val="both"/>
              <w:rPr>
                <w:rFonts w:cs="Arial"/>
              </w:rPr>
            </w:pPr>
            <w:r w:rsidRPr="00135696">
              <w:rPr>
                <w:rFonts w:cs="Arial"/>
              </w:rPr>
              <w:t>As specified on title page</w:t>
            </w:r>
          </w:p>
        </w:tc>
      </w:tr>
      <w:tr w:rsidRPr="00F86E12" w:rsidR="0019423E" w14:paraId="6FDEA1E4" w14:textId="77777777">
        <w:tc>
          <w:tcPr>
            <w:tcW w:w="4106" w:type="dxa"/>
            <w:shd w:val="clear" w:color="auto" w:fill="808080" w:themeFill="background1" w:themeFillShade="80"/>
          </w:tcPr>
          <w:p w:rsidRPr="00F86E12" w:rsidR="0019423E" w:rsidP="00C55C87" w:rsidRDefault="0019423E" w14:paraId="0BD1CA4E" w14:textId="77777777">
            <w:pPr>
              <w:spacing w:before="0" w:after="160" w:line="259" w:lineRule="auto"/>
              <w:jc w:val="both"/>
              <w:rPr>
                <w:rFonts w:cs="Arial"/>
                <w:b/>
                <w:color w:val="FFFFFF" w:themeColor="background1"/>
              </w:rPr>
            </w:pPr>
            <w:r w:rsidRPr="00F86E12">
              <w:rPr>
                <w:rFonts w:cs="Arial"/>
                <w:b/>
                <w:color w:val="FFFFFF" w:themeColor="background1"/>
              </w:rPr>
              <w:t>Closing date for Queries</w:t>
            </w:r>
          </w:p>
        </w:tc>
        <w:tc>
          <w:tcPr>
            <w:tcW w:w="4910" w:type="dxa"/>
          </w:tcPr>
          <w:p w:rsidRPr="00F86E12" w:rsidR="0019423E" w:rsidP="00C55C87" w:rsidRDefault="00A744EC" w14:paraId="0A4ABA6D" w14:textId="77777777">
            <w:pPr>
              <w:spacing w:before="0" w:after="160" w:line="259" w:lineRule="auto"/>
              <w:jc w:val="both"/>
              <w:rPr>
                <w:rFonts w:cs="Arial"/>
              </w:rPr>
            </w:pPr>
            <w:r w:rsidRPr="00135696">
              <w:rPr>
                <w:rFonts w:cs="Arial"/>
              </w:rPr>
              <w:t>As specified on title page</w:t>
            </w:r>
          </w:p>
        </w:tc>
      </w:tr>
      <w:tr w:rsidRPr="00F86E12" w:rsidR="0019423E" w14:paraId="4F797D4B" w14:textId="77777777">
        <w:tc>
          <w:tcPr>
            <w:tcW w:w="4106" w:type="dxa"/>
            <w:shd w:val="clear" w:color="auto" w:fill="808080" w:themeFill="background1" w:themeFillShade="80"/>
          </w:tcPr>
          <w:p w:rsidRPr="00F86E12" w:rsidR="0019423E" w:rsidP="00C55C87" w:rsidRDefault="0019423E" w14:paraId="4AF58DCE" w14:textId="77777777">
            <w:pPr>
              <w:spacing w:before="0" w:after="160" w:line="259" w:lineRule="auto"/>
              <w:jc w:val="both"/>
              <w:rPr>
                <w:rFonts w:cs="Arial"/>
                <w:b/>
                <w:color w:val="FFFFFF" w:themeColor="background1"/>
              </w:rPr>
            </w:pPr>
            <w:r w:rsidRPr="00F86E12">
              <w:rPr>
                <w:rFonts w:cs="Arial"/>
                <w:b/>
                <w:color w:val="FFFFFF" w:themeColor="background1"/>
              </w:rPr>
              <w:t>Closing date for Receipt of Tenders</w:t>
            </w:r>
          </w:p>
        </w:tc>
        <w:tc>
          <w:tcPr>
            <w:tcW w:w="4910" w:type="dxa"/>
          </w:tcPr>
          <w:p w:rsidRPr="00F86E12" w:rsidR="0019423E" w:rsidP="00C55C87" w:rsidRDefault="00A744EC" w14:paraId="494DF9EB" w14:textId="77777777">
            <w:pPr>
              <w:spacing w:before="0" w:after="160" w:line="259" w:lineRule="auto"/>
              <w:jc w:val="both"/>
              <w:rPr>
                <w:rFonts w:cs="Arial"/>
              </w:rPr>
            </w:pPr>
            <w:r w:rsidRPr="00135696">
              <w:rPr>
                <w:rFonts w:cs="Arial"/>
              </w:rPr>
              <w:t>As specified on title page</w:t>
            </w:r>
          </w:p>
        </w:tc>
      </w:tr>
      <w:tr w:rsidRPr="00F86E12" w:rsidR="0019423E" w14:paraId="726FC286" w14:textId="77777777">
        <w:tc>
          <w:tcPr>
            <w:tcW w:w="4106" w:type="dxa"/>
            <w:shd w:val="clear" w:color="auto" w:fill="808080" w:themeFill="background1" w:themeFillShade="80"/>
          </w:tcPr>
          <w:p w:rsidRPr="00F86E12" w:rsidR="0019423E" w:rsidP="00C55C87" w:rsidRDefault="0019423E" w14:paraId="02C886AF" w14:textId="77777777">
            <w:pPr>
              <w:spacing w:before="0" w:after="160" w:line="259" w:lineRule="auto"/>
              <w:jc w:val="both"/>
              <w:rPr>
                <w:rFonts w:cs="Arial"/>
                <w:b/>
                <w:color w:val="FFFFFF" w:themeColor="background1"/>
              </w:rPr>
            </w:pPr>
            <w:r w:rsidRPr="00F86E12">
              <w:rPr>
                <w:rFonts w:cs="Arial"/>
                <w:b/>
                <w:color w:val="FFFFFF" w:themeColor="background1"/>
              </w:rPr>
              <w:t>Clarification meetings (if anticipated)</w:t>
            </w:r>
          </w:p>
        </w:tc>
        <w:tc>
          <w:tcPr>
            <w:tcW w:w="4910" w:type="dxa"/>
          </w:tcPr>
          <w:p w:rsidRPr="000D6A2B" w:rsidR="0019423E" w:rsidP="00C55C87" w:rsidRDefault="00B753AF" w14:paraId="61E39248" w14:textId="7408BDE0">
            <w:pPr>
              <w:spacing w:before="0" w:after="160" w:line="259" w:lineRule="auto"/>
              <w:jc w:val="both"/>
              <w:rPr>
                <w:rFonts w:cs="Arial"/>
                <w:color w:val="FF0000"/>
                <w:highlight w:val="lightGray"/>
              </w:rPr>
            </w:pPr>
            <w:r w:rsidRPr="00135696">
              <w:rPr>
                <w:rFonts w:cs="Arial"/>
              </w:rPr>
              <w:t>As specified on title page</w:t>
            </w:r>
          </w:p>
        </w:tc>
      </w:tr>
      <w:tr w:rsidRPr="00F86E12" w:rsidR="0019423E" w14:paraId="75998D71" w14:textId="77777777">
        <w:tc>
          <w:tcPr>
            <w:tcW w:w="4106" w:type="dxa"/>
            <w:shd w:val="clear" w:color="auto" w:fill="808080" w:themeFill="background1" w:themeFillShade="80"/>
          </w:tcPr>
          <w:p w:rsidRPr="00F86E12" w:rsidR="0019423E" w:rsidP="00C55C87" w:rsidRDefault="0019423E" w14:paraId="448694E0" w14:textId="77777777">
            <w:pPr>
              <w:spacing w:before="0" w:after="160" w:line="259" w:lineRule="auto"/>
              <w:jc w:val="both"/>
              <w:rPr>
                <w:rFonts w:cs="Arial"/>
                <w:b/>
                <w:color w:val="FFFFFF" w:themeColor="background1"/>
              </w:rPr>
            </w:pPr>
            <w:r w:rsidRPr="00F86E12">
              <w:rPr>
                <w:rFonts w:cs="Arial"/>
                <w:b/>
                <w:color w:val="FFFFFF" w:themeColor="background1"/>
              </w:rPr>
              <w:t>Award decision</w:t>
            </w:r>
          </w:p>
        </w:tc>
        <w:tc>
          <w:tcPr>
            <w:tcW w:w="4910" w:type="dxa"/>
          </w:tcPr>
          <w:p w:rsidRPr="000D6A2B" w:rsidR="0019423E" w:rsidP="00C55C87" w:rsidRDefault="008E07A7" w14:paraId="7A0A3B80" w14:textId="77777777">
            <w:pPr>
              <w:spacing w:before="0" w:after="160" w:line="259" w:lineRule="auto"/>
              <w:jc w:val="both"/>
              <w:rPr>
                <w:rFonts w:cs="Arial"/>
                <w:color w:val="FF0000"/>
                <w:highlight w:val="lightGray"/>
              </w:rPr>
            </w:pPr>
            <w:r>
              <w:rPr>
                <w:rFonts w:cs="Arial"/>
              </w:rPr>
              <w:t>To be confirmed</w:t>
            </w:r>
          </w:p>
        </w:tc>
      </w:tr>
      <w:tr w:rsidRPr="00F86E12" w:rsidR="0019423E" w14:paraId="219DA7C5" w14:textId="77777777">
        <w:tc>
          <w:tcPr>
            <w:tcW w:w="4106" w:type="dxa"/>
            <w:shd w:val="clear" w:color="auto" w:fill="808080" w:themeFill="background1" w:themeFillShade="80"/>
          </w:tcPr>
          <w:p w:rsidRPr="00F86E12" w:rsidR="0019423E" w:rsidP="00C55C87" w:rsidRDefault="0019423E" w14:paraId="1ED41047" w14:textId="77777777">
            <w:pPr>
              <w:spacing w:before="0" w:after="160" w:line="259" w:lineRule="auto"/>
              <w:jc w:val="both"/>
              <w:rPr>
                <w:rFonts w:cs="Arial"/>
                <w:b/>
                <w:color w:val="FFFFFF" w:themeColor="background1"/>
              </w:rPr>
            </w:pPr>
            <w:r w:rsidRPr="00F86E12">
              <w:rPr>
                <w:rFonts w:cs="Arial"/>
                <w:b/>
                <w:color w:val="FFFFFF" w:themeColor="background1"/>
              </w:rPr>
              <w:t>Contract Commencement</w:t>
            </w:r>
          </w:p>
        </w:tc>
        <w:tc>
          <w:tcPr>
            <w:tcW w:w="4910" w:type="dxa"/>
          </w:tcPr>
          <w:p w:rsidRPr="000D6A2B" w:rsidR="0019423E" w:rsidRDefault="008E07A7" w14:paraId="488140BE" w14:textId="77777777">
            <w:pPr>
              <w:spacing w:before="0" w:after="160" w:line="259" w:lineRule="auto"/>
              <w:jc w:val="both"/>
            </w:pPr>
            <w:r>
              <w:rPr>
                <w:rFonts w:cs="Arial"/>
              </w:rPr>
              <w:t>To be confirmed</w:t>
            </w:r>
          </w:p>
        </w:tc>
      </w:tr>
    </w:tbl>
    <w:p w:rsidRPr="00F86E12" w:rsidR="00923194" w:rsidP="00C55C87" w:rsidRDefault="00923194" w14:paraId="3839F5E0" w14:textId="77777777">
      <w:pPr>
        <w:spacing w:before="0" w:after="160" w:line="259" w:lineRule="auto"/>
        <w:jc w:val="both"/>
        <w:rPr>
          <w:rFonts w:cs="Arial"/>
        </w:rPr>
      </w:pPr>
    </w:p>
    <w:p w:rsidRPr="00F86E12" w:rsidR="00112CE8" w:rsidP="00C55C87" w:rsidRDefault="00923194" w14:paraId="229A6CE4" w14:textId="77777777">
      <w:pPr>
        <w:jc w:val="both"/>
        <w:rPr>
          <w:rFonts w:cs="Arial"/>
        </w:rPr>
      </w:pPr>
      <w:r w:rsidRPr="00F86E12">
        <w:rPr>
          <w:rFonts w:cs="Arial"/>
        </w:rPr>
        <w:t xml:space="preserve">The dates provided above are estimates at the time of publication of the </w:t>
      </w:r>
      <w:r w:rsidRPr="00F86E12" w:rsidR="00934180">
        <w:rPr>
          <w:rFonts w:cs="Arial"/>
        </w:rPr>
        <w:t>Request for</w:t>
      </w:r>
      <w:r w:rsidRPr="00F86E12">
        <w:rPr>
          <w:rFonts w:cs="Arial"/>
        </w:rPr>
        <w:t xml:space="preserve"> Tender.   The Contracting Authority will </w:t>
      </w:r>
      <w:r w:rsidRPr="00F86E12" w:rsidR="003834F5">
        <w:rPr>
          <w:rFonts w:cs="Arial"/>
        </w:rPr>
        <w:t>endeavour</w:t>
      </w:r>
      <w:r w:rsidRPr="00F86E12">
        <w:rPr>
          <w:rFonts w:cs="Arial"/>
        </w:rPr>
        <w:t xml:space="preserve"> to run the process to this </w:t>
      </w:r>
      <w:r w:rsidRPr="00F86E12" w:rsidR="00934180">
        <w:rPr>
          <w:rFonts w:cs="Arial"/>
        </w:rPr>
        <w:t>timetable,</w:t>
      </w:r>
      <w:r w:rsidRPr="00F86E12">
        <w:rPr>
          <w:rFonts w:cs="Arial"/>
        </w:rPr>
        <w:t xml:space="preserve"> but this cannot be guaranteed</w:t>
      </w:r>
      <w:r w:rsidRPr="00F86E12" w:rsidR="00112CE8">
        <w:rPr>
          <w:rFonts w:cs="Arial"/>
        </w:rPr>
        <w:t xml:space="preserve">. </w:t>
      </w:r>
    </w:p>
    <w:p w:rsidRPr="00F86E12" w:rsidR="00112CE8" w:rsidRDefault="00112CE8" w14:paraId="19502A7E" w14:textId="77777777">
      <w:pPr>
        <w:pStyle w:val="Heading2"/>
        <w:rPr/>
      </w:pPr>
      <w:bookmarkStart w:name="_Hlk490555739" w:id="15"/>
      <w:bookmarkStart w:name="_Toc1602249756" w:id="839961592"/>
      <w:r w:rsidR="00112CE8">
        <w:rPr/>
        <w:t>Termination of Contract</w:t>
      </w:r>
      <w:bookmarkEnd w:id="839961592"/>
      <w:r w:rsidR="00BC1D3E">
        <w:rPr/>
        <w:t xml:space="preserve"> </w:t>
      </w:r>
    </w:p>
    <w:p w:rsidR="00112CE8" w:rsidP="00C55C87" w:rsidRDefault="00112CE8" w14:paraId="628119F3" w14:textId="568E06E9">
      <w:pPr>
        <w:jc w:val="both"/>
        <w:rPr>
          <w:rFonts w:cs="Arial"/>
        </w:rPr>
      </w:pPr>
      <w:r w:rsidRPr="00F86E12">
        <w:rPr>
          <w:rFonts w:cs="Arial"/>
        </w:rPr>
        <w:t>The Contracting Authority reserves the right at its sole discretion to terminate any contract where, due to matters outside its control, including but not limited to, increased costs arising from any changes in the Customs Union, which render the commercial arrangement uncompetitive.</w:t>
      </w:r>
    </w:p>
    <w:p w:rsidRPr="00F86E12" w:rsidR="005A4511" w:rsidP="005A4511" w:rsidRDefault="005A4511" w14:paraId="337AD813" w14:textId="77777777">
      <w:pPr>
        <w:pStyle w:val="Heading2"/>
        <w:rPr/>
      </w:pPr>
      <w:bookmarkStart w:name="_Toc1335036158" w:id="692182313"/>
      <w:r w:rsidR="005A4511">
        <w:rPr/>
        <w:t>Compliance with the Terms and Conditions</w:t>
      </w:r>
      <w:bookmarkEnd w:id="692182313"/>
      <w:r w:rsidR="005A4511">
        <w:rPr/>
        <w:t xml:space="preserve"> </w:t>
      </w:r>
    </w:p>
    <w:p w:rsidRPr="00F86E12" w:rsidR="005A4511" w:rsidP="005A4511" w:rsidRDefault="005A4511" w14:paraId="0AC02281" w14:textId="77777777">
      <w:pPr>
        <w:jc w:val="both"/>
        <w:rPr>
          <w:rFonts w:cs="Arial"/>
        </w:rPr>
      </w:pPr>
      <w:r w:rsidRPr="00F86E12">
        <w:rPr>
          <w:rFonts w:cs="Arial"/>
        </w:rPr>
        <w:t>Award of contract will be subject to the successful tenderer agreeing to the Contract Terms and Conditions as appended at the relevant Appendix.</w:t>
      </w:r>
    </w:p>
    <w:p w:rsidRPr="00896DFA" w:rsidR="005A4511" w:rsidP="005A4511" w:rsidRDefault="005A4511" w14:paraId="7F3A6209" w14:textId="77777777">
      <w:pPr>
        <w:jc w:val="both"/>
        <w:rPr>
          <w:rFonts w:cs="Arial"/>
        </w:rPr>
      </w:pPr>
      <w:r w:rsidRPr="00896DFA">
        <w:rPr>
          <w:rFonts w:cs="Arial"/>
        </w:rPr>
        <w:t>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(Section 6) of this document.</w:t>
      </w:r>
    </w:p>
    <w:p w:rsidRPr="00F86E12" w:rsidR="005A4511" w:rsidP="005A4511" w:rsidRDefault="005A4511" w14:paraId="07F85AED" w14:textId="77777777">
      <w:pPr>
        <w:pStyle w:val="Heading2"/>
        <w:rPr/>
      </w:pPr>
      <w:bookmarkStart w:name="_Toc1267800547" w:id="978410256"/>
      <w:r w:rsidR="005A4511">
        <w:rPr/>
        <w:t>Award to Runner Up</w:t>
      </w:r>
      <w:bookmarkEnd w:id="978410256"/>
      <w:r w:rsidR="005A4511">
        <w:rPr/>
        <w:t xml:space="preserve"> </w:t>
      </w:r>
    </w:p>
    <w:p w:rsidRPr="00F86E12" w:rsidR="00BA0C91" w:rsidP="0425E371" w:rsidRDefault="005A4511" w14:paraId="5DC4E214" w14:textId="77777777">
      <w:pPr>
        <w:spacing w:before="0" w:after="160" w:line="259" w:lineRule="auto"/>
        <w:jc w:val="both"/>
        <w:rPr>
          <w:rFonts w:cs="Arial"/>
          <w:b w:val="1"/>
          <w:bCs w:val="1"/>
          <w:color w:val="FFFFFF" w:themeColor="background1"/>
          <w:sz w:val="24"/>
          <w:szCs w:val="24"/>
        </w:rPr>
      </w:pPr>
      <w:r w:rsidRPr="3C7F9B18" w:rsidR="005A4511">
        <w:rPr>
          <w:rFonts w:cs="Arial"/>
        </w:rPr>
        <w:t>If for any reason, it is not possible to award the contract to the designated successful tenderer emerging from this competitive process, or if having awarded a contract, the successful tenderer fails to deliver the contract in accordance with the terms and conditions, the Contracting Authority</w:t>
      </w:r>
      <w:r w:rsidRPr="3C7F9B18" w:rsidR="005A4511">
        <w:rPr>
          <w:rFonts w:cs="Arial"/>
        </w:rPr>
        <w:t xml:space="preserve"> </w:t>
      </w:r>
      <w:r w:rsidRPr="3C7F9B18" w:rsidR="005A4511">
        <w:rPr>
          <w:rFonts w:cs="Arial"/>
        </w:rPr>
        <w:t>reserves the right to award the contract to the next highest scoring</w:t>
      </w:r>
      <w:r w:rsidRPr="3C7F9B18" w:rsidR="005A4511">
        <w:rPr>
          <w:rFonts w:cs="Arial"/>
        </w:rPr>
        <w:t xml:space="preserve"> </w:t>
      </w:r>
      <w:r w:rsidRPr="3C7F9B18" w:rsidR="005A4511">
        <w:rPr>
          <w:rFonts w:cs="Arial"/>
        </w:rPr>
        <w:t xml:space="preserve">tenderer based on the terms advertised at any time during the tender validity period. This shall be without prejudice to the right of the Contracting Authority to cancel this competitive process and/or </w:t>
      </w:r>
      <w:r w:rsidRPr="3C7F9B18" w:rsidR="005A4511">
        <w:rPr>
          <w:rFonts w:cs="Arial"/>
        </w:rPr>
        <w:t>initiate</w:t>
      </w:r>
      <w:r w:rsidRPr="3C7F9B18" w:rsidR="005A4511">
        <w:rPr>
          <w:rFonts w:cs="Arial"/>
        </w:rPr>
        <w:t xml:space="preserve"> a new contract award procedure at its sole </w:t>
      </w:r>
      <w:r w:rsidRPr="3C7F9B18" w:rsidR="005A4511">
        <w:rPr>
          <w:rFonts w:cs="Arial"/>
        </w:rPr>
        <w:t>discretion.</w:t>
      </w:r>
      <w:bookmarkEnd w:id="15"/>
      <w:r>
        <w:br w:type="page"/>
      </w:r>
    </w:p>
    <w:p w:rsidRPr="00F86E12" w:rsidR="00A71BFD" w:rsidP="003B7F2C" w:rsidRDefault="00BC4BCF" w14:paraId="65220B01" w14:textId="77777777">
      <w:pPr>
        <w:pStyle w:val="Heading1"/>
        <w:rPr/>
      </w:pPr>
      <w:bookmarkStart w:name="_Toc1218730564" w:id="387040014"/>
      <w:r w:rsidR="00BC4BCF">
        <w:rPr/>
        <w:t>DETAILED SPECIFICATION OF REQUIREMENTS</w:t>
      </w:r>
      <w:bookmarkEnd w:id="387040014"/>
    </w:p>
    <w:p w:rsidRPr="00F86E12" w:rsidR="00670182" w:rsidP="00C55C87" w:rsidRDefault="00670182" w14:paraId="660D1B39" w14:textId="77777777">
      <w:pPr>
        <w:jc w:val="both"/>
        <w:rPr>
          <w:rFonts w:cs="Arial"/>
        </w:rPr>
      </w:pPr>
      <w:r w:rsidRPr="00F86E12">
        <w:rPr>
          <w:rFonts w:cs="Arial"/>
        </w:rPr>
        <w:t xml:space="preserve">The Contracting Authority proposes to engage in a competitive process for the </w:t>
      </w:r>
      <w:r w:rsidRPr="00F86E12" w:rsidR="00BC4BCF">
        <w:rPr>
          <w:rFonts w:cs="Arial"/>
        </w:rPr>
        <w:t xml:space="preserve">award of a contract as specified hereunder. </w:t>
      </w:r>
    </w:p>
    <w:p w:rsidRPr="00F86E12" w:rsidR="00670182" w:rsidRDefault="00BC4BCF" w14:paraId="1FDA4F32" w14:textId="77777777">
      <w:pPr>
        <w:pStyle w:val="Heading2"/>
        <w:rPr/>
      </w:pPr>
      <w:bookmarkStart w:name="_Toc1084762333" w:id="1370051249"/>
      <w:r w:rsidR="00BC4BCF">
        <w:rPr/>
        <w:t>Specification</w:t>
      </w:r>
      <w:bookmarkEnd w:id="1370051249"/>
    </w:p>
    <w:p w:rsidR="005F67E0" w:rsidP="00C55C87" w:rsidRDefault="008E07A7" w14:paraId="640F5302" w14:textId="09489EF8">
      <w:pPr>
        <w:jc w:val="both"/>
        <w:rPr>
          <w:rFonts w:cs="Arial"/>
        </w:rPr>
      </w:pPr>
      <w:r w:rsidRPr="3C7F9B18" w:rsidR="008E07A7">
        <w:rPr>
          <w:rFonts w:cs="Arial"/>
        </w:rPr>
        <w:t>Roscommon County Council (RCC) are seeking a redevelopment,</w:t>
      </w:r>
      <w:r w:rsidRPr="3C7F9B18" w:rsidR="008E07A7">
        <w:rPr>
          <w:rFonts w:cs="Arial"/>
        </w:rPr>
        <w:t xml:space="preserve"> </w:t>
      </w:r>
      <w:r w:rsidRPr="3C7F9B18" w:rsidR="008E07A7">
        <w:rPr>
          <w:rFonts w:cs="Arial"/>
        </w:rPr>
        <w:t>redesign</w:t>
      </w:r>
      <w:r w:rsidRPr="3C7F9B18" w:rsidR="008E07A7">
        <w:rPr>
          <w:rFonts w:cs="Arial"/>
        </w:rPr>
        <w:t>,</w:t>
      </w:r>
      <w:r w:rsidRPr="3C7F9B18" w:rsidR="008E07A7">
        <w:rPr>
          <w:rFonts w:cs="Arial"/>
        </w:rPr>
        <w:t xml:space="preserve"> </w:t>
      </w:r>
      <w:r w:rsidRPr="3C7F9B18" w:rsidR="008E07A7">
        <w:rPr>
          <w:rFonts w:cs="Arial"/>
        </w:rPr>
        <w:t xml:space="preserve">hosting, </w:t>
      </w:r>
      <w:r w:rsidRPr="3C7F9B18" w:rsidR="008E07A7">
        <w:rPr>
          <w:rFonts w:cs="Arial"/>
        </w:rPr>
        <w:t>CMS</w:t>
      </w:r>
      <w:r w:rsidRPr="3C7F9B18" w:rsidR="008E07A7">
        <w:rPr>
          <w:rFonts w:cs="Arial"/>
        </w:rPr>
        <w:t xml:space="preserve"> and support services associated with our websites. This will include both roscommoncoco.ie and roscommon.ie.</w:t>
      </w:r>
    </w:p>
    <w:p w:rsidRPr="007814AE" w:rsidR="008E07A7" w:rsidP="00C55C87" w:rsidRDefault="008E07A7" w14:paraId="2A2BD508" w14:textId="5ABFA8D2">
      <w:pPr>
        <w:jc w:val="both"/>
        <w:rPr>
          <w:rFonts w:cs="Arial"/>
        </w:rPr>
      </w:pPr>
      <w:r w:rsidRPr="007814AE">
        <w:rPr>
          <w:rFonts w:cs="Arial"/>
        </w:rPr>
        <w:t xml:space="preserve">RCC offer a wide range of services to the public. The roscommoncoco.ie redesign </w:t>
      </w:r>
      <w:r w:rsidR="000C7B45">
        <w:rPr>
          <w:rFonts w:cs="Arial"/>
        </w:rPr>
        <w:t>must</w:t>
      </w:r>
      <w:r w:rsidRPr="007814AE">
        <w:rPr>
          <w:rFonts w:cs="Arial"/>
        </w:rPr>
        <w:t xml:space="preserve"> facilitate up to 37 different departmental web sections within the council who support a wide ran</w:t>
      </w:r>
      <w:r w:rsidRPr="003E7746">
        <w:rPr>
          <w:rFonts w:cs="Arial"/>
        </w:rPr>
        <w:t>ge of services. Please see Data Migration Plan in Appendix I</w:t>
      </w:r>
      <w:r w:rsidR="00CA5D20">
        <w:rPr>
          <w:rFonts w:cs="Arial"/>
        </w:rPr>
        <w:t xml:space="preserve"> and list of stakeholders in </w:t>
      </w:r>
      <w:r w:rsidRPr="003E7746" w:rsidR="00CA5D20">
        <w:rPr>
          <w:rFonts w:cs="Arial"/>
        </w:rPr>
        <w:t>Appendix I</w:t>
      </w:r>
      <w:r w:rsidR="00CA5D20">
        <w:rPr>
          <w:rFonts w:cs="Arial"/>
        </w:rPr>
        <w:t>I</w:t>
      </w:r>
      <w:r w:rsidRPr="003E7746">
        <w:rPr>
          <w:rFonts w:cs="Arial"/>
        </w:rPr>
        <w:t>.</w:t>
      </w:r>
    </w:p>
    <w:p w:rsidRPr="007814AE" w:rsidR="008E07A7" w:rsidP="00C55C87" w:rsidRDefault="008E07A7" w14:paraId="332C073E" w14:textId="799344A2">
      <w:pPr>
        <w:jc w:val="both"/>
        <w:rPr>
          <w:rFonts w:cs="Arial"/>
        </w:rPr>
      </w:pPr>
      <w:r w:rsidRPr="007814AE">
        <w:rPr>
          <w:rFonts w:cs="Arial"/>
        </w:rPr>
        <w:t>The roscommon.ie site is a land</w:t>
      </w:r>
      <w:r w:rsidR="00031037">
        <w:rPr>
          <w:rFonts w:cs="Arial"/>
        </w:rPr>
        <w:t>ing</w:t>
      </w:r>
      <w:r w:rsidRPr="007814AE">
        <w:rPr>
          <w:rFonts w:cs="Arial"/>
        </w:rPr>
        <w:t xml:space="preserve"> page which is primarily used to redirect to other relevant sites in the county. </w:t>
      </w:r>
    </w:p>
    <w:p w:rsidRPr="007814AE" w:rsidR="008E07A7" w:rsidP="00C55C87" w:rsidRDefault="008E07A7" w14:paraId="5A7EE719" w14:textId="7955908D">
      <w:pPr>
        <w:jc w:val="both"/>
        <w:rPr>
          <w:rFonts w:cs="Arial"/>
        </w:rPr>
      </w:pPr>
      <w:r w:rsidRPr="007814AE">
        <w:rPr>
          <w:rFonts w:cs="Arial"/>
        </w:rPr>
        <w:t xml:space="preserve">RCC require a unified CMS which will have </w:t>
      </w:r>
      <w:r w:rsidRPr="007814AE" w:rsidR="00B753AF">
        <w:rPr>
          <w:rFonts w:cs="Arial"/>
        </w:rPr>
        <w:t>multiuser</w:t>
      </w:r>
      <w:r w:rsidRPr="007814AE">
        <w:rPr>
          <w:rFonts w:cs="Arial"/>
        </w:rPr>
        <w:t xml:space="preserve"> roles, flexible site structure and an intuitive user interface for staff to edit content. The system </w:t>
      </w:r>
      <w:r w:rsidR="000C7B45">
        <w:rPr>
          <w:rFonts w:cs="Arial"/>
        </w:rPr>
        <w:t>must</w:t>
      </w:r>
      <w:r w:rsidRPr="007814AE">
        <w:rPr>
          <w:rFonts w:cs="Arial"/>
        </w:rPr>
        <w:t xml:space="preserve"> be capable of implementing a </w:t>
      </w:r>
      <w:r w:rsidR="00363441">
        <w:rPr>
          <w:rFonts w:cs="Arial"/>
        </w:rPr>
        <w:t xml:space="preserve">single step </w:t>
      </w:r>
      <w:r w:rsidRPr="007814AE">
        <w:rPr>
          <w:rFonts w:cs="Arial"/>
        </w:rPr>
        <w:t>workflow approval process for content publishing</w:t>
      </w:r>
      <w:r w:rsidR="00363441">
        <w:rPr>
          <w:rFonts w:cs="Arial"/>
        </w:rPr>
        <w:t xml:space="preserve"> for multiple page owners</w:t>
      </w:r>
      <w:r w:rsidRPr="007814AE">
        <w:rPr>
          <w:rFonts w:cs="Arial"/>
        </w:rPr>
        <w:t xml:space="preserve">. Delegation of content editor rights must be configurable per departmental web section to allow our internal staff structures to maintain relevant content. </w:t>
      </w:r>
    </w:p>
    <w:p w:rsidRPr="007814AE" w:rsidR="008E07A7" w:rsidP="00C55C87" w:rsidRDefault="008E07A7" w14:paraId="03BCB2A5" w14:textId="6138200C">
      <w:pPr>
        <w:jc w:val="both"/>
        <w:rPr>
          <w:rFonts w:cs="Arial"/>
        </w:rPr>
      </w:pPr>
      <w:r w:rsidRPr="1C304638" w:rsidR="008E07A7">
        <w:rPr>
          <w:rFonts w:cs="Arial"/>
        </w:rPr>
        <w:t xml:space="preserve">CMS with </w:t>
      </w:r>
      <w:r w:rsidRPr="1C304638" w:rsidR="008E07A7">
        <w:rPr>
          <w:rFonts w:cs="Arial"/>
        </w:rPr>
        <w:t>built</w:t>
      </w:r>
      <w:r w:rsidRPr="1C304638" w:rsidR="1F70FBFF">
        <w:rPr>
          <w:rFonts w:cs="Arial"/>
        </w:rPr>
        <w:t>-</w:t>
      </w:r>
      <w:r w:rsidRPr="1C304638" w:rsidR="008E07A7">
        <w:rPr>
          <w:rFonts w:cs="Arial"/>
        </w:rPr>
        <w:t xml:space="preserve">in </w:t>
      </w:r>
      <w:r w:rsidRPr="1C304638" w:rsidR="79EBF104">
        <w:rPr>
          <w:rFonts w:cs="Arial"/>
        </w:rPr>
        <w:t xml:space="preserve">and add-in </w:t>
      </w:r>
      <w:r w:rsidRPr="1C304638" w:rsidR="008E07A7">
        <w:rPr>
          <w:rFonts w:cs="Arial"/>
        </w:rPr>
        <w:t xml:space="preserve">SEO, analytics and accessibility tools are </w:t>
      </w:r>
      <w:r w:rsidRPr="1C304638" w:rsidR="38D29856">
        <w:rPr>
          <w:rFonts w:cs="Arial"/>
        </w:rPr>
        <w:t>required</w:t>
      </w:r>
      <w:r w:rsidRPr="1C304638" w:rsidR="008E07A7">
        <w:rPr>
          <w:rFonts w:cs="Arial"/>
        </w:rPr>
        <w:t xml:space="preserve"> to ensure content is accessible to the public. </w:t>
      </w:r>
      <w:r w:rsidRPr="1C304638" w:rsidR="008E07A7">
        <w:rPr>
          <w:rFonts w:cs="Arial"/>
        </w:rPr>
        <w:t>Additional</w:t>
      </w:r>
      <w:r w:rsidRPr="1C304638" w:rsidR="008E07A7">
        <w:rPr>
          <w:rFonts w:cs="Arial"/>
        </w:rPr>
        <w:t xml:space="preserve"> analytics </w:t>
      </w:r>
      <w:r w:rsidRPr="1C304638" w:rsidR="000C7B45">
        <w:rPr>
          <w:rFonts w:cs="Arial"/>
        </w:rPr>
        <w:t>must</w:t>
      </w:r>
      <w:r w:rsidRPr="1C304638" w:rsidR="008E07A7">
        <w:rPr>
          <w:rFonts w:cs="Arial"/>
        </w:rPr>
        <w:t xml:space="preserve"> be integrated to our current </w:t>
      </w:r>
      <w:r w:rsidRPr="1C304638" w:rsidR="00031037">
        <w:rPr>
          <w:rFonts w:cs="Arial"/>
        </w:rPr>
        <w:t>Matomo</w:t>
      </w:r>
      <w:r w:rsidRPr="1C304638" w:rsidR="008E07A7">
        <w:rPr>
          <w:rFonts w:cs="Arial"/>
        </w:rPr>
        <w:t xml:space="preserve"> platform. It </w:t>
      </w:r>
      <w:r w:rsidRPr="1C304638" w:rsidR="000C7B45">
        <w:rPr>
          <w:rFonts w:cs="Arial"/>
        </w:rPr>
        <w:t>must</w:t>
      </w:r>
      <w:r w:rsidRPr="1C304638" w:rsidR="008E07A7">
        <w:rPr>
          <w:rFonts w:cs="Arial"/>
        </w:rPr>
        <w:t xml:space="preserve"> support WYSIWYG for content editing.</w:t>
      </w:r>
      <w:r w:rsidRPr="1C304638" w:rsidR="745AD34E">
        <w:rPr>
          <w:rFonts w:cs="Arial"/>
        </w:rPr>
        <w:t xml:space="preserve"> The CMS must report and </w:t>
      </w:r>
      <w:r w:rsidRPr="1C304638" w:rsidR="03FB7E22">
        <w:rPr>
          <w:rFonts w:cs="Arial"/>
        </w:rPr>
        <w:t xml:space="preserve">provide a </w:t>
      </w:r>
      <w:r w:rsidRPr="1C304638" w:rsidR="01731AB4">
        <w:rPr>
          <w:rFonts w:cs="Arial"/>
        </w:rPr>
        <w:t xml:space="preserve">detailed </w:t>
      </w:r>
      <w:r w:rsidRPr="1C304638" w:rsidR="745AD34E">
        <w:rPr>
          <w:rFonts w:cs="Arial"/>
        </w:rPr>
        <w:t xml:space="preserve">actionable </w:t>
      </w:r>
      <w:r w:rsidRPr="1C304638" w:rsidR="20E852A5">
        <w:rPr>
          <w:rFonts w:cs="Arial"/>
        </w:rPr>
        <w:t>list of items to improve elements such as expired pages and accessibility issues.</w:t>
      </w:r>
    </w:p>
    <w:p w:rsidRPr="007814AE" w:rsidR="008E07A7" w:rsidP="00C55C87" w:rsidRDefault="008E07A7" w14:paraId="14FFB011" w14:textId="55A104B5">
      <w:pPr>
        <w:jc w:val="both"/>
        <w:rPr>
          <w:rFonts w:cs="Arial"/>
        </w:rPr>
      </w:pPr>
      <w:r w:rsidRPr="3C7F9B18" w:rsidR="008E07A7">
        <w:rPr>
          <w:rFonts w:cs="Arial"/>
        </w:rPr>
        <w:t xml:space="preserve">RCC’s current website has 17k published items on a pTools platform. The </w:t>
      </w:r>
      <w:r w:rsidRPr="3C7F9B18" w:rsidR="008E07A7">
        <w:rPr>
          <w:rFonts w:cs="Arial"/>
        </w:rPr>
        <w:t>migration</w:t>
      </w:r>
      <w:r w:rsidRPr="3C7F9B18" w:rsidR="008E07A7">
        <w:rPr>
          <w:rFonts w:cs="Arial"/>
        </w:rPr>
        <w:t xml:space="preserve"> </w:t>
      </w:r>
      <w:r w:rsidRPr="3C7F9B18" w:rsidR="008E07A7">
        <w:rPr>
          <w:rFonts w:cs="Arial"/>
        </w:rPr>
        <w:t xml:space="preserve">of data will be carried out by the contractor and approved by </w:t>
      </w:r>
      <w:r w:rsidRPr="3C7F9B18" w:rsidR="00CA5D20">
        <w:rPr>
          <w:rFonts w:cs="Arial"/>
        </w:rPr>
        <w:t xml:space="preserve">internal </w:t>
      </w:r>
      <w:r w:rsidRPr="3C7F9B18" w:rsidR="008E07A7">
        <w:rPr>
          <w:rFonts w:cs="Arial"/>
        </w:rPr>
        <w:t>staff.</w:t>
      </w:r>
    </w:p>
    <w:p w:rsidRPr="007814AE" w:rsidR="008E07A7" w:rsidP="00C55C87" w:rsidRDefault="008E07A7" w14:paraId="62258B48" w14:textId="3D0960AE">
      <w:pPr>
        <w:jc w:val="both"/>
        <w:rPr>
          <w:rFonts w:cs="Arial"/>
        </w:rPr>
      </w:pPr>
      <w:r w:rsidRPr="3C7F9B18" w:rsidR="008E07A7">
        <w:rPr>
          <w:rFonts w:cs="Arial"/>
        </w:rPr>
        <w:t xml:space="preserve">The platform must be capable of integration with </w:t>
      </w:r>
      <w:r w:rsidRPr="3C7F9B18" w:rsidR="008E07A7">
        <w:rPr>
          <w:rFonts w:cs="Arial"/>
        </w:rPr>
        <w:t>LocalGov</w:t>
      </w:r>
      <w:r w:rsidRPr="3C7F9B18" w:rsidR="008E07A7">
        <w:rPr>
          <w:rFonts w:cs="Arial"/>
        </w:rPr>
        <w:t xml:space="preserve"> Irish Service Catalogue module API and </w:t>
      </w:r>
      <w:r w:rsidRPr="3C7F9B18" w:rsidR="008E07A7">
        <w:rPr>
          <w:rFonts w:cs="Arial"/>
        </w:rPr>
        <w:t>LocalGov</w:t>
      </w:r>
      <w:r w:rsidRPr="3C7F9B18" w:rsidR="008E07A7">
        <w:rPr>
          <w:rFonts w:cs="Arial"/>
        </w:rPr>
        <w:t xml:space="preserve"> Multilingual module API. A build to share model </w:t>
      </w:r>
      <w:r w:rsidRPr="3C7F9B18" w:rsidR="008E07A7">
        <w:rPr>
          <w:rFonts w:cs="Arial"/>
        </w:rPr>
        <w:t>must</w:t>
      </w:r>
      <w:r w:rsidRPr="3C7F9B18" w:rsidR="008E07A7">
        <w:rPr>
          <w:rFonts w:cs="Arial"/>
        </w:rPr>
        <w:t xml:space="preserve"> </w:t>
      </w:r>
      <w:r w:rsidRPr="3C7F9B18" w:rsidR="008E07A7">
        <w:rPr>
          <w:rFonts w:cs="Arial"/>
        </w:rPr>
        <w:t xml:space="preserve">be included for Roscommon to share any website developments with other Local Authorities and vice versa. </w:t>
      </w:r>
    </w:p>
    <w:p w:rsidRPr="007814AE" w:rsidR="008E07A7" w:rsidP="00C55C87" w:rsidRDefault="008E07A7" w14:paraId="0A82C905" w14:textId="17E7305B">
      <w:pPr>
        <w:jc w:val="both"/>
        <w:rPr>
          <w:rFonts w:cs="Arial"/>
        </w:rPr>
      </w:pPr>
      <w:r w:rsidRPr="3C7F9B18" w:rsidR="008E07A7">
        <w:rPr>
          <w:rFonts w:cs="Arial"/>
        </w:rPr>
        <w:t>RCC websites need to meet WCAG 2.</w:t>
      </w:r>
      <w:r w:rsidRPr="3C7F9B18" w:rsidR="00E43F43">
        <w:rPr>
          <w:rFonts w:cs="Arial"/>
        </w:rPr>
        <w:t>2</w:t>
      </w:r>
      <w:r w:rsidRPr="3C7F9B18" w:rsidR="008E07A7">
        <w:rPr>
          <w:rFonts w:cs="Arial"/>
        </w:rPr>
        <w:t xml:space="preserve"> AA accessibility standards as a minimum. It </w:t>
      </w:r>
      <w:r w:rsidRPr="3C7F9B18" w:rsidR="00CC2999">
        <w:rPr>
          <w:rFonts w:cs="Arial"/>
        </w:rPr>
        <w:t>must</w:t>
      </w:r>
      <w:r w:rsidRPr="3C7F9B18" w:rsidR="008E07A7">
        <w:rPr>
          <w:rFonts w:cs="Arial"/>
        </w:rPr>
        <w:t xml:space="preserve"> have a responsive design which is capable of desktop and mobile viewing. A browse aloud accessibility functionality must be included in the build</w:t>
      </w:r>
      <w:r w:rsidRPr="3C7F9B18" w:rsidR="008E07A7">
        <w:rPr>
          <w:rFonts w:cs="Arial"/>
        </w:rPr>
        <w:t>.</w:t>
      </w:r>
      <w:r w:rsidRPr="3C7F9B18" w:rsidR="00DF5B02">
        <w:rPr>
          <w:rFonts w:cs="Arial"/>
        </w:rPr>
        <w:t xml:space="preserve"> </w:t>
      </w:r>
      <w:r w:rsidRPr="3C7F9B18" w:rsidR="00DF5B02">
        <w:rPr>
          <w:rFonts w:cs="Arial"/>
        </w:rPr>
        <w:t xml:space="preserve">Accessibility review will be </w:t>
      </w:r>
      <w:r w:rsidRPr="3C7F9B18" w:rsidR="00DF5B02">
        <w:rPr>
          <w:rFonts w:cs="Arial"/>
        </w:rPr>
        <w:t>conducted</w:t>
      </w:r>
      <w:r w:rsidRPr="3C7F9B18" w:rsidR="00DF5B02">
        <w:rPr>
          <w:rFonts w:cs="Arial"/>
        </w:rPr>
        <w:t xml:space="preserve"> every 6 months</w:t>
      </w:r>
      <w:r w:rsidRPr="3C7F9B18" w:rsidR="00DF5B02">
        <w:rPr>
          <w:rFonts w:cs="Arial"/>
        </w:rPr>
        <w:t xml:space="preserve"> at a minimum by the contractor </w:t>
      </w:r>
      <w:r w:rsidRPr="3C7F9B18" w:rsidR="009E1026">
        <w:rPr>
          <w:rFonts w:cs="Arial"/>
        </w:rPr>
        <w:t>using the WCAG VPAT format</w:t>
      </w:r>
      <w:r w:rsidRPr="3C7F9B18" w:rsidR="009E1026">
        <w:rPr>
          <w:rFonts w:cs="Arial"/>
        </w:rPr>
        <w:t>.</w:t>
      </w:r>
      <w:r w:rsidRPr="3C7F9B18" w:rsidR="00DF5B02">
        <w:rPr>
          <w:rFonts w:cs="Arial"/>
        </w:rPr>
        <w:t xml:space="preserve"> </w:t>
      </w:r>
    </w:p>
    <w:p w:rsidRPr="007814AE" w:rsidR="008E07A7" w:rsidP="00C55C87" w:rsidRDefault="008E07A7" w14:paraId="293D4763" w14:textId="37492099">
      <w:pPr>
        <w:jc w:val="both"/>
        <w:rPr>
          <w:rFonts w:cs="Arial"/>
        </w:rPr>
      </w:pPr>
      <w:r w:rsidRPr="007814AE">
        <w:rPr>
          <w:rFonts w:cs="Arial"/>
        </w:rPr>
        <w:t xml:space="preserve">Website administrator authentication </w:t>
      </w:r>
      <w:r w:rsidR="000C7B45">
        <w:rPr>
          <w:rFonts w:cs="Arial"/>
        </w:rPr>
        <w:t>must</w:t>
      </w:r>
      <w:r w:rsidRPr="007814AE">
        <w:rPr>
          <w:rFonts w:cs="Arial"/>
        </w:rPr>
        <w:t xml:space="preserve"> be capable of configuring a unified login experience through SSO with Azure Active Directory. The CMS </w:t>
      </w:r>
      <w:r w:rsidR="000C7B45">
        <w:rPr>
          <w:rFonts w:cs="Arial"/>
        </w:rPr>
        <w:t>must</w:t>
      </w:r>
      <w:r w:rsidRPr="007814AE">
        <w:rPr>
          <w:rFonts w:cs="Arial"/>
        </w:rPr>
        <w:t xml:space="preserve"> support </w:t>
      </w:r>
      <w:r w:rsidR="005D6AD3">
        <w:rPr>
          <w:rFonts w:cs="Arial"/>
        </w:rPr>
        <w:t xml:space="preserve">a minimum of </w:t>
      </w:r>
      <w:r w:rsidRPr="007814AE">
        <w:rPr>
          <w:rFonts w:cs="Arial"/>
        </w:rPr>
        <w:t>100 user accounts acting as content creators/site administrators.</w:t>
      </w:r>
    </w:p>
    <w:p w:rsidRPr="007814AE" w:rsidR="008E07A7" w:rsidP="00C55C87" w:rsidRDefault="008E07A7" w14:paraId="10DEC4C5" w14:textId="757E9FB3">
      <w:pPr>
        <w:jc w:val="both"/>
        <w:rPr>
          <w:rFonts w:cs="Arial"/>
        </w:rPr>
      </w:pPr>
      <w:r w:rsidRPr="007814AE">
        <w:rPr>
          <w:rFonts w:cs="Arial"/>
        </w:rPr>
        <w:t xml:space="preserve">Access to induction training videos for content creators/editors </w:t>
      </w:r>
      <w:r w:rsidR="000C7B45">
        <w:rPr>
          <w:rFonts w:cs="Arial"/>
        </w:rPr>
        <w:t>must</w:t>
      </w:r>
      <w:r w:rsidRPr="007814AE">
        <w:rPr>
          <w:rFonts w:cs="Arial"/>
        </w:rPr>
        <w:t xml:space="preserve"> be included in the costing to facilitate redeployed staff within the council. These can be shared or stored internally on the council systems if necessary but must be accessible at all times.</w:t>
      </w:r>
    </w:p>
    <w:p w:rsidRPr="007814AE" w:rsidR="008E07A7" w:rsidP="00C55C87" w:rsidRDefault="008E07A7" w14:paraId="2AA6FAF2" w14:textId="3DB8D240">
      <w:pPr>
        <w:jc w:val="both"/>
        <w:rPr>
          <w:rFonts w:cs="Arial"/>
        </w:rPr>
      </w:pPr>
      <w:r w:rsidRPr="007814AE">
        <w:rPr>
          <w:rFonts w:cs="Arial"/>
        </w:rPr>
        <w:t xml:space="preserve">The platform </w:t>
      </w:r>
      <w:r w:rsidR="000C7B45">
        <w:rPr>
          <w:rFonts w:cs="Arial"/>
        </w:rPr>
        <w:t>must</w:t>
      </w:r>
      <w:r w:rsidRPr="007814AE">
        <w:rPr>
          <w:rFonts w:cs="Arial"/>
        </w:rPr>
        <w:t xml:space="preserve"> be compatible with Leaflet JS mapping library.</w:t>
      </w:r>
    </w:p>
    <w:p w:rsidRPr="003E5A9B" w:rsidR="008E07A7" w:rsidP="00C55C87" w:rsidRDefault="008E07A7" w14:paraId="670B058F" w14:textId="4AC96384">
      <w:pPr>
        <w:jc w:val="both"/>
        <w:rPr>
          <w:rFonts w:cs="Arial"/>
        </w:rPr>
      </w:pPr>
      <w:r w:rsidRPr="003E5A9B">
        <w:rPr>
          <w:rFonts w:cs="Arial"/>
        </w:rPr>
        <w:t xml:space="preserve">Webpage style sheet exporting service </w:t>
      </w:r>
      <w:r w:rsidR="009E1026">
        <w:rPr>
          <w:rFonts w:cs="Arial"/>
        </w:rPr>
        <w:t>must</w:t>
      </w:r>
      <w:r w:rsidRPr="003E5A9B">
        <w:rPr>
          <w:rFonts w:cs="Arial"/>
        </w:rPr>
        <w:t xml:space="preserve"> be possible and will be listed in costings. This will allow RCC to implement a seamless UI experience in terms of colour scheme and branding between our main websites and other linked sites.</w:t>
      </w:r>
    </w:p>
    <w:p w:rsidRPr="003E5A9B" w:rsidR="008E07A7" w:rsidP="00C55C87" w:rsidRDefault="008E07A7" w14:paraId="7AD46791" w14:textId="78D96E31">
      <w:pPr>
        <w:jc w:val="both"/>
        <w:rPr>
          <w:rFonts w:cs="Arial"/>
        </w:rPr>
      </w:pPr>
      <w:r w:rsidRPr="003E5A9B">
        <w:rPr>
          <w:rFonts w:cs="Arial"/>
        </w:rPr>
        <w:t xml:space="preserve">Include website search-bar (with autocomplete feature) on the main page. This </w:t>
      </w:r>
      <w:r w:rsidR="009E1026">
        <w:rPr>
          <w:rFonts w:cs="Arial"/>
        </w:rPr>
        <w:t>must</w:t>
      </w:r>
      <w:r w:rsidRPr="003E5A9B">
        <w:rPr>
          <w:rFonts w:cs="Arial"/>
        </w:rPr>
        <w:t xml:space="preserve"> allow the public to find website content or service easily</w:t>
      </w:r>
      <w:r w:rsidR="009E1026">
        <w:rPr>
          <w:rFonts w:cs="Arial"/>
        </w:rPr>
        <w:t xml:space="preserve"> through predictive and fuzzy matching.</w:t>
      </w:r>
    </w:p>
    <w:p w:rsidRPr="003E5A9B" w:rsidR="008E07A7" w:rsidRDefault="008E07A7" w14:paraId="1F80948D" w14:textId="10583E79">
      <w:pPr>
        <w:jc w:val="both"/>
        <w:rPr>
          <w:rFonts w:cs="Arial"/>
        </w:rPr>
      </w:pPr>
      <w:r w:rsidRPr="003E5A9B">
        <w:rPr>
          <w:rFonts w:cs="Arial"/>
        </w:rPr>
        <w:t xml:space="preserve">Training costs for advanced content updaters and site admins </w:t>
      </w:r>
      <w:r w:rsidR="009E1026">
        <w:rPr>
          <w:rFonts w:cs="Arial"/>
        </w:rPr>
        <w:t>must</w:t>
      </w:r>
      <w:r w:rsidRPr="003E5A9B">
        <w:rPr>
          <w:rFonts w:cs="Arial"/>
        </w:rPr>
        <w:t xml:space="preserve"> be listed.</w:t>
      </w:r>
    </w:p>
    <w:p w:rsidRPr="00C67A8A" w:rsidR="008E07A7" w:rsidRDefault="008E07A7" w14:paraId="0F3113F6" w14:textId="192BB69D">
      <w:pPr>
        <w:jc w:val="both"/>
        <w:rPr>
          <w:rFonts w:cs="Arial"/>
          <w:lang w:val="en-IE"/>
        </w:rPr>
      </w:pPr>
      <w:r w:rsidRPr="003E5A9B">
        <w:rPr>
          <w:rFonts w:cs="Arial"/>
        </w:rPr>
        <w:t xml:space="preserve">Capable of integrating </w:t>
      </w:r>
      <w:r w:rsidR="00C67A8A">
        <w:rPr>
          <w:rFonts w:cs="Arial"/>
        </w:rPr>
        <w:t xml:space="preserve">with </w:t>
      </w:r>
      <w:r w:rsidRPr="00C67A8A" w:rsidR="00C67A8A">
        <w:rPr>
          <w:rFonts w:cs="Arial"/>
          <w:lang w:val="en-IE"/>
        </w:rPr>
        <w:t>Azure AI Studio</w:t>
      </w:r>
      <w:r w:rsidR="00C67A8A">
        <w:rPr>
          <w:rFonts w:cs="Arial"/>
          <w:lang w:val="en-IE"/>
        </w:rPr>
        <w:t xml:space="preserve"> for potentially creating a chatbot widget</w:t>
      </w:r>
      <w:r w:rsidRPr="003E5A9B">
        <w:rPr>
          <w:rFonts w:cs="Arial"/>
        </w:rPr>
        <w:t>.</w:t>
      </w:r>
    </w:p>
    <w:p w:rsidR="008E07A7" w:rsidP="1C304638" w:rsidRDefault="008E07A7" w14:paraId="7D55A3AB" w14:textId="77777777">
      <w:pPr>
        <w:jc w:val="both"/>
        <w:rPr>
          <w:rFonts w:cs="Arial"/>
        </w:rPr>
      </w:pPr>
      <w:r w:rsidRPr="1C304638" w:rsidR="008E07A7">
        <w:rPr>
          <w:rFonts w:cs="Arial"/>
        </w:rPr>
        <w:t>Domain name registration services which include DNS and SSL management.</w:t>
      </w:r>
    </w:p>
    <w:p w:rsidR="00E43F43" w:rsidRDefault="00E43F43" w14:paraId="670B09E6" w14:textId="45561CA9">
      <w:pPr>
        <w:jc w:val="both"/>
        <w:rPr>
          <w:rFonts w:cs="Arial"/>
        </w:rPr>
      </w:pPr>
      <w:r w:rsidRPr="00E43F43">
        <w:rPr>
          <w:rFonts w:cs="Arial"/>
        </w:rPr>
        <w:t>Implement robust backup and disaster recovery procedures.</w:t>
      </w:r>
    </w:p>
    <w:p w:rsidR="00E43F43" w:rsidRDefault="00E43F43" w14:paraId="112D0D8B" w14:textId="307523BA">
      <w:pPr>
        <w:jc w:val="both"/>
        <w:rPr>
          <w:rFonts w:cs="Arial"/>
        </w:rPr>
      </w:pPr>
      <w:r w:rsidRPr="00E43F43">
        <w:rPr>
          <w:rFonts w:cs="Arial"/>
        </w:rPr>
        <w:t xml:space="preserve">Support </w:t>
      </w:r>
      <w:r w:rsidR="00C67A8A">
        <w:rPr>
          <w:rFonts w:cs="Arial"/>
        </w:rPr>
        <w:t xml:space="preserve">automated </w:t>
      </w:r>
      <w:r w:rsidRPr="00E43F43">
        <w:rPr>
          <w:rFonts w:cs="Arial"/>
        </w:rPr>
        <w:t>multilingual website viewing through Irish &amp; English at a minimum</w:t>
      </w:r>
      <w:r>
        <w:rPr>
          <w:rFonts w:cs="Arial"/>
        </w:rPr>
        <w:t>.</w:t>
      </w:r>
    </w:p>
    <w:p w:rsidRPr="00E43F43" w:rsidR="008E07A7" w:rsidP="00C55C87" w:rsidRDefault="00E43F43" w14:paraId="10E40C86" w14:textId="62845440">
      <w:pPr>
        <w:jc w:val="both"/>
      </w:pPr>
      <w:r w:rsidRPr="3C7F9B18" w:rsidR="00E43F43">
        <w:rPr>
          <w:rFonts w:cs="Arial"/>
        </w:rPr>
        <w:t xml:space="preserve">Website </w:t>
      </w:r>
      <w:r w:rsidRPr="3C7F9B18" w:rsidR="00E63E08">
        <w:rPr>
          <w:rFonts w:cs="Arial"/>
        </w:rPr>
        <w:t>must</w:t>
      </w:r>
      <w:r w:rsidRPr="3C7F9B18" w:rsidR="00E43F43">
        <w:rPr>
          <w:rFonts w:cs="Arial"/>
        </w:rPr>
        <w:t xml:space="preserve"> be b</w:t>
      </w:r>
      <w:r w:rsidRPr="3C7F9B18" w:rsidR="00E43F43">
        <w:rPr>
          <w:rFonts w:cs="Arial"/>
        </w:rPr>
        <w:t xml:space="preserve">uilt on a </w:t>
      </w:r>
      <w:r w:rsidRPr="3C7F9B18" w:rsidR="220F1230">
        <w:rPr>
          <w:rFonts w:cs="Arial"/>
        </w:rPr>
        <w:t xml:space="preserve">Drupal </w:t>
      </w:r>
      <w:r w:rsidRPr="3C7F9B18" w:rsidR="00E43F43">
        <w:rPr>
          <w:rFonts w:cs="Arial"/>
        </w:rPr>
        <w:t>platform</w:t>
      </w:r>
      <w:r w:rsidRPr="3C7F9B18" w:rsidR="4BE324F4">
        <w:rPr>
          <w:rFonts w:cs="Arial"/>
        </w:rPr>
        <w:t>,</w:t>
      </w:r>
      <w:r w:rsidRPr="3C7F9B18" w:rsidR="4BE324F4">
        <w:rPr>
          <w:rFonts w:cs="Arial"/>
        </w:rPr>
        <w:t xml:space="preserve"> </w:t>
      </w:r>
      <w:r w:rsidRPr="3C7F9B18" w:rsidR="4BE324F4">
        <w:rPr>
          <w:rFonts w:cs="Arial"/>
        </w:rPr>
        <w:t>or equivalent</w:t>
      </w:r>
      <w:r w:rsidRPr="3C7F9B18" w:rsidR="4BE324F4">
        <w:rPr>
          <w:rFonts w:cs="Arial"/>
        </w:rPr>
        <w:t>,</w:t>
      </w:r>
      <w:r w:rsidRPr="3C7F9B18" w:rsidR="4BE324F4">
        <w:rPr>
          <w:rFonts w:cs="Arial"/>
        </w:rPr>
        <w:t xml:space="preserve"> </w:t>
      </w:r>
      <w:r w:rsidRPr="3C7F9B18" w:rsidR="00E43F43">
        <w:rPr>
          <w:rFonts w:cs="Arial"/>
        </w:rPr>
        <w:t xml:space="preserve">which </w:t>
      </w:r>
      <w:r w:rsidRPr="3C7F9B18" w:rsidR="000C40C7">
        <w:rPr>
          <w:rFonts w:cs="Arial"/>
        </w:rPr>
        <w:t>has no vendor lock-in and RCC</w:t>
      </w:r>
      <w:r w:rsidRPr="3C7F9B18" w:rsidR="00E43F43">
        <w:rPr>
          <w:rFonts w:cs="Arial"/>
        </w:rPr>
        <w:t xml:space="preserve"> will own the content</w:t>
      </w:r>
      <w:r w:rsidRPr="3C7F9B18" w:rsidR="002C0DAD">
        <w:rPr>
          <w:rFonts w:cs="Arial"/>
        </w:rPr>
        <w:t>,</w:t>
      </w:r>
      <w:r w:rsidRPr="3C7F9B18" w:rsidR="00E43F43">
        <w:rPr>
          <w:rFonts w:cs="Arial"/>
        </w:rPr>
        <w:t xml:space="preserve"> </w:t>
      </w:r>
      <w:r w:rsidRPr="3C7F9B18" w:rsidR="00E43F43">
        <w:rPr>
          <w:rFonts w:cs="Arial"/>
        </w:rPr>
        <w:t>platform</w:t>
      </w:r>
      <w:r w:rsidRPr="3C7F9B18" w:rsidR="000C40C7">
        <w:rPr>
          <w:rFonts w:cs="Arial"/>
        </w:rPr>
        <w:t xml:space="preserve"> and customisations</w:t>
      </w:r>
      <w:r w:rsidRPr="3C7F9B18" w:rsidR="00E43F43">
        <w:rPr>
          <w:rFonts w:cs="Arial"/>
        </w:rPr>
        <w:t xml:space="preserve"> at the end of the support contract</w:t>
      </w:r>
      <w:r w:rsidRPr="3C7F9B18" w:rsidR="000C40C7">
        <w:rPr>
          <w:rFonts w:cs="Arial"/>
        </w:rPr>
        <w:t xml:space="preserve">. </w:t>
      </w:r>
      <w:r w:rsidRPr="3C7F9B18" w:rsidR="000C40C7">
        <w:rPr>
          <w:rFonts w:cs="Arial"/>
        </w:rPr>
        <w:t xml:space="preserve">RCC </w:t>
      </w:r>
      <w:r w:rsidRPr="3C7F9B18" w:rsidR="009E1026">
        <w:rPr>
          <w:rFonts w:cs="Arial"/>
        </w:rPr>
        <w:t>must</w:t>
      </w:r>
      <w:r w:rsidRPr="3C7F9B18" w:rsidR="00E43F43">
        <w:rPr>
          <w:rFonts w:cs="Arial"/>
        </w:rPr>
        <w:t xml:space="preserve"> be </w:t>
      </w:r>
      <w:r w:rsidRPr="3C7F9B18" w:rsidR="000C40C7">
        <w:rPr>
          <w:rFonts w:cs="Arial"/>
        </w:rPr>
        <w:t>capable of</w:t>
      </w:r>
      <w:r w:rsidRPr="3C7F9B18" w:rsidR="00E43F43">
        <w:rPr>
          <w:rFonts w:cs="Arial"/>
        </w:rPr>
        <w:t xml:space="preserve"> </w:t>
      </w:r>
      <w:r w:rsidRPr="3C7F9B18" w:rsidR="000C40C7">
        <w:rPr>
          <w:rFonts w:cs="Arial"/>
        </w:rPr>
        <w:t>onboarding</w:t>
      </w:r>
      <w:r w:rsidRPr="3C7F9B18" w:rsidR="00E43F43">
        <w:rPr>
          <w:rFonts w:cs="Arial"/>
        </w:rPr>
        <w:t xml:space="preserve"> another support partner to </w:t>
      </w:r>
      <w:r w:rsidRPr="3C7F9B18" w:rsidR="00E43F43">
        <w:rPr>
          <w:rFonts w:cs="Arial"/>
        </w:rPr>
        <w:t>maintain</w:t>
      </w:r>
      <w:r w:rsidRPr="3C7F9B18" w:rsidR="00E43F43">
        <w:rPr>
          <w:rFonts w:cs="Arial"/>
        </w:rPr>
        <w:t xml:space="preserve"> this platform without needing to migrate</w:t>
      </w:r>
      <w:r w:rsidRPr="3C7F9B18" w:rsidR="00E43F43">
        <w:rPr>
          <w:rFonts w:cs="Arial"/>
        </w:rPr>
        <w:t xml:space="preserve"> and incur </w:t>
      </w:r>
      <w:r w:rsidRPr="3C7F9B18" w:rsidR="00E43F43">
        <w:rPr>
          <w:rFonts w:cs="Arial"/>
        </w:rPr>
        <w:t>additional</w:t>
      </w:r>
      <w:r w:rsidRPr="3C7F9B18" w:rsidR="00E43F43">
        <w:rPr>
          <w:rFonts w:cs="Arial"/>
        </w:rPr>
        <w:t xml:space="preserve"> charges</w:t>
      </w:r>
      <w:r w:rsidRPr="3C7F9B18" w:rsidR="000C40C7">
        <w:rPr>
          <w:rFonts w:cs="Arial"/>
        </w:rPr>
        <w:t xml:space="preserve"> or penalties</w:t>
      </w:r>
      <w:r w:rsidRPr="3C7F9B18" w:rsidR="00E43F43">
        <w:rPr>
          <w:rFonts w:cs="Arial"/>
        </w:rPr>
        <w:t>.</w:t>
      </w:r>
    </w:p>
    <w:p w:rsidR="74D831F6" w:rsidP="435C752E" w:rsidRDefault="74D831F6" w14:paraId="1DBF9465">
      <w:pPr>
        <w:jc w:val="both"/>
        <w:rPr>
          <w:rFonts w:cs="Arial"/>
          <w:b w:val="1"/>
          <w:bCs w:val="1"/>
        </w:rPr>
      </w:pPr>
      <w:r w:rsidRPr="435C752E" w:rsidR="74D831F6">
        <w:rPr>
          <w:rFonts w:cs="Arial"/>
          <w:b w:val="1"/>
          <w:bCs w:val="1"/>
        </w:rPr>
        <w:t>Support Services – GDPR Risk Management and Access Controls</w:t>
      </w:r>
    </w:p>
    <w:p w:rsidR="74D831F6" w:rsidP="435C752E" w:rsidRDefault="74D831F6" w14:paraId="456691AC" w14:textId="672313EB">
      <w:pPr>
        <w:jc w:val="both"/>
        <w:rPr>
          <w:rFonts w:cs="Arial"/>
        </w:rPr>
      </w:pPr>
      <w:r w:rsidRPr="435C752E" w:rsidR="74D831F6">
        <w:rPr>
          <w:rFonts w:cs="Arial"/>
        </w:rPr>
        <w:t>The Tenderer confirms that all support and maintenance services will be delivered in full compliance with the General Data Protection Regulation (GDPR) and the Contracting Authority’s data protection, confidentiality, and security obligations. The Tenderer acknowledges that the Contracting Authority is the Data Controller and that strict controls are required to ensure lawful, fair and secure processing of all Personal Data associated with the Services.</w:t>
      </w:r>
    </w:p>
    <w:p w:rsidR="74D831F6" w:rsidP="435C752E" w:rsidRDefault="74D831F6" w14:paraId="1F1389B3" w14:textId="3B9E9D21">
      <w:pPr>
        <w:jc w:val="both"/>
        <w:rPr>
          <w:rFonts w:cs="Arial"/>
        </w:rPr>
      </w:pPr>
      <w:r w:rsidRPr="435C752E" w:rsidR="74D831F6">
        <w:rPr>
          <w:rFonts w:cs="Arial"/>
        </w:rPr>
        <w:t>The Tenderer further confirms that:</w:t>
      </w:r>
    </w:p>
    <w:p w:rsidR="74D831F6" w:rsidP="435C752E" w:rsidRDefault="74D831F6" w14:paraId="68FBC840" w14:textId="1B5C11D8">
      <w:pPr>
        <w:pStyle w:val="ListParagraph"/>
        <w:numPr>
          <w:ilvl w:val="0"/>
          <w:numId w:val="21"/>
        </w:numPr>
        <w:jc w:val="both"/>
        <w:rPr>
          <w:rFonts w:cs="Arial"/>
        </w:rPr>
      </w:pPr>
      <w:r w:rsidRPr="435C752E" w:rsidR="74D831F6">
        <w:rPr>
          <w:rFonts w:cs="Arial"/>
        </w:rPr>
        <w:t xml:space="preserve">Access to any system, environment, log, backup, or dataset that may contain Personal Data will be strictly limited to authorised personnel whose access is necessary for the performance of the Services, and only in accordance with GDPR principles of data minimisation, purpose limitation and confidentiality. </w:t>
      </w:r>
    </w:p>
    <w:p w:rsidR="74D831F6" w:rsidP="435C752E" w:rsidRDefault="74D831F6" w14:paraId="0AD88AFA">
      <w:pPr>
        <w:pStyle w:val="ListParagraph"/>
        <w:numPr>
          <w:ilvl w:val="0"/>
          <w:numId w:val="21"/>
        </w:numPr>
        <w:jc w:val="both"/>
        <w:rPr>
          <w:rFonts w:cs="Arial"/>
        </w:rPr>
      </w:pPr>
      <w:r w:rsidRPr="435C752E" w:rsidR="74D831F6">
        <w:rPr>
          <w:rFonts w:cs="Arial"/>
        </w:rPr>
        <w:t>Support personnel located outside the EU/EEA will not be granted access to any system or information that may involve the processing of Personal Data unless explicit written approval has been provided in advance by the Contracting Authority, supported by appropriate GDPR transfer safeguards and documented risk assessments.</w:t>
      </w:r>
    </w:p>
    <w:p w:rsidR="74D831F6" w:rsidP="435C752E" w:rsidRDefault="74D831F6" w14:paraId="05574D18" w14:textId="3EA28C4A">
      <w:pPr>
        <w:pStyle w:val="ListParagraph"/>
        <w:numPr>
          <w:ilvl w:val="0"/>
          <w:numId w:val="21"/>
        </w:numPr>
        <w:jc w:val="both"/>
        <w:rPr>
          <w:rFonts w:cs="Arial"/>
        </w:rPr>
      </w:pPr>
      <w:r w:rsidRPr="05F1BB8F" w:rsidR="74D831F6">
        <w:rPr>
          <w:rFonts w:cs="Arial"/>
        </w:rPr>
        <w:t>In the absence of such written approval, all support functions involving any potential exposure to Personal Data will be performed exclusively by EU/</w:t>
      </w:r>
      <w:r w:rsidRPr="05F1BB8F" w:rsidR="74D831F6">
        <w:rPr>
          <w:rFonts w:cs="Arial"/>
        </w:rPr>
        <w:t>EEA</w:t>
      </w:r>
      <w:r w:rsidRPr="05F1BB8F" w:rsidR="6397B306">
        <w:rPr>
          <w:rFonts w:cs="Arial"/>
        </w:rPr>
        <w:t xml:space="preserve"> </w:t>
      </w:r>
      <w:r w:rsidRPr="05F1BB8F" w:rsidR="74D831F6">
        <w:rPr>
          <w:rFonts w:cs="Arial"/>
        </w:rPr>
        <w:t>based</w:t>
      </w:r>
      <w:r w:rsidRPr="05F1BB8F" w:rsidR="74D831F6">
        <w:rPr>
          <w:rFonts w:cs="Arial"/>
        </w:rPr>
        <w:t xml:space="preserve"> personnel </w:t>
      </w:r>
      <w:r w:rsidRPr="05F1BB8F" w:rsidR="74D831F6">
        <w:rPr>
          <w:rFonts w:cs="Arial"/>
        </w:rPr>
        <w:t>operating</w:t>
      </w:r>
      <w:r w:rsidRPr="05F1BB8F" w:rsidR="74D831F6">
        <w:rPr>
          <w:rFonts w:cs="Arial"/>
        </w:rPr>
        <w:t xml:space="preserve"> under the Contracting Authority’s required security and data protection standards.</w:t>
      </w:r>
    </w:p>
    <w:p w:rsidR="74D831F6" w:rsidP="435C752E" w:rsidRDefault="74D831F6" w14:paraId="49AEA1B3" w14:textId="2D1AB704">
      <w:pPr>
        <w:jc w:val="both"/>
        <w:rPr>
          <w:rFonts w:cs="Arial"/>
        </w:rPr>
      </w:pPr>
      <w:r w:rsidRPr="3C7F9B18" w:rsidR="74D831F6">
        <w:rPr>
          <w:rFonts w:cs="Arial"/>
        </w:rPr>
        <w:t xml:space="preserve">The Tenderer shall implement technical and organisational measures to prevent unlawful or unauthorised access, including access control restrictions, </w:t>
      </w:r>
      <w:r w:rsidRPr="3C7F9B18" w:rsidR="118A0C40">
        <w:rPr>
          <w:rFonts w:cs="Arial"/>
        </w:rPr>
        <w:t>identity-based</w:t>
      </w:r>
      <w:r w:rsidRPr="3C7F9B18" w:rsidR="74D831F6">
        <w:rPr>
          <w:rFonts w:cs="Arial"/>
        </w:rPr>
        <w:t xml:space="preserve"> permissions, auditing, logging, </w:t>
      </w:r>
      <w:r w:rsidRPr="3C7F9B18" w:rsidR="74D831F6">
        <w:rPr>
          <w:rFonts w:cs="Arial"/>
        </w:rPr>
        <w:t>encryption</w:t>
      </w:r>
      <w:r w:rsidRPr="3C7F9B18" w:rsidR="74D831F6">
        <w:rPr>
          <w:rFonts w:cs="Arial"/>
        </w:rPr>
        <w:t xml:space="preserve"> and segregation of duties, ensuring compliance with GDPR Articles 5, 25 and 32.</w:t>
      </w:r>
    </w:p>
    <w:p w:rsidR="74D831F6" w:rsidP="435C752E" w:rsidRDefault="74D831F6" w14:paraId="20C3B7EA" w14:textId="2537F6F5">
      <w:pPr>
        <w:jc w:val="both"/>
        <w:rPr>
          <w:rFonts w:cs="Arial"/>
        </w:rPr>
      </w:pPr>
      <w:r w:rsidRPr="435C752E" w:rsidR="74D831F6">
        <w:rPr>
          <w:rFonts w:cs="Arial"/>
        </w:rPr>
        <w:t xml:space="preserve">Where offshore resources are used for activities that do not require access to Personal Data (e.g., development, testing, documentation), such personnel will operate within segregated environments that do not contain or process Personal Data, in line with the Contracting Authority’s prohibition on transferring or accessing data outside the EU/EEA without explicit written permission. </w:t>
      </w:r>
    </w:p>
    <w:p w:rsidR="74D831F6" w:rsidP="435C752E" w:rsidRDefault="74D831F6" w14:paraId="443B2AD9" w14:textId="6F09D451">
      <w:pPr>
        <w:jc w:val="both"/>
        <w:rPr>
          <w:rFonts w:cs="Arial"/>
        </w:rPr>
      </w:pPr>
      <w:r w:rsidRPr="435C752E" w:rsidR="74D831F6">
        <w:rPr>
          <w:rFonts w:cs="Arial"/>
        </w:rPr>
        <w:t>Any request to introduce additional personnel, modify access arrangements, or propose processing in a new jurisdiction will be subject to prior written approval by the Contracting Authority and may only proceed following assessment of GDPR risks, including transfer impact assessments and implementation of suitable safeguards.</w:t>
      </w:r>
    </w:p>
    <w:p w:rsidR="74D831F6" w:rsidP="435C752E" w:rsidRDefault="74D831F6" w14:paraId="4797F76C" w14:textId="0581C172">
      <w:pPr>
        <w:jc w:val="both"/>
        <w:rPr>
          <w:rFonts w:cs="Arial"/>
        </w:rPr>
      </w:pPr>
      <w:r w:rsidRPr="435C752E" w:rsidR="74D831F6">
        <w:rPr>
          <w:rFonts w:cs="Arial"/>
        </w:rPr>
        <w:t>This approach ensures full adherence to GDPR requirements and the Contracting Authority’s obligation that data hosting, backups, DR services, and all Personal Data processing remain within the EU/EEA unless expressly approved in writing.</w:t>
      </w:r>
    </w:p>
    <w:p w:rsidR="435C752E" w:rsidP="435C752E" w:rsidRDefault="435C752E" w14:paraId="0E5B80F9" w14:textId="2B7F97AE">
      <w:pPr>
        <w:jc w:val="both"/>
        <w:rPr>
          <w:rFonts w:cs="Arial"/>
        </w:rPr>
      </w:pPr>
    </w:p>
    <w:p w:rsidRPr="00E63E08" w:rsidR="00E63E08" w:rsidRDefault="005A4511" w14:paraId="0B316BD9" w14:textId="2D8D56FE">
      <w:pPr>
        <w:pStyle w:val="Heading2"/>
        <w:rPr/>
      </w:pPr>
      <w:bookmarkStart w:name="_Toc650703644" w:id="985058349"/>
      <w:r w:rsidR="005A4511">
        <w:rPr/>
        <w:t>Details of Options</w:t>
      </w:r>
      <w:bookmarkEnd w:id="985058349"/>
      <w:r w:rsidR="005A4511">
        <w:rPr/>
        <w:t xml:space="preserve"> </w:t>
      </w:r>
    </w:p>
    <w:p w:rsidR="00E63E08" w:rsidRDefault="00E63E08" w14:paraId="4993FB0A" w14:textId="12496CE7">
      <w:pPr>
        <w:jc w:val="both"/>
        <w:rPr>
          <w:rFonts w:cs="Arial"/>
        </w:rPr>
      </w:pPr>
      <w:r>
        <w:rPr>
          <w:rFonts w:cs="Arial"/>
        </w:rPr>
        <w:t>T</w:t>
      </w:r>
      <w:r w:rsidRPr="00E63E08">
        <w:rPr>
          <w:rFonts w:cs="Arial"/>
        </w:rPr>
        <w:t>his section outlines the preferred options identified and requested by Roscommon County Council for inclusion in this tender submission. The options presented below have been developed to align with the Council’s strategic objectives, operational requirements, and compliance standards, ensuring that the proposed solution fully meets the expectations set out in the tender documentation.</w:t>
      </w:r>
      <w:r w:rsidR="003E19FE">
        <w:rPr>
          <w:rFonts w:cs="Arial"/>
        </w:rPr>
        <w:t xml:space="preserve"> Subscription numbers given below are for option pricing purposes and may change or not be utilised.</w:t>
      </w:r>
    </w:p>
    <w:p w:rsidRPr="003E5A9B" w:rsidR="008E07A7" w:rsidP="003E19FE" w:rsidRDefault="008E07A7" w14:paraId="0E23C353" w14:textId="0203099A">
      <w:pPr>
        <w:pStyle w:val="ListBullet"/>
      </w:pPr>
      <w:r w:rsidRPr="003E5A9B">
        <w:t>RSS feed of news/latest items on the website.</w:t>
      </w:r>
    </w:p>
    <w:p w:rsidRPr="003E5A9B" w:rsidR="008E07A7" w:rsidP="003E19FE" w:rsidRDefault="00031037" w14:paraId="304E9917" w14:textId="5B415B89">
      <w:pPr>
        <w:pStyle w:val="ListBullet"/>
        <w:rPr/>
      </w:pPr>
      <w:r w:rsidR="00031037">
        <w:rPr/>
        <w:t>Matomo</w:t>
      </w:r>
      <w:r w:rsidR="008E07A7">
        <w:rPr/>
        <w:t xml:space="preserve"> web analytics licence fee or equivalent analytical platform which will integrate with the CMS </w:t>
      </w:r>
      <w:r w:rsidR="6F1620AA">
        <w:rPr/>
        <w:t>and</w:t>
      </w:r>
      <w:r w:rsidR="008E07A7">
        <w:rPr/>
        <w:t xml:space="preserve"> is hosted and processed in the EU.</w:t>
      </w:r>
    </w:p>
    <w:p w:rsidRPr="003E5A9B" w:rsidR="008E07A7" w:rsidP="003E19FE" w:rsidRDefault="008E07A7" w14:paraId="2CFC5FDB" w14:textId="5D7ECFB8">
      <w:pPr>
        <w:pStyle w:val="ListBullet"/>
      </w:pPr>
      <w:r w:rsidRPr="003E5A9B">
        <w:t xml:space="preserve">Hootsuite, or equivalent platform, subscription for </w:t>
      </w:r>
      <w:r w:rsidR="002C0DAD">
        <w:t>10</w:t>
      </w:r>
      <w:r w:rsidRPr="003E5A9B">
        <w:t xml:space="preserve"> staff.</w:t>
      </w:r>
    </w:p>
    <w:p w:rsidRPr="003E5A9B" w:rsidR="008E07A7" w:rsidP="003E19FE" w:rsidRDefault="008E07A7" w14:paraId="7670A48D" w14:textId="60F9E562">
      <w:pPr>
        <w:pStyle w:val="ListBullet"/>
      </w:pPr>
      <w:r w:rsidRPr="003E5A9B">
        <w:t>Canva, or equivalent platform, subscription for 25 staff.</w:t>
      </w:r>
    </w:p>
    <w:p w:rsidR="008E07A7" w:rsidP="003E19FE" w:rsidRDefault="008E07A7" w14:paraId="171E0962" w14:textId="49771798">
      <w:pPr>
        <w:pStyle w:val="ListBullet"/>
      </w:pPr>
      <w:r w:rsidRPr="003E5A9B">
        <w:t>Potential to build/migrate further websites onto the CMS.</w:t>
      </w:r>
    </w:p>
    <w:p w:rsidR="00E43F43" w:rsidP="003E19FE" w:rsidRDefault="00E43F43" w14:paraId="16C14CEB" w14:textId="3E0787E1">
      <w:pPr>
        <w:pStyle w:val="ListBullet"/>
      </w:pPr>
      <w:r>
        <w:t>DDOS protection service.</w:t>
      </w:r>
    </w:p>
    <w:p w:rsidR="00E43F43" w:rsidP="003E19FE" w:rsidRDefault="00E43F43" w14:paraId="6163DD36" w14:textId="57E10427">
      <w:pPr>
        <w:pStyle w:val="ListBullet"/>
        <w:rPr/>
      </w:pPr>
      <w:r w:rsidR="00E43F43">
        <w:rPr/>
        <w:t xml:space="preserve">Advanced website monitoring &amp; uptime </w:t>
      </w:r>
      <w:r w:rsidR="00E43F43">
        <w:rPr/>
        <w:t>reporting</w:t>
      </w:r>
    </w:p>
    <w:p w:rsidRPr="003E5A9B" w:rsidR="00E43F43" w:rsidP="003E19FE" w:rsidRDefault="00E43F43" w14:paraId="739F3118" w14:textId="063E319A">
      <w:pPr>
        <w:pStyle w:val="ListBullet"/>
      </w:pPr>
      <w:r w:rsidRPr="00E43F43">
        <w:t>Manage a UAT environment to test changes before they go live on roscommoncoco.ie only.</w:t>
      </w:r>
    </w:p>
    <w:p w:rsidR="008E07A7" w:rsidRDefault="008E07A7" w14:paraId="7B1F7E75" w14:textId="77777777">
      <w:pPr>
        <w:jc w:val="both"/>
        <w:rPr>
          <w:rFonts w:cs="Arial"/>
          <w:color w:val="FF0000"/>
          <w:highlight w:val="lightGray"/>
        </w:rPr>
      </w:pPr>
    </w:p>
    <w:p w:rsidRPr="00F86E12" w:rsidR="00670182" w:rsidRDefault="00BC4BCF" w14:paraId="3B193828" w14:textId="77777777">
      <w:pPr>
        <w:pStyle w:val="Heading2"/>
        <w:rPr/>
      </w:pPr>
      <w:bookmarkStart w:name="_Toc67426655" w:id="21"/>
      <w:bookmarkStart w:name="_Toc67039821" w:id="22"/>
      <w:bookmarkStart w:name="_Toc67426656" w:id="23"/>
      <w:bookmarkEnd w:id="21"/>
      <w:bookmarkEnd w:id="22"/>
      <w:bookmarkEnd w:id="23"/>
      <w:bookmarkStart w:name="_Toc462573586" w:id="2073593674"/>
      <w:r w:rsidR="00BC4BCF">
        <w:rPr/>
        <w:t>Duration</w:t>
      </w:r>
      <w:bookmarkEnd w:id="2073593674"/>
    </w:p>
    <w:p w:rsidRPr="00CD4B9B" w:rsidR="00BC4BCF" w:rsidP="00C55C87" w:rsidRDefault="00670182" w14:paraId="518C2727" w14:textId="77777777">
      <w:pPr>
        <w:jc w:val="both"/>
        <w:rPr>
          <w:rFonts w:cs="Arial"/>
        </w:rPr>
      </w:pPr>
      <w:r w:rsidRPr="00F86E12">
        <w:rPr>
          <w:rFonts w:cs="Arial"/>
        </w:rPr>
        <w:t xml:space="preserve">The </w:t>
      </w:r>
      <w:r w:rsidRPr="00F86E12" w:rsidR="00BC4BCF">
        <w:rPr>
          <w:rFonts w:cs="Arial"/>
        </w:rPr>
        <w:t>contract</w:t>
      </w:r>
      <w:r w:rsidRPr="00F86E12">
        <w:rPr>
          <w:rFonts w:cs="Arial"/>
        </w:rPr>
        <w:t xml:space="preserve"> will be for </w:t>
      </w:r>
      <w:r w:rsidRPr="00CD4B9B" w:rsidR="00654247">
        <w:rPr>
          <w:rFonts w:cs="Arial"/>
        </w:rPr>
        <w:t xml:space="preserve">a period of </w:t>
      </w:r>
      <w:r w:rsidRPr="00CD4B9B" w:rsidR="008E07A7">
        <w:rPr>
          <w:rFonts w:cs="Arial"/>
        </w:rPr>
        <w:t xml:space="preserve">5+1+1 </w:t>
      </w:r>
      <w:r w:rsidRPr="00CD4B9B">
        <w:rPr>
          <w:rFonts w:cs="Arial"/>
        </w:rPr>
        <w:t>years</w:t>
      </w:r>
      <w:r w:rsidRPr="00CD4B9B" w:rsidR="00654247">
        <w:rPr>
          <w:rFonts w:cs="Arial"/>
        </w:rPr>
        <w:t xml:space="preserve">. </w:t>
      </w:r>
      <w:r w:rsidRPr="00CD4B9B" w:rsidR="00BC4BCF">
        <w:rPr>
          <w:rFonts w:cs="Arial"/>
        </w:rPr>
        <w:t xml:space="preserve"> </w:t>
      </w:r>
    </w:p>
    <w:p w:rsidRPr="00CD4B9B" w:rsidR="00670182" w:rsidP="00C55C87" w:rsidRDefault="00BC4BCF" w14:paraId="08C6EE18" w14:textId="77777777">
      <w:pPr>
        <w:jc w:val="both"/>
        <w:rPr>
          <w:rFonts w:cs="Arial"/>
        </w:rPr>
      </w:pPr>
      <w:r w:rsidRPr="00CD4B9B">
        <w:rPr>
          <w:rFonts w:cs="Arial"/>
        </w:rPr>
        <w:t xml:space="preserve">The Contracting Authority reserves the right at its sole discretion to extend the contract, subject to satisfactory performance, budget availability and ongoing business needs.  The number and duration of extensions will be </w:t>
      </w:r>
      <w:r w:rsidRPr="00CD4B9B" w:rsidR="008E07A7">
        <w:rPr>
          <w:rFonts w:cs="Arial"/>
        </w:rPr>
        <w:t>2 extensions of 1 year each</w:t>
      </w:r>
      <w:r w:rsidRPr="00CD4B9B">
        <w:rPr>
          <w:rFonts w:cs="Arial"/>
        </w:rPr>
        <w:t>.</w:t>
      </w:r>
    </w:p>
    <w:p w:rsidRPr="00F86E12" w:rsidR="00670182" w:rsidRDefault="00BC4BCF" w14:paraId="52A8C9E9" w14:textId="77777777">
      <w:pPr>
        <w:pStyle w:val="Heading2"/>
        <w:rPr/>
      </w:pPr>
      <w:bookmarkStart w:name="_Toc67426658" w:id="25"/>
      <w:bookmarkEnd w:id="25"/>
      <w:bookmarkStart w:name="_Toc77297062" w:id="2145142252"/>
      <w:r w:rsidR="00BC4BCF">
        <w:rPr/>
        <w:t>Indicative budget</w:t>
      </w:r>
      <w:bookmarkEnd w:id="2145142252"/>
      <w:r w:rsidR="00670182">
        <w:rPr/>
        <w:t xml:space="preserve"> </w:t>
      </w:r>
    </w:p>
    <w:p w:rsidRPr="00F86E12" w:rsidR="00E30D24" w:rsidP="00C55C87" w:rsidRDefault="00BC4BCF" w14:paraId="3056DC84" w14:textId="77777777">
      <w:pPr>
        <w:jc w:val="both"/>
        <w:rPr>
          <w:rFonts w:cs="Arial"/>
          <w:color w:val="FF0000"/>
        </w:rPr>
      </w:pPr>
      <w:r w:rsidRPr="4D986D1A">
        <w:rPr>
          <w:rFonts w:cs="Arial"/>
        </w:rPr>
        <w:t xml:space="preserve">The indicative budget for the </w:t>
      </w:r>
      <w:r w:rsidRPr="00CD4B9B">
        <w:rPr>
          <w:rFonts w:cs="Arial"/>
        </w:rPr>
        <w:t xml:space="preserve">contract is </w:t>
      </w:r>
      <w:r w:rsidRPr="00CD4B9B" w:rsidR="008E07A7">
        <w:rPr>
          <w:rFonts w:cs="Arial"/>
        </w:rPr>
        <w:t>€1</w:t>
      </w:r>
      <w:r w:rsidR="008E07A7">
        <w:rPr>
          <w:rFonts w:cs="Arial"/>
        </w:rPr>
        <w:t>4</w:t>
      </w:r>
      <w:r w:rsidRPr="00CD4B9B" w:rsidR="008E07A7">
        <w:rPr>
          <w:rFonts w:cs="Arial"/>
        </w:rPr>
        <w:t>0,000.</w:t>
      </w:r>
    </w:p>
    <w:p w:rsidRPr="00F86E12" w:rsidR="00DF7DE2" w:rsidRDefault="00DF7DE2" w14:paraId="0F568AE0" w14:textId="77777777">
      <w:pPr>
        <w:pStyle w:val="Heading2"/>
        <w:rPr/>
      </w:pPr>
      <w:bookmarkStart w:name="_Toc67039824" w:id="27"/>
      <w:bookmarkStart w:name="_Toc67426660" w:id="28"/>
      <w:bookmarkEnd w:id="27"/>
      <w:bookmarkEnd w:id="28"/>
      <w:bookmarkStart w:name="_Toc1815158301" w:id="1057280682"/>
      <w:r w:rsidR="00DF7DE2">
        <w:rPr/>
        <w:t>Contract Management</w:t>
      </w:r>
      <w:bookmarkEnd w:id="1057280682"/>
    </w:p>
    <w:p w:rsidRPr="00F86E12" w:rsidR="00AD48E7" w:rsidP="00AD48E7" w:rsidRDefault="00AD48E7" w14:paraId="061A5B77" w14:textId="77777777">
      <w:pPr>
        <w:jc w:val="both"/>
        <w:rPr>
          <w:rFonts w:cs="Arial"/>
        </w:rPr>
      </w:pPr>
      <w:r w:rsidRPr="00F86E12">
        <w:rPr>
          <w:rFonts w:cs="Arial"/>
        </w:rPr>
        <w:t xml:space="preserve">The Contracting Authority requires tenderers to nominate a dedicated contract manager who will act as the main point of contact for the duration of the contract.  This person shall have the authority to deal </w:t>
      </w:r>
      <w:r w:rsidRPr="00CD4B9B">
        <w:rPr>
          <w:rFonts w:cs="Arial"/>
        </w:rPr>
        <w:t xml:space="preserve">with all matters in relation to contracts and be responsible for the satisfactory delivery of the </w:t>
      </w:r>
      <w:r w:rsidRPr="00CD4B9B" w:rsidR="008E07A7">
        <w:rPr>
          <w:rFonts w:cs="Arial"/>
        </w:rPr>
        <w:t xml:space="preserve">website services </w:t>
      </w:r>
      <w:r w:rsidRPr="00CD4B9B">
        <w:rPr>
          <w:rFonts w:cs="Arial"/>
        </w:rPr>
        <w:t>required</w:t>
      </w:r>
      <w:r w:rsidRPr="00F86E12">
        <w:rPr>
          <w:rFonts w:cs="Arial"/>
        </w:rPr>
        <w:t>.  The duties of the contract manager will include the following:</w:t>
      </w:r>
    </w:p>
    <w:p w:rsidRPr="00135696" w:rsidR="00AD48E7" w:rsidRDefault="00AD48E7" w14:paraId="3C339E86" w14:textId="77777777">
      <w:pPr>
        <w:pStyle w:val="ListParagraph"/>
        <w:numPr>
          <w:ilvl w:val="0"/>
          <w:numId w:val="3"/>
        </w:numPr>
        <w:jc w:val="both"/>
        <w:rPr>
          <w:rFonts w:cs="Arial"/>
        </w:rPr>
      </w:pPr>
      <w:r w:rsidRPr="00135696">
        <w:rPr>
          <w:rFonts w:cs="Arial"/>
        </w:rPr>
        <w:t>Overall responsibility for a good working relationship with the Contracting Authority;</w:t>
      </w:r>
    </w:p>
    <w:p w:rsidRPr="00135696" w:rsidR="00AD48E7" w:rsidRDefault="00AD48E7" w14:paraId="235560A9" w14:textId="464802E5">
      <w:pPr>
        <w:pStyle w:val="ListParagraph"/>
        <w:numPr>
          <w:ilvl w:val="0"/>
          <w:numId w:val="3"/>
        </w:numPr>
        <w:jc w:val="both"/>
        <w:rPr>
          <w:rFonts w:cs="Arial"/>
        </w:rPr>
      </w:pPr>
      <w:r w:rsidRPr="00135696">
        <w:rPr>
          <w:rFonts w:cs="Arial"/>
        </w:rPr>
        <w:t xml:space="preserve">Provide </w:t>
      </w:r>
      <w:r w:rsidR="00E63E08">
        <w:rPr>
          <w:rFonts w:cs="Arial"/>
        </w:rPr>
        <w:t>monthly</w:t>
      </w:r>
      <w:r w:rsidRPr="00135696">
        <w:rPr>
          <w:rFonts w:cs="Arial"/>
        </w:rPr>
        <w:t xml:space="preserve"> </w:t>
      </w:r>
      <w:r w:rsidR="003E19FE">
        <w:rPr>
          <w:rFonts w:cs="Arial"/>
        </w:rPr>
        <w:t xml:space="preserve">report </w:t>
      </w:r>
      <w:r w:rsidRPr="00135696">
        <w:rPr>
          <w:rFonts w:cs="Arial"/>
        </w:rPr>
        <w:t xml:space="preserve">on performance as agreed with the Contracting Authority; </w:t>
      </w:r>
    </w:p>
    <w:p w:rsidR="00A43CA2" w:rsidRDefault="00AD48E7" w14:paraId="22A394BC" w14:textId="77777777">
      <w:pPr>
        <w:pStyle w:val="ListParagraph"/>
        <w:numPr>
          <w:ilvl w:val="0"/>
          <w:numId w:val="3"/>
        </w:numPr>
        <w:jc w:val="both"/>
        <w:rPr>
          <w:rFonts w:cs="Arial"/>
        </w:rPr>
      </w:pPr>
      <w:r w:rsidRPr="00135696">
        <w:rPr>
          <w:rFonts w:cs="Arial"/>
        </w:rPr>
        <w:t>Meet</w:t>
      </w:r>
      <w:r w:rsidR="00E63E08">
        <w:rPr>
          <w:rFonts w:cs="Arial"/>
        </w:rPr>
        <w:t xml:space="preserve"> in person,</w:t>
      </w:r>
      <w:r w:rsidRPr="00135696">
        <w:rPr>
          <w:rFonts w:cs="Arial"/>
        </w:rPr>
        <w:t xml:space="preserve"> </w:t>
      </w:r>
      <w:r w:rsidR="003948B3">
        <w:rPr>
          <w:rFonts w:cs="Arial"/>
        </w:rPr>
        <w:t xml:space="preserve">at least twice annually </w:t>
      </w:r>
      <w:r w:rsidRPr="00135696">
        <w:rPr>
          <w:rFonts w:cs="Arial"/>
        </w:rPr>
        <w:t>to review and examine performance</w:t>
      </w:r>
      <w:r w:rsidR="00A43CA2">
        <w:rPr>
          <w:rFonts w:cs="Arial"/>
        </w:rPr>
        <w:t>.</w:t>
      </w:r>
    </w:p>
    <w:p w:rsidRPr="00135696" w:rsidR="00AD48E7" w:rsidRDefault="00A43CA2" w14:paraId="1D69EF0A" w14:textId="16FE8604">
      <w:pPr>
        <w:pStyle w:val="ListParagraph"/>
        <w:numPr>
          <w:ilvl w:val="0"/>
          <w:numId w:val="3"/>
        </w:numPr>
        <w:jc w:val="both"/>
        <w:rPr>
          <w:rFonts w:cs="Arial"/>
        </w:rPr>
      </w:pPr>
      <w:r>
        <w:rPr>
          <w:rFonts w:cs="Arial"/>
        </w:rPr>
        <w:t xml:space="preserve">Meet online </w:t>
      </w:r>
      <w:r w:rsidR="003948B3">
        <w:rPr>
          <w:rFonts w:cs="Arial"/>
        </w:rPr>
        <w:t>as and when deemed necessary</w:t>
      </w:r>
      <w:r>
        <w:rPr>
          <w:rFonts w:cs="Arial"/>
        </w:rPr>
        <w:t xml:space="preserve"> if issues arise</w:t>
      </w:r>
      <w:r w:rsidRPr="00135696" w:rsidR="00AD48E7">
        <w:rPr>
          <w:rFonts w:cs="Arial"/>
        </w:rPr>
        <w:t>;</w:t>
      </w:r>
    </w:p>
    <w:p w:rsidRPr="00135696" w:rsidR="00AD48E7" w:rsidRDefault="00AD48E7" w14:paraId="04041C97" w14:textId="0FE294F3">
      <w:pPr>
        <w:pStyle w:val="ListParagraph"/>
        <w:numPr>
          <w:ilvl w:val="0"/>
          <w:numId w:val="3"/>
        </w:numPr>
        <w:jc w:val="both"/>
        <w:rPr>
          <w:rFonts w:cs="Arial"/>
        </w:rPr>
      </w:pPr>
      <w:r w:rsidRPr="00135696">
        <w:rPr>
          <w:rFonts w:cs="Arial"/>
        </w:rPr>
        <w:t>Deal with disputes, complaints or concerns that cannot be adequately resolved</w:t>
      </w:r>
      <w:r w:rsidR="001D5821">
        <w:rPr>
          <w:rFonts w:cs="Arial"/>
        </w:rPr>
        <w:t xml:space="preserve"> </w:t>
      </w:r>
      <w:r w:rsidR="00AA36C0">
        <w:rPr>
          <w:rFonts w:cs="Arial"/>
        </w:rPr>
        <w:t>under a P1, P2</w:t>
      </w:r>
      <w:r w:rsidR="005073F6">
        <w:rPr>
          <w:rFonts w:cs="Arial"/>
        </w:rPr>
        <w:t xml:space="preserve">, </w:t>
      </w:r>
      <w:r w:rsidR="00AA36C0">
        <w:rPr>
          <w:rFonts w:cs="Arial"/>
        </w:rPr>
        <w:t xml:space="preserve">P3 </w:t>
      </w:r>
      <w:r w:rsidR="005073F6">
        <w:rPr>
          <w:rFonts w:cs="Arial"/>
        </w:rPr>
        <w:t xml:space="preserve">and P4 </w:t>
      </w:r>
      <w:r w:rsidR="00AA36C0">
        <w:rPr>
          <w:rFonts w:cs="Arial"/>
        </w:rPr>
        <w:t>issue</w:t>
      </w:r>
      <w:r w:rsidR="005073F6">
        <w:rPr>
          <w:rFonts w:cs="Arial"/>
        </w:rPr>
        <w:t xml:space="preserve"> outlined in the TRD</w:t>
      </w:r>
      <w:r w:rsidRPr="00135696">
        <w:rPr>
          <w:rFonts w:cs="Arial"/>
        </w:rPr>
        <w:t xml:space="preserve">;   </w:t>
      </w:r>
    </w:p>
    <w:p w:rsidR="00AD48E7" w:rsidRDefault="00FA3F67" w14:paraId="2CC98B0C" w14:textId="18AF8C9E">
      <w:pPr>
        <w:pStyle w:val="ListParagraph"/>
        <w:numPr>
          <w:ilvl w:val="0"/>
          <w:numId w:val="3"/>
        </w:numPr>
        <w:jc w:val="both"/>
        <w:rPr>
          <w:rFonts w:cs="Arial"/>
        </w:rPr>
      </w:pPr>
      <w:r>
        <w:rPr>
          <w:rFonts w:cs="Arial"/>
        </w:rPr>
        <w:t>Annually</w:t>
      </w:r>
      <w:r w:rsidRPr="00135696" w:rsidR="00AD48E7">
        <w:rPr>
          <w:rFonts w:cs="Arial"/>
        </w:rPr>
        <w:t xml:space="preserve"> discuss with the Contracting Authority ways of improving efficiency regarding service delivery in general and providing suggestions for improvement and cost savings.</w:t>
      </w:r>
    </w:p>
    <w:p w:rsidRPr="00022CB9" w:rsidR="00022CB9" w:rsidP="31C7535E" w:rsidRDefault="00022CB9" w14:paraId="3EECEDB0" w14:textId="2D71521C">
      <w:pPr>
        <w:pStyle w:val="ListParagraph"/>
        <w:numPr>
          <w:ilvl w:val="0"/>
          <w:numId w:val="3"/>
        </w:numPr>
        <w:jc w:val="both"/>
        <w:rPr>
          <w:rFonts w:cs="Arial"/>
        </w:rPr>
      </w:pPr>
      <w:r w:rsidRPr="31C7535E">
        <w:rPr>
          <w:rFonts w:cs="Arial"/>
        </w:rPr>
        <w:t>Migration plan element included. Annex I as a reference.</w:t>
      </w:r>
      <w:r w:rsidRPr="31C7535E" w:rsidR="009071B8">
        <w:rPr>
          <w:rFonts w:cs="Arial"/>
        </w:rPr>
        <w:t xml:space="preserve"> There may be a requirement for customised engagement.</w:t>
      </w:r>
    </w:p>
    <w:p w:rsidRPr="00F86E12" w:rsidR="005A6105" w:rsidP="000D6A2B" w:rsidRDefault="00AD48E7" w14:paraId="4AE81C0F" w14:textId="77777777">
      <w:pPr>
        <w:jc w:val="both"/>
        <w:rPr>
          <w:rFonts w:cs="Arial"/>
          <w:b/>
          <w:color w:val="FFFFFF" w:themeColor="background1"/>
          <w:sz w:val="24"/>
        </w:rPr>
      </w:pPr>
      <w:bookmarkStart w:name="_Hlk67427310" w:id="30"/>
      <w:r w:rsidRPr="00F86E12">
        <w:rPr>
          <w:rFonts w:cs="Arial"/>
        </w:rPr>
        <w:t xml:space="preserve">NOTE: Tenderers will note that contract management activities will be non-billable.   </w:t>
      </w:r>
      <w:bookmarkStart w:name="_Toc67039827" w:id="31"/>
      <w:bookmarkEnd w:id="30"/>
      <w:bookmarkEnd w:id="31"/>
      <w:r w:rsidRPr="00F86E12" w:rsidR="005A6105">
        <w:br w:type="page"/>
      </w:r>
    </w:p>
    <w:p w:rsidRPr="00F86E12" w:rsidR="00670182" w:rsidP="003B7F2C" w:rsidRDefault="00DD2D7F" w14:paraId="458936FA" w14:textId="77777777">
      <w:pPr>
        <w:pStyle w:val="Heading1"/>
        <w:rPr/>
      </w:pPr>
      <w:bookmarkStart w:name="_Toc1054487592" w:id="819178914"/>
      <w:r w:rsidR="00DD2D7F">
        <w:rPr/>
        <w:t>SELECTION</w:t>
      </w:r>
      <w:r w:rsidR="000D64FD">
        <w:rPr/>
        <w:t xml:space="preserve"> CRITERIA</w:t>
      </w:r>
      <w:bookmarkEnd w:id="819178914"/>
    </w:p>
    <w:p w:rsidRPr="00F86E12" w:rsidR="007C3D4A" w:rsidP="00C55C87" w:rsidRDefault="007C3D4A" w14:paraId="3C0EF242" w14:textId="77777777">
      <w:pPr>
        <w:jc w:val="both"/>
        <w:rPr>
          <w:rFonts w:cs="Arial"/>
        </w:rPr>
      </w:pPr>
      <w:r w:rsidRPr="00F86E12">
        <w:rPr>
          <w:rFonts w:cs="Arial"/>
        </w:rPr>
        <w:t xml:space="preserve">The Contracting Authority is using the </w:t>
      </w:r>
      <w:r w:rsidRPr="00F86E12">
        <w:rPr>
          <w:rFonts w:cs="Arial"/>
          <w:b/>
        </w:rPr>
        <w:t>open</w:t>
      </w:r>
      <w:r w:rsidRPr="00F86E12">
        <w:rPr>
          <w:rFonts w:cs="Arial"/>
        </w:rPr>
        <w:t xml:space="preserve"> procedure for the award of this </w:t>
      </w:r>
      <w:r w:rsidRPr="00F86E12" w:rsidR="00B3155A">
        <w:rPr>
          <w:rFonts w:cs="Arial"/>
        </w:rPr>
        <w:t>contract</w:t>
      </w:r>
      <w:r w:rsidRPr="00F86E12">
        <w:rPr>
          <w:rFonts w:cs="Arial"/>
        </w:rPr>
        <w:t>, therefore, while all interested parties may submit a tender, only those demonstrating that they have the required level of financial and technical capacity will have their tender considered. In order to demonstrate a tenderers’ qualifications, tenderers are required to provide the information set out below in the Tender Response Document (TRD)</w:t>
      </w:r>
      <w:r w:rsidRPr="00F86E12" w:rsidR="00BA0278">
        <w:rPr>
          <w:rFonts w:cs="Arial"/>
        </w:rPr>
        <w:t xml:space="preserve"> which is based on a self-declaration model, however tenderers are required to provide the minimum information required. </w:t>
      </w:r>
      <w:r w:rsidRPr="00F86E12">
        <w:rPr>
          <w:rFonts w:cs="Arial"/>
        </w:rPr>
        <w:t xml:space="preserve"> </w:t>
      </w:r>
    </w:p>
    <w:p w:rsidRPr="00F86E12" w:rsidR="00F14D3E" w:rsidP="00135696" w:rsidRDefault="00F14D3E" w14:paraId="247094DC" w14:textId="77777777">
      <w:pPr>
        <w:pStyle w:val="Heading2"/>
        <w:rPr/>
      </w:pPr>
      <w:bookmarkStart w:name="_Toc377913851" w:id="621160576"/>
      <w:r w:rsidR="00F14D3E">
        <w:rPr/>
        <w:t xml:space="preserve">Use of the </w:t>
      </w:r>
      <w:r w:rsidR="00C84A9E">
        <w:rPr/>
        <w:t>European Single Procurement Document</w:t>
      </w:r>
      <w:bookmarkEnd w:id="621160576"/>
    </w:p>
    <w:p w:rsidRPr="00F86E12" w:rsidR="007C3D4A" w:rsidP="00C55C87" w:rsidRDefault="00F14D3E" w14:paraId="4F075E30" w14:textId="134CC170">
      <w:pPr>
        <w:jc w:val="both"/>
        <w:rPr>
          <w:rFonts w:cs="Arial"/>
        </w:rPr>
      </w:pPr>
      <w:r w:rsidRPr="00F86E12">
        <w:rPr>
          <w:rFonts w:cs="Arial"/>
        </w:rPr>
        <w:t xml:space="preserve">In accordance with Directive 2014/24/EU, tenderers may have compiled a European Single Procurement Document (ESPD), either electronically via the </w:t>
      </w:r>
      <w:proofErr w:type="spellStart"/>
      <w:r w:rsidRPr="00F86E12">
        <w:rPr>
          <w:rFonts w:cs="Arial"/>
        </w:rPr>
        <w:t>eESPD</w:t>
      </w:r>
      <w:proofErr w:type="spellEnd"/>
      <w:r w:rsidRPr="00F86E12">
        <w:rPr>
          <w:rFonts w:cs="Arial"/>
        </w:rPr>
        <w:t xml:space="preserve"> on </w:t>
      </w:r>
      <w:proofErr w:type="spellStart"/>
      <w:r w:rsidRPr="00F86E12">
        <w:rPr>
          <w:rFonts w:cs="Arial"/>
        </w:rPr>
        <w:t>eTenders</w:t>
      </w:r>
      <w:proofErr w:type="spellEnd"/>
      <w:r w:rsidRPr="00F86E12">
        <w:rPr>
          <w:rFonts w:cs="Arial"/>
        </w:rPr>
        <w:t xml:space="preserve"> or as a separate uploaded attachment with the tender response, which will be accepted as evidence of compliance with Section 4.3 on condition that all information self-declared will be provided promptly on request at any time prior to an award decision.   </w:t>
      </w:r>
      <w:r w:rsidRPr="00F86E12" w:rsidR="007C3D4A">
        <w:rPr>
          <w:rFonts w:cs="Arial"/>
        </w:rPr>
        <w:t xml:space="preserve">   </w:t>
      </w:r>
    </w:p>
    <w:p w:rsidRPr="00F86E12" w:rsidR="00170B96" w:rsidRDefault="00170B96" w14:paraId="0E0B8F52" w14:textId="77777777">
      <w:pPr>
        <w:pStyle w:val="Heading2"/>
        <w:rPr/>
      </w:pPr>
      <w:bookmarkStart w:name="_Toc338987781" w:id="483276309"/>
      <w:r w:rsidR="00170B96">
        <w:rPr/>
        <w:t>Relying on the Standing of Other Entities</w:t>
      </w:r>
      <w:bookmarkEnd w:id="483276309"/>
    </w:p>
    <w:p w:rsidRPr="006177AD" w:rsidR="00E30D24" w:rsidP="00C55C87" w:rsidRDefault="00E30D24" w14:paraId="6C85F6A2" w14:textId="77777777">
      <w:pPr>
        <w:jc w:val="both"/>
        <w:rPr>
          <w:rFonts w:cs="Arial"/>
        </w:rPr>
      </w:pPr>
      <w:r w:rsidRPr="006177AD">
        <w:rPr>
          <w:rFonts w:cs="Arial"/>
        </w:rPr>
        <w:t>S</w:t>
      </w:r>
      <w:r w:rsidRPr="006177AD" w:rsidR="005A4511">
        <w:rPr>
          <w:rFonts w:cs="Arial"/>
        </w:rPr>
        <w:t xml:space="preserve">mall and Medium Enterprises </w:t>
      </w:r>
      <w:r w:rsidRPr="006177AD" w:rsidR="003834F5">
        <w:rPr>
          <w:rFonts w:cs="Arial"/>
        </w:rPr>
        <w:t xml:space="preserve">(SMEs) </w:t>
      </w:r>
      <w:r w:rsidRPr="006177AD">
        <w:rPr>
          <w:rFonts w:cs="Arial"/>
        </w:rPr>
        <w:t xml:space="preserve">are encouraged to explore the possibilities of forming relationships with other SMEs or with larger enterprises to meet the financial, economic or technical capacity requirements of the competition, if required. </w:t>
      </w:r>
    </w:p>
    <w:p w:rsidRPr="006177AD" w:rsidR="00E30D24" w:rsidP="00C55C87" w:rsidRDefault="00E30D24" w14:paraId="6A538761" w14:textId="77777777">
      <w:pPr>
        <w:jc w:val="both"/>
        <w:rPr>
          <w:rFonts w:cs="Arial"/>
        </w:rPr>
      </w:pPr>
      <w:r w:rsidRPr="006177AD">
        <w:rPr>
          <w:rFonts w:cs="Arial"/>
        </w:rPr>
        <w:t xml:space="preserve">Tenderers are reminded that they may rely on the resources of other entities to establish the requirements on condition that they can prove to the satisfaction of </w:t>
      </w:r>
      <w:r w:rsidRPr="006177AD" w:rsidR="00D706AB">
        <w:rPr>
          <w:rFonts w:cs="Arial"/>
        </w:rPr>
        <w:t>t</w:t>
      </w:r>
      <w:r w:rsidRPr="006177AD">
        <w:rPr>
          <w:rFonts w:cs="Arial"/>
        </w:rPr>
        <w:t>he Contracting Authority that they will have these resources at their disposal when necessary.</w:t>
      </w:r>
    </w:p>
    <w:p w:rsidRPr="00F86E12" w:rsidR="00E30D24" w:rsidP="00C55C87" w:rsidRDefault="00E30D24" w14:paraId="51604CE8" w14:textId="41913FDC">
      <w:pPr>
        <w:jc w:val="both"/>
        <w:rPr>
          <w:rFonts w:cs="Arial"/>
        </w:rPr>
      </w:pPr>
      <w:r w:rsidRPr="006177AD">
        <w:rPr>
          <w:rFonts w:cs="Arial"/>
        </w:rPr>
        <w:t>If the tender is from a consortium / 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rsidRPr="00F86E12" w:rsidR="00BA0278" w:rsidP="00C55C87" w:rsidRDefault="00BA0278" w14:paraId="217D8F0C" w14:textId="77777777">
      <w:pPr>
        <w:spacing w:before="0" w:after="160" w:line="259" w:lineRule="auto"/>
        <w:jc w:val="both"/>
        <w:rPr>
          <w:rFonts w:cs="Arial"/>
          <w:b/>
          <w:color w:val="FFFFFF" w:themeColor="background1"/>
        </w:rPr>
      </w:pPr>
      <w:r w:rsidRPr="00F86E12">
        <w:br w:type="page"/>
      </w:r>
    </w:p>
    <w:p w:rsidRPr="00F86E12" w:rsidR="004D4773" w:rsidRDefault="00831C89" w14:paraId="68E58E08" w14:textId="77777777">
      <w:pPr>
        <w:pStyle w:val="Heading2"/>
        <w:rPr/>
      </w:pPr>
      <w:r w:rsidRPr="00F86E12">
        <w:tab/>
      </w:r>
      <w:bookmarkStart w:name="_Toc2051725731" w:id="1063680966"/>
      <w:r w:rsidRPr="00F86E12" w:rsidR="00E30D24">
        <w:rPr/>
        <w:t xml:space="preserve">General, </w:t>
      </w:r>
      <w:r w:rsidRPr="00F86E12" w:rsidR="00DD2D7F">
        <w:rPr/>
        <w:t xml:space="preserve">Legal and </w:t>
      </w:r>
      <w:r w:rsidRPr="00F86E12" w:rsidR="004D4773">
        <w:rPr/>
        <w:t xml:space="preserve">Financial </w:t>
      </w:r>
      <w:r w:rsidRPr="00F86E12" w:rsidR="00BA0278">
        <w:rPr/>
        <w:t>Requirements</w:t>
      </w:r>
      <w:bookmarkEnd w:id="1063680966"/>
    </w:p>
    <w:p w:rsidRPr="00F86E12" w:rsidR="00E30D24" w:rsidP="00C55C87" w:rsidRDefault="00E30D24" w14:paraId="4986BE78" w14:textId="7777777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tbl>
      <w:tblPr>
        <w:tblStyle w:val="TableGrid"/>
        <w:tblpPr w:leftFromText="180" w:rightFromText="180" w:vertAnchor="page" w:horzAnchor="margin" w:tblpY="304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1"/>
        <w:gridCol w:w="7745"/>
      </w:tblGrid>
      <w:tr w:rsidRPr="00F86E12" w:rsidR="00E30D24" w:rsidTr="00135696" w14:paraId="7FF76361" w14:textId="77777777">
        <w:tc>
          <w:tcPr>
            <w:tcW w:w="9016" w:type="dxa"/>
            <w:gridSpan w:val="2"/>
            <w:shd w:val="clear" w:color="auto" w:fill="808080" w:themeFill="background1" w:themeFillShade="80"/>
          </w:tcPr>
          <w:p w:rsidRPr="00F86E12" w:rsidR="00E30D24" w:rsidP="00C55C87" w:rsidRDefault="00E30D24" w14:paraId="5145DB35" w14:textId="77777777">
            <w:pPr>
              <w:jc w:val="both"/>
              <w:rPr>
                <w:rFonts w:cs="Arial"/>
              </w:rPr>
            </w:pPr>
            <w:r w:rsidRPr="00F86E12">
              <w:rPr>
                <w:rFonts w:cs="Arial"/>
                <w:b/>
                <w:color w:val="FFFFFF" w:themeColor="background1"/>
              </w:rPr>
              <w:t>General Information</w:t>
            </w:r>
          </w:p>
        </w:tc>
      </w:tr>
      <w:tr w:rsidRPr="00F86E12" w:rsidR="00E30D24" w:rsidTr="00135696" w14:paraId="06914C50" w14:textId="77777777">
        <w:tc>
          <w:tcPr>
            <w:tcW w:w="9016" w:type="dxa"/>
            <w:gridSpan w:val="2"/>
          </w:tcPr>
          <w:p w:rsidRPr="00F86E12" w:rsidR="00E30D24" w:rsidP="00C55C87" w:rsidRDefault="00E30D24" w14:paraId="50AC8C5A" w14:textId="77777777">
            <w:pPr>
              <w:jc w:val="both"/>
              <w:rPr>
                <w:rFonts w:cs="Arial"/>
              </w:rPr>
            </w:pPr>
            <w:r w:rsidRPr="006177AD">
              <w:rPr>
                <w:rFonts w:cs="Arial"/>
              </w:rPr>
              <w:t>Provide contact and general information on the tendering organisation - company name, address and contact details for individual responsible for this tender and company overview as well as information on sub-contractors and consortium members if applicable.</w:t>
            </w:r>
          </w:p>
        </w:tc>
      </w:tr>
      <w:tr w:rsidRPr="00F86E12" w:rsidR="00E30D24" w:rsidTr="00135696" w14:paraId="3FF9A9D4" w14:textId="77777777">
        <w:tc>
          <w:tcPr>
            <w:tcW w:w="9016" w:type="dxa"/>
            <w:gridSpan w:val="2"/>
            <w:shd w:val="clear" w:color="auto" w:fill="808080" w:themeFill="background1" w:themeFillShade="80"/>
          </w:tcPr>
          <w:p w:rsidRPr="00F86E12" w:rsidR="00E30D24" w:rsidP="00C55C87" w:rsidRDefault="00934180" w14:paraId="0F2956F5" w14:textId="77777777">
            <w:pPr>
              <w:jc w:val="both"/>
              <w:rPr>
                <w:rFonts w:cs="Arial"/>
                <w:b/>
                <w:color w:val="FFFFFF" w:themeColor="background1"/>
              </w:rPr>
            </w:pPr>
            <w:r w:rsidRPr="00F86E12">
              <w:rPr>
                <w:rFonts w:cs="Arial"/>
                <w:b/>
                <w:color w:val="FFFFFF" w:themeColor="background1"/>
              </w:rPr>
              <w:t>Declarations</w:t>
            </w:r>
          </w:p>
        </w:tc>
      </w:tr>
      <w:tr w:rsidRPr="00F86E12" w:rsidR="00E30D24" w:rsidTr="00135696" w14:paraId="7E6C41A6" w14:textId="77777777">
        <w:tc>
          <w:tcPr>
            <w:tcW w:w="9016" w:type="dxa"/>
            <w:gridSpan w:val="2"/>
          </w:tcPr>
          <w:p w:rsidRPr="00F86E12" w:rsidR="00E30D24" w:rsidRDefault="00E30D24" w14:paraId="67F50607" w14:textId="77777777">
            <w:pPr>
              <w:pStyle w:val="ListParagraph"/>
              <w:numPr>
                <w:ilvl w:val="0"/>
                <w:numId w:val="2"/>
              </w:numPr>
              <w:jc w:val="both"/>
              <w:rPr>
                <w:rFonts w:cs="Arial"/>
              </w:rPr>
            </w:pPr>
            <w:r w:rsidRPr="00F86E12">
              <w:rPr>
                <w:rFonts w:cs="Arial"/>
              </w:rPr>
              <w:t xml:space="preserve">Complete the Declaration of Bona Fides as per Art. 57 of Directive 2014/24/EU as implemented by SI 2814 of May 2016 as contained in the Tender Response Document.         </w:t>
            </w:r>
          </w:p>
          <w:p w:rsidRPr="00F86E12" w:rsidR="00E30D24" w:rsidRDefault="00E30D24" w14:paraId="3DF5167B" w14:textId="77777777">
            <w:pPr>
              <w:pStyle w:val="ListParagraph"/>
              <w:numPr>
                <w:ilvl w:val="0"/>
                <w:numId w:val="2"/>
              </w:numPr>
              <w:jc w:val="both"/>
              <w:rPr>
                <w:rFonts w:cs="Arial"/>
              </w:rPr>
            </w:pPr>
            <w:r w:rsidRPr="00F86E12">
              <w:rPr>
                <w:rFonts w:cs="Arial"/>
              </w:rPr>
              <w:t>Complete the Declaration regarding compliance with relevant statutory obligations as contained in the Tender Response Document. Where tenderers are established and operating outside of Ireland compliance with equivalent legislation as applicable in the country of establishment / operation is required.</w:t>
            </w:r>
          </w:p>
        </w:tc>
      </w:tr>
      <w:tr w:rsidRPr="00F86E12" w:rsidR="00E30D24" w:rsidTr="00135696" w14:paraId="4501F744" w14:textId="77777777">
        <w:tc>
          <w:tcPr>
            <w:tcW w:w="9016" w:type="dxa"/>
            <w:gridSpan w:val="2"/>
            <w:shd w:val="clear" w:color="auto" w:fill="808080" w:themeFill="background1" w:themeFillShade="80"/>
          </w:tcPr>
          <w:p w:rsidRPr="00F86E12" w:rsidR="00E30D24" w:rsidP="00C55C87" w:rsidRDefault="00E30D24" w14:paraId="1A1F7CC3" w14:textId="77777777">
            <w:pPr>
              <w:jc w:val="both"/>
              <w:rPr>
                <w:rFonts w:cs="Arial"/>
                <w:b/>
                <w:color w:val="FFFFFF" w:themeColor="background1"/>
              </w:rPr>
            </w:pPr>
            <w:r w:rsidRPr="00F86E12">
              <w:rPr>
                <w:rFonts w:cs="Arial"/>
                <w:b/>
                <w:color w:val="FFFFFF" w:themeColor="background1"/>
              </w:rPr>
              <w:t>Financial</w:t>
            </w:r>
          </w:p>
        </w:tc>
      </w:tr>
      <w:tr w:rsidRPr="00F86E12" w:rsidR="00E30D24" w:rsidTr="00135696" w14:paraId="01CCFA6C" w14:textId="77777777">
        <w:tc>
          <w:tcPr>
            <w:tcW w:w="1271" w:type="dxa"/>
          </w:tcPr>
          <w:p w:rsidRPr="00F86E12" w:rsidR="00E30D24" w:rsidP="00C55C87" w:rsidRDefault="00E30D24" w14:paraId="7777CEE8" w14:textId="77777777">
            <w:pPr>
              <w:jc w:val="both"/>
              <w:rPr>
                <w:rFonts w:cs="Arial"/>
                <w:b/>
              </w:rPr>
            </w:pPr>
            <w:r w:rsidRPr="00F86E12">
              <w:rPr>
                <w:rFonts w:cs="Arial"/>
                <w:b/>
              </w:rPr>
              <w:t>Tax</w:t>
            </w:r>
          </w:p>
        </w:tc>
        <w:tc>
          <w:tcPr>
            <w:tcW w:w="7745" w:type="dxa"/>
          </w:tcPr>
          <w:p w:rsidRPr="00F86E12" w:rsidR="00E30D24" w:rsidP="00C55C87" w:rsidRDefault="00E30D24" w14:paraId="4A498700" w14:textId="77777777">
            <w:pPr>
              <w:jc w:val="both"/>
              <w:rPr>
                <w:rFonts w:cs="Arial"/>
              </w:rPr>
            </w:pPr>
            <w:r w:rsidRPr="00F86E12">
              <w:rPr>
                <w:rFonts w:cs="Arial"/>
              </w:rPr>
              <w:t>Confirmation that the tenderer / all parties associated with the tenderer are fully tax compliant in accordance with the rules of the Irish Revenue Commissioners</w:t>
            </w:r>
            <w:r w:rsidR="00F112FA">
              <w:rPr>
                <w:rFonts w:cs="Arial"/>
              </w:rPr>
              <w:t xml:space="preserve"> and in their country of establishment</w:t>
            </w:r>
            <w:r w:rsidRPr="00F86E12">
              <w:rPr>
                <w:rFonts w:cs="Arial"/>
              </w:rPr>
              <w:t>.</w:t>
            </w:r>
          </w:p>
        </w:tc>
      </w:tr>
      <w:tr w:rsidRPr="00F86E12" w:rsidR="00E30D24" w:rsidTr="00135696" w14:paraId="37D3189D" w14:textId="77777777">
        <w:tc>
          <w:tcPr>
            <w:tcW w:w="1271" w:type="dxa"/>
          </w:tcPr>
          <w:p w:rsidRPr="00F86E12" w:rsidR="00E30D24" w:rsidP="00C55C87" w:rsidRDefault="00E30D24" w14:paraId="2FAFB888" w14:textId="77777777">
            <w:pPr>
              <w:jc w:val="both"/>
              <w:rPr>
                <w:rFonts w:cs="Arial"/>
                <w:b/>
              </w:rPr>
            </w:pPr>
            <w:r w:rsidRPr="00F86E12">
              <w:rPr>
                <w:rFonts w:cs="Arial"/>
                <w:b/>
              </w:rPr>
              <w:t>Turnover</w:t>
            </w:r>
          </w:p>
        </w:tc>
        <w:tc>
          <w:tcPr>
            <w:tcW w:w="7745" w:type="dxa"/>
          </w:tcPr>
          <w:p w:rsidRPr="00F86E12" w:rsidR="00C84A9E" w:rsidRDefault="00C84A9E" w14:paraId="03471533" w14:textId="77777777">
            <w:pPr>
              <w:pStyle w:val="ListParagraph"/>
              <w:numPr>
                <w:ilvl w:val="0"/>
                <w:numId w:val="4"/>
              </w:numPr>
              <w:spacing w:before="0" w:after="0" w:line="240" w:lineRule="auto"/>
              <w:jc w:val="both"/>
              <w:rPr>
                <w:rFonts w:cs="Arial"/>
              </w:rPr>
            </w:pPr>
            <w:r w:rsidRPr="00CD4B9B">
              <w:rPr>
                <w:rFonts w:cs="Arial"/>
              </w:rPr>
              <w:t xml:space="preserve">Confirmation that the tendering party turnover exceeded </w:t>
            </w:r>
            <w:r w:rsidRPr="00CD4B9B" w:rsidR="008E07A7">
              <w:rPr>
                <w:rFonts w:cs="Arial"/>
              </w:rPr>
              <w:t>€100,000</w:t>
            </w:r>
            <w:r w:rsidRPr="00CD4B9B">
              <w:rPr>
                <w:rFonts w:cs="Arial"/>
              </w:rPr>
              <w:t xml:space="preserve"> during each of the last three years or pro-rata if more recently established firms are </w:t>
            </w:r>
            <w:r w:rsidRPr="00135696">
              <w:rPr>
                <w:rFonts w:cs="Arial"/>
              </w:rPr>
              <w:t>tendering – however the firm must have been in existence for at least 6 months.</w:t>
            </w:r>
          </w:p>
          <w:p w:rsidRPr="00F86E12" w:rsidR="00C84A9E" w:rsidP="00135696" w:rsidRDefault="00C84A9E" w14:paraId="5904FD33" w14:textId="77777777">
            <w:pPr>
              <w:pStyle w:val="ListParagraph"/>
              <w:spacing w:before="0" w:after="0" w:line="240" w:lineRule="auto"/>
              <w:jc w:val="both"/>
              <w:rPr>
                <w:rFonts w:cs="Arial"/>
              </w:rPr>
            </w:pPr>
          </w:p>
          <w:p w:rsidRPr="00135696" w:rsidR="00C84A9E" w:rsidRDefault="00C84A9E" w14:paraId="2F7265CC" w14:textId="77777777">
            <w:pPr>
              <w:pStyle w:val="ListParagraph"/>
              <w:numPr>
                <w:ilvl w:val="0"/>
                <w:numId w:val="4"/>
              </w:numPr>
              <w:spacing w:before="0" w:after="0" w:line="240" w:lineRule="auto"/>
              <w:jc w:val="both"/>
              <w:rPr>
                <w:rFonts w:cs="Arial"/>
              </w:rPr>
            </w:pPr>
            <w:r w:rsidRPr="00135696">
              <w:rPr>
                <w:rFonts w:cs="Arial"/>
              </w:rPr>
              <w:t>Confirmation of financial standing ensuring the tendering party has the financial capacity to pay its debts identified on the current statement of assets and liabilities as being the debts as they fall due.</w:t>
            </w:r>
          </w:p>
          <w:p w:rsidRPr="00F86E12" w:rsidR="00C84A9E" w:rsidP="00C84A9E" w:rsidRDefault="00C84A9E" w14:paraId="52B80C8A" w14:textId="77777777">
            <w:pPr>
              <w:spacing w:before="0" w:after="0" w:line="240" w:lineRule="auto"/>
              <w:jc w:val="both"/>
              <w:rPr>
                <w:rFonts w:cs="Arial"/>
              </w:rPr>
            </w:pPr>
          </w:p>
          <w:p w:rsidRPr="00F86E12" w:rsidR="00E30D24" w:rsidP="00C84A9E" w:rsidRDefault="00C84A9E" w14:paraId="79C5E445" w14:textId="77777777">
            <w:pPr>
              <w:spacing w:before="0" w:after="0" w:line="240" w:lineRule="auto"/>
              <w:jc w:val="both"/>
              <w:rPr>
                <w:rFonts w:cs="Arial"/>
              </w:rPr>
            </w:pPr>
            <w:r w:rsidRPr="00F86E12">
              <w:rPr>
                <w:rFonts w:cs="Arial"/>
              </w:rPr>
              <w:t>Evidence of both statements will be required prior to the award of any contract.</w:t>
            </w:r>
          </w:p>
        </w:tc>
      </w:tr>
      <w:tr w:rsidRPr="00F86E12" w:rsidR="00E30D24" w:rsidTr="00135696" w14:paraId="1D9C50BC" w14:textId="77777777">
        <w:tc>
          <w:tcPr>
            <w:tcW w:w="1271" w:type="dxa"/>
          </w:tcPr>
          <w:p w:rsidRPr="00F86E12" w:rsidR="00E30D24" w:rsidP="00C55C87" w:rsidRDefault="00E30D24" w14:paraId="38640817" w14:textId="77777777">
            <w:pPr>
              <w:jc w:val="both"/>
              <w:rPr>
                <w:rFonts w:cs="Arial"/>
                <w:b/>
              </w:rPr>
            </w:pPr>
            <w:r w:rsidRPr="00F86E12">
              <w:rPr>
                <w:rFonts w:cs="Arial"/>
                <w:b/>
              </w:rPr>
              <w:t>Insurance</w:t>
            </w:r>
          </w:p>
        </w:tc>
        <w:tc>
          <w:tcPr>
            <w:tcW w:w="7745" w:type="dxa"/>
          </w:tcPr>
          <w:p w:rsidRPr="00CD4B9B" w:rsidR="00E30D24" w:rsidP="00C55C87" w:rsidRDefault="00E30D24" w14:paraId="70973803" w14:textId="77777777">
            <w:pPr>
              <w:spacing w:before="0" w:after="0" w:line="240" w:lineRule="auto"/>
              <w:jc w:val="both"/>
              <w:rPr>
                <w:rFonts w:cs="Arial"/>
              </w:rPr>
            </w:pPr>
            <w:r w:rsidRPr="00CD4B9B">
              <w:rPr>
                <w:rFonts w:cs="Arial"/>
              </w:rPr>
              <w:t>Confirmation of the follo</w:t>
            </w:r>
            <w:r w:rsidRPr="00CD4B9B" w:rsidR="00BF7C30">
              <w:rPr>
                <w:rFonts w:cs="Arial"/>
              </w:rPr>
              <w:t xml:space="preserve">wing insurances being in place: </w:t>
            </w:r>
          </w:p>
          <w:p w:rsidRPr="00CD4B9B" w:rsidR="00E30D24" w:rsidP="007C7B83" w:rsidRDefault="00E30D24" w14:paraId="744CCD3D" w14:textId="77777777">
            <w:pPr>
              <w:pStyle w:val="ListParagraph"/>
              <w:numPr>
                <w:ilvl w:val="0"/>
                <w:numId w:val="10"/>
              </w:numPr>
              <w:spacing w:before="0" w:after="0" w:line="240" w:lineRule="auto"/>
              <w:jc w:val="both"/>
              <w:rPr>
                <w:rFonts w:cs="Arial"/>
              </w:rPr>
            </w:pPr>
            <w:r w:rsidRPr="00CD4B9B">
              <w:rPr>
                <w:rFonts w:cs="Arial"/>
              </w:rPr>
              <w:t>Employer’s Liability - €13 million</w:t>
            </w:r>
          </w:p>
          <w:p w:rsidRPr="00CD4B9B" w:rsidR="00E30D24" w:rsidP="007C7B83" w:rsidRDefault="00E30D24" w14:paraId="416A8AA1" w14:textId="77777777">
            <w:pPr>
              <w:pStyle w:val="ListParagraph"/>
              <w:numPr>
                <w:ilvl w:val="0"/>
                <w:numId w:val="10"/>
              </w:numPr>
              <w:spacing w:before="0" w:after="0" w:line="240" w:lineRule="auto"/>
              <w:jc w:val="both"/>
              <w:rPr>
                <w:rFonts w:cs="Arial"/>
              </w:rPr>
            </w:pPr>
            <w:r w:rsidRPr="00CD4B9B">
              <w:rPr>
                <w:rFonts w:cs="Arial"/>
              </w:rPr>
              <w:t>Public Liability - €6.5 million</w:t>
            </w:r>
            <w:r w:rsidRPr="00CD4B9B" w:rsidR="00F112FA">
              <w:rPr>
                <w:rFonts w:cs="Arial"/>
              </w:rPr>
              <w:t xml:space="preserve"> </w:t>
            </w:r>
          </w:p>
          <w:p w:rsidRPr="00CD4B9B" w:rsidR="00E30D24" w:rsidP="007C7B83" w:rsidRDefault="00E30D24" w14:paraId="715A3B18" w14:textId="77777777">
            <w:pPr>
              <w:pStyle w:val="ListParagraph"/>
              <w:numPr>
                <w:ilvl w:val="0"/>
                <w:numId w:val="10"/>
              </w:numPr>
              <w:spacing w:before="0" w:after="0" w:line="240" w:lineRule="auto"/>
              <w:jc w:val="both"/>
              <w:rPr>
                <w:rFonts w:cs="Arial"/>
              </w:rPr>
            </w:pPr>
            <w:r w:rsidRPr="00CD4B9B">
              <w:rPr>
                <w:rFonts w:cs="Arial"/>
              </w:rPr>
              <w:t>Professional Indemnity - €</w:t>
            </w:r>
            <w:r w:rsidRPr="00CD4B9B" w:rsidR="00F112FA">
              <w:rPr>
                <w:rFonts w:cs="Arial"/>
              </w:rPr>
              <w:t>1m</w:t>
            </w:r>
          </w:p>
          <w:p w:rsidRPr="00E43F43" w:rsidR="00E30D24" w:rsidP="007C7B83" w:rsidRDefault="00E30D24" w14:paraId="0A0930A8" w14:textId="78DD9E1A">
            <w:pPr>
              <w:pStyle w:val="ListParagraph"/>
              <w:numPr>
                <w:ilvl w:val="0"/>
                <w:numId w:val="10"/>
              </w:numPr>
              <w:spacing w:before="0" w:after="0" w:line="240" w:lineRule="auto"/>
              <w:jc w:val="both"/>
              <w:rPr>
                <w:rFonts w:cs="Arial"/>
              </w:rPr>
            </w:pPr>
            <w:r w:rsidRPr="00CD4B9B">
              <w:rPr>
                <w:rFonts w:cs="Arial"/>
              </w:rPr>
              <w:t xml:space="preserve">Cyber Liability - € </w:t>
            </w:r>
            <w:r w:rsidRPr="00CD4B9B" w:rsidR="008E07A7">
              <w:rPr>
                <w:rFonts w:cs="Arial"/>
              </w:rPr>
              <w:t>1m</w:t>
            </w:r>
          </w:p>
        </w:tc>
      </w:tr>
    </w:tbl>
    <w:p w:rsidR="00DD2D7F" w:rsidP="00C55C87" w:rsidRDefault="00DD2D7F" w14:paraId="10D1FC83" w14:textId="77777777">
      <w:pPr>
        <w:jc w:val="both"/>
        <w:rPr>
          <w:rFonts w:cs="Arial"/>
        </w:rPr>
      </w:pPr>
    </w:p>
    <w:p w:rsidR="008E07A7" w:rsidP="00C55C87" w:rsidRDefault="008E07A7" w14:paraId="59A38138" w14:textId="3310C79A">
      <w:pPr>
        <w:jc w:val="both"/>
        <w:rPr>
          <w:rFonts w:cs="Arial"/>
        </w:rPr>
      </w:pPr>
    </w:p>
    <w:p w:rsidRPr="00F86E12" w:rsidR="008E07A7" w:rsidP="00C55C87" w:rsidRDefault="008E07A7" w14:paraId="25C63FE8" w14:textId="77777777">
      <w:pPr>
        <w:jc w:val="both"/>
        <w:rPr>
          <w:rFonts w:cs="Arial"/>
        </w:rPr>
      </w:pPr>
    </w:p>
    <w:p w:rsidRPr="00F86E12" w:rsidR="00670182" w:rsidRDefault="00670182" w14:paraId="62D0FA9D" w14:textId="77777777">
      <w:pPr>
        <w:pStyle w:val="Heading2"/>
        <w:rPr/>
      </w:pPr>
      <w:bookmarkStart w:name="_Toc67039833" w:id="38"/>
      <w:bookmarkStart w:name="_Toc67426666" w:id="39"/>
      <w:bookmarkStart w:name="_Toc67039834" w:id="40"/>
      <w:bookmarkStart w:name="_Toc67426667" w:id="41"/>
      <w:bookmarkStart w:name="_Toc67039835" w:id="42"/>
      <w:bookmarkStart w:name="_Toc67426668" w:id="43"/>
      <w:bookmarkStart w:name="_Toc67039836" w:id="44"/>
      <w:bookmarkStart w:name="_Toc67426669" w:id="45"/>
      <w:bookmarkStart w:name="_Toc67039837" w:id="46"/>
      <w:bookmarkStart w:name="_Toc67426670" w:id="47"/>
      <w:bookmarkEnd w:id="38"/>
      <w:bookmarkEnd w:id="39"/>
      <w:bookmarkEnd w:id="40"/>
      <w:bookmarkEnd w:id="41"/>
      <w:bookmarkEnd w:id="42"/>
      <w:bookmarkEnd w:id="43"/>
      <w:bookmarkEnd w:id="44"/>
      <w:bookmarkEnd w:id="45"/>
      <w:bookmarkEnd w:id="46"/>
      <w:bookmarkEnd w:id="47"/>
      <w:bookmarkStart w:name="_Toc153973641" w:id="96800424"/>
      <w:r w:rsidR="00670182">
        <w:rPr/>
        <w:t xml:space="preserve">Technical Capacity </w:t>
      </w:r>
      <w:r w:rsidR="00DD2D7F">
        <w:rPr/>
        <w:t>Requirements</w:t>
      </w:r>
      <w:bookmarkEnd w:id="96800424"/>
    </w:p>
    <w:p w:rsidRPr="00F86E12" w:rsidR="00E30D24" w:rsidP="00C55C87" w:rsidRDefault="00E30D24" w14:paraId="062B4EC0" w14:textId="7777777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rsidRPr="00F86E12" w:rsidR="00670182" w:rsidP="00C55C87" w:rsidRDefault="00670182" w14:paraId="4678DCF0" w14:textId="77777777">
      <w:pPr>
        <w:jc w:val="both"/>
        <w:rPr>
          <w:rFonts w:cs="Arial"/>
        </w:rPr>
      </w:pPr>
    </w:p>
    <w:tbl>
      <w:tblPr>
        <w:tblStyle w:val="TableGrid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57"/>
        <w:gridCol w:w="3059"/>
      </w:tblGrid>
      <w:tr w:rsidRPr="00F86E12" w:rsidR="00DD2D7F" w14:paraId="6E48C567" w14:textId="77777777">
        <w:tc>
          <w:tcPr>
            <w:tcW w:w="9016" w:type="dxa"/>
            <w:gridSpan w:val="2"/>
            <w:shd w:val="clear" w:color="auto" w:fill="808080" w:themeFill="background1" w:themeFillShade="80"/>
          </w:tcPr>
          <w:p w:rsidRPr="00F86E12" w:rsidR="00DD2D7F" w:rsidP="00C55C87" w:rsidRDefault="00C84A9E" w14:paraId="25C0BE14" w14:textId="77777777">
            <w:pPr>
              <w:jc w:val="both"/>
              <w:rPr>
                <w:rFonts w:cs="Arial"/>
                <w:b/>
                <w:color w:val="FFFFFF" w:themeColor="background1"/>
              </w:rPr>
            </w:pPr>
            <w:r w:rsidRPr="00F86E12">
              <w:rPr>
                <w:rFonts w:cs="Arial"/>
                <w:b/>
                <w:color w:val="FFFFFF" w:themeColor="background1"/>
              </w:rPr>
              <w:t xml:space="preserve">Personnel </w:t>
            </w:r>
            <w:r w:rsidR="003834F5">
              <w:rPr>
                <w:rFonts w:cs="Arial"/>
                <w:b/>
                <w:color w:val="FFFFFF" w:themeColor="background1"/>
              </w:rPr>
              <w:t>and</w:t>
            </w:r>
            <w:r w:rsidRPr="00F86E12">
              <w:rPr>
                <w:rFonts w:cs="Arial"/>
                <w:b/>
                <w:color w:val="FFFFFF" w:themeColor="background1"/>
              </w:rPr>
              <w:t xml:space="preserve"> Skills</w:t>
            </w:r>
            <w:r w:rsidRPr="00F86E12" w:rsidR="007A31DD">
              <w:rPr>
                <w:rFonts w:cs="Arial"/>
                <w:b/>
                <w:color w:val="FFFFFF" w:themeColor="background1"/>
              </w:rPr>
              <w:t xml:space="preserve"> </w:t>
            </w:r>
          </w:p>
        </w:tc>
      </w:tr>
      <w:tr w:rsidRPr="00F86E12" w:rsidR="00DD2D7F" w14:paraId="758FC7A6" w14:textId="77777777">
        <w:tc>
          <w:tcPr>
            <w:tcW w:w="9016" w:type="dxa"/>
            <w:gridSpan w:val="2"/>
          </w:tcPr>
          <w:p w:rsidRPr="00F86E12" w:rsidR="00DD2D7F" w:rsidP="00C55C87" w:rsidRDefault="00DD2D7F" w14:paraId="78C9ECD6" w14:textId="77777777">
            <w:pPr>
              <w:jc w:val="both"/>
              <w:rPr>
                <w:rFonts w:cs="Arial"/>
              </w:rPr>
            </w:pPr>
            <w:r w:rsidRPr="00F86E12">
              <w:rPr>
                <w:rFonts w:cs="Arial"/>
              </w:rPr>
              <w:t xml:space="preserve">Tenderers must provide information which demonstrates access to the minimum number of skilled personnel as indicated below and outlined in the TRD. </w:t>
            </w:r>
          </w:p>
        </w:tc>
      </w:tr>
      <w:tr w:rsidRPr="00F86E12" w:rsidR="00DD2D7F" w14:paraId="6A964A0E" w14:textId="77777777">
        <w:tc>
          <w:tcPr>
            <w:tcW w:w="5957" w:type="dxa"/>
          </w:tcPr>
          <w:p w:rsidRPr="00F86E12" w:rsidR="00DD2D7F" w:rsidP="00C55C87" w:rsidRDefault="00DD2D7F" w14:paraId="27EB1987" w14:textId="77777777">
            <w:pPr>
              <w:jc w:val="both"/>
              <w:rPr>
                <w:rFonts w:cs="Arial"/>
                <w:b/>
              </w:rPr>
            </w:pPr>
            <w:r w:rsidRPr="00F86E12">
              <w:rPr>
                <w:rFonts w:cs="Arial"/>
                <w:b/>
              </w:rPr>
              <w:t>Skillset Required</w:t>
            </w:r>
          </w:p>
        </w:tc>
        <w:tc>
          <w:tcPr>
            <w:tcW w:w="3059" w:type="dxa"/>
          </w:tcPr>
          <w:p w:rsidRPr="00F86E12" w:rsidR="00DD2D7F" w:rsidP="00C55C87" w:rsidRDefault="00DD2D7F" w14:paraId="013F0B04" w14:textId="77777777">
            <w:pPr>
              <w:jc w:val="both"/>
              <w:rPr>
                <w:rFonts w:cs="Arial"/>
                <w:b/>
              </w:rPr>
            </w:pPr>
            <w:r w:rsidRPr="00F86E12">
              <w:rPr>
                <w:rFonts w:cs="Arial"/>
                <w:b/>
              </w:rPr>
              <w:t>Minimum Number</w:t>
            </w:r>
          </w:p>
        </w:tc>
      </w:tr>
      <w:tr w:rsidRPr="00F86E12" w:rsidR="00374053" w14:paraId="42DC9E65" w14:textId="77777777">
        <w:tc>
          <w:tcPr>
            <w:tcW w:w="5957" w:type="dxa"/>
          </w:tcPr>
          <w:p w:rsidRPr="00CD4B9B" w:rsidR="00374053" w:rsidRDefault="008E07A7" w14:paraId="22A3DE5F" w14:textId="77777777">
            <w:pPr>
              <w:jc w:val="both"/>
              <w:rPr>
                <w:rFonts w:cs="Arial"/>
              </w:rPr>
            </w:pPr>
            <w:r w:rsidRPr="00CD4B9B">
              <w:rPr>
                <w:rFonts w:cs="Arial"/>
              </w:rPr>
              <w:t>Project/Account Managers</w:t>
            </w:r>
          </w:p>
        </w:tc>
        <w:tc>
          <w:tcPr>
            <w:tcW w:w="3059" w:type="dxa"/>
          </w:tcPr>
          <w:p w:rsidRPr="00CD4B9B" w:rsidR="00374053" w:rsidP="00374053" w:rsidRDefault="00E76448" w14:paraId="039694F1" w14:textId="47142504">
            <w:pPr>
              <w:jc w:val="both"/>
              <w:rPr>
                <w:rFonts w:cs="Arial"/>
              </w:rPr>
            </w:pPr>
            <w:r>
              <w:rPr>
                <w:rFonts w:cs="Arial"/>
              </w:rPr>
              <w:t>4</w:t>
            </w:r>
          </w:p>
        </w:tc>
      </w:tr>
      <w:tr w:rsidRPr="00F86E12" w14:paraId="3A375DB8" w14:textId="77777777">
        <w:tc>
          <w:tcPr>
            <w:tcW w:w="5957" w:type="dxa"/>
          </w:tcPr>
          <w:p w:rsidRPr="00CD4B9B" w:rsidR="008E07A7" w:rsidRDefault="008E07A7" w14:paraId="0580D4C0" w14:textId="3E785A99">
            <w:pPr>
              <w:jc w:val="both"/>
              <w:rPr>
                <w:rFonts w:cs="Arial"/>
              </w:rPr>
            </w:pPr>
            <w:r w:rsidRPr="00CD4B9B">
              <w:rPr>
                <w:rFonts w:cs="Arial"/>
              </w:rPr>
              <w:t>Software Developers</w:t>
            </w:r>
          </w:p>
        </w:tc>
        <w:tc>
          <w:tcPr>
            <w:tcW w:w="3059" w:type="dxa"/>
          </w:tcPr>
          <w:p w:rsidRPr="00CD4B9B" w:rsidR="008E07A7" w:rsidP="00374053" w:rsidRDefault="00E76448" w14:paraId="3A6E72D0" w14:textId="7B5BD50F">
            <w:pPr>
              <w:jc w:val="both"/>
              <w:rPr>
                <w:rFonts w:cs="Arial"/>
              </w:rPr>
            </w:pPr>
            <w:r>
              <w:rPr>
                <w:rFonts w:cs="Arial"/>
              </w:rPr>
              <w:t>4</w:t>
            </w:r>
          </w:p>
        </w:tc>
      </w:tr>
      <w:tr w:rsidRPr="00F86E12" w14:paraId="67A8759A" w14:textId="77777777">
        <w:tc>
          <w:tcPr>
            <w:tcW w:w="5957" w:type="dxa"/>
          </w:tcPr>
          <w:p w:rsidRPr="00CD4B9B" w:rsidR="008E07A7" w:rsidRDefault="008E07A7" w14:paraId="1CFA8628" w14:textId="67ED92BA">
            <w:pPr>
              <w:jc w:val="both"/>
              <w:rPr>
                <w:rFonts w:cs="Arial"/>
              </w:rPr>
            </w:pPr>
            <w:r w:rsidRPr="00CD4B9B">
              <w:rPr>
                <w:rFonts w:cs="Arial"/>
              </w:rPr>
              <w:t>UX and UI Designers</w:t>
            </w:r>
          </w:p>
        </w:tc>
        <w:tc>
          <w:tcPr>
            <w:tcW w:w="3059" w:type="dxa"/>
          </w:tcPr>
          <w:p w:rsidRPr="00CD4B9B" w:rsidR="008E07A7" w:rsidP="00374053" w:rsidRDefault="00E76448" w14:paraId="51F9651A" w14:textId="37823F2B">
            <w:pPr>
              <w:jc w:val="both"/>
              <w:rPr>
                <w:rFonts w:cs="Arial"/>
              </w:rPr>
            </w:pPr>
            <w:r>
              <w:rPr>
                <w:rFonts w:cs="Arial"/>
              </w:rPr>
              <w:t>4</w:t>
            </w:r>
          </w:p>
        </w:tc>
      </w:tr>
      <w:tr w:rsidRPr="00F86E12" w14:paraId="4FAFE1F6" w14:textId="77777777">
        <w:tc>
          <w:tcPr>
            <w:tcW w:w="5957" w:type="dxa"/>
          </w:tcPr>
          <w:p w:rsidRPr="00CD4B9B" w:rsidR="008E07A7" w:rsidRDefault="008E07A7" w14:paraId="53AC62AD" w14:textId="6A383A17">
            <w:pPr>
              <w:jc w:val="both"/>
              <w:rPr>
                <w:rFonts w:cs="Arial"/>
              </w:rPr>
            </w:pPr>
            <w:r w:rsidRPr="00CD4B9B">
              <w:rPr>
                <w:rFonts w:cs="Arial"/>
              </w:rPr>
              <w:t>Helpdesk/Support engineers</w:t>
            </w:r>
          </w:p>
        </w:tc>
        <w:tc>
          <w:tcPr>
            <w:tcW w:w="3059" w:type="dxa"/>
          </w:tcPr>
          <w:p w:rsidRPr="00CD4B9B" w:rsidR="008E07A7" w:rsidP="00374053" w:rsidRDefault="00E76448" w14:paraId="175269C1" w14:textId="0C513ED2">
            <w:pPr>
              <w:jc w:val="both"/>
              <w:rPr>
                <w:rFonts w:cs="Arial"/>
              </w:rPr>
            </w:pPr>
            <w:r>
              <w:rPr>
                <w:rFonts w:cs="Arial"/>
              </w:rPr>
              <w:t>4</w:t>
            </w:r>
          </w:p>
        </w:tc>
      </w:tr>
      <w:tr w:rsidRPr="00F86E12" w:rsidR="00DD2D7F" w14:paraId="21B3B43B" w14:textId="77777777">
        <w:tc>
          <w:tcPr>
            <w:tcW w:w="9016" w:type="dxa"/>
            <w:gridSpan w:val="2"/>
            <w:shd w:val="clear" w:color="auto" w:fill="808080" w:themeFill="background1" w:themeFillShade="80"/>
          </w:tcPr>
          <w:p w:rsidRPr="00F86E12" w:rsidR="00DD2D7F" w:rsidP="00C55C87" w:rsidRDefault="00DD2D7F" w14:paraId="3D9BEBD9" w14:textId="75FDF631">
            <w:pPr>
              <w:jc w:val="both"/>
              <w:rPr>
                <w:rFonts w:cs="Arial"/>
                <w:b/>
              </w:rPr>
            </w:pPr>
            <w:r w:rsidRPr="00F86E12">
              <w:rPr>
                <w:rFonts w:cs="Arial"/>
                <w:b/>
                <w:color w:val="FFFFFF" w:themeColor="background1"/>
              </w:rPr>
              <w:t>Previous</w:t>
            </w:r>
            <w:r w:rsidRPr="00F86E12">
              <w:rPr>
                <w:rFonts w:cs="Arial"/>
                <w:b/>
              </w:rPr>
              <w:t xml:space="preserve"> </w:t>
            </w:r>
            <w:r w:rsidRPr="00F86E12">
              <w:rPr>
                <w:rFonts w:cs="Arial"/>
                <w:b/>
                <w:color w:val="FFFFFF" w:themeColor="background1"/>
              </w:rPr>
              <w:t>Contracts</w:t>
            </w:r>
            <w:r w:rsidRPr="00F86E12" w:rsidR="0039617D">
              <w:rPr>
                <w:rFonts w:cs="Arial"/>
                <w:b/>
                <w:color w:val="FFFFFF" w:themeColor="background1"/>
              </w:rPr>
              <w:t xml:space="preserve"> / Experience</w:t>
            </w:r>
          </w:p>
        </w:tc>
      </w:tr>
      <w:tr w:rsidRPr="00F86E12" w:rsidR="00DD2D7F" w14:paraId="63CF3E9B" w14:textId="77777777">
        <w:tc>
          <w:tcPr>
            <w:tcW w:w="9016" w:type="dxa"/>
            <w:gridSpan w:val="2"/>
          </w:tcPr>
          <w:p w:rsidRPr="00F86E12" w:rsidR="00DD2D7F" w:rsidRDefault="00DD2D7F" w14:paraId="73000BBD" w14:textId="28EC4151">
            <w:pPr>
              <w:jc w:val="both"/>
              <w:rPr>
                <w:rFonts w:cs="Arial"/>
              </w:rPr>
            </w:pPr>
            <w:r w:rsidRPr="00F86E12">
              <w:rPr>
                <w:rFonts w:cs="Arial"/>
              </w:rPr>
              <w:t xml:space="preserve">Tenderers must provide information clearly demonstrating </w:t>
            </w:r>
            <w:r w:rsidRPr="00CD4B9B">
              <w:rPr>
                <w:rFonts w:cs="Arial"/>
              </w:rPr>
              <w:t xml:space="preserve">successful delivery of </w:t>
            </w:r>
            <w:r w:rsidRPr="00CD4B9B" w:rsidR="008E07A7">
              <w:rPr>
                <w:rFonts w:cs="Arial"/>
              </w:rPr>
              <w:t xml:space="preserve">2 </w:t>
            </w:r>
            <w:r w:rsidRPr="00CD4B9B">
              <w:rPr>
                <w:rFonts w:cs="Arial"/>
              </w:rPr>
              <w:t>previous comparable contracts</w:t>
            </w:r>
            <w:r w:rsidRPr="00CD4B9B" w:rsidR="0039617D">
              <w:rPr>
                <w:rFonts w:cs="Arial"/>
              </w:rPr>
              <w:t xml:space="preserve"> / experience</w:t>
            </w:r>
            <w:r w:rsidRPr="00CD4B9B">
              <w:rPr>
                <w:rFonts w:cs="Arial"/>
              </w:rPr>
              <w:t xml:space="preserve">, involving the </w:t>
            </w:r>
            <w:r w:rsidRPr="00CD4B9B" w:rsidR="00374053">
              <w:rPr>
                <w:rFonts w:cs="Arial"/>
              </w:rPr>
              <w:t>features as defined in the TRD</w:t>
            </w:r>
            <w:r w:rsidRPr="00CD4B9B" w:rsidR="008E07A7">
              <w:rPr>
                <w:rFonts w:cs="Arial"/>
              </w:rPr>
              <w:t>.</w:t>
            </w:r>
          </w:p>
        </w:tc>
      </w:tr>
      <w:tr w:rsidRPr="00FE2FF3" w:rsidR="00DD2D7F" w14:paraId="5AA66EB4" w14:textId="77777777">
        <w:tc>
          <w:tcPr>
            <w:tcW w:w="9016" w:type="dxa"/>
            <w:gridSpan w:val="2"/>
            <w:shd w:val="clear" w:color="auto" w:fill="808080" w:themeFill="background1" w:themeFillShade="80"/>
          </w:tcPr>
          <w:p w:rsidRPr="00FE2FF3" w:rsidR="00DD2D7F" w:rsidRDefault="00E30D24" w14:paraId="24B54F0D" w14:textId="77777777">
            <w:pPr>
              <w:jc w:val="both"/>
              <w:rPr>
                <w:rFonts w:cs="Arial"/>
                <w:color w:val="FFFFFF" w:themeColor="background1"/>
              </w:rPr>
            </w:pPr>
            <w:r w:rsidRPr="4D986D1A">
              <w:rPr>
                <w:rFonts w:cs="Arial"/>
                <w:b/>
                <w:bCs/>
                <w:color w:val="FFFFFF" w:themeColor="background1"/>
              </w:rPr>
              <w:t xml:space="preserve">Health &amp; Safety </w:t>
            </w:r>
            <w:r w:rsidRPr="4D986D1A" w:rsidR="007A31DD">
              <w:rPr>
                <w:rFonts w:cs="Arial"/>
                <w:b/>
                <w:bCs/>
                <w:color w:val="FFFFFF" w:themeColor="background1"/>
              </w:rPr>
              <w:t>Management System</w:t>
            </w:r>
          </w:p>
        </w:tc>
      </w:tr>
      <w:tr w:rsidRPr="00F86E12" w:rsidR="00DD2D7F" w14:paraId="7F48F389" w14:textId="77777777">
        <w:tc>
          <w:tcPr>
            <w:tcW w:w="9016" w:type="dxa"/>
            <w:gridSpan w:val="2"/>
          </w:tcPr>
          <w:p w:rsidRPr="00F86E12" w:rsidR="00F11C08" w:rsidP="00C55C87" w:rsidRDefault="00E30D24" w14:paraId="3DF1C615" w14:textId="77777777">
            <w:pPr>
              <w:jc w:val="both"/>
              <w:rPr>
                <w:rFonts w:cs="Arial"/>
              </w:rPr>
            </w:pPr>
            <w:r w:rsidRPr="4D986D1A">
              <w:rPr>
                <w:rFonts w:cs="Arial"/>
              </w:rPr>
              <w:t xml:space="preserve">Tenderers must provide information which demonstrates operation of health &amp; safety systems and procedures in line with all relevant Safety Health &amp; Welfare at Work legislation. Please complete the TRD.   </w:t>
            </w:r>
            <w:r w:rsidRPr="4D986D1A" w:rsidR="00F11C08">
              <w:rPr>
                <w:rFonts w:cs="Arial"/>
              </w:rPr>
              <w:t xml:space="preserve">Evidence of compliance will be required as condition of contract award. </w:t>
            </w:r>
          </w:p>
        </w:tc>
      </w:tr>
    </w:tbl>
    <w:p w:rsidRPr="00F86E12" w:rsidR="004F1624" w:rsidP="00C55C87" w:rsidRDefault="004F1624" w14:paraId="19CB8FBD" w14:textId="378C409A">
      <w:pPr>
        <w:ind w:left="720"/>
        <w:jc w:val="both"/>
        <w:rPr>
          <w:rFonts w:cs="Arial"/>
        </w:rPr>
      </w:pPr>
    </w:p>
    <w:p w:rsidRPr="00F86E12" w:rsidR="00DD2D7F" w:rsidP="00C55C87" w:rsidRDefault="00DD2D7F" w14:paraId="2CB3BBCB" w14:textId="77777777">
      <w:pPr>
        <w:spacing w:before="0" w:after="160" w:line="259" w:lineRule="auto"/>
        <w:jc w:val="both"/>
        <w:rPr>
          <w:rFonts w:cs="Arial"/>
          <w:b/>
          <w:color w:val="FFFFFF" w:themeColor="background1"/>
          <w:sz w:val="24"/>
        </w:rPr>
      </w:pPr>
      <w:r w:rsidRPr="00F86E12">
        <w:br w:type="page"/>
      </w:r>
    </w:p>
    <w:p w:rsidRPr="00F86E12" w:rsidR="00670182" w:rsidP="003B7F2C" w:rsidRDefault="00CB5047" w14:paraId="06381951" w14:textId="77777777">
      <w:pPr>
        <w:pStyle w:val="Heading1"/>
        <w:rPr/>
      </w:pPr>
      <w:bookmarkStart w:name="_Toc313721308" w:id="158313719"/>
      <w:r w:rsidR="00CB5047">
        <w:rPr/>
        <w:t>AWARD CRITERIA</w:t>
      </w:r>
      <w:bookmarkEnd w:id="158313719"/>
    </w:p>
    <w:p w:rsidRPr="00F86E12" w:rsidR="00670182" w:rsidP="00C55C87" w:rsidRDefault="00670182" w14:paraId="312FDF3D" w14:textId="77777777">
      <w:pPr>
        <w:jc w:val="both"/>
        <w:rPr>
          <w:rFonts w:cs="Arial"/>
        </w:rPr>
      </w:pPr>
      <w:r w:rsidRPr="00F86E12">
        <w:rPr>
          <w:rFonts w:cs="Arial"/>
        </w:rPr>
        <w:t xml:space="preserve">Only tenders which meet the </w:t>
      </w:r>
      <w:r w:rsidRPr="00F86E12" w:rsidR="007C3D4A">
        <w:rPr>
          <w:rFonts w:cs="Arial"/>
        </w:rPr>
        <w:t>Selection</w:t>
      </w:r>
      <w:r w:rsidRPr="00F86E12">
        <w:rPr>
          <w:rFonts w:cs="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rsidRPr="00F86E12" w:rsidR="00670182" w:rsidP="00C55C87" w:rsidRDefault="00670182" w14:paraId="14940473" w14:textId="77777777">
      <w:pPr>
        <w:jc w:val="both"/>
        <w:rPr>
          <w:rFonts w:cs="Arial"/>
        </w:rPr>
      </w:pPr>
      <w:r w:rsidRPr="00F86E12">
        <w:rPr>
          <w:rFonts w:cs="Arial"/>
        </w:rPr>
        <w:t xml:space="preserve">The </w:t>
      </w:r>
      <w:r w:rsidRPr="00F86E12" w:rsidR="00B3155A">
        <w:rPr>
          <w:rFonts w:cs="Arial"/>
        </w:rPr>
        <w:t>contract</w:t>
      </w:r>
      <w:r w:rsidRPr="00F86E12">
        <w:rPr>
          <w:rFonts w:cs="Arial"/>
        </w:rPr>
        <w:t xml:space="preserve"> will be awarded on the basis of the most economically advantageous compliant tender taking into account the following award criteria and weightings. </w:t>
      </w:r>
    </w:p>
    <w:p w:rsidRPr="00444341" w:rsidR="00444341" w:rsidP="00C55C87" w:rsidRDefault="00444341" w14:paraId="0D7B68BA" w14:textId="77777777">
      <w:pPr>
        <w:jc w:val="both"/>
        <w:rPr>
          <w:rFonts w:cs="Arial"/>
        </w:rPr>
      </w:pPr>
      <w:r w:rsidRPr="00444341">
        <w:rPr>
          <w:rFonts w:cs="Arial"/>
          <w:b/>
          <w:bCs/>
        </w:rPr>
        <w:t xml:space="preserve">Please note that the maximum marks available is 10,000. </w:t>
      </w:r>
    </w:p>
    <w:tbl>
      <w:tblPr>
        <w:tblStyle w:val="GridTable4-Accent5"/>
        <w:tblW w:w="90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75"/>
        <w:gridCol w:w="1503"/>
        <w:gridCol w:w="1993"/>
        <w:gridCol w:w="1979"/>
        <w:gridCol w:w="1966"/>
      </w:tblGrid>
      <w:tr w:rsidRPr="00F86E12" w:rsidR="00F77FD7" w:rsidTr="2762CFC3" w14:paraId="11D1A85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Mar/>
          </w:tcPr>
          <w:p w:rsidRPr="00F86E12" w:rsidR="00F77FD7" w:rsidP="00C55C87" w:rsidRDefault="00F77FD7" w14:paraId="526D5CD8" w14:textId="77777777">
            <w:pPr>
              <w:jc w:val="both"/>
              <w:rPr>
                <w:rFonts w:cs="Arial"/>
                <w:bCs w:val="0"/>
              </w:rPr>
            </w:pPr>
            <w:bookmarkStart w:name="_Hlk480561427" w:id="50"/>
            <w:r w:rsidRPr="00F86E12">
              <w:rPr>
                <w:rFonts w:cs="Arial"/>
              </w:rPr>
              <w:t>Criterion A</w:t>
            </w:r>
          </w:p>
        </w:tc>
        <w:tc>
          <w:tcPr>
            <w:cnfStyle w:val="000000000000" w:firstRow="0" w:lastRow="0" w:firstColumn="0" w:lastColumn="0" w:oddVBand="0" w:evenVBand="0" w:oddHBand="0" w:evenHBand="0" w:firstRowFirstColumn="0" w:firstRowLastColumn="0" w:lastRowFirstColumn="0" w:lastRowLastColumn="0"/>
            <w:tcW w:w="1993" w:type="dxa"/>
            <w:shd w:val="clear" w:color="auto" w:fill="808080" w:themeFill="background1" w:themeFillShade="80"/>
            <w:tcMar/>
          </w:tcPr>
          <w:p w:rsidRPr="00F86E12" w:rsidR="00F77FD7" w:rsidP="00C55C87" w:rsidRDefault="00F77FD7" w14:paraId="488FA9ED" w14:textId="7777777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 xml:space="preserve">Weighting </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808080" w:themeFill="background1" w:themeFillShade="80"/>
            <w:tcMar/>
          </w:tcPr>
          <w:p w:rsidRPr="00F86E12" w:rsidR="00F77FD7" w:rsidP="00C55C87" w:rsidRDefault="00F77FD7" w14:paraId="4A76D2AC" w14:textId="7777777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808080" w:themeFill="background1" w:themeFillShade="80"/>
            <w:tcMar/>
          </w:tcPr>
          <w:p w:rsidRPr="00F86E12" w:rsidR="00F77FD7" w:rsidP="00C55C87" w:rsidRDefault="00F77FD7" w14:paraId="4B7CE7B3" w14:textId="77777777">
            <w:pPr>
              <w:jc w:val="both"/>
              <w:cnfStyle w:val="100000000000" w:firstRow="1" w:lastRow="0" w:firstColumn="0" w:lastColumn="0" w:oddVBand="0" w:evenVBand="0" w:oddHBand="0" w:evenHBand="0" w:firstRowFirstColumn="0" w:firstRowLastColumn="0" w:lastRowFirstColumn="0" w:lastRowLastColumn="0"/>
              <w:rPr>
                <w:rFonts w:cs="Arial"/>
              </w:rPr>
            </w:pPr>
            <w:r w:rsidRPr="00F86E12">
              <w:rPr>
                <w:rFonts w:cs="Arial"/>
              </w:rPr>
              <w:t>Minimum Marks Required</w:t>
            </w:r>
          </w:p>
        </w:tc>
      </w:tr>
      <w:tr w:rsidRPr="00F86E12" w:rsidR="00F77FD7" w:rsidTr="2762CFC3" w14:paraId="16B214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tcMar/>
          </w:tcPr>
          <w:p w:rsidRPr="00F86E12" w:rsidR="00F77FD7" w:rsidP="00C55C87" w:rsidRDefault="00F77FD7" w14:paraId="333454DF" w14:textId="77777777">
            <w:pPr>
              <w:jc w:val="both"/>
              <w:rPr>
                <w:rFonts w:cs="Arial"/>
              </w:rPr>
            </w:pPr>
          </w:p>
        </w:tc>
        <w:tc>
          <w:tcPr>
            <w:cnfStyle w:val="000000000000" w:firstRow="0" w:lastRow="0" w:firstColumn="0" w:lastColumn="0" w:oddVBand="0" w:evenVBand="0" w:oddHBand="0" w:evenHBand="0" w:firstRowFirstColumn="0" w:firstRowLastColumn="0" w:lastRowFirstColumn="0" w:lastRowLastColumn="0"/>
            <w:tcW w:w="1993" w:type="dxa"/>
            <w:shd w:val="clear" w:color="auto" w:fill="D9D9D9" w:themeFill="background1" w:themeFillShade="D9"/>
            <w:tcMar/>
          </w:tcPr>
          <w:p w:rsidRPr="00303949" w:rsidR="00F77FD7" w:rsidP="00C55C87" w:rsidRDefault="00E43F43" w14:paraId="79A8B01F" w14:textId="0E20A052">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5</w:t>
            </w:r>
            <w:r w:rsidRPr="00303949" w:rsidR="008E07A7">
              <w:rPr>
                <w:rFonts w:cs="Arial"/>
              </w:rPr>
              <w:t>0</w:t>
            </w:r>
            <w:r w:rsidRPr="00303949" w:rsidR="00F77FD7">
              <w:rPr>
                <w:rFonts w:cs="Arial"/>
              </w:rPr>
              <w:t>%</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D9D9D9" w:themeFill="background1" w:themeFillShade="D9"/>
            <w:tcMar/>
          </w:tcPr>
          <w:p w:rsidRPr="00303949" w:rsidR="00F77FD7" w:rsidP="00C55C87" w:rsidRDefault="00C67A8A" w14:paraId="57798F8B" w14:textId="156869D4">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5</w:t>
            </w:r>
            <w:r w:rsidRPr="00303949" w:rsidR="008E07A7">
              <w:rPr>
                <w:rFonts w:cs="Arial"/>
              </w:rPr>
              <w:t>,000</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D9D9D9" w:themeFill="background1" w:themeFillShade="D9"/>
            <w:tcMar/>
          </w:tcPr>
          <w:p w:rsidRPr="00303949" w:rsidR="00F77FD7" w:rsidP="00C55C87" w:rsidRDefault="00F77FD7" w14:paraId="6D84B21E" w14:textId="77777777">
            <w:pPr>
              <w:jc w:val="both"/>
              <w:cnfStyle w:val="000000100000" w:firstRow="0" w:lastRow="0" w:firstColumn="0" w:lastColumn="0" w:oddVBand="0" w:evenVBand="0" w:oddHBand="1" w:evenHBand="0" w:firstRowFirstColumn="0" w:firstRowLastColumn="0" w:lastRowFirstColumn="0" w:lastRowLastColumn="0"/>
              <w:rPr>
                <w:rFonts w:cs="Arial"/>
              </w:rPr>
            </w:pPr>
            <w:r w:rsidRPr="00303949">
              <w:rPr>
                <w:rFonts w:cs="Arial"/>
              </w:rPr>
              <w:t>N/A</w:t>
            </w:r>
          </w:p>
        </w:tc>
      </w:tr>
      <w:tr w:rsidRPr="00F86E12" w:rsidR="0085613A" w:rsidTr="2762CFC3" w14:paraId="758EE658" w14:textId="77777777">
        <w:tc>
          <w:tcPr>
            <w:cnfStyle w:val="001000000000" w:firstRow="0" w:lastRow="0" w:firstColumn="1" w:lastColumn="0" w:oddVBand="0" w:evenVBand="0" w:oddHBand="0" w:evenHBand="0" w:firstRowFirstColumn="0" w:firstRowLastColumn="0" w:lastRowFirstColumn="0" w:lastRowLastColumn="0"/>
            <w:tcW w:w="1575" w:type="dxa"/>
            <w:tcMar/>
          </w:tcPr>
          <w:p w:rsidRPr="00F86E12" w:rsidR="0085613A" w:rsidP="00C55C87" w:rsidRDefault="0085613A" w14:paraId="48DA5F0E" w14:textId="77777777">
            <w:pPr>
              <w:jc w:val="both"/>
              <w:rPr>
                <w:rFonts w:cs="Arial"/>
                <w:b w:val="0"/>
                <w:bCs w:val="0"/>
              </w:rPr>
            </w:pPr>
            <w:r w:rsidRPr="00F86E12">
              <w:rPr>
                <w:rFonts w:cs="Arial"/>
              </w:rPr>
              <w:t>Title</w:t>
            </w:r>
          </w:p>
        </w:tc>
        <w:tc>
          <w:tcPr>
            <w:cnfStyle w:val="000000000000" w:firstRow="0" w:lastRow="0" w:firstColumn="0" w:lastColumn="0" w:oddVBand="0" w:evenVBand="0" w:oddHBand="0" w:evenHBand="0" w:firstRowFirstColumn="0" w:firstRowLastColumn="0" w:lastRowFirstColumn="0" w:lastRowLastColumn="0"/>
            <w:tcW w:w="7441" w:type="dxa"/>
            <w:gridSpan w:val="4"/>
            <w:tcMar/>
          </w:tcPr>
          <w:p w:rsidRPr="000D6A2B" w:rsidR="0085613A" w:rsidRDefault="008E07A7" w14:paraId="7C7D7F70" w14:textId="77777777">
            <w:pPr>
              <w:jc w:val="both"/>
              <w:cnfStyle w:val="000000000000" w:firstRow="0" w:lastRow="0" w:firstColumn="0" w:lastColumn="0" w:oddVBand="0" w:evenVBand="0" w:oddHBand="0" w:evenHBand="0" w:firstRowFirstColumn="0" w:firstRowLastColumn="0" w:lastRowFirstColumn="0" w:lastRowLastColumn="0"/>
              <w:rPr>
                <w:rFonts w:cs="Arial"/>
                <w:highlight w:val="lightGray"/>
              </w:rPr>
            </w:pPr>
            <w:r w:rsidRPr="00303949">
              <w:rPr>
                <w:rFonts w:cs="Arial"/>
              </w:rPr>
              <w:t>Overall c</w:t>
            </w:r>
            <w:r w:rsidRPr="00303949" w:rsidR="007A31DD">
              <w:rPr>
                <w:rFonts w:cs="Arial"/>
              </w:rPr>
              <w:t xml:space="preserve">ost </w:t>
            </w:r>
            <w:r w:rsidRPr="00303949">
              <w:rPr>
                <w:rFonts w:cs="Arial"/>
              </w:rPr>
              <w:t>of the service</w:t>
            </w:r>
          </w:p>
        </w:tc>
      </w:tr>
      <w:bookmarkEnd w:id="50"/>
      <w:tr w:rsidRPr="00F86E12" w:rsidR="0085613A" w:rsidTr="2762CFC3" w14:paraId="616811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Mar/>
          </w:tcPr>
          <w:p w:rsidRPr="00F86E12" w:rsidR="0085613A" w:rsidP="00C55C87" w:rsidRDefault="0085613A" w14:paraId="0627A526" w14:textId="77777777">
            <w:pPr>
              <w:jc w:val="both"/>
              <w:rPr>
                <w:rFonts w:cs="Arial"/>
                <w:b w:val="0"/>
                <w:bCs w:val="0"/>
              </w:rPr>
            </w:pPr>
            <w:r w:rsidRPr="00F86E12">
              <w:rPr>
                <w:rFonts w:cs="Arial"/>
              </w:rPr>
              <w:t>Description</w:t>
            </w:r>
          </w:p>
        </w:tc>
        <w:tc>
          <w:tcPr>
            <w:cnfStyle w:val="000000000000" w:firstRow="0" w:lastRow="0" w:firstColumn="0" w:lastColumn="0" w:oddVBand="0" w:evenVBand="0" w:oddHBand="0" w:evenHBand="0" w:firstRowFirstColumn="0" w:firstRowLastColumn="0" w:lastRowFirstColumn="0" w:lastRowLastColumn="0"/>
            <w:tcW w:w="7441" w:type="dxa"/>
            <w:gridSpan w:val="4"/>
            <w:tcMar/>
          </w:tcPr>
          <w:p w:rsidRPr="00F86E12" w:rsidR="0085613A" w:rsidRDefault="008E07A7" w14:paraId="39F75AED" w14:textId="699F19FF">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303949">
              <w:rPr>
                <w:rFonts w:cs="Arial"/>
              </w:rPr>
              <w:t xml:space="preserve">Cost </w:t>
            </w:r>
            <w:r w:rsidR="000C7B45">
              <w:rPr>
                <w:rFonts w:cs="Arial"/>
              </w:rPr>
              <w:t>must</w:t>
            </w:r>
            <w:r w:rsidRPr="00303949">
              <w:rPr>
                <w:rFonts w:cs="Arial"/>
              </w:rPr>
              <w:t xml:space="preserve"> include redevelopment, redesign, hosting, maintenance and support of CMS. Cost of providing the items listed in section 3.1 above will also be included. Further details in TRD.</w:t>
            </w:r>
          </w:p>
        </w:tc>
      </w:tr>
      <w:tr w:rsidRPr="00F86E12" w:rsidR="00F77FD7" w:rsidTr="2762CFC3" w14:paraId="2A133282" w14:textId="77777777">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Mar/>
          </w:tcPr>
          <w:p w:rsidRPr="00F86E12" w:rsidR="00F77FD7" w:rsidP="00C55C87" w:rsidRDefault="00F77FD7" w14:paraId="708018A0" w14:textId="77777777">
            <w:pPr>
              <w:jc w:val="both"/>
              <w:rPr>
                <w:rFonts w:cs="Arial"/>
                <w:bCs w:val="0"/>
                <w:color w:val="FFFFFF" w:themeColor="background1"/>
              </w:rPr>
            </w:pPr>
            <w:r w:rsidRPr="00F86E12">
              <w:rPr>
                <w:rFonts w:cs="Arial"/>
                <w:color w:val="FFFFFF" w:themeColor="background1"/>
              </w:rPr>
              <w:t>Criterion B</w:t>
            </w:r>
          </w:p>
        </w:tc>
        <w:tc>
          <w:tcPr>
            <w:cnfStyle w:val="000000000000" w:firstRow="0" w:lastRow="0" w:firstColumn="0" w:lastColumn="0" w:oddVBand="0" w:evenVBand="0" w:oddHBand="0" w:evenHBand="0" w:firstRowFirstColumn="0" w:firstRowLastColumn="0" w:lastRowFirstColumn="0" w:lastRowLastColumn="0"/>
            <w:tcW w:w="1993" w:type="dxa"/>
            <w:shd w:val="clear" w:color="auto" w:fill="808080" w:themeFill="background1" w:themeFillShade="80"/>
            <w:tcMar/>
          </w:tcPr>
          <w:p w:rsidRPr="00F86E12" w:rsidR="00F77FD7" w:rsidP="00C55C87" w:rsidRDefault="00F77FD7" w14:paraId="7D3D9793" w14:textId="7777777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808080" w:themeFill="background1" w:themeFillShade="80"/>
            <w:tcMar/>
          </w:tcPr>
          <w:p w:rsidRPr="00F86E12" w:rsidR="00F77FD7" w:rsidP="00C55C87" w:rsidRDefault="00F77FD7" w14:paraId="3EECE082" w14:textId="7777777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808080" w:themeFill="background1" w:themeFillShade="80"/>
            <w:tcMar/>
          </w:tcPr>
          <w:p w:rsidRPr="00F86E12" w:rsidR="00F77FD7" w:rsidP="00C55C87" w:rsidRDefault="00F77FD7" w14:paraId="206DA9AE" w14:textId="7777777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Minimum Marks – 50%</w:t>
            </w:r>
          </w:p>
        </w:tc>
      </w:tr>
      <w:tr w:rsidRPr="00F86E12" w:rsidR="00F77FD7" w:rsidTr="2762CFC3" w14:paraId="032A6F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tcMar/>
          </w:tcPr>
          <w:p w:rsidRPr="00F86E12" w:rsidR="00F77FD7" w:rsidP="00C55C87" w:rsidRDefault="00F77FD7" w14:paraId="3D8564D7" w14:textId="77777777">
            <w:pPr>
              <w:jc w:val="both"/>
              <w:rPr>
                <w:rFonts w:cs="Arial"/>
                <w:color w:val="FFFFFF" w:themeColor="background1"/>
              </w:rPr>
            </w:pPr>
          </w:p>
        </w:tc>
        <w:tc>
          <w:tcPr>
            <w:cnfStyle w:val="000000000000" w:firstRow="0" w:lastRow="0" w:firstColumn="0" w:lastColumn="0" w:oddVBand="0" w:evenVBand="0" w:oddHBand="0" w:evenHBand="0" w:firstRowFirstColumn="0" w:firstRowLastColumn="0" w:lastRowFirstColumn="0" w:lastRowLastColumn="0"/>
            <w:tcW w:w="1993" w:type="dxa"/>
            <w:shd w:val="clear" w:color="auto" w:fill="D9D9D9" w:themeFill="background1" w:themeFillShade="D9"/>
            <w:tcMar/>
          </w:tcPr>
          <w:p w:rsidRPr="00303949" w:rsidR="00F77FD7" w:rsidRDefault="00E43F43" w14:paraId="417A6E1D" w14:textId="06E7AB55">
            <w:pPr>
              <w:jc w:val="both"/>
              <w:cnfStyle w:val="000000100000" w:firstRow="0" w:lastRow="0" w:firstColumn="0" w:lastColumn="0" w:oddVBand="0" w:evenVBand="0" w:oddHBand="1" w:evenHBand="0" w:firstRowFirstColumn="0" w:firstRowLastColumn="0" w:lastRowFirstColumn="0" w:lastRowLastColumn="0"/>
              <w:rPr>
                <w:rFonts w:cs="Arial"/>
              </w:rPr>
            </w:pPr>
            <w:r w:rsidRPr="435C752E" w:rsidR="5D1FB8CE">
              <w:rPr>
                <w:rFonts w:cs="Arial"/>
              </w:rPr>
              <w:t>2</w:t>
            </w:r>
            <w:r w:rsidRPr="435C752E" w:rsidR="3E50FAD3">
              <w:rPr>
                <w:rFonts w:cs="Arial"/>
              </w:rPr>
              <w:t>0%</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D9D9D9" w:themeFill="background1" w:themeFillShade="D9"/>
            <w:tcMar/>
          </w:tcPr>
          <w:p w:rsidRPr="00303949" w:rsidR="00F77FD7" w:rsidRDefault="00C67A8A" w14:paraId="10DF187E" w14:textId="049A7EE8">
            <w:pPr>
              <w:jc w:val="both"/>
              <w:cnfStyle w:val="000000100000" w:firstRow="0" w:lastRow="0" w:firstColumn="0" w:lastColumn="0" w:oddVBand="0" w:evenVBand="0" w:oddHBand="1" w:evenHBand="0" w:firstRowFirstColumn="0" w:firstRowLastColumn="0" w:lastRowFirstColumn="0" w:lastRowLastColumn="0"/>
              <w:rPr>
                <w:rFonts w:cs="Arial"/>
              </w:rPr>
            </w:pPr>
            <w:r w:rsidRPr="331B5838" w:rsidR="065D3474">
              <w:rPr>
                <w:rFonts w:cs="Arial"/>
              </w:rPr>
              <w:t>2</w:t>
            </w:r>
            <w:r w:rsidRPr="331B5838" w:rsidR="06876267">
              <w:rPr>
                <w:rFonts w:cs="Arial"/>
              </w:rPr>
              <w:t>,</w:t>
            </w:r>
            <w:r w:rsidRPr="331B5838" w:rsidR="1DEE696A">
              <w:rPr>
                <w:rFonts w:cs="Arial"/>
              </w:rPr>
              <w:t>0</w:t>
            </w:r>
            <w:r w:rsidRPr="331B5838" w:rsidR="008E07A7">
              <w:rPr>
                <w:rFonts w:cs="Arial"/>
              </w:rPr>
              <w:t>00</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D9D9D9" w:themeFill="background1" w:themeFillShade="D9"/>
            <w:tcMar/>
          </w:tcPr>
          <w:p w:rsidRPr="00303949" w:rsidR="00F77FD7" w:rsidRDefault="00C67A8A" w14:paraId="59BB57F6" w14:textId="79EB8426">
            <w:pPr>
              <w:jc w:val="both"/>
              <w:cnfStyle w:val="000000100000" w:firstRow="0" w:lastRow="0" w:firstColumn="0" w:lastColumn="0" w:oddVBand="0" w:evenVBand="0" w:oddHBand="1" w:evenHBand="0" w:firstRowFirstColumn="0" w:firstRowLastColumn="0" w:lastRowFirstColumn="0" w:lastRowLastColumn="0"/>
            </w:pPr>
            <w:r w:rsidRPr="331B5838" w:rsidR="00C67A8A">
              <w:rPr>
                <w:rFonts w:cs="Arial"/>
              </w:rPr>
              <w:t>1</w:t>
            </w:r>
            <w:r w:rsidRPr="331B5838" w:rsidR="7A7E5217">
              <w:rPr>
                <w:rFonts w:cs="Arial"/>
              </w:rPr>
              <w:t>,</w:t>
            </w:r>
            <w:r w:rsidRPr="331B5838" w:rsidR="5776945F">
              <w:rPr>
                <w:rFonts w:cs="Arial"/>
              </w:rPr>
              <w:t>0</w:t>
            </w:r>
            <w:r w:rsidRPr="331B5838" w:rsidR="6C1DEAB2">
              <w:rPr>
                <w:rFonts w:cs="Arial"/>
              </w:rPr>
              <w:t>0</w:t>
            </w:r>
            <w:r w:rsidRPr="331B5838" w:rsidR="00C67A8A">
              <w:rPr>
                <w:rFonts w:cs="Arial"/>
              </w:rPr>
              <w:t>0</w:t>
            </w:r>
          </w:p>
        </w:tc>
      </w:tr>
      <w:tr w:rsidRPr="00F86E12" w:rsidR="009C2DFE" w:rsidTr="2762CFC3" w14:paraId="3A2B84B8" w14:textId="77777777">
        <w:tc>
          <w:tcPr>
            <w:cnfStyle w:val="001000000000" w:firstRow="0" w:lastRow="0" w:firstColumn="1" w:lastColumn="0" w:oddVBand="0" w:evenVBand="0" w:oddHBand="0" w:evenHBand="0" w:firstRowFirstColumn="0" w:firstRowLastColumn="0" w:lastRowFirstColumn="0" w:lastRowLastColumn="0"/>
            <w:tcW w:w="1575" w:type="dxa"/>
            <w:tcMar/>
          </w:tcPr>
          <w:p w:rsidRPr="00F86E12" w:rsidR="009C2DFE" w:rsidP="00C55C87" w:rsidRDefault="009C2DFE" w14:paraId="0E019A7E" w14:textId="77777777">
            <w:pPr>
              <w:jc w:val="both"/>
              <w:rPr>
                <w:rFonts w:cs="Arial"/>
                <w:b w:val="0"/>
                <w:bCs w:val="0"/>
              </w:rPr>
            </w:pPr>
            <w:r w:rsidRPr="00F86E12">
              <w:rPr>
                <w:rFonts w:cs="Arial"/>
              </w:rPr>
              <w:t>Title</w:t>
            </w:r>
          </w:p>
        </w:tc>
        <w:tc>
          <w:tcPr>
            <w:cnfStyle w:val="000000000000" w:firstRow="0" w:lastRow="0" w:firstColumn="0" w:lastColumn="0" w:oddVBand="0" w:evenVBand="0" w:oddHBand="0" w:evenHBand="0" w:firstRowFirstColumn="0" w:firstRowLastColumn="0" w:lastRowFirstColumn="0" w:lastRowLastColumn="0"/>
            <w:tcW w:w="7441" w:type="dxa"/>
            <w:gridSpan w:val="4"/>
            <w:tcMar/>
          </w:tcPr>
          <w:p w:rsidRPr="00F86E12" w:rsidR="009C2DFE" w:rsidP="2660C9EF" w:rsidRDefault="008E07A7" w14:paraId="6E908AD8" w14:textId="1C4BD31A">
            <w:pPr>
              <w:spacing w:before="120" w:beforeAutospacing="off" w:after="200" w:afterAutospacing="off" w:line="264" w:lineRule="auto"/>
              <w:jc w:val="both"/>
              <w:cnfStyle w:val="000000000000" w:firstRow="0" w:lastRow="0" w:firstColumn="0" w:lastColumn="0" w:oddVBand="0" w:evenVBand="0" w:oddHBand="0" w:evenHBand="0" w:firstRowFirstColumn="0" w:firstRowLastColumn="0" w:lastRowFirstColumn="0" w:lastRowLastColumn="0"/>
            </w:pPr>
            <w:r w:rsidRPr="2660C9EF" w:rsidR="2559FB8E">
              <w:rPr>
                <w:rFonts w:ascii="Arial" w:hAnsi="Arial" w:eastAsia="Arial" w:cs="Arial"/>
                <w:noProof w:val="0"/>
                <w:sz w:val="22"/>
                <w:szCs w:val="22"/>
                <w:lang w:val="en-GB"/>
              </w:rPr>
              <w:t>Overall quality of proposed solution including feature requirements &amp; design</w:t>
            </w:r>
          </w:p>
        </w:tc>
      </w:tr>
      <w:tr w:rsidRPr="00F86E12" w:rsidR="009C2DFE" w:rsidTr="2762CFC3" w14:paraId="33B073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Mar/>
          </w:tcPr>
          <w:p w:rsidRPr="00F86E12" w:rsidR="009C2DFE" w:rsidP="00C55C87" w:rsidRDefault="009C2DFE" w14:paraId="328F5140" w14:textId="77777777">
            <w:pPr>
              <w:jc w:val="both"/>
              <w:rPr>
                <w:rFonts w:cs="Arial"/>
                <w:b w:val="0"/>
                <w:bCs w:val="0"/>
              </w:rPr>
            </w:pPr>
            <w:r w:rsidRPr="00F86E12">
              <w:rPr>
                <w:rFonts w:cs="Arial"/>
              </w:rPr>
              <w:t>Description</w:t>
            </w:r>
          </w:p>
        </w:tc>
        <w:tc>
          <w:tcPr>
            <w:cnfStyle w:val="000000000000" w:firstRow="0" w:lastRow="0" w:firstColumn="0" w:lastColumn="0" w:oddVBand="0" w:evenVBand="0" w:oddHBand="0" w:evenHBand="0" w:firstRowFirstColumn="0" w:firstRowLastColumn="0" w:lastRowFirstColumn="0" w:lastRowLastColumn="0"/>
            <w:tcW w:w="7441" w:type="dxa"/>
            <w:gridSpan w:val="4"/>
            <w:tcMar/>
          </w:tcPr>
          <w:p w:rsidRPr="00F86E12" w:rsidR="003B7856" w:rsidP="435C752E" w:rsidRDefault="003B7856" w14:paraId="3F2CC5E3" w14:textId="297EAEAA">
            <w:pPr>
              <w:jc w:val="both"/>
              <w:cnfStyle w:val="000000100000" w:firstRow="0" w:lastRow="0" w:firstColumn="0" w:lastColumn="0" w:oddVBand="0" w:evenVBand="0" w:oddHBand="1" w:evenHBand="0" w:firstRowFirstColumn="0" w:firstRowLastColumn="0" w:lastRowFirstColumn="0" w:lastRowLastColumn="0"/>
              <w:rPr>
                <w:rFonts w:cs="Arial"/>
              </w:rPr>
            </w:pPr>
            <w:r w:rsidRPr="435C752E" w:rsidR="008E07A7">
              <w:rPr>
                <w:rFonts w:cs="Arial"/>
              </w:rPr>
              <w:t>Features and design requirements as laid out in Section 3.1 and TRD</w:t>
            </w:r>
            <w:r w:rsidRPr="435C752E" w:rsidR="02DB5596">
              <w:rPr>
                <w:rFonts w:cs="Arial"/>
              </w:rPr>
              <w:t xml:space="preserve">. </w:t>
            </w:r>
            <w:r w:rsidRPr="435C752E" w:rsidR="3B8FBFDD">
              <w:rPr>
                <w:rFonts w:cs="Arial"/>
              </w:rPr>
              <w:t>Additional</w:t>
            </w:r>
            <w:r w:rsidRPr="435C752E" w:rsidR="3B8FBFDD">
              <w:rPr>
                <w:rFonts w:cs="Arial"/>
              </w:rPr>
              <w:t xml:space="preserve"> features above the minimum specification will be marked here.</w:t>
            </w:r>
          </w:p>
        </w:tc>
      </w:tr>
      <w:tr w:rsidRPr="00F86E12" w:rsidR="00F77FD7" w:rsidTr="2762CFC3" w14:paraId="366BF69A" w14:textId="77777777">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Mar/>
          </w:tcPr>
          <w:p w:rsidRPr="00F86E12" w:rsidR="00F77FD7" w:rsidP="00C55C87" w:rsidRDefault="00F77FD7" w14:paraId="13574D40" w14:textId="77777777">
            <w:pPr>
              <w:jc w:val="both"/>
              <w:rPr>
                <w:rFonts w:cs="Arial"/>
                <w:bCs w:val="0"/>
                <w:color w:val="FFFFFF" w:themeColor="background1"/>
              </w:rPr>
            </w:pPr>
            <w:r w:rsidRPr="00F86E12">
              <w:rPr>
                <w:rFonts w:cs="Arial"/>
                <w:color w:val="FFFFFF" w:themeColor="background1"/>
              </w:rPr>
              <w:t>Criterion C</w:t>
            </w:r>
          </w:p>
        </w:tc>
        <w:tc>
          <w:tcPr>
            <w:cnfStyle w:val="000000000000" w:firstRow="0" w:lastRow="0" w:firstColumn="0" w:lastColumn="0" w:oddVBand="0" w:evenVBand="0" w:oddHBand="0" w:evenHBand="0" w:firstRowFirstColumn="0" w:firstRowLastColumn="0" w:lastRowFirstColumn="0" w:lastRowLastColumn="0"/>
            <w:tcW w:w="1993" w:type="dxa"/>
            <w:shd w:val="clear" w:color="auto" w:fill="808080" w:themeFill="background1" w:themeFillShade="80"/>
            <w:tcMar/>
          </w:tcPr>
          <w:p w:rsidRPr="00F86E12" w:rsidR="00F77FD7" w:rsidP="00C55C87" w:rsidRDefault="00F77FD7" w14:paraId="173B588F" w14:textId="7777777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808080" w:themeFill="background1" w:themeFillShade="80"/>
            <w:tcMar/>
          </w:tcPr>
          <w:p w:rsidRPr="00F86E12" w:rsidR="00F77FD7" w:rsidP="00C55C87" w:rsidRDefault="00F77FD7" w14:paraId="5AC1244A" w14:textId="7777777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808080" w:themeFill="background1" w:themeFillShade="80"/>
            <w:tcMar/>
          </w:tcPr>
          <w:p w:rsidRPr="00F86E12" w:rsidR="00F77FD7" w:rsidP="00C55C87" w:rsidRDefault="00F77FD7" w14:paraId="3E9A0985" w14:textId="7777777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Minimum Marks – 50%</w:t>
            </w:r>
          </w:p>
        </w:tc>
      </w:tr>
      <w:tr w:rsidRPr="00F86E12" w:rsidR="00F77FD7" w:rsidTr="2762CFC3" w14:paraId="1200D83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tcMar/>
          </w:tcPr>
          <w:p w:rsidRPr="00F86E12" w:rsidR="00F77FD7" w:rsidP="00C55C87" w:rsidRDefault="00F77FD7" w14:paraId="66E05021" w14:textId="77777777">
            <w:pPr>
              <w:jc w:val="both"/>
              <w:rPr>
                <w:rFonts w:cs="Arial"/>
                <w:b w:val="0"/>
                <w:color w:val="FFFFFF" w:themeColor="background1"/>
              </w:rPr>
            </w:pPr>
          </w:p>
        </w:tc>
        <w:tc>
          <w:tcPr>
            <w:cnfStyle w:val="000000000000" w:firstRow="0" w:lastRow="0" w:firstColumn="0" w:lastColumn="0" w:oddVBand="0" w:evenVBand="0" w:oddHBand="0" w:evenHBand="0" w:firstRowFirstColumn="0" w:firstRowLastColumn="0" w:lastRowFirstColumn="0" w:lastRowLastColumn="0"/>
            <w:tcW w:w="1993" w:type="dxa"/>
            <w:shd w:val="clear" w:color="auto" w:fill="D9D9D9" w:themeFill="background1" w:themeFillShade="D9"/>
            <w:tcMar/>
          </w:tcPr>
          <w:p w:rsidRPr="00303949" w:rsidR="00F77FD7" w:rsidP="00C55C87" w:rsidRDefault="00E43F43" w14:paraId="466EE831" w14:textId="46EEFAA8">
            <w:pPr>
              <w:jc w:val="both"/>
              <w:cnfStyle w:val="000000100000" w:firstRow="0" w:lastRow="0" w:firstColumn="0" w:lastColumn="0" w:oddVBand="0" w:evenVBand="0" w:oddHBand="1" w:evenHBand="0" w:firstRowFirstColumn="0" w:firstRowLastColumn="0" w:lastRowFirstColumn="0" w:lastRowLastColumn="0"/>
              <w:rPr>
                <w:rFonts w:cs="Arial"/>
              </w:rPr>
            </w:pPr>
            <w:r w:rsidRPr="435C752E" w:rsidR="691E753F">
              <w:rPr>
                <w:rFonts w:cs="Arial"/>
              </w:rPr>
              <w:t>15%</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D9D9D9" w:themeFill="background1" w:themeFillShade="D9"/>
            <w:tcMar/>
          </w:tcPr>
          <w:p w:rsidRPr="00303949" w:rsidR="00F77FD7" w:rsidP="00C55C87" w:rsidRDefault="00C67A8A" w14:paraId="27CE705A" w14:textId="5CB2B387">
            <w:pPr>
              <w:jc w:val="both"/>
              <w:cnfStyle w:val="000000100000" w:firstRow="0" w:lastRow="0" w:firstColumn="0" w:lastColumn="0" w:oddVBand="0" w:evenVBand="0" w:oddHBand="1" w:evenHBand="0" w:firstRowFirstColumn="0" w:firstRowLastColumn="0" w:lastRowFirstColumn="0" w:lastRowLastColumn="0"/>
              <w:rPr>
                <w:rFonts w:cs="Arial"/>
              </w:rPr>
            </w:pPr>
            <w:r w:rsidRPr="331B5838" w:rsidR="35120F6D">
              <w:rPr>
                <w:rFonts w:cs="Arial"/>
              </w:rPr>
              <w:t>1</w:t>
            </w:r>
            <w:r w:rsidRPr="331B5838" w:rsidR="50D55024">
              <w:rPr>
                <w:rFonts w:cs="Arial"/>
              </w:rPr>
              <w:t>,</w:t>
            </w:r>
            <w:r w:rsidRPr="331B5838" w:rsidR="35120F6D">
              <w:rPr>
                <w:rFonts w:cs="Arial"/>
              </w:rPr>
              <w:t>5</w:t>
            </w:r>
            <w:r w:rsidRPr="331B5838" w:rsidR="008E07A7">
              <w:rPr>
                <w:rFonts w:cs="Arial"/>
              </w:rPr>
              <w:t>00</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D9D9D9" w:themeFill="background1" w:themeFillShade="D9"/>
            <w:tcMar/>
          </w:tcPr>
          <w:p w:rsidRPr="00303949" w:rsidR="00F77FD7" w:rsidP="435C752E" w:rsidRDefault="00C67A8A" w14:paraId="35B8EA4A" w14:textId="422CA6D6">
            <w:pPr>
              <w:jc w:val="both"/>
              <w:cnfStyle w:val="000000100000" w:firstRow="0" w:lastRow="0" w:firstColumn="0" w:lastColumn="0" w:oddVBand="0" w:evenVBand="0" w:oddHBand="1" w:evenHBand="0" w:firstRowFirstColumn="0" w:firstRowLastColumn="0" w:lastRowFirstColumn="0" w:lastRowLastColumn="0"/>
              <w:rPr>
                <w:rFonts w:cs="Arial"/>
              </w:rPr>
            </w:pPr>
            <w:r w:rsidRPr="435C752E" w:rsidR="335B3F22">
              <w:rPr>
                <w:rFonts w:cs="Arial"/>
              </w:rPr>
              <w:t>75</w:t>
            </w:r>
            <w:r w:rsidRPr="435C752E" w:rsidR="008E07A7">
              <w:rPr>
                <w:rFonts w:cs="Arial"/>
              </w:rPr>
              <w:t>0</w:t>
            </w:r>
          </w:p>
        </w:tc>
      </w:tr>
      <w:tr w:rsidRPr="00F86E12" w:rsidR="009C2DFE" w:rsidTr="2762CFC3" w14:paraId="18C69970" w14:textId="77777777">
        <w:tc>
          <w:tcPr>
            <w:cnfStyle w:val="001000000000" w:firstRow="0" w:lastRow="0" w:firstColumn="1" w:lastColumn="0" w:oddVBand="0" w:evenVBand="0" w:oddHBand="0" w:evenHBand="0" w:firstRowFirstColumn="0" w:firstRowLastColumn="0" w:lastRowFirstColumn="0" w:lastRowLastColumn="0"/>
            <w:tcW w:w="1575" w:type="dxa"/>
            <w:tcMar/>
          </w:tcPr>
          <w:p w:rsidRPr="00F86E12" w:rsidR="009C2DFE" w:rsidP="00C55C87" w:rsidRDefault="009C2DFE" w14:paraId="4572E2A9" w14:textId="77777777">
            <w:pPr>
              <w:jc w:val="both"/>
              <w:rPr>
                <w:rFonts w:cs="Arial"/>
                <w:b w:val="0"/>
                <w:bCs w:val="0"/>
              </w:rPr>
            </w:pPr>
            <w:r w:rsidRPr="00F86E12">
              <w:rPr>
                <w:rFonts w:cs="Arial"/>
              </w:rPr>
              <w:t>Title</w:t>
            </w:r>
          </w:p>
        </w:tc>
        <w:tc>
          <w:tcPr>
            <w:cnfStyle w:val="000000000000" w:firstRow="0" w:lastRow="0" w:firstColumn="0" w:lastColumn="0" w:oddVBand="0" w:evenVBand="0" w:oddHBand="0" w:evenHBand="0" w:firstRowFirstColumn="0" w:firstRowLastColumn="0" w:lastRowFirstColumn="0" w:lastRowLastColumn="0"/>
            <w:tcW w:w="7441" w:type="dxa"/>
            <w:gridSpan w:val="4"/>
            <w:tcMar/>
          </w:tcPr>
          <w:p w:rsidRPr="006177AD" w:rsidR="009C2DFE" w:rsidP="00C55C87" w:rsidRDefault="008E07A7" w14:paraId="636E47D5" w14:textId="09E6A83B">
            <w:pPr>
              <w:jc w:val="both"/>
              <w:cnfStyle w:val="000000000000" w:firstRow="0" w:lastRow="0" w:firstColumn="0" w:lastColumn="0" w:oddVBand="0" w:evenVBand="0" w:oddHBand="0" w:evenHBand="0" w:firstRowFirstColumn="0" w:firstRowLastColumn="0" w:lastRowFirstColumn="0" w:lastRowLastColumn="0"/>
              <w:rPr>
                <w:rFonts w:cs="Arial"/>
              </w:rPr>
            </w:pPr>
            <w:r w:rsidRPr="435C752E" w:rsidR="008E07A7">
              <w:rPr>
                <w:rFonts w:cs="Arial"/>
              </w:rPr>
              <w:t>Support</w:t>
            </w:r>
            <w:r w:rsidRPr="435C752E" w:rsidR="00E43F43">
              <w:rPr>
                <w:rFonts w:cs="Arial"/>
              </w:rPr>
              <w:t>,</w:t>
            </w:r>
            <w:r w:rsidRPr="435C752E" w:rsidR="008E07A7">
              <w:rPr>
                <w:rFonts w:cs="Arial"/>
              </w:rPr>
              <w:t xml:space="preserve"> Maintenance</w:t>
            </w:r>
            <w:r w:rsidRPr="435C752E" w:rsidR="63A6A15D">
              <w:rPr>
                <w:rFonts w:cs="Arial"/>
              </w:rPr>
              <w:t xml:space="preserve"> </w:t>
            </w:r>
            <w:r w:rsidRPr="435C752E" w:rsidR="00E43F43">
              <w:rPr>
                <w:rFonts w:cs="Arial"/>
              </w:rPr>
              <w:t>and Organisational Structure</w:t>
            </w:r>
          </w:p>
        </w:tc>
      </w:tr>
      <w:tr w:rsidRPr="00F86E12" w:rsidR="009C2DFE" w:rsidTr="2762CFC3" w14:paraId="068C55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Mar/>
          </w:tcPr>
          <w:p w:rsidRPr="00F86E12" w:rsidR="009C2DFE" w:rsidP="00C55C87" w:rsidRDefault="009C2DFE" w14:paraId="15F9161D" w14:textId="77777777">
            <w:pPr>
              <w:jc w:val="both"/>
              <w:rPr>
                <w:rFonts w:cs="Arial"/>
                <w:b w:val="0"/>
                <w:bCs w:val="0"/>
              </w:rPr>
            </w:pPr>
            <w:r w:rsidRPr="00F86E12">
              <w:rPr>
                <w:rFonts w:cs="Arial"/>
              </w:rPr>
              <w:t>Description</w:t>
            </w:r>
          </w:p>
        </w:tc>
        <w:tc>
          <w:tcPr>
            <w:cnfStyle w:val="000000000000" w:firstRow="0" w:lastRow="0" w:firstColumn="0" w:lastColumn="0" w:oddVBand="0" w:evenVBand="0" w:oddHBand="0" w:evenHBand="0" w:firstRowFirstColumn="0" w:firstRowLastColumn="0" w:lastRowFirstColumn="0" w:lastRowLastColumn="0"/>
            <w:tcW w:w="7441" w:type="dxa"/>
            <w:gridSpan w:val="4"/>
            <w:tcMar/>
          </w:tcPr>
          <w:p w:rsidRPr="006177AD" w:rsidR="00875BC5" w:rsidP="00C55C87" w:rsidRDefault="00875BC5" w14:paraId="4A5E1AB0" w14:textId="3C359AFB">
            <w:pPr>
              <w:jc w:val="both"/>
              <w:cnfStyle w:val="000000100000" w:firstRow="0" w:lastRow="0" w:firstColumn="0" w:lastColumn="0" w:oddVBand="0" w:evenVBand="0" w:oddHBand="1" w:evenHBand="0" w:firstRowFirstColumn="0" w:firstRowLastColumn="0" w:lastRowFirstColumn="0" w:lastRowLastColumn="0"/>
            </w:pPr>
            <w:r w:rsidRPr="3C7F9B18" w:rsidR="008E07A7">
              <w:rPr>
                <w:rFonts w:cs="Arial"/>
              </w:rPr>
              <w:t xml:space="preserve">Patching, disaster </w:t>
            </w:r>
            <w:r w:rsidRPr="3C7F9B18" w:rsidR="008E07A7">
              <w:rPr>
                <w:rFonts w:cs="Arial"/>
              </w:rPr>
              <w:t>recovery</w:t>
            </w:r>
            <w:r w:rsidRPr="3C7F9B18" w:rsidR="008E07A7">
              <w:rPr>
                <w:rFonts w:cs="Arial"/>
              </w:rPr>
              <w:t xml:space="preserve"> and SLA policies are </w:t>
            </w:r>
            <w:r w:rsidRPr="3C7F9B18" w:rsidR="7B5032E4">
              <w:rPr>
                <w:rFonts w:cs="Arial"/>
              </w:rPr>
              <w:t>assess</w:t>
            </w:r>
            <w:r w:rsidRPr="3C7F9B18" w:rsidR="008E07A7">
              <w:rPr>
                <w:rFonts w:cs="Arial"/>
              </w:rPr>
              <w:t>ed.</w:t>
            </w:r>
            <w:r w:rsidRPr="3C7F9B18" w:rsidR="2BE995DA">
              <w:rPr>
                <w:rFonts w:cs="Arial"/>
              </w:rPr>
              <w:t xml:space="preserve"> </w:t>
            </w:r>
          </w:p>
          <w:p w:rsidRPr="006177AD" w:rsidR="00875BC5" w:rsidP="00C55C87" w:rsidRDefault="00875BC5" w14:paraId="77F92AE8" w14:textId="7FA13548">
            <w:pPr>
              <w:jc w:val="both"/>
              <w:cnfStyle w:val="000000100000" w:firstRow="0" w:lastRow="0" w:firstColumn="0" w:lastColumn="0" w:oddVBand="0" w:evenVBand="0" w:oddHBand="1" w:evenHBand="0" w:firstRowFirstColumn="0" w:firstRowLastColumn="0" w:lastRowFirstColumn="0" w:lastRowLastColumn="0"/>
            </w:pPr>
            <w:r w:rsidRPr="2762CFC3" w:rsidR="00E43F43">
              <w:rPr>
                <w:rFonts w:cs="Arial"/>
              </w:rPr>
              <w:t>Organisational structures and ability to overcome potential staff changes.</w:t>
            </w:r>
          </w:p>
          <w:p w:rsidRPr="006177AD" w:rsidR="00875BC5" w:rsidP="2762CFC3" w:rsidRDefault="00875BC5" w14:paraId="0FD20166" w14:textId="47174B0A">
            <w:pPr>
              <w:spacing w:before="120" w:after="200" w:line="264" w:lineRule="auto"/>
              <w:jc w:val="both"/>
              <w:cnfStyle w:val="000000100000" w:firstRow="0" w:lastRow="0" w:firstColumn="0" w:lastColumn="0" w:oddVBand="0" w:evenVBand="0" w:oddHBand="1" w:evenHBand="0" w:firstRowFirstColumn="0" w:firstRowLastColumn="0" w:lastRowFirstColumn="0" w:lastRowLastColumn="0"/>
              <w:rPr>
                <w:rFonts w:ascii="Arial" w:hAnsi="Arial" w:eastAsia="Arial" w:cs="Arial"/>
                <w:noProof w:val="0"/>
                <w:sz w:val="22"/>
                <w:szCs w:val="22"/>
                <w:lang w:val="en-GB"/>
              </w:rPr>
            </w:pPr>
            <w:r w:rsidRPr="2762CFC3" w:rsidR="22CEBFF8">
              <w:rPr>
                <w:rFonts w:ascii="Arial" w:hAnsi="Arial" w:eastAsia="Arial" w:cs="Arial"/>
                <w:b w:val="0"/>
                <w:bCs w:val="0"/>
                <w:i w:val="0"/>
                <w:iCs w:val="0"/>
                <w:caps w:val="0"/>
                <w:smallCaps w:val="0"/>
                <w:noProof w:val="0"/>
                <w:color w:val="000000" w:themeColor="text1" w:themeTint="FF" w:themeShade="FF"/>
                <w:sz w:val="22"/>
                <w:szCs w:val="22"/>
                <w:lang w:val="en-GB"/>
              </w:rPr>
              <w:t>Describe the monthly reporting template post migration works.</w:t>
            </w:r>
          </w:p>
        </w:tc>
      </w:tr>
      <w:tr w:rsidRPr="00F86E12" w:rsidTr="2762CFC3" w14:paraId="0A74229D" w14:textId="77777777">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Mar/>
          </w:tcPr>
          <w:p w:rsidRPr="00F86E12" w:rsidR="008E07A7" w:rsidRDefault="008E07A7" w14:paraId="6A07F0E7" w14:textId="77777777">
            <w:pPr>
              <w:jc w:val="both"/>
              <w:rPr>
                <w:rFonts w:cs="Arial"/>
                <w:bCs w:val="0"/>
                <w:color w:val="FFFFFF" w:themeColor="background1"/>
              </w:rPr>
            </w:pPr>
            <w:r w:rsidRPr="00F86E12">
              <w:rPr>
                <w:rFonts w:cs="Arial"/>
                <w:color w:val="FFFFFF" w:themeColor="background1"/>
              </w:rPr>
              <w:t>Criterion D</w:t>
            </w:r>
          </w:p>
        </w:tc>
        <w:tc>
          <w:tcPr>
            <w:cnfStyle w:val="000000000000" w:firstRow="0" w:lastRow="0" w:firstColumn="0" w:lastColumn="0" w:oddVBand="0" w:evenVBand="0" w:oddHBand="0" w:evenHBand="0" w:firstRowFirstColumn="0" w:firstRowLastColumn="0" w:lastRowFirstColumn="0" w:lastRowLastColumn="0"/>
            <w:tcW w:w="1993" w:type="dxa"/>
            <w:shd w:val="clear" w:color="auto" w:fill="808080" w:themeFill="background1" w:themeFillShade="80"/>
            <w:tcMar/>
          </w:tcPr>
          <w:p w:rsidRPr="00F86E12" w:rsidR="008E07A7" w:rsidRDefault="008E07A7" w14:paraId="4DB1ADC0" w14:textId="7777777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808080" w:themeFill="background1" w:themeFillShade="80"/>
            <w:tcMar/>
          </w:tcPr>
          <w:p w:rsidRPr="00F86E12" w:rsidR="008E07A7" w:rsidRDefault="008E07A7" w14:paraId="346384CE" w14:textId="7777777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808080" w:themeFill="background1" w:themeFillShade="80"/>
            <w:tcMar/>
          </w:tcPr>
          <w:p w:rsidRPr="00F86E12" w:rsidR="008E07A7" w:rsidRDefault="008E07A7" w14:paraId="68EA9572" w14:textId="7777777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Minimum Marks – 50%</w:t>
            </w:r>
          </w:p>
        </w:tc>
      </w:tr>
      <w:tr w:rsidRPr="00F86E12" w:rsidTr="2762CFC3" w14:paraId="1DCAC5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tcMar/>
          </w:tcPr>
          <w:p w:rsidRPr="00F86E12" w:rsidR="008E07A7" w:rsidRDefault="008E07A7" w14:paraId="24609F9A" w14:textId="77777777">
            <w:pPr>
              <w:jc w:val="both"/>
              <w:rPr>
                <w:rFonts w:cs="Arial"/>
                <w:b w:val="0"/>
                <w:color w:val="FFFFFF" w:themeColor="background1"/>
              </w:rPr>
            </w:pPr>
          </w:p>
        </w:tc>
        <w:tc>
          <w:tcPr>
            <w:cnfStyle w:val="000000000000" w:firstRow="0" w:lastRow="0" w:firstColumn="0" w:lastColumn="0" w:oddVBand="0" w:evenVBand="0" w:oddHBand="0" w:evenHBand="0" w:firstRowFirstColumn="0" w:firstRowLastColumn="0" w:lastRowFirstColumn="0" w:lastRowLastColumn="0"/>
            <w:tcW w:w="1993" w:type="dxa"/>
            <w:shd w:val="clear" w:color="auto" w:fill="D9D9D9" w:themeFill="background1" w:themeFillShade="D9"/>
            <w:tcMar/>
          </w:tcPr>
          <w:p w:rsidRPr="00303949" w:rsidR="008E07A7" w:rsidRDefault="008E07A7" w14:paraId="29D7A420" w14:textId="43850DD0">
            <w:pPr>
              <w:jc w:val="both"/>
              <w:cnfStyle w:val="000000100000" w:firstRow="0" w:lastRow="0" w:firstColumn="0" w:lastColumn="0" w:oddVBand="0" w:evenVBand="0" w:oddHBand="1" w:evenHBand="0" w:firstRowFirstColumn="0" w:firstRowLastColumn="0" w:lastRowFirstColumn="0" w:lastRowLastColumn="0"/>
              <w:rPr>
                <w:rFonts w:cs="Arial"/>
              </w:rPr>
            </w:pPr>
            <w:r w:rsidRPr="435C752E" w:rsidR="51852CFE">
              <w:rPr>
                <w:rFonts w:cs="Arial"/>
              </w:rPr>
              <w:t>10</w:t>
            </w:r>
            <w:r w:rsidRPr="435C752E" w:rsidR="008E07A7">
              <w:rPr>
                <w:rFonts w:cs="Arial"/>
              </w:rPr>
              <w:t>%</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D9D9D9" w:themeFill="background1" w:themeFillShade="D9"/>
            <w:tcMar/>
          </w:tcPr>
          <w:p w:rsidRPr="00936822" w:rsidR="008E07A7" w:rsidRDefault="008E07A7" w14:paraId="50C0168C" w14:textId="636FBD60">
            <w:pPr>
              <w:jc w:val="both"/>
              <w:cnfStyle w:val="000000100000" w:firstRow="0" w:lastRow="0" w:firstColumn="0" w:lastColumn="0" w:oddVBand="0" w:evenVBand="0" w:oddHBand="1" w:evenHBand="0" w:firstRowFirstColumn="0" w:firstRowLastColumn="0" w:lastRowFirstColumn="0" w:lastRowLastColumn="0"/>
              <w:rPr>
                <w:rFonts w:cs="Arial"/>
              </w:rPr>
            </w:pPr>
            <w:r w:rsidRPr="331B5838" w:rsidR="7DB2EE26">
              <w:rPr>
                <w:rFonts w:cs="Arial"/>
              </w:rPr>
              <w:t>1</w:t>
            </w:r>
            <w:r w:rsidRPr="331B5838" w:rsidR="2FEDBDFE">
              <w:rPr>
                <w:rFonts w:cs="Arial"/>
              </w:rPr>
              <w:t>,</w:t>
            </w:r>
            <w:r w:rsidRPr="331B5838" w:rsidR="008E07A7">
              <w:rPr>
                <w:rFonts w:cs="Arial"/>
              </w:rPr>
              <w:t>00</w:t>
            </w:r>
            <w:r w:rsidRPr="331B5838" w:rsidR="51EEC9C0">
              <w:rPr>
                <w:rFonts w:cs="Arial"/>
              </w:rPr>
              <w:t>0</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D9D9D9" w:themeFill="background1" w:themeFillShade="D9"/>
            <w:tcMar/>
          </w:tcPr>
          <w:p w:rsidRPr="00936822" w:rsidR="008E07A7" w:rsidRDefault="008E07A7" w14:paraId="742DD82A" w14:textId="21C89189">
            <w:pPr>
              <w:jc w:val="both"/>
              <w:cnfStyle w:val="000000100000" w:firstRow="0" w:lastRow="0" w:firstColumn="0" w:lastColumn="0" w:oddVBand="0" w:evenVBand="0" w:oddHBand="1" w:evenHBand="0" w:firstRowFirstColumn="0" w:firstRowLastColumn="0" w:lastRowFirstColumn="0" w:lastRowLastColumn="0"/>
            </w:pPr>
            <w:r w:rsidRPr="435C752E" w:rsidR="4871EF05">
              <w:rPr>
                <w:rFonts w:cs="Arial"/>
              </w:rPr>
              <w:t>50</w:t>
            </w:r>
            <w:r w:rsidRPr="435C752E" w:rsidR="008E07A7">
              <w:rPr>
                <w:rFonts w:cs="Arial"/>
              </w:rPr>
              <w:t>0</w:t>
            </w:r>
          </w:p>
        </w:tc>
      </w:tr>
      <w:tr w:rsidRPr="00F86E12" w:rsidTr="2762CFC3" w14:paraId="33872BAA" w14:textId="77777777">
        <w:tc>
          <w:tcPr>
            <w:cnfStyle w:val="001000000000" w:firstRow="0" w:lastRow="0" w:firstColumn="1" w:lastColumn="0" w:oddVBand="0" w:evenVBand="0" w:oddHBand="0" w:evenHBand="0" w:firstRowFirstColumn="0" w:firstRowLastColumn="0" w:lastRowFirstColumn="0" w:lastRowLastColumn="0"/>
            <w:tcW w:w="1575" w:type="dxa"/>
            <w:tcMar/>
          </w:tcPr>
          <w:p w:rsidRPr="00F86E12" w:rsidR="008E07A7" w:rsidRDefault="008E07A7" w14:paraId="06FE5484" w14:textId="77777777">
            <w:pPr>
              <w:jc w:val="both"/>
              <w:rPr>
                <w:rFonts w:cs="Arial"/>
                <w:b w:val="0"/>
                <w:bCs w:val="0"/>
              </w:rPr>
            </w:pPr>
            <w:r w:rsidRPr="00F86E12">
              <w:rPr>
                <w:rFonts w:cs="Arial"/>
              </w:rPr>
              <w:t>Title</w:t>
            </w:r>
          </w:p>
        </w:tc>
        <w:tc>
          <w:tcPr>
            <w:cnfStyle w:val="000000000000" w:firstRow="0" w:lastRow="0" w:firstColumn="0" w:lastColumn="0" w:oddVBand="0" w:evenVBand="0" w:oddHBand="0" w:evenHBand="0" w:firstRowFirstColumn="0" w:firstRowLastColumn="0" w:lastRowFirstColumn="0" w:lastRowLastColumn="0"/>
            <w:tcW w:w="7441" w:type="dxa"/>
            <w:gridSpan w:val="4"/>
            <w:tcMar/>
          </w:tcPr>
          <w:p w:rsidRPr="00303949" w:rsidR="008E07A7" w:rsidP="435C752E" w:rsidRDefault="008E07A7" w14:paraId="65FCEFC4" w14:textId="4C06D263">
            <w:pPr>
              <w:pStyle w:val="Normal"/>
              <w:suppressLineNumbers w:val="0"/>
              <w:bidi w:val="0"/>
              <w:spacing w:before="120" w:beforeAutospacing="off" w:after="200" w:afterAutospacing="off" w:line="264" w:lineRule="auto"/>
              <w:ind w:left="0" w:right="0"/>
              <w:jc w:val="both"/>
            </w:pPr>
            <w:r w:rsidRPr="435C752E" w:rsidR="0D9A3E5D">
              <w:rPr>
                <w:rFonts w:cs="Arial"/>
              </w:rPr>
              <w:t>Migration Plan</w:t>
            </w:r>
            <w:r w:rsidRPr="435C752E" w:rsidR="12AE5A9B">
              <w:rPr>
                <w:rFonts w:cs="Arial"/>
              </w:rPr>
              <w:t xml:space="preserve">, </w:t>
            </w:r>
            <w:r w:rsidRPr="435C752E" w:rsidR="12AE5A9B">
              <w:rPr>
                <w:rFonts w:cs="Arial"/>
              </w:rPr>
              <w:t>projec</w:t>
            </w:r>
            <w:r w:rsidRPr="435C752E" w:rsidR="12AE5A9B">
              <w:rPr>
                <w:rFonts w:cs="Arial"/>
              </w:rPr>
              <w:t xml:space="preserve">t scheduling </w:t>
            </w:r>
            <w:r w:rsidRPr="435C752E" w:rsidR="47828A0B">
              <w:rPr>
                <w:rFonts w:cs="Arial"/>
              </w:rPr>
              <w:t>and Resources</w:t>
            </w:r>
          </w:p>
        </w:tc>
      </w:tr>
      <w:tr w:rsidRPr="00F86E12" w:rsidTr="2762CFC3" w14:paraId="3A16456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Mar/>
          </w:tcPr>
          <w:p w:rsidRPr="00F86E12" w:rsidR="008E07A7" w:rsidRDefault="008E07A7" w14:paraId="63A2DD17" w14:textId="77777777">
            <w:pPr>
              <w:jc w:val="both"/>
              <w:rPr>
                <w:rFonts w:cs="Arial"/>
                <w:b w:val="0"/>
                <w:bCs w:val="0"/>
              </w:rPr>
            </w:pPr>
            <w:r w:rsidRPr="00F86E12">
              <w:rPr>
                <w:rFonts w:cs="Arial"/>
              </w:rPr>
              <w:t>Description</w:t>
            </w:r>
          </w:p>
        </w:tc>
        <w:tc>
          <w:tcPr>
            <w:cnfStyle w:val="000000000000" w:firstRow="0" w:lastRow="0" w:firstColumn="0" w:lastColumn="0" w:oddVBand="0" w:evenVBand="0" w:oddHBand="0" w:evenHBand="0" w:firstRowFirstColumn="0" w:firstRowLastColumn="0" w:lastRowFirstColumn="0" w:lastRowLastColumn="0"/>
            <w:tcW w:w="7441" w:type="dxa"/>
            <w:gridSpan w:val="4"/>
            <w:tcMar/>
          </w:tcPr>
          <w:p w:rsidRPr="00F86E12" w:rsidR="008E07A7" w:rsidRDefault="008E07A7" w14:paraId="1EA4C5CD" w14:textId="75CB8988">
            <w:pPr>
              <w:jc w:val="both"/>
              <w:cnfStyle w:val="000000100000" w:firstRow="0" w:lastRow="0" w:firstColumn="0" w:lastColumn="0" w:oddVBand="0" w:evenVBand="0" w:oddHBand="1" w:evenHBand="0" w:firstRowFirstColumn="0" w:firstRowLastColumn="0" w:lastRowFirstColumn="0" w:lastRowLastColumn="0"/>
            </w:pPr>
            <w:r w:rsidRPr="435C752E" w:rsidR="6057BFF7">
              <w:rPr>
                <w:rFonts w:cs="Arial"/>
              </w:rPr>
              <w:t>Outline website migration and redesign approach</w:t>
            </w:r>
            <w:r w:rsidRPr="435C752E" w:rsidR="776E3DF3">
              <w:rPr>
                <w:rFonts w:cs="Arial"/>
              </w:rPr>
              <w:t xml:space="preserve">, including tools proposed. Define the </w:t>
            </w:r>
            <w:r w:rsidRPr="435C752E" w:rsidR="2119D793">
              <w:rPr>
                <w:rFonts w:cs="Arial"/>
              </w:rPr>
              <w:t xml:space="preserve">proposed new website navigation methods for the best </w:t>
            </w:r>
            <w:r w:rsidRPr="435C752E" w:rsidR="1E97B6AC">
              <w:rPr>
                <w:rFonts w:cs="Arial"/>
              </w:rPr>
              <w:t>us</w:t>
            </w:r>
            <w:r w:rsidRPr="435C752E" w:rsidR="2119D793">
              <w:rPr>
                <w:rFonts w:cs="Arial"/>
              </w:rPr>
              <w:t xml:space="preserve">er </w:t>
            </w:r>
            <w:r w:rsidRPr="435C752E" w:rsidR="1E97B6AC">
              <w:rPr>
                <w:rFonts w:cs="Arial"/>
              </w:rPr>
              <w:t xml:space="preserve">centric </w:t>
            </w:r>
            <w:r w:rsidRPr="435C752E" w:rsidR="2119D793">
              <w:rPr>
                <w:rFonts w:cs="Arial"/>
              </w:rPr>
              <w:t>experience.</w:t>
            </w:r>
            <w:r w:rsidRPr="435C752E" w:rsidR="6057BFF7">
              <w:rPr>
                <w:rFonts w:cs="Arial"/>
              </w:rPr>
              <w:t xml:space="preserve"> </w:t>
            </w:r>
          </w:p>
          <w:p w:rsidRPr="00F86E12" w:rsidR="008E07A7" w:rsidP="435C752E" w:rsidRDefault="008E07A7" w14:paraId="54386CD5" w14:textId="4B9D7BB8">
            <w:pPr>
              <w:jc w:val="both"/>
              <w:cnfStyle w:val="000000100000" w:firstRow="0" w:lastRow="0" w:firstColumn="0" w:lastColumn="0" w:oddVBand="0" w:evenVBand="0" w:oddHBand="1" w:evenHBand="0" w:firstRowFirstColumn="0" w:firstRowLastColumn="0" w:lastRowFirstColumn="0" w:lastRowLastColumn="0"/>
              <w:rPr>
                <w:rFonts w:cs="Arial"/>
              </w:rPr>
            </w:pPr>
            <w:r w:rsidRPr="3C7F9B18" w:rsidR="623215DF">
              <w:rPr>
                <w:rFonts w:cs="Arial"/>
              </w:rPr>
              <w:t>Outline proposed engagement with stakeholders and We</w:t>
            </w:r>
            <w:r w:rsidRPr="3C7F9B18" w:rsidR="78F0AA7C">
              <w:rPr>
                <w:rFonts w:cs="Arial"/>
              </w:rPr>
              <w:t xml:space="preserve">bsite Development </w:t>
            </w:r>
            <w:r w:rsidRPr="3C7F9B18" w:rsidR="70D99331">
              <w:rPr>
                <w:rFonts w:cs="Arial"/>
              </w:rPr>
              <w:t xml:space="preserve">Team. </w:t>
            </w:r>
          </w:p>
          <w:p w:rsidRPr="00F86E12" w:rsidR="008E07A7" w:rsidRDefault="008E07A7" w14:paraId="4EA2820D" w14:textId="51E0DA9D">
            <w:pPr>
              <w:jc w:val="both"/>
              <w:cnfStyle w:val="000000100000" w:firstRow="0" w:lastRow="0" w:firstColumn="0" w:lastColumn="0" w:oddVBand="0" w:evenVBand="0" w:oddHBand="1" w:evenHBand="0" w:firstRowFirstColumn="0" w:firstRowLastColumn="0" w:lastRowFirstColumn="0" w:lastRowLastColumn="0"/>
            </w:pPr>
            <w:r w:rsidRPr="435C752E" w:rsidR="41DD40E6">
              <w:rPr>
                <w:rFonts w:cs="Arial"/>
              </w:rPr>
              <w:t>Outline the delivery lead</w:t>
            </w:r>
            <w:r w:rsidRPr="435C752E" w:rsidR="6FE5B86C">
              <w:rPr>
                <w:rFonts w:cs="Arial"/>
              </w:rPr>
              <w:t>-</w:t>
            </w:r>
            <w:r w:rsidRPr="435C752E" w:rsidR="41DD40E6">
              <w:rPr>
                <w:rFonts w:cs="Arial"/>
              </w:rPr>
              <w:t xml:space="preserve">time to project kick off. Outline the expected overall migration timeline. </w:t>
            </w:r>
            <w:r w:rsidRPr="435C752E" w:rsidR="7FFA8474">
              <w:rPr>
                <w:rFonts w:cs="Arial"/>
              </w:rPr>
              <w:t xml:space="preserve">Give </w:t>
            </w:r>
            <w:r w:rsidRPr="435C752E" w:rsidR="7FFA8474">
              <w:rPr>
                <w:rFonts w:cs="Arial"/>
              </w:rPr>
              <w:t>CV’s</w:t>
            </w:r>
            <w:r w:rsidRPr="435C752E" w:rsidR="7FFA8474">
              <w:rPr>
                <w:rFonts w:cs="Arial"/>
              </w:rPr>
              <w:t xml:space="preserve"> for the Website Developer and the Project Manager roles.</w:t>
            </w:r>
          </w:p>
          <w:p w:rsidRPr="00F86E12" w:rsidR="008E07A7" w:rsidRDefault="008E07A7" w14:paraId="7A08AE5E" w14:textId="067D5266">
            <w:pPr>
              <w:jc w:val="both"/>
              <w:cnfStyle w:val="000000100000" w:firstRow="0" w:lastRow="0" w:firstColumn="0" w:lastColumn="0" w:oddVBand="0" w:evenVBand="0" w:oddHBand="1" w:evenHBand="0" w:firstRowFirstColumn="0" w:firstRowLastColumn="0" w:lastRowFirstColumn="0" w:lastRowLastColumn="0"/>
            </w:pPr>
            <w:r w:rsidRPr="435C752E" w:rsidR="5AEE953F">
              <w:rPr>
                <w:rFonts w:cs="Arial"/>
              </w:rPr>
              <w:t>Outline reporting format for project tracking progress, blockers, approvals</w:t>
            </w:r>
            <w:r w:rsidRPr="435C752E" w:rsidR="6E382668">
              <w:rPr>
                <w:rFonts w:cs="Arial"/>
              </w:rPr>
              <w:t xml:space="preserve"> outstanding.</w:t>
            </w:r>
          </w:p>
        </w:tc>
      </w:tr>
      <w:tr w:rsidR="435C752E" w:rsidTr="2762CFC3" w14:paraId="734376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Mar/>
          </w:tcPr>
          <w:p w:rsidR="435C752E" w:rsidP="435C752E" w:rsidRDefault="435C752E" w14:paraId="304E37C5" w14:textId="45EDFFEB">
            <w:pPr>
              <w:jc w:val="both"/>
              <w:rPr>
                <w:rFonts w:cs="Arial"/>
                <w:color w:val="FFFFFF" w:themeColor="background1" w:themeTint="FF" w:themeShade="FF"/>
              </w:rPr>
            </w:pPr>
            <w:r w:rsidRPr="435C752E" w:rsidR="435C752E">
              <w:rPr>
                <w:rFonts w:cs="Arial"/>
                <w:color w:val="FFFFFF" w:themeColor="background1" w:themeTint="FF" w:themeShade="FF"/>
              </w:rPr>
              <w:t xml:space="preserve">Criterion </w:t>
            </w:r>
            <w:r w:rsidRPr="435C752E" w:rsidR="1450F987">
              <w:rPr>
                <w:rFonts w:cs="Arial"/>
                <w:color w:val="FFFFFF" w:themeColor="background1" w:themeTint="FF" w:themeShade="FF"/>
              </w:rPr>
              <w:t>E</w:t>
            </w:r>
          </w:p>
        </w:tc>
        <w:tc>
          <w:tcPr>
            <w:cnfStyle w:val="000000000000" w:firstRow="0" w:lastRow="0" w:firstColumn="0" w:lastColumn="0" w:oddVBand="0" w:evenVBand="0" w:oddHBand="0" w:evenHBand="0" w:firstRowFirstColumn="0" w:firstRowLastColumn="0" w:lastRowFirstColumn="0" w:lastRowLastColumn="0"/>
            <w:tcW w:w="1993" w:type="dxa"/>
            <w:shd w:val="clear" w:color="auto" w:fill="808080" w:themeFill="background1" w:themeFillShade="80"/>
            <w:tcMar/>
          </w:tcPr>
          <w:p w:rsidR="435C752E" w:rsidP="435C752E" w:rsidRDefault="435C752E" w14:paraId="586FE57D">
            <w:pPr>
              <w:jc w:val="both"/>
              <w:rPr>
                <w:rFonts w:cs="Arial"/>
                <w:b w:val="1"/>
                <w:bCs w:val="1"/>
                <w:color w:val="FFFFFF" w:themeColor="background1" w:themeTint="FF" w:themeShade="FF"/>
              </w:rPr>
            </w:pPr>
            <w:r w:rsidRPr="435C752E" w:rsidR="435C752E">
              <w:rPr>
                <w:rFonts w:cs="Arial"/>
                <w:b w:val="1"/>
                <w:bCs w:val="1"/>
                <w:color w:val="FFFFFF" w:themeColor="background1" w:themeTint="FF" w:themeShade="FF"/>
              </w:rPr>
              <w:t xml:space="preserve">Weighting </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808080" w:themeFill="background1" w:themeFillShade="80"/>
            <w:tcMar/>
          </w:tcPr>
          <w:p w:rsidR="435C752E" w:rsidP="435C752E" w:rsidRDefault="435C752E" w14:paraId="5459DB9D">
            <w:pPr>
              <w:jc w:val="both"/>
              <w:rPr>
                <w:rFonts w:cs="Arial"/>
                <w:b w:val="1"/>
                <w:bCs w:val="1"/>
                <w:color w:val="FFFFFF" w:themeColor="background1" w:themeTint="FF" w:themeShade="FF"/>
              </w:rPr>
            </w:pPr>
            <w:r w:rsidRPr="435C752E" w:rsidR="435C752E">
              <w:rPr>
                <w:rFonts w:cs="Arial"/>
                <w:b w:val="1"/>
                <w:bCs w:val="1"/>
                <w:color w:val="FFFFFF" w:themeColor="background1" w:themeTint="FF" w:themeShade="FF"/>
              </w:rPr>
              <w:t>Maximum Marks</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808080" w:themeFill="background1" w:themeFillShade="80"/>
            <w:tcMar/>
          </w:tcPr>
          <w:p w:rsidR="435C752E" w:rsidP="435C752E" w:rsidRDefault="435C752E" w14:paraId="1343F419">
            <w:pPr>
              <w:jc w:val="both"/>
              <w:rPr>
                <w:rFonts w:cs="Arial"/>
                <w:b w:val="1"/>
                <w:bCs w:val="1"/>
                <w:color w:val="FFFFFF" w:themeColor="background1" w:themeTint="FF" w:themeShade="FF"/>
              </w:rPr>
            </w:pPr>
            <w:r w:rsidRPr="435C752E" w:rsidR="435C752E">
              <w:rPr>
                <w:rFonts w:cs="Arial"/>
                <w:b w:val="1"/>
                <w:bCs w:val="1"/>
                <w:color w:val="FFFFFF" w:themeColor="background1" w:themeTint="FF" w:themeShade="FF"/>
              </w:rPr>
              <w:t>Minimum Marks – 50%</w:t>
            </w:r>
          </w:p>
        </w:tc>
      </w:tr>
      <w:tr w:rsidR="435C752E" w:rsidTr="2762CFC3" w14:paraId="23CD34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8" w:type="dxa"/>
            <w:gridSpan w:val="2"/>
            <w:vMerge/>
            <w:tcMar/>
          </w:tcPr>
          <w:p w14:paraId="277BFD01"/>
        </w:tc>
        <w:tc>
          <w:tcPr>
            <w:cnfStyle w:val="000000000000" w:firstRow="0" w:lastRow="0" w:firstColumn="0" w:lastColumn="0" w:oddVBand="0" w:evenVBand="0" w:oddHBand="0" w:evenHBand="0" w:firstRowFirstColumn="0" w:firstRowLastColumn="0" w:lastRowFirstColumn="0" w:lastRowLastColumn="0"/>
            <w:tcW w:w="1993" w:type="dxa"/>
            <w:shd w:val="clear" w:color="auto" w:fill="D9D9D9" w:themeFill="background1" w:themeFillShade="D9"/>
            <w:tcMar/>
          </w:tcPr>
          <w:p w:rsidR="435C752E" w:rsidP="435C752E" w:rsidRDefault="435C752E" w14:paraId="11BD9807" w14:textId="74E4BB06">
            <w:pPr>
              <w:jc w:val="both"/>
              <w:rPr>
                <w:rFonts w:cs="Arial"/>
              </w:rPr>
            </w:pPr>
            <w:r w:rsidRPr="435C752E" w:rsidR="435C752E">
              <w:rPr>
                <w:rFonts w:cs="Arial"/>
              </w:rPr>
              <w:t>5%</w:t>
            </w:r>
          </w:p>
        </w:tc>
        <w:tc>
          <w:tcPr>
            <w:cnfStyle w:val="000000000000" w:firstRow="0" w:lastRow="0" w:firstColumn="0" w:lastColumn="0" w:oddVBand="0" w:evenVBand="0" w:oddHBand="0" w:evenHBand="0" w:firstRowFirstColumn="0" w:firstRowLastColumn="0" w:lastRowFirstColumn="0" w:lastRowLastColumn="0"/>
            <w:tcW w:w="1979" w:type="dxa"/>
            <w:shd w:val="clear" w:color="auto" w:fill="D9D9D9" w:themeFill="background1" w:themeFillShade="D9"/>
            <w:tcMar/>
          </w:tcPr>
          <w:p w:rsidR="435C752E" w:rsidP="435C752E" w:rsidRDefault="435C752E" w14:paraId="15AFC204" w14:textId="14A01C71">
            <w:pPr>
              <w:jc w:val="both"/>
              <w:rPr>
                <w:rFonts w:cs="Arial"/>
              </w:rPr>
            </w:pPr>
            <w:r w:rsidRPr="435C752E" w:rsidR="435C752E">
              <w:rPr>
                <w:rFonts w:cs="Arial"/>
              </w:rPr>
              <w:t>500</w:t>
            </w:r>
          </w:p>
        </w:tc>
        <w:tc>
          <w:tcPr>
            <w:cnfStyle w:val="000000000000" w:firstRow="0" w:lastRow="0" w:firstColumn="0" w:lastColumn="0" w:oddVBand="0" w:evenVBand="0" w:oddHBand="0" w:evenHBand="0" w:firstRowFirstColumn="0" w:firstRowLastColumn="0" w:lastRowFirstColumn="0" w:lastRowLastColumn="0"/>
            <w:tcW w:w="1966" w:type="dxa"/>
            <w:shd w:val="clear" w:color="auto" w:fill="D9D9D9" w:themeFill="background1" w:themeFillShade="D9"/>
            <w:tcMar/>
          </w:tcPr>
          <w:p w:rsidR="435C752E" w:rsidP="435C752E" w:rsidRDefault="435C752E" w14:paraId="1E36EA34" w14:textId="44FA1E3C">
            <w:pPr>
              <w:jc w:val="both"/>
            </w:pPr>
            <w:r w:rsidRPr="435C752E" w:rsidR="435C752E">
              <w:rPr>
                <w:rFonts w:cs="Arial"/>
              </w:rPr>
              <w:t>250</w:t>
            </w:r>
          </w:p>
        </w:tc>
      </w:tr>
      <w:tr w:rsidR="435C752E" w:rsidTr="2762CFC3" w14:paraId="191A65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5" w:type="dxa"/>
            <w:tcMar/>
          </w:tcPr>
          <w:p w:rsidR="435C752E" w:rsidP="435C752E" w:rsidRDefault="435C752E" w14:paraId="2477B5EA">
            <w:pPr>
              <w:jc w:val="both"/>
              <w:rPr>
                <w:rFonts w:cs="Arial"/>
                <w:b w:val="0"/>
                <w:bCs w:val="0"/>
              </w:rPr>
            </w:pPr>
            <w:r w:rsidRPr="435C752E" w:rsidR="435C752E">
              <w:rPr>
                <w:rFonts w:cs="Arial"/>
              </w:rPr>
              <w:t>Title</w:t>
            </w:r>
          </w:p>
        </w:tc>
        <w:tc>
          <w:tcPr>
            <w:cnfStyle w:val="000000000000" w:firstRow="0" w:lastRow="0" w:firstColumn="0" w:lastColumn="0" w:oddVBand="0" w:evenVBand="0" w:oddHBand="0" w:evenHBand="0" w:firstRowFirstColumn="0" w:firstRowLastColumn="0" w:lastRowFirstColumn="0" w:lastRowLastColumn="0"/>
            <w:tcW w:w="7441" w:type="dxa"/>
            <w:gridSpan w:val="4"/>
            <w:tcMar/>
          </w:tcPr>
          <w:p w:rsidR="435C752E" w:rsidP="435C752E" w:rsidRDefault="435C752E" w14:paraId="3F7AECA4" w14:textId="26698C08">
            <w:pPr>
              <w:jc w:val="both"/>
              <w:rPr>
                <w:rFonts w:cs="Arial"/>
              </w:rPr>
            </w:pPr>
            <w:r w:rsidRPr="2660C9EF" w:rsidR="69F8C1F3">
              <w:rPr>
                <w:rFonts w:cs="Arial"/>
              </w:rPr>
              <w:t xml:space="preserve">Green </w:t>
            </w:r>
            <w:r w:rsidRPr="2660C9EF" w:rsidR="5E1CA261">
              <w:rPr>
                <w:rFonts w:cs="Arial"/>
              </w:rPr>
              <w:t>P</w:t>
            </w:r>
            <w:r w:rsidRPr="2660C9EF" w:rsidR="69F8C1F3">
              <w:rPr>
                <w:rFonts w:cs="Arial"/>
              </w:rPr>
              <w:t>ublic Procurement – Environment &amp; Sustainability</w:t>
            </w:r>
          </w:p>
        </w:tc>
      </w:tr>
      <w:tr w:rsidR="435C752E" w:rsidTr="2762CFC3" w14:paraId="45E010B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5" w:type="dxa"/>
            <w:tcMar/>
          </w:tcPr>
          <w:p w:rsidR="435C752E" w:rsidP="435C752E" w:rsidRDefault="435C752E" w14:paraId="17577FF7">
            <w:pPr>
              <w:jc w:val="both"/>
              <w:rPr>
                <w:rFonts w:cs="Arial"/>
                <w:b w:val="0"/>
                <w:bCs w:val="0"/>
              </w:rPr>
            </w:pPr>
            <w:r w:rsidRPr="435C752E" w:rsidR="435C752E">
              <w:rPr>
                <w:rFonts w:cs="Arial"/>
              </w:rPr>
              <w:t>Description</w:t>
            </w:r>
          </w:p>
        </w:tc>
        <w:tc>
          <w:tcPr>
            <w:cnfStyle w:val="000000000000" w:firstRow="0" w:lastRow="0" w:firstColumn="0" w:lastColumn="0" w:oddVBand="0" w:evenVBand="0" w:oddHBand="0" w:evenHBand="0" w:firstRowFirstColumn="0" w:firstRowLastColumn="0" w:lastRowFirstColumn="0" w:lastRowLastColumn="0"/>
            <w:tcW w:w="7441" w:type="dxa"/>
            <w:gridSpan w:val="4"/>
            <w:tcMar/>
          </w:tcPr>
          <w:p w:rsidR="435C752E" w:rsidP="435C752E" w:rsidRDefault="435C752E" w14:paraId="120701FD" w14:textId="211FC94C">
            <w:pPr>
              <w:jc w:val="both"/>
              <w:rPr>
                <w:rFonts w:cs="Arial"/>
              </w:rPr>
            </w:pPr>
            <w:r w:rsidRPr="435C752E" w:rsidR="435C752E">
              <w:rPr>
                <w:rFonts w:cs="Arial"/>
              </w:rPr>
              <w:t xml:space="preserve">RCC is committed to Green Public Procurement.  Tenderers </w:t>
            </w:r>
            <w:r w:rsidRPr="435C752E" w:rsidR="435C752E">
              <w:rPr>
                <w:rFonts w:cs="Arial"/>
              </w:rPr>
              <w:t>must</w:t>
            </w:r>
            <w:r w:rsidRPr="435C752E" w:rsidR="435C752E">
              <w:rPr>
                <w:rFonts w:cs="Arial"/>
              </w:rPr>
              <w:t xml:space="preserve"> provide details of an initiatives which may reduce the environmental impact while delivering the service.</w:t>
            </w:r>
          </w:p>
        </w:tc>
      </w:tr>
    </w:tbl>
    <w:p w:rsidR="435C752E" w:rsidP="435C752E" w:rsidRDefault="435C752E" w14:paraId="4A3668DB" w14:textId="37506A35">
      <w:pPr>
        <w:jc w:val="both"/>
        <w:rPr>
          <w:rFonts w:cs="Arial"/>
          <w:b w:val="1"/>
          <w:bCs w:val="1"/>
        </w:rPr>
      </w:pPr>
    </w:p>
    <w:p w:rsidRPr="00F86E12" w:rsidR="00E4632C" w:rsidP="00C55C87" w:rsidRDefault="00E4632C" w14:paraId="50BE0ECD" w14:textId="77777777">
      <w:pPr>
        <w:jc w:val="both"/>
        <w:rPr>
          <w:rFonts w:cs="Arial"/>
        </w:rPr>
      </w:pPr>
      <w:r w:rsidRPr="00F86E12">
        <w:rPr>
          <w:rFonts w:cs="Arial"/>
          <w:b/>
        </w:rPr>
        <w:t>NOTE 1</w:t>
      </w:r>
      <w:r w:rsidRPr="00F86E12">
        <w:rPr>
          <w:rFonts w:cs="Arial"/>
        </w:rPr>
        <w:t>:</w:t>
      </w:r>
      <w:r w:rsidRPr="00F86E12">
        <w:rPr>
          <w:rFonts w:cs="Arial"/>
        </w:rPr>
        <w:tab/>
      </w:r>
      <w:r w:rsidRPr="00F86E12">
        <w:rPr>
          <w:rFonts w:cs="Arial"/>
        </w:rPr>
        <w:t>Tenderers should ensure in their tenders that they provide detailed information in respect of all aspects of the contract award criteria as stated above.  This will enable the awarding authority to assess fully the extent of their offers.</w:t>
      </w:r>
    </w:p>
    <w:p w:rsidRPr="00F86E12" w:rsidR="00477E66" w:rsidP="00C55C87" w:rsidRDefault="00477E66" w14:paraId="3D9BCA5D" w14:textId="77777777">
      <w:pPr>
        <w:spacing w:before="0" w:after="160" w:line="259" w:lineRule="auto"/>
        <w:jc w:val="both"/>
        <w:rPr>
          <w:rFonts w:cs="Arial"/>
          <w:b/>
          <w:color w:val="FFFFFF" w:themeColor="background1"/>
        </w:rPr>
      </w:pPr>
      <w:bookmarkStart w:name="_Hlk488419778" w:id="51"/>
    </w:p>
    <w:p w:rsidRPr="00F86E12" w:rsidR="00477E66" w:rsidRDefault="00477E66" w14:paraId="264ABE58" w14:textId="77777777">
      <w:pPr>
        <w:pStyle w:val="Heading2"/>
        <w:rPr/>
      </w:pPr>
      <w:bookmarkStart w:name="_Toc1679079003" w:id="579507344"/>
      <w:r w:rsidR="00477E66">
        <w:rPr/>
        <w:t>Methodology for Calculating the Cost Score</w:t>
      </w:r>
      <w:bookmarkEnd w:id="579507344"/>
    </w:p>
    <w:p w:rsidRPr="00F86E12" w:rsidR="00477E66" w:rsidP="00C55C87" w:rsidRDefault="00477E66" w14:paraId="1C74F0B7" w14:textId="77777777">
      <w:pPr>
        <w:jc w:val="both"/>
        <w:rPr>
          <w:rFonts w:cs="Arial"/>
        </w:rPr>
      </w:pPr>
      <w:r w:rsidRPr="00F86E12">
        <w:rPr>
          <w:rFonts w:cs="Arial"/>
        </w:rPr>
        <w:t xml:space="preserve">The following formula will be applied to the cost score: </w:t>
      </w:r>
    </w:p>
    <w:p w:rsidRPr="00135696" w:rsidR="00477E66" w:rsidP="00C55C87" w:rsidRDefault="00477E66" w14:paraId="4D435F8A" w14:textId="77777777">
      <w:pPr>
        <w:pStyle w:val="BodyText2"/>
        <w:spacing w:line="276" w:lineRule="auto"/>
        <w:ind w:right="43"/>
        <w:jc w:val="both"/>
        <w:rPr>
          <w:rFonts w:ascii="Arial" w:hAnsi="Arial" w:cs="Arial" w:eastAsiaTheme="minorEastAsia"/>
          <w:lang w:eastAsia="ja-JP"/>
        </w:rPr>
      </w:pPr>
      <w:r w:rsidRPr="00135696">
        <w:rPr>
          <w:rFonts w:ascii="Arial" w:hAnsi="Arial" w:cs="Arial" w:eastAsiaTheme="minorEastAsia"/>
          <w:lang w:eastAsia="ja-JP"/>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4167"/>
        <w:gridCol w:w="1361"/>
      </w:tblGrid>
      <w:tr w:rsidRPr="00F86E12" w:rsidR="00477E66" w:rsidTr="00135696" w14:paraId="7FE55D8F" w14:textId="77777777">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tcPr>
          <w:p w:rsidRPr="00F86E12" w:rsidR="00477E66" w:rsidP="00C55C87" w:rsidRDefault="00477E66" w14:paraId="2CB520C7" w14:textId="77777777">
            <w:pPr>
              <w:spacing w:after="0"/>
              <w:jc w:val="both"/>
              <w:rPr>
                <w:rFonts w:cs="Arial"/>
                <w:b w:val="0"/>
                <w:color w:val="auto"/>
                <w:sz w:val="21"/>
                <w:szCs w:val="21"/>
                <w:lang w:eastAsia="en-GB"/>
              </w:rPr>
            </w:pPr>
            <w:bookmarkStart w:name="_Hlk72421100" w:id="53"/>
            <w:r w:rsidRPr="00F86E12">
              <w:rPr>
                <w:rFonts w:cs="Arial"/>
                <w:b w:val="0"/>
                <w:color w:val="auto"/>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0" w:type="dxa"/>
            <w:noWrap/>
          </w:tcPr>
          <w:p w:rsidRPr="00135696" w:rsidR="00477E66" w:rsidP="00135696" w:rsidRDefault="00477E66" w14:paraId="3BB73E7F" w14:textId="77777777">
            <w:pPr>
              <w:spacing w:after="0"/>
              <w:jc w:val="center"/>
              <w:rPr>
                <w:rFonts w:cs="Arial"/>
                <w:bCs w:val="0"/>
                <w:color w:val="000000"/>
                <w:sz w:val="21"/>
                <w:szCs w:val="21"/>
                <w:lang w:eastAsia="en-GB"/>
              </w:rPr>
            </w:pPr>
            <w:r w:rsidRPr="00F86E12">
              <w:rPr>
                <w:rFonts w:cs="Arial"/>
                <w:color w:val="000000"/>
                <w:sz w:val="21"/>
                <w:szCs w:val="21"/>
                <w:lang w:eastAsia="en-GB"/>
              </w:rPr>
              <w:t>A</w:t>
            </w:r>
          </w:p>
        </w:tc>
      </w:tr>
      <w:tr w:rsidRPr="00F86E12" w:rsidR="00477E66" w:rsidTr="00135696" w14:paraId="2F84E72C"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tcPr>
          <w:p w:rsidRPr="00F86E12" w:rsidR="00477E66" w:rsidP="00C55C87" w:rsidRDefault="00477E66" w14:paraId="1D432579" w14:textId="77777777">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Cost for the tender being evaluated</w:t>
            </w:r>
          </w:p>
        </w:tc>
        <w:tc>
          <w:tcPr>
            <w:cnfStyle w:val="000010000000" w:firstRow="0" w:lastRow="0" w:firstColumn="0" w:lastColumn="0" w:oddVBand="1" w:evenVBand="0" w:oddHBand="0" w:evenHBand="0" w:firstRowFirstColumn="0" w:firstRowLastColumn="0" w:lastRowFirstColumn="0" w:lastRowLastColumn="0"/>
            <w:tcW w:w="0" w:type="dxa"/>
            <w:noWrap/>
          </w:tcPr>
          <w:p w:rsidRPr="00F86E12" w:rsidR="00477E66" w:rsidP="00135696" w:rsidRDefault="00477E66" w14:paraId="34014370" w14:textId="77777777">
            <w:pPr>
              <w:spacing w:after="0"/>
              <w:jc w:val="center"/>
              <w:rPr>
                <w:rFonts w:cs="Arial"/>
                <w:b/>
                <w:color w:val="000000"/>
                <w:sz w:val="21"/>
                <w:szCs w:val="21"/>
                <w:lang w:eastAsia="en-GB"/>
              </w:rPr>
            </w:pPr>
            <w:r w:rsidRPr="00F86E12">
              <w:rPr>
                <w:rFonts w:cs="Arial"/>
                <w:b/>
                <w:color w:val="000000"/>
                <w:sz w:val="21"/>
                <w:szCs w:val="21"/>
                <w:lang w:eastAsia="en-GB"/>
              </w:rPr>
              <w:t>B</w:t>
            </w:r>
          </w:p>
        </w:tc>
      </w:tr>
      <w:tr w:rsidRPr="00F86E12" w:rsidR="00477E66" w:rsidTr="00135696" w14:paraId="7CF3D18E" w14:textId="77777777">
        <w:trPr>
          <w:trHeight w:val="600"/>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tcPr>
          <w:p w:rsidRPr="00F86E12" w:rsidR="00477E66" w:rsidP="00C55C87" w:rsidRDefault="00477E66" w14:paraId="18A54167" w14:textId="77777777">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Maximum Points available for Cost</w:t>
            </w:r>
          </w:p>
        </w:tc>
        <w:tc>
          <w:tcPr>
            <w:cnfStyle w:val="000010000000" w:firstRow="0" w:lastRow="0" w:firstColumn="0" w:lastColumn="0" w:oddVBand="1" w:evenVBand="0" w:oddHBand="0" w:evenHBand="0" w:firstRowFirstColumn="0" w:firstRowLastColumn="0" w:lastRowFirstColumn="0" w:lastRowLastColumn="0"/>
            <w:tcW w:w="0" w:type="dxa"/>
            <w:noWrap/>
          </w:tcPr>
          <w:p w:rsidRPr="00135696" w:rsidR="00477E66" w:rsidP="00135696" w:rsidRDefault="00F77FD7" w14:paraId="16CACBA9" w14:textId="77777777">
            <w:pPr>
              <w:spacing w:after="0"/>
              <w:jc w:val="center"/>
              <w:rPr>
                <w:rFonts w:cs="Arial"/>
                <w:b/>
                <w:bCs/>
                <w:sz w:val="21"/>
                <w:szCs w:val="21"/>
                <w:highlight w:val="yellow"/>
                <w:lang w:eastAsia="en-GB"/>
              </w:rPr>
            </w:pPr>
            <w:r w:rsidRPr="00135696">
              <w:rPr>
                <w:rFonts w:cs="Arial"/>
                <w:b/>
                <w:bCs/>
                <w:sz w:val="21"/>
                <w:szCs w:val="21"/>
                <w:lang w:eastAsia="en-GB"/>
              </w:rPr>
              <w:t>C</w:t>
            </w:r>
          </w:p>
        </w:tc>
      </w:tr>
      <w:tr w:rsidRPr="00F86E12" w:rsidR="00477E66" w:rsidTr="00135696" w14:paraId="46D9F054"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tcPr>
          <w:p w:rsidRPr="00F86E12" w:rsidR="00477E66" w:rsidP="00C55C87" w:rsidRDefault="00477E66" w14:paraId="30BB3983" w14:textId="77777777">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0" w:type="dxa"/>
          </w:tcPr>
          <w:p w:rsidRPr="00135696" w:rsidR="00477E66" w:rsidP="00135696" w:rsidRDefault="00477E66" w14:paraId="199A130F" w14:textId="77777777">
            <w:pPr>
              <w:spacing w:after="0"/>
              <w:jc w:val="center"/>
              <w:rPr>
                <w:rFonts w:cs="Arial"/>
                <w:b/>
                <w:bCs/>
                <w:sz w:val="21"/>
                <w:szCs w:val="21"/>
                <w:highlight w:val="yellow"/>
                <w:u w:val="single"/>
                <w:lang w:eastAsia="en-GB"/>
              </w:rPr>
            </w:pPr>
            <w:r w:rsidRPr="00135696">
              <w:rPr>
                <w:rFonts w:cs="Arial"/>
                <w:b/>
                <w:bCs/>
                <w:sz w:val="21"/>
                <w:szCs w:val="21"/>
                <w:u w:val="single"/>
                <w:lang w:eastAsia="en-GB"/>
              </w:rPr>
              <w:t>A</w:t>
            </w:r>
            <w:r w:rsidRPr="00F86E12" w:rsidR="00F77FD7">
              <w:rPr>
                <w:rFonts w:cs="Arial"/>
                <w:b/>
                <w:bCs/>
                <w:sz w:val="21"/>
                <w:szCs w:val="21"/>
                <w:u w:val="single"/>
                <w:lang w:eastAsia="en-GB"/>
              </w:rPr>
              <w:t xml:space="preserve"> x C</w:t>
            </w:r>
            <w:r w:rsidRPr="00135696">
              <w:rPr>
                <w:rFonts w:cs="Arial"/>
                <w:b/>
                <w:bCs/>
                <w:sz w:val="21"/>
                <w:szCs w:val="21"/>
                <w:highlight w:val="yellow"/>
                <w:lang w:eastAsia="en-GB"/>
              </w:rPr>
              <w:br/>
            </w:r>
            <w:r w:rsidRPr="00135696">
              <w:rPr>
                <w:rFonts w:cs="Arial"/>
                <w:b/>
                <w:bCs/>
                <w:sz w:val="21"/>
                <w:szCs w:val="21"/>
                <w:lang w:eastAsia="en-GB"/>
              </w:rPr>
              <w:t xml:space="preserve"> B</w:t>
            </w:r>
          </w:p>
        </w:tc>
      </w:tr>
      <w:bookmarkEnd w:id="53"/>
    </w:tbl>
    <w:p w:rsidRPr="00F86E12" w:rsidR="00477E66" w:rsidP="00C55C87" w:rsidRDefault="00477E66" w14:paraId="31E5A41A" w14:textId="77777777">
      <w:pPr>
        <w:pStyle w:val="BodyText2"/>
        <w:spacing w:line="276" w:lineRule="auto"/>
        <w:ind w:left="1418" w:right="43" w:hanging="992"/>
        <w:jc w:val="both"/>
        <w:rPr>
          <w:rFonts w:ascii="Arial" w:hAnsi="Arial" w:cs="Arial"/>
          <w:b/>
        </w:rPr>
      </w:pPr>
    </w:p>
    <w:p w:rsidRPr="00F86E12" w:rsidR="00477E66" w:rsidP="00C55C87" w:rsidRDefault="00477E66" w14:paraId="51D54E43" w14:textId="77777777">
      <w:pPr>
        <w:jc w:val="both"/>
        <w:rPr>
          <w:rFonts w:cs="Arial"/>
        </w:rPr>
      </w:pPr>
    </w:p>
    <w:p w:rsidRPr="00135696" w:rsidR="00477E66" w:rsidP="00C55C87" w:rsidRDefault="00477E66" w14:paraId="7F2851DA" w14:textId="77777777">
      <w:pPr>
        <w:pStyle w:val="BodyTextIndent3"/>
        <w:widowControl w:val="0"/>
        <w:autoSpaceDE w:val="0"/>
        <w:autoSpaceDN w:val="0"/>
        <w:adjustRightInd w:val="0"/>
        <w:jc w:val="both"/>
        <w:rPr>
          <w:rFonts w:ascii="Arial" w:hAnsi="Arial" w:cs="Arial"/>
        </w:rPr>
      </w:pPr>
    </w:p>
    <w:p w:rsidRPr="00135696" w:rsidR="00477E66" w:rsidP="00C55C87" w:rsidRDefault="00477E66" w14:paraId="48D91F84" w14:textId="77777777">
      <w:pPr>
        <w:pStyle w:val="BodyTextIndent3"/>
        <w:widowControl w:val="0"/>
        <w:autoSpaceDE w:val="0"/>
        <w:autoSpaceDN w:val="0"/>
        <w:adjustRightInd w:val="0"/>
        <w:jc w:val="both"/>
        <w:rPr>
          <w:rFonts w:ascii="Arial" w:hAnsi="Arial" w:cs="Arial"/>
        </w:rPr>
      </w:pPr>
    </w:p>
    <w:p w:rsidRPr="00F86E12" w:rsidR="00477E66" w:rsidP="00C55C87" w:rsidRDefault="00477E66" w14:paraId="4C9AE697" w14:textId="77777777">
      <w:pPr>
        <w:pStyle w:val="Default"/>
        <w:jc w:val="both"/>
        <w:rPr>
          <w:rFonts w:ascii="Arial" w:hAnsi="Arial" w:cs="Arial"/>
          <w:i/>
          <w:iCs/>
          <w:sz w:val="22"/>
          <w:szCs w:val="22"/>
        </w:rPr>
      </w:pPr>
    </w:p>
    <w:p w:rsidRPr="00F86E12" w:rsidR="00477E66" w:rsidP="00C55C87" w:rsidRDefault="00477E66" w14:paraId="6D8D0E50" w14:textId="77777777">
      <w:pPr>
        <w:pStyle w:val="Default"/>
        <w:jc w:val="both"/>
        <w:rPr>
          <w:rFonts w:ascii="Arial" w:hAnsi="Arial" w:cs="Arial"/>
          <w:i/>
          <w:iCs/>
          <w:sz w:val="22"/>
          <w:szCs w:val="22"/>
        </w:rPr>
      </w:pPr>
    </w:p>
    <w:p w:rsidRPr="00F86E12" w:rsidR="00477E66" w:rsidP="00C55C87" w:rsidRDefault="00477E66" w14:paraId="576AFCA3" w14:textId="77777777">
      <w:pPr>
        <w:spacing w:before="0" w:after="160" w:line="259" w:lineRule="auto"/>
        <w:jc w:val="both"/>
        <w:rPr>
          <w:rFonts w:cs="Arial"/>
        </w:rPr>
      </w:pPr>
    </w:p>
    <w:bookmarkEnd w:id="51"/>
    <w:p w:rsidRPr="00F86E12" w:rsidR="00477E66" w:rsidP="00C55C87" w:rsidRDefault="00477E66" w14:paraId="4A2771E5" w14:textId="77777777">
      <w:pPr>
        <w:spacing w:before="0" w:after="160" w:line="259" w:lineRule="auto"/>
        <w:jc w:val="both"/>
        <w:rPr>
          <w:rFonts w:cs="Arial"/>
        </w:rPr>
      </w:pPr>
    </w:p>
    <w:p w:rsidRPr="00F86E12" w:rsidR="00E30D24" w:rsidRDefault="00E30D24" w14:paraId="3E6AD082" w14:textId="77777777">
      <w:pPr>
        <w:pStyle w:val="Heading2"/>
        <w:rPr/>
      </w:pPr>
      <w:bookmarkStart w:name="_Toc941441267" w:id="1621346154"/>
      <w:r w:rsidR="00E30D24">
        <w:rPr/>
        <w:t xml:space="preserve">Methodology </w:t>
      </w:r>
      <w:bookmarkStart w:name="_Hlk72421337" w:id="55"/>
      <w:r w:rsidR="00E30D24">
        <w:rPr/>
        <w:t>for Calculating Scoring of Qualitative Criteria</w:t>
      </w:r>
      <w:bookmarkEnd w:id="1621346154"/>
      <w:r w:rsidR="00E30D24">
        <w:rPr/>
        <w:t xml:space="preserve"> </w:t>
      </w:r>
      <w:bookmarkEnd w:id="55"/>
    </w:p>
    <w:p w:rsidRPr="00135696" w:rsidR="00E30D24" w:rsidP="00C55C87" w:rsidRDefault="00E30D24" w14:paraId="32484631" w14:textId="77777777">
      <w:pPr>
        <w:pStyle w:val="NoSpacing"/>
        <w:jc w:val="both"/>
        <w:rPr>
          <w:rFonts w:ascii="Arial" w:hAnsi="Arial" w:cs="Arial" w:eastAsiaTheme="minorEastAsia"/>
          <w:lang w:val="en-GB" w:eastAsia="ja-JP"/>
        </w:rPr>
      </w:pPr>
    </w:p>
    <w:tbl>
      <w:tblPr>
        <w:tblStyle w:val="GridTable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68"/>
        <w:gridCol w:w="1672"/>
        <w:gridCol w:w="5986"/>
      </w:tblGrid>
      <w:tr w:rsidRPr="00F86E12" w:rsidR="00E30D24" w:rsidTr="00135696" w14:paraId="690BCED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shd w:val="clear" w:color="auto" w:fill="808080" w:themeFill="background1" w:themeFillShade="80"/>
            <w:hideMark/>
          </w:tcPr>
          <w:p w:rsidRPr="00F86E12" w:rsidR="00E30D24" w:rsidP="00C55C87" w:rsidRDefault="00E30D24" w14:paraId="19B995AD" w14:textId="77777777">
            <w:pPr>
              <w:spacing w:before="0" w:after="0" w:line="253" w:lineRule="atLeast"/>
              <w:jc w:val="both"/>
              <w:rPr>
                <w:rFonts w:eastAsia="Times New Roman" w:cs="Arial"/>
                <w:sz w:val="24"/>
                <w:lang w:eastAsia="en-GB"/>
              </w:rPr>
            </w:pPr>
            <w:bookmarkStart w:name="_Hlk72421355" w:id="56"/>
            <w:r w:rsidRPr="00F86E12">
              <w:rPr>
                <w:rFonts w:eastAsia="Times New Roman" w:cs="Arial"/>
                <w:sz w:val="24"/>
                <w:lang w:eastAsia="en-GB"/>
              </w:rPr>
              <w:t>Score</w:t>
            </w:r>
          </w:p>
        </w:tc>
        <w:tc>
          <w:tcPr>
            <w:tcW w:w="1672" w:type="dxa"/>
            <w:shd w:val="clear" w:color="auto" w:fill="808080" w:themeFill="background1" w:themeFillShade="80"/>
            <w:hideMark/>
          </w:tcPr>
          <w:p w:rsidRPr="00F86E12" w:rsidR="00E30D24" w:rsidP="00C55C87" w:rsidRDefault="00E30D24" w14:paraId="7FAFD972" w14:textId="77777777">
            <w:pPr>
              <w:spacing w:before="0" w:after="0" w:line="253" w:lineRule="atLeast"/>
              <w:jc w:val="both"/>
              <w:cnfStyle w:val="100000000000" w:firstRow="1" w:lastRow="0" w:firstColumn="0" w:lastColumn="0" w:oddVBand="0" w:evenVBand="0" w:oddHBand="0" w:evenHBand="0" w:firstRowFirstColumn="0" w:firstRowLastColumn="0" w:lastRowFirstColumn="0" w:lastRowLastColumn="0"/>
              <w:rPr>
                <w:rFonts w:eastAsia="Times New Roman" w:cs="Arial"/>
                <w:sz w:val="24"/>
                <w:lang w:eastAsia="en-GB"/>
              </w:rPr>
            </w:pPr>
            <w:r w:rsidRPr="00F86E12">
              <w:rPr>
                <w:rFonts w:eastAsia="Times New Roman" w:cs="Arial"/>
                <w:sz w:val="24"/>
                <w:lang w:eastAsia="en-GB"/>
              </w:rPr>
              <w:t>Meaning</w:t>
            </w:r>
          </w:p>
        </w:tc>
        <w:tc>
          <w:tcPr>
            <w:tcW w:w="5986" w:type="dxa"/>
            <w:shd w:val="clear" w:color="auto" w:fill="808080" w:themeFill="background1" w:themeFillShade="80"/>
            <w:hideMark/>
          </w:tcPr>
          <w:p w:rsidRPr="00F86E12" w:rsidR="00E30D24" w:rsidP="00C55C87" w:rsidRDefault="00E30D24" w14:paraId="1835F52F" w14:textId="77777777">
            <w:pPr>
              <w:spacing w:before="0" w:after="0" w:line="253" w:lineRule="atLeast"/>
              <w:jc w:val="both"/>
              <w:cnfStyle w:val="100000000000" w:firstRow="1" w:lastRow="0" w:firstColumn="0" w:lastColumn="0" w:oddVBand="0" w:evenVBand="0" w:oddHBand="0" w:evenHBand="0" w:firstRowFirstColumn="0" w:firstRowLastColumn="0" w:lastRowFirstColumn="0" w:lastRowLastColumn="0"/>
              <w:rPr>
                <w:rFonts w:eastAsia="Times New Roman" w:cs="Arial"/>
                <w:sz w:val="24"/>
                <w:lang w:eastAsia="en-GB"/>
              </w:rPr>
            </w:pPr>
            <w:r w:rsidRPr="00F86E12">
              <w:rPr>
                <w:rFonts w:eastAsia="Times New Roman" w:cs="Arial"/>
                <w:sz w:val="24"/>
                <w:lang w:eastAsia="en-GB"/>
              </w:rPr>
              <w:t>Interpretation</w:t>
            </w:r>
          </w:p>
        </w:tc>
      </w:tr>
      <w:tr w:rsidRPr="00F86E12" w:rsidR="00E30D24" w:rsidTr="00135696" w14:paraId="55490B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hideMark/>
          </w:tcPr>
          <w:p w:rsidRPr="00F86E12" w:rsidR="00E30D24" w:rsidP="00C55C87" w:rsidRDefault="00E30D24" w14:paraId="050ABB84" w14:textId="77777777">
            <w:pPr>
              <w:spacing w:before="0" w:after="0" w:line="253" w:lineRule="atLeast"/>
              <w:jc w:val="both"/>
              <w:rPr>
                <w:rFonts w:eastAsia="Times New Roman" w:cs="Arial"/>
                <w:lang w:eastAsia="en-GB"/>
              </w:rPr>
            </w:pPr>
            <w:r w:rsidRPr="00F86E12">
              <w:rPr>
                <w:rFonts w:eastAsia="Times New Roman" w:cs="Arial"/>
                <w:lang w:eastAsia="en-GB"/>
              </w:rPr>
              <w:t>90 – 100%</w:t>
            </w:r>
          </w:p>
        </w:tc>
        <w:tc>
          <w:tcPr>
            <w:tcW w:w="1672" w:type="dxa"/>
            <w:hideMark/>
          </w:tcPr>
          <w:p w:rsidRPr="00F86E12" w:rsidR="00E30D24" w:rsidP="00C55C87" w:rsidRDefault="00E30D24" w14:paraId="07C86D48" w14:textId="77777777">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Outstanding   </w:t>
            </w:r>
          </w:p>
        </w:tc>
        <w:tc>
          <w:tcPr>
            <w:tcW w:w="5986" w:type="dxa"/>
            <w:hideMark/>
          </w:tcPr>
          <w:p w:rsidRPr="00F86E12" w:rsidR="00E30D24" w:rsidP="00C55C87" w:rsidRDefault="00E30D24" w14:paraId="2F150AB8" w14:textId="77777777">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A very comprehensive response demonstrating extensive understanding offering full assurance to client – fully supported with no reservations.</w:t>
            </w:r>
          </w:p>
        </w:tc>
      </w:tr>
      <w:tr w:rsidRPr="00F86E12" w:rsidR="00E30D24" w:rsidTr="00135696" w14:paraId="7D1C32CD" w14:textId="77777777">
        <w:tc>
          <w:tcPr>
            <w:cnfStyle w:val="001000000000" w:firstRow="0" w:lastRow="0" w:firstColumn="1" w:lastColumn="0" w:oddVBand="0" w:evenVBand="0" w:oddHBand="0" w:evenHBand="0" w:firstRowFirstColumn="0" w:firstRowLastColumn="0" w:lastRowFirstColumn="0" w:lastRowLastColumn="0"/>
            <w:tcW w:w="1268" w:type="dxa"/>
            <w:hideMark/>
          </w:tcPr>
          <w:p w:rsidRPr="00F86E12" w:rsidR="00E30D24" w:rsidP="00C55C87" w:rsidRDefault="00E30D24" w14:paraId="6E3B2774" w14:textId="77777777">
            <w:pPr>
              <w:spacing w:before="0" w:after="0" w:line="253" w:lineRule="atLeast"/>
              <w:jc w:val="both"/>
              <w:rPr>
                <w:rFonts w:eastAsia="Times New Roman" w:cs="Arial"/>
                <w:lang w:eastAsia="en-GB"/>
              </w:rPr>
            </w:pPr>
            <w:r w:rsidRPr="00F86E12">
              <w:rPr>
                <w:rFonts w:eastAsia="Times New Roman" w:cs="Arial"/>
                <w:lang w:eastAsia="en-GB"/>
              </w:rPr>
              <w:t>80 – 89%</w:t>
            </w:r>
          </w:p>
        </w:tc>
        <w:tc>
          <w:tcPr>
            <w:tcW w:w="1672" w:type="dxa"/>
            <w:hideMark/>
          </w:tcPr>
          <w:p w:rsidRPr="00F86E12" w:rsidR="00E30D24" w:rsidP="00C55C87" w:rsidRDefault="00E30D24" w14:paraId="6E656C86" w14:textId="77777777">
            <w:pPr>
              <w:spacing w:before="0" w:after="0" w:line="253" w:lineRule="atLeast"/>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Excellent        </w:t>
            </w:r>
          </w:p>
        </w:tc>
        <w:tc>
          <w:tcPr>
            <w:tcW w:w="5986" w:type="dxa"/>
            <w:hideMark/>
          </w:tcPr>
          <w:p w:rsidRPr="00F86E12" w:rsidR="00E30D24" w:rsidP="00C55C87" w:rsidRDefault="00E30D24" w14:paraId="4401335C" w14:textId="77777777">
            <w:pPr>
              <w:spacing w:before="0" w:after="0" w:line="253" w:lineRule="atLeast"/>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An excellent response demonstrating excellent understanding offering assurance to client – strongly supported.</w:t>
            </w:r>
          </w:p>
        </w:tc>
      </w:tr>
      <w:tr w:rsidRPr="00F86E12" w:rsidR="00E30D24" w:rsidTr="00135696" w14:paraId="3ED3AC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hideMark/>
          </w:tcPr>
          <w:p w:rsidRPr="00F86E12" w:rsidR="00E30D24" w:rsidP="00C55C87" w:rsidRDefault="00E30D24" w14:paraId="3DD5CF45" w14:textId="77777777">
            <w:pPr>
              <w:spacing w:before="0" w:after="0" w:line="253" w:lineRule="atLeast"/>
              <w:jc w:val="both"/>
              <w:rPr>
                <w:rFonts w:eastAsia="Times New Roman" w:cs="Arial"/>
                <w:lang w:eastAsia="en-GB"/>
              </w:rPr>
            </w:pPr>
            <w:r w:rsidRPr="00F86E12">
              <w:rPr>
                <w:rFonts w:eastAsia="Times New Roman" w:cs="Arial"/>
                <w:lang w:eastAsia="en-GB"/>
              </w:rPr>
              <w:t>70 – 79%</w:t>
            </w:r>
          </w:p>
        </w:tc>
        <w:tc>
          <w:tcPr>
            <w:tcW w:w="1672" w:type="dxa"/>
            <w:hideMark/>
          </w:tcPr>
          <w:p w:rsidRPr="00F86E12" w:rsidR="00E30D24" w:rsidP="00C55C87" w:rsidRDefault="00E30D24" w14:paraId="4E7D5A04" w14:textId="77777777">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Very good       </w:t>
            </w:r>
          </w:p>
        </w:tc>
        <w:tc>
          <w:tcPr>
            <w:tcW w:w="5986" w:type="dxa"/>
            <w:hideMark/>
          </w:tcPr>
          <w:p w:rsidRPr="00F86E12" w:rsidR="00E30D24" w:rsidP="00C55C87" w:rsidRDefault="00E30D24" w14:paraId="39F31E06" w14:textId="77777777">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A very good response demonstrating very good understanding offering assurance to client – fully supported.</w:t>
            </w:r>
          </w:p>
        </w:tc>
      </w:tr>
      <w:tr w:rsidRPr="00F86E12" w:rsidR="00E30D24" w:rsidTr="00135696" w14:paraId="081335AB" w14:textId="77777777">
        <w:tc>
          <w:tcPr>
            <w:cnfStyle w:val="001000000000" w:firstRow="0" w:lastRow="0" w:firstColumn="1" w:lastColumn="0" w:oddVBand="0" w:evenVBand="0" w:oddHBand="0" w:evenHBand="0" w:firstRowFirstColumn="0" w:firstRowLastColumn="0" w:lastRowFirstColumn="0" w:lastRowLastColumn="0"/>
            <w:tcW w:w="1268" w:type="dxa"/>
            <w:hideMark/>
          </w:tcPr>
          <w:p w:rsidRPr="00F86E12" w:rsidR="00E30D24" w:rsidP="00C55C87" w:rsidRDefault="00E30D24" w14:paraId="598C145D" w14:textId="77777777">
            <w:pPr>
              <w:spacing w:before="0" w:after="0" w:line="253" w:lineRule="atLeast"/>
              <w:jc w:val="both"/>
              <w:rPr>
                <w:rFonts w:eastAsia="Times New Roman" w:cs="Arial"/>
                <w:lang w:eastAsia="en-GB"/>
              </w:rPr>
            </w:pPr>
            <w:r w:rsidRPr="00F86E12">
              <w:rPr>
                <w:rFonts w:eastAsia="Times New Roman" w:cs="Arial"/>
                <w:lang w:eastAsia="en-GB"/>
              </w:rPr>
              <w:t>60 – 69%</w:t>
            </w:r>
          </w:p>
        </w:tc>
        <w:tc>
          <w:tcPr>
            <w:tcW w:w="1672" w:type="dxa"/>
            <w:hideMark/>
          </w:tcPr>
          <w:p w:rsidRPr="00F86E12" w:rsidR="00E30D24" w:rsidP="00C55C87" w:rsidRDefault="00E30D24" w14:paraId="6DF62A65" w14:textId="77777777">
            <w:pPr>
              <w:spacing w:before="0" w:after="0" w:line="253" w:lineRule="atLeast"/>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Good               </w:t>
            </w:r>
          </w:p>
        </w:tc>
        <w:tc>
          <w:tcPr>
            <w:tcW w:w="5986" w:type="dxa"/>
            <w:hideMark/>
          </w:tcPr>
          <w:p w:rsidRPr="00F86E12" w:rsidR="00E30D24" w:rsidP="00C55C87" w:rsidRDefault="00E30D24" w14:paraId="17C55323" w14:textId="77777777">
            <w:pPr>
              <w:spacing w:before="0" w:after="0" w:line="253" w:lineRule="atLeast"/>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A good response demonstrating good understanding offering assurance to client – well supported.</w:t>
            </w:r>
          </w:p>
        </w:tc>
      </w:tr>
      <w:tr w:rsidRPr="00F86E12" w:rsidR="00E30D24" w:rsidTr="00135696" w14:paraId="146E46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hideMark/>
          </w:tcPr>
          <w:p w:rsidRPr="00F86E12" w:rsidR="00E30D24" w:rsidP="00C55C87" w:rsidRDefault="00E30D24" w14:paraId="63FE8D54" w14:textId="77777777">
            <w:pPr>
              <w:spacing w:before="0" w:after="0" w:line="253" w:lineRule="atLeast"/>
              <w:jc w:val="both"/>
              <w:rPr>
                <w:rFonts w:eastAsia="Times New Roman" w:cs="Arial"/>
                <w:lang w:eastAsia="en-GB"/>
              </w:rPr>
            </w:pPr>
            <w:r w:rsidRPr="00F86E12">
              <w:rPr>
                <w:rFonts w:eastAsia="Times New Roman" w:cs="Arial"/>
                <w:lang w:eastAsia="en-GB"/>
              </w:rPr>
              <w:t>50 – 59%</w:t>
            </w:r>
          </w:p>
        </w:tc>
        <w:tc>
          <w:tcPr>
            <w:tcW w:w="1672" w:type="dxa"/>
            <w:hideMark/>
          </w:tcPr>
          <w:p w:rsidRPr="00F86E12" w:rsidR="00E30D24" w:rsidP="00C55C87" w:rsidRDefault="00E30D24" w14:paraId="3780AFCD" w14:textId="77777777">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Acceptable      </w:t>
            </w:r>
          </w:p>
        </w:tc>
        <w:tc>
          <w:tcPr>
            <w:tcW w:w="5986" w:type="dxa"/>
            <w:hideMark/>
          </w:tcPr>
          <w:p w:rsidRPr="00F86E12" w:rsidR="00E30D24" w:rsidP="00C55C87" w:rsidRDefault="00E30D24" w14:paraId="5EE50E9B" w14:textId="77777777">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An acceptable response demonstrating a minimum understanding offering assurance to client - satisfactorily supported.</w:t>
            </w:r>
          </w:p>
        </w:tc>
      </w:tr>
      <w:tr w:rsidRPr="00F86E12" w:rsidR="00E30D24" w:rsidTr="00135696" w14:paraId="7A3D0F6A" w14:textId="77777777">
        <w:tc>
          <w:tcPr>
            <w:cnfStyle w:val="001000000000" w:firstRow="0" w:lastRow="0" w:firstColumn="1" w:lastColumn="0" w:oddVBand="0" w:evenVBand="0" w:oddHBand="0" w:evenHBand="0" w:firstRowFirstColumn="0" w:firstRowLastColumn="0" w:lastRowFirstColumn="0" w:lastRowLastColumn="0"/>
            <w:tcW w:w="0" w:type="dxa"/>
            <w:gridSpan w:val="3"/>
          </w:tcPr>
          <w:p w:rsidRPr="00F86E12" w:rsidR="00E30D24" w:rsidP="00C55C87" w:rsidRDefault="00E30D24" w14:paraId="65A393D0" w14:textId="77777777">
            <w:pPr>
              <w:spacing w:before="0" w:after="0" w:line="253" w:lineRule="atLeast"/>
              <w:jc w:val="both"/>
              <w:rPr>
                <w:rFonts w:eastAsia="Times New Roman" w:cs="Arial"/>
                <w:color w:val="000000"/>
                <w:lang w:eastAsia="en-GB"/>
              </w:rPr>
            </w:pPr>
          </w:p>
          <w:p w:rsidRPr="00F86E12" w:rsidR="00E30D24" w:rsidP="00C55C87" w:rsidRDefault="00E30D24" w14:paraId="4F6A88B9" w14:textId="23FD1A95">
            <w:pPr>
              <w:spacing w:before="0" w:after="0" w:line="253" w:lineRule="atLeast"/>
              <w:jc w:val="both"/>
              <w:rPr>
                <w:rFonts w:eastAsia="Times New Roman" w:cs="Arial"/>
                <w:color w:val="000000"/>
                <w:lang w:eastAsia="en-GB"/>
              </w:rPr>
            </w:pPr>
            <w:r w:rsidRPr="00F86E12">
              <w:rPr>
                <w:rFonts w:eastAsia="Times New Roman" w:cs="Arial"/>
                <w:color w:val="000000"/>
                <w:lang w:eastAsia="en-GB"/>
              </w:rPr>
              <w:t>Less than 50% is unacceptable</w:t>
            </w:r>
            <w:r w:rsidRPr="00F86E12" w:rsidR="00F77FD7">
              <w:rPr>
                <w:rFonts w:eastAsia="Times New Roman" w:cs="Arial"/>
                <w:color w:val="000000"/>
                <w:lang w:eastAsia="en-GB"/>
              </w:rPr>
              <w:t xml:space="preserve"> and considered ineligible from further consideration</w:t>
            </w:r>
          </w:p>
          <w:p w:rsidRPr="00F86E12" w:rsidR="00E30D24" w:rsidP="00C55C87" w:rsidRDefault="00E30D24" w14:paraId="450C0C34" w14:textId="77777777">
            <w:pPr>
              <w:spacing w:before="0" w:after="0" w:line="253" w:lineRule="atLeast"/>
              <w:jc w:val="both"/>
              <w:rPr>
                <w:rFonts w:eastAsia="Times New Roman" w:cs="Arial"/>
                <w:color w:val="000000"/>
                <w:lang w:eastAsia="en-GB"/>
              </w:rPr>
            </w:pPr>
          </w:p>
        </w:tc>
      </w:tr>
      <w:tr w:rsidRPr="00F86E12" w:rsidR="00E30D24" w:rsidTr="00135696" w14:paraId="63FEDC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hideMark/>
          </w:tcPr>
          <w:p w:rsidRPr="00F86E12" w:rsidR="00E30D24" w:rsidP="00C55C87" w:rsidRDefault="00E30D24" w14:paraId="13853E43" w14:textId="77777777">
            <w:pPr>
              <w:spacing w:before="0" w:after="0" w:line="253" w:lineRule="atLeast"/>
              <w:jc w:val="both"/>
              <w:rPr>
                <w:rFonts w:eastAsia="Times New Roman" w:cs="Arial"/>
                <w:lang w:eastAsia="en-GB"/>
              </w:rPr>
            </w:pPr>
            <w:r w:rsidRPr="00F86E12">
              <w:rPr>
                <w:rFonts w:eastAsia="Times New Roman" w:cs="Arial"/>
                <w:lang w:eastAsia="en-GB"/>
              </w:rPr>
              <w:t>25 – 49%</w:t>
            </w:r>
          </w:p>
        </w:tc>
        <w:tc>
          <w:tcPr>
            <w:tcW w:w="1672" w:type="dxa"/>
            <w:hideMark/>
          </w:tcPr>
          <w:p w:rsidRPr="00F86E12" w:rsidR="00E30D24" w:rsidP="00C55C87" w:rsidRDefault="00E30D24" w14:paraId="79B2416A" w14:textId="77777777">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Mediocre</w:t>
            </w:r>
          </w:p>
        </w:tc>
        <w:tc>
          <w:tcPr>
            <w:tcW w:w="5986" w:type="dxa"/>
            <w:hideMark/>
          </w:tcPr>
          <w:p w:rsidRPr="00F86E12" w:rsidR="00E30D24" w:rsidP="00C55C87" w:rsidRDefault="00E30D24" w14:paraId="46847EBC" w14:textId="044FFF4E">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 xml:space="preserve">Response demonstrates limited understanding with insufficient or no detail and a risk of non-delivery.  This is unacceptable and </w:t>
            </w:r>
            <w:r w:rsidR="005A4511">
              <w:rPr>
                <w:rFonts w:eastAsia="Times New Roman" w:cs="Arial"/>
                <w:color w:val="000000"/>
                <w:lang w:eastAsia="en-GB"/>
              </w:rPr>
              <w:t>classified as inadmissible.</w:t>
            </w:r>
          </w:p>
        </w:tc>
      </w:tr>
      <w:tr w:rsidRPr="00F86E12" w:rsidR="00E30D24" w:rsidTr="00135696" w14:paraId="57942173" w14:textId="77777777">
        <w:tc>
          <w:tcPr>
            <w:cnfStyle w:val="001000000000" w:firstRow="0" w:lastRow="0" w:firstColumn="1" w:lastColumn="0" w:oddVBand="0" w:evenVBand="0" w:oddHBand="0" w:evenHBand="0" w:firstRowFirstColumn="0" w:firstRowLastColumn="0" w:lastRowFirstColumn="0" w:lastRowLastColumn="0"/>
            <w:tcW w:w="1268" w:type="dxa"/>
          </w:tcPr>
          <w:p w:rsidRPr="00F86E12" w:rsidR="00E30D24" w:rsidP="00C55C87" w:rsidRDefault="00E30D24" w14:paraId="43628FEF" w14:textId="77777777">
            <w:pPr>
              <w:spacing w:before="0" w:after="0" w:line="253" w:lineRule="atLeast"/>
              <w:jc w:val="both"/>
              <w:rPr>
                <w:rFonts w:eastAsia="Times New Roman" w:cs="Arial"/>
                <w:lang w:eastAsia="en-GB"/>
              </w:rPr>
            </w:pPr>
            <w:r w:rsidRPr="00F86E12">
              <w:rPr>
                <w:rFonts w:eastAsia="Times New Roman" w:cs="Arial"/>
                <w:lang w:eastAsia="en-GB"/>
              </w:rPr>
              <w:t xml:space="preserve"> 1 – 24%</w:t>
            </w:r>
          </w:p>
        </w:tc>
        <w:tc>
          <w:tcPr>
            <w:tcW w:w="1672" w:type="dxa"/>
          </w:tcPr>
          <w:p w:rsidRPr="00F86E12" w:rsidR="00E30D24" w:rsidP="00C55C87" w:rsidRDefault="00E30D24" w14:paraId="3738AB4D" w14:textId="77777777">
            <w:pPr>
              <w:spacing w:before="0" w:after="0" w:line="253" w:lineRule="atLeast"/>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Poor</w:t>
            </w:r>
          </w:p>
        </w:tc>
        <w:tc>
          <w:tcPr>
            <w:tcW w:w="5986" w:type="dxa"/>
          </w:tcPr>
          <w:p w:rsidRPr="00F86E12" w:rsidR="00E30D24" w:rsidP="00C55C87" w:rsidRDefault="00E30D24" w14:paraId="14107CE5" w14:textId="0C020B89">
            <w:pPr>
              <w:spacing w:before="0" w:after="0" w:line="253" w:lineRule="atLeast"/>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 xml:space="preserve">Response demonstrates very limited understanding of the requirements and has fundamental flaws and lacks credibility with a significant risk of non-delivery. This is unacceptable </w:t>
            </w:r>
            <w:r w:rsidR="005A4511">
              <w:rPr>
                <w:rFonts w:eastAsia="Times New Roman" w:cs="Arial"/>
                <w:color w:val="000000"/>
                <w:lang w:eastAsia="en-GB"/>
              </w:rPr>
              <w:t xml:space="preserve">and classified as inadmissible. </w:t>
            </w:r>
          </w:p>
        </w:tc>
      </w:tr>
      <w:tr w:rsidRPr="00F86E12" w:rsidR="00E30D24" w:rsidTr="00135696" w14:paraId="728729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dxa"/>
            <w:vAlign w:val="center"/>
          </w:tcPr>
          <w:p w:rsidRPr="00F86E12" w:rsidR="00E30D24" w:rsidP="00C55C87" w:rsidRDefault="00E30D24" w14:paraId="68D424D2" w14:textId="77777777">
            <w:pPr>
              <w:spacing w:before="0" w:after="0" w:line="253" w:lineRule="atLeast"/>
              <w:jc w:val="both"/>
              <w:rPr>
                <w:rFonts w:eastAsia="Times New Roman" w:cs="Arial"/>
                <w:lang w:eastAsia="en-GB"/>
              </w:rPr>
            </w:pPr>
            <w:r w:rsidRPr="00F86E12">
              <w:rPr>
                <w:rFonts w:cs="Arial"/>
                <w:sz w:val="20"/>
                <w:szCs w:val="20"/>
              </w:rPr>
              <w:t>0%</w:t>
            </w:r>
          </w:p>
        </w:tc>
        <w:tc>
          <w:tcPr>
            <w:tcW w:w="1672" w:type="dxa"/>
            <w:vAlign w:val="center"/>
          </w:tcPr>
          <w:p w:rsidRPr="00F86E12" w:rsidR="00E30D24" w:rsidP="00C55C87" w:rsidRDefault="00E30D24" w14:paraId="2D9589A5" w14:textId="77777777">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No response</w:t>
            </w:r>
          </w:p>
        </w:tc>
        <w:tc>
          <w:tcPr>
            <w:tcW w:w="5986" w:type="dxa"/>
            <w:vAlign w:val="center"/>
          </w:tcPr>
          <w:p w:rsidRPr="00F86E12" w:rsidR="00E30D24" w:rsidP="00C55C87" w:rsidRDefault="00E30D24" w14:paraId="5CCE545C" w14:textId="45814316">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GB"/>
              </w:rPr>
            </w:pPr>
            <w:r w:rsidRPr="00F86E12">
              <w:rPr>
                <w:rFonts w:eastAsia="Times New Roman" w:cs="Arial"/>
                <w:color w:val="000000"/>
                <w:lang w:eastAsia="en-GB"/>
              </w:rPr>
              <w:t xml:space="preserve">Response completely fails to address the criterion under consideration. This is unacceptable and </w:t>
            </w:r>
            <w:r w:rsidR="005A4511">
              <w:rPr>
                <w:rFonts w:eastAsia="Times New Roman" w:cs="Arial"/>
                <w:color w:val="000000"/>
                <w:lang w:eastAsia="en-GB"/>
              </w:rPr>
              <w:t>classified as inadmissible.</w:t>
            </w:r>
          </w:p>
        </w:tc>
      </w:tr>
      <w:bookmarkEnd w:id="56"/>
    </w:tbl>
    <w:p w:rsidRPr="00135696" w:rsidR="00E30D24" w:rsidP="00C55C87" w:rsidRDefault="00E30D24" w14:paraId="22CDD628" w14:textId="77777777">
      <w:pPr>
        <w:pStyle w:val="NoSpacing"/>
        <w:jc w:val="both"/>
        <w:rPr>
          <w:rFonts w:ascii="Arial" w:hAnsi="Arial" w:cs="Arial" w:eastAsiaTheme="minorEastAsia"/>
          <w:lang w:val="en-GB" w:eastAsia="ja-JP"/>
        </w:rPr>
      </w:pPr>
    </w:p>
    <w:p w:rsidR="00E30D24" w:rsidP="00C55C87" w:rsidRDefault="00E30D24" w14:paraId="4D9D8895" w14:textId="77777777">
      <w:pPr>
        <w:pStyle w:val="NoSpacing"/>
        <w:jc w:val="both"/>
        <w:rPr>
          <w:rFonts w:ascii="Arial" w:hAnsi="Arial" w:cs="Arial" w:eastAsiaTheme="minorEastAsia"/>
          <w:lang w:val="en-GB" w:eastAsia="ja-JP"/>
        </w:rPr>
      </w:pPr>
      <w:bookmarkStart w:name="_Hlk72421452" w:id="57"/>
      <w:r w:rsidRPr="00135696">
        <w:rPr>
          <w:rFonts w:ascii="Arial" w:hAnsi="Arial" w:cs="Arial" w:eastAsiaTheme="minorEastAsia"/>
          <w:lang w:val="en-GB" w:eastAsia="ja-JP"/>
        </w:rPr>
        <w:t>Marks in the score ranges outlined above can be awarded where responses so merit additional marks.</w:t>
      </w:r>
      <w:bookmarkEnd w:id="57"/>
      <w:r w:rsidRPr="00135696">
        <w:rPr>
          <w:rFonts w:ascii="Arial" w:hAnsi="Arial" w:cs="Arial" w:eastAsiaTheme="minorEastAsia"/>
          <w:lang w:val="en-GB" w:eastAsia="ja-JP"/>
        </w:rPr>
        <w:t xml:space="preserve"> </w:t>
      </w:r>
    </w:p>
    <w:p w:rsidR="0063384C" w:rsidP="00C55C87" w:rsidRDefault="0063384C" w14:paraId="2F8DA3FB" w14:textId="77777777">
      <w:pPr>
        <w:pStyle w:val="NoSpacing"/>
        <w:jc w:val="both"/>
        <w:rPr>
          <w:rFonts w:ascii="Arial" w:hAnsi="Arial" w:cs="Arial" w:eastAsiaTheme="minorEastAsia"/>
          <w:lang w:val="en-GB" w:eastAsia="ja-JP"/>
        </w:rPr>
      </w:pPr>
    </w:p>
    <w:p w:rsidRPr="000D6A2B" w:rsidR="0063384C" w:rsidP="000069F4" w:rsidRDefault="0063384C" w14:paraId="67D8A494" w14:textId="77777777">
      <w:pPr>
        <w:spacing w:before="0" w:after="0" w:line="240" w:lineRule="auto"/>
        <w:jc w:val="both"/>
        <w:rPr>
          <w:rFonts w:cs="Arial"/>
        </w:rPr>
      </w:pPr>
      <w:bookmarkStart w:name="_Hlk72961545" w:id="58"/>
      <w:r w:rsidRPr="000D6A2B">
        <w:rPr>
          <w:rFonts w:cs="Arial"/>
          <w:b/>
          <w:bCs/>
        </w:rPr>
        <w:t>Note</w:t>
      </w:r>
      <w:r w:rsidRPr="000D6A2B">
        <w:rPr>
          <w:rFonts w:cs="Arial"/>
        </w:rPr>
        <w:t xml:space="preserve">: where there is a tie-break, the economic operator with the highest quality score will be awarded the quotation.  In a case where the overall qualitative scores are identical the economic operator with the highest score on the highest weighted qualitative criterion will be awarded the quotation.   </w:t>
      </w:r>
    </w:p>
    <w:p w:rsidRPr="000D6A2B" w:rsidR="0063384C" w:rsidP="000069F4" w:rsidRDefault="0063384C" w14:paraId="7D2EBE25" w14:textId="77777777">
      <w:pPr>
        <w:spacing w:before="0" w:after="0" w:line="240" w:lineRule="auto"/>
        <w:jc w:val="both"/>
        <w:rPr>
          <w:rFonts w:cs="Arial"/>
        </w:rPr>
      </w:pPr>
    </w:p>
    <w:p w:rsidRPr="000D6A2B" w:rsidR="0063384C" w:rsidP="000069F4" w:rsidRDefault="0063384C" w14:paraId="05417F5D" w14:textId="77777777">
      <w:pPr>
        <w:spacing w:before="0" w:after="0" w:line="240" w:lineRule="auto"/>
        <w:jc w:val="both"/>
        <w:rPr>
          <w:rFonts w:cs="Arial"/>
        </w:rPr>
      </w:pPr>
      <w:r w:rsidRPr="000D6A2B">
        <w:rPr>
          <w:rFonts w:cs="Arial"/>
        </w:rPr>
        <w:t xml:space="preserve">All information regarding the evaluation process or potential outcomes shall remain confidential until after the conclusion of the quotation process. </w:t>
      </w:r>
    </w:p>
    <w:bookmarkEnd w:id="58"/>
    <w:p w:rsidR="0063384C" w:rsidP="0063384C" w:rsidRDefault="0063384C" w14:paraId="3CBFD83F" w14:textId="77777777">
      <w:pPr>
        <w:spacing w:before="0" w:after="0" w:line="240" w:lineRule="auto"/>
      </w:pPr>
    </w:p>
    <w:p w:rsidRPr="00F86E12" w:rsidR="00E4632C" w:rsidRDefault="00F77FD7" w14:paraId="26D7AAFA" w14:textId="77777777">
      <w:pPr>
        <w:pStyle w:val="Heading2"/>
        <w:rPr/>
      </w:pPr>
      <w:bookmarkStart w:name="_Toc899744742" w:id="2072783941"/>
      <w:r w:rsidR="00F77FD7">
        <w:rPr/>
        <w:t xml:space="preserve">Post Tender </w:t>
      </w:r>
      <w:r w:rsidR="00E4632C">
        <w:rPr/>
        <w:t>Clarification</w:t>
      </w:r>
      <w:bookmarkEnd w:id="2072783941"/>
      <w:r w:rsidR="00E4632C">
        <w:rPr/>
        <w:t xml:space="preserve"> </w:t>
      </w:r>
    </w:p>
    <w:p w:rsidRPr="00F86E12" w:rsidR="00670182" w:rsidP="00F77FD7" w:rsidRDefault="00F77FD7" w14:paraId="3AC6F43D" w14:textId="77777777">
      <w:pPr>
        <w:jc w:val="both"/>
        <w:rPr>
          <w:rFonts w:cs="Arial"/>
        </w:rPr>
      </w:pPr>
      <w:r w:rsidRPr="00F86E12">
        <w:rPr>
          <w:rFonts w:cs="Arial"/>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Pr="00F86E12" w:rsidR="00670182">
        <w:rPr>
          <w:rFonts w:cs="Arial"/>
        </w:rPr>
        <w:t xml:space="preserve">. </w:t>
      </w:r>
    </w:p>
    <w:p w:rsidRPr="00F86E12" w:rsidR="00F77FD7" w:rsidP="00135696" w:rsidRDefault="00F77FD7" w14:paraId="7D94A392" w14:textId="77777777">
      <w:pPr>
        <w:pStyle w:val="Heading2"/>
        <w:rPr/>
      </w:pPr>
      <w:bookmarkStart w:name="_Toc90102143" w:id="873492653"/>
      <w:r w:rsidR="00F77FD7">
        <w:rPr/>
        <w:t>Verification Meetings</w:t>
      </w:r>
      <w:bookmarkEnd w:id="873492653"/>
    </w:p>
    <w:p w:rsidRPr="00F86E12" w:rsidR="00F77FD7" w:rsidP="00F77FD7" w:rsidRDefault="00F77FD7" w14:paraId="4A5408F5" w14:textId="77777777">
      <w:pPr>
        <w:jc w:val="both"/>
        <w:rPr>
          <w:rFonts w:cs="Arial"/>
        </w:rPr>
      </w:pPr>
      <w:r w:rsidRPr="00F86E12">
        <w:rPr>
          <w:rFonts w:cs="Arial"/>
        </w:rPr>
        <w:t>Award of contract may be subject to attendance at a verification meeting. It would be essential that the key personnel assigned to this contract should be available and present at this meeting.  If required, tenderers will be notified of the date, time, agenda and format for such meetings as soon as possible.</w:t>
      </w:r>
    </w:p>
    <w:p w:rsidRPr="00F86E12" w:rsidR="00F77FD7" w:rsidP="00F77FD7" w:rsidRDefault="00F77FD7" w14:paraId="14E86EA8" w14:textId="77777777">
      <w:pPr>
        <w:jc w:val="both"/>
        <w:rPr>
          <w:rFonts w:cs="Arial"/>
        </w:rPr>
      </w:pPr>
      <w:r w:rsidRPr="00F86E12">
        <w:rPr>
          <w:rFonts w:cs="Arial"/>
        </w:rPr>
        <w:t>A visit to the Tenderer’s premises may be required to clarify any questions or queries regarding the tender offer.</w:t>
      </w:r>
    </w:p>
    <w:p w:rsidRPr="00F86E12" w:rsidR="0007386B" w:rsidRDefault="00E30D24" w14:paraId="33E9D9BB" w14:textId="77777777">
      <w:pPr>
        <w:pStyle w:val="Heading2"/>
        <w:rPr/>
      </w:pPr>
      <w:r w:rsidRPr="00F86E12">
        <w:tab/>
      </w:r>
      <w:bookmarkStart w:name="_Toc1753777612" w:id="42557148"/>
      <w:r w:rsidRPr="00F86E12" w:rsidR="0007386B">
        <w:rPr/>
        <w:t>Clarification of Abnormally Low Tenders</w:t>
      </w:r>
      <w:bookmarkEnd w:id="42557148"/>
      <w:r w:rsidRPr="00F86E12" w:rsidR="0007386B">
        <w:rPr/>
        <w:t xml:space="preserve"> </w:t>
      </w:r>
    </w:p>
    <w:p w:rsidRPr="00135696" w:rsidR="0007386B" w:rsidP="00C55C87" w:rsidRDefault="00E30D24" w14:paraId="2D52A557" w14:textId="77777777">
      <w:pPr>
        <w:pStyle w:val="BodyTextIndent3"/>
        <w:widowControl w:val="0"/>
        <w:autoSpaceDE w:val="0"/>
        <w:autoSpaceDN w:val="0"/>
        <w:adjustRightInd w:val="0"/>
        <w:ind w:left="0"/>
        <w:jc w:val="both"/>
        <w:rPr>
          <w:rFonts w:ascii="Arial" w:hAnsi="Arial" w:cs="Arial" w:eastAsiaTheme="minorEastAsia"/>
          <w:sz w:val="22"/>
          <w:szCs w:val="22"/>
          <w:lang w:eastAsia="ja-JP"/>
        </w:rPr>
      </w:pPr>
      <w:r w:rsidRPr="00135696">
        <w:rPr>
          <w:rFonts w:ascii="Arial" w:hAnsi="Arial" w:cs="Arial" w:eastAsiaTheme="minorEastAsia"/>
          <w:sz w:val="22"/>
          <w:szCs w:val="22"/>
          <w:lang w:eastAsia="ja-JP"/>
        </w:rPr>
        <w:t>If</w:t>
      </w:r>
      <w:r w:rsidRPr="00135696" w:rsidR="0007386B">
        <w:rPr>
          <w:rFonts w:ascii="Arial" w:hAnsi="Arial" w:cs="Arial" w:eastAsiaTheme="minorEastAsia"/>
          <w:sz w:val="22"/>
          <w:szCs w:val="22"/>
          <w:lang w:eastAsia="ja-JP"/>
        </w:rPr>
        <w:t xml:space="preserve">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rsidRPr="00F86E12" w:rsidR="00F77FD7" w:rsidP="00135696" w:rsidRDefault="00F77FD7" w14:paraId="569DBC3E" w14:textId="77777777">
      <w:pPr>
        <w:pStyle w:val="Heading2"/>
        <w:rPr/>
      </w:pPr>
      <w:r w:rsidRPr="00F86E12">
        <w:tab/>
      </w:r>
      <w:bookmarkStart w:name="_Toc1274614940" w:id="1187235318"/>
      <w:r w:rsidRPr="00F86E12" w:rsidR="00F77FD7">
        <w:rPr/>
        <w:t>Right to Confirm Suitability</w:t>
      </w:r>
      <w:bookmarkEnd w:id="1187235318"/>
    </w:p>
    <w:p w:rsidRPr="00135696" w:rsidR="00F77FD7" w:rsidP="00C55C87" w:rsidRDefault="00F77FD7" w14:paraId="7C4B74DB" w14:textId="77777777">
      <w:pPr>
        <w:pStyle w:val="BodyTextIndent3"/>
        <w:widowControl w:val="0"/>
        <w:autoSpaceDE w:val="0"/>
        <w:autoSpaceDN w:val="0"/>
        <w:adjustRightInd w:val="0"/>
        <w:ind w:left="0"/>
        <w:jc w:val="both"/>
        <w:rPr>
          <w:rFonts w:ascii="Arial" w:hAnsi="Arial" w:cs="Arial" w:eastAsiaTheme="minorEastAsia"/>
          <w:sz w:val="22"/>
          <w:szCs w:val="22"/>
          <w:lang w:eastAsia="ja-JP"/>
        </w:rPr>
      </w:pPr>
      <w:r w:rsidRPr="00135696">
        <w:rPr>
          <w:rFonts w:ascii="Arial" w:hAnsi="Arial" w:cs="Arial" w:eastAsiaTheme="minorEastAsia"/>
          <w:sz w:val="22"/>
          <w:szCs w:val="22"/>
          <w:lang w:eastAsia="ja-JP"/>
        </w:rPr>
        <w:t>Tenderers should note that the Contracting Authority reserves the right to confirm that the financial and technical capacity of the tenderer is valid and unchanged prior to the award of any contract.</w:t>
      </w:r>
    </w:p>
    <w:p w:rsidR="00D10641" w:rsidRDefault="00D10641" w14:paraId="75CEE9B2" w14:textId="77777777">
      <w:pPr>
        <w:spacing w:before="0" w:after="160" w:line="259" w:lineRule="auto"/>
        <w:rPr>
          <w:rFonts w:cs="Arial"/>
        </w:rPr>
      </w:pPr>
      <w:r>
        <w:rPr>
          <w:rFonts w:cs="Arial"/>
        </w:rPr>
        <w:br w:type="page"/>
      </w:r>
    </w:p>
    <w:p w:rsidRPr="00F86E12" w:rsidR="00670182" w:rsidP="00D10641" w:rsidRDefault="00B70BBF" w14:paraId="1DE8407C" w14:textId="77777777">
      <w:pPr>
        <w:pStyle w:val="Heading1"/>
        <w:spacing w:after="0" w:line="240" w:lineRule="auto"/>
        <w:rPr/>
      </w:pPr>
      <w:bookmarkStart w:name="_Toc758816103" w:id="1735857918"/>
      <w:r w:rsidR="00B70BBF">
        <w:rPr/>
        <w:t>INSTRUCTIONS</w:t>
      </w:r>
      <w:r w:rsidR="008153B5">
        <w:rPr/>
        <w:t xml:space="preserve"> FOR TENDERERS</w:t>
      </w:r>
      <w:bookmarkEnd w:id="1735857918"/>
    </w:p>
    <w:p w:rsidRPr="00F86E12" w:rsidR="00FA7F57" w:rsidP="00D10641" w:rsidRDefault="00FA7F57" w14:paraId="71FEA165" w14:textId="77777777">
      <w:pPr>
        <w:spacing w:before="0" w:after="0" w:line="240" w:lineRule="auto"/>
        <w:jc w:val="both"/>
        <w:rPr>
          <w:rFonts w:cs="Arial"/>
          <w:b/>
        </w:rPr>
      </w:pPr>
    </w:p>
    <w:p w:rsidRPr="00F86E12" w:rsidR="00BA0BD0" w:rsidP="00135696" w:rsidRDefault="00BA0BD0" w14:paraId="5082A36A" w14:textId="77777777">
      <w:pPr>
        <w:pStyle w:val="Heading2"/>
        <w:rPr/>
      </w:pPr>
      <w:bookmarkStart w:name="_Toc2044251006" w:id="981700436"/>
      <w:r w:rsidR="00BA0BD0">
        <w:rPr/>
        <w:t>Submission of Tenders</w:t>
      </w:r>
      <w:bookmarkEnd w:id="981700436"/>
      <w:r w:rsidR="00BA0BD0">
        <w:rPr/>
        <w:t xml:space="preserve"> </w:t>
      </w:r>
    </w:p>
    <w:p w:rsidRPr="00F86E12" w:rsidR="00BA0BD0" w:rsidP="00C55C87" w:rsidRDefault="00BA0BD0" w14:paraId="3EC3FFEF" w14:textId="77777777">
      <w:pPr>
        <w:jc w:val="both"/>
        <w:rPr>
          <w:rFonts w:cs="Arial"/>
        </w:rPr>
      </w:pPr>
      <w:r w:rsidRPr="00F86E12">
        <w:rPr>
          <w:rFonts w:cs="Arial"/>
        </w:rPr>
        <w:t xml:space="preserve">The Contracting Authority is using the Tender </w:t>
      </w:r>
      <w:proofErr w:type="spellStart"/>
      <w:r w:rsidRPr="00F86E12">
        <w:rPr>
          <w:rFonts w:cs="Arial"/>
        </w:rPr>
        <w:t>Postbox</w:t>
      </w:r>
      <w:proofErr w:type="spellEnd"/>
      <w:r w:rsidRPr="00F86E12">
        <w:rPr>
          <w:rFonts w:cs="Arial"/>
        </w:rPr>
        <w:t xml:space="preserve"> facility and tenders must be submitted electronically via the </w:t>
      </w:r>
      <w:proofErr w:type="spellStart"/>
      <w:r w:rsidRPr="00F86E12">
        <w:rPr>
          <w:rFonts w:cs="Arial"/>
        </w:rPr>
        <w:t>e</w:t>
      </w:r>
      <w:r w:rsidR="001210D7">
        <w:rPr>
          <w:rFonts w:cs="Arial"/>
        </w:rPr>
        <w:t>T</w:t>
      </w:r>
      <w:r w:rsidRPr="00F86E12">
        <w:rPr>
          <w:rFonts w:cs="Arial"/>
        </w:rPr>
        <w:t>enders</w:t>
      </w:r>
      <w:proofErr w:type="spellEnd"/>
      <w:r w:rsidRPr="00F86E12">
        <w:rPr>
          <w:rFonts w:cs="Arial"/>
        </w:rPr>
        <w:t xml:space="preserve"> </w:t>
      </w:r>
      <w:proofErr w:type="spellStart"/>
      <w:r w:rsidRPr="00F86E12">
        <w:rPr>
          <w:rFonts w:cs="Arial"/>
        </w:rPr>
        <w:t>postbox</w:t>
      </w:r>
      <w:proofErr w:type="spellEnd"/>
      <w:r w:rsidRPr="00F86E12">
        <w:rPr>
          <w:rFonts w:cs="Arial"/>
        </w:rPr>
        <w:t xml:space="preserve"> facility on</w:t>
      </w:r>
      <w:r w:rsidRPr="00F86E12" w:rsidR="0057355D">
        <w:rPr>
          <w:rFonts w:cs="Arial"/>
        </w:rPr>
        <w:t xml:space="preserve"> </w:t>
      </w:r>
      <w:hyperlink w:history="1">
        <w:r w:rsidRPr="00F86E12" w:rsidR="0057355D">
          <w:rPr>
            <w:rStyle w:val="Hyperlink"/>
            <w:rFonts w:cs="Arial"/>
          </w:rPr>
          <w:t>www.etenders.gov.ie</w:t>
        </w:r>
      </w:hyperlink>
      <w:r w:rsidRPr="00F86E12" w:rsidR="0057355D">
        <w:rPr>
          <w:rFonts w:cs="Arial"/>
        </w:rPr>
        <w:t xml:space="preserve"> </w:t>
      </w:r>
      <w:r w:rsidRPr="00F86E12">
        <w:rPr>
          <w:rFonts w:cs="Arial"/>
        </w:rPr>
        <w:t xml:space="preserve">only.  Only Tenders submitted to the electronic </w:t>
      </w:r>
      <w:proofErr w:type="spellStart"/>
      <w:r w:rsidRPr="00F86E12">
        <w:rPr>
          <w:rFonts w:cs="Arial"/>
        </w:rPr>
        <w:t>postbox</w:t>
      </w:r>
      <w:proofErr w:type="spellEnd"/>
      <w:r w:rsidRPr="00F86E12">
        <w:rPr>
          <w:rFonts w:cs="Arial"/>
        </w:rPr>
        <w:t xml:space="preserve"> will be accepted.  Tenders submitted by any other means (including but not limited to by email, fax, post or hand delivery) will </w:t>
      </w:r>
      <w:r w:rsidRPr="00F86E12">
        <w:rPr>
          <w:rFonts w:cs="Arial"/>
          <w:b/>
          <w:u w:val="single"/>
        </w:rPr>
        <w:t>not</w:t>
      </w:r>
      <w:r w:rsidRPr="00F86E12">
        <w:rPr>
          <w:rFonts w:cs="Arial"/>
        </w:rPr>
        <w:t xml:space="preserve"> be accepted.  </w:t>
      </w:r>
    </w:p>
    <w:p w:rsidRPr="00F86E12" w:rsidR="00BA0BD0" w:rsidP="00C55C87" w:rsidRDefault="00BA0BD0" w14:paraId="41CF7B40" w14:textId="77777777">
      <w:pPr>
        <w:jc w:val="both"/>
        <w:rPr>
          <w:rFonts w:cs="Arial"/>
        </w:rPr>
      </w:pPr>
      <w:r w:rsidRPr="00F86E12">
        <w:rPr>
          <w:rFonts w:cs="Arial"/>
        </w:rPr>
        <w:t xml:space="preserve">Tenderers must ensure that they give themselves sufficient time to upload and submit all required tender documentation before the Tender Deadline.  Tenderers should consider the fact that upload speeds vary.  </w:t>
      </w:r>
    </w:p>
    <w:p w:rsidRPr="00F86E12" w:rsidR="00E15B65" w:rsidP="00E15B65" w:rsidRDefault="00E15B65" w14:paraId="12639608" w14:textId="015C3865">
      <w:pPr>
        <w:jc w:val="both"/>
        <w:rPr>
          <w:rFonts w:cs="Arial"/>
        </w:rPr>
      </w:pPr>
      <w:r w:rsidRPr="00F86E12">
        <w:rPr>
          <w:rFonts w:cs="Arial"/>
        </w:rPr>
        <w:t xml:space="preserve">To submit a document to the electronic </w:t>
      </w:r>
      <w:proofErr w:type="spellStart"/>
      <w:r w:rsidRPr="00F86E12">
        <w:rPr>
          <w:rFonts w:cs="Arial"/>
        </w:rPr>
        <w:t>postbox</w:t>
      </w:r>
      <w:proofErr w:type="spellEnd"/>
      <w:r w:rsidRPr="00F86E12">
        <w:rPr>
          <w:rFonts w:cs="Arial"/>
        </w:rPr>
        <w:t xml:space="preserve">, please note that </w:t>
      </w:r>
      <w:r w:rsidRPr="00F86E12" w:rsidR="00A72707">
        <w:rPr>
          <w:rFonts w:cs="Arial"/>
        </w:rPr>
        <w:t>tenderers</w:t>
      </w:r>
      <w:r w:rsidRPr="00F86E12">
        <w:rPr>
          <w:rFonts w:cs="Arial"/>
        </w:rPr>
        <w:t xml:space="preserve"> must click “Submit Response”.  After submitting tenderers can still modify and re-send their response up until the response deadline.  Tenderers should be aware that the ‘Submit Response’ button will be disabled automatically upon the expiration of the response deadline.</w:t>
      </w:r>
    </w:p>
    <w:p w:rsidRPr="00F86E12" w:rsidR="005A45DF" w:rsidP="005A45DF" w:rsidRDefault="00BA0BD0" w14:paraId="1B5A3942" w14:textId="43C87E26">
      <w:pPr>
        <w:jc w:val="both"/>
        <w:rPr>
          <w:rFonts w:cs="Arial"/>
          <w:b/>
        </w:rPr>
      </w:pPr>
      <w:r w:rsidRPr="00F86E12">
        <w:rPr>
          <w:rFonts w:cs="Arial"/>
        </w:rPr>
        <w:t xml:space="preserve">Tenderers not familiar with uploading on </w:t>
      </w:r>
      <w:proofErr w:type="spellStart"/>
      <w:r w:rsidRPr="00F86E12">
        <w:rPr>
          <w:rFonts w:cs="Arial"/>
        </w:rPr>
        <w:t>eTenders</w:t>
      </w:r>
      <w:proofErr w:type="spellEnd"/>
      <w:r w:rsidRPr="00F86E12">
        <w:rPr>
          <w:rFonts w:cs="Arial"/>
        </w:rPr>
        <w:t xml:space="preserve"> should ensure they familiarise themselves with the process</w:t>
      </w:r>
      <w:r w:rsidRPr="00F86E12" w:rsidR="0057355D">
        <w:rPr>
          <w:rFonts w:cs="Arial"/>
        </w:rPr>
        <w:t xml:space="preserve"> prior to the submission deadline</w:t>
      </w:r>
      <w:r w:rsidRPr="00F86E12">
        <w:rPr>
          <w:rFonts w:cs="Arial"/>
        </w:rPr>
        <w:t xml:space="preserve">. </w:t>
      </w:r>
    </w:p>
    <w:p w:rsidRPr="00F86E12" w:rsidR="005A45DF" w:rsidP="00135696" w:rsidRDefault="005A45DF" w14:paraId="003E5948" w14:textId="77777777">
      <w:pPr>
        <w:pStyle w:val="Heading2"/>
        <w:rPr/>
      </w:pPr>
      <w:bookmarkStart w:name="_Toc67039848" w:id="65"/>
      <w:bookmarkStart w:name="_Toc67426681" w:id="66"/>
      <w:bookmarkStart w:name="_Toc67039849" w:id="67"/>
      <w:bookmarkStart w:name="_Toc67426682" w:id="68"/>
      <w:bookmarkStart w:name="_Toc67039850" w:id="69"/>
      <w:bookmarkStart w:name="_Toc67426683" w:id="70"/>
      <w:bookmarkEnd w:id="65"/>
      <w:bookmarkEnd w:id="66"/>
      <w:bookmarkEnd w:id="67"/>
      <w:bookmarkEnd w:id="68"/>
      <w:bookmarkEnd w:id="69"/>
      <w:bookmarkEnd w:id="70"/>
      <w:bookmarkStart w:name="_Toc1142240781" w:id="1132228508"/>
      <w:r w:rsidR="005A45DF">
        <w:rPr/>
        <w:t>Closing date for Tenders</w:t>
      </w:r>
      <w:bookmarkEnd w:id="1132228508"/>
    </w:p>
    <w:tbl>
      <w:tblPr>
        <w:tblStyle w:val="TableGrid"/>
        <w:tblW w:w="0" w:type="auto"/>
        <w:tblLook w:val="04A0" w:firstRow="1" w:lastRow="0" w:firstColumn="1" w:lastColumn="0" w:noHBand="0" w:noVBand="1"/>
      </w:tblPr>
      <w:tblGrid>
        <w:gridCol w:w="4508"/>
        <w:gridCol w:w="4508"/>
      </w:tblGrid>
      <w:tr w:rsidR="00D10641" w:rsidTr="00D10641" w14:paraId="7E642DBB" w14:textId="77777777">
        <w:tc>
          <w:tcPr>
            <w:tcW w:w="4508" w:type="dxa"/>
          </w:tcPr>
          <w:p w:rsidR="00D10641" w:rsidP="00C55C87" w:rsidRDefault="00D10641" w14:paraId="72F3D062" w14:textId="77777777">
            <w:pPr>
              <w:jc w:val="both"/>
              <w:rPr>
                <w:rFonts w:cs="Arial"/>
              </w:rPr>
            </w:pPr>
            <w:r w:rsidRPr="00F86E12">
              <w:rPr>
                <w:rFonts w:cs="Arial"/>
              </w:rPr>
              <w:t>The closing date for tender submission</w:t>
            </w:r>
          </w:p>
        </w:tc>
        <w:tc>
          <w:tcPr>
            <w:tcW w:w="4508" w:type="dxa"/>
          </w:tcPr>
          <w:p w:rsidR="00D10641" w:rsidP="00C55C87" w:rsidRDefault="00D10641" w14:paraId="0E8E2668" w14:textId="77777777">
            <w:pPr>
              <w:jc w:val="both"/>
              <w:rPr>
                <w:rFonts w:cs="Arial"/>
              </w:rPr>
            </w:pPr>
            <w:r>
              <w:rPr>
                <w:rFonts w:cs="Arial"/>
              </w:rPr>
              <w:t>as</w:t>
            </w:r>
            <w:r w:rsidRPr="00F86E12">
              <w:rPr>
                <w:rFonts w:cs="Arial"/>
              </w:rPr>
              <w:t xml:space="preserve"> specified on the title page</w:t>
            </w:r>
          </w:p>
        </w:tc>
      </w:tr>
    </w:tbl>
    <w:p w:rsidRPr="00F86E12" w:rsidR="00BA0BD0" w:rsidP="00C55C87" w:rsidRDefault="00BA0BD0" w14:paraId="643B69D9" w14:textId="77777777">
      <w:pPr>
        <w:jc w:val="both"/>
        <w:rPr>
          <w:rFonts w:cs="Arial"/>
        </w:rPr>
      </w:pPr>
      <w:r w:rsidRPr="00F86E12">
        <w:rPr>
          <w:rFonts w:cs="Arial"/>
        </w:rPr>
        <w:t xml:space="preserve">It is the responsibility of the tenderer to ensure that their tender is complete and is uploaded </w:t>
      </w:r>
      <w:r w:rsidRPr="00F86E12" w:rsidR="0057355D">
        <w:rPr>
          <w:rFonts w:cs="Arial"/>
        </w:rPr>
        <w:t xml:space="preserve">/ submitted </w:t>
      </w:r>
      <w:r w:rsidRPr="00F86E12">
        <w:rPr>
          <w:rFonts w:cs="Arial"/>
        </w:rPr>
        <w:t xml:space="preserve">by the designated deadline. </w:t>
      </w:r>
    </w:p>
    <w:p w:rsidRPr="00F86E12" w:rsidR="00BA0BD0" w:rsidP="00135696" w:rsidRDefault="00BA0BD0" w14:paraId="5658A10B" w14:textId="77777777">
      <w:pPr>
        <w:pStyle w:val="Heading2"/>
        <w:rPr/>
      </w:pPr>
      <w:bookmarkStart w:name="_Toc1486404250" w:id="126871233"/>
      <w:r w:rsidR="00BA0BD0">
        <w:rPr/>
        <w:t>Queries</w:t>
      </w:r>
      <w:bookmarkEnd w:id="126871233"/>
    </w:p>
    <w:tbl>
      <w:tblPr>
        <w:tblStyle w:val="TableGrid"/>
        <w:tblW w:w="0" w:type="auto"/>
        <w:tblLook w:val="04A0" w:firstRow="1" w:lastRow="0" w:firstColumn="1" w:lastColumn="0" w:noHBand="0" w:noVBand="1"/>
      </w:tblPr>
      <w:tblGrid>
        <w:gridCol w:w="4508"/>
        <w:gridCol w:w="4508"/>
      </w:tblGrid>
      <w:tr w:rsidR="00D10641" w:rsidTr="00D10641" w14:paraId="5064FD71" w14:textId="77777777">
        <w:tc>
          <w:tcPr>
            <w:tcW w:w="4508" w:type="dxa"/>
          </w:tcPr>
          <w:p w:rsidR="00D10641" w:rsidP="001F3E74" w:rsidRDefault="00D10641" w14:paraId="2126FC76" w14:textId="77777777">
            <w:pPr>
              <w:jc w:val="both"/>
              <w:rPr>
                <w:rFonts w:cs="Arial"/>
              </w:rPr>
            </w:pPr>
            <w:r w:rsidRPr="00F86E12">
              <w:rPr>
                <w:rFonts w:cs="Arial"/>
              </w:rPr>
              <w:t>The closing date for submitting queries</w:t>
            </w:r>
          </w:p>
        </w:tc>
        <w:tc>
          <w:tcPr>
            <w:tcW w:w="4508" w:type="dxa"/>
          </w:tcPr>
          <w:p w:rsidR="00D10641" w:rsidP="00D10641" w:rsidRDefault="00D10641" w14:paraId="6FB0100F" w14:textId="77777777">
            <w:pPr>
              <w:jc w:val="both"/>
              <w:rPr>
                <w:rFonts w:cs="Arial"/>
              </w:rPr>
            </w:pPr>
            <w:r>
              <w:rPr>
                <w:rFonts w:cs="Arial"/>
              </w:rPr>
              <w:t>as</w:t>
            </w:r>
            <w:r w:rsidRPr="00F86E12">
              <w:rPr>
                <w:rFonts w:cs="Arial"/>
              </w:rPr>
              <w:t xml:space="preserve"> specified on the title page</w:t>
            </w:r>
          </w:p>
        </w:tc>
      </w:tr>
    </w:tbl>
    <w:p w:rsidRPr="001210D7" w:rsidR="001F3E74" w:rsidP="001F3E74" w:rsidRDefault="001F3E74" w14:paraId="4D5BCAC4" w14:textId="77777777">
      <w:pPr>
        <w:jc w:val="both"/>
        <w:rPr>
          <w:rFonts w:cs="Arial"/>
          <w:i/>
          <w:iCs/>
        </w:rPr>
      </w:pPr>
      <w:r w:rsidRPr="00F86E12">
        <w:rPr>
          <w:rFonts w:cs="Arial"/>
        </w:rPr>
        <w:t xml:space="preserve">All queries regarding this tender should be through the </w:t>
      </w:r>
      <w:r w:rsidRPr="00F86E12" w:rsidR="00F77FD7">
        <w:rPr>
          <w:rFonts w:cs="Arial"/>
        </w:rPr>
        <w:t>messaging</w:t>
      </w:r>
      <w:r w:rsidRPr="00F86E12">
        <w:rPr>
          <w:rFonts w:cs="Arial"/>
        </w:rPr>
        <w:t xml:space="preserve"> facility on </w:t>
      </w:r>
      <w:hyperlink w:history="1">
        <w:r w:rsidRPr="00F86E12">
          <w:rPr>
            <w:rFonts w:cs="Arial"/>
            <w:color w:val="0000FF"/>
            <w:u w:val="single"/>
          </w:rPr>
          <w:t>www.etenders.gov.ie</w:t>
        </w:r>
      </w:hyperlink>
      <w:r w:rsidRPr="00F86E12">
        <w:rPr>
          <w:rFonts w:cs="Arial"/>
        </w:rPr>
        <w:t xml:space="preserve">, including any omissions which would prevent tenderers from submitting a comprehensive tender.  </w:t>
      </w:r>
      <w:r w:rsidR="001210D7">
        <w:rPr>
          <w:rFonts w:cs="Arial"/>
        </w:rPr>
        <w:t>Please submit queries as soon as possible and before the query closing date.  The Contracting Authority is not obliged to respond to questions received after this date.</w:t>
      </w:r>
    </w:p>
    <w:p w:rsidRPr="00F86E12" w:rsidR="00BA0BD0" w:rsidP="00C55C87" w:rsidRDefault="00BA0BD0" w14:paraId="557E9E90" w14:textId="77777777">
      <w:pPr>
        <w:jc w:val="both"/>
        <w:rPr>
          <w:rFonts w:cs="Arial"/>
        </w:rPr>
      </w:pPr>
      <w:r w:rsidRPr="00F86E12">
        <w:rPr>
          <w:rFonts w:cs="Arial"/>
        </w:rPr>
        <w:t>In circulating responses, queries will be edited to avoid disclosing the identity of the querist</w:t>
      </w:r>
      <w:r w:rsidRPr="00F86E12" w:rsidR="0057355D">
        <w:rPr>
          <w:rFonts w:cs="Arial"/>
        </w:rPr>
        <w:t xml:space="preserve"> </w:t>
      </w:r>
      <w:r w:rsidRPr="00F86E12">
        <w:rPr>
          <w:rFonts w:cs="Arial"/>
        </w:rPr>
        <w:t xml:space="preserve">and will be circulated to all parties who have expressed an interest in the procurement on the </w:t>
      </w:r>
      <w:proofErr w:type="spellStart"/>
      <w:r w:rsidRPr="00F86E12" w:rsidR="0057355D">
        <w:rPr>
          <w:rFonts w:cs="Arial"/>
        </w:rPr>
        <w:t>eT</w:t>
      </w:r>
      <w:r w:rsidRPr="00F86E12">
        <w:rPr>
          <w:rFonts w:cs="Arial"/>
        </w:rPr>
        <w:t>enders</w:t>
      </w:r>
      <w:proofErr w:type="spellEnd"/>
      <w:r w:rsidRPr="00F86E12">
        <w:rPr>
          <w:rFonts w:cs="Arial"/>
        </w:rPr>
        <w:t xml:space="preserve"> website.</w:t>
      </w:r>
    </w:p>
    <w:p w:rsidRPr="00F86E12" w:rsidR="00BA0BD0" w:rsidP="00135696" w:rsidRDefault="00BA0BD0" w14:paraId="7595E096" w14:textId="77777777">
      <w:pPr>
        <w:pStyle w:val="Heading2"/>
        <w:rPr/>
      </w:pPr>
      <w:bookmarkStart w:name="_Toc67039853" w:id="73"/>
      <w:bookmarkStart w:name="_Toc67426686" w:id="74"/>
      <w:bookmarkEnd w:id="73"/>
      <w:bookmarkEnd w:id="74"/>
      <w:bookmarkStart w:name="_Toc14362748" w:id="1670571603"/>
      <w:r w:rsidR="00BA0BD0">
        <w:rPr/>
        <w:t>Extension of Tender Period</w:t>
      </w:r>
      <w:bookmarkEnd w:id="1670571603"/>
    </w:p>
    <w:p w:rsidR="00BA0BD0" w:rsidP="00C55C87" w:rsidRDefault="00BA0BD0" w14:paraId="11D5D860" w14:textId="77777777">
      <w:pPr>
        <w:jc w:val="both"/>
        <w:rPr>
          <w:rFonts w:cs="Arial"/>
        </w:rPr>
      </w:pPr>
      <w:r w:rsidRPr="00F86E12">
        <w:rPr>
          <w:rFonts w:cs="Arial"/>
        </w:rPr>
        <w:t xml:space="preserve">The Contracting Authority reserves the right, at its sole discretion, to extend the closing date for receipt of tenders by giving notice in writing (by post or electronic means) to all parties who have expressed an interest in the notice via </w:t>
      </w:r>
      <w:proofErr w:type="spellStart"/>
      <w:r w:rsidRPr="00F86E12">
        <w:rPr>
          <w:rFonts w:cs="Arial"/>
        </w:rPr>
        <w:t>eTenders</w:t>
      </w:r>
      <w:proofErr w:type="spellEnd"/>
      <w:r w:rsidRPr="00F86E12">
        <w:rPr>
          <w:rFonts w:cs="Arial"/>
        </w:rPr>
        <w:t xml:space="preserve"> no later than six days before the original closing date.</w:t>
      </w:r>
    </w:p>
    <w:p w:rsidR="001210D7" w:rsidP="00C55C87" w:rsidRDefault="001210D7" w14:paraId="4E14ADC9" w14:textId="0A5BC606">
      <w:pPr>
        <w:jc w:val="both"/>
        <w:rPr>
          <w:rFonts w:cs="Arial"/>
        </w:rPr>
      </w:pPr>
    </w:p>
    <w:p w:rsidRPr="00F86E12" w:rsidR="001210D7" w:rsidP="00C55C87" w:rsidRDefault="001210D7" w14:paraId="7DC88B06" w14:textId="77777777">
      <w:pPr>
        <w:jc w:val="both"/>
        <w:rPr>
          <w:rFonts w:cs="Arial"/>
        </w:rPr>
      </w:pPr>
    </w:p>
    <w:p w:rsidRPr="00F86E12" w:rsidR="00BA0BD0" w:rsidP="00135696" w:rsidRDefault="00BA0BD0" w14:paraId="53DA9458" w14:textId="77777777">
      <w:pPr>
        <w:pStyle w:val="Heading2"/>
        <w:rPr/>
      </w:pPr>
      <w:bookmarkStart w:name="_Toc910056171" w:id="1283645428"/>
      <w:r w:rsidR="00BA0BD0">
        <w:rPr/>
        <w:t>Tender Validity Period</w:t>
      </w:r>
      <w:bookmarkEnd w:id="1283645428"/>
    </w:p>
    <w:p w:rsidRPr="00F86E12" w:rsidR="00BA0BD0" w:rsidP="00C55C87" w:rsidRDefault="00BA0BD0" w14:paraId="0379DA06" w14:textId="77777777">
      <w:pPr>
        <w:jc w:val="both"/>
        <w:rPr>
          <w:rFonts w:cs="Arial"/>
        </w:rPr>
      </w:pPr>
      <w:r w:rsidRPr="00F86E12">
        <w:rPr>
          <w:rFonts w:cs="Arial"/>
        </w:rPr>
        <w:t xml:space="preserve">To allow sufficient time for Tender assessment a Tender Validity </w:t>
      </w:r>
      <w:r w:rsidRPr="00303949">
        <w:rPr>
          <w:rFonts w:cs="Arial"/>
        </w:rPr>
        <w:t xml:space="preserve">period of </w:t>
      </w:r>
      <w:bookmarkStart w:name="_Hlk491957743" w:id="77"/>
      <w:r w:rsidRPr="00303949">
        <w:rPr>
          <w:rFonts w:cs="Arial"/>
        </w:rPr>
        <w:t>12 months</w:t>
      </w:r>
      <w:bookmarkEnd w:id="77"/>
      <w:r w:rsidRPr="00303949" w:rsidR="008E07A7">
        <w:rPr>
          <w:rFonts w:cs="Arial"/>
        </w:rPr>
        <w:t xml:space="preserve"> </w:t>
      </w:r>
      <w:r w:rsidRPr="00F86E12">
        <w:rPr>
          <w:rFonts w:cs="Arial"/>
        </w:rPr>
        <w:t>is required, this period commencing on the closing date by which the Tenders are to be returned.</w:t>
      </w:r>
    </w:p>
    <w:p w:rsidRPr="00F86E12" w:rsidR="00BF200C" w:rsidP="00135696" w:rsidRDefault="00BF200C" w14:paraId="74ADDACA" w14:textId="77777777">
      <w:pPr>
        <w:pStyle w:val="Heading2"/>
        <w:rPr/>
      </w:pPr>
      <w:bookmarkStart w:name="_Toc2101681570" w:id="1315659699"/>
      <w:r w:rsidR="00BF200C">
        <w:rPr/>
        <w:t>Discrepancies between Documents</w:t>
      </w:r>
      <w:bookmarkEnd w:id="1315659699"/>
    </w:p>
    <w:p w:rsidRPr="00135696" w:rsidR="00BF200C" w:rsidP="0425E371" w:rsidRDefault="00BF200C" w14:paraId="4CAF6394" w14:textId="77777777">
      <w:pPr>
        <w:jc w:val="both"/>
        <w:rPr>
          <w:rFonts w:cs="Arial"/>
        </w:rPr>
      </w:pPr>
      <w:r w:rsidRPr="0425E371" w:rsidR="00BF200C">
        <w:rPr>
          <w:rFonts w:cs="Arial"/>
        </w:rPr>
        <w:t xml:space="preserve">A pdf version of the Request for Tender has been made available on </w:t>
      </w:r>
      <w:r w:rsidRPr="0425E371" w:rsidR="00BF200C">
        <w:rPr>
          <w:rFonts w:cs="Arial"/>
        </w:rPr>
        <w:t>eTenders</w:t>
      </w:r>
      <w:r w:rsidRPr="0425E371" w:rsidR="00BF200C">
        <w:rPr>
          <w:rFonts w:cs="Arial"/>
        </w:rPr>
        <w:t xml:space="preserve">.  </w:t>
      </w:r>
      <w:r w:rsidRPr="0425E371" w:rsidR="00BF200C">
        <w:rPr>
          <w:rFonts w:cs="Arial"/>
        </w:rPr>
        <w:t xml:space="preserve">This document will be considered as the primary source document in this procurement process, word versions of documents where they are provided are being made available to </w:t>
      </w:r>
      <w:r w:rsidRPr="0425E371" w:rsidR="00BF200C">
        <w:rPr>
          <w:rFonts w:cs="Arial"/>
        </w:rPr>
        <w:t>assist</w:t>
      </w:r>
      <w:r w:rsidRPr="0425E371" w:rsidR="00BF200C">
        <w:rPr>
          <w:rFonts w:cs="Arial"/>
        </w:rPr>
        <w:t xml:space="preserve"> tenderers in responding to the tender competition</w:t>
      </w:r>
      <w:r w:rsidRPr="0425E371" w:rsidR="00BF200C">
        <w:rPr>
          <w:rFonts w:cs="Arial"/>
        </w:rPr>
        <w:t xml:space="preserve">.  </w:t>
      </w:r>
      <w:r w:rsidRPr="0425E371" w:rsidR="00BF200C">
        <w:rPr>
          <w:rFonts w:cs="Arial"/>
        </w:rPr>
        <w:t xml:space="preserve">Where there is a discrepancy between a pdf version and a word version, the pdf version will take precedence. Tenderers are requested to notify the Contracting Authority </w:t>
      </w:r>
      <w:r w:rsidRPr="0425E371" w:rsidR="00BF200C">
        <w:rPr>
          <w:rFonts w:cs="Arial"/>
        </w:rPr>
        <w:t>immediately</w:t>
      </w:r>
      <w:r w:rsidRPr="0425E371" w:rsidR="00BF200C">
        <w:rPr>
          <w:rFonts w:cs="Arial"/>
        </w:rPr>
        <w:t xml:space="preserve"> of any anomaly. Where applicable the Contracting Authority will issue amended versions.</w:t>
      </w:r>
    </w:p>
    <w:p w:rsidRPr="00F86E12" w:rsidR="00BA0BD0" w:rsidP="00135696" w:rsidRDefault="00BF200C" w14:paraId="7F8C09B1" w14:textId="77777777">
      <w:pPr>
        <w:pStyle w:val="Heading2"/>
        <w:rPr/>
      </w:pPr>
      <w:bookmarkStart w:name="_Toc1879354809" w:id="1794022765"/>
      <w:r w:rsidR="00BF200C">
        <w:rPr/>
        <w:t xml:space="preserve">Formatting of Tenderers / </w:t>
      </w:r>
      <w:r w:rsidR="00BA0BD0">
        <w:rPr/>
        <w:t>Amendment of Tender Documentation</w:t>
      </w:r>
      <w:bookmarkEnd w:id="1794022765"/>
    </w:p>
    <w:p w:rsidRPr="00F86E12" w:rsidR="00BF200C" w:rsidP="00C55C87" w:rsidRDefault="00BF200C" w14:paraId="3A5CBED7" w14:textId="77777777">
      <w:pPr>
        <w:jc w:val="both"/>
        <w:rPr>
          <w:rFonts w:cs="Arial"/>
        </w:rPr>
      </w:pPr>
      <w:r w:rsidRPr="00F86E12">
        <w:rPr>
          <w:rFonts w:cs="Arial"/>
        </w:rPr>
        <w:t>Tenderers must ensure they use the Tender Response Document (TRD) when preparing their submission.</w:t>
      </w:r>
    </w:p>
    <w:p w:rsidRPr="00F86E12" w:rsidR="00BA0BD0" w:rsidP="00C55C87" w:rsidRDefault="00BA0BD0" w14:paraId="13121B8B" w14:textId="77777777">
      <w:pPr>
        <w:jc w:val="both"/>
        <w:rPr>
          <w:rFonts w:cs="Arial"/>
        </w:rPr>
      </w:pPr>
      <w:r w:rsidRPr="00F86E12">
        <w:rPr>
          <w:rFonts w:cs="Arial"/>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r w:rsidRPr="00F86E12" w:rsidR="00BF200C">
        <w:rPr>
          <w:rFonts w:cs="Arial"/>
        </w:rPr>
        <w:t>Likewise, failure to use the template documentation provided particularly in relation to costing / pricing may result in tenders being eliminated.</w:t>
      </w:r>
    </w:p>
    <w:p w:rsidRPr="00F86E12" w:rsidR="00BA0BD0" w:rsidP="00135696" w:rsidRDefault="00BA0BD0" w14:paraId="38B76A61" w14:textId="77777777">
      <w:pPr>
        <w:pStyle w:val="Heading2"/>
        <w:rPr/>
      </w:pPr>
      <w:bookmarkStart w:name="_Toc1202510426" w:id="1810742498"/>
      <w:r w:rsidR="00BA0BD0">
        <w:rPr/>
        <w:t>Collusive Tendering</w:t>
      </w:r>
      <w:bookmarkEnd w:id="1810742498"/>
    </w:p>
    <w:p w:rsidRPr="00F86E12" w:rsidR="00BA0BD0" w:rsidP="00C55C87" w:rsidRDefault="00BA0BD0" w14:paraId="6F78DEA2" w14:textId="77777777">
      <w:pPr>
        <w:jc w:val="both"/>
        <w:rPr>
          <w:rFonts w:cs="Arial"/>
        </w:rPr>
      </w:pPr>
      <w:r w:rsidRPr="00F86E12">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w:t>
      </w:r>
      <w:r w:rsidRPr="00F86E12" w:rsidR="00DB290A">
        <w:rPr>
          <w:rFonts w:cs="Arial"/>
        </w:rPr>
        <w:t>y</w:t>
      </w:r>
      <w:r w:rsidRPr="00F86E12">
        <w:rPr>
          <w:rFonts w:cs="Arial"/>
        </w:rPr>
        <w:t xml:space="preserve"> shall be automatically disqualified and the circumstances surrounding such action shall be referred to the appropriate authority.</w:t>
      </w:r>
    </w:p>
    <w:p w:rsidRPr="00F86E12" w:rsidR="00BA0BD0" w:rsidP="00135696" w:rsidRDefault="00BA0BD0" w14:paraId="0B01CD10" w14:textId="77777777">
      <w:pPr>
        <w:pStyle w:val="Heading2"/>
        <w:rPr/>
      </w:pPr>
      <w:bookmarkStart w:name="_Toc586910723" w:id="1771103591"/>
      <w:r w:rsidR="00BA0BD0">
        <w:rPr/>
        <w:t>Confidentiality</w:t>
      </w:r>
      <w:bookmarkEnd w:id="1771103591"/>
    </w:p>
    <w:p w:rsidRPr="00F86E12" w:rsidR="008539FE" w:rsidP="008539FE" w:rsidRDefault="008539FE" w14:paraId="5F249AFA" w14:textId="77777777">
      <w:pPr>
        <w:jc w:val="both"/>
        <w:rPr>
          <w:rFonts w:cs="Arial"/>
        </w:rPr>
      </w:pPr>
      <w:r w:rsidRPr="00F86E12">
        <w:rPr>
          <w:rFonts w:cs="Arial"/>
        </w:rPr>
        <w:t>After</w:t>
      </w:r>
      <w:r w:rsidRPr="00F86E12" w:rsidR="00BA0BD0">
        <w:rPr>
          <w:rFonts w:cs="Arial"/>
        </w:rPr>
        <w:t xml:space="preserve"> </w:t>
      </w:r>
      <w:r w:rsidRPr="00F86E12">
        <w:rPr>
          <w:rFonts w:cs="Arial"/>
        </w:rPr>
        <w:t xml:space="preserve">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rsidRPr="00F86E12" w:rsidR="008539FE" w:rsidP="008539FE" w:rsidRDefault="008539FE" w14:paraId="1A5A638E" w14:textId="77777777">
      <w:pPr>
        <w:jc w:val="both"/>
        <w:rPr>
          <w:rFonts w:cs="Arial"/>
        </w:rPr>
      </w:pPr>
      <w:r w:rsidRPr="00F86E12">
        <w:rPr>
          <w:rFonts w:cs="Arial"/>
        </w:rPr>
        <w:t>Tenderers shall treat the details of all documents supplied to them in connection with this contract as private and confidential and shall not disclose the contents to a third party without the permission of the Contracting Authority.</w:t>
      </w:r>
    </w:p>
    <w:p w:rsidRPr="00F86E12" w:rsidR="00BA0BD0" w:rsidP="008539FE" w:rsidRDefault="008539FE" w14:paraId="18AA064C" w14:textId="77777777">
      <w:pPr>
        <w:jc w:val="both"/>
        <w:rPr>
          <w:rFonts w:cs="Arial"/>
        </w:rPr>
      </w:pPr>
      <w:r w:rsidRPr="00F86E12">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r w:rsidRPr="00F86E12" w:rsidR="00BA0BD0">
        <w:rPr>
          <w:rFonts w:cs="Arial"/>
        </w:rPr>
        <w:t>.</w:t>
      </w:r>
    </w:p>
    <w:p w:rsidRPr="00F86E12" w:rsidR="00F86E12" w:rsidRDefault="00F86E12" w14:paraId="013AA994" w14:textId="7528AB58">
      <w:pPr>
        <w:spacing w:before="0" w:after="160" w:line="259" w:lineRule="auto"/>
      </w:pPr>
    </w:p>
    <w:p w:rsidRPr="00F86E12" w:rsidR="00F86E12" w:rsidP="00135696" w:rsidRDefault="00F86E12" w14:paraId="4DC03E91" w14:textId="77777777">
      <w:pPr>
        <w:pStyle w:val="Heading2"/>
        <w:rPr/>
      </w:pPr>
      <w:bookmarkStart w:name="_Toc791312881" w:id="925912348"/>
      <w:r w:rsidR="00F86E12">
        <w:rPr/>
        <w:t>Clarification of Tenders</w:t>
      </w:r>
      <w:bookmarkEnd w:id="925912348"/>
    </w:p>
    <w:p w:rsidR="00F86E12" w:rsidP="001210D7" w:rsidRDefault="00F86E12" w14:paraId="632D19EA" w14:textId="77777777">
      <w:pPr>
        <w:spacing w:before="0" w:after="160" w:line="259" w:lineRule="auto"/>
        <w:jc w:val="both"/>
        <w:rPr>
          <w:rFonts w:cs="Arial"/>
        </w:rPr>
      </w:pPr>
      <w:r w:rsidRPr="00135696">
        <w:rPr>
          <w:rFonts w:cs="Arial"/>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rsidR="001210D7" w:rsidP="001210D7" w:rsidRDefault="001210D7" w14:paraId="490681B5" w14:textId="77777777">
      <w:pPr>
        <w:jc w:val="both"/>
        <w:rPr>
          <w:rFonts w:cs="Arial"/>
        </w:rPr>
      </w:pPr>
      <w:r>
        <w:rPr>
          <w:rFonts w:cs="Arial"/>
        </w:rPr>
        <w:t>Tenderers will be responsible for any costs incurred by them in the event that they are required to attend clarification or other meetings or make a presentation of their proposals.</w:t>
      </w:r>
    </w:p>
    <w:p w:rsidRPr="00F86E12" w:rsidR="00077EF0" w:rsidP="00135696" w:rsidRDefault="00077EF0" w14:paraId="54480CA9" w14:textId="77777777">
      <w:pPr>
        <w:pStyle w:val="Heading2"/>
        <w:rPr/>
      </w:pPr>
      <w:bookmarkStart w:name="_Toc1049311149" w:id="815476649"/>
      <w:r w:rsidR="00077EF0">
        <w:rPr/>
        <w:t>Co</w:t>
      </w:r>
      <w:r w:rsidR="00F86E12">
        <w:rPr/>
        <w:t>rrection of Errors</w:t>
      </w:r>
      <w:bookmarkEnd w:id="815476649"/>
    </w:p>
    <w:p w:rsidRPr="004B3D3E" w:rsidR="004B3D3E" w:rsidP="004B3D3E" w:rsidRDefault="00374234" w14:paraId="6B1A8363" w14:textId="77777777">
      <w:pPr>
        <w:jc w:val="both"/>
        <w:rPr>
          <w:rFonts w:cs="Arial"/>
        </w:rPr>
      </w:pPr>
      <w:r>
        <w:rPr>
          <w:rFonts w:cs="Arial"/>
        </w:rPr>
        <w:t xml:space="preserve">Detailed pricing of all tenders will be examined for errors that might alter the tender pricing as determined from the figures on the Form of Tender and electronic versions of the tender (if applicable). </w:t>
      </w:r>
      <w:r w:rsidRPr="004B3D3E" w:rsidR="004B3D3E">
        <w:rPr>
          <w:rFonts w:cs="Arial"/>
        </w:rPr>
        <w:t xml:space="preserve">In general, the following approach will be applied to manifest errors - where there is a discrepancy between the unit price and the total amount derived from the multiplication of the unit price and the quantity, the unit price as quoted will normally govern. </w:t>
      </w:r>
    </w:p>
    <w:p w:rsidRPr="004B3D3E" w:rsidR="004B3D3E" w:rsidP="004B3D3E" w:rsidRDefault="004B3D3E" w14:paraId="732F5E8E" w14:textId="77777777">
      <w:pPr>
        <w:jc w:val="both"/>
        <w:rPr>
          <w:rFonts w:cs="Arial"/>
        </w:rPr>
      </w:pPr>
      <w:r w:rsidRPr="004B3D3E">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rsidR="00077EF0" w:rsidP="004B3D3E" w:rsidRDefault="004B3D3E" w14:paraId="7B4B5582" w14:textId="77777777">
      <w:pPr>
        <w:jc w:val="both"/>
        <w:rPr>
          <w:rFonts w:cs="Arial"/>
        </w:rPr>
      </w:pPr>
      <w:r w:rsidRPr="004B3D3E">
        <w:rPr>
          <w:rFonts w:cs="Arial"/>
        </w:rPr>
        <w:t xml:space="preserve">Where the Total Quote function has been activated on </w:t>
      </w:r>
      <w:proofErr w:type="spellStart"/>
      <w:r w:rsidRPr="004B3D3E">
        <w:rPr>
          <w:rFonts w:cs="Arial"/>
        </w:rPr>
        <w:t>eTenders</w:t>
      </w:r>
      <w:proofErr w:type="spellEnd"/>
      <w:r w:rsidRPr="004B3D3E">
        <w:rPr>
          <w:rFonts w:cs="Arial"/>
        </w:rPr>
        <w:t xml:space="preserve"> and a discrepancy arises between the amount in the Total Quote box and the tender submission, the amount in the tender submission shall take precedence</w:t>
      </w:r>
      <w:r w:rsidRPr="00F86E12" w:rsidR="00077EF0">
        <w:rPr>
          <w:rFonts w:cs="Arial"/>
        </w:rPr>
        <w:t xml:space="preserve">. </w:t>
      </w:r>
    </w:p>
    <w:p w:rsidRPr="00F86E12" w:rsidR="00D36537" w:rsidP="004B3D3E" w:rsidRDefault="00D36537" w14:paraId="141C5A09" w14:textId="77777777">
      <w:pPr>
        <w:jc w:val="both"/>
        <w:rPr>
          <w:rFonts w:cs="Arial"/>
        </w:rPr>
      </w:pPr>
      <w:r w:rsidRPr="00D36537">
        <w:rPr>
          <w:rFonts w:cs="Arial"/>
        </w:rPr>
        <w:t xml:space="preserve">Once the tender </w:t>
      </w:r>
      <w:r>
        <w:rPr>
          <w:rFonts w:cs="Arial"/>
        </w:rPr>
        <w:t xml:space="preserve">submission </w:t>
      </w:r>
      <w:r w:rsidRPr="00D36537">
        <w:rPr>
          <w:rFonts w:cs="Arial"/>
        </w:rPr>
        <w:t>deadline has expired, no new information can be introduced. This includes cost elements.</w:t>
      </w:r>
    </w:p>
    <w:p w:rsidRPr="00F86E12" w:rsidR="00077EF0" w:rsidP="00135696" w:rsidRDefault="00077EF0" w14:paraId="1EB6BDD9" w14:textId="77777777">
      <w:pPr>
        <w:pStyle w:val="Heading2"/>
        <w:rPr/>
      </w:pPr>
      <w:r w:rsidR="00077EF0">
        <w:rPr/>
        <w:t xml:space="preserve"> </w:t>
      </w:r>
      <w:bookmarkStart w:name="_Toc1207000524" w:id="259786096"/>
      <w:r w:rsidR="004B3D3E">
        <w:rPr/>
        <w:t>Change in the Composition of a Tenderer</w:t>
      </w:r>
      <w:bookmarkEnd w:id="259786096"/>
    </w:p>
    <w:p w:rsidR="00374234" w:rsidP="00374234" w:rsidRDefault="00374234" w14:paraId="639DF89C" w14:textId="77777777">
      <w:pPr>
        <w:jc w:val="both"/>
        <w:rPr>
          <w:rFonts w:cs="Arial"/>
        </w:rPr>
      </w:pPr>
      <w:r>
        <w:rPr>
          <w:rFonts w:cs="Arial"/>
        </w:rPr>
        <w:t xml:space="preserve">Where a change in composition of a tenderer arises, this must be notified in writing to the Contracting Authority and formally approved by them.  Where the original party to the tender was critical to the tenderer meeting some or all selection criteria, any replacement party must meet or exceed the same selection criteria standard.  </w:t>
      </w:r>
    </w:p>
    <w:p w:rsidRPr="00F86E12" w:rsidR="00077EF0" w:rsidP="004B3D3E" w:rsidRDefault="004B3D3E" w14:paraId="3E575D27" w14:textId="77777777">
      <w:pPr>
        <w:jc w:val="both"/>
        <w:rPr>
          <w:rFonts w:cs="Arial"/>
        </w:rPr>
      </w:pPr>
      <w:r w:rsidRPr="004B3D3E">
        <w:rPr>
          <w:rFonts w:cs="Arial"/>
        </w:rPr>
        <w:t>The Contracting Authority reserves the right, but is not obliged, to disqualify any Tenderer that makes any change to its composition after submission of a Tender</w:t>
      </w:r>
      <w:r w:rsidRPr="00F86E12" w:rsidR="00077EF0">
        <w:rPr>
          <w:rFonts w:cs="Arial"/>
        </w:rPr>
        <w:t>.</w:t>
      </w:r>
    </w:p>
    <w:p w:rsidRPr="00F86E12" w:rsidR="00BA0BD0" w:rsidP="00135696" w:rsidRDefault="005A1893" w14:paraId="389D6AE6" w14:textId="77777777">
      <w:pPr>
        <w:pStyle w:val="Heading2"/>
        <w:rPr/>
      </w:pPr>
      <w:bookmarkStart w:name="_Toc390118817" w:id="1416431493"/>
      <w:r w:rsidR="005A1893">
        <w:rPr/>
        <w:t xml:space="preserve">Interference </w:t>
      </w:r>
      <w:r w:rsidR="005A1893">
        <w:rPr/>
        <w:t>and Inducement to Purchase</w:t>
      </w:r>
      <w:bookmarkEnd w:id="1416431493"/>
      <w:r w:rsidR="005A1893">
        <w:rPr/>
        <w:t xml:space="preserve"> </w:t>
      </w:r>
    </w:p>
    <w:p w:rsidR="00A71C04" w:rsidP="005A1893" w:rsidRDefault="005A1893" w14:paraId="0A1AC935" w14:textId="77777777">
      <w:pPr>
        <w:spacing w:before="100" w:beforeAutospacing="1" w:after="100" w:afterAutospacing="1"/>
        <w:jc w:val="both"/>
        <w:rPr>
          <w:rFonts w:cs="Arial"/>
        </w:rPr>
      </w:pPr>
      <w:r>
        <w:rPr>
          <w:rFonts w:cs="Arial"/>
        </w:rPr>
        <w:t>Any</w:t>
      </w:r>
      <w:r w:rsidRPr="00F86E12" w:rsidR="00A71C04">
        <w:rPr>
          <w:rFonts w:cs="Arial"/>
        </w:rPr>
        <w:t xml:space="preserve"> </w:t>
      </w:r>
      <w:r w:rsidRPr="005A1893">
        <w:rPr>
          <w:rFonts w:cs="Arial"/>
        </w:rPr>
        <w:t>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r w:rsidRPr="00F86E12" w:rsidR="00A71C04">
        <w:rPr>
          <w:rFonts w:cs="Arial"/>
        </w:rPr>
        <w:t>.</w:t>
      </w:r>
    </w:p>
    <w:p w:rsidR="00447522" w:rsidP="3C7F9B18" w:rsidRDefault="00447522" w14:paraId="30345672" w14:textId="53DA9919">
      <w:pPr>
        <w:spacing w:before="100" w:beforeAutospacing="on" w:after="100" w:afterAutospacing="on"/>
        <w:jc w:val="both"/>
        <w:rPr>
          <w:rFonts w:cs="Arial"/>
        </w:rPr>
      </w:pPr>
    </w:p>
    <w:p w:rsidRPr="00F86E12" w:rsidR="008E07A7" w:rsidP="005A1893" w:rsidRDefault="008E07A7" w14:paraId="0430253C" w14:textId="77777777">
      <w:pPr>
        <w:spacing w:before="100" w:beforeAutospacing="1" w:after="100" w:afterAutospacing="1"/>
        <w:jc w:val="both"/>
        <w:rPr>
          <w:rFonts w:cs="Arial"/>
        </w:rPr>
      </w:pPr>
    </w:p>
    <w:p w:rsidRPr="00F86E12" w:rsidR="00BA0BD0" w:rsidP="00135696" w:rsidRDefault="00A71C04" w14:paraId="40A5ACF4" w14:textId="77777777">
      <w:pPr>
        <w:pStyle w:val="Heading2"/>
        <w:rPr/>
      </w:pPr>
      <w:r w:rsidR="00A71C04">
        <w:rPr/>
        <w:t xml:space="preserve"> </w:t>
      </w:r>
      <w:bookmarkStart w:name="_Toc485845057" w:id="1000033966"/>
      <w:r w:rsidR="005A1893">
        <w:rPr/>
        <w:t>Conflict of Interest</w:t>
      </w:r>
      <w:bookmarkEnd w:id="1000033966"/>
    </w:p>
    <w:p w:rsidRPr="00F86E12" w:rsidR="000F7803" w:rsidP="005A1893" w:rsidRDefault="005A1893" w14:paraId="2EE8D70C" w14:textId="77777777">
      <w:pPr>
        <w:jc w:val="both"/>
        <w:rPr>
          <w:rFonts w:cs="Arial"/>
        </w:rPr>
      </w:pPr>
      <w:bookmarkStart w:name="_Hlk523165976" w:id="88"/>
      <w:r w:rsidRPr="006177AD">
        <w:rPr>
          <w:rFonts w:cs="Arial"/>
        </w:rPr>
        <w:t>Any</w:t>
      </w:r>
      <w:r w:rsidRPr="006177AD" w:rsidR="0057355D">
        <w:rPr>
          <w:rFonts w:cs="Arial"/>
        </w:rPr>
        <w:t xml:space="preserve"> </w:t>
      </w:r>
      <w:r w:rsidRPr="006177AD">
        <w:rPr>
          <w:rFonts w:cs="Arial"/>
        </w:rPr>
        <w:t>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bookmarkEnd w:id="88"/>
      <w:r w:rsidRPr="006177AD" w:rsidR="000F7803">
        <w:rPr>
          <w:rFonts w:cs="Arial"/>
        </w:rPr>
        <w:t>.</w:t>
      </w:r>
      <w:r w:rsidRPr="00F86E12" w:rsidR="000F7803">
        <w:rPr>
          <w:rFonts w:cs="Arial"/>
        </w:rPr>
        <w:t xml:space="preserve"> </w:t>
      </w:r>
    </w:p>
    <w:p w:rsidRPr="00F86E12" w:rsidR="00BA0BD0" w:rsidP="00135696" w:rsidRDefault="00BA0BD0" w14:paraId="358EA8FF" w14:textId="77777777">
      <w:pPr>
        <w:pStyle w:val="Heading2"/>
        <w:rPr/>
      </w:pPr>
      <w:r w:rsidR="00BA0BD0">
        <w:rPr/>
        <w:t xml:space="preserve"> </w:t>
      </w:r>
      <w:bookmarkStart w:name="_Toc932495794" w:id="639652484"/>
      <w:r w:rsidR="00BA0BD0">
        <w:rPr/>
        <w:t>Publicity</w:t>
      </w:r>
      <w:bookmarkEnd w:id="639652484"/>
    </w:p>
    <w:p w:rsidRPr="00F86E12" w:rsidR="00BA0BD0" w:rsidP="00C55C87" w:rsidRDefault="00BA0BD0" w14:paraId="3CF61CF9" w14:textId="77777777">
      <w:pPr>
        <w:jc w:val="both"/>
        <w:rPr>
          <w:rFonts w:cs="Arial"/>
        </w:rPr>
      </w:pPr>
      <w:r w:rsidRPr="00F86E12">
        <w:rPr>
          <w:rFonts w:cs="Arial"/>
        </w:rPr>
        <w:t xml:space="preserve">Tenderers shall not undertake (or permit to be undertaken) at any time, whether at this stage or after the award of the </w:t>
      </w:r>
      <w:r w:rsidRPr="00F86E12" w:rsidR="0057355D">
        <w:rPr>
          <w:rFonts w:cs="Arial"/>
        </w:rPr>
        <w:t>contract</w:t>
      </w:r>
      <w:r w:rsidRPr="00F86E12">
        <w:rPr>
          <w:rFonts w:cs="Arial"/>
        </w:rPr>
        <w: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rsidRPr="00F86E12" w:rsidR="00BA0BD0" w:rsidP="00C55C87" w:rsidRDefault="00BA0BD0" w14:paraId="48C24A3B" w14:textId="77777777">
      <w:pPr>
        <w:jc w:val="both"/>
        <w:rPr>
          <w:rFonts w:cs="Arial"/>
        </w:rPr>
      </w:pPr>
      <w:r w:rsidRPr="00F86E12">
        <w:rPr>
          <w:rFonts w:cs="Arial"/>
        </w:rPr>
        <w:t>The Contracting Authority will have the right to publicise or otherwise disclose to any third-party information regarding this process and the agreement.</w:t>
      </w:r>
    </w:p>
    <w:p w:rsidRPr="00F86E12" w:rsidR="00BA0BD0" w:rsidP="00135696" w:rsidRDefault="005A1893" w14:paraId="60A6A81A" w14:textId="77777777">
      <w:pPr>
        <w:pStyle w:val="Heading2"/>
        <w:rPr/>
      </w:pPr>
      <w:bookmarkStart w:name="_Toc842340977" w:id="688512438"/>
      <w:r w:rsidR="005A1893">
        <w:rPr/>
        <w:t>Right Not to Award</w:t>
      </w:r>
      <w:bookmarkEnd w:id="688512438"/>
    </w:p>
    <w:p w:rsidRPr="005A1893" w:rsidR="005A1893" w:rsidP="005A1893" w:rsidRDefault="005A1893" w14:paraId="748BD225" w14:textId="77777777">
      <w:pPr>
        <w:jc w:val="both"/>
        <w:rPr>
          <w:rFonts w:cs="Arial"/>
        </w:rPr>
      </w:pPr>
      <w:r>
        <w:rPr>
          <w:rFonts w:cs="Arial"/>
        </w:rPr>
        <w:t>The</w:t>
      </w:r>
      <w:r w:rsidRPr="00F86E12">
        <w:rPr>
          <w:rFonts w:cs="Arial"/>
        </w:rPr>
        <w:t xml:space="preserve"> </w:t>
      </w:r>
      <w:r w:rsidRPr="005A1893">
        <w:rPr>
          <w:rFonts w:cs="Arial"/>
        </w:rPr>
        <w:t xml:space="preserve">Contracting Authority does not bind itself to accept the most economically advantageous tender or any tender. It also reserves the right to accept or reject in whole or in part any or all tenders received, and, in particular, to source the requirement with more than one provider. </w:t>
      </w:r>
    </w:p>
    <w:p w:rsidRPr="00F86E12" w:rsidR="00BA0BD0" w:rsidP="005A1893" w:rsidRDefault="005A1893" w14:paraId="3309DA71" w14:textId="77777777">
      <w:pPr>
        <w:jc w:val="both"/>
        <w:rPr>
          <w:rFonts w:cs="Arial"/>
        </w:rPr>
      </w:pPr>
      <w:r w:rsidRPr="005A1893">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r w:rsidRPr="00F86E12" w:rsidR="00BA0BD0">
        <w:rPr>
          <w:rFonts w:cs="Arial"/>
        </w:rPr>
        <w:t>.</w:t>
      </w:r>
    </w:p>
    <w:p w:rsidRPr="00F86E12" w:rsidR="00BA0BD0" w:rsidP="00135696" w:rsidRDefault="00BA0BD0" w14:paraId="1C0DE46A" w14:textId="77777777">
      <w:pPr>
        <w:pStyle w:val="Heading2"/>
        <w:rPr/>
      </w:pPr>
      <w:bookmarkStart w:name="_Toc905329022" w:id="833707335"/>
      <w:r w:rsidR="00BA0BD0">
        <w:rPr/>
        <w:t>Notification of Tender Evaluations</w:t>
      </w:r>
      <w:bookmarkEnd w:id="833707335"/>
    </w:p>
    <w:p w:rsidR="00417A78" w:rsidP="005A1893" w:rsidRDefault="00417A78" w14:paraId="5C00754C" w14:textId="77777777">
      <w:pPr>
        <w:jc w:val="both"/>
        <w:rPr>
          <w:rFonts w:cs="Arial"/>
        </w:rPr>
      </w:pPr>
      <w:r w:rsidRPr="00417A78">
        <w:rPr>
          <w:rFonts w:cs="Arial"/>
        </w:rPr>
        <w:t>All information regarding the evaluation process or potential outcomes shall remain confidential until after the conclusion of the tender process.</w:t>
      </w:r>
    </w:p>
    <w:p w:rsidRPr="005A1893" w:rsidR="005A1893" w:rsidP="005A1893" w:rsidRDefault="00BA0BD0" w14:paraId="18A0C6B1" w14:textId="77777777">
      <w:pPr>
        <w:jc w:val="both"/>
        <w:rPr>
          <w:rFonts w:cs="Arial"/>
        </w:rPr>
      </w:pPr>
      <w:r w:rsidRPr="00F86E12">
        <w:rPr>
          <w:rFonts w:cs="Arial"/>
        </w:rPr>
        <w:t xml:space="preserve">All </w:t>
      </w:r>
      <w:r w:rsidRPr="005A1893" w:rsidR="005A1893">
        <w:rPr>
          <w:rFonts w:cs="Arial"/>
        </w:rPr>
        <w:t>tenderers will be informed of the outcome of their tenders following tender evaluation and any necessary clarifications.</w:t>
      </w:r>
    </w:p>
    <w:p w:rsidRPr="005A1893" w:rsidR="005A1893" w:rsidP="005A1893" w:rsidRDefault="005A1893" w14:paraId="6AF34539" w14:textId="77777777">
      <w:pPr>
        <w:jc w:val="both"/>
        <w:rPr>
          <w:rFonts w:cs="Arial"/>
        </w:rPr>
      </w:pPr>
      <w:r w:rsidRPr="005A1893">
        <w:rPr>
          <w:rFonts w:cs="Arial"/>
        </w:rPr>
        <w:t xml:space="preserve">Potential outcomes can be: </w:t>
      </w:r>
    </w:p>
    <w:p w:rsidRPr="00135696" w:rsidR="005A1893" w:rsidP="007C7B83" w:rsidRDefault="005A1893" w14:paraId="11B37C25" w14:textId="77777777">
      <w:pPr>
        <w:pStyle w:val="ListParagraph"/>
        <w:numPr>
          <w:ilvl w:val="0"/>
          <w:numId w:val="5"/>
        </w:numPr>
        <w:jc w:val="both"/>
        <w:rPr>
          <w:rFonts w:cs="Arial"/>
        </w:rPr>
      </w:pPr>
      <w:r w:rsidRPr="00135696">
        <w:rPr>
          <w:rFonts w:cs="Arial"/>
        </w:rPr>
        <w:t xml:space="preserve">Award of Contract </w:t>
      </w:r>
    </w:p>
    <w:p w:rsidRPr="00135696" w:rsidR="005A1893" w:rsidP="007C7B83" w:rsidRDefault="005A1893" w14:paraId="2DAE423A" w14:textId="77777777">
      <w:pPr>
        <w:pStyle w:val="ListParagraph"/>
        <w:numPr>
          <w:ilvl w:val="0"/>
          <w:numId w:val="5"/>
        </w:numPr>
        <w:jc w:val="both"/>
        <w:rPr>
          <w:rFonts w:cs="Arial"/>
        </w:rPr>
      </w:pPr>
      <w:r w:rsidRPr="00135696">
        <w:rPr>
          <w:rFonts w:cs="Arial"/>
        </w:rPr>
        <w:t>Letter of Regret</w:t>
      </w:r>
    </w:p>
    <w:p w:rsidRPr="00135696" w:rsidR="005A1893" w:rsidP="007C7B83" w:rsidRDefault="005A1893" w14:paraId="112F7A0C" w14:textId="77777777">
      <w:pPr>
        <w:pStyle w:val="ListParagraph"/>
        <w:numPr>
          <w:ilvl w:val="0"/>
          <w:numId w:val="5"/>
        </w:numPr>
        <w:jc w:val="both"/>
        <w:rPr>
          <w:rFonts w:cs="Arial"/>
        </w:rPr>
      </w:pPr>
      <w:r w:rsidRPr="00135696">
        <w:rPr>
          <w:rFonts w:cs="Arial"/>
        </w:rPr>
        <w:t>Decision not to proceed with the Award of Contract</w:t>
      </w:r>
    </w:p>
    <w:p w:rsidR="005A1893" w:rsidP="00135696" w:rsidRDefault="005A1893" w14:paraId="6569E311" w14:textId="77777777">
      <w:pPr>
        <w:pStyle w:val="Heading2"/>
        <w:rPr/>
      </w:pPr>
      <w:bookmarkStart w:name="_Toc958729101" w:id="785958611"/>
      <w:r w:rsidR="005A1893">
        <w:rPr/>
        <w:t>Award Notices</w:t>
      </w:r>
      <w:bookmarkEnd w:id="785958611"/>
    </w:p>
    <w:p w:rsidR="00991DC7" w:rsidP="00991DC7" w:rsidRDefault="00991DC7" w14:paraId="2A38F2AC" w14:textId="77777777">
      <w:pPr>
        <w:jc w:val="both"/>
        <w:rPr>
          <w:rFonts w:cs="Arial"/>
        </w:rPr>
      </w:pPr>
      <w:r w:rsidRPr="00CB63EF">
        <w:rPr>
          <w:rFonts w:cs="Arial"/>
        </w:rPr>
        <w:t xml:space="preserve">Following the </w:t>
      </w:r>
      <w:r>
        <w:rPr>
          <w:rFonts w:cs="Arial"/>
        </w:rPr>
        <w:t>award of the contract</w:t>
      </w:r>
      <w:r w:rsidRPr="00CB63EF">
        <w:rPr>
          <w:rFonts w:cs="Arial"/>
        </w:rPr>
        <w:t xml:space="preserve">, an award notice will be dispatched to </w:t>
      </w:r>
      <w:proofErr w:type="spellStart"/>
      <w:r>
        <w:rPr>
          <w:rFonts w:cs="Arial"/>
        </w:rPr>
        <w:t>eTenders</w:t>
      </w:r>
      <w:proofErr w:type="spellEnd"/>
      <w:r w:rsidRPr="00CB63EF">
        <w:rPr>
          <w:rFonts w:cs="Arial"/>
        </w:rPr>
        <w:t xml:space="preserve"> announcing the results of the competition. </w:t>
      </w:r>
    </w:p>
    <w:p w:rsidR="00447522" w:rsidP="00991DC7" w:rsidRDefault="00447522" w14:paraId="6CD644FA" w14:textId="7BFC7305">
      <w:pPr>
        <w:jc w:val="both"/>
        <w:rPr>
          <w:rFonts w:cs="Arial"/>
        </w:rPr>
      </w:pPr>
    </w:p>
    <w:p w:rsidRPr="00CB63EF" w:rsidR="008E07A7" w:rsidP="00991DC7" w:rsidRDefault="008E07A7" w14:paraId="1ED58778" w14:textId="77777777">
      <w:pPr>
        <w:jc w:val="both"/>
        <w:rPr>
          <w:rFonts w:cs="Arial"/>
        </w:rPr>
      </w:pPr>
    </w:p>
    <w:p w:rsidR="005A1893" w:rsidP="00135696" w:rsidRDefault="005A1893" w14:paraId="65C26EBF" w14:textId="77777777">
      <w:pPr>
        <w:pStyle w:val="Heading2"/>
        <w:rPr/>
      </w:pPr>
      <w:bookmarkStart w:name="_Toc376378818" w:id="52881992"/>
      <w:r w:rsidR="005A1893">
        <w:rPr/>
        <w:t xml:space="preserve">Policy </w:t>
      </w:r>
      <w:r w:rsidR="005A1893">
        <w:rPr/>
        <w:t>on Personal Debriefings</w:t>
      </w:r>
      <w:bookmarkEnd w:id="52881992"/>
    </w:p>
    <w:p w:rsidR="005A1893" w:rsidP="005A1893" w:rsidRDefault="005A1893" w14:paraId="6F1F936A" w14:textId="77777777">
      <w:pPr>
        <w:jc w:val="both"/>
        <w:rPr>
          <w:rFonts w:cs="Arial"/>
        </w:rPr>
      </w:pPr>
      <w:r w:rsidRPr="005A1893">
        <w:rPr>
          <w:rFonts w:cs="Arial"/>
        </w:rPr>
        <w:t>Based on the provision of the information to unsuccessful tenderers as outlined above and due to resourcing constraints, the Contracting Authority will not be offering individual debriefing meetings to unsuccessful bidders.</w:t>
      </w:r>
    </w:p>
    <w:p w:rsidR="005A1893" w:rsidP="00135696" w:rsidRDefault="005A1893" w14:paraId="29673748" w14:textId="77777777">
      <w:pPr>
        <w:pStyle w:val="Heading2"/>
        <w:rPr/>
      </w:pPr>
      <w:bookmarkStart w:name="_Toc578482349" w:id="250935071"/>
      <w:r w:rsidR="005A1893">
        <w:rPr/>
        <w:t>Copyright</w:t>
      </w:r>
      <w:bookmarkEnd w:id="250935071"/>
    </w:p>
    <w:p w:rsidR="005A1893" w:rsidP="005A1893" w:rsidRDefault="005A1893" w14:paraId="77C07CAD" w14:textId="77777777">
      <w:pPr>
        <w:jc w:val="both"/>
        <w:rPr>
          <w:rFonts w:cs="Arial"/>
        </w:rPr>
      </w:pPr>
      <w:r w:rsidRPr="005A1893">
        <w:rPr>
          <w:rFonts w:cs="Arial"/>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rsidR="005A1893" w:rsidP="00135696" w:rsidRDefault="005A1893" w14:paraId="2E7BE98B" w14:textId="77777777">
      <w:pPr>
        <w:pStyle w:val="Heading2"/>
        <w:rPr/>
      </w:pPr>
      <w:bookmarkStart w:name="_Toc1750813960" w:id="1560687895"/>
      <w:r w:rsidR="005A1893">
        <w:rPr/>
        <w:t xml:space="preserve">Brand </w:t>
      </w:r>
      <w:r w:rsidR="005A1893">
        <w:rPr/>
        <w:t>Names, etc.</w:t>
      </w:r>
      <w:bookmarkEnd w:id="1560687895"/>
    </w:p>
    <w:p w:rsidR="005A1893" w:rsidP="005A1893" w:rsidRDefault="005A1893" w14:paraId="62BB342A" w14:textId="77777777">
      <w:pPr>
        <w:jc w:val="both"/>
        <w:rPr>
          <w:rFonts w:cs="Arial"/>
        </w:rPr>
      </w:pPr>
      <w:r w:rsidRPr="005A1893">
        <w:rPr>
          <w:rFonts w:cs="Arial"/>
        </w:rPr>
        <w:t xml:space="preserve">Please </w:t>
      </w:r>
      <w:bookmarkStart w:name="_Hlk72331742" w:id="97"/>
      <w:r w:rsidRPr="005A1893">
        <w:rPr>
          <w:rFonts w:cs="Arial"/>
        </w:rPr>
        <w:t>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bookmarkEnd w:id="97"/>
    </w:p>
    <w:p w:rsidR="005A1893" w:rsidP="00135696" w:rsidRDefault="005A1893" w14:paraId="42CD11B7" w14:textId="77777777">
      <w:pPr>
        <w:pStyle w:val="Heading2"/>
        <w:rPr/>
      </w:pPr>
      <w:bookmarkStart w:name="_Toc1680134173" w:id="1764729532"/>
      <w:r w:rsidR="005A1893">
        <w:rPr/>
        <w:t>Environmental Aspects</w:t>
      </w:r>
      <w:bookmarkEnd w:id="1764729532"/>
    </w:p>
    <w:p w:rsidR="005A1893" w:rsidP="005A1893" w:rsidRDefault="005A1893" w14:paraId="502D66E1" w14:textId="77777777">
      <w:pPr>
        <w:jc w:val="both"/>
        <w:rPr>
          <w:rFonts w:cs="Arial"/>
        </w:rPr>
      </w:pPr>
      <w:r w:rsidRPr="005A1893">
        <w:rPr>
          <w:rFonts w:cs="Arial"/>
        </w:rPr>
        <w:t xml:space="preserve">The Contracting Authority is committed to the principles of environmental management in its </w:t>
      </w:r>
      <w:r w:rsidRPr="005A1893" w:rsidR="00324829">
        <w:rPr>
          <w:rFonts w:cs="Arial"/>
        </w:rPr>
        <w:t>activities,</w:t>
      </w:r>
      <w:r w:rsidRPr="005A1893">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rsidR="002266CD" w:rsidP="00135696" w:rsidRDefault="002266CD" w14:paraId="78D0B7ED" w14:textId="77777777">
      <w:pPr>
        <w:pStyle w:val="Heading2"/>
        <w:rPr/>
      </w:pPr>
      <w:bookmarkStart w:name="_Toc294138089" w:id="14938899"/>
      <w:r w:rsidR="002266CD">
        <w:rPr/>
        <w:t>Knowledge and Skills Tran</w:t>
      </w:r>
      <w:r w:rsidR="00447522">
        <w:rPr/>
        <w:t>s</w:t>
      </w:r>
      <w:r w:rsidR="002266CD">
        <w:rPr/>
        <w:t>fer</w:t>
      </w:r>
      <w:bookmarkEnd w:id="14938899"/>
    </w:p>
    <w:p w:rsidRPr="002266CD" w:rsidR="002266CD" w:rsidP="002266CD" w:rsidRDefault="002266CD" w14:paraId="7A2CF867" w14:textId="77777777">
      <w:pPr>
        <w:jc w:val="both"/>
        <w:rPr>
          <w:rFonts w:cs="Arial"/>
        </w:rPr>
      </w:pPr>
      <w:r>
        <w:rPr>
          <w:rFonts w:cs="Arial"/>
        </w:rPr>
        <w:t xml:space="preserve">It will be a condition of the contract that opportunities for the transfer of skills and/or knowledge from the Tender/Tender’s staff to the Contracting Authority staff will be availed of during the course of contracts under the framework agreement. </w:t>
      </w:r>
    </w:p>
    <w:p w:rsidR="005A1893" w:rsidP="00135696" w:rsidRDefault="005A1893" w14:paraId="2A428A9E" w14:textId="77777777">
      <w:pPr>
        <w:pStyle w:val="Heading2"/>
        <w:rPr/>
      </w:pPr>
      <w:bookmarkStart w:name="_Toc1510988334" w:id="654679724"/>
      <w:r w:rsidR="005A1893">
        <w:rPr/>
        <w:t>Currency and Payment</w:t>
      </w:r>
      <w:bookmarkEnd w:id="654679724"/>
    </w:p>
    <w:p w:rsidRPr="007B19B9" w:rsidR="007B19B9" w:rsidP="007B19B9" w:rsidRDefault="007B19B9" w14:paraId="55CCAB56" w14:textId="77777777">
      <w:pPr>
        <w:jc w:val="both"/>
        <w:rPr>
          <w:rFonts w:cs="Arial"/>
        </w:rPr>
      </w:pPr>
      <w:bookmarkStart w:name="_Hlk107855247" w:id="101"/>
      <w:r w:rsidRPr="007B19B9">
        <w:rPr>
          <w:rFonts w:cs="Arial"/>
        </w:rPr>
        <w:t>The currency in which all prices and rates shall be tendered, and which payments under the contract will be paid, shall be Euro (€). All prices and rates quoted should be exclusive of VAT</w:t>
      </w:r>
      <w:r w:rsidR="00CC55EB">
        <w:rPr>
          <w:rFonts w:cs="Arial"/>
        </w:rPr>
        <w:t xml:space="preserve">, with the applicable rate of VAT clearly indicated.  </w:t>
      </w:r>
      <w:r w:rsidRPr="007B19B9">
        <w:rPr>
          <w:rFonts w:cs="Arial"/>
        </w:rPr>
        <w:t xml:space="preserve">  </w:t>
      </w:r>
    </w:p>
    <w:p w:rsidR="007B19B9" w:rsidP="007B19B9" w:rsidRDefault="00CC55EB" w14:paraId="27D5D736" w14:textId="77777777">
      <w:pPr>
        <w:jc w:val="both"/>
        <w:rPr>
          <w:rFonts w:cs="Arial"/>
        </w:rPr>
      </w:pPr>
      <w:r w:rsidRPr="00CC55EB">
        <w:rPr>
          <w:rFonts w:cs="Arial"/>
        </w:rPr>
        <w:t>A schedule of payments will be agreed with the successful tenderer and i</w:t>
      </w:r>
      <w:r w:rsidRPr="007B19B9" w:rsidR="007B19B9">
        <w:rPr>
          <w:rFonts w:cs="Arial"/>
        </w:rPr>
        <w:t xml:space="preserve">nvoices shall be submitted in accordance with the terms agreed with the Contracting Authority. </w:t>
      </w:r>
    </w:p>
    <w:p w:rsidRPr="005A1893" w:rsidR="005A1893" w:rsidP="00135696" w:rsidRDefault="005A1893" w14:paraId="51AE0BB5" w14:textId="77777777">
      <w:pPr>
        <w:pStyle w:val="Heading2"/>
        <w:rPr/>
      </w:pPr>
      <w:bookmarkEnd w:id="101"/>
      <w:bookmarkStart w:name="_Toc577473261" w:id="1083766396"/>
      <w:r w:rsidR="005A1893">
        <w:rPr/>
        <w:t>Irish Legislation and Law</w:t>
      </w:r>
      <w:bookmarkEnd w:id="1083766396"/>
    </w:p>
    <w:p w:rsidR="005A1893" w:rsidP="005A1893" w:rsidRDefault="005A1893" w14:paraId="1D03F779" w14:textId="77777777">
      <w:pPr>
        <w:jc w:val="both"/>
        <w:rPr>
          <w:rFonts w:cs="Arial"/>
        </w:rPr>
      </w:pPr>
      <w:r w:rsidRPr="005A1893">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rsidR="00447522" w:rsidP="3C7F9B18" w:rsidRDefault="00447522" w14:paraId="31A765B1" w14:textId="2976B75A">
      <w:pPr>
        <w:pStyle w:val="Normal"/>
        <w:jc w:val="both"/>
        <w:rPr>
          <w:rFonts w:cs="Arial"/>
        </w:rPr>
      </w:pPr>
    </w:p>
    <w:p w:rsidRPr="005A1893" w:rsidR="005A1893" w:rsidP="00135696" w:rsidRDefault="005A1893" w14:paraId="3C3992D5" w14:textId="77777777">
      <w:pPr>
        <w:pStyle w:val="Heading2"/>
        <w:rPr/>
      </w:pPr>
      <w:bookmarkStart w:name="_Toc1535039881" w:id="482141435"/>
      <w:r w:rsidR="005A1893">
        <w:rPr/>
        <w:t>Anti-Competitive Conduct</w:t>
      </w:r>
      <w:bookmarkEnd w:id="482141435"/>
    </w:p>
    <w:p w:rsidR="00324829" w:rsidP="00135696" w:rsidRDefault="005A1893" w14:paraId="07C2BFDD" w14:textId="77777777">
      <w:pPr>
        <w:jc w:val="both"/>
        <w:rPr>
          <w:rFonts w:cs="Arial"/>
          <w:b/>
          <w:color w:val="FFFFFF" w:themeColor="background1"/>
        </w:rPr>
      </w:pPr>
      <w:r w:rsidRPr="005A1893">
        <w:rPr>
          <w:rFonts w:cs="Arial"/>
        </w:rPr>
        <w:t>Tenderers should take notice of the Competition Act 2002 (as amended, the “2002 Act”), which makes it a criminal offence for tenderers to collude on prices or any other aspects relating to this procurement competition.</w:t>
      </w:r>
    </w:p>
    <w:p w:rsidRPr="005A1893" w:rsidR="005A1893" w:rsidP="00135696" w:rsidRDefault="005A1893" w14:paraId="55472387" w14:textId="77777777">
      <w:pPr>
        <w:pStyle w:val="Heading2"/>
        <w:rPr/>
      </w:pPr>
      <w:bookmarkStart w:name="_Toc919218819" w:id="1539442307"/>
      <w:r w:rsidR="005A1893">
        <w:rPr/>
        <w:t>Accessibility / Dignity at Work</w:t>
      </w:r>
      <w:bookmarkEnd w:id="1539442307"/>
    </w:p>
    <w:p w:rsidRPr="005A1893" w:rsidR="005A1893" w:rsidP="005A1893" w:rsidRDefault="005A1893" w14:paraId="252ACC42" w14:textId="77777777">
      <w:pPr>
        <w:jc w:val="both"/>
        <w:rPr>
          <w:rFonts w:cs="Arial"/>
        </w:rPr>
      </w:pPr>
      <w:r w:rsidRPr="005A1893">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rsidRPr="005A1893" w:rsidR="005A1893" w:rsidP="005A1893" w:rsidRDefault="005A1893" w14:paraId="75EACE20" w14:textId="77777777">
      <w:pPr>
        <w:jc w:val="both"/>
        <w:rPr>
          <w:rFonts w:cs="Arial"/>
        </w:rPr>
      </w:pPr>
      <w:r w:rsidRPr="005A1893">
        <w:rPr>
          <w:rFonts w:cs="Arial"/>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rsidRPr="005A1893" w:rsidR="005A1893" w:rsidP="00135696" w:rsidRDefault="005A1893" w14:paraId="4BF28CC6" w14:textId="77777777">
      <w:pPr>
        <w:pStyle w:val="Heading2"/>
        <w:rPr/>
      </w:pPr>
      <w:bookmarkStart w:name="_Toc427056261" w:id="490290111"/>
      <w:r w:rsidR="005A1893">
        <w:rPr/>
        <w:t>Withholding Tax</w:t>
      </w:r>
      <w:bookmarkEnd w:id="490290111"/>
    </w:p>
    <w:p w:rsidRPr="005A1893" w:rsidR="005A1893" w:rsidP="005A1893" w:rsidRDefault="005A1893" w14:paraId="330F582E" w14:textId="77777777">
      <w:pPr>
        <w:jc w:val="both"/>
        <w:rPr>
          <w:rFonts w:cs="Arial"/>
        </w:rPr>
      </w:pPr>
      <w:r w:rsidRPr="005A1893">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rsidRPr="005A1893" w:rsidR="005A1893" w:rsidP="00135696" w:rsidRDefault="005A1893" w14:paraId="6EB6A4CA" w14:textId="77777777">
      <w:pPr>
        <w:pStyle w:val="Heading2"/>
        <w:rPr/>
      </w:pPr>
      <w:bookmarkStart w:name="_Toc829961628" w:id="1509316972"/>
      <w:r w:rsidR="005A1893">
        <w:rPr/>
        <w:t>Freedom of Information</w:t>
      </w:r>
      <w:bookmarkEnd w:id="1509316972"/>
    </w:p>
    <w:p w:rsidRPr="005A1893" w:rsidR="005A1893" w:rsidP="005A1893" w:rsidRDefault="005A1893" w14:paraId="6FDCCF8B" w14:textId="77777777">
      <w:pPr>
        <w:jc w:val="both"/>
        <w:rPr>
          <w:rFonts w:cs="Arial"/>
        </w:rPr>
      </w:pPr>
      <w:r w:rsidRPr="005A1893">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rsidRPr="005A1893" w:rsidR="005A1893" w:rsidP="005A1893" w:rsidRDefault="005A1893" w14:paraId="0512F293" w14:textId="77777777">
      <w:pPr>
        <w:jc w:val="both"/>
        <w:rPr>
          <w:rFonts w:cs="Arial"/>
        </w:rPr>
      </w:pPr>
      <w:r w:rsidRPr="005A1893">
        <w:rPr>
          <w:rFonts w:cs="Arial"/>
        </w:rPr>
        <w:t>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as a result of such disclosure.</w:t>
      </w:r>
    </w:p>
    <w:p w:rsidRPr="005A1893" w:rsidR="005A1893" w:rsidP="00135696" w:rsidRDefault="005A1893" w14:paraId="42F0943F" w14:textId="77777777">
      <w:pPr>
        <w:pStyle w:val="Heading2"/>
        <w:rPr/>
      </w:pPr>
      <w:bookmarkStart w:name="_Toc2137669809" w:id="1803016052"/>
      <w:r w:rsidR="005A1893">
        <w:rPr/>
        <w:t>Late Payment</w:t>
      </w:r>
      <w:bookmarkEnd w:id="1803016052"/>
    </w:p>
    <w:p w:rsidRPr="005A1893" w:rsidR="005A1893" w:rsidP="005A1893" w:rsidRDefault="005A1893" w14:paraId="2273FA1F" w14:textId="77777777">
      <w:pPr>
        <w:jc w:val="both"/>
        <w:rPr>
          <w:rFonts w:cs="Arial"/>
        </w:rPr>
      </w:pPr>
      <w:r w:rsidRPr="005A1893">
        <w:rPr>
          <w:rFonts w:cs="Arial"/>
        </w:rPr>
        <w:t>The Contracting Authority operates in accordance with EU Directive 2011/7/EU on combating Late Payment in commercial Transactions transposed into national legislation as S.I. 580 of 2012 and amended by S.I. No. 281 of 2016.</w:t>
      </w:r>
    </w:p>
    <w:p w:rsidRPr="005A1893" w:rsidR="005A1893" w:rsidP="00135696" w:rsidRDefault="005A1893" w14:paraId="564F4ACE" w14:textId="77777777">
      <w:pPr>
        <w:pStyle w:val="Heading2"/>
        <w:rPr/>
      </w:pPr>
      <w:bookmarkStart w:name="_Hlk224136149" w:id="110"/>
      <w:bookmarkStart w:name="_Toc124245784" w:id="1386808694"/>
      <w:r w:rsidR="005A1893">
        <w:rPr/>
        <w:t>Data Protection</w:t>
      </w:r>
      <w:bookmarkEnd w:id="1386808694"/>
    </w:p>
    <w:bookmarkEnd w:id="110"/>
    <w:p w:rsidRPr="005A1893" w:rsidR="005A1893" w:rsidP="005A1893" w:rsidRDefault="005A1893" w14:paraId="3AF5AEFB" w14:textId="77777777">
      <w:pPr>
        <w:jc w:val="both"/>
        <w:rPr>
          <w:rFonts w:cs="Arial"/>
        </w:rPr>
      </w:pPr>
      <w:r w:rsidRPr="005A1893">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rsidRPr="005A1893" w:rsidR="005A1893" w:rsidP="005A1893" w:rsidRDefault="005A1893" w14:paraId="7E46AD78" w14:textId="77777777">
      <w:pPr>
        <w:jc w:val="both"/>
        <w:rPr>
          <w:rFonts w:cs="Arial"/>
        </w:rPr>
      </w:pPr>
      <w:r w:rsidRPr="005A1893">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rsidRPr="005A1893" w:rsidR="005A1893" w:rsidP="005A1893" w:rsidRDefault="005A1893" w14:paraId="7879D013" w14:textId="77777777">
      <w:pPr>
        <w:jc w:val="both"/>
        <w:rPr>
          <w:rFonts w:cs="Arial"/>
        </w:rPr>
      </w:pPr>
      <w:r w:rsidRPr="005A1893">
        <w:rPr>
          <w:rFonts w:cs="Arial"/>
        </w:rPr>
        <w:t xml:space="preserve">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w:t>
      </w:r>
      <w:proofErr w:type="spellStart"/>
      <w:r w:rsidRPr="005A1893">
        <w:rPr>
          <w:rFonts w:cs="Arial"/>
        </w:rPr>
        <w:t>eTenders</w:t>
      </w:r>
      <w:proofErr w:type="spellEnd"/>
      <w:r w:rsidRPr="005A1893">
        <w:rPr>
          <w:rFonts w:cs="Arial"/>
        </w:rPr>
        <w:t xml:space="preserve"> website, for the purposes of the participation of the Tenderer in this Competition or that the Tenderer otherwise has a legal basis for providing such Personal Data to the Contracting Authority for the purposes of its participation in this Competition.</w:t>
      </w:r>
    </w:p>
    <w:p w:rsidRPr="005A1893" w:rsidR="005A1893" w:rsidP="00135696" w:rsidRDefault="005A1893" w14:paraId="74304FED" w14:textId="77777777">
      <w:pPr>
        <w:pStyle w:val="Heading2"/>
        <w:rPr/>
      </w:pPr>
      <w:bookmarkStart w:name="_Toc1309703675" w:id="434320668"/>
      <w:r w:rsidR="005A1893">
        <w:rPr/>
        <w:t>Changes in Legislation</w:t>
      </w:r>
      <w:bookmarkEnd w:id="434320668"/>
    </w:p>
    <w:p w:rsidRPr="00F86E12" w:rsidR="005A1893" w:rsidP="005A1893" w:rsidRDefault="005A1893" w14:paraId="17E64626" w14:textId="196DD957">
      <w:pPr>
        <w:jc w:val="both"/>
        <w:rPr>
          <w:rFonts w:cs="Arial"/>
        </w:rPr>
      </w:pPr>
      <w:r w:rsidRPr="005A1893">
        <w:rPr>
          <w:rFonts w:cs="Arial"/>
        </w:rPr>
        <w:t>As a condition of award, it shall be the sole responsibility of the tenderer (in the event of success in this competition) to fulfil the obligations under the Contract, notwithstanding any changes in circulars, laws, regulations, taxation, duties or other factors which might arise following the withdrawal of the United Kingdom from membership of the EU.</w:t>
      </w:r>
    </w:p>
    <w:p w:rsidR="008E07A7" w:rsidP="00135696" w:rsidRDefault="008E07A7" w14:paraId="3216AB16" w14:textId="77777777">
      <w:pPr>
        <w:spacing w:before="0" w:after="160" w:line="259" w:lineRule="auto"/>
        <w:jc w:val="both"/>
        <w:sectPr w:rsidR="008E07A7" w:rsidSect="009D7FE9">
          <w:headerReference w:type="default" r:id="rId13"/>
          <w:footerReference w:type="default" r:id="rId14"/>
          <w:pgSz w:w="11906" w:h="16838" w:orient="portrait"/>
          <w:pgMar w:top="1440" w:right="1440" w:bottom="1440" w:left="1440" w:header="708" w:footer="708" w:gutter="0"/>
          <w:cols w:space="708"/>
          <w:docGrid w:linePitch="360"/>
        </w:sectPr>
      </w:pPr>
    </w:p>
    <w:p w:rsidRPr="00303949" w:rsidR="008E07A7" w:rsidRDefault="008E07A7" w14:paraId="65CB3EF3" w14:textId="43581E00">
      <w:pPr>
        <w:pStyle w:val="Heading1"/>
        <w:numPr>
          <w:ilvl w:val="0"/>
          <w:numId w:val="0"/>
        </w:numPr>
        <w:rPr>
          <w:color w:val="auto"/>
        </w:rPr>
      </w:pPr>
      <w:bookmarkStart w:name="_Toc822794455" w:id="206694614"/>
      <w:r w:rsidRPr="3C7F9B18" w:rsidR="008E07A7">
        <w:rPr>
          <w:color w:val="auto"/>
        </w:rPr>
        <w:t>Appendix I</w:t>
      </w:r>
      <w:bookmarkEnd w:id="206694614"/>
    </w:p>
    <w:p w:rsidRPr="00303949" w:rsidR="008E07A7" w:rsidRDefault="008E07A7" w14:paraId="413ADCB3" w14:textId="77777777">
      <w:pPr>
        <w:pStyle w:val="Heading3"/>
        <w:rPr>
          <w:color w:val="auto"/>
        </w:rPr>
      </w:pPr>
    </w:p>
    <w:p w:rsidRPr="00303949" w:rsidR="008E07A7" w:rsidRDefault="008E07A7" w14:paraId="0A319280" w14:textId="77777777">
      <w:pPr>
        <w:pStyle w:val="Heading3"/>
        <w:rPr>
          <w:color w:val="auto"/>
        </w:rPr>
      </w:pPr>
      <w:bookmarkStart w:name="_Toc1258241719" w:id="1389441208"/>
      <w:r w:rsidRPr="3C7F9B18" w:rsidR="008E07A7">
        <w:rPr>
          <w:color w:val="auto"/>
        </w:rPr>
        <w:t>1. Introduction</w:t>
      </w:r>
      <w:bookmarkEnd w:id="1389441208"/>
    </w:p>
    <w:p w:rsidRPr="00303949" w:rsidR="008E07A7" w:rsidP="31C7535E" w:rsidRDefault="008E07A7" w14:paraId="2ACDF951" w14:textId="60596A36">
      <w:r>
        <w:t xml:space="preserve">This Data Migration Plan outlines the process for migrating existing webpages from the current website to the new website for Roscommon County Council (RCC). The plan details the responsibilities of the consultant, the project management structure, and the reporting requirements to ensure a smooth and efficient migration. The RCC Website Development Team will manage the project for the client with the aid of a </w:t>
      </w:r>
      <w:r w:rsidR="5932F754">
        <w:t xml:space="preserve">Website Migration Coordinator and </w:t>
      </w:r>
      <w:r>
        <w:t>Website Champion</w:t>
      </w:r>
      <w:r w:rsidR="5F45BFBF">
        <w:t>s</w:t>
      </w:r>
      <w:r>
        <w:t xml:space="preserve"> from </w:t>
      </w:r>
      <w:r w:rsidR="5B938170">
        <w:t xml:space="preserve">approx. </w:t>
      </w:r>
      <w:r>
        <w:t>37 sections in the local authority.</w:t>
      </w:r>
    </w:p>
    <w:p w:rsidRPr="00303949" w:rsidR="008E07A7" w:rsidRDefault="008E07A7" w14:paraId="3AE25079" w14:textId="77777777">
      <w:pPr>
        <w:pStyle w:val="Heading3"/>
        <w:rPr>
          <w:color w:val="auto"/>
        </w:rPr>
      </w:pPr>
      <w:bookmarkStart w:name="_Toc1798181569" w:id="1361218558"/>
      <w:r w:rsidRPr="3C7F9B18" w:rsidR="008E07A7">
        <w:rPr>
          <w:color w:val="auto"/>
        </w:rPr>
        <w:t>2. Objectives</w:t>
      </w:r>
      <w:bookmarkEnd w:id="1361218558"/>
    </w:p>
    <w:p w:rsidR="008E07A7" w:rsidRDefault="008E07A7" w14:paraId="173606B4" w14:textId="77777777">
      <w:r w:rsidRPr="00303949">
        <w:t>Assign the existing websites webpages to the relevant sections of RCC. There are 37 sections in Roscommon County Council.</w:t>
      </w:r>
    </w:p>
    <w:p w:rsidRPr="00303949" w:rsidR="000955E2" w:rsidP="37A6879A" w:rsidRDefault="000955E2" w14:paraId="6931D2CE" w14:textId="4B71ECD3">
      <w:pPr>
        <w:spacing w:before="0" w:after="0" w:line="300" w:lineRule="auto"/>
        <w:rPr>
          <w:rFonts w:ascii="Arial" w:hAnsi="Arial" w:eastAsia="Arial" w:cs="Arial"/>
          <w:color w:val="auto"/>
          <w:sz w:val="22"/>
          <w:szCs w:val="22"/>
          <w:lang w:eastAsia="ja-JP" w:bidi="ar-SA"/>
        </w:rPr>
      </w:pPr>
      <w:r w:rsidRPr="3C7F9B18" w:rsidR="000955E2">
        <w:rPr>
          <w:rFonts w:ascii="Arial" w:hAnsi="Arial" w:eastAsia="Arial" w:cs="Arial"/>
        </w:rPr>
        <w:t>R</w:t>
      </w:r>
      <w:r w:rsidRPr="3C7F9B18" w:rsidR="000955E2">
        <w:rPr>
          <w:rFonts w:ascii="Arial" w:hAnsi="Arial" w:eastAsia="Arial" w:cs="Arial"/>
          <w:color w:val="auto"/>
          <w:sz w:val="22"/>
          <w:szCs w:val="22"/>
          <w:lang w:eastAsia="ja-JP" w:bidi="ar-SA"/>
        </w:rPr>
        <w:t>eview of current website structure and propose a consistent customer focused design approach.</w:t>
      </w:r>
      <w:r w:rsidRPr="3C7F9B18" w:rsidR="0CF306A7">
        <w:rPr>
          <w:rFonts w:ascii="Arial" w:hAnsi="Arial" w:eastAsia="Arial" w:cs="Arial"/>
          <w:color w:val="auto"/>
          <w:sz w:val="22"/>
          <w:szCs w:val="22"/>
          <w:lang w:eastAsia="ja-JP" w:bidi="ar-SA"/>
        </w:rPr>
        <w:t xml:space="preserve"> This will include a </w:t>
      </w:r>
      <w:r w:rsidRPr="3C7F9B18" w:rsidR="0CF306A7">
        <w:rPr>
          <w:rFonts w:ascii="Arial" w:hAnsi="Arial" w:eastAsia="Arial" w:cs="Arial"/>
          <w:color w:val="auto"/>
          <w:sz w:val="22"/>
          <w:szCs w:val="22"/>
          <w:lang w:eastAsia="ja-JP" w:bidi="ar-SA"/>
        </w:rPr>
        <w:t>task</w:t>
      </w:r>
      <w:r>
        <w:noBreakHyphen/>
      </w:r>
      <w:r w:rsidRPr="3C7F9B18" w:rsidR="0CF306A7">
        <w:rPr>
          <w:rFonts w:ascii="Arial" w:hAnsi="Arial" w:eastAsia="Arial" w:cs="Arial"/>
          <w:color w:val="auto"/>
          <w:sz w:val="22"/>
          <w:szCs w:val="22"/>
          <w:lang w:eastAsia="ja-JP" w:bidi="ar-SA"/>
        </w:rPr>
        <w:t>first</w:t>
      </w:r>
      <w:r w:rsidRPr="3C7F9B18" w:rsidR="0CF306A7">
        <w:rPr>
          <w:rFonts w:ascii="Arial" w:hAnsi="Arial" w:eastAsia="Arial" w:cs="Arial"/>
          <w:color w:val="auto"/>
          <w:sz w:val="22"/>
          <w:szCs w:val="22"/>
          <w:lang w:eastAsia="ja-JP" w:bidi="ar-SA"/>
        </w:rPr>
        <w:t xml:space="preserve">, </w:t>
      </w:r>
      <w:r w:rsidRPr="3C7F9B18" w:rsidR="0CF306A7">
        <w:rPr>
          <w:rFonts w:ascii="Arial" w:hAnsi="Arial" w:eastAsia="Arial" w:cs="Arial"/>
          <w:color w:val="auto"/>
          <w:sz w:val="22"/>
          <w:szCs w:val="22"/>
          <w:lang w:eastAsia="ja-JP" w:bidi="ar-SA"/>
        </w:rPr>
        <w:t>audience</w:t>
      </w:r>
      <w:r>
        <w:noBreakHyphen/>
      </w:r>
      <w:r w:rsidRPr="3C7F9B18" w:rsidR="0CF306A7">
        <w:rPr>
          <w:rFonts w:ascii="Arial" w:hAnsi="Arial" w:eastAsia="Arial" w:cs="Arial"/>
          <w:color w:val="auto"/>
          <w:sz w:val="22"/>
          <w:szCs w:val="22"/>
          <w:lang w:eastAsia="ja-JP" w:bidi="ar-SA"/>
        </w:rPr>
        <w:t>centred</w:t>
      </w:r>
      <w:r w:rsidRPr="3C7F9B18" w:rsidR="0CF306A7">
        <w:rPr>
          <w:rFonts w:ascii="Arial" w:hAnsi="Arial" w:eastAsia="Arial" w:cs="Arial"/>
          <w:color w:val="auto"/>
          <w:sz w:val="22"/>
          <w:szCs w:val="22"/>
          <w:lang w:eastAsia="ja-JP" w:bidi="ar-SA"/>
        </w:rPr>
        <w:t xml:space="preserve"> navigation model, with multiple parallel ways to reach services (by location, audience, department, or task).</w:t>
      </w:r>
    </w:p>
    <w:p w:rsidR="31C7535E" w:rsidP="31C7535E" w:rsidRDefault="31C7535E" w14:paraId="41F2CD6A" w14:textId="4EACAAA0">
      <w:pPr>
        <w:spacing w:before="0" w:after="0" w:line="300" w:lineRule="auto"/>
        <w:rPr>
          <w:rFonts w:asciiTheme="minorHAnsi"/>
        </w:rPr>
      </w:pPr>
    </w:p>
    <w:p w:rsidRPr="00303949" w:rsidR="008E07A7" w:rsidRDefault="008E07A7" w14:paraId="0EABEB94" w14:textId="19287F28">
      <w:r>
        <w:t xml:space="preserve">Manage the migration process, including regular progress reports to the </w:t>
      </w:r>
      <w:r w:rsidR="6D1C4B0B">
        <w:t xml:space="preserve">Website Coordinator, </w:t>
      </w:r>
      <w:r>
        <w:t>Sections of RCC, Website Development Team and Management Team (MT).</w:t>
      </w:r>
    </w:p>
    <w:p w:rsidRPr="00303949" w:rsidR="008E07A7" w:rsidRDefault="008E07A7" w14:paraId="74794B7A" w14:textId="77777777">
      <w:r w:rsidRPr="00303949">
        <w:t xml:space="preserve">Track and record decisions for edits, additions, deletions of webpages by the 37 Sections of RCC. </w:t>
      </w:r>
    </w:p>
    <w:p w:rsidRPr="00351927" w:rsidR="008E07A7" w:rsidRDefault="008E07A7" w14:paraId="0EF9CF28" w14:textId="77777777">
      <w:pPr>
        <w:pStyle w:val="Heading3"/>
        <w:rPr>
          <w:color w:val="FF0000"/>
        </w:rPr>
      </w:pPr>
    </w:p>
    <w:p w:rsidRPr="00303949" w:rsidR="008E07A7" w:rsidRDefault="008E07A7" w14:paraId="208CEB4E" w14:textId="77777777">
      <w:pPr>
        <w:pStyle w:val="Heading3"/>
        <w:rPr>
          <w:color w:val="auto"/>
        </w:rPr>
      </w:pPr>
      <w:bookmarkStart w:name="_Toc256670565" w:id="1165025330"/>
      <w:r w:rsidRPr="3C7F9B18" w:rsidR="008E07A7">
        <w:rPr>
          <w:color w:val="auto"/>
        </w:rPr>
        <w:t>3. Responsibilities</w:t>
      </w:r>
      <w:bookmarkEnd w:id="1165025330"/>
    </w:p>
    <w:p w:rsidRPr="00303949" w:rsidR="008E07A7" w:rsidP="435C752E" w:rsidRDefault="008E07A7" w14:paraId="592BC489" w14:textId="3D20FBFF">
      <w:pPr>
        <w:pStyle w:val="Normal"/>
        <w:suppressLineNumbers w:val="0"/>
        <w:bidi w:val="0"/>
        <w:spacing w:before="120" w:beforeAutospacing="off" w:after="200" w:afterAutospacing="off" w:line="264" w:lineRule="auto"/>
        <w:ind w:left="0" w:right="0"/>
        <w:jc w:val="left"/>
      </w:pPr>
      <w:r w:rsidR="1D316655">
        <w:rPr/>
        <w:t>Website Developer</w:t>
      </w:r>
      <w:r w:rsidR="008E07A7">
        <w:rPr/>
        <w:t>:</w:t>
      </w:r>
    </w:p>
    <w:p w:rsidRPr="00303949" w:rsidR="008E07A7" w:rsidP="007C7B83" w:rsidRDefault="008E07A7" w14:paraId="4882F249" w14:textId="77777777">
      <w:pPr>
        <w:pStyle w:val="ListParagraph"/>
        <w:numPr>
          <w:ilvl w:val="0"/>
          <w:numId w:val="7"/>
        </w:numPr>
      </w:pPr>
      <w:r w:rsidRPr="00303949">
        <w:t>Agree structure of new website with Client. Create a detailed data mapping plan that outlines how data from the source system will be transformed and loaded into the target system.</w:t>
      </w:r>
    </w:p>
    <w:p w:rsidRPr="00303949" w:rsidR="008E07A7" w:rsidP="007C7B83" w:rsidRDefault="008E07A7" w14:paraId="6295BC00" w14:textId="77777777">
      <w:pPr>
        <w:pStyle w:val="ListParagraph"/>
        <w:numPr>
          <w:ilvl w:val="0"/>
          <w:numId w:val="7"/>
        </w:numPr>
      </w:pPr>
      <w:r w:rsidRPr="00303949">
        <w:t>Develop webpage templates and guidelines for the new website.</w:t>
      </w:r>
    </w:p>
    <w:p w:rsidRPr="00303949" w:rsidR="008E07A7" w:rsidP="007C7B83" w:rsidRDefault="008E07A7" w14:paraId="255A31E8" w14:textId="77777777">
      <w:pPr>
        <w:pStyle w:val="ListParagraph"/>
        <w:numPr>
          <w:ilvl w:val="0"/>
          <w:numId w:val="7"/>
        </w:numPr>
      </w:pPr>
      <w:r w:rsidRPr="00303949">
        <w:t>Manage the migration process, including preparing regular progress reports.</w:t>
      </w:r>
    </w:p>
    <w:p w:rsidRPr="00303949" w:rsidR="008E07A7" w:rsidP="007C7B83" w:rsidRDefault="008E07A7" w14:paraId="103945F6" w14:textId="77777777">
      <w:pPr>
        <w:pStyle w:val="ListParagraph"/>
        <w:numPr>
          <w:ilvl w:val="0"/>
          <w:numId w:val="7"/>
        </w:numPr>
      </w:pPr>
      <w:r w:rsidRPr="00303949">
        <w:t>Track and record approvals by content owners.</w:t>
      </w:r>
    </w:p>
    <w:p w:rsidRPr="00303949" w:rsidR="008E07A7" w:rsidP="007C7B83" w:rsidRDefault="008E07A7" w14:paraId="003D9615" w14:textId="6DF6F1D3">
      <w:pPr>
        <w:pStyle w:val="ListParagraph"/>
        <w:numPr>
          <w:ilvl w:val="0"/>
          <w:numId w:val="7"/>
        </w:numPr>
        <w:rPr/>
      </w:pPr>
      <w:r w:rsidR="008E07A7">
        <w:rPr/>
        <w:t>Provide a dashboard or equivalent tool to visually show progress to the web content owners, Website Development Team,</w:t>
      </w:r>
      <w:r w:rsidR="3A8B3EAE">
        <w:rPr/>
        <w:t xml:space="preserve"> </w:t>
      </w:r>
      <w:r w:rsidR="3A8B3EAE">
        <w:rPr/>
        <w:t>Website Migration Coordinator</w:t>
      </w:r>
      <w:r w:rsidR="008E07A7">
        <w:rPr/>
        <w:t xml:space="preserve"> and MT. </w:t>
      </w:r>
    </w:p>
    <w:p w:rsidRPr="00303949" w:rsidR="008E07A7" w:rsidP="007C7B83" w:rsidRDefault="008E07A7" w14:paraId="55B36172" w14:textId="77777777">
      <w:pPr>
        <w:pStyle w:val="ListParagraph"/>
        <w:numPr>
          <w:ilvl w:val="0"/>
          <w:numId w:val="7"/>
        </w:numPr>
      </w:pPr>
      <w:r w:rsidRPr="00303949">
        <w:t>Improve the metadata and accessibility of a webpage by using various tools to optimise search engine visibility, identify and address accessibility issues, and enhance overall website quality.</w:t>
      </w:r>
    </w:p>
    <w:p w:rsidRPr="00303949" w:rsidR="008E07A7" w:rsidP="000C7B45" w:rsidRDefault="008E07A7" w14:paraId="5DAE26A2" w14:textId="77777777">
      <w:r w:rsidRPr="00303949">
        <w:t>Sections:</w:t>
      </w:r>
    </w:p>
    <w:p w:rsidR="000C7B45" w:rsidP="007C7B83" w:rsidRDefault="008E07A7" w14:paraId="570C51D1" w14:textId="77777777">
      <w:pPr>
        <w:pStyle w:val="ListParagraph"/>
        <w:numPr>
          <w:ilvl w:val="0"/>
          <w:numId w:val="11"/>
        </w:numPr>
      </w:pPr>
      <w:r w:rsidRPr="00303949">
        <w:t>Ensure the accuracy of content on the website.</w:t>
      </w:r>
    </w:p>
    <w:p w:rsidRPr="00303949" w:rsidR="008E07A7" w:rsidP="007C7B83" w:rsidRDefault="008E07A7" w14:paraId="77472A47" w14:textId="1F31DD87">
      <w:pPr>
        <w:pStyle w:val="ListParagraph"/>
        <w:numPr>
          <w:ilvl w:val="0"/>
          <w:numId w:val="11"/>
        </w:numPr>
      </w:pPr>
      <w:r w:rsidRPr="00303949">
        <w:t>Approve all content and background data on the new website.</w:t>
      </w:r>
    </w:p>
    <w:p w:rsidRPr="00303949" w:rsidR="008E07A7" w:rsidRDefault="008E07A7" w14:paraId="002DCCD3" w14:textId="77777777">
      <w:r w:rsidRPr="00303949">
        <w:t>Website Development Team</w:t>
      </w:r>
    </w:p>
    <w:p w:rsidRPr="00303949" w:rsidR="008E07A7" w:rsidP="007C7B83" w:rsidRDefault="008E07A7" w14:paraId="781764D5" w14:textId="7B7638C5">
      <w:pPr>
        <w:pStyle w:val="ListParagraph"/>
        <w:numPr>
          <w:ilvl w:val="0"/>
          <w:numId w:val="8"/>
        </w:numPr>
        <w:rPr/>
      </w:pPr>
      <w:r w:rsidR="008E07A7">
        <w:rPr/>
        <w:t>Create a report assigning existing webpages and web content to the relevant Sections of RCC in collaboration with the Website Champions.</w:t>
      </w:r>
    </w:p>
    <w:p w:rsidR="726E2AD1" w:rsidP="435C752E" w:rsidRDefault="726E2AD1" w14:paraId="6B375FB1" w14:textId="5EC27AA7">
      <w:pPr>
        <w:pStyle w:val="Normal"/>
      </w:pPr>
      <w:r w:rsidR="726E2AD1">
        <w:rPr/>
        <w:t>Project Manager</w:t>
      </w:r>
    </w:p>
    <w:p w:rsidR="726E2AD1" w:rsidP="435C752E" w:rsidRDefault="726E2AD1" w14:paraId="7FBAD2DD" w14:textId="3E68A1D3">
      <w:pPr>
        <w:pStyle w:val="ListParagraph"/>
        <w:numPr>
          <w:ilvl w:val="0"/>
          <w:numId w:val="23"/>
        </w:numPr>
        <w:rPr/>
      </w:pPr>
      <w:r w:rsidR="726E2AD1">
        <w:rPr/>
        <w:t xml:space="preserve">Effectively manage the </w:t>
      </w:r>
      <w:r w:rsidR="35D21280">
        <w:rPr/>
        <w:t>Website Developers time and track project progress.</w:t>
      </w:r>
    </w:p>
    <w:p w:rsidR="562466DE" w:rsidP="31C7535E" w:rsidRDefault="562466DE" w14:paraId="51C48B0F" w14:textId="03D8B896">
      <w:r>
        <w:t>Website Migration Coordinator</w:t>
      </w:r>
    </w:p>
    <w:p w:rsidR="00A34AB8" w:rsidP="007361CE" w:rsidRDefault="00736F2B" w14:paraId="45BFAB7D" w14:textId="0053D16A">
      <w:pPr>
        <w:pStyle w:val="ListParagraph"/>
        <w:numPr>
          <w:ilvl w:val="0"/>
          <w:numId w:val="1"/>
        </w:numPr>
      </w:pPr>
      <w:r>
        <w:t>Liaise with the Project Manager</w:t>
      </w:r>
      <w:r w:rsidR="007361CE">
        <w:t xml:space="preserve"> for project delivery.</w:t>
      </w:r>
    </w:p>
    <w:p w:rsidRPr="00351927" w:rsidR="008E07A7" w:rsidRDefault="008E07A7" w14:paraId="348449B3" w14:textId="77777777">
      <w:pPr>
        <w:pStyle w:val="Heading3"/>
        <w:rPr>
          <w:color w:val="FF0000"/>
        </w:rPr>
      </w:pPr>
    </w:p>
    <w:p w:rsidRPr="00303949" w:rsidR="008E07A7" w:rsidRDefault="008E07A7" w14:paraId="520C25BA" w14:textId="77777777">
      <w:pPr>
        <w:pStyle w:val="Heading3"/>
        <w:rPr>
          <w:color w:val="auto"/>
        </w:rPr>
      </w:pPr>
      <w:bookmarkStart w:name="_Toc1753493881" w:id="517908761"/>
      <w:r w:rsidRPr="3C7F9B18" w:rsidR="008E07A7">
        <w:rPr>
          <w:color w:val="auto"/>
        </w:rPr>
        <w:t>4. Migration Process</w:t>
      </w:r>
      <w:bookmarkEnd w:id="517908761"/>
    </w:p>
    <w:p w:rsidRPr="00303949" w:rsidR="008E07A7" w:rsidRDefault="008E07A7" w14:paraId="37103846" w14:textId="77777777">
      <w:r w:rsidRPr="00303949">
        <w:t>Phase 1: Planning</w:t>
      </w:r>
    </w:p>
    <w:p w:rsidRPr="00303949" w:rsidR="008E07A7" w:rsidP="007C7B83" w:rsidRDefault="008E07A7" w14:paraId="044B97E5" w14:textId="77777777">
      <w:pPr>
        <w:pStyle w:val="ListParagraph"/>
        <w:numPr>
          <w:ilvl w:val="0"/>
          <w:numId w:val="12"/>
        </w:numPr>
      </w:pPr>
      <w:r w:rsidRPr="00303949">
        <w:t>Assign responsibility for website content to the 37 Sections of RCC.</w:t>
      </w:r>
    </w:p>
    <w:p w:rsidRPr="00303949" w:rsidR="008E07A7" w:rsidP="007C7B83" w:rsidRDefault="008E07A7" w14:paraId="630EE416" w14:textId="77777777">
      <w:pPr>
        <w:pStyle w:val="ListParagraph"/>
        <w:numPr>
          <w:ilvl w:val="0"/>
          <w:numId w:val="12"/>
        </w:numPr>
      </w:pPr>
      <w:r w:rsidRPr="00303949">
        <w:t>Develop a detailed migration timeline and milestones.</w:t>
      </w:r>
    </w:p>
    <w:p w:rsidRPr="00303949" w:rsidR="008E07A7" w:rsidP="007C7B83" w:rsidRDefault="008E07A7" w14:paraId="4D510D2A" w14:textId="77777777">
      <w:pPr>
        <w:pStyle w:val="ListParagraph"/>
        <w:numPr>
          <w:ilvl w:val="0"/>
          <w:numId w:val="12"/>
        </w:numPr>
      </w:pPr>
      <w:r w:rsidRPr="00303949">
        <w:t>Set up an approvals system for content owners.</w:t>
      </w:r>
    </w:p>
    <w:p w:rsidRPr="00303949" w:rsidR="008E07A7" w:rsidRDefault="008E07A7" w14:paraId="3972D0AF" w14:textId="09CB3C2F">
      <w:r w:rsidRPr="00303949">
        <w:t>Phase 2: Preparation</w:t>
      </w:r>
    </w:p>
    <w:p w:rsidRPr="00303949" w:rsidR="008E07A7" w:rsidP="007C7B83" w:rsidRDefault="008E07A7" w14:paraId="1F2E05CC" w14:textId="77777777">
      <w:pPr>
        <w:pStyle w:val="ListParagraph"/>
        <w:numPr>
          <w:ilvl w:val="0"/>
          <w:numId w:val="13"/>
        </w:numPr>
      </w:pPr>
      <w:r w:rsidRPr="00303949">
        <w:t>Develop webpage templates, guidelines and training videos with all 37 section stakeholders.</w:t>
      </w:r>
    </w:p>
    <w:p w:rsidRPr="00303949" w:rsidR="008E07A7" w:rsidP="007C7B83" w:rsidRDefault="008E07A7" w14:paraId="43A1190F" w14:textId="77777777">
      <w:pPr>
        <w:pStyle w:val="ListParagraph"/>
        <w:numPr>
          <w:ilvl w:val="0"/>
          <w:numId w:val="13"/>
        </w:numPr>
      </w:pPr>
      <w:r w:rsidRPr="00303949">
        <w:t>Advise and build new webpage structure to facilitate various data types.</w:t>
      </w:r>
    </w:p>
    <w:p w:rsidRPr="00303949" w:rsidR="008E07A7" w:rsidRDefault="008E07A7" w14:paraId="164B25E6" w14:textId="77777777">
      <w:r w:rsidRPr="00303949">
        <w:t>Phase 3: Migration</w:t>
      </w:r>
    </w:p>
    <w:p w:rsidRPr="00303949" w:rsidR="008E07A7" w:rsidP="007C7B83" w:rsidRDefault="008E07A7" w14:paraId="5BF9AD0A" w14:textId="77777777">
      <w:pPr>
        <w:pStyle w:val="ListParagraph"/>
        <w:numPr>
          <w:ilvl w:val="0"/>
          <w:numId w:val="6"/>
        </w:numPr>
        <w:spacing w:before="0" w:after="160" w:line="259" w:lineRule="auto"/>
      </w:pPr>
      <w:r w:rsidRPr="00303949">
        <w:t>Migrate content to the new website in a shadow environment.</w:t>
      </w:r>
    </w:p>
    <w:p w:rsidRPr="00303949" w:rsidR="008E07A7" w:rsidP="007C7B83" w:rsidRDefault="008E07A7" w14:paraId="14703339" w14:textId="77777777">
      <w:pPr>
        <w:pStyle w:val="ListParagraph"/>
        <w:numPr>
          <w:ilvl w:val="0"/>
          <w:numId w:val="6"/>
        </w:numPr>
        <w:spacing w:before="0" w:after="160" w:line="259" w:lineRule="auto"/>
      </w:pPr>
      <w:r w:rsidRPr="00303949">
        <w:t>Ensure the existing website remains live during the migration process.</w:t>
      </w:r>
    </w:p>
    <w:p w:rsidRPr="00303949" w:rsidR="008E07A7" w:rsidP="007C7B83" w:rsidRDefault="008E07A7" w14:paraId="2F69DC56" w14:textId="4C640805">
      <w:pPr>
        <w:pStyle w:val="ListParagraph"/>
        <w:numPr>
          <w:ilvl w:val="0"/>
          <w:numId w:val="6"/>
        </w:numPr>
        <w:spacing w:before="0" w:after="160" w:line="259" w:lineRule="auto"/>
      </w:pPr>
      <w:r>
        <w:t xml:space="preserve">Regularly update the </w:t>
      </w:r>
      <w:r w:rsidR="15CF823E">
        <w:t xml:space="preserve">Website Migration Coordinator, </w:t>
      </w:r>
      <w:r>
        <w:t>Website Development Team and 37 Sections of RCC on progress.</w:t>
      </w:r>
    </w:p>
    <w:p w:rsidRPr="00303949" w:rsidR="008E07A7" w:rsidP="007C7B83" w:rsidRDefault="008E07A7" w14:paraId="0B36A5CA" w14:textId="77777777">
      <w:pPr>
        <w:pStyle w:val="ListParagraph"/>
        <w:numPr>
          <w:ilvl w:val="0"/>
          <w:numId w:val="6"/>
        </w:numPr>
        <w:spacing w:before="0" w:after="160" w:line="259" w:lineRule="auto"/>
      </w:pPr>
      <w:r w:rsidRPr="00303949">
        <w:t>Track and record approvals by content owners.</w:t>
      </w:r>
    </w:p>
    <w:p w:rsidRPr="00303949" w:rsidR="008E07A7" w:rsidRDefault="008E07A7" w14:paraId="4A82E1FE" w14:textId="77777777">
      <w:r w:rsidRPr="00303949">
        <w:t>RCC Structure and Sections:</w:t>
      </w:r>
    </w:p>
    <w:tbl>
      <w:tblPr>
        <w:tblW w:w="9204" w:type="dxa"/>
        <w:tblLook w:val="04A0" w:firstRow="1" w:lastRow="0" w:firstColumn="1" w:lastColumn="0" w:noHBand="0" w:noVBand="1"/>
      </w:tblPr>
      <w:tblGrid>
        <w:gridCol w:w="2258"/>
        <w:gridCol w:w="2268"/>
        <w:gridCol w:w="2410"/>
        <w:gridCol w:w="2268"/>
      </w:tblGrid>
      <w:tr w:rsidRPr="005347EA" w14:paraId="1700F697" w14:textId="77777777">
        <w:trPr>
          <w:trHeight w:val="300"/>
        </w:trPr>
        <w:tc>
          <w:tcPr>
            <w:tcW w:w="9204" w:type="dxa"/>
            <w:gridSpan w:val="4"/>
            <w:tcBorders>
              <w:top w:val="single" w:color="000000" w:sz="8" w:space="0"/>
              <w:left w:val="single" w:color="000000" w:sz="8" w:space="0"/>
              <w:bottom w:val="single" w:color="000000" w:sz="8" w:space="0"/>
              <w:right w:val="single" w:color="000000" w:sz="8" w:space="0"/>
            </w:tcBorders>
            <w:shd w:val="clear" w:color="000000" w:fill="8EAADB"/>
            <w:vAlign w:val="center"/>
            <w:hideMark/>
          </w:tcPr>
          <w:p w:rsidRPr="005347EA" w:rsidR="008E07A7" w:rsidRDefault="008E07A7" w14:paraId="2301CC22" w14:textId="77777777">
            <w:pPr>
              <w:spacing w:before="0" w:after="0" w:line="240" w:lineRule="auto"/>
              <w:jc w:val="center"/>
              <w:rPr>
                <w:rFonts w:eastAsia="Times New Roman" w:cs="Times New Roman"/>
                <w:b/>
                <w:bCs/>
                <w:color w:val="000000"/>
                <w:sz w:val="16"/>
                <w:szCs w:val="16"/>
                <w:lang w:val="en-IE" w:eastAsia="en-IE"/>
              </w:rPr>
            </w:pPr>
            <w:r w:rsidRPr="005347EA">
              <w:rPr>
                <w:rFonts w:eastAsia="Times New Roman" w:cs="Times New Roman"/>
                <w:b/>
                <w:bCs/>
                <w:sz w:val="16"/>
                <w:szCs w:val="16"/>
                <w:lang w:eastAsia="en-IE"/>
              </w:rPr>
              <w:t>Chief Executive of Roscommon County Council</w:t>
            </w:r>
          </w:p>
        </w:tc>
      </w:tr>
      <w:tr w:rsidRPr="005347EA" w14:paraId="703BC0D6" w14:textId="77777777">
        <w:trPr>
          <w:trHeight w:val="972"/>
        </w:trPr>
        <w:tc>
          <w:tcPr>
            <w:tcW w:w="2258" w:type="dxa"/>
            <w:tcBorders>
              <w:top w:val="nil"/>
              <w:left w:val="single" w:color="000000" w:sz="8" w:space="0"/>
              <w:bottom w:val="nil"/>
              <w:right w:val="single" w:color="000000" w:sz="8" w:space="0"/>
            </w:tcBorders>
            <w:shd w:val="clear" w:color="000000" w:fill="8EAADB"/>
            <w:vAlign w:val="center"/>
            <w:hideMark/>
          </w:tcPr>
          <w:p w:rsidRPr="005347EA" w:rsidR="008E07A7" w:rsidRDefault="008E07A7" w14:paraId="1B00C836"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bCs/>
                <w:sz w:val="16"/>
                <w:szCs w:val="16"/>
                <w:lang w:eastAsia="en-IE"/>
              </w:rPr>
              <w:t>Director of Climate Action, Environment, Resources, People &amp; Athlone MD Area Manager</w:t>
            </w:r>
          </w:p>
        </w:tc>
        <w:tc>
          <w:tcPr>
            <w:tcW w:w="2268" w:type="dxa"/>
            <w:tcBorders>
              <w:top w:val="nil"/>
              <w:left w:val="nil"/>
              <w:bottom w:val="nil"/>
              <w:right w:val="single" w:color="000000" w:sz="8" w:space="0"/>
            </w:tcBorders>
            <w:shd w:val="clear" w:color="000000" w:fill="8EAADB"/>
            <w:vAlign w:val="center"/>
            <w:hideMark/>
          </w:tcPr>
          <w:p w:rsidRPr="005347EA" w:rsidR="008E07A7" w:rsidRDefault="008E07A7" w14:paraId="080D92CB"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bCs/>
                <w:sz w:val="16"/>
                <w:szCs w:val="16"/>
                <w:lang w:eastAsia="en-IE"/>
              </w:rPr>
              <w:t>Director of Housing, Community, Culture, Integration &amp; Roscommon MD Area Manager</w:t>
            </w:r>
          </w:p>
        </w:tc>
        <w:tc>
          <w:tcPr>
            <w:tcW w:w="2410" w:type="dxa"/>
            <w:tcBorders>
              <w:top w:val="nil"/>
              <w:left w:val="nil"/>
              <w:bottom w:val="nil"/>
              <w:right w:val="single" w:color="000000" w:sz="8" w:space="0"/>
            </w:tcBorders>
            <w:shd w:val="clear" w:color="000000" w:fill="8EAADB"/>
            <w:vAlign w:val="center"/>
            <w:hideMark/>
          </w:tcPr>
          <w:p w:rsidRPr="005347EA" w:rsidR="008E07A7" w:rsidRDefault="008E07A7" w14:paraId="0BC51AB0"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bCs/>
                <w:sz w:val="16"/>
                <w:szCs w:val="16"/>
                <w:lang w:eastAsia="en-IE"/>
              </w:rPr>
              <w:t xml:space="preserve">Director of Economic, Planning and Physical Development  </w:t>
            </w:r>
          </w:p>
        </w:tc>
        <w:tc>
          <w:tcPr>
            <w:tcW w:w="2268" w:type="dxa"/>
            <w:tcBorders>
              <w:top w:val="nil"/>
              <w:left w:val="nil"/>
              <w:bottom w:val="nil"/>
              <w:right w:val="single" w:color="000000" w:sz="8" w:space="0"/>
            </w:tcBorders>
            <w:shd w:val="clear" w:color="000000" w:fill="8EAADB"/>
            <w:vAlign w:val="center"/>
            <w:hideMark/>
          </w:tcPr>
          <w:p w:rsidRPr="005347EA" w:rsidR="008E07A7" w:rsidRDefault="008E07A7" w14:paraId="239D9A78"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bCs/>
                <w:sz w:val="16"/>
                <w:szCs w:val="16"/>
                <w:lang w:eastAsia="en-IE"/>
              </w:rPr>
              <w:t>Director of Finance, Governance, Enterprise, Energy, Assets, Emergency Services &amp; Boyle MD Area Manager</w:t>
            </w:r>
          </w:p>
        </w:tc>
      </w:tr>
      <w:tr w:rsidRPr="005347EA" w14:paraId="0B0CBB69" w14:textId="77777777">
        <w:trPr>
          <w:trHeight w:val="300"/>
        </w:trPr>
        <w:tc>
          <w:tcPr>
            <w:tcW w:w="2258" w:type="dxa"/>
            <w:tcBorders>
              <w:top w:val="single" w:color="auto" w:sz="8" w:space="0"/>
              <w:left w:val="single" w:color="auto" w:sz="8" w:space="0"/>
              <w:bottom w:val="single" w:color="auto" w:sz="8" w:space="0"/>
              <w:right w:val="single" w:color="auto" w:sz="8" w:space="0"/>
            </w:tcBorders>
            <w:shd w:val="clear" w:color="000000" w:fill="F7CAAC"/>
            <w:vAlign w:val="center"/>
            <w:hideMark/>
          </w:tcPr>
          <w:p w:rsidRPr="005347EA" w:rsidR="008E07A7" w:rsidRDefault="008E07A7" w14:paraId="3F61CA61"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Climate Action</w:t>
            </w:r>
          </w:p>
        </w:tc>
        <w:tc>
          <w:tcPr>
            <w:tcW w:w="2268" w:type="dxa"/>
            <w:tcBorders>
              <w:top w:val="single" w:color="auto" w:sz="8" w:space="0"/>
              <w:left w:val="nil"/>
              <w:bottom w:val="single" w:color="auto" w:sz="8" w:space="0"/>
              <w:right w:val="single" w:color="auto" w:sz="8" w:space="0"/>
            </w:tcBorders>
            <w:shd w:val="clear" w:color="000000" w:fill="F7CAAC"/>
            <w:vAlign w:val="center"/>
            <w:hideMark/>
          </w:tcPr>
          <w:p w:rsidRPr="005347EA" w:rsidR="008E07A7" w:rsidRDefault="008E07A7" w14:paraId="259DAFCD"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Housing</w:t>
            </w:r>
          </w:p>
        </w:tc>
        <w:tc>
          <w:tcPr>
            <w:tcW w:w="2410" w:type="dxa"/>
            <w:tcBorders>
              <w:top w:val="single" w:color="auto" w:sz="8" w:space="0"/>
              <w:left w:val="nil"/>
              <w:bottom w:val="single" w:color="auto" w:sz="8" w:space="0"/>
              <w:right w:val="single" w:color="auto" w:sz="8" w:space="0"/>
            </w:tcBorders>
            <w:shd w:val="clear" w:color="000000" w:fill="F7CAAC"/>
            <w:vAlign w:val="center"/>
            <w:hideMark/>
          </w:tcPr>
          <w:p w:rsidRPr="005347EA" w:rsidR="008E07A7" w:rsidRDefault="008E07A7" w14:paraId="2D6E06AB"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Regeneration</w:t>
            </w:r>
          </w:p>
        </w:tc>
        <w:tc>
          <w:tcPr>
            <w:tcW w:w="2268" w:type="dxa"/>
            <w:tcBorders>
              <w:top w:val="single" w:color="auto" w:sz="8" w:space="0"/>
              <w:left w:val="nil"/>
              <w:bottom w:val="single" w:color="auto" w:sz="8" w:space="0"/>
              <w:right w:val="single" w:color="auto" w:sz="8" w:space="0"/>
            </w:tcBorders>
            <w:shd w:val="clear" w:color="000000" w:fill="F7CAAC"/>
            <w:vAlign w:val="center"/>
            <w:hideMark/>
          </w:tcPr>
          <w:p w:rsidRPr="005347EA" w:rsidR="008E07A7" w:rsidRDefault="008E07A7" w14:paraId="710294A0"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Fire Services</w:t>
            </w:r>
          </w:p>
        </w:tc>
      </w:tr>
      <w:tr w:rsidRPr="005347EA" w14:paraId="20E41FB8" w14:textId="77777777">
        <w:trPr>
          <w:trHeight w:val="492"/>
        </w:trPr>
        <w:tc>
          <w:tcPr>
            <w:tcW w:w="2258" w:type="dxa"/>
            <w:tcBorders>
              <w:top w:val="nil"/>
              <w:left w:val="single" w:color="auto" w:sz="8" w:space="0"/>
              <w:bottom w:val="single" w:color="auto" w:sz="8" w:space="0"/>
              <w:right w:val="single" w:color="auto" w:sz="8" w:space="0"/>
            </w:tcBorders>
            <w:shd w:val="clear" w:color="000000" w:fill="F7CAAC"/>
            <w:vAlign w:val="center"/>
            <w:hideMark/>
          </w:tcPr>
          <w:p w:rsidRPr="005347EA" w:rsidR="008E07A7" w:rsidRDefault="008E07A7" w14:paraId="027E533C"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Environment</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434BDF17"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Community</w:t>
            </w:r>
          </w:p>
        </w:tc>
        <w:tc>
          <w:tcPr>
            <w:tcW w:w="2410"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50BA5B56"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 xml:space="preserve">Town Centre First / Econ </w:t>
            </w:r>
            <w:proofErr w:type="spellStart"/>
            <w:r w:rsidRPr="005347EA">
              <w:rPr>
                <w:rFonts w:eastAsia="Times New Roman" w:cs="Times New Roman"/>
                <w:sz w:val="16"/>
                <w:szCs w:val="16"/>
                <w:lang w:eastAsia="en-IE"/>
              </w:rPr>
              <w:t>Devt</w:t>
            </w:r>
            <w:proofErr w:type="spellEnd"/>
            <w:r w:rsidRPr="005347EA">
              <w:rPr>
                <w:rFonts w:eastAsia="Times New Roman" w:cs="Times New Roman"/>
                <w:sz w:val="16"/>
                <w:szCs w:val="16"/>
                <w:lang w:eastAsia="en-IE"/>
              </w:rPr>
              <w:t xml:space="preserve"> / Tourism / Heritage / Biodiversity</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184EC4E4"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Building Control</w:t>
            </w:r>
          </w:p>
        </w:tc>
      </w:tr>
      <w:tr w:rsidRPr="005347EA" w14:paraId="2C76F778" w14:textId="77777777">
        <w:trPr>
          <w:trHeight w:val="972"/>
        </w:trPr>
        <w:tc>
          <w:tcPr>
            <w:tcW w:w="2258" w:type="dxa"/>
            <w:tcBorders>
              <w:top w:val="nil"/>
              <w:left w:val="single" w:color="auto" w:sz="8" w:space="0"/>
              <w:bottom w:val="single" w:color="auto" w:sz="8" w:space="0"/>
              <w:right w:val="single" w:color="auto" w:sz="8" w:space="0"/>
            </w:tcBorders>
            <w:shd w:val="clear" w:color="000000" w:fill="F7CAAC"/>
            <w:vAlign w:val="center"/>
            <w:hideMark/>
          </w:tcPr>
          <w:p w:rsidRPr="005347EA" w:rsidR="008E07A7" w:rsidRDefault="008E07A7" w14:paraId="6AA194DB"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Rural Water</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53D88C8B"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PPN</w:t>
            </w:r>
          </w:p>
        </w:tc>
        <w:tc>
          <w:tcPr>
            <w:tcW w:w="2410"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35949B6B"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Roads:</w:t>
            </w:r>
            <w:r w:rsidRPr="005347EA">
              <w:rPr>
                <w:rFonts w:eastAsia="Times New Roman" w:cs="Times New Roman"/>
                <w:sz w:val="16"/>
                <w:szCs w:val="16"/>
                <w:lang w:eastAsia="en-IE"/>
              </w:rPr>
              <w:br/>
            </w:r>
            <w:r w:rsidRPr="005347EA">
              <w:rPr>
                <w:rFonts w:eastAsia="Times New Roman" w:cs="Times New Roman"/>
                <w:sz w:val="16"/>
                <w:szCs w:val="16"/>
                <w:lang w:eastAsia="en-IE"/>
              </w:rPr>
              <w:t>Athlone MD</w:t>
            </w:r>
            <w:r w:rsidRPr="005347EA">
              <w:rPr>
                <w:rFonts w:eastAsia="Times New Roman" w:cs="Times New Roman"/>
                <w:sz w:val="16"/>
                <w:szCs w:val="16"/>
                <w:lang w:eastAsia="en-IE"/>
              </w:rPr>
              <w:br/>
            </w:r>
            <w:r w:rsidRPr="005347EA">
              <w:rPr>
                <w:rFonts w:eastAsia="Times New Roman" w:cs="Times New Roman"/>
                <w:sz w:val="16"/>
                <w:szCs w:val="16"/>
                <w:lang w:eastAsia="en-IE"/>
              </w:rPr>
              <w:t>Boyle MD</w:t>
            </w:r>
            <w:r w:rsidRPr="005347EA">
              <w:rPr>
                <w:rFonts w:eastAsia="Times New Roman" w:cs="Times New Roman"/>
                <w:sz w:val="16"/>
                <w:szCs w:val="16"/>
                <w:lang w:eastAsia="en-IE"/>
              </w:rPr>
              <w:br/>
            </w:r>
            <w:r w:rsidRPr="005347EA">
              <w:rPr>
                <w:rFonts w:eastAsia="Times New Roman" w:cs="Times New Roman"/>
                <w:sz w:val="16"/>
                <w:szCs w:val="16"/>
                <w:lang w:eastAsia="en-IE"/>
              </w:rPr>
              <w:t>Roscommon MD</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211B396E"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Civil Defence</w:t>
            </w:r>
          </w:p>
        </w:tc>
      </w:tr>
      <w:tr w:rsidRPr="005347EA" w14:paraId="4F0C7CD1" w14:textId="77777777">
        <w:trPr>
          <w:trHeight w:val="300"/>
        </w:trPr>
        <w:tc>
          <w:tcPr>
            <w:tcW w:w="2258" w:type="dxa"/>
            <w:tcBorders>
              <w:top w:val="nil"/>
              <w:left w:val="single" w:color="auto" w:sz="8" w:space="0"/>
              <w:bottom w:val="single" w:color="auto" w:sz="8" w:space="0"/>
              <w:right w:val="single" w:color="auto" w:sz="8" w:space="0"/>
            </w:tcBorders>
            <w:shd w:val="clear" w:color="000000" w:fill="F7CAAC"/>
            <w:vAlign w:val="center"/>
            <w:hideMark/>
          </w:tcPr>
          <w:p w:rsidRPr="005347EA" w:rsidR="008E07A7" w:rsidRDefault="008E07A7" w14:paraId="6B008D82"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Information Systems</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0F41A90B"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Community Safety</w:t>
            </w:r>
          </w:p>
        </w:tc>
        <w:tc>
          <w:tcPr>
            <w:tcW w:w="2410"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64FEC55D"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NRRO</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1CE66DBC"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Local Enterprise Office</w:t>
            </w:r>
          </w:p>
        </w:tc>
      </w:tr>
      <w:tr w:rsidRPr="005347EA" w14:paraId="56BF4942" w14:textId="77777777">
        <w:trPr>
          <w:trHeight w:val="300"/>
        </w:trPr>
        <w:tc>
          <w:tcPr>
            <w:tcW w:w="2258" w:type="dxa"/>
            <w:tcBorders>
              <w:top w:val="nil"/>
              <w:left w:val="single" w:color="auto" w:sz="8" w:space="0"/>
              <w:bottom w:val="single" w:color="auto" w:sz="8" w:space="0"/>
              <w:right w:val="single" w:color="auto" w:sz="8" w:space="0"/>
            </w:tcBorders>
            <w:shd w:val="clear" w:color="000000" w:fill="F7CAAC"/>
            <w:vAlign w:val="center"/>
            <w:hideMark/>
          </w:tcPr>
          <w:p w:rsidRPr="005347EA" w:rsidR="008E07A7" w:rsidRDefault="008E07A7" w14:paraId="2D1D4E9F"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Laboratory</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585DE46E"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Integration</w:t>
            </w:r>
          </w:p>
        </w:tc>
        <w:tc>
          <w:tcPr>
            <w:tcW w:w="2410"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2511326B"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Planning</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1FC80046"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Finance</w:t>
            </w:r>
          </w:p>
        </w:tc>
      </w:tr>
      <w:tr w:rsidRPr="005347EA" w14:paraId="23C98C62" w14:textId="77777777">
        <w:trPr>
          <w:trHeight w:val="300"/>
        </w:trPr>
        <w:tc>
          <w:tcPr>
            <w:tcW w:w="2258" w:type="dxa"/>
            <w:tcBorders>
              <w:top w:val="nil"/>
              <w:left w:val="single" w:color="auto" w:sz="8" w:space="0"/>
              <w:bottom w:val="single" w:color="auto" w:sz="8" w:space="0"/>
              <w:right w:val="single" w:color="auto" w:sz="8" w:space="0"/>
            </w:tcBorders>
            <w:shd w:val="clear" w:color="000000" w:fill="F7CAAC"/>
            <w:vAlign w:val="center"/>
            <w:hideMark/>
          </w:tcPr>
          <w:p w:rsidRPr="005347EA" w:rsidR="008E07A7" w:rsidRDefault="008E07A7" w14:paraId="036A3BED"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Corporate Services</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1D89A97F"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Arts Office</w:t>
            </w:r>
          </w:p>
        </w:tc>
        <w:tc>
          <w:tcPr>
            <w:tcW w:w="2410"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45384208"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1A49FF08"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Motor Tax / Income</w:t>
            </w:r>
          </w:p>
        </w:tc>
      </w:tr>
      <w:tr w:rsidRPr="005347EA" w14:paraId="126A90FE" w14:textId="77777777">
        <w:trPr>
          <w:trHeight w:val="300"/>
        </w:trPr>
        <w:tc>
          <w:tcPr>
            <w:tcW w:w="2258" w:type="dxa"/>
            <w:tcBorders>
              <w:top w:val="nil"/>
              <w:left w:val="single" w:color="auto" w:sz="8" w:space="0"/>
              <w:bottom w:val="single" w:color="auto" w:sz="8" w:space="0"/>
              <w:right w:val="single" w:color="auto" w:sz="8" w:space="0"/>
            </w:tcBorders>
            <w:shd w:val="clear" w:color="000000" w:fill="F7CAAC"/>
            <w:vAlign w:val="center"/>
            <w:hideMark/>
          </w:tcPr>
          <w:p w:rsidRPr="005347EA" w:rsidR="008E07A7" w:rsidRDefault="008E07A7" w14:paraId="061B411B"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HR</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5E9D5072"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Roscommon Arts Centre</w:t>
            </w:r>
          </w:p>
        </w:tc>
        <w:tc>
          <w:tcPr>
            <w:tcW w:w="2410"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542402A0"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04858C78"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Rates</w:t>
            </w:r>
          </w:p>
        </w:tc>
      </w:tr>
      <w:tr w:rsidRPr="005347EA" w14:paraId="17EA926E" w14:textId="77777777">
        <w:trPr>
          <w:trHeight w:val="300"/>
        </w:trPr>
        <w:tc>
          <w:tcPr>
            <w:tcW w:w="2258" w:type="dxa"/>
            <w:tcBorders>
              <w:top w:val="nil"/>
              <w:left w:val="single" w:color="auto" w:sz="8" w:space="0"/>
              <w:bottom w:val="single" w:color="auto" w:sz="8" w:space="0"/>
              <w:right w:val="single" w:color="auto" w:sz="8" w:space="0"/>
            </w:tcBorders>
            <w:shd w:val="clear" w:color="000000" w:fill="F7CAAC"/>
            <w:vAlign w:val="center"/>
            <w:hideMark/>
          </w:tcPr>
          <w:p w:rsidRPr="005347EA" w:rsidR="008E07A7" w:rsidRDefault="008E07A7" w14:paraId="1D4918FF"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1850B55F"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King House</w:t>
            </w:r>
          </w:p>
        </w:tc>
        <w:tc>
          <w:tcPr>
            <w:tcW w:w="2410"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6B4AC2F8"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2E268C8C"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Procurement</w:t>
            </w:r>
          </w:p>
        </w:tc>
      </w:tr>
      <w:tr w:rsidRPr="005347EA" w14:paraId="26AD6898" w14:textId="77777777">
        <w:trPr>
          <w:trHeight w:val="300"/>
        </w:trPr>
        <w:tc>
          <w:tcPr>
            <w:tcW w:w="2258" w:type="dxa"/>
            <w:tcBorders>
              <w:top w:val="nil"/>
              <w:left w:val="single" w:color="auto" w:sz="8" w:space="0"/>
              <w:bottom w:val="single" w:color="auto" w:sz="8" w:space="0"/>
              <w:right w:val="single" w:color="auto" w:sz="8" w:space="0"/>
            </w:tcBorders>
            <w:shd w:val="clear" w:color="000000" w:fill="F7CAAC"/>
            <w:vAlign w:val="center"/>
            <w:hideMark/>
          </w:tcPr>
          <w:p w:rsidRPr="005347EA" w:rsidR="008E07A7" w:rsidRDefault="008E07A7" w14:paraId="1D0048F3"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2EFB5497"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Library Service</w:t>
            </w:r>
          </w:p>
        </w:tc>
        <w:tc>
          <w:tcPr>
            <w:tcW w:w="2410"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7AE8F52D"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5612B4C2"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Internal Audit</w:t>
            </w:r>
          </w:p>
        </w:tc>
      </w:tr>
      <w:tr w:rsidRPr="005347EA" w14:paraId="3C4579AE" w14:textId="77777777">
        <w:trPr>
          <w:trHeight w:val="300"/>
        </w:trPr>
        <w:tc>
          <w:tcPr>
            <w:tcW w:w="2258" w:type="dxa"/>
            <w:tcBorders>
              <w:top w:val="nil"/>
              <w:left w:val="single" w:color="auto" w:sz="8" w:space="0"/>
              <w:bottom w:val="single" w:color="auto" w:sz="8" w:space="0"/>
              <w:right w:val="single" w:color="auto" w:sz="8" w:space="0"/>
            </w:tcBorders>
            <w:shd w:val="clear" w:color="000000" w:fill="F7CAAC"/>
            <w:vAlign w:val="center"/>
            <w:hideMark/>
          </w:tcPr>
          <w:p w:rsidRPr="005347EA" w:rsidR="008E07A7" w:rsidRDefault="008E07A7" w14:paraId="65925B32"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3AC16E0C"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410"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29A796E1"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1D540B62"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Health &amp; Safety</w:t>
            </w:r>
          </w:p>
        </w:tc>
      </w:tr>
      <w:tr w:rsidRPr="005347EA" w14:paraId="710AC50C" w14:textId="77777777">
        <w:trPr>
          <w:trHeight w:val="300"/>
        </w:trPr>
        <w:tc>
          <w:tcPr>
            <w:tcW w:w="2258" w:type="dxa"/>
            <w:tcBorders>
              <w:top w:val="nil"/>
              <w:left w:val="single" w:color="auto" w:sz="8" w:space="0"/>
              <w:bottom w:val="single" w:color="auto" w:sz="8" w:space="0"/>
              <w:right w:val="single" w:color="auto" w:sz="8" w:space="0"/>
            </w:tcBorders>
            <w:shd w:val="clear" w:color="000000" w:fill="F7CAAC"/>
            <w:vAlign w:val="center"/>
            <w:hideMark/>
          </w:tcPr>
          <w:p w:rsidRPr="005347EA" w:rsidR="008E07A7" w:rsidRDefault="008E07A7" w14:paraId="5059E233"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23479E23"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410"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0D8A75DE"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13D86E43"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Assets &amp; Energy</w:t>
            </w:r>
          </w:p>
        </w:tc>
      </w:tr>
      <w:tr w:rsidRPr="005347EA" w14:paraId="354005FA" w14:textId="77777777">
        <w:trPr>
          <w:trHeight w:val="300"/>
        </w:trPr>
        <w:tc>
          <w:tcPr>
            <w:tcW w:w="2258" w:type="dxa"/>
            <w:tcBorders>
              <w:top w:val="nil"/>
              <w:left w:val="single" w:color="auto" w:sz="8" w:space="0"/>
              <w:bottom w:val="single" w:color="auto" w:sz="8" w:space="0"/>
              <w:right w:val="single" w:color="auto" w:sz="8" w:space="0"/>
            </w:tcBorders>
            <w:shd w:val="clear" w:color="000000" w:fill="F7CAAC"/>
            <w:vAlign w:val="center"/>
            <w:hideMark/>
          </w:tcPr>
          <w:p w:rsidRPr="005347EA" w:rsidR="008E07A7" w:rsidRDefault="008E07A7" w14:paraId="45364CDA"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4F2F2BD3"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410"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5FB11551"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color w:val="000000"/>
                <w:sz w:val="16"/>
                <w:szCs w:val="16"/>
                <w:lang w:eastAsia="en-IE"/>
              </w:rPr>
              <w:t> </w:t>
            </w:r>
          </w:p>
        </w:tc>
        <w:tc>
          <w:tcPr>
            <w:tcW w:w="2268" w:type="dxa"/>
            <w:tcBorders>
              <w:top w:val="nil"/>
              <w:left w:val="nil"/>
              <w:bottom w:val="single" w:color="auto" w:sz="8" w:space="0"/>
              <w:right w:val="single" w:color="auto" w:sz="8" w:space="0"/>
            </w:tcBorders>
            <w:shd w:val="clear" w:color="000000" w:fill="F7CAAC"/>
            <w:vAlign w:val="center"/>
            <w:hideMark/>
          </w:tcPr>
          <w:p w:rsidRPr="005347EA" w:rsidR="008E07A7" w:rsidRDefault="008E07A7" w14:paraId="278BB233" w14:textId="77777777">
            <w:pPr>
              <w:spacing w:before="0" w:after="0" w:line="240" w:lineRule="auto"/>
              <w:rPr>
                <w:rFonts w:eastAsia="Times New Roman" w:cs="Times New Roman"/>
                <w:color w:val="000000"/>
                <w:sz w:val="16"/>
                <w:szCs w:val="16"/>
                <w:lang w:val="en-IE" w:eastAsia="en-IE"/>
              </w:rPr>
            </w:pPr>
            <w:r w:rsidRPr="005347EA">
              <w:rPr>
                <w:rFonts w:eastAsia="Times New Roman" w:cs="Times New Roman"/>
                <w:sz w:val="16"/>
                <w:szCs w:val="16"/>
                <w:lang w:eastAsia="en-IE"/>
              </w:rPr>
              <w:t>FOI, Insurances, Governance</w:t>
            </w:r>
          </w:p>
        </w:tc>
      </w:tr>
    </w:tbl>
    <w:p w:rsidR="008E07A7" w:rsidRDefault="008E07A7" w14:paraId="4706D4B6" w14:textId="77777777">
      <w:pPr>
        <w:pStyle w:val="Heading4"/>
        <w:rPr>
          <w:rFonts w:asciiTheme="minorHAnsi" w:hAnsiTheme="minorHAnsi" w:eastAsiaTheme="minorHAnsi" w:cstheme="minorBidi"/>
          <w:i w:val="0"/>
          <w:iCs w:val="0"/>
          <w:color w:val="auto"/>
        </w:rPr>
      </w:pPr>
    </w:p>
    <w:p w:rsidRPr="00303949" w:rsidR="008E07A7" w:rsidRDefault="008E07A7" w14:paraId="6C1B26F3" w14:textId="77777777">
      <w:r w:rsidRPr="00303949">
        <w:t>Phase 4: Review and Approval</w:t>
      </w:r>
    </w:p>
    <w:p w:rsidRPr="00303949" w:rsidR="008E07A7" w:rsidP="007C7B83" w:rsidRDefault="008E07A7" w14:paraId="68B23A80" w14:textId="4FD8D937">
      <w:pPr>
        <w:pStyle w:val="ListParagraph"/>
        <w:numPr>
          <w:ilvl w:val="0"/>
          <w:numId w:val="14"/>
        </w:numPr>
        <w:spacing w:before="0" w:after="160" w:line="259" w:lineRule="auto"/>
      </w:pPr>
      <w:r>
        <w:t xml:space="preserve">Provide detailed reports to the </w:t>
      </w:r>
      <w:r w:rsidR="53CA1172">
        <w:t xml:space="preserve">Website Migration Coordinator, </w:t>
      </w:r>
      <w:r>
        <w:t>Website Development Team and MT.</w:t>
      </w:r>
    </w:p>
    <w:p w:rsidRPr="00303949" w:rsidR="008E07A7" w:rsidP="007C7B83" w:rsidRDefault="008E07A7" w14:paraId="187B3504" w14:textId="77777777">
      <w:pPr>
        <w:pStyle w:val="ListParagraph"/>
        <w:numPr>
          <w:ilvl w:val="0"/>
          <w:numId w:val="14"/>
        </w:numPr>
        <w:spacing w:before="0" w:after="160" w:line="259" w:lineRule="auto"/>
      </w:pPr>
      <w:r w:rsidRPr="00303949">
        <w:t>Ensure all content is approved by the respective sections.</w:t>
      </w:r>
    </w:p>
    <w:p w:rsidRPr="00303949" w:rsidR="008E07A7" w:rsidP="007C7B83" w:rsidRDefault="008E07A7" w14:paraId="49AD9F3D" w14:textId="77777777">
      <w:pPr>
        <w:pStyle w:val="ListParagraph"/>
        <w:numPr>
          <w:ilvl w:val="0"/>
          <w:numId w:val="14"/>
        </w:numPr>
        <w:spacing w:before="0" w:after="160" w:line="259" w:lineRule="auto"/>
      </w:pPr>
      <w:r w:rsidRPr="00303949">
        <w:t>Address any issues identified in accessibility, SEO and stale data.</w:t>
      </w:r>
    </w:p>
    <w:p w:rsidRPr="00303949" w:rsidR="008E07A7" w:rsidRDefault="008E07A7" w14:paraId="24C2B743" w14:textId="77777777">
      <w:r w:rsidRPr="00303949">
        <w:t>Phase 5: Go-Live</w:t>
      </w:r>
    </w:p>
    <w:p w:rsidRPr="00303949" w:rsidR="008E07A7" w:rsidP="007C7B83" w:rsidRDefault="008E07A7" w14:paraId="5CFD3F7C" w14:textId="77777777">
      <w:pPr>
        <w:pStyle w:val="ListParagraph"/>
        <w:numPr>
          <w:ilvl w:val="0"/>
          <w:numId w:val="15"/>
        </w:numPr>
        <w:spacing w:before="0" w:after="160" w:line="259" w:lineRule="auto"/>
      </w:pPr>
      <w:r w:rsidRPr="00303949">
        <w:t>Finalise the migration and switch to the new website.</w:t>
      </w:r>
    </w:p>
    <w:p w:rsidRPr="00303949" w:rsidR="008E07A7" w:rsidP="007C7B83" w:rsidRDefault="008E07A7" w14:paraId="7A795016" w14:textId="77777777">
      <w:pPr>
        <w:pStyle w:val="ListParagraph"/>
        <w:numPr>
          <w:ilvl w:val="0"/>
          <w:numId w:val="15"/>
        </w:numPr>
        <w:spacing w:before="0" w:after="160" w:line="259" w:lineRule="auto"/>
      </w:pPr>
      <w:r w:rsidRPr="00303949">
        <w:t xml:space="preserve">Conduct a final review to ensure all content is approved, complete, accurate and consistent. </w:t>
      </w:r>
    </w:p>
    <w:p w:rsidRPr="00303949" w:rsidR="008E07A7" w:rsidRDefault="008E07A7" w14:paraId="1B02463E" w14:textId="77777777">
      <w:pPr>
        <w:pStyle w:val="Heading3"/>
        <w:rPr>
          <w:color w:val="auto"/>
        </w:rPr>
      </w:pPr>
    </w:p>
    <w:p w:rsidRPr="00303949" w:rsidR="008E07A7" w:rsidRDefault="008E07A7" w14:paraId="414D81E1" w14:textId="77777777">
      <w:pPr>
        <w:pStyle w:val="Heading3"/>
        <w:rPr>
          <w:color w:val="auto"/>
        </w:rPr>
      </w:pPr>
      <w:bookmarkStart w:name="_Toc89352158" w:id="663019874"/>
      <w:r w:rsidRPr="3C7F9B18" w:rsidR="008E07A7">
        <w:rPr>
          <w:color w:val="auto"/>
        </w:rPr>
        <w:t>5. Reporting</w:t>
      </w:r>
      <w:bookmarkEnd w:id="663019874"/>
    </w:p>
    <w:p w:rsidRPr="00303949" w:rsidR="008E07A7" w:rsidRDefault="008E07A7" w14:paraId="557C67E8" w14:textId="77777777">
      <w:r w:rsidRPr="00303949">
        <w:t>Progress Reports:</w:t>
      </w:r>
    </w:p>
    <w:p w:rsidRPr="00303949" w:rsidR="008E07A7" w:rsidP="007C7B83" w:rsidRDefault="008E07A7" w14:paraId="20AB20F3" w14:textId="77777777">
      <w:pPr>
        <w:pStyle w:val="ListParagraph"/>
        <w:numPr>
          <w:ilvl w:val="0"/>
          <w:numId w:val="16"/>
        </w:numPr>
        <w:spacing w:before="0" w:after="160" w:line="259" w:lineRule="auto"/>
      </w:pPr>
      <w:r w:rsidRPr="00303949">
        <w:t>Regular updates to the Website Development Team and 37 Sections of RCC on the status of their content.</w:t>
      </w:r>
    </w:p>
    <w:p w:rsidRPr="00303949" w:rsidR="008E07A7" w:rsidP="007C7B83" w:rsidRDefault="008E07A7" w14:paraId="601BD2CE" w14:textId="77777777">
      <w:pPr>
        <w:pStyle w:val="ListParagraph"/>
        <w:numPr>
          <w:ilvl w:val="0"/>
          <w:numId w:val="16"/>
        </w:numPr>
        <w:spacing w:before="0" w:after="160" w:line="259" w:lineRule="auto"/>
      </w:pPr>
      <w:r w:rsidRPr="00303949">
        <w:t>Detailed reports to the Website Development Team and MT.</w:t>
      </w:r>
    </w:p>
    <w:p w:rsidRPr="00303949" w:rsidR="008E07A7" w:rsidRDefault="008E07A7" w14:paraId="26732272" w14:textId="77777777">
      <w:r w:rsidRPr="00303949">
        <w:t>Final Report:</w:t>
      </w:r>
    </w:p>
    <w:p w:rsidRPr="00303949" w:rsidR="008E07A7" w:rsidP="007C7B83" w:rsidRDefault="008E07A7" w14:paraId="29FD41B0" w14:textId="77777777">
      <w:pPr>
        <w:pStyle w:val="ListParagraph"/>
        <w:numPr>
          <w:ilvl w:val="0"/>
          <w:numId w:val="17"/>
        </w:numPr>
        <w:spacing w:before="0" w:after="160" w:line="259" w:lineRule="auto"/>
      </w:pPr>
      <w:r w:rsidRPr="00303949">
        <w:t>Comprehensive summary of the migration process.</w:t>
      </w:r>
    </w:p>
    <w:p w:rsidRPr="00303949" w:rsidR="008E07A7" w:rsidP="007C7B83" w:rsidRDefault="008E07A7" w14:paraId="73CDC158" w14:textId="77777777">
      <w:pPr>
        <w:pStyle w:val="ListParagraph"/>
        <w:numPr>
          <w:ilvl w:val="0"/>
          <w:numId w:val="17"/>
        </w:numPr>
        <w:spacing w:before="0" w:after="160" w:line="259" w:lineRule="auto"/>
      </w:pPr>
      <w:r w:rsidRPr="00303949">
        <w:t>Documentation of all approvals and any issues encountered.</w:t>
      </w:r>
    </w:p>
    <w:p w:rsidRPr="00303949" w:rsidR="008E07A7" w:rsidRDefault="008E07A7" w14:paraId="377F46F4" w14:textId="77777777">
      <w:pPr>
        <w:pStyle w:val="Heading3"/>
        <w:rPr>
          <w:color w:val="auto"/>
        </w:rPr>
      </w:pPr>
    </w:p>
    <w:p w:rsidRPr="00303949" w:rsidR="008E07A7" w:rsidRDefault="008E07A7" w14:paraId="28D1CD64" w14:textId="77777777">
      <w:pPr>
        <w:pStyle w:val="Heading3"/>
        <w:rPr>
          <w:color w:val="auto"/>
        </w:rPr>
      </w:pPr>
      <w:bookmarkStart w:name="_Toc424056046" w:id="336698179"/>
      <w:r w:rsidRPr="3C7F9B18" w:rsidR="008E07A7">
        <w:rPr>
          <w:color w:val="auto"/>
        </w:rPr>
        <w:t>6. Tools and Systems</w:t>
      </w:r>
      <w:bookmarkEnd w:id="336698179"/>
    </w:p>
    <w:p w:rsidRPr="00303949" w:rsidR="008E07A7" w:rsidRDefault="008E07A7" w14:paraId="13C14B80" w14:textId="77777777">
      <w:r w:rsidRPr="00303949">
        <w:t>Tracking System:</w:t>
      </w:r>
    </w:p>
    <w:p w:rsidRPr="00303949" w:rsidR="008E07A7" w:rsidP="007C7B83" w:rsidRDefault="008E07A7" w14:paraId="797A1CA0" w14:textId="77777777">
      <w:pPr>
        <w:pStyle w:val="ListParagraph"/>
        <w:numPr>
          <w:ilvl w:val="0"/>
          <w:numId w:val="18"/>
        </w:numPr>
        <w:spacing w:before="0" w:after="160" w:line="259" w:lineRule="auto"/>
      </w:pPr>
      <w:r w:rsidRPr="00303949">
        <w:t>A system to track and record all approvals by content owners.</w:t>
      </w:r>
    </w:p>
    <w:p w:rsidRPr="00303949" w:rsidR="008E07A7" w:rsidP="007C7B83" w:rsidRDefault="008E07A7" w14:paraId="5CA92FFE" w14:textId="77777777">
      <w:pPr>
        <w:pStyle w:val="ListParagraph"/>
        <w:numPr>
          <w:ilvl w:val="0"/>
          <w:numId w:val="18"/>
        </w:numPr>
        <w:spacing w:before="0" w:after="160" w:line="259" w:lineRule="auto"/>
      </w:pPr>
      <w:r w:rsidRPr="00303949">
        <w:t>Assign responsibility for website content to various sections.</w:t>
      </w:r>
    </w:p>
    <w:p w:rsidRPr="00303949" w:rsidR="008E07A7" w:rsidRDefault="008E07A7" w14:paraId="61A30581" w14:textId="77777777">
      <w:r w:rsidRPr="00303949">
        <w:t>Dashboard:</w:t>
      </w:r>
    </w:p>
    <w:p w:rsidRPr="00303949" w:rsidR="008E07A7" w:rsidP="007C7B83" w:rsidRDefault="008E07A7" w14:paraId="461704B9" w14:textId="77777777">
      <w:pPr>
        <w:pStyle w:val="ListParagraph"/>
        <w:numPr>
          <w:ilvl w:val="0"/>
          <w:numId w:val="19"/>
        </w:numPr>
        <w:spacing w:before="0" w:after="160" w:line="259" w:lineRule="auto"/>
        <w:rPr/>
      </w:pPr>
      <w:r w:rsidR="008E07A7">
        <w:rPr/>
        <w:t>A visual tool to show progress to the web content owners, Website Development Team, and MT.</w:t>
      </w:r>
    </w:p>
    <w:p w:rsidRPr="00303949" w:rsidR="008E07A7" w:rsidRDefault="008E07A7" w14:paraId="7C1D0565" w14:textId="77777777">
      <w:pPr>
        <w:pStyle w:val="Heading3"/>
        <w:rPr>
          <w:color w:val="auto"/>
        </w:rPr>
      </w:pPr>
    </w:p>
    <w:p w:rsidRPr="00303949" w:rsidR="008E07A7" w:rsidRDefault="008E07A7" w14:paraId="0064EBE1" w14:textId="77777777">
      <w:pPr>
        <w:pStyle w:val="Heading3"/>
        <w:rPr>
          <w:color w:val="auto"/>
        </w:rPr>
      </w:pPr>
      <w:bookmarkStart w:name="_Toc59988495" w:id="1674287383"/>
      <w:r w:rsidRPr="3C7F9B18" w:rsidR="008E07A7">
        <w:rPr>
          <w:color w:val="auto"/>
        </w:rPr>
        <w:t>7. Integration and Compliance</w:t>
      </w:r>
      <w:bookmarkEnd w:id="1674287383"/>
    </w:p>
    <w:p w:rsidRPr="00303949" w:rsidR="008E07A7" w:rsidRDefault="008E07A7" w14:paraId="3AB9D7B4" w14:textId="77777777">
      <w:r w:rsidRPr="00303949">
        <w:t xml:space="preserve">Ensure the new platform integrates with </w:t>
      </w:r>
      <w:proofErr w:type="spellStart"/>
      <w:r w:rsidRPr="00303949">
        <w:t>LocalGov</w:t>
      </w:r>
      <w:proofErr w:type="spellEnd"/>
      <w:r w:rsidRPr="00303949">
        <w:t xml:space="preserve"> Irish Service Catalogue module API and </w:t>
      </w:r>
      <w:proofErr w:type="spellStart"/>
      <w:r w:rsidRPr="00303949">
        <w:t>LocalGov</w:t>
      </w:r>
      <w:proofErr w:type="spellEnd"/>
      <w:r w:rsidRPr="00303949">
        <w:t xml:space="preserve"> Multilingual module API.</w:t>
      </w:r>
    </w:p>
    <w:p w:rsidRPr="00303949" w:rsidR="008E07A7" w:rsidP="007C7B83" w:rsidRDefault="008E07A7" w14:paraId="0694DA61" w14:textId="1D5C9613">
      <w:pPr>
        <w:pStyle w:val="ListParagraph"/>
        <w:numPr>
          <w:ilvl w:val="0"/>
          <w:numId w:val="20"/>
        </w:numPr>
      </w:pPr>
      <w:r w:rsidRPr="00303949">
        <w:t>Ensure the platform supports WCAG 2.</w:t>
      </w:r>
      <w:r w:rsidR="00C67A8A">
        <w:t>2</w:t>
      </w:r>
      <w:r w:rsidRPr="00303949">
        <w:t xml:space="preserve"> AA accessibility standards.</w:t>
      </w:r>
    </w:p>
    <w:p w:rsidRPr="00303949" w:rsidR="008E07A7" w:rsidP="007C7B83" w:rsidRDefault="008E07A7" w14:paraId="178A6FC4" w14:textId="77777777">
      <w:pPr>
        <w:pStyle w:val="ListParagraph"/>
        <w:numPr>
          <w:ilvl w:val="0"/>
          <w:numId w:val="20"/>
        </w:numPr>
      </w:pPr>
      <w:r w:rsidRPr="00303949">
        <w:t>Implement a unified CMS with multi-user roles, flexible site structure, and an intuitive user interface.</w:t>
      </w:r>
    </w:p>
    <w:p w:rsidRPr="00303949" w:rsidR="008E07A7" w:rsidRDefault="008E07A7" w14:paraId="34EE7258" w14:textId="77777777">
      <w:pPr>
        <w:pStyle w:val="Heading3"/>
        <w:rPr>
          <w:color w:val="auto"/>
        </w:rPr>
      </w:pPr>
    </w:p>
    <w:p w:rsidRPr="00303949" w:rsidR="008E07A7" w:rsidRDefault="008E07A7" w14:paraId="3AA56007" w14:textId="77777777">
      <w:pPr>
        <w:pStyle w:val="Heading3"/>
        <w:rPr>
          <w:color w:val="auto"/>
        </w:rPr>
      </w:pPr>
      <w:bookmarkStart w:name="_Toc1650452739" w:id="1963904027"/>
      <w:r w:rsidRPr="3C7F9B18" w:rsidR="008E07A7">
        <w:rPr>
          <w:color w:val="auto"/>
        </w:rPr>
        <w:t>8. Training and Support</w:t>
      </w:r>
      <w:bookmarkEnd w:id="1963904027"/>
    </w:p>
    <w:p w:rsidRPr="00303949" w:rsidR="008E07A7" w:rsidP="007C7B83" w:rsidRDefault="008E07A7" w14:paraId="7561C003" w14:textId="77777777">
      <w:pPr>
        <w:pStyle w:val="ListParagraph"/>
        <w:numPr>
          <w:ilvl w:val="0"/>
          <w:numId w:val="20"/>
        </w:numPr>
      </w:pPr>
      <w:r w:rsidRPr="00303949">
        <w:t>Provide induction training videos for content creators/editors.</w:t>
      </w:r>
    </w:p>
    <w:p w:rsidRPr="00303949" w:rsidR="008E07A7" w:rsidP="007C7B83" w:rsidRDefault="008E07A7" w14:paraId="42101A44" w14:textId="77777777">
      <w:pPr>
        <w:pStyle w:val="ListParagraph"/>
        <w:numPr>
          <w:ilvl w:val="0"/>
          <w:numId w:val="20"/>
        </w:numPr>
      </w:pPr>
      <w:r w:rsidRPr="00303949">
        <w:t>Offer advanced training for content updaters and site admins.</w:t>
      </w:r>
    </w:p>
    <w:p w:rsidRPr="00303949" w:rsidR="008E07A7" w:rsidP="007C7B83" w:rsidRDefault="008E07A7" w14:paraId="7ECC812F" w14:textId="77777777">
      <w:pPr>
        <w:pStyle w:val="ListParagraph"/>
        <w:numPr>
          <w:ilvl w:val="0"/>
          <w:numId w:val="20"/>
        </w:numPr>
      </w:pPr>
      <w:r w:rsidRPr="00303949">
        <w:t>Ensure access to training materials at all times.</w:t>
      </w:r>
    </w:p>
    <w:p w:rsidRPr="00303949" w:rsidR="008E07A7" w:rsidP="007C7B83" w:rsidRDefault="008E07A7" w14:paraId="0684EA27" w14:textId="3E11EE0F">
      <w:pPr>
        <w:pStyle w:val="ListParagraph"/>
        <w:numPr>
          <w:ilvl w:val="0"/>
          <w:numId w:val="20"/>
        </w:numPr>
      </w:pPr>
      <w:r w:rsidRPr="00303949">
        <w:t>Provide super admin access to the website CMS to specified members of RCC.</w:t>
      </w:r>
    </w:p>
    <w:p w:rsidRPr="00303949" w:rsidR="008E07A7" w:rsidP="007C7B83" w:rsidRDefault="008E07A7" w14:paraId="368FCD04" w14:textId="0A7DCF16">
      <w:pPr>
        <w:pStyle w:val="ListParagraph"/>
        <w:numPr>
          <w:ilvl w:val="0"/>
          <w:numId w:val="20"/>
        </w:numPr>
      </w:pPr>
      <w:r w:rsidRPr="00303949">
        <w:t>Handover of project to RCC staff who will assume the day to day running of the website with support when necessary, from Contractor.</w:t>
      </w:r>
    </w:p>
    <w:p w:rsidRPr="00303949" w:rsidR="008E07A7" w:rsidRDefault="008E07A7" w14:paraId="34179A3C" w14:textId="77777777">
      <w:pPr>
        <w:pStyle w:val="Heading3"/>
        <w:rPr>
          <w:color w:val="auto"/>
        </w:rPr>
      </w:pPr>
    </w:p>
    <w:p w:rsidRPr="00303949" w:rsidR="008E07A7" w:rsidRDefault="008E07A7" w14:paraId="0884AEE4" w14:textId="77777777">
      <w:pPr>
        <w:pStyle w:val="Heading3"/>
        <w:rPr>
          <w:color w:val="auto"/>
        </w:rPr>
      </w:pPr>
      <w:bookmarkStart w:name="_Toc1126545376" w:id="44053924"/>
      <w:r w:rsidRPr="3C7F9B18" w:rsidR="008E07A7">
        <w:rPr>
          <w:color w:val="auto"/>
        </w:rPr>
        <w:t>9. Conclusion</w:t>
      </w:r>
      <w:bookmarkEnd w:id="44053924"/>
    </w:p>
    <w:p w:rsidR="00CC5A04" w:rsidRDefault="008E07A7" w14:paraId="6536120E" w14:textId="464652C3">
      <w:r w:rsidRPr="00303949">
        <w:t>This Data Migration Plan should allow for a structured and efficient migration of webpages from the existing website to the new website, with clear responsibilities, regular reporting, and thorough tracking of approvals.</w:t>
      </w:r>
    </w:p>
    <w:p w:rsidR="00CC5A04" w:rsidRDefault="00CC5A04" w14:paraId="12E1DE7B" w14:textId="77777777">
      <w:pPr>
        <w:spacing w:before="0" w:after="160" w:line="259" w:lineRule="auto"/>
      </w:pPr>
      <w:r>
        <w:br w:type="page"/>
      </w:r>
    </w:p>
    <w:p w:rsidRPr="00CC5A04" w:rsidR="00CC5A04" w:rsidP="00CC5A04" w:rsidRDefault="00CC5A04" w14:paraId="4E236F0F" w14:textId="3FCAE8B8">
      <w:pPr>
        <w:jc w:val="center"/>
        <w:rPr>
          <w:b/>
          <w:bCs/>
          <w:u w:val="single"/>
        </w:rPr>
      </w:pPr>
      <w:r w:rsidRPr="00CC5A04">
        <w:rPr>
          <w:b/>
          <w:bCs/>
          <w:u w:val="single"/>
        </w:rPr>
        <w:t xml:space="preserve">37 Provisional </w:t>
      </w:r>
      <w:r>
        <w:rPr>
          <w:b/>
          <w:bCs/>
          <w:u w:val="single"/>
        </w:rPr>
        <w:t>S</w:t>
      </w:r>
      <w:r w:rsidRPr="00CC5A04">
        <w:rPr>
          <w:b/>
          <w:bCs/>
          <w:u w:val="single"/>
        </w:rPr>
        <w:t xml:space="preserve">takeholder </w:t>
      </w:r>
      <w:r>
        <w:rPr>
          <w:b/>
          <w:bCs/>
          <w:u w:val="single"/>
        </w:rPr>
        <w:t>A</w:t>
      </w:r>
      <w:r w:rsidRPr="00CC5A04">
        <w:rPr>
          <w:b/>
          <w:bCs/>
          <w:u w:val="single"/>
        </w:rPr>
        <w:t>reas</w:t>
      </w:r>
    </w:p>
    <w:tbl>
      <w:tblPr>
        <w:tblStyle w:val="GridTable4-Accent1"/>
        <w:tblW w:w="7678" w:type="dxa"/>
        <w:tblLook w:val="04A0" w:firstRow="1" w:lastRow="0" w:firstColumn="1" w:lastColumn="0" w:noHBand="0" w:noVBand="1"/>
      </w:tblPr>
      <w:tblGrid>
        <w:gridCol w:w="2482"/>
        <w:gridCol w:w="1540"/>
        <w:gridCol w:w="3656"/>
      </w:tblGrid>
      <w:tr w:rsidRPr="00CC5A04" w:rsidR="00CC5A04" w:rsidTr="435C752E" w14:paraId="1A45E68D" w14:textId="77777777">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82" w:type="dxa"/>
            <w:tcMar/>
          </w:tcPr>
          <w:p w:rsidRPr="00CC5A04" w:rsidR="00CC5A04" w:rsidP="00CC5A04" w:rsidRDefault="00CC5A04" w14:paraId="21776399" w14:textId="59FF1151">
            <w:pPr>
              <w:spacing w:before="0"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Area</w:t>
            </w:r>
          </w:p>
        </w:tc>
        <w:tc>
          <w:tcPr>
            <w:cnfStyle w:val="000000000000" w:firstRow="0" w:lastRow="0" w:firstColumn="0" w:lastColumn="0" w:oddVBand="0" w:evenVBand="0" w:oddHBand="0" w:evenHBand="0" w:firstRowFirstColumn="0" w:firstRowLastColumn="0" w:lastRowFirstColumn="0" w:lastRowLastColumn="0"/>
            <w:tcW w:w="1540" w:type="dxa"/>
            <w:noWrap/>
            <w:tcMar/>
          </w:tcPr>
          <w:p w:rsidRPr="00CC5A04" w:rsidR="00CC5A04" w:rsidP="00CC5A04" w:rsidRDefault="00CC5A04" w14:paraId="7C34A7DD" w14:textId="42677CC7">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r w:rsidRPr="435C752E" w:rsidR="00CC5A04">
              <w:rPr>
                <w:rFonts w:ascii="Calibri" w:hAnsi="Calibri" w:eastAsia="Times New Roman" w:cs="Calibri"/>
                <w:color w:val="000000" w:themeColor="text1" w:themeTint="FF" w:themeShade="FF"/>
                <w:lang w:eastAsia="en-GB"/>
              </w:rPr>
              <w:t>Person</w:t>
            </w:r>
            <w:r w:rsidRPr="435C752E" w:rsidR="2DE6E699">
              <w:rPr>
                <w:rFonts w:ascii="Calibri" w:hAnsi="Calibri" w:eastAsia="Times New Roman" w:cs="Calibri"/>
                <w:color w:val="000000" w:themeColor="text1" w:themeTint="FF" w:themeShade="FF"/>
                <w:lang w:eastAsia="en-GB"/>
              </w:rPr>
              <w:t xml:space="preserve"> (TBC)</w:t>
            </w:r>
          </w:p>
        </w:tc>
        <w:tc>
          <w:tcPr>
            <w:cnfStyle w:val="000000000000" w:firstRow="0" w:lastRow="0" w:firstColumn="0" w:lastColumn="0" w:oddVBand="0" w:evenVBand="0" w:oddHBand="0" w:evenHBand="0" w:firstRowFirstColumn="0" w:firstRowLastColumn="0" w:lastRowFirstColumn="0" w:lastRowLastColumn="0"/>
            <w:tcW w:w="3656" w:type="dxa"/>
            <w:tcMar/>
          </w:tcPr>
          <w:p w:rsidRPr="00CC5A04" w:rsidR="00CC5A04" w:rsidP="00CC5A04" w:rsidRDefault="00CC5A04" w14:paraId="519D4AA8" w14:textId="0D00D99E">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r>
              <w:rPr>
                <w:rFonts w:ascii="Calibri" w:hAnsi="Calibri" w:eastAsia="Times New Roman" w:cs="Calibri"/>
                <w:color w:val="000000"/>
                <w:lang w:eastAsia="en-GB"/>
              </w:rPr>
              <w:t>Department</w:t>
            </w:r>
          </w:p>
        </w:tc>
      </w:tr>
      <w:tr w:rsidRPr="00CC5A04" w:rsidR="00CC5A04" w:rsidTr="435C752E" w14:paraId="0B8E250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2C397BFC"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Climate</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34563BE7" w14:textId="0D2B16E9">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val="restart"/>
            <w:tcMar/>
            <w:hideMark/>
          </w:tcPr>
          <w:p w:rsidRPr="00CC5A04" w:rsidR="00CC5A04" w:rsidP="00CC5A04" w:rsidRDefault="00CC5A04" w14:paraId="4C559DA8"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Environment, Climate and Rural Water</w:t>
            </w:r>
          </w:p>
        </w:tc>
      </w:tr>
      <w:tr w:rsidRPr="00CC5A04" w:rsidR="00CC5A04" w:rsidTr="435C752E" w14:paraId="0CC5DDD1" w14:textId="77777777">
        <w:trPr>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672E4B36"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Environment</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76084B21"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583F3AF6"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6D1CE64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1DDB445D"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Rural Water</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7FDA686A"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79A94083"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1BC8E7E6" w14:textId="77777777">
        <w:trPr>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08BB72BD"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Laboratory</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1A2D65A6"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79E686A9"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219C06B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0575289E"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IS &amp; Digital Transformation</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7AA3E281" w14:textId="17B97B2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tcMar/>
            <w:hideMark/>
          </w:tcPr>
          <w:p w:rsidRPr="00CC5A04" w:rsidR="00CC5A04" w:rsidP="00CC5A04" w:rsidRDefault="00CC5A04" w14:paraId="25329C1F"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Information Systems</w:t>
            </w:r>
          </w:p>
        </w:tc>
      </w:tr>
      <w:tr w:rsidRPr="00CC5A04" w:rsidR="00CC5A04" w:rsidTr="435C752E" w14:paraId="0C665997" w14:textId="77777777">
        <w:trPr>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79B954F7"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HR</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55FD8F6D" w14:textId="3854A09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tcMar/>
            <w:hideMark/>
          </w:tcPr>
          <w:p w:rsidRPr="00CC5A04" w:rsidR="00CC5A04" w:rsidP="00CC5A04" w:rsidRDefault="00CC5A04" w14:paraId="3114F777"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Human Resources</w:t>
            </w:r>
          </w:p>
        </w:tc>
      </w:tr>
      <w:tr w:rsidRPr="00CC5A04" w:rsidR="00CC5A04" w:rsidTr="435C752E" w14:paraId="006BE04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4D87A2A9"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Corporate Services</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67781F0F" w14:textId="27E172A9">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tcMar/>
            <w:hideMark/>
          </w:tcPr>
          <w:p w:rsidRPr="00CC5A04" w:rsidR="00CC5A04" w:rsidP="00CC5A04" w:rsidRDefault="00CC5A04" w14:paraId="3DA51037"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Corporate Services</w:t>
            </w:r>
          </w:p>
        </w:tc>
      </w:tr>
      <w:tr w:rsidRPr="00CC5A04" w:rsidR="00CC5A04" w:rsidTr="435C752E" w14:paraId="39F8AE24" w14:textId="77777777">
        <w:trPr>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4586E206"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Housing</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6299D3CD" w14:textId="7C720ED9">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tcMar/>
            <w:hideMark/>
          </w:tcPr>
          <w:p w:rsidRPr="00CC5A04" w:rsidR="00CC5A04" w:rsidP="00CC5A04" w:rsidRDefault="00CC5A04" w14:paraId="5A34E316"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Housing</w:t>
            </w:r>
          </w:p>
        </w:tc>
      </w:tr>
      <w:tr w:rsidRPr="00CC5A04" w:rsidR="00CC5A04" w:rsidTr="435C752E" w14:paraId="1DBDF1BC"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143D6B2E"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Community</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13457DDC" w14:textId="69828D4A">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val="restart"/>
            <w:tcMar/>
            <w:hideMark/>
          </w:tcPr>
          <w:p w:rsidRPr="00CC5A04" w:rsidR="00CC5A04" w:rsidP="00CC5A04" w:rsidRDefault="00CC5A04" w14:paraId="73A861D4"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Community, Culture &amp; Integration</w:t>
            </w:r>
          </w:p>
        </w:tc>
      </w:tr>
      <w:tr w:rsidRPr="00CC5A04" w:rsidR="00CC5A04" w:rsidTr="435C752E" w14:paraId="78B75AAB" w14:textId="77777777">
        <w:trPr>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1AEF8C8B"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PPN</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72EF82C4"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4F6BE184"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370F7B07"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2D1E4A88"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Community Safety</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7E1E1958"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3DC4842D"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76DD03BC" w14:textId="77777777">
        <w:trPr>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67EF9CB9"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Integration</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6E5C5599"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058C6A77"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2E07CC8D"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17E53F75"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Arts Office</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50C01E3B"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49110C0B"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3E50BB19" w14:textId="77777777">
        <w:trPr>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7C3F0CCB"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Roscommon Arts Centre</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19DAC434"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0BC92302"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42BD574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3A2690D7"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King House</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748F4B03"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331B8B57"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72F2DF7B" w14:textId="77777777">
        <w:trPr>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74CA345A"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Library Service</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0C4760AD" w14:textId="4B6432BC">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tcMar/>
            <w:hideMark/>
          </w:tcPr>
          <w:p w:rsidRPr="00CC5A04" w:rsidR="00CC5A04" w:rsidP="00CC5A04" w:rsidRDefault="00CC5A04" w14:paraId="2B3031CA"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Library Service</w:t>
            </w:r>
          </w:p>
        </w:tc>
      </w:tr>
      <w:tr w:rsidRPr="00CC5A04" w:rsidR="00CC5A04" w:rsidTr="435C752E" w14:paraId="219013A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6A746E5D"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Regeneration</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0FBAC938" w14:textId="15D19300">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val="restart"/>
            <w:tcMar/>
            <w:hideMark/>
          </w:tcPr>
          <w:p w:rsidRPr="00CC5A04" w:rsidR="00CC5A04" w:rsidP="00CC5A04" w:rsidRDefault="00CC5A04" w14:paraId="4A831381"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Regeneration</w:t>
            </w:r>
          </w:p>
        </w:tc>
      </w:tr>
      <w:tr w:rsidRPr="00CC5A04" w:rsidR="00CC5A04" w:rsidTr="435C752E" w14:paraId="113F2E2D" w14:textId="77777777">
        <w:trPr>
          <w:trHeight w:val="87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2F4FCF8E"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 xml:space="preserve">Town Centre First / Econ </w:t>
            </w:r>
            <w:proofErr w:type="spellStart"/>
            <w:r w:rsidRPr="00CC5A04">
              <w:rPr>
                <w:rFonts w:ascii="Calibri" w:hAnsi="Calibri" w:eastAsia="Times New Roman" w:cs="Calibri"/>
                <w:color w:val="000000"/>
                <w:lang w:eastAsia="en-GB"/>
              </w:rPr>
              <w:t>Devt</w:t>
            </w:r>
            <w:proofErr w:type="spellEnd"/>
            <w:r w:rsidRPr="00CC5A04">
              <w:rPr>
                <w:rFonts w:ascii="Calibri" w:hAnsi="Calibri" w:eastAsia="Times New Roman" w:cs="Calibri"/>
                <w:color w:val="000000"/>
                <w:lang w:eastAsia="en-GB"/>
              </w:rPr>
              <w:t xml:space="preserve"> / Tourism / Heritage / Biodiversity</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23DA5028" w14:textId="0B1BD0F4">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3D3ABBB0"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51CBAA80"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3FDB22A7"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Roads</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54CD443F" w14:textId="6AA794AE">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val="restart"/>
            <w:tcMar/>
            <w:hideMark/>
          </w:tcPr>
          <w:p w:rsidRPr="00CC5A04" w:rsidR="00CC5A04" w:rsidP="00CC5A04" w:rsidRDefault="00CC5A04" w14:paraId="1FE93CBC"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Roads and Transportation, Active Travel and National Roads Regional Office</w:t>
            </w:r>
          </w:p>
        </w:tc>
      </w:tr>
      <w:tr w:rsidRPr="00CC5A04" w:rsidR="00CC5A04" w:rsidTr="435C752E" w14:paraId="60D8F1E6" w14:textId="77777777">
        <w:trPr>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0D58BECE"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Athlone MD</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209C9132"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54C9E813"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18A731D6"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7DC4EBF4"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Boyle MD</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069CE2F6"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76FB1024"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7E7CDA33" w14:textId="77777777">
        <w:trPr>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612FA2DA"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Roscommon MD</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7B87634D"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66AC63C8"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628E5BE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16CBE1F9"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NRRO</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26A8C249" w14:textId="67B4045A">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2508ED8F"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5B97CAF7" w14:textId="77777777">
        <w:trPr>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0A691F77"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Planning</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7DE8CA94" w14:textId="5CD4C376">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tcMar/>
            <w:hideMark/>
          </w:tcPr>
          <w:p w:rsidRPr="00CC5A04" w:rsidR="00CC5A04" w:rsidP="00CC5A04" w:rsidRDefault="00CC5A04" w14:paraId="1EEBEAB4"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Planning</w:t>
            </w:r>
          </w:p>
        </w:tc>
      </w:tr>
      <w:tr w:rsidRPr="00CC5A04" w:rsidR="00CC5A04" w:rsidTr="435C752E" w14:paraId="53E3E298"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69523BD2"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Fire Services</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12CDDC2E" w14:textId="55D196F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val="restart"/>
            <w:tcMar/>
            <w:hideMark/>
          </w:tcPr>
          <w:p w:rsidRPr="00CC5A04" w:rsidR="00CC5A04" w:rsidP="00CC5A04" w:rsidRDefault="00CC5A04" w14:paraId="3EE0DF50"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Fire Services, Emergency Management &amp; Building Control</w:t>
            </w:r>
          </w:p>
        </w:tc>
      </w:tr>
      <w:tr w:rsidRPr="00CC5A04" w:rsidR="00CC5A04" w:rsidTr="435C752E" w14:paraId="6BAAA501" w14:textId="77777777">
        <w:trPr>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6878B596"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Building Control</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79DB298F"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2346BC18"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55A6A00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0C8911BA"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Civil Defence</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0179B184"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54CCF382"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2BB68369" w14:textId="77777777">
        <w:trPr>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7454F305"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Local Enterprise Office</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79FBEA8B" w14:textId="49296E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tcMar/>
            <w:hideMark/>
          </w:tcPr>
          <w:p w:rsidRPr="00CC5A04" w:rsidR="00CC5A04" w:rsidP="00CC5A04" w:rsidRDefault="00CC5A04" w14:paraId="531D724B"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Enterprise Development</w:t>
            </w:r>
          </w:p>
        </w:tc>
      </w:tr>
      <w:tr w:rsidRPr="00CC5A04" w:rsidR="00CC5A04" w:rsidTr="435C752E" w14:paraId="7376985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13DC16A8"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Finance</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7D5DF7C1" w14:textId="60200363">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val="restart"/>
            <w:tcMar/>
            <w:hideMark/>
          </w:tcPr>
          <w:p w:rsidRPr="00CC5A04" w:rsidR="00CC5A04" w:rsidP="00CC5A04" w:rsidRDefault="00CC5A04" w14:paraId="497DA02C"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Finance</w:t>
            </w:r>
          </w:p>
        </w:tc>
      </w:tr>
      <w:tr w:rsidRPr="00CC5A04" w:rsidR="00CC5A04" w:rsidTr="435C752E" w14:paraId="23AEF67C" w14:textId="77777777">
        <w:trPr>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27BF3213"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Motor Tax / Income</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6CF0CF1A"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339CDBF4"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622ECB9E"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0A32BA88"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Rates</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572AB1D2"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144CD25C"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043C56EA" w14:textId="77777777">
        <w:trPr>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38464F14"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Procurement</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7C549491"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1BE03ACC"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2BE6D8B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19DF0855"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Internal Audit</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1C4F56A2" w14:textId="29BB3A19">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6EED97D6"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416C2F8B" w14:textId="77777777">
        <w:trPr>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5214B494"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Health &amp; Safety</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7F607245" w14:textId="1DC4CAA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val="restart"/>
            <w:tcMar/>
            <w:hideMark/>
          </w:tcPr>
          <w:p w:rsidRPr="00CC5A04" w:rsidR="00CC5A04" w:rsidP="00CC5A04" w:rsidRDefault="00CC5A04" w14:paraId="2E1A48EB"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r w:rsidRPr="00CC5A04">
              <w:rPr>
                <w:rFonts w:ascii="Calibri" w:hAnsi="Calibri" w:eastAsia="Times New Roman" w:cs="Calibri"/>
                <w:color w:val="000000"/>
                <w:lang w:eastAsia="en-GB"/>
              </w:rPr>
              <w:t>Governance, Assets &amp; Energy Management (Public Lighting &amp; Facilities), Health &amp; Safety</w:t>
            </w:r>
          </w:p>
        </w:tc>
      </w:tr>
      <w:tr w:rsidRPr="00CC5A04" w:rsidR="00CC5A04" w:rsidTr="435C752E" w14:paraId="05BCDD12"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6E68CEF8"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Assets &amp; Energy</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45D8FA60"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0F673730" w14:textId="77777777">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lang w:eastAsia="en-GB"/>
              </w:rPr>
            </w:pPr>
          </w:p>
        </w:tc>
      </w:tr>
      <w:tr w:rsidRPr="00CC5A04" w:rsidR="00CC5A04" w:rsidTr="435C752E" w14:paraId="3D852A31" w14:textId="77777777">
        <w:trPr>
          <w:trHeight w:val="585"/>
        </w:trPr>
        <w:tc>
          <w:tcPr>
            <w:cnfStyle w:val="001000000000" w:firstRow="0" w:lastRow="0" w:firstColumn="1" w:lastColumn="0" w:oddVBand="0" w:evenVBand="0" w:oddHBand="0" w:evenHBand="0" w:firstRowFirstColumn="0" w:firstRowLastColumn="0" w:lastRowFirstColumn="0" w:lastRowLastColumn="0"/>
            <w:tcW w:w="2482" w:type="dxa"/>
            <w:tcMar/>
            <w:hideMark/>
          </w:tcPr>
          <w:p w:rsidRPr="00CC5A04" w:rsidR="00CC5A04" w:rsidP="00CC5A04" w:rsidRDefault="00CC5A04" w14:paraId="3979AA98" w14:textId="77777777">
            <w:pPr>
              <w:spacing w:before="0" w:after="0" w:line="240" w:lineRule="auto"/>
              <w:rPr>
                <w:rFonts w:ascii="Calibri" w:hAnsi="Calibri" w:eastAsia="Times New Roman" w:cs="Calibri"/>
                <w:color w:val="000000"/>
                <w:lang w:eastAsia="en-GB"/>
              </w:rPr>
            </w:pPr>
            <w:r w:rsidRPr="00CC5A04">
              <w:rPr>
                <w:rFonts w:ascii="Calibri" w:hAnsi="Calibri" w:eastAsia="Times New Roman" w:cs="Calibri"/>
                <w:color w:val="000000"/>
                <w:lang w:eastAsia="en-GB"/>
              </w:rPr>
              <w:t>FOI, Insurances, Governance</w:t>
            </w:r>
          </w:p>
        </w:tc>
        <w:tc>
          <w:tcPr>
            <w:cnfStyle w:val="000000000000" w:firstRow="0" w:lastRow="0" w:firstColumn="0" w:lastColumn="0" w:oddVBand="0" w:evenVBand="0" w:oddHBand="0" w:evenHBand="0" w:firstRowFirstColumn="0" w:firstRowLastColumn="0" w:lastRowFirstColumn="0" w:lastRowLastColumn="0"/>
            <w:tcW w:w="1540" w:type="dxa"/>
            <w:noWrap/>
            <w:tcMar/>
            <w:hideMark/>
          </w:tcPr>
          <w:p w:rsidRPr="00CC5A04" w:rsidR="00CC5A04" w:rsidP="00CC5A04" w:rsidRDefault="00CC5A04" w14:paraId="0B9265C2"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c>
          <w:tcPr>
            <w:cnfStyle w:val="000000000000" w:firstRow="0" w:lastRow="0" w:firstColumn="0" w:lastColumn="0" w:oddVBand="0" w:evenVBand="0" w:oddHBand="0" w:evenHBand="0" w:firstRowFirstColumn="0" w:firstRowLastColumn="0" w:lastRowFirstColumn="0" w:lastRowLastColumn="0"/>
            <w:tcW w:w="3656" w:type="dxa"/>
            <w:vMerge/>
            <w:tcMar/>
            <w:hideMark/>
          </w:tcPr>
          <w:p w:rsidRPr="00CC5A04" w:rsidR="00CC5A04" w:rsidP="00CC5A04" w:rsidRDefault="00CC5A04" w14:paraId="33FE4AB7" w14:textId="77777777">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lang w:eastAsia="en-GB"/>
              </w:rPr>
            </w:pPr>
          </w:p>
        </w:tc>
      </w:tr>
    </w:tbl>
    <w:p w:rsidR="31C7535E" w:rsidP="31C7535E" w:rsidRDefault="31C7535E" w14:paraId="3BC8697D" w14:textId="408015E7">
      <w:pPr>
        <w:pStyle w:val="Heading3"/>
        <w:rPr>
          <w:color w:val="000000" w:themeColor="text1"/>
        </w:rPr>
      </w:pPr>
    </w:p>
    <w:p w:rsidR="22852A90" w:rsidP="2660C9EF" w:rsidRDefault="22852A90" w14:paraId="5B7DEEF6" w14:textId="4BE08159">
      <w:pPr>
        <w:pStyle w:val="Heading3"/>
        <w:rPr>
          <w:color w:val="000000" w:themeColor="text1" w:themeTint="FF" w:themeShade="FF"/>
        </w:rPr>
      </w:pPr>
      <w:bookmarkStart w:name="_Toc1661696967" w:id="1251180476"/>
      <w:r w:rsidRPr="3C7F9B18" w:rsidR="22852A90">
        <w:rPr>
          <w:color w:val="000000" w:themeColor="text1" w:themeTint="FF" w:themeShade="FF"/>
        </w:rPr>
        <w:t>Navigation model: task-first with multiple parallel pathways</w:t>
      </w:r>
      <w:bookmarkEnd w:id="1251180476"/>
    </w:p>
    <w:p w:rsidR="22852A90" w:rsidP="22852A90" w:rsidRDefault="22852A90" w14:paraId="09FCC497" w14:textId="105157D6">
      <w:r>
        <w:t>The redesigned site should implement a task-first, audience-centred information architecture so that users can reach the same services through multiple, equally valid routes. This reduces dependence on users knowing internal Council structures, improves findability, and supports fast completion of high-demand transactions and information needs.</w:t>
      </w:r>
    </w:p>
    <w:p w:rsidR="22852A90" w:rsidP="22852A90" w:rsidRDefault="22852A90" w14:paraId="52E937E7" w14:textId="54C58FE3">
      <w:pPr>
        <w:pStyle w:val="ListParagraph"/>
      </w:pPr>
      <w:r w:rsidRPr="435C752E" w:rsidR="22852A90">
        <w:rPr>
          <w:b w:val="1"/>
          <w:bCs w:val="1"/>
        </w:rPr>
        <w:t>By task</w:t>
      </w:r>
      <w:r w:rsidRPr="435C752E" w:rsidR="56AFDA45">
        <w:rPr>
          <w:b w:val="1"/>
          <w:bCs w:val="1"/>
        </w:rPr>
        <w:t>/service</w:t>
      </w:r>
      <w:r w:rsidRPr="435C752E" w:rsidR="22852A90">
        <w:rPr>
          <w:b w:val="1"/>
          <w:bCs w:val="1"/>
        </w:rPr>
        <w:t xml:space="preserve"> (primary route):</w:t>
      </w:r>
      <w:r w:rsidR="22852A90">
        <w:rPr/>
        <w:t xml:space="preserve"> “Pay</w:t>
      </w:r>
      <w:r w:rsidR="22852A90">
        <w:rPr/>
        <w:t>”,</w:t>
      </w:r>
      <w:r w:rsidR="22852A90">
        <w:rPr/>
        <w:t xml:space="preserve"> “Apply</w:t>
      </w:r>
      <w:r w:rsidR="22852A90">
        <w:rPr/>
        <w:t>”,</w:t>
      </w:r>
      <w:r w:rsidR="22852A90">
        <w:rPr/>
        <w:t xml:space="preserve"> “Report</w:t>
      </w:r>
      <w:r w:rsidR="22852A90">
        <w:rPr/>
        <w:t>”,</w:t>
      </w:r>
      <w:r w:rsidR="22852A90">
        <w:rPr/>
        <w:t xml:space="preserve"> “Book</w:t>
      </w:r>
      <w:r w:rsidR="22852A90">
        <w:rPr/>
        <w:t>”,</w:t>
      </w:r>
      <w:r w:rsidR="22852A90">
        <w:rPr/>
        <w:t xml:space="preserve"> “Find</w:t>
      </w:r>
      <w:r w:rsidR="22852A90">
        <w:rPr/>
        <w:t>”,</w:t>
      </w:r>
      <w:r w:rsidR="22852A90">
        <w:rPr/>
        <w:t xml:space="preserve"> “Request” style entry points that group content by what the user wants to do.</w:t>
      </w:r>
    </w:p>
    <w:p w:rsidR="22852A90" w:rsidP="22852A90" w:rsidRDefault="22852A90" w14:paraId="7264A788" w14:textId="01ACBADB">
      <w:pPr>
        <w:pStyle w:val="ListParagraph"/>
      </w:pPr>
      <w:r w:rsidRPr="22852A90">
        <w:rPr>
          <w:b/>
          <w:bCs/>
        </w:rPr>
        <w:t>By audience:</w:t>
      </w:r>
      <w:r>
        <w:t xml:space="preserve"> tailored routes for key user groups (e.g., Residents, Businesses, Community &amp; Voluntary Groups, Visitors), reflecting distinct needs without duplicating content.</w:t>
      </w:r>
    </w:p>
    <w:p w:rsidR="22852A90" w:rsidP="22852A90" w:rsidRDefault="22852A90" w14:paraId="4F8CC57D" w14:textId="50B5E7FA">
      <w:pPr>
        <w:pStyle w:val="ListParagraph"/>
      </w:pPr>
      <w:r w:rsidRPr="22852A90">
        <w:rPr>
          <w:b/>
          <w:bCs/>
        </w:rPr>
        <w:t>By location:</w:t>
      </w:r>
      <w:r>
        <w:t xml:space="preserve"> Municipal District and place-based entry points (e.g., Athlone MD, Boyle MD, Roscommon MD) that surface services, contacts, facilities, and local notices relevant to the user’s area.</w:t>
      </w:r>
    </w:p>
    <w:p w:rsidR="22852A90" w:rsidP="22852A90" w:rsidRDefault="22852A90" w14:paraId="73B592D7" w14:textId="286CC0F5">
      <w:pPr>
        <w:pStyle w:val="ListParagraph"/>
      </w:pPr>
      <w:r w:rsidRPr="22852A90">
        <w:rPr>
          <w:b/>
          <w:bCs/>
        </w:rPr>
        <w:t>By department:</w:t>
      </w:r>
      <w:r>
        <w:t xml:space="preserve"> a complete organisational index for users who do know the Council structure, and for staff/public stakeholders who need departmental context.</w:t>
      </w:r>
    </w:p>
    <w:p w:rsidR="22852A90" w:rsidP="37A6879A" w:rsidRDefault="22852A90" w14:paraId="7D92564A" w14:textId="3D7BFA20">
      <w:pPr>
        <w:rPr>
          <w:rFonts w:ascii="Arial" w:hAnsi="Arial" w:eastAsia="Arial" w:cs="Arial"/>
        </w:rPr>
      </w:pPr>
      <w:r w:rsidR="22852A90">
        <w:rPr/>
        <w:t xml:space="preserve">To avoid duplication and inconsistency, each service should have a single </w:t>
      </w:r>
      <w:r w:rsidR="22852A90">
        <w:rPr/>
        <w:t>canonical</w:t>
      </w:r>
      <w:r w:rsidR="22852A90">
        <w:rPr/>
        <w:t xml:space="preserve"> landing page (or service record) with consistent metadata (task category, audience tags, relevant locations, and owning department). Navigation pages then surface the same service record </w:t>
      </w:r>
      <w:r w:rsidRPr="3C7F9B18" w:rsidR="22852A90">
        <w:rPr>
          <w:rFonts w:ascii="Arial" w:hAnsi="Arial" w:eastAsia="Arial" w:cs="Arial"/>
        </w:rPr>
        <w:t>via filtered lists and “related services” modules.</w:t>
      </w:r>
    </w:p>
    <w:p w:rsidR="49DA5828" w:rsidP="37A6879A" w:rsidRDefault="49DA5828" w14:paraId="5DD52724" w14:textId="40D47E7F">
      <w:pPr>
        <w:spacing w:before="0" w:after="0" w:line="300" w:lineRule="auto"/>
        <w:rPr>
          <w:rFonts w:ascii="Arial" w:hAnsi="Arial" w:eastAsia="Arial" w:cs="Arial"/>
          <w:color w:val="auto"/>
          <w:sz w:val="22"/>
          <w:szCs w:val="22"/>
          <w:lang w:eastAsia="ja-JP" w:bidi="ar-SA"/>
        </w:rPr>
      </w:pPr>
      <w:r w:rsidRPr="3C7F9B18" w:rsidR="49DA5828">
        <w:rPr>
          <w:rFonts w:ascii="Arial" w:hAnsi="Arial" w:eastAsia="Arial" w:cs="Arial"/>
          <w:color w:val="auto"/>
          <w:sz w:val="22"/>
          <w:szCs w:val="22"/>
          <w:lang w:eastAsia="ja-JP" w:bidi="ar-SA"/>
        </w:rPr>
        <w:t xml:space="preserve">A </w:t>
      </w:r>
      <w:r w:rsidRPr="3C7F9B18" w:rsidR="49DA5828">
        <w:rPr>
          <w:rFonts w:ascii="Arial" w:hAnsi="Arial" w:eastAsia="Arial" w:cs="Arial"/>
          <w:color w:val="auto"/>
          <w:sz w:val="22"/>
          <w:szCs w:val="22"/>
          <w:lang w:eastAsia="ja-JP" w:bidi="ar-SA"/>
        </w:rPr>
        <w:t>task</w:t>
      </w:r>
      <w:r>
        <w:noBreakHyphen/>
      </w:r>
      <w:r w:rsidRPr="3C7F9B18" w:rsidR="49DA5828">
        <w:rPr>
          <w:rFonts w:ascii="Arial" w:hAnsi="Arial" w:eastAsia="Arial" w:cs="Arial"/>
          <w:color w:val="auto"/>
          <w:sz w:val="22"/>
          <w:szCs w:val="22"/>
          <w:lang w:eastAsia="ja-JP" w:bidi="ar-SA"/>
        </w:rPr>
        <w:t>first</w:t>
      </w:r>
      <w:r w:rsidRPr="3C7F9B18" w:rsidR="49DA5828">
        <w:rPr>
          <w:rFonts w:ascii="Arial" w:hAnsi="Arial" w:eastAsia="Arial" w:cs="Arial"/>
          <w:color w:val="auto"/>
          <w:sz w:val="22"/>
          <w:szCs w:val="22"/>
          <w:lang w:eastAsia="ja-JP" w:bidi="ar-SA"/>
        </w:rPr>
        <w:t xml:space="preserve">, </w:t>
      </w:r>
      <w:r w:rsidRPr="3C7F9B18" w:rsidR="2DF663DD">
        <w:rPr>
          <w:rFonts w:ascii="Arial" w:hAnsi="Arial" w:eastAsia="Arial" w:cs="Arial"/>
          <w:color w:val="auto"/>
          <w:sz w:val="22"/>
          <w:szCs w:val="22"/>
          <w:lang w:eastAsia="ja-JP" w:bidi="ar-SA"/>
        </w:rPr>
        <w:t>customer centred</w:t>
      </w:r>
      <w:r w:rsidRPr="3C7F9B18" w:rsidR="49DA5828">
        <w:rPr>
          <w:rFonts w:ascii="Arial" w:hAnsi="Arial" w:eastAsia="Arial" w:cs="Arial"/>
          <w:color w:val="auto"/>
          <w:sz w:val="22"/>
          <w:szCs w:val="22"/>
          <w:lang w:eastAsia="ja-JP" w:bidi="ar-SA"/>
        </w:rPr>
        <w:t xml:space="preserve"> navigation model, with multiple parallel ways to reach services (by location, audience, department, or task</w:t>
      </w:r>
      <w:r w:rsidRPr="3C7F9B18" w:rsidR="09511A2B">
        <w:rPr>
          <w:rFonts w:ascii="Arial" w:hAnsi="Arial" w:eastAsia="Arial" w:cs="Arial"/>
          <w:color w:val="auto"/>
          <w:sz w:val="22"/>
          <w:szCs w:val="22"/>
          <w:lang w:eastAsia="ja-JP" w:bidi="ar-SA"/>
        </w:rPr>
        <w:t>/service</w:t>
      </w:r>
      <w:r w:rsidRPr="3C7F9B18" w:rsidR="49DA5828">
        <w:rPr>
          <w:rFonts w:ascii="Arial" w:hAnsi="Arial" w:eastAsia="Arial" w:cs="Arial"/>
          <w:color w:val="auto"/>
          <w:sz w:val="22"/>
          <w:szCs w:val="22"/>
          <w:lang w:eastAsia="ja-JP" w:bidi="ar-SA"/>
        </w:rPr>
        <w:t xml:space="preserve">). </w:t>
      </w:r>
      <w:r w:rsidRPr="3C7F9B18" w:rsidR="49DA5828">
        <w:rPr>
          <w:rFonts w:ascii="Arial" w:hAnsi="Arial" w:eastAsia="Arial" w:cs="Arial"/>
          <w:color w:val="auto"/>
          <w:sz w:val="22"/>
          <w:szCs w:val="22"/>
          <w:lang w:eastAsia="ja-JP" w:bidi="ar-SA"/>
        </w:rPr>
        <w:t>Also</w:t>
      </w:r>
      <w:r w:rsidRPr="3C7F9B18" w:rsidR="49DA5828">
        <w:rPr>
          <w:rFonts w:ascii="Arial" w:hAnsi="Arial" w:eastAsia="Arial" w:cs="Arial"/>
          <w:color w:val="auto"/>
          <w:sz w:val="22"/>
          <w:szCs w:val="22"/>
          <w:lang w:eastAsia="ja-JP" w:bidi="ar-SA"/>
        </w:rPr>
        <w:t xml:space="preserve"> customers will have the ability to search for information u</w:t>
      </w:r>
      <w:r w:rsidRPr="3C7F9B18" w:rsidR="6BE50DA3">
        <w:rPr>
          <w:rFonts w:ascii="Arial" w:hAnsi="Arial" w:eastAsia="Arial" w:cs="Arial"/>
          <w:color w:val="auto"/>
          <w:sz w:val="22"/>
          <w:szCs w:val="22"/>
          <w:lang w:eastAsia="ja-JP" w:bidi="ar-SA"/>
        </w:rPr>
        <w:t xml:space="preserve">sing fuzzy search </w:t>
      </w:r>
      <w:r w:rsidRPr="3C7F9B18" w:rsidR="1293D4F7">
        <w:rPr>
          <w:rFonts w:ascii="Arial" w:hAnsi="Arial" w:eastAsia="Arial" w:cs="Arial"/>
          <w:color w:val="auto"/>
          <w:sz w:val="22"/>
          <w:szCs w:val="22"/>
          <w:lang w:eastAsia="ja-JP" w:bidi="ar-SA"/>
        </w:rPr>
        <w:t>with</w:t>
      </w:r>
      <w:r w:rsidRPr="3C7F9B18" w:rsidR="6BE50DA3">
        <w:rPr>
          <w:rFonts w:ascii="Arial" w:hAnsi="Arial" w:eastAsia="Arial" w:cs="Arial"/>
          <w:color w:val="auto"/>
          <w:sz w:val="22"/>
          <w:szCs w:val="22"/>
          <w:lang w:eastAsia="ja-JP" w:bidi="ar-SA"/>
        </w:rPr>
        <w:t xml:space="preserve"> </w:t>
      </w:r>
      <w:r w:rsidRPr="3C7F9B18" w:rsidR="6282DC99">
        <w:rPr>
          <w:rFonts w:ascii="Arial" w:hAnsi="Arial" w:eastAsia="Arial" w:cs="Arial"/>
          <w:color w:val="auto"/>
          <w:sz w:val="22"/>
          <w:szCs w:val="22"/>
          <w:lang w:eastAsia="ja-JP" w:bidi="ar-SA"/>
        </w:rPr>
        <w:t>autocomplete search features on the main page.</w:t>
      </w:r>
    </w:p>
    <w:p w:rsidR="31C7535E" w:rsidP="31C7535E" w:rsidRDefault="31C7535E" w14:paraId="6A09E2DC" w14:textId="58B6A318">
      <w:pPr>
        <w:rPr>
          <w:highlight w:val="green"/>
        </w:rPr>
      </w:pPr>
    </w:p>
    <w:p w:rsidRPr="00F86E12" w:rsidR="00BA0BD0" w:rsidP="0870E33D" w:rsidRDefault="00876337" w14:paraId="36F74868" w14:textId="5FEDA99D">
      <w:pPr>
        <w:spacing w:before="0" w:after="160" w:line="259" w:lineRule="auto"/>
        <w:jc w:val="both"/>
        <w:rPr>
          <w:highlight w:val="green"/>
        </w:rPr>
      </w:pPr>
      <w:r w:rsidRPr="22852A90">
        <w:rPr>
          <w:highlight w:val="green"/>
        </w:rPr>
        <w:br w:type="column"/>
      </w:r>
    </w:p>
    <w:p w:rsidR="0870E33D" w:rsidP="0870E33D" w:rsidRDefault="0870E33D" w14:paraId="35DBE562" w14:textId="26C99586">
      <w:r>
        <w:t>This glossary lists acronyms used in this document.</w:t>
      </w:r>
    </w:p>
    <w:tbl>
      <w:tblPr>
        <w:tblStyle w:val="TableGrid"/>
        <w:tblW w:w="0" w:type="auto"/>
        <w:tblLook w:val="04A0" w:firstRow="1" w:lastRow="0" w:firstColumn="1" w:lastColumn="0" w:noHBand="0" w:noVBand="1"/>
      </w:tblPr>
      <w:tblGrid>
        <w:gridCol w:w="1804"/>
        <w:gridCol w:w="7212"/>
      </w:tblGrid>
      <w:tr w:rsidR="0870E33D" w:rsidTr="0870E33D" w14:paraId="3BA472B7" w14:textId="77777777">
        <w:tc>
          <w:tcPr>
            <w:tcW w:w="1805" w:type="dxa"/>
            <w:shd w:val="clear" w:color="auto" w:fill="808080" w:themeFill="background1" w:themeFillShade="80"/>
          </w:tcPr>
          <w:p w:rsidR="0870E33D" w:rsidRDefault="0870E33D" w14:paraId="45BDA000" w14:textId="72A0325B">
            <w:r w:rsidRPr="0870E33D">
              <w:rPr>
                <w:b/>
                <w:bCs/>
                <w:color w:val="FFFFFF" w:themeColor="background1"/>
              </w:rPr>
              <w:t>Acronym</w:t>
            </w:r>
          </w:p>
        </w:tc>
        <w:tc>
          <w:tcPr>
            <w:tcW w:w="7221" w:type="dxa"/>
            <w:shd w:val="clear" w:color="auto" w:fill="808080" w:themeFill="background1" w:themeFillShade="80"/>
          </w:tcPr>
          <w:p w:rsidR="0870E33D" w:rsidRDefault="0870E33D" w14:paraId="4FEF8BB2" w14:textId="05432171">
            <w:r w:rsidRPr="0870E33D">
              <w:rPr>
                <w:b/>
                <w:bCs/>
                <w:color w:val="FFFFFF" w:themeColor="background1"/>
              </w:rPr>
              <w:t>Meaning</w:t>
            </w:r>
          </w:p>
        </w:tc>
      </w:tr>
      <w:tr w:rsidR="0870E33D" w:rsidTr="0870E33D" w14:paraId="2343C228" w14:textId="77777777">
        <w:tc>
          <w:tcPr>
            <w:tcW w:w="1805" w:type="dxa"/>
          </w:tcPr>
          <w:p w:rsidR="0870E33D" w:rsidRDefault="0870E33D" w14:paraId="1CE0D1D4" w14:textId="5CB4837A">
            <w:r>
              <w:t>API</w:t>
            </w:r>
          </w:p>
        </w:tc>
        <w:tc>
          <w:tcPr>
            <w:tcW w:w="7221" w:type="dxa"/>
          </w:tcPr>
          <w:p w:rsidR="0870E33D" w:rsidRDefault="0870E33D" w14:paraId="2B9690D8" w14:textId="0F8D7981">
            <w:r>
              <w:t>Application Programming Interface</w:t>
            </w:r>
          </w:p>
        </w:tc>
      </w:tr>
      <w:tr w:rsidR="0870E33D" w:rsidTr="0870E33D" w14:paraId="164481D2" w14:textId="77777777">
        <w:tc>
          <w:tcPr>
            <w:tcW w:w="1805" w:type="dxa"/>
          </w:tcPr>
          <w:p w:rsidR="0870E33D" w:rsidRDefault="0870E33D" w14:paraId="66217104" w14:textId="63412596">
            <w:r>
              <w:t>CMS</w:t>
            </w:r>
          </w:p>
        </w:tc>
        <w:tc>
          <w:tcPr>
            <w:tcW w:w="7221" w:type="dxa"/>
          </w:tcPr>
          <w:p w:rsidR="0870E33D" w:rsidRDefault="0870E33D" w14:paraId="19E29ABA" w14:textId="4C03514E">
            <w:r>
              <w:t>Content Management System</w:t>
            </w:r>
          </w:p>
        </w:tc>
      </w:tr>
      <w:tr w:rsidR="0870E33D" w:rsidTr="0870E33D" w14:paraId="626FCAB9" w14:textId="77777777">
        <w:tc>
          <w:tcPr>
            <w:tcW w:w="1805" w:type="dxa"/>
          </w:tcPr>
          <w:p w:rsidR="0870E33D" w:rsidRDefault="0870E33D" w14:paraId="73C61C2C" w14:textId="0470DF38">
            <w:r>
              <w:t>DDOS</w:t>
            </w:r>
          </w:p>
        </w:tc>
        <w:tc>
          <w:tcPr>
            <w:tcW w:w="7221" w:type="dxa"/>
          </w:tcPr>
          <w:p w:rsidR="0870E33D" w:rsidRDefault="0870E33D" w14:paraId="4278C45D" w14:textId="4EB604D7">
            <w:r>
              <w:t>Distributed Denial of Service</w:t>
            </w:r>
          </w:p>
        </w:tc>
      </w:tr>
      <w:tr w:rsidR="0870E33D" w:rsidTr="0870E33D" w14:paraId="6148AA0C" w14:textId="77777777">
        <w:tc>
          <w:tcPr>
            <w:tcW w:w="1805" w:type="dxa"/>
          </w:tcPr>
          <w:p w:rsidR="0870E33D" w:rsidRDefault="0870E33D" w14:paraId="06F3FB0C" w14:textId="1E75AD34">
            <w:r>
              <w:t>DNS</w:t>
            </w:r>
          </w:p>
        </w:tc>
        <w:tc>
          <w:tcPr>
            <w:tcW w:w="7221" w:type="dxa"/>
          </w:tcPr>
          <w:p w:rsidR="0870E33D" w:rsidRDefault="0870E33D" w14:paraId="258AEEDC" w14:textId="45A98095">
            <w:r>
              <w:t>Domain Name System</w:t>
            </w:r>
          </w:p>
        </w:tc>
      </w:tr>
      <w:tr w:rsidR="0870E33D" w:rsidTr="0870E33D" w14:paraId="17588F4D" w14:textId="77777777">
        <w:tc>
          <w:tcPr>
            <w:tcW w:w="1805" w:type="dxa"/>
          </w:tcPr>
          <w:p w:rsidR="0870E33D" w:rsidRDefault="0870E33D" w14:paraId="2CF0BDFB" w14:textId="181B40E0">
            <w:r>
              <w:t>DPIA</w:t>
            </w:r>
          </w:p>
        </w:tc>
        <w:tc>
          <w:tcPr>
            <w:tcW w:w="7221" w:type="dxa"/>
          </w:tcPr>
          <w:p w:rsidR="0870E33D" w:rsidRDefault="0870E33D" w14:paraId="17C62EF2" w14:textId="43C0729C">
            <w:r>
              <w:t>Data Protection Impact Assessment</w:t>
            </w:r>
          </w:p>
        </w:tc>
      </w:tr>
      <w:tr w:rsidR="0870E33D" w:rsidTr="0870E33D" w14:paraId="76422137" w14:textId="77777777">
        <w:tc>
          <w:tcPr>
            <w:tcW w:w="1805" w:type="dxa"/>
          </w:tcPr>
          <w:p w:rsidR="0870E33D" w:rsidRDefault="0870E33D" w14:paraId="201A8937" w14:textId="4A9B669C">
            <w:r>
              <w:t>DR</w:t>
            </w:r>
          </w:p>
        </w:tc>
        <w:tc>
          <w:tcPr>
            <w:tcW w:w="7221" w:type="dxa"/>
          </w:tcPr>
          <w:p w:rsidR="0870E33D" w:rsidRDefault="0870E33D" w14:paraId="221213D0" w14:textId="5E64D1F2">
            <w:r>
              <w:t>Disaster Recovery</w:t>
            </w:r>
          </w:p>
        </w:tc>
      </w:tr>
      <w:tr w:rsidR="0870E33D" w:rsidTr="0870E33D" w14:paraId="2B38BBA6" w14:textId="77777777">
        <w:tc>
          <w:tcPr>
            <w:tcW w:w="1805" w:type="dxa"/>
          </w:tcPr>
          <w:p w:rsidR="0870E33D" w:rsidRDefault="0870E33D" w14:paraId="52F18D33" w14:textId="0F92930E">
            <w:r>
              <w:t>eESPD</w:t>
            </w:r>
          </w:p>
        </w:tc>
        <w:tc>
          <w:tcPr>
            <w:tcW w:w="7221" w:type="dxa"/>
          </w:tcPr>
          <w:p w:rsidR="0870E33D" w:rsidRDefault="0870E33D" w14:paraId="5C9D7340" w14:textId="27AE74D5">
            <w:r>
              <w:t>electronic European Single Procurement Document</w:t>
            </w:r>
          </w:p>
        </w:tc>
      </w:tr>
      <w:tr w:rsidR="0870E33D" w:rsidTr="0870E33D" w14:paraId="129E476A" w14:textId="77777777">
        <w:tc>
          <w:tcPr>
            <w:tcW w:w="1805" w:type="dxa"/>
          </w:tcPr>
          <w:p w:rsidR="0870E33D" w:rsidRDefault="0870E33D" w14:paraId="52EB7E10" w14:textId="2EB15B29">
            <w:r>
              <w:t>EEA</w:t>
            </w:r>
          </w:p>
        </w:tc>
        <w:tc>
          <w:tcPr>
            <w:tcW w:w="7221" w:type="dxa"/>
          </w:tcPr>
          <w:p w:rsidR="0870E33D" w:rsidRDefault="0870E33D" w14:paraId="5C056700" w14:textId="3B9367E4">
            <w:r>
              <w:t>European Economic Area</w:t>
            </w:r>
          </w:p>
        </w:tc>
      </w:tr>
      <w:tr w:rsidR="0870E33D" w:rsidTr="0870E33D" w14:paraId="18571AD3" w14:textId="77777777">
        <w:tc>
          <w:tcPr>
            <w:tcW w:w="1805" w:type="dxa"/>
          </w:tcPr>
          <w:p w:rsidR="0870E33D" w:rsidRDefault="0870E33D" w14:paraId="7DAAF7BB" w14:textId="06C71A6A">
            <w:r>
              <w:t>eTenders</w:t>
            </w:r>
          </w:p>
        </w:tc>
        <w:tc>
          <w:tcPr>
            <w:tcW w:w="7221" w:type="dxa"/>
          </w:tcPr>
          <w:p w:rsidR="0870E33D" w:rsidRDefault="0870E33D" w14:paraId="021D82F3" w14:textId="62E8A63F">
            <w:r>
              <w:t>Irish Government Procurement Opportunities Portal / eTenders platform</w:t>
            </w:r>
          </w:p>
        </w:tc>
      </w:tr>
      <w:tr w:rsidR="0870E33D" w:rsidTr="0870E33D" w14:paraId="44034D4B" w14:textId="77777777">
        <w:tc>
          <w:tcPr>
            <w:tcW w:w="1805" w:type="dxa"/>
          </w:tcPr>
          <w:p w:rsidR="0870E33D" w:rsidRDefault="0870E33D" w14:paraId="2BD1EF69" w14:textId="1D8876A7">
            <w:r>
              <w:t>ESPD</w:t>
            </w:r>
          </w:p>
        </w:tc>
        <w:tc>
          <w:tcPr>
            <w:tcW w:w="7221" w:type="dxa"/>
          </w:tcPr>
          <w:p w:rsidR="0870E33D" w:rsidRDefault="0870E33D" w14:paraId="5FC0AAAC" w14:textId="3BE28D0C">
            <w:r>
              <w:t>European Single Procurement Document</w:t>
            </w:r>
          </w:p>
        </w:tc>
      </w:tr>
      <w:tr w:rsidR="0870E33D" w:rsidTr="0870E33D" w14:paraId="30BEC165" w14:textId="77777777">
        <w:tc>
          <w:tcPr>
            <w:tcW w:w="1805" w:type="dxa"/>
          </w:tcPr>
          <w:p w:rsidR="0870E33D" w:rsidRDefault="0870E33D" w14:paraId="7C572FBE" w14:textId="17B7714F">
            <w:r>
              <w:t>EU</w:t>
            </w:r>
          </w:p>
        </w:tc>
        <w:tc>
          <w:tcPr>
            <w:tcW w:w="7221" w:type="dxa"/>
          </w:tcPr>
          <w:p w:rsidR="0870E33D" w:rsidRDefault="0870E33D" w14:paraId="723F22F1" w14:textId="588454FC">
            <w:r>
              <w:t>European Union</w:t>
            </w:r>
          </w:p>
        </w:tc>
      </w:tr>
      <w:tr w:rsidR="0870E33D" w:rsidTr="0870E33D" w14:paraId="5F808B43" w14:textId="77777777">
        <w:tc>
          <w:tcPr>
            <w:tcW w:w="1805" w:type="dxa"/>
          </w:tcPr>
          <w:p w:rsidR="0870E33D" w:rsidRDefault="0870E33D" w14:paraId="2611F481" w14:textId="61D88066">
            <w:r>
              <w:t>FOI</w:t>
            </w:r>
          </w:p>
        </w:tc>
        <w:tc>
          <w:tcPr>
            <w:tcW w:w="7221" w:type="dxa"/>
          </w:tcPr>
          <w:p w:rsidR="0870E33D" w:rsidRDefault="0870E33D" w14:paraId="7B5E4F80" w14:textId="22384F11">
            <w:r>
              <w:t>Freedom of Information</w:t>
            </w:r>
          </w:p>
        </w:tc>
      </w:tr>
      <w:tr w:rsidR="0870E33D" w:rsidTr="0870E33D" w14:paraId="24875FB6" w14:textId="77777777">
        <w:tc>
          <w:tcPr>
            <w:tcW w:w="1805" w:type="dxa"/>
          </w:tcPr>
          <w:p w:rsidR="0870E33D" w:rsidRDefault="0870E33D" w14:paraId="17A0A81E" w14:textId="4A70F2AA">
            <w:r>
              <w:t>GDPR</w:t>
            </w:r>
          </w:p>
        </w:tc>
        <w:tc>
          <w:tcPr>
            <w:tcW w:w="7221" w:type="dxa"/>
          </w:tcPr>
          <w:p w:rsidR="0870E33D" w:rsidRDefault="0870E33D" w14:paraId="7A5CF06A" w14:textId="1C210219">
            <w:r>
              <w:t>General Data Protection Regulation</w:t>
            </w:r>
          </w:p>
        </w:tc>
      </w:tr>
      <w:tr w:rsidR="0870E33D" w:rsidTr="0870E33D" w14:paraId="3B55FDA6" w14:textId="77777777">
        <w:tc>
          <w:tcPr>
            <w:tcW w:w="1805" w:type="dxa"/>
          </w:tcPr>
          <w:p w:rsidR="0870E33D" w:rsidRDefault="0870E33D" w14:paraId="3503294B" w14:textId="59261080">
            <w:r>
              <w:t>HR</w:t>
            </w:r>
          </w:p>
        </w:tc>
        <w:tc>
          <w:tcPr>
            <w:tcW w:w="7221" w:type="dxa"/>
          </w:tcPr>
          <w:p w:rsidR="0870E33D" w:rsidRDefault="0870E33D" w14:paraId="6AFFE7CE" w14:textId="37ADC6C4">
            <w:r>
              <w:t>Human Resources</w:t>
            </w:r>
          </w:p>
        </w:tc>
      </w:tr>
      <w:tr w:rsidR="0870E33D" w:rsidTr="0870E33D" w14:paraId="6F0BC7D4" w14:textId="77777777">
        <w:tc>
          <w:tcPr>
            <w:tcW w:w="1805" w:type="dxa"/>
          </w:tcPr>
          <w:p w:rsidR="0870E33D" w:rsidRDefault="0870E33D" w14:paraId="69F2B4A6" w14:textId="274ACFEE">
            <w:r>
              <w:t>IS</w:t>
            </w:r>
          </w:p>
        </w:tc>
        <w:tc>
          <w:tcPr>
            <w:tcW w:w="7221" w:type="dxa"/>
          </w:tcPr>
          <w:p w:rsidR="0870E33D" w:rsidRDefault="0870E33D" w14:paraId="18FAE7C8" w14:textId="5C3B03B3">
            <w:r>
              <w:t>Information Systems</w:t>
            </w:r>
          </w:p>
        </w:tc>
      </w:tr>
      <w:tr w:rsidR="0870E33D" w:rsidTr="0870E33D" w14:paraId="763D3183" w14:textId="77777777">
        <w:tc>
          <w:tcPr>
            <w:tcW w:w="1805" w:type="dxa"/>
          </w:tcPr>
          <w:p w:rsidR="0870E33D" w:rsidRDefault="0870E33D" w14:paraId="0A65F072" w14:textId="5A681969">
            <w:r>
              <w:t>JS</w:t>
            </w:r>
          </w:p>
        </w:tc>
        <w:tc>
          <w:tcPr>
            <w:tcW w:w="7221" w:type="dxa"/>
          </w:tcPr>
          <w:p w:rsidR="0870E33D" w:rsidRDefault="0870E33D" w14:paraId="5B94D8D1" w14:textId="2E89750A">
            <w:r>
              <w:t>JavaScript</w:t>
            </w:r>
          </w:p>
        </w:tc>
      </w:tr>
      <w:tr w:rsidR="0870E33D" w:rsidTr="0870E33D" w14:paraId="0E603D76" w14:textId="77777777">
        <w:tc>
          <w:tcPr>
            <w:tcW w:w="1805" w:type="dxa"/>
          </w:tcPr>
          <w:p w:rsidR="0870E33D" w:rsidRDefault="0870E33D" w14:paraId="0A94BF6C" w14:textId="6078A8F9">
            <w:r>
              <w:t>MD</w:t>
            </w:r>
          </w:p>
        </w:tc>
        <w:tc>
          <w:tcPr>
            <w:tcW w:w="7221" w:type="dxa"/>
          </w:tcPr>
          <w:p w:rsidR="0870E33D" w:rsidRDefault="0870E33D" w14:paraId="45E661A0" w14:textId="37703C64">
            <w:r>
              <w:t>Municipal District</w:t>
            </w:r>
          </w:p>
        </w:tc>
      </w:tr>
      <w:tr w:rsidR="0870E33D" w:rsidTr="0870E33D" w14:paraId="533563C1" w14:textId="77777777">
        <w:tc>
          <w:tcPr>
            <w:tcW w:w="1805" w:type="dxa"/>
          </w:tcPr>
          <w:p w:rsidR="0870E33D" w:rsidRDefault="0870E33D" w14:paraId="5DA60FC7" w14:textId="1599735F">
            <w:r>
              <w:t>MT</w:t>
            </w:r>
          </w:p>
        </w:tc>
        <w:tc>
          <w:tcPr>
            <w:tcW w:w="7221" w:type="dxa"/>
          </w:tcPr>
          <w:p w:rsidR="0870E33D" w:rsidRDefault="0870E33D" w14:paraId="1751DB3F" w14:textId="29FFAD50">
            <w:r>
              <w:t>Management Team</w:t>
            </w:r>
          </w:p>
        </w:tc>
      </w:tr>
      <w:tr w:rsidR="0870E33D" w:rsidTr="0870E33D" w14:paraId="525C701C" w14:textId="77777777">
        <w:tc>
          <w:tcPr>
            <w:tcW w:w="1805" w:type="dxa"/>
          </w:tcPr>
          <w:p w:rsidR="0870E33D" w:rsidRDefault="0870E33D" w14:paraId="14E13204" w14:textId="340F649A">
            <w:r>
              <w:t>NRRO</w:t>
            </w:r>
          </w:p>
        </w:tc>
        <w:tc>
          <w:tcPr>
            <w:tcW w:w="7221" w:type="dxa"/>
          </w:tcPr>
          <w:p w:rsidR="0870E33D" w:rsidRDefault="0870E33D" w14:paraId="51CE6F6B" w14:textId="184183F3">
            <w:r>
              <w:t>National Roads Regional Office</w:t>
            </w:r>
          </w:p>
        </w:tc>
      </w:tr>
      <w:tr w:rsidR="0870E33D" w:rsidTr="0870E33D" w14:paraId="44B5211D" w14:textId="77777777">
        <w:tc>
          <w:tcPr>
            <w:tcW w:w="1805" w:type="dxa"/>
          </w:tcPr>
          <w:p w:rsidR="0870E33D" w:rsidRDefault="0870E33D" w14:paraId="1D7D62B2" w14:textId="6FAFA7D5">
            <w:r>
              <w:t>P1</w:t>
            </w:r>
          </w:p>
        </w:tc>
        <w:tc>
          <w:tcPr>
            <w:tcW w:w="7221" w:type="dxa"/>
          </w:tcPr>
          <w:p w:rsidR="0870E33D" w:rsidRDefault="0870E33D" w14:paraId="73532ABA" w14:textId="0B211B0F">
            <w:r>
              <w:t>Priority 1 (issue category)</w:t>
            </w:r>
          </w:p>
        </w:tc>
      </w:tr>
      <w:tr w:rsidR="0870E33D" w:rsidTr="0870E33D" w14:paraId="625DFAB8" w14:textId="77777777">
        <w:tc>
          <w:tcPr>
            <w:tcW w:w="1805" w:type="dxa"/>
          </w:tcPr>
          <w:p w:rsidR="0870E33D" w:rsidRDefault="0870E33D" w14:paraId="6DA22254" w14:textId="570D3217">
            <w:r>
              <w:t>P2</w:t>
            </w:r>
          </w:p>
        </w:tc>
        <w:tc>
          <w:tcPr>
            <w:tcW w:w="7221" w:type="dxa"/>
          </w:tcPr>
          <w:p w:rsidR="0870E33D" w:rsidRDefault="0870E33D" w14:paraId="0A443560" w14:textId="5968D054">
            <w:r>
              <w:t>Priority 2 (issue category)</w:t>
            </w:r>
          </w:p>
        </w:tc>
      </w:tr>
      <w:tr w:rsidR="0870E33D" w:rsidTr="0870E33D" w14:paraId="52C2FF68" w14:textId="77777777">
        <w:tc>
          <w:tcPr>
            <w:tcW w:w="1805" w:type="dxa"/>
          </w:tcPr>
          <w:p w:rsidR="0870E33D" w:rsidRDefault="0870E33D" w14:paraId="12649987" w14:textId="77BC9481">
            <w:r>
              <w:t>P3</w:t>
            </w:r>
          </w:p>
        </w:tc>
        <w:tc>
          <w:tcPr>
            <w:tcW w:w="7221" w:type="dxa"/>
          </w:tcPr>
          <w:p w:rsidR="0870E33D" w:rsidRDefault="0870E33D" w14:paraId="5775641C" w14:textId="45589DB7">
            <w:r>
              <w:t>Priority 3 (issue category)</w:t>
            </w:r>
          </w:p>
        </w:tc>
      </w:tr>
      <w:tr w:rsidR="0870E33D" w:rsidTr="0870E33D" w14:paraId="1A496962" w14:textId="77777777">
        <w:tc>
          <w:tcPr>
            <w:tcW w:w="1805" w:type="dxa"/>
          </w:tcPr>
          <w:p w:rsidR="0870E33D" w:rsidRDefault="0870E33D" w14:paraId="126F8EA2" w14:textId="6BB615B8">
            <w:r>
              <w:t>P4</w:t>
            </w:r>
          </w:p>
        </w:tc>
        <w:tc>
          <w:tcPr>
            <w:tcW w:w="7221" w:type="dxa"/>
          </w:tcPr>
          <w:p w:rsidR="0870E33D" w:rsidRDefault="0870E33D" w14:paraId="093D2660" w14:textId="7F802344">
            <w:r>
              <w:t>Priority 4 (issue category)</w:t>
            </w:r>
          </w:p>
        </w:tc>
      </w:tr>
      <w:tr w:rsidR="0870E33D" w:rsidTr="0870E33D" w14:paraId="5B910DA5" w14:textId="77777777">
        <w:tc>
          <w:tcPr>
            <w:tcW w:w="1805" w:type="dxa"/>
          </w:tcPr>
          <w:p w:rsidR="0870E33D" w:rsidRDefault="0870E33D" w14:paraId="3D5EC672" w14:textId="208EBC46">
            <w:r>
              <w:t>PPN</w:t>
            </w:r>
          </w:p>
        </w:tc>
        <w:tc>
          <w:tcPr>
            <w:tcW w:w="7221" w:type="dxa"/>
          </w:tcPr>
          <w:p w:rsidR="0870E33D" w:rsidRDefault="0870E33D" w14:paraId="6C891CED" w14:textId="2776FF9B">
            <w:r>
              <w:t>Public Participation Network</w:t>
            </w:r>
          </w:p>
        </w:tc>
      </w:tr>
      <w:tr w:rsidR="0870E33D" w:rsidTr="0870E33D" w14:paraId="0F14579B" w14:textId="77777777">
        <w:tc>
          <w:tcPr>
            <w:tcW w:w="1805" w:type="dxa"/>
          </w:tcPr>
          <w:p w:rsidR="0870E33D" w:rsidRDefault="0870E33D" w14:paraId="70E69D7C" w14:textId="5AE36521">
            <w:r>
              <w:t>RCC</w:t>
            </w:r>
          </w:p>
        </w:tc>
        <w:tc>
          <w:tcPr>
            <w:tcW w:w="7221" w:type="dxa"/>
          </w:tcPr>
          <w:p w:rsidR="0870E33D" w:rsidRDefault="0870E33D" w14:paraId="0796D43D" w14:textId="4BFE92C3">
            <w:r>
              <w:t>Roscommon County Council</w:t>
            </w:r>
          </w:p>
        </w:tc>
      </w:tr>
      <w:tr w:rsidR="0870E33D" w:rsidTr="0870E33D" w14:paraId="01E81AC0" w14:textId="77777777">
        <w:tc>
          <w:tcPr>
            <w:tcW w:w="1805" w:type="dxa"/>
          </w:tcPr>
          <w:p w:rsidR="0870E33D" w:rsidRDefault="0870E33D" w14:paraId="5E6F0CCC" w14:textId="45C4B489">
            <w:r>
              <w:t>RFT</w:t>
            </w:r>
          </w:p>
        </w:tc>
        <w:tc>
          <w:tcPr>
            <w:tcW w:w="7221" w:type="dxa"/>
          </w:tcPr>
          <w:p w:rsidR="0870E33D" w:rsidRDefault="0870E33D" w14:paraId="075DE740" w14:textId="221A42BD">
            <w:r>
              <w:t>Request for Tender</w:t>
            </w:r>
          </w:p>
        </w:tc>
      </w:tr>
      <w:tr w:rsidR="0870E33D" w:rsidTr="0870E33D" w14:paraId="61ED1CBE" w14:textId="77777777">
        <w:tc>
          <w:tcPr>
            <w:tcW w:w="1805" w:type="dxa"/>
          </w:tcPr>
          <w:p w:rsidR="0870E33D" w:rsidRDefault="0870E33D" w14:paraId="55983F8E" w14:textId="3C7751B6">
            <w:r>
              <w:t>RSS</w:t>
            </w:r>
          </w:p>
        </w:tc>
        <w:tc>
          <w:tcPr>
            <w:tcW w:w="7221" w:type="dxa"/>
          </w:tcPr>
          <w:p w:rsidR="0870E33D" w:rsidRDefault="0870E33D" w14:paraId="1463C0D5" w14:textId="0A590E5E">
            <w:r>
              <w:t>Really Simple Syndication</w:t>
            </w:r>
          </w:p>
        </w:tc>
      </w:tr>
      <w:tr w:rsidR="0870E33D" w:rsidTr="0870E33D" w14:paraId="7B12DC58" w14:textId="77777777">
        <w:tc>
          <w:tcPr>
            <w:tcW w:w="1805" w:type="dxa"/>
          </w:tcPr>
          <w:p w:rsidR="0870E33D" w:rsidRDefault="0870E33D" w14:paraId="5C30930B" w14:textId="78EA3440">
            <w:r>
              <w:t>SEO</w:t>
            </w:r>
          </w:p>
        </w:tc>
        <w:tc>
          <w:tcPr>
            <w:tcW w:w="7221" w:type="dxa"/>
          </w:tcPr>
          <w:p w:rsidR="0870E33D" w:rsidRDefault="0870E33D" w14:paraId="3AC1BBC4" w14:textId="6D987DA9">
            <w:r>
              <w:t>Search Engine Optimisation</w:t>
            </w:r>
          </w:p>
        </w:tc>
      </w:tr>
      <w:tr w:rsidR="0870E33D" w:rsidTr="0870E33D" w14:paraId="19606BDA" w14:textId="77777777">
        <w:tc>
          <w:tcPr>
            <w:tcW w:w="1805" w:type="dxa"/>
          </w:tcPr>
          <w:p w:rsidR="0870E33D" w:rsidRDefault="0870E33D" w14:paraId="198F554B" w14:textId="73C1AE90">
            <w:r>
              <w:t>SLA</w:t>
            </w:r>
          </w:p>
        </w:tc>
        <w:tc>
          <w:tcPr>
            <w:tcW w:w="7221" w:type="dxa"/>
          </w:tcPr>
          <w:p w:rsidR="0870E33D" w:rsidRDefault="0870E33D" w14:paraId="31F62712" w14:textId="24874F4C">
            <w:r>
              <w:t>Service Level Agreement</w:t>
            </w:r>
          </w:p>
        </w:tc>
      </w:tr>
      <w:tr w:rsidR="0870E33D" w:rsidTr="0870E33D" w14:paraId="501E2AFE" w14:textId="77777777">
        <w:tc>
          <w:tcPr>
            <w:tcW w:w="1805" w:type="dxa"/>
          </w:tcPr>
          <w:p w:rsidR="0870E33D" w:rsidRDefault="0870E33D" w14:paraId="40E495E5" w14:textId="438008B6">
            <w:r>
              <w:t>SI</w:t>
            </w:r>
          </w:p>
        </w:tc>
        <w:tc>
          <w:tcPr>
            <w:tcW w:w="7221" w:type="dxa"/>
          </w:tcPr>
          <w:p w:rsidR="0870E33D" w:rsidRDefault="0870E33D" w14:paraId="5F4FDC3A" w14:textId="208AC3FB">
            <w:r>
              <w:t>Statutory Instrument</w:t>
            </w:r>
          </w:p>
        </w:tc>
      </w:tr>
      <w:tr w:rsidR="0870E33D" w:rsidTr="0870E33D" w14:paraId="50EF5277" w14:textId="77777777">
        <w:tc>
          <w:tcPr>
            <w:tcW w:w="1805" w:type="dxa"/>
          </w:tcPr>
          <w:p w:rsidR="0870E33D" w:rsidRDefault="0870E33D" w14:paraId="6CE8C22D" w14:textId="183D38B8">
            <w:r>
              <w:t>SME</w:t>
            </w:r>
          </w:p>
        </w:tc>
        <w:tc>
          <w:tcPr>
            <w:tcW w:w="7221" w:type="dxa"/>
          </w:tcPr>
          <w:p w:rsidR="0870E33D" w:rsidRDefault="0870E33D" w14:paraId="479BB347" w14:textId="43B62B39">
            <w:r>
              <w:t>Small and Medium Enterprise</w:t>
            </w:r>
          </w:p>
        </w:tc>
      </w:tr>
      <w:tr w:rsidR="0870E33D" w:rsidTr="0870E33D" w14:paraId="16BC37CF" w14:textId="77777777">
        <w:tc>
          <w:tcPr>
            <w:tcW w:w="1805" w:type="dxa"/>
          </w:tcPr>
          <w:p w:rsidR="0870E33D" w:rsidRDefault="0870E33D" w14:paraId="67AEF1D7" w14:textId="12197EE4">
            <w:r>
              <w:t>SSL</w:t>
            </w:r>
          </w:p>
        </w:tc>
        <w:tc>
          <w:tcPr>
            <w:tcW w:w="7221" w:type="dxa"/>
          </w:tcPr>
          <w:p w:rsidR="0870E33D" w:rsidRDefault="0870E33D" w14:paraId="353BFC1B" w14:textId="2E741089">
            <w:r>
              <w:t>Secure Sockets Layer</w:t>
            </w:r>
          </w:p>
        </w:tc>
      </w:tr>
      <w:tr w:rsidR="0870E33D" w:rsidTr="0870E33D" w14:paraId="3175B755" w14:textId="77777777">
        <w:tc>
          <w:tcPr>
            <w:tcW w:w="1805" w:type="dxa"/>
          </w:tcPr>
          <w:p w:rsidR="0870E33D" w:rsidRDefault="0870E33D" w14:paraId="2CEDD956" w14:textId="0A19BD99">
            <w:r>
              <w:t>SSO</w:t>
            </w:r>
          </w:p>
        </w:tc>
        <w:tc>
          <w:tcPr>
            <w:tcW w:w="7221" w:type="dxa"/>
          </w:tcPr>
          <w:p w:rsidR="0870E33D" w:rsidRDefault="0870E33D" w14:paraId="0249A83D" w14:textId="02A139F5">
            <w:r>
              <w:t>Single Sign-On</w:t>
            </w:r>
          </w:p>
        </w:tc>
      </w:tr>
      <w:tr w:rsidR="0870E33D" w:rsidTr="0870E33D" w14:paraId="0A304B35" w14:textId="77777777">
        <w:tc>
          <w:tcPr>
            <w:tcW w:w="1805" w:type="dxa"/>
          </w:tcPr>
          <w:p w:rsidR="0870E33D" w:rsidRDefault="0870E33D" w14:paraId="3F68F48E" w14:textId="41C0020A">
            <w:r>
              <w:t>TRD</w:t>
            </w:r>
          </w:p>
        </w:tc>
        <w:tc>
          <w:tcPr>
            <w:tcW w:w="7221" w:type="dxa"/>
          </w:tcPr>
          <w:p w:rsidR="0870E33D" w:rsidRDefault="0870E33D" w14:paraId="58AE6E54" w14:textId="47418121">
            <w:r>
              <w:t>Tender Response Document</w:t>
            </w:r>
          </w:p>
        </w:tc>
      </w:tr>
      <w:tr w:rsidR="0870E33D" w:rsidTr="0870E33D" w14:paraId="27B05199" w14:textId="77777777">
        <w:tc>
          <w:tcPr>
            <w:tcW w:w="1805" w:type="dxa"/>
          </w:tcPr>
          <w:p w:rsidR="0870E33D" w:rsidRDefault="0870E33D" w14:paraId="73DC35FA" w14:textId="76D309AC">
            <w:r>
              <w:t>UAT</w:t>
            </w:r>
          </w:p>
        </w:tc>
        <w:tc>
          <w:tcPr>
            <w:tcW w:w="7221" w:type="dxa"/>
          </w:tcPr>
          <w:p w:rsidR="0870E33D" w:rsidRDefault="0870E33D" w14:paraId="4444C283" w14:textId="0C365B94">
            <w:r>
              <w:t>User Acceptance Testing</w:t>
            </w:r>
          </w:p>
        </w:tc>
      </w:tr>
      <w:tr w:rsidR="0870E33D" w:rsidTr="0870E33D" w14:paraId="57D8D393" w14:textId="77777777">
        <w:tc>
          <w:tcPr>
            <w:tcW w:w="1805" w:type="dxa"/>
          </w:tcPr>
          <w:p w:rsidR="0870E33D" w:rsidRDefault="0870E33D" w14:paraId="42D66CEB" w14:textId="2DBFD10E">
            <w:r>
              <w:t>UI</w:t>
            </w:r>
          </w:p>
        </w:tc>
        <w:tc>
          <w:tcPr>
            <w:tcW w:w="7221" w:type="dxa"/>
          </w:tcPr>
          <w:p w:rsidR="0870E33D" w:rsidRDefault="0870E33D" w14:paraId="6E7B6406" w14:textId="232BA23D">
            <w:r>
              <w:t>User Interface</w:t>
            </w:r>
          </w:p>
        </w:tc>
      </w:tr>
      <w:tr w:rsidR="0870E33D" w:rsidTr="0870E33D" w14:paraId="64D670D7" w14:textId="77777777">
        <w:tc>
          <w:tcPr>
            <w:tcW w:w="1805" w:type="dxa"/>
          </w:tcPr>
          <w:p w:rsidR="0870E33D" w:rsidRDefault="0870E33D" w14:paraId="389DC5E8" w14:textId="15AEB1FB">
            <w:r>
              <w:t>UK</w:t>
            </w:r>
          </w:p>
        </w:tc>
        <w:tc>
          <w:tcPr>
            <w:tcW w:w="7221" w:type="dxa"/>
          </w:tcPr>
          <w:p w:rsidR="0870E33D" w:rsidRDefault="0870E33D" w14:paraId="74BEBC8C" w14:textId="5F56BAB5">
            <w:r>
              <w:t>United Kingdom</w:t>
            </w:r>
          </w:p>
        </w:tc>
      </w:tr>
      <w:tr w:rsidR="0870E33D" w:rsidTr="0870E33D" w14:paraId="53C31D3F" w14:textId="77777777">
        <w:tc>
          <w:tcPr>
            <w:tcW w:w="1805" w:type="dxa"/>
          </w:tcPr>
          <w:p w:rsidR="0870E33D" w:rsidRDefault="0870E33D" w14:paraId="04EB4653" w14:textId="175218E1">
            <w:r>
              <w:t>UX</w:t>
            </w:r>
          </w:p>
        </w:tc>
        <w:tc>
          <w:tcPr>
            <w:tcW w:w="7221" w:type="dxa"/>
          </w:tcPr>
          <w:p w:rsidR="0870E33D" w:rsidRDefault="0870E33D" w14:paraId="14BD52C4" w14:textId="3CA93173">
            <w:r>
              <w:t>User Experience</w:t>
            </w:r>
          </w:p>
        </w:tc>
      </w:tr>
      <w:tr w:rsidR="0870E33D" w:rsidTr="0870E33D" w14:paraId="0710D738" w14:textId="77777777">
        <w:tc>
          <w:tcPr>
            <w:tcW w:w="1805" w:type="dxa"/>
          </w:tcPr>
          <w:p w:rsidR="0870E33D" w:rsidRDefault="0870E33D" w14:paraId="4DD781A4" w14:textId="795CD9F0">
            <w:r>
              <w:t>VAT</w:t>
            </w:r>
          </w:p>
        </w:tc>
        <w:tc>
          <w:tcPr>
            <w:tcW w:w="7221" w:type="dxa"/>
          </w:tcPr>
          <w:p w:rsidR="0870E33D" w:rsidRDefault="0870E33D" w14:paraId="468A8CF2" w14:textId="51FEAFEA">
            <w:r>
              <w:t>Value-Added Tax</w:t>
            </w:r>
          </w:p>
        </w:tc>
      </w:tr>
      <w:tr w:rsidR="0870E33D" w:rsidTr="0870E33D" w14:paraId="15235B07" w14:textId="77777777">
        <w:tc>
          <w:tcPr>
            <w:tcW w:w="1805" w:type="dxa"/>
          </w:tcPr>
          <w:p w:rsidR="0870E33D" w:rsidRDefault="0870E33D" w14:paraId="4C3A597E" w14:textId="13FB4F0C">
            <w:r>
              <w:t>VPAT</w:t>
            </w:r>
          </w:p>
        </w:tc>
        <w:tc>
          <w:tcPr>
            <w:tcW w:w="7221" w:type="dxa"/>
          </w:tcPr>
          <w:p w:rsidR="0870E33D" w:rsidRDefault="0870E33D" w14:paraId="40B1CFEE" w14:textId="6BA3FE7E">
            <w:r>
              <w:t>Voluntary Product Accessibility Template</w:t>
            </w:r>
          </w:p>
        </w:tc>
      </w:tr>
      <w:tr w:rsidR="0870E33D" w:rsidTr="0870E33D" w14:paraId="28CD30F0" w14:textId="77777777">
        <w:tc>
          <w:tcPr>
            <w:tcW w:w="1805" w:type="dxa"/>
          </w:tcPr>
          <w:p w:rsidR="0870E33D" w:rsidRDefault="0870E33D" w14:paraId="19B3EAE1" w14:textId="09F62DB8">
            <w:r>
              <w:t>WCAG</w:t>
            </w:r>
          </w:p>
        </w:tc>
        <w:tc>
          <w:tcPr>
            <w:tcW w:w="7221" w:type="dxa"/>
          </w:tcPr>
          <w:p w:rsidR="0870E33D" w:rsidRDefault="0870E33D" w14:paraId="3A321294" w14:textId="55AD998B">
            <w:r>
              <w:t>Web Content Accessibility Guidelines</w:t>
            </w:r>
          </w:p>
        </w:tc>
      </w:tr>
      <w:tr w:rsidR="0870E33D" w:rsidTr="0870E33D" w14:paraId="395AAAE4" w14:textId="77777777">
        <w:tc>
          <w:tcPr>
            <w:tcW w:w="1805" w:type="dxa"/>
          </w:tcPr>
          <w:p w:rsidR="0870E33D" w:rsidRDefault="0870E33D" w14:paraId="710511D5" w14:textId="7ED06C35">
            <w:r>
              <w:t>WYSIWYG</w:t>
            </w:r>
          </w:p>
        </w:tc>
        <w:tc>
          <w:tcPr>
            <w:tcW w:w="7221" w:type="dxa"/>
          </w:tcPr>
          <w:p w:rsidR="0870E33D" w:rsidRDefault="0870E33D" w14:paraId="6B11B53A" w14:textId="14A6E050">
            <w:r>
              <w:t>What You See Is What You Get</w:t>
            </w:r>
          </w:p>
        </w:tc>
      </w:tr>
    </w:tbl>
    <w:p w:rsidR="00961FFF" w:rsidRDefault="00961FFF" w14:paraId="51B72A1D" w14:textId="77777777"/>
    <w:sectPr w:rsidR="00961FFF" w:rsidSect="009D7FE9">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E3F" w:rsidP="00EC4B54" w:rsidRDefault="00EA0E3F" w14:paraId="1487EAD1" w14:textId="77777777">
      <w:pPr>
        <w:spacing w:before="0" w:after="0" w:line="240" w:lineRule="auto"/>
      </w:pPr>
      <w:r>
        <w:separator/>
      </w:r>
    </w:p>
  </w:endnote>
  <w:endnote w:type="continuationSeparator" w:id="0">
    <w:p w:rsidR="00EA0E3F" w:rsidP="00EC4B54" w:rsidRDefault="00EA0E3F" w14:paraId="116A53E9"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sdt>
    <w:sdtPr>
      <w:id w:val="473721776"/>
      <w:docPartObj>
        <w:docPartGallery w:val="Page Numbers (Bottom of Page)"/>
        <w:docPartUnique/>
      </w:docPartObj>
    </w:sdtPr>
    <w:sdtEndPr/>
    <w:sdtContent>
      <w:p w:rsidR="00135696" w:rsidRDefault="009D09E2" w14:paraId="4978DDFE" w14:textId="590E213E">
        <w:pPr>
          <w:pStyle w:val="Footer"/>
        </w:pPr>
        <w:r>
          <w:rPr>
            <w:noProof/>
          </w:rPr>
          <mc:AlternateContent>
            <mc:Choice Requires="wpg">
              <w:drawing>
                <wp:anchor distT="0" distB="0" distL="114300" distR="114300" simplePos="0" relativeHeight="251658240" behindDoc="0" locked="0" layoutInCell="1" allowOverlap="1" wp14:anchorId="23C27B22" wp14:editId="13E9C075">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9D09E2" w:rsidRDefault="009D09E2" w14:paraId="76FA9A4B" w14:textId="77777777">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w14:anchorId="1946418B">
                <v:group id="Group 7" style="position:absolute;margin-left:-16.8pt;margin-top:0;width:34.4pt;height:56.45pt;z-index:251658240;mso-position-horizontal:right;mso-position-horizontal-relative:margin;mso-position-vertical:bottom;mso-position-vertical-relative:page" coordsize="688,1129" coordorigin="1743,14699" o:spid="_x0000_s1027" w14:anchorId="23C27B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oned="t" filled="f" o:spt="32" path="m,l21600,21600e">
                    <v:path fillok="f" arrowok="t" o:connecttype="none"/>
                    <o:lock v:ext="edit" shapetype="t"/>
                  </v:shapetype>
                  <v:shape id="AutoShape 77" style="position:absolute;left:2111;top:15387;width:0;height:441;flip:y;visibility:visible;mso-wrap-style:square" o:spid="_x0000_s1028" strokecolor="#7f7f7f"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v:rect id="Rectangle 78" style="position:absolute;left:1743;top:14699;width:688;height:688;visibility:visible;mso-wrap-style:square;v-text-anchor:middle" o:spid="_x0000_s1029" filled="f" strokecolor="#7f7f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v:textbox>
                      <w:txbxContent>
                        <w:p w:rsidR="009D09E2" w:rsidRDefault="009D09E2" w14:paraId="33B4F81F" w14:textId="77777777">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E3F" w:rsidP="00EC4B54" w:rsidRDefault="00EA0E3F" w14:paraId="2E59778B" w14:textId="77777777">
      <w:pPr>
        <w:spacing w:before="0" w:after="0" w:line="240" w:lineRule="auto"/>
      </w:pPr>
      <w:r>
        <w:separator/>
      </w:r>
    </w:p>
  </w:footnote>
  <w:footnote w:type="continuationSeparator" w:id="0">
    <w:p w:rsidR="00EA0E3F" w:rsidP="00EC4B54" w:rsidRDefault="00EA0E3F" w14:paraId="2CBFA265"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A0BD0" w:rsidR="00135696" w:rsidRDefault="00135696" w14:paraId="55CEF64F" w14:textId="15D6A8B7">
    <w:pPr>
      <w:pStyle w:val="Header"/>
      <w:rPr>
        <w:rFonts w:cs="Arial"/>
      </w:rPr>
    </w:pPr>
    <w:r>
      <w:rPr>
        <w:rFonts w:cs="Arial"/>
      </w:rPr>
      <w:t xml:space="preserve">2A Request for Tender </w:t>
    </w:r>
    <w:r w:rsidRPr="00BA0BD0">
      <w:rPr>
        <w:rFonts w:cs="Arial"/>
      </w:rPr>
      <w:t>Contract Open Procedure</w:t>
    </w:r>
    <w:r>
      <w:rPr>
        <w:rFonts w:cs="Arial"/>
      </w:rPr>
      <w:t xml:space="preserve"> </w:t>
    </w:r>
    <w:r w:rsidR="009A4EA1">
      <w:rPr>
        <w:rFonts w:cs="Arial"/>
      </w:rPr>
      <w:t>202</w:t>
    </w:r>
    <w:r w:rsidR="0059235B">
      <w:rPr>
        <w:rFonts w:cs="Aria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2">
    <w:nsid w:val="76d752a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89"/>
    <w:multiLevelType w:val="singleLevel"/>
    <w:tmpl w:val="DB40CF12"/>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28E31B8"/>
    <w:multiLevelType w:val="hybridMultilevel"/>
    <w:tmpl w:val="3EF6DC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6C6CBB"/>
    <w:multiLevelType w:val="hybridMultilevel"/>
    <w:tmpl w:val="FCDA03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B803317"/>
    <w:multiLevelType w:val="hybridMultilevel"/>
    <w:tmpl w:val="0BC618BE"/>
    <w:lvl w:ilvl="0" w:tplc="1A56A3E2">
      <w:start w:val="3"/>
      <w:numFmt w:val="bullet"/>
      <w:lvlText w:val=""/>
      <w:lvlJc w:val="left"/>
      <w:pPr>
        <w:ind w:left="720" w:hanging="360"/>
      </w:pPr>
      <w:rPr>
        <w:rFonts w:hint="default" w:ascii="Symbol" w:hAnsi="Symbol" w:eastAsiaTheme="minorEastAsia" w:cstheme="minorBidi"/>
        <w:color w:val="auto"/>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 w15:restartNumberingAfterBreak="0">
    <w:nsid w:val="1F3745C8"/>
    <w:multiLevelType w:val="hybridMultilevel"/>
    <w:tmpl w:val="FCDA0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5B0FBB"/>
    <w:multiLevelType w:val="hybridMultilevel"/>
    <w:tmpl w:val="6456D1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38296A"/>
    <w:multiLevelType w:val="multilevel"/>
    <w:tmpl w:val="7E2E23F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58396B"/>
    <w:multiLevelType w:val="hybridMultilevel"/>
    <w:tmpl w:val="FCDA0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FD7D84"/>
    <w:multiLevelType w:val="hybridMultilevel"/>
    <w:tmpl w:val="FCDA0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D26376"/>
    <w:multiLevelType w:val="hybridMultilevel"/>
    <w:tmpl w:val="A0B8366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9F0922"/>
    <w:multiLevelType w:val="hybridMultilevel"/>
    <w:tmpl w:val="FCDA0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6221AA"/>
    <w:multiLevelType w:val="hybridMultilevel"/>
    <w:tmpl w:val="3EF6DC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9281EFB"/>
    <w:multiLevelType w:val="multilevel"/>
    <w:tmpl w:val="1D2C8A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16C4242"/>
    <w:multiLevelType w:val="multilevel"/>
    <w:tmpl w:val="1D2C8A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B2B28D2"/>
    <w:multiLevelType w:val="hybridMultilevel"/>
    <w:tmpl w:val="A0B83666"/>
    <w:lvl w:ilvl="0" w:tplc="0809000F">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DC03E76"/>
    <w:multiLevelType w:val="hybridMultilevel"/>
    <w:tmpl w:val="FCDA0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2C00ED0"/>
    <w:multiLevelType w:val="hybridMultilevel"/>
    <w:tmpl w:val="3EF6DC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3611FDB"/>
    <w:multiLevelType w:val="hybridMultilevel"/>
    <w:tmpl w:val="0554C85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8" w15:restartNumberingAfterBreak="0">
    <w:nsid w:val="7A351404"/>
    <w:multiLevelType w:val="hybridMultilevel"/>
    <w:tmpl w:val="18DAD564"/>
    <w:lvl w:ilvl="0" w:tplc="47CA729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C6BF820"/>
    <w:multiLevelType w:val="hybridMultilevel"/>
    <w:tmpl w:val="D7E61C22"/>
    <w:lvl w:ilvl="0" w:tplc="8A463EC8">
      <w:start w:val="1"/>
      <w:numFmt w:val="decimal"/>
      <w:lvlText w:val="%1."/>
      <w:lvlJc w:val="left"/>
      <w:pPr>
        <w:ind w:left="720" w:hanging="360"/>
      </w:pPr>
    </w:lvl>
    <w:lvl w:ilvl="1" w:tplc="E3246574">
      <w:start w:val="1"/>
      <w:numFmt w:val="lowerLetter"/>
      <w:lvlText w:val="%2."/>
      <w:lvlJc w:val="left"/>
      <w:pPr>
        <w:ind w:left="1440" w:hanging="360"/>
      </w:pPr>
    </w:lvl>
    <w:lvl w:ilvl="2" w:tplc="83303BEE">
      <w:start w:val="1"/>
      <w:numFmt w:val="lowerRoman"/>
      <w:lvlText w:val="%3."/>
      <w:lvlJc w:val="right"/>
      <w:pPr>
        <w:ind w:left="2160" w:hanging="180"/>
      </w:pPr>
    </w:lvl>
    <w:lvl w:ilvl="3" w:tplc="77CC7354">
      <w:start w:val="1"/>
      <w:numFmt w:val="decimal"/>
      <w:lvlText w:val="%4."/>
      <w:lvlJc w:val="left"/>
      <w:pPr>
        <w:ind w:left="2880" w:hanging="360"/>
      </w:pPr>
    </w:lvl>
    <w:lvl w:ilvl="4" w:tplc="DDA0F138">
      <w:start w:val="1"/>
      <w:numFmt w:val="lowerLetter"/>
      <w:lvlText w:val="%5."/>
      <w:lvlJc w:val="left"/>
      <w:pPr>
        <w:ind w:left="3600" w:hanging="360"/>
      </w:pPr>
    </w:lvl>
    <w:lvl w:ilvl="5" w:tplc="78C0FB34">
      <w:start w:val="1"/>
      <w:numFmt w:val="lowerRoman"/>
      <w:lvlText w:val="%6."/>
      <w:lvlJc w:val="right"/>
      <w:pPr>
        <w:ind w:left="4320" w:hanging="180"/>
      </w:pPr>
    </w:lvl>
    <w:lvl w:ilvl="6" w:tplc="BE488A32">
      <w:start w:val="1"/>
      <w:numFmt w:val="decimal"/>
      <w:lvlText w:val="%7."/>
      <w:lvlJc w:val="left"/>
      <w:pPr>
        <w:ind w:left="5040" w:hanging="360"/>
      </w:pPr>
    </w:lvl>
    <w:lvl w:ilvl="7" w:tplc="33AE158C">
      <w:start w:val="1"/>
      <w:numFmt w:val="lowerLetter"/>
      <w:lvlText w:val="%8."/>
      <w:lvlJc w:val="left"/>
      <w:pPr>
        <w:ind w:left="5760" w:hanging="360"/>
      </w:pPr>
    </w:lvl>
    <w:lvl w:ilvl="8" w:tplc="1B2CE59C">
      <w:start w:val="1"/>
      <w:numFmt w:val="lowerRoman"/>
      <w:lvlText w:val="%9."/>
      <w:lvlJc w:val="right"/>
      <w:pPr>
        <w:ind w:left="6480" w:hanging="180"/>
      </w:pPr>
    </w:lvl>
  </w:abstractNum>
  <w:abstractNum w:abstractNumId="20" w15:restartNumberingAfterBreak="0">
    <w:nsid w:val="7D0A2A24"/>
    <w:multiLevelType w:val="hybridMultilevel"/>
    <w:tmpl w:val="C148A30A"/>
    <w:lvl w:ilvl="0" w:tplc="8E56EB70">
      <w:start w:val="3"/>
      <w:numFmt w:val="bullet"/>
      <w:lvlText w:val=""/>
      <w:lvlJc w:val="left"/>
      <w:pPr>
        <w:ind w:left="720" w:hanging="360"/>
      </w:pPr>
      <w:rPr>
        <w:rFonts w:hint="default" w:ascii="Symbol" w:hAnsi="Symbol" w:eastAsiaTheme="minorEastAsia" w:cstheme="minorBid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1" w15:restartNumberingAfterBreak="0">
    <w:nsid w:val="7EC1181F"/>
    <w:multiLevelType w:val="hybridMultilevel"/>
    <w:tmpl w:val="6456D1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23">
    <w:abstractNumId w:val="22"/>
  </w:num>
  <w:num w:numId="1" w16cid:durableId="1550453279">
    <w:abstractNumId w:val="19"/>
  </w:num>
  <w:num w:numId="2" w16cid:durableId="1231959385">
    <w:abstractNumId w:val="13"/>
  </w:num>
  <w:num w:numId="3" w16cid:durableId="1562017466">
    <w:abstractNumId w:val="3"/>
  </w:num>
  <w:num w:numId="4" w16cid:durableId="1586650837">
    <w:abstractNumId w:val="18"/>
  </w:num>
  <w:num w:numId="5" w16cid:durableId="1736589543">
    <w:abstractNumId w:val="20"/>
  </w:num>
  <w:num w:numId="6" w16cid:durableId="1307079220">
    <w:abstractNumId w:val="2"/>
  </w:num>
  <w:num w:numId="7" w16cid:durableId="1698697920">
    <w:abstractNumId w:val="14"/>
  </w:num>
  <w:num w:numId="8" w16cid:durableId="1944339871">
    <w:abstractNumId w:val="11"/>
  </w:num>
  <w:num w:numId="9" w16cid:durableId="1154642108">
    <w:abstractNumId w:val="6"/>
  </w:num>
  <w:num w:numId="10" w16cid:durableId="1124230447">
    <w:abstractNumId w:val="12"/>
  </w:num>
  <w:num w:numId="11" w16cid:durableId="1953512370">
    <w:abstractNumId w:val="9"/>
  </w:num>
  <w:num w:numId="12" w16cid:durableId="783840644">
    <w:abstractNumId w:val="1"/>
  </w:num>
  <w:num w:numId="13" w16cid:durableId="1822573267">
    <w:abstractNumId w:val="16"/>
  </w:num>
  <w:num w:numId="14" w16cid:durableId="84307490">
    <w:abstractNumId w:val="8"/>
  </w:num>
  <w:num w:numId="15" w16cid:durableId="1141996883">
    <w:abstractNumId w:val="4"/>
  </w:num>
  <w:num w:numId="16" w16cid:durableId="2061518284">
    <w:abstractNumId w:val="15"/>
  </w:num>
  <w:num w:numId="17" w16cid:durableId="2068532374">
    <w:abstractNumId w:val="7"/>
  </w:num>
  <w:num w:numId="18" w16cid:durableId="53041971">
    <w:abstractNumId w:val="10"/>
  </w:num>
  <w:num w:numId="19" w16cid:durableId="823354118">
    <w:abstractNumId w:val="5"/>
  </w:num>
  <w:num w:numId="20" w16cid:durableId="41952839">
    <w:abstractNumId w:val="21"/>
  </w:num>
  <w:num w:numId="21" w16cid:durableId="91780877">
    <w:abstractNumId w:val="17"/>
  </w:num>
  <w:num w:numId="22" w16cid:durableId="955521061">
    <w:abstractNumId w:val="0"/>
  </w:num>
  <w:numIdMacAtCleanup w:val="19"/>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69F4"/>
    <w:rsid w:val="0001584F"/>
    <w:rsid w:val="00022CB9"/>
    <w:rsid w:val="000269A5"/>
    <w:rsid w:val="00027058"/>
    <w:rsid w:val="000270AC"/>
    <w:rsid w:val="00030DCC"/>
    <w:rsid w:val="00031037"/>
    <w:rsid w:val="000331B2"/>
    <w:rsid w:val="00033228"/>
    <w:rsid w:val="0003527D"/>
    <w:rsid w:val="00036A76"/>
    <w:rsid w:val="000372F0"/>
    <w:rsid w:val="00051B64"/>
    <w:rsid w:val="00057A01"/>
    <w:rsid w:val="0006609D"/>
    <w:rsid w:val="00067585"/>
    <w:rsid w:val="00071116"/>
    <w:rsid w:val="0007386B"/>
    <w:rsid w:val="00077EF0"/>
    <w:rsid w:val="00081B61"/>
    <w:rsid w:val="00092095"/>
    <w:rsid w:val="000955E2"/>
    <w:rsid w:val="0009646B"/>
    <w:rsid w:val="00097219"/>
    <w:rsid w:val="000A007D"/>
    <w:rsid w:val="000A07C0"/>
    <w:rsid w:val="000A0D75"/>
    <w:rsid w:val="000A7A3D"/>
    <w:rsid w:val="000C0FE4"/>
    <w:rsid w:val="000C242A"/>
    <w:rsid w:val="000C3402"/>
    <w:rsid w:val="000C40C7"/>
    <w:rsid w:val="000C7B45"/>
    <w:rsid w:val="000D0237"/>
    <w:rsid w:val="000D5802"/>
    <w:rsid w:val="000D64FD"/>
    <w:rsid w:val="000D6A2B"/>
    <w:rsid w:val="000E0FCC"/>
    <w:rsid w:val="000F33B3"/>
    <w:rsid w:val="000F7803"/>
    <w:rsid w:val="001009B1"/>
    <w:rsid w:val="00103F99"/>
    <w:rsid w:val="00106688"/>
    <w:rsid w:val="001074D8"/>
    <w:rsid w:val="00110553"/>
    <w:rsid w:val="001115CE"/>
    <w:rsid w:val="00112CE8"/>
    <w:rsid w:val="00112F69"/>
    <w:rsid w:val="0011682E"/>
    <w:rsid w:val="001200C9"/>
    <w:rsid w:val="001210D7"/>
    <w:rsid w:val="00123E1B"/>
    <w:rsid w:val="00123E6E"/>
    <w:rsid w:val="00126537"/>
    <w:rsid w:val="00126A48"/>
    <w:rsid w:val="001316BA"/>
    <w:rsid w:val="00135696"/>
    <w:rsid w:val="00141250"/>
    <w:rsid w:val="00154382"/>
    <w:rsid w:val="00166ACD"/>
    <w:rsid w:val="00170B96"/>
    <w:rsid w:val="0017799D"/>
    <w:rsid w:val="00181B51"/>
    <w:rsid w:val="0019423E"/>
    <w:rsid w:val="001A34D9"/>
    <w:rsid w:val="001B09B1"/>
    <w:rsid w:val="001B2E9D"/>
    <w:rsid w:val="001B5974"/>
    <w:rsid w:val="001C2FD7"/>
    <w:rsid w:val="001D0992"/>
    <w:rsid w:val="001D5821"/>
    <w:rsid w:val="001E3AF5"/>
    <w:rsid w:val="001E6A39"/>
    <w:rsid w:val="001F3E74"/>
    <w:rsid w:val="002021BB"/>
    <w:rsid w:val="002053A9"/>
    <w:rsid w:val="00211A6E"/>
    <w:rsid w:val="00214765"/>
    <w:rsid w:val="00217B3F"/>
    <w:rsid w:val="00220656"/>
    <w:rsid w:val="002266CD"/>
    <w:rsid w:val="00237E36"/>
    <w:rsid w:val="002406F4"/>
    <w:rsid w:val="00246F9B"/>
    <w:rsid w:val="00247358"/>
    <w:rsid w:val="00250AED"/>
    <w:rsid w:val="00257C84"/>
    <w:rsid w:val="00273B35"/>
    <w:rsid w:val="00274D50"/>
    <w:rsid w:val="00280339"/>
    <w:rsid w:val="00281A74"/>
    <w:rsid w:val="002852F8"/>
    <w:rsid w:val="00285B10"/>
    <w:rsid w:val="002B0D7B"/>
    <w:rsid w:val="002B18E7"/>
    <w:rsid w:val="002B6B56"/>
    <w:rsid w:val="002B732A"/>
    <w:rsid w:val="002C04C8"/>
    <w:rsid w:val="002C0DAD"/>
    <w:rsid w:val="002C2AA3"/>
    <w:rsid w:val="002C7E92"/>
    <w:rsid w:val="002D5C50"/>
    <w:rsid w:val="002E0484"/>
    <w:rsid w:val="002E3B93"/>
    <w:rsid w:val="002F007C"/>
    <w:rsid w:val="002F2E4E"/>
    <w:rsid w:val="00303CCE"/>
    <w:rsid w:val="00307160"/>
    <w:rsid w:val="00324829"/>
    <w:rsid w:val="003250B8"/>
    <w:rsid w:val="00325A46"/>
    <w:rsid w:val="00327B14"/>
    <w:rsid w:val="00354FD9"/>
    <w:rsid w:val="003569D1"/>
    <w:rsid w:val="00363441"/>
    <w:rsid w:val="0036549B"/>
    <w:rsid w:val="0036637E"/>
    <w:rsid w:val="00374053"/>
    <w:rsid w:val="00374234"/>
    <w:rsid w:val="00377FED"/>
    <w:rsid w:val="003834F5"/>
    <w:rsid w:val="00390507"/>
    <w:rsid w:val="003948B3"/>
    <w:rsid w:val="00395802"/>
    <w:rsid w:val="0039617D"/>
    <w:rsid w:val="003A3F1B"/>
    <w:rsid w:val="003A45FC"/>
    <w:rsid w:val="003B3239"/>
    <w:rsid w:val="003B44C1"/>
    <w:rsid w:val="003B7856"/>
    <w:rsid w:val="003B7F2C"/>
    <w:rsid w:val="003C1057"/>
    <w:rsid w:val="003D4BFC"/>
    <w:rsid w:val="003D6C83"/>
    <w:rsid w:val="003E151C"/>
    <w:rsid w:val="003E19FE"/>
    <w:rsid w:val="003E501E"/>
    <w:rsid w:val="003E5261"/>
    <w:rsid w:val="003E7746"/>
    <w:rsid w:val="003F4E09"/>
    <w:rsid w:val="003F5E58"/>
    <w:rsid w:val="0040726E"/>
    <w:rsid w:val="00407505"/>
    <w:rsid w:val="00411685"/>
    <w:rsid w:val="00413760"/>
    <w:rsid w:val="00417A78"/>
    <w:rsid w:val="00422752"/>
    <w:rsid w:val="00424CBE"/>
    <w:rsid w:val="00426685"/>
    <w:rsid w:val="00440C34"/>
    <w:rsid w:val="00444341"/>
    <w:rsid w:val="00447522"/>
    <w:rsid w:val="00460CE6"/>
    <w:rsid w:val="00463683"/>
    <w:rsid w:val="0046791D"/>
    <w:rsid w:val="00467C85"/>
    <w:rsid w:val="00471F44"/>
    <w:rsid w:val="00477E66"/>
    <w:rsid w:val="004828F2"/>
    <w:rsid w:val="004879F2"/>
    <w:rsid w:val="004959DA"/>
    <w:rsid w:val="004A468C"/>
    <w:rsid w:val="004A535B"/>
    <w:rsid w:val="004B3D3E"/>
    <w:rsid w:val="004B4654"/>
    <w:rsid w:val="004C0313"/>
    <w:rsid w:val="004C1F6D"/>
    <w:rsid w:val="004D2F20"/>
    <w:rsid w:val="004D4773"/>
    <w:rsid w:val="004D4DF9"/>
    <w:rsid w:val="004D69B0"/>
    <w:rsid w:val="004F1288"/>
    <w:rsid w:val="004F1624"/>
    <w:rsid w:val="0050685E"/>
    <w:rsid w:val="005073F6"/>
    <w:rsid w:val="00507B84"/>
    <w:rsid w:val="00510DD1"/>
    <w:rsid w:val="00511025"/>
    <w:rsid w:val="00511980"/>
    <w:rsid w:val="00514216"/>
    <w:rsid w:val="00523510"/>
    <w:rsid w:val="005306F1"/>
    <w:rsid w:val="00534402"/>
    <w:rsid w:val="00541ACD"/>
    <w:rsid w:val="0054259A"/>
    <w:rsid w:val="00545531"/>
    <w:rsid w:val="00563591"/>
    <w:rsid w:val="00564687"/>
    <w:rsid w:val="0057355D"/>
    <w:rsid w:val="005749EC"/>
    <w:rsid w:val="00580F0C"/>
    <w:rsid w:val="00584D2B"/>
    <w:rsid w:val="0059235B"/>
    <w:rsid w:val="0059633C"/>
    <w:rsid w:val="005A0B1C"/>
    <w:rsid w:val="005A1893"/>
    <w:rsid w:val="005A4511"/>
    <w:rsid w:val="005A45DF"/>
    <w:rsid w:val="005A5783"/>
    <w:rsid w:val="005A6105"/>
    <w:rsid w:val="005A6F7F"/>
    <w:rsid w:val="005A70C6"/>
    <w:rsid w:val="005B11B7"/>
    <w:rsid w:val="005B56AF"/>
    <w:rsid w:val="005C193C"/>
    <w:rsid w:val="005C3ECC"/>
    <w:rsid w:val="005D382B"/>
    <w:rsid w:val="005D5991"/>
    <w:rsid w:val="005D6AD3"/>
    <w:rsid w:val="005E3F57"/>
    <w:rsid w:val="005E400A"/>
    <w:rsid w:val="005E5AE0"/>
    <w:rsid w:val="005E66EA"/>
    <w:rsid w:val="005F370A"/>
    <w:rsid w:val="005F67E0"/>
    <w:rsid w:val="005F7DCB"/>
    <w:rsid w:val="006000AF"/>
    <w:rsid w:val="006177AD"/>
    <w:rsid w:val="00617BF8"/>
    <w:rsid w:val="00621319"/>
    <w:rsid w:val="00621834"/>
    <w:rsid w:val="00623EBE"/>
    <w:rsid w:val="006241E4"/>
    <w:rsid w:val="0062692E"/>
    <w:rsid w:val="00631E43"/>
    <w:rsid w:val="0063384C"/>
    <w:rsid w:val="00633D5A"/>
    <w:rsid w:val="00644ABA"/>
    <w:rsid w:val="00654247"/>
    <w:rsid w:val="00654B0A"/>
    <w:rsid w:val="00655DC4"/>
    <w:rsid w:val="00670182"/>
    <w:rsid w:val="006736C1"/>
    <w:rsid w:val="006948B6"/>
    <w:rsid w:val="0069577B"/>
    <w:rsid w:val="006A64FD"/>
    <w:rsid w:val="006B444D"/>
    <w:rsid w:val="006B5B1C"/>
    <w:rsid w:val="006C2D90"/>
    <w:rsid w:val="006C2E13"/>
    <w:rsid w:val="006C2FE0"/>
    <w:rsid w:val="006C501F"/>
    <w:rsid w:val="006D026B"/>
    <w:rsid w:val="006D2B01"/>
    <w:rsid w:val="006D3D62"/>
    <w:rsid w:val="006D44AB"/>
    <w:rsid w:val="006D606A"/>
    <w:rsid w:val="006E1DB1"/>
    <w:rsid w:val="006F0120"/>
    <w:rsid w:val="006F02F2"/>
    <w:rsid w:val="007020CE"/>
    <w:rsid w:val="0070481D"/>
    <w:rsid w:val="00712296"/>
    <w:rsid w:val="007145DF"/>
    <w:rsid w:val="00714788"/>
    <w:rsid w:val="00714824"/>
    <w:rsid w:val="0072182D"/>
    <w:rsid w:val="00735E1C"/>
    <w:rsid w:val="00736129"/>
    <w:rsid w:val="007361CE"/>
    <w:rsid w:val="00736B4E"/>
    <w:rsid w:val="00736F2B"/>
    <w:rsid w:val="00740FDF"/>
    <w:rsid w:val="007529CC"/>
    <w:rsid w:val="00754A6F"/>
    <w:rsid w:val="007568F8"/>
    <w:rsid w:val="00756967"/>
    <w:rsid w:val="00760D32"/>
    <w:rsid w:val="007640B6"/>
    <w:rsid w:val="00775D28"/>
    <w:rsid w:val="00791EE3"/>
    <w:rsid w:val="007A31DD"/>
    <w:rsid w:val="007A77B2"/>
    <w:rsid w:val="007B0EE5"/>
    <w:rsid w:val="007B19B9"/>
    <w:rsid w:val="007C3D4A"/>
    <w:rsid w:val="007C5F7E"/>
    <w:rsid w:val="007C7B83"/>
    <w:rsid w:val="007D3653"/>
    <w:rsid w:val="007E5793"/>
    <w:rsid w:val="007F08D3"/>
    <w:rsid w:val="00813076"/>
    <w:rsid w:val="008153B5"/>
    <w:rsid w:val="00816A23"/>
    <w:rsid w:val="0082126A"/>
    <w:rsid w:val="008273A9"/>
    <w:rsid w:val="00831C89"/>
    <w:rsid w:val="00832283"/>
    <w:rsid w:val="00835B5B"/>
    <w:rsid w:val="00837409"/>
    <w:rsid w:val="00840012"/>
    <w:rsid w:val="0084059E"/>
    <w:rsid w:val="00845B00"/>
    <w:rsid w:val="0084657C"/>
    <w:rsid w:val="008539FE"/>
    <w:rsid w:val="0085613A"/>
    <w:rsid w:val="0085625A"/>
    <w:rsid w:val="008612FB"/>
    <w:rsid w:val="00866EDB"/>
    <w:rsid w:val="008729F3"/>
    <w:rsid w:val="00875BC5"/>
    <w:rsid w:val="00876337"/>
    <w:rsid w:val="00877E9D"/>
    <w:rsid w:val="0088554F"/>
    <w:rsid w:val="008863B3"/>
    <w:rsid w:val="008871FB"/>
    <w:rsid w:val="008A2BE0"/>
    <w:rsid w:val="008A383B"/>
    <w:rsid w:val="008A4905"/>
    <w:rsid w:val="008B2A34"/>
    <w:rsid w:val="008B370B"/>
    <w:rsid w:val="008B3C5E"/>
    <w:rsid w:val="008B57D8"/>
    <w:rsid w:val="008C3E2F"/>
    <w:rsid w:val="008C619E"/>
    <w:rsid w:val="008C7749"/>
    <w:rsid w:val="008D489A"/>
    <w:rsid w:val="008E07A7"/>
    <w:rsid w:val="008F238B"/>
    <w:rsid w:val="008F37E9"/>
    <w:rsid w:val="008F5B0C"/>
    <w:rsid w:val="008F5C81"/>
    <w:rsid w:val="008F63BD"/>
    <w:rsid w:val="008F6743"/>
    <w:rsid w:val="00900664"/>
    <w:rsid w:val="00901208"/>
    <w:rsid w:val="00902051"/>
    <w:rsid w:val="009071B8"/>
    <w:rsid w:val="009133BF"/>
    <w:rsid w:val="00923194"/>
    <w:rsid w:val="0092327D"/>
    <w:rsid w:val="009248B8"/>
    <w:rsid w:val="00925183"/>
    <w:rsid w:val="009275AF"/>
    <w:rsid w:val="00934180"/>
    <w:rsid w:val="00944FED"/>
    <w:rsid w:val="00946E1C"/>
    <w:rsid w:val="00951EDB"/>
    <w:rsid w:val="00961D95"/>
    <w:rsid w:val="00961FFF"/>
    <w:rsid w:val="00963061"/>
    <w:rsid w:val="00964787"/>
    <w:rsid w:val="00974A6E"/>
    <w:rsid w:val="0098277B"/>
    <w:rsid w:val="00982D1E"/>
    <w:rsid w:val="00985E1F"/>
    <w:rsid w:val="00991DC7"/>
    <w:rsid w:val="00994A7C"/>
    <w:rsid w:val="009951A1"/>
    <w:rsid w:val="009956B9"/>
    <w:rsid w:val="009A0573"/>
    <w:rsid w:val="009A4EA1"/>
    <w:rsid w:val="009B38BB"/>
    <w:rsid w:val="009C2DFE"/>
    <w:rsid w:val="009D040A"/>
    <w:rsid w:val="009D09E2"/>
    <w:rsid w:val="009D3B7B"/>
    <w:rsid w:val="009D7FE9"/>
    <w:rsid w:val="009E08FA"/>
    <w:rsid w:val="009E1026"/>
    <w:rsid w:val="009E4D91"/>
    <w:rsid w:val="00A03584"/>
    <w:rsid w:val="00A03F45"/>
    <w:rsid w:val="00A05EB8"/>
    <w:rsid w:val="00A12E9A"/>
    <w:rsid w:val="00A21FF2"/>
    <w:rsid w:val="00A2266E"/>
    <w:rsid w:val="00A27728"/>
    <w:rsid w:val="00A300E7"/>
    <w:rsid w:val="00A34AB8"/>
    <w:rsid w:val="00A36C45"/>
    <w:rsid w:val="00A40603"/>
    <w:rsid w:val="00A419EB"/>
    <w:rsid w:val="00A43CA2"/>
    <w:rsid w:val="00A503E8"/>
    <w:rsid w:val="00A61084"/>
    <w:rsid w:val="00A610D9"/>
    <w:rsid w:val="00A622A5"/>
    <w:rsid w:val="00A66556"/>
    <w:rsid w:val="00A67E0F"/>
    <w:rsid w:val="00A71BFD"/>
    <w:rsid w:val="00A71C04"/>
    <w:rsid w:val="00A72707"/>
    <w:rsid w:val="00A744EC"/>
    <w:rsid w:val="00A74AEA"/>
    <w:rsid w:val="00A81226"/>
    <w:rsid w:val="00A8139D"/>
    <w:rsid w:val="00A937F1"/>
    <w:rsid w:val="00AA36C0"/>
    <w:rsid w:val="00AA6660"/>
    <w:rsid w:val="00AB1129"/>
    <w:rsid w:val="00AB4369"/>
    <w:rsid w:val="00AB4DED"/>
    <w:rsid w:val="00AC6DF0"/>
    <w:rsid w:val="00AD48E7"/>
    <w:rsid w:val="00AD5F83"/>
    <w:rsid w:val="00AE13A7"/>
    <w:rsid w:val="00AF3689"/>
    <w:rsid w:val="00AF47CC"/>
    <w:rsid w:val="00AF7396"/>
    <w:rsid w:val="00B00677"/>
    <w:rsid w:val="00B14EEE"/>
    <w:rsid w:val="00B15176"/>
    <w:rsid w:val="00B21144"/>
    <w:rsid w:val="00B27BCF"/>
    <w:rsid w:val="00B3155A"/>
    <w:rsid w:val="00B36CE4"/>
    <w:rsid w:val="00B412AD"/>
    <w:rsid w:val="00B42ED9"/>
    <w:rsid w:val="00B43D42"/>
    <w:rsid w:val="00B44624"/>
    <w:rsid w:val="00B45B6A"/>
    <w:rsid w:val="00B50464"/>
    <w:rsid w:val="00B56153"/>
    <w:rsid w:val="00B63DFE"/>
    <w:rsid w:val="00B70BBF"/>
    <w:rsid w:val="00B73132"/>
    <w:rsid w:val="00B7442B"/>
    <w:rsid w:val="00B753AF"/>
    <w:rsid w:val="00B833F2"/>
    <w:rsid w:val="00BA0278"/>
    <w:rsid w:val="00BA0BD0"/>
    <w:rsid w:val="00BA0C91"/>
    <w:rsid w:val="00BA7422"/>
    <w:rsid w:val="00BB2E8E"/>
    <w:rsid w:val="00BB426F"/>
    <w:rsid w:val="00BB648B"/>
    <w:rsid w:val="00BC1D3E"/>
    <w:rsid w:val="00BC3CD7"/>
    <w:rsid w:val="00BC42F4"/>
    <w:rsid w:val="00BC4BCF"/>
    <w:rsid w:val="00BD044C"/>
    <w:rsid w:val="00BD1B15"/>
    <w:rsid w:val="00BD23FC"/>
    <w:rsid w:val="00BD352E"/>
    <w:rsid w:val="00BD438E"/>
    <w:rsid w:val="00BD4507"/>
    <w:rsid w:val="00BE6F3C"/>
    <w:rsid w:val="00BE7F47"/>
    <w:rsid w:val="00BF200C"/>
    <w:rsid w:val="00BF7C30"/>
    <w:rsid w:val="00C045A8"/>
    <w:rsid w:val="00C1362D"/>
    <w:rsid w:val="00C14001"/>
    <w:rsid w:val="00C24F04"/>
    <w:rsid w:val="00C4438A"/>
    <w:rsid w:val="00C47907"/>
    <w:rsid w:val="00C523FF"/>
    <w:rsid w:val="00C527F6"/>
    <w:rsid w:val="00C541BB"/>
    <w:rsid w:val="00C55C87"/>
    <w:rsid w:val="00C67387"/>
    <w:rsid w:val="00C67A8A"/>
    <w:rsid w:val="00C71C47"/>
    <w:rsid w:val="00C71F36"/>
    <w:rsid w:val="00C818B9"/>
    <w:rsid w:val="00C84A9E"/>
    <w:rsid w:val="00C86D0D"/>
    <w:rsid w:val="00C90D4D"/>
    <w:rsid w:val="00C934AA"/>
    <w:rsid w:val="00C97216"/>
    <w:rsid w:val="00CA0835"/>
    <w:rsid w:val="00CA2CE1"/>
    <w:rsid w:val="00CA5D20"/>
    <w:rsid w:val="00CB19CD"/>
    <w:rsid w:val="00CB5047"/>
    <w:rsid w:val="00CC2999"/>
    <w:rsid w:val="00CC42D8"/>
    <w:rsid w:val="00CC55EB"/>
    <w:rsid w:val="00CC5A04"/>
    <w:rsid w:val="00CD09D1"/>
    <w:rsid w:val="00CD5335"/>
    <w:rsid w:val="00CD5EB1"/>
    <w:rsid w:val="00CE3097"/>
    <w:rsid w:val="00CE3B26"/>
    <w:rsid w:val="00CE4ADB"/>
    <w:rsid w:val="00CF2462"/>
    <w:rsid w:val="00D02942"/>
    <w:rsid w:val="00D10641"/>
    <w:rsid w:val="00D16E98"/>
    <w:rsid w:val="00D22E76"/>
    <w:rsid w:val="00D25CD3"/>
    <w:rsid w:val="00D36537"/>
    <w:rsid w:val="00D406E4"/>
    <w:rsid w:val="00D50254"/>
    <w:rsid w:val="00D50FAC"/>
    <w:rsid w:val="00D679DF"/>
    <w:rsid w:val="00D706AB"/>
    <w:rsid w:val="00D750D4"/>
    <w:rsid w:val="00D96974"/>
    <w:rsid w:val="00DA39EE"/>
    <w:rsid w:val="00DB087C"/>
    <w:rsid w:val="00DB290A"/>
    <w:rsid w:val="00DB5A6C"/>
    <w:rsid w:val="00DC34F6"/>
    <w:rsid w:val="00DC3C51"/>
    <w:rsid w:val="00DC569A"/>
    <w:rsid w:val="00DD2D7F"/>
    <w:rsid w:val="00DD2D95"/>
    <w:rsid w:val="00DE157D"/>
    <w:rsid w:val="00DE7D7C"/>
    <w:rsid w:val="00DF06D5"/>
    <w:rsid w:val="00DF1ECE"/>
    <w:rsid w:val="00DF29C6"/>
    <w:rsid w:val="00DF58CC"/>
    <w:rsid w:val="00DF5B02"/>
    <w:rsid w:val="00DF798A"/>
    <w:rsid w:val="00DF7DE2"/>
    <w:rsid w:val="00DF7FF6"/>
    <w:rsid w:val="00E005FD"/>
    <w:rsid w:val="00E05F59"/>
    <w:rsid w:val="00E105F1"/>
    <w:rsid w:val="00E15B65"/>
    <w:rsid w:val="00E169A7"/>
    <w:rsid w:val="00E22892"/>
    <w:rsid w:val="00E27E4E"/>
    <w:rsid w:val="00E30388"/>
    <w:rsid w:val="00E30D24"/>
    <w:rsid w:val="00E34D3A"/>
    <w:rsid w:val="00E43F43"/>
    <w:rsid w:val="00E4514B"/>
    <w:rsid w:val="00E4632C"/>
    <w:rsid w:val="00E50139"/>
    <w:rsid w:val="00E5042F"/>
    <w:rsid w:val="00E528B3"/>
    <w:rsid w:val="00E52BDF"/>
    <w:rsid w:val="00E53C83"/>
    <w:rsid w:val="00E6227B"/>
    <w:rsid w:val="00E63E08"/>
    <w:rsid w:val="00E65267"/>
    <w:rsid w:val="00E727A8"/>
    <w:rsid w:val="00E76448"/>
    <w:rsid w:val="00E7676E"/>
    <w:rsid w:val="00E84167"/>
    <w:rsid w:val="00E913FA"/>
    <w:rsid w:val="00E97F4C"/>
    <w:rsid w:val="00EA0E3F"/>
    <w:rsid w:val="00EA1863"/>
    <w:rsid w:val="00EB02A0"/>
    <w:rsid w:val="00EB1B76"/>
    <w:rsid w:val="00EB1C3A"/>
    <w:rsid w:val="00EB6C6E"/>
    <w:rsid w:val="00EC167F"/>
    <w:rsid w:val="00EC4B54"/>
    <w:rsid w:val="00EC7BA8"/>
    <w:rsid w:val="00ED0DD7"/>
    <w:rsid w:val="00ED6234"/>
    <w:rsid w:val="00EE2426"/>
    <w:rsid w:val="00EF385B"/>
    <w:rsid w:val="00F02304"/>
    <w:rsid w:val="00F03E5B"/>
    <w:rsid w:val="00F0536C"/>
    <w:rsid w:val="00F112FA"/>
    <w:rsid w:val="00F11554"/>
    <w:rsid w:val="00F11C08"/>
    <w:rsid w:val="00F14D3E"/>
    <w:rsid w:val="00F20FC0"/>
    <w:rsid w:val="00F212A8"/>
    <w:rsid w:val="00F2565D"/>
    <w:rsid w:val="00F30E5F"/>
    <w:rsid w:val="00F3486F"/>
    <w:rsid w:val="00F369D3"/>
    <w:rsid w:val="00F40CD7"/>
    <w:rsid w:val="00F450A0"/>
    <w:rsid w:val="00F45E00"/>
    <w:rsid w:val="00F56E69"/>
    <w:rsid w:val="00F77FD7"/>
    <w:rsid w:val="00F8283B"/>
    <w:rsid w:val="00F829AB"/>
    <w:rsid w:val="00F84CF5"/>
    <w:rsid w:val="00F86E12"/>
    <w:rsid w:val="00F9059D"/>
    <w:rsid w:val="00F910B3"/>
    <w:rsid w:val="00F91A58"/>
    <w:rsid w:val="00F92C66"/>
    <w:rsid w:val="00F93DA9"/>
    <w:rsid w:val="00F94C85"/>
    <w:rsid w:val="00F97BAD"/>
    <w:rsid w:val="00FA2361"/>
    <w:rsid w:val="00FA3F67"/>
    <w:rsid w:val="00FA7F57"/>
    <w:rsid w:val="00FB046A"/>
    <w:rsid w:val="00FB1F80"/>
    <w:rsid w:val="00FB48DA"/>
    <w:rsid w:val="00FC2E4F"/>
    <w:rsid w:val="00FC54A6"/>
    <w:rsid w:val="00FD061E"/>
    <w:rsid w:val="00FE02CF"/>
    <w:rsid w:val="00FE752F"/>
    <w:rsid w:val="00FF1780"/>
    <w:rsid w:val="00FF6762"/>
    <w:rsid w:val="00FF74E3"/>
    <w:rsid w:val="015977E1"/>
    <w:rsid w:val="01731AB4"/>
    <w:rsid w:val="02792AFB"/>
    <w:rsid w:val="02DB5596"/>
    <w:rsid w:val="0313CCC1"/>
    <w:rsid w:val="03BEE2C8"/>
    <w:rsid w:val="03FB7E22"/>
    <w:rsid w:val="03FD42EE"/>
    <w:rsid w:val="0425E371"/>
    <w:rsid w:val="046741ED"/>
    <w:rsid w:val="05C1966D"/>
    <w:rsid w:val="05F1BB8F"/>
    <w:rsid w:val="065D3474"/>
    <w:rsid w:val="06876267"/>
    <w:rsid w:val="07A1FEE6"/>
    <w:rsid w:val="07A1FEE6"/>
    <w:rsid w:val="07C420C7"/>
    <w:rsid w:val="0800DD55"/>
    <w:rsid w:val="085F8E2D"/>
    <w:rsid w:val="0870E33D"/>
    <w:rsid w:val="08C1AD27"/>
    <w:rsid w:val="09511A2B"/>
    <w:rsid w:val="0A681066"/>
    <w:rsid w:val="0A681066"/>
    <w:rsid w:val="0AE3C923"/>
    <w:rsid w:val="0B39EFC1"/>
    <w:rsid w:val="0CF306A7"/>
    <w:rsid w:val="0D9A3E5D"/>
    <w:rsid w:val="0E6BF888"/>
    <w:rsid w:val="0E6BF888"/>
    <w:rsid w:val="107BD78C"/>
    <w:rsid w:val="10DA045A"/>
    <w:rsid w:val="11515E7F"/>
    <w:rsid w:val="118A0C40"/>
    <w:rsid w:val="1293D4F7"/>
    <w:rsid w:val="12AE5A9B"/>
    <w:rsid w:val="14401F45"/>
    <w:rsid w:val="1448E84B"/>
    <w:rsid w:val="1450F987"/>
    <w:rsid w:val="151C0FE4"/>
    <w:rsid w:val="15CF823E"/>
    <w:rsid w:val="15D34A64"/>
    <w:rsid w:val="1665FBCB"/>
    <w:rsid w:val="17CC8A6E"/>
    <w:rsid w:val="18E5A88C"/>
    <w:rsid w:val="18E5A88C"/>
    <w:rsid w:val="1A95D3A9"/>
    <w:rsid w:val="1AD379FB"/>
    <w:rsid w:val="1B596002"/>
    <w:rsid w:val="1B596002"/>
    <w:rsid w:val="1BFB8C95"/>
    <w:rsid w:val="1C304638"/>
    <w:rsid w:val="1C6D0E42"/>
    <w:rsid w:val="1D316655"/>
    <w:rsid w:val="1DEE696A"/>
    <w:rsid w:val="1E97B6AC"/>
    <w:rsid w:val="1F0C483E"/>
    <w:rsid w:val="1F3DCB7B"/>
    <w:rsid w:val="1F70FBFF"/>
    <w:rsid w:val="20659848"/>
    <w:rsid w:val="20E852A5"/>
    <w:rsid w:val="2119D793"/>
    <w:rsid w:val="21BF18D0"/>
    <w:rsid w:val="21FB600C"/>
    <w:rsid w:val="220F1230"/>
    <w:rsid w:val="222C3F9E"/>
    <w:rsid w:val="22852A90"/>
    <w:rsid w:val="22B71355"/>
    <w:rsid w:val="22CEBFF8"/>
    <w:rsid w:val="2545C410"/>
    <w:rsid w:val="2559FB8E"/>
    <w:rsid w:val="2660C9EF"/>
    <w:rsid w:val="2762CFC3"/>
    <w:rsid w:val="289D26E7"/>
    <w:rsid w:val="28FD94C3"/>
    <w:rsid w:val="293BD0E8"/>
    <w:rsid w:val="29BBF307"/>
    <w:rsid w:val="2A6B7A7F"/>
    <w:rsid w:val="2B965B8F"/>
    <w:rsid w:val="2BE995DA"/>
    <w:rsid w:val="2DE6E699"/>
    <w:rsid w:val="2DF663DD"/>
    <w:rsid w:val="2E0FEF9B"/>
    <w:rsid w:val="2F6DA143"/>
    <w:rsid w:val="2FEDBDFE"/>
    <w:rsid w:val="303695BC"/>
    <w:rsid w:val="303B6A4E"/>
    <w:rsid w:val="314780F9"/>
    <w:rsid w:val="31C7535E"/>
    <w:rsid w:val="331941DC"/>
    <w:rsid w:val="331B5838"/>
    <w:rsid w:val="335B3F22"/>
    <w:rsid w:val="336F7B16"/>
    <w:rsid w:val="35120F6D"/>
    <w:rsid w:val="35A7790E"/>
    <w:rsid w:val="35D21280"/>
    <w:rsid w:val="37A6879A"/>
    <w:rsid w:val="38D29856"/>
    <w:rsid w:val="39361BBA"/>
    <w:rsid w:val="3963069B"/>
    <w:rsid w:val="397E8C84"/>
    <w:rsid w:val="397E8C84"/>
    <w:rsid w:val="3A7D4218"/>
    <w:rsid w:val="3A7D4218"/>
    <w:rsid w:val="3A8B3EAE"/>
    <w:rsid w:val="3B54FC37"/>
    <w:rsid w:val="3B8FBFDD"/>
    <w:rsid w:val="3C7F9B18"/>
    <w:rsid w:val="3E50FAD3"/>
    <w:rsid w:val="3FC111EE"/>
    <w:rsid w:val="3FDE711F"/>
    <w:rsid w:val="40756E48"/>
    <w:rsid w:val="417B3588"/>
    <w:rsid w:val="41DD40E6"/>
    <w:rsid w:val="41E4485E"/>
    <w:rsid w:val="41ECB0C0"/>
    <w:rsid w:val="4263BF7A"/>
    <w:rsid w:val="4265DE92"/>
    <w:rsid w:val="42680758"/>
    <w:rsid w:val="42FBC589"/>
    <w:rsid w:val="435C752E"/>
    <w:rsid w:val="437A140B"/>
    <w:rsid w:val="437C901C"/>
    <w:rsid w:val="45D33F87"/>
    <w:rsid w:val="45DCB0B5"/>
    <w:rsid w:val="468E75C1"/>
    <w:rsid w:val="47828A0B"/>
    <w:rsid w:val="4871EF05"/>
    <w:rsid w:val="48EDEE8C"/>
    <w:rsid w:val="49DA5828"/>
    <w:rsid w:val="49E15AB7"/>
    <w:rsid w:val="4A2AAC77"/>
    <w:rsid w:val="4BE324F4"/>
    <w:rsid w:val="4D015120"/>
    <w:rsid w:val="4DA2A176"/>
    <w:rsid w:val="4F134B0B"/>
    <w:rsid w:val="4F485469"/>
    <w:rsid w:val="4F618F3E"/>
    <w:rsid w:val="50D55024"/>
    <w:rsid w:val="51315F6C"/>
    <w:rsid w:val="51852CFE"/>
    <w:rsid w:val="51D840E3"/>
    <w:rsid w:val="51EEC9C0"/>
    <w:rsid w:val="53CA1172"/>
    <w:rsid w:val="5455D185"/>
    <w:rsid w:val="54D010CA"/>
    <w:rsid w:val="54FAFAE7"/>
    <w:rsid w:val="55584E86"/>
    <w:rsid w:val="562466DE"/>
    <w:rsid w:val="56AFDA45"/>
    <w:rsid w:val="575983B4"/>
    <w:rsid w:val="5776945F"/>
    <w:rsid w:val="57C7518C"/>
    <w:rsid w:val="5932F754"/>
    <w:rsid w:val="5958E1F6"/>
    <w:rsid w:val="597482C0"/>
    <w:rsid w:val="5AEE953F"/>
    <w:rsid w:val="5AF0A391"/>
    <w:rsid w:val="5B938170"/>
    <w:rsid w:val="5D1FB8CE"/>
    <w:rsid w:val="5E1CA261"/>
    <w:rsid w:val="5E7F32F5"/>
    <w:rsid w:val="5EE15325"/>
    <w:rsid w:val="5F41968E"/>
    <w:rsid w:val="5F45BFBF"/>
    <w:rsid w:val="6057BFF7"/>
    <w:rsid w:val="623215DF"/>
    <w:rsid w:val="6282DC99"/>
    <w:rsid w:val="62B2BFBB"/>
    <w:rsid w:val="62C736DE"/>
    <w:rsid w:val="62D2D309"/>
    <w:rsid w:val="62DBEE67"/>
    <w:rsid w:val="638E9791"/>
    <w:rsid w:val="6397B306"/>
    <w:rsid w:val="63A6A15D"/>
    <w:rsid w:val="66B4445D"/>
    <w:rsid w:val="69090E7E"/>
    <w:rsid w:val="691E753F"/>
    <w:rsid w:val="69F8C1F3"/>
    <w:rsid w:val="6B0343FE"/>
    <w:rsid w:val="6B113A6E"/>
    <w:rsid w:val="6BE50DA3"/>
    <w:rsid w:val="6C02EF56"/>
    <w:rsid w:val="6C1DEAB2"/>
    <w:rsid w:val="6CA6180A"/>
    <w:rsid w:val="6D1C4B0B"/>
    <w:rsid w:val="6D3DE20C"/>
    <w:rsid w:val="6E382668"/>
    <w:rsid w:val="6EF4A1A3"/>
    <w:rsid w:val="6F1620AA"/>
    <w:rsid w:val="6F91B91A"/>
    <w:rsid w:val="6FE5B86C"/>
    <w:rsid w:val="70D99331"/>
    <w:rsid w:val="72316914"/>
    <w:rsid w:val="726E2AD1"/>
    <w:rsid w:val="739E191E"/>
    <w:rsid w:val="74348995"/>
    <w:rsid w:val="74382D54"/>
    <w:rsid w:val="745AD34E"/>
    <w:rsid w:val="74D831F6"/>
    <w:rsid w:val="74E4D994"/>
    <w:rsid w:val="75D2EC90"/>
    <w:rsid w:val="75D35E2C"/>
    <w:rsid w:val="769F3F4E"/>
    <w:rsid w:val="776E3DF3"/>
    <w:rsid w:val="78C4B913"/>
    <w:rsid w:val="78F0AA7C"/>
    <w:rsid w:val="79EBF104"/>
    <w:rsid w:val="7A7E5217"/>
    <w:rsid w:val="7AB940BD"/>
    <w:rsid w:val="7B5032E4"/>
    <w:rsid w:val="7BAE4454"/>
    <w:rsid w:val="7C384C56"/>
    <w:rsid w:val="7D868580"/>
    <w:rsid w:val="7D868580"/>
    <w:rsid w:val="7DB2EE26"/>
    <w:rsid w:val="7E4133DA"/>
    <w:rsid w:val="7F5092F0"/>
    <w:rsid w:val="7F72D1F4"/>
    <w:rsid w:val="7F8A3F80"/>
    <w:rsid w:val="7FFA8474"/>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26EECA9A-0655-4BE4-A7B4-60682FE7F0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hAnsi="Times New Roman" w:eastAsia="Times New Roman" w:cs="Times New Roman" w:asciiTheme="minorHAns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A6660"/>
    <w:pPr>
      <w:spacing w:before="120" w:after="200" w:line="264" w:lineRule="auto"/>
    </w:pPr>
    <w:rPr>
      <w:rFonts w:ascii="Arial" w:hAnsi="Arial" w:eastAsiaTheme="minorEastAsia" w:cstheme="minorBidi"/>
      <w:lang w:val="en-GB" w:eastAsia="ja-JP"/>
    </w:rPr>
  </w:style>
  <w:style w:type="paragraph" w:styleId="Heading1">
    <w:name w:val="heading 1"/>
    <w:basedOn w:val="Normal"/>
    <w:next w:val="Normal"/>
    <w:link w:val="Heading1Char"/>
    <w:uiPriority w:val="9"/>
    <w:qFormat/>
    <w:rsid w:val="003B7F2C"/>
    <w:pPr>
      <w:numPr>
        <w:numId w:val="9"/>
      </w:numPr>
      <w:shd w:val="clear" w:color="auto" w:fill="3FBFB6"/>
      <w:ind w:left="709" w:hanging="709"/>
      <w:jc w:val="both"/>
      <w:outlineLvl w:val="0"/>
    </w:pPr>
    <w:rPr>
      <w:rFonts w:cs="Arial"/>
      <w:b/>
      <w:color w:val="FFFFFF" w:themeColor="background1"/>
      <w:sz w:val="24"/>
    </w:rPr>
  </w:style>
  <w:style w:type="paragraph" w:styleId="Heading2">
    <w:name w:val="heading 2"/>
    <w:basedOn w:val="Normal"/>
    <w:next w:val="Normal"/>
    <w:link w:val="Heading2Char"/>
    <w:uiPriority w:val="9"/>
    <w:unhideWhenUsed/>
    <w:qFormat/>
    <w:rsid w:val="00AA6660"/>
    <w:pPr>
      <w:numPr>
        <w:ilvl w:val="1"/>
        <w:numId w:val="9"/>
      </w:numPr>
      <w:shd w:val="clear" w:color="auto" w:fill="808080" w:themeFill="background1" w:themeFillShade="80"/>
      <w:ind w:left="709"/>
      <w:jc w:val="both"/>
      <w:outlineLvl w:val="1"/>
    </w:pPr>
    <w:rPr>
      <w:rFonts w:cs="Arial"/>
      <w:b/>
      <w:color w:val="FFFFFF" w:themeColor="background1"/>
    </w:rPr>
  </w:style>
  <w:style w:type="paragraph" w:styleId="Heading3">
    <w:name w:val="heading 3"/>
    <w:basedOn w:val="Normal"/>
    <w:next w:val="Normal"/>
    <w:link w:val="Heading3Char"/>
    <w:uiPriority w:val="9"/>
    <w:unhideWhenUsed/>
    <w:qFormat/>
    <w:rsid w:val="0007386B"/>
    <w:pPr>
      <w:keepNext/>
      <w:keepLines/>
      <w:shd w:val="clear" w:color="auto" w:fill="808080" w:themeFill="background1" w:themeFillShade="80"/>
      <w:spacing w:before="40" w:after="0"/>
      <w:outlineLvl w:val="2"/>
    </w:pPr>
    <w:rPr>
      <w:rFonts w:cs="Arial" w:eastAsiaTheme="majorEastAsia"/>
      <w:i/>
      <w:color w:val="FFFFFF" w:themeColor="background1"/>
      <w:sz w:val="24"/>
      <w:szCs w:val="24"/>
    </w:rPr>
  </w:style>
  <w:style w:type="paragraph" w:styleId="Heading4">
    <w:name w:val="heading 4"/>
    <w:basedOn w:val="Normal"/>
    <w:next w:val="Normal"/>
    <w:link w:val="Heading4Char"/>
    <w:uiPriority w:val="9"/>
    <w:semiHidden/>
    <w:unhideWhenUsed/>
    <w:qFormat/>
    <w:rsid w:val="005D5991"/>
    <w:pPr>
      <w:keepNext/>
      <w:keepLines/>
      <w:spacing w:before="40" w:after="0" w:line="256" w:lineRule="auto"/>
      <w:ind w:left="864" w:hanging="864"/>
      <w:outlineLvl w:val="3"/>
    </w:pPr>
    <w:rPr>
      <w:rFonts w:asciiTheme="majorHAnsi" w:hAnsiTheme="majorHAnsi" w:eastAsiaTheme="majorEastAsia"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5D5991"/>
    <w:pPr>
      <w:keepNext/>
      <w:keepLines/>
      <w:spacing w:before="40" w:after="0" w:line="256" w:lineRule="auto"/>
      <w:ind w:left="1008" w:hanging="1008"/>
      <w:outlineLvl w:val="4"/>
    </w:pPr>
    <w:rPr>
      <w:rFonts w:asciiTheme="majorHAnsi" w:hAnsiTheme="majorHAnsi" w:eastAsiaTheme="majorEastAsia"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5D5991"/>
    <w:pPr>
      <w:keepNext/>
      <w:keepLines/>
      <w:spacing w:before="40" w:after="0" w:line="256" w:lineRule="auto"/>
      <w:ind w:left="1152" w:hanging="1152"/>
      <w:outlineLvl w:val="5"/>
    </w:pPr>
    <w:rPr>
      <w:rFonts w:asciiTheme="majorHAnsi" w:hAnsiTheme="majorHAnsi" w:eastAsiaTheme="majorEastAsia" w:cstheme="majorBidi"/>
      <w:color w:val="1F3763" w:themeColor="accent1" w:themeShade="7F"/>
      <w:lang w:eastAsia="en-US"/>
    </w:rPr>
  </w:style>
  <w:style w:type="paragraph" w:styleId="Heading7">
    <w:name w:val="heading 7"/>
    <w:basedOn w:val="Normal"/>
    <w:next w:val="Normal"/>
    <w:link w:val="Heading7Char"/>
    <w:uiPriority w:val="9"/>
    <w:semiHidden/>
    <w:unhideWhenUsed/>
    <w:qFormat/>
    <w:rsid w:val="005D5991"/>
    <w:pPr>
      <w:keepNext/>
      <w:keepLines/>
      <w:spacing w:before="40" w:after="0" w:line="256" w:lineRule="auto"/>
      <w:ind w:left="1296" w:hanging="1296"/>
      <w:outlineLvl w:val="6"/>
    </w:pPr>
    <w:rPr>
      <w:rFonts w:asciiTheme="majorHAnsi" w:hAnsiTheme="majorHAnsi" w:eastAsiaTheme="majorEastAsia" w:cstheme="majorBidi"/>
      <w:i/>
      <w:iCs/>
      <w:color w:val="1F3763" w:themeColor="accent1" w:themeShade="7F"/>
      <w:lang w:eastAsia="en-US"/>
    </w:rPr>
  </w:style>
  <w:style w:type="paragraph" w:styleId="Heading8">
    <w:name w:val="heading 8"/>
    <w:basedOn w:val="Normal"/>
    <w:next w:val="Normal"/>
    <w:link w:val="Heading8Char"/>
    <w:uiPriority w:val="9"/>
    <w:semiHidden/>
    <w:unhideWhenUsed/>
    <w:qFormat/>
    <w:rsid w:val="005D5991"/>
    <w:pPr>
      <w:keepNext/>
      <w:keepLines/>
      <w:spacing w:before="40" w:after="0" w:line="256" w:lineRule="auto"/>
      <w:ind w:left="1440" w:hanging="1440"/>
      <w:outlineLvl w:val="7"/>
    </w:pPr>
    <w:rPr>
      <w:rFonts w:asciiTheme="majorHAnsi" w:hAnsiTheme="majorHAnsi" w:eastAsiaTheme="majorEastAsia"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5D5991"/>
    <w:pPr>
      <w:keepNext/>
      <w:keepLines/>
      <w:spacing w:before="40" w:after="0" w:line="256" w:lineRule="auto"/>
      <w:ind w:left="1584" w:hanging="1584"/>
      <w:outlineLvl w:val="8"/>
    </w:pPr>
    <w:rPr>
      <w:rFonts w:asciiTheme="majorHAnsi" w:hAnsiTheme="majorHAnsi" w:eastAsiaTheme="majorEastAsia" w:cstheme="majorBidi"/>
      <w:i/>
      <w:iCs/>
      <w:color w:val="272727" w:themeColor="text1" w:themeTint="D8"/>
      <w:sz w:val="21"/>
      <w:szCs w:val="21"/>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AA6660"/>
    <w:rPr>
      <w:rFonts w:ascii="Arial" w:hAnsi="Arial" w:cs="Arial" w:eastAsiaTheme="minorEastAsia"/>
      <w:b/>
      <w:color w:val="FFFFFF" w:themeColor="background1"/>
      <w:shd w:val="clear" w:color="auto" w:fill="808080" w:themeFill="background1" w:themeFillShade="80"/>
      <w:lang w:val="en-GB" w:eastAsia="ja-JP"/>
    </w:rPr>
  </w:style>
  <w:style w:type="paragraph" w:styleId="ListParagraph">
    <w:name w:val="List Paragraph"/>
    <w:aliases w:val="Subtitle Cover Page,igunore,Bullit 01,Bullet 1,Use Case List Paragraph,lp1,Bullets,Bullet List,FooterText,List Paragraph1,numbered,Paragraphe de liste1,Bulletr List Paragraph,列出段落,列出段落1,List Paragraph2,List Paragraph21,Listeafsnit1,リスト段落1"/>
    <w:basedOn w:val="Normal"/>
    <w:link w:val="ListParagraphChar"/>
    <w:uiPriority w:val="34"/>
    <w:qFormat/>
    <w:rsid w:val="00670182"/>
    <w:pPr>
      <w:ind w:left="720"/>
      <w:contextualSpacing/>
    </w:pPr>
  </w:style>
  <w:style w:type="table" w:styleId="TableGrid">
    <w:name w:val="Table Grid"/>
    <w:basedOn w:val="TableNormal"/>
    <w:uiPriority w:val="39"/>
    <w:rsid w:val="00670182"/>
    <w:pPr>
      <w:spacing w:before="120" w:after="0" w:line="240" w:lineRule="auto"/>
    </w:pPr>
    <w:rPr>
      <w:rFonts w:hAnsiTheme="minorHAnsi" w:eastAsiaTheme="minorEastAsia" w:cstheme="minorBidi"/>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odyText">
    <w:name w:val="Body Text"/>
    <w:basedOn w:val="Normal"/>
    <w:link w:val="BodyTextChar"/>
    <w:uiPriority w:val="99"/>
    <w:semiHidden/>
    <w:unhideWhenUsed/>
    <w:rsid w:val="00670182"/>
    <w:pPr>
      <w:spacing w:after="120"/>
    </w:pPr>
  </w:style>
  <w:style w:type="character" w:styleId="BodyTextChar" w:customStyle="1">
    <w:name w:val="Body Text Char"/>
    <w:basedOn w:val="DefaultParagraphFont"/>
    <w:link w:val="BodyText"/>
    <w:uiPriority w:val="99"/>
    <w:semiHidden/>
    <w:rsid w:val="00670182"/>
    <w:rPr>
      <w:rFonts w:ascii="Trebuchet MS" w:hAnsi="Trebuchet MS" w:eastAsiaTheme="minorEastAsia"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styleId="TitleChar" w:customStyle="1">
    <w:name w:val="Title Char"/>
    <w:basedOn w:val="DefaultParagraphFont"/>
    <w:link w:val="Title"/>
    <w:uiPriority w:val="10"/>
    <w:rsid w:val="00670182"/>
    <w:rPr>
      <w:rFonts w:ascii="Trebuchet MS" w:hAnsi="Trebuchet MS" w:eastAsiaTheme="minorEastAsia" w:cstheme="minorBidi"/>
      <w:color w:val="2F5496" w:themeColor="accent1" w:themeShade="BF"/>
      <w:sz w:val="32"/>
      <w:lang w:val="en-US" w:eastAsia="ja-JP"/>
    </w:rPr>
  </w:style>
  <w:style w:type="character" w:styleId="Heading1Char" w:customStyle="1">
    <w:name w:val="Heading 1 Char"/>
    <w:basedOn w:val="DefaultParagraphFont"/>
    <w:link w:val="Heading1"/>
    <w:uiPriority w:val="9"/>
    <w:rsid w:val="003B7F2C"/>
    <w:rPr>
      <w:rFonts w:ascii="Arial" w:hAnsi="Arial" w:cs="Arial" w:eastAsiaTheme="minorEastAsia"/>
      <w:b/>
      <w:color w:val="FFFFFF" w:themeColor="background1"/>
      <w:sz w:val="24"/>
      <w:shd w:val="clear" w:color="auto" w:fill="3FBFB6"/>
      <w:lang w:val="en-GB" w:eastAsia="ja-JP"/>
    </w:rPr>
  </w:style>
  <w:style w:type="character" w:styleId="Heading3Char" w:customStyle="1">
    <w:name w:val="Heading 3 Char"/>
    <w:basedOn w:val="DefaultParagraphFont"/>
    <w:link w:val="Heading3"/>
    <w:uiPriority w:val="9"/>
    <w:rsid w:val="0007386B"/>
    <w:rPr>
      <w:rFonts w:ascii="Arial" w:hAnsi="Arial" w:cs="Arial" w:eastAsiaTheme="majorEastAsia"/>
      <w:i/>
      <w:color w:val="FFFFFF" w:themeColor="background1"/>
      <w:sz w:val="24"/>
      <w:szCs w:val="24"/>
      <w:shd w:val="clear" w:color="auto" w:fill="808080" w:themeFill="background1" w:themeFillShade="80"/>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styleId="HeaderChar" w:customStyle="1">
    <w:name w:val="Header Char"/>
    <w:basedOn w:val="DefaultParagraphFont"/>
    <w:link w:val="Header"/>
    <w:uiPriority w:val="99"/>
    <w:rsid w:val="00EC4B54"/>
    <w:rPr>
      <w:rFonts w:ascii="Trebuchet MS" w:hAnsi="Trebuchet MS" w:eastAsiaTheme="minorEastAsia"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styleId="FooterChar" w:customStyle="1">
    <w:name w:val="Footer Char"/>
    <w:basedOn w:val="DefaultParagraphFont"/>
    <w:link w:val="Footer"/>
    <w:uiPriority w:val="99"/>
    <w:rsid w:val="00EC4B54"/>
    <w:rPr>
      <w:rFonts w:ascii="Trebuchet MS" w:hAnsi="Trebuchet MS" w:eastAsiaTheme="minorEastAsia"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hAnsi="Calibri" w:eastAsia="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hAnsiTheme="minorHAnsi" w:eastAsiaTheme="minorHAnsi"/>
      <w:lang w:eastAsia="en-US"/>
    </w:rPr>
  </w:style>
  <w:style w:type="character" w:styleId="BodyText2Char" w:customStyle="1">
    <w:name w:val="Body Text 2 Char"/>
    <w:basedOn w:val="DefaultParagraphFont"/>
    <w:link w:val="BodyText2"/>
    <w:uiPriority w:val="99"/>
    <w:rsid w:val="00E4632C"/>
    <w:rPr>
      <w:rFonts w:hAnsiTheme="minorHAnsi" w:eastAsia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hAnsiTheme="minorHAnsi" w:eastAsiaTheme="minorHAnsi"/>
      <w:sz w:val="16"/>
      <w:szCs w:val="16"/>
      <w:lang w:eastAsia="en-US"/>
    </w:rPr>
  </w:style>
  <w:style w:type="character" w:styleId="BodyTextIndent3Char" w:customStyle="1">
    <w:name w:val="Body Text Indent 3 Char"/>
    <w:basedOn w:val="DefaultParagraphFont"/>
    <w:link w:val="BodyTextIndent3"/>
    <w:uiPriority w:val="99"/>
    <w:semiHidden/>
    <w:rsid w:val="00E4632C"/>
    <w:rPr>
      <w:rFonts w:hAnsiTheme="minorHAnsi" w:eastAsia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line="259" w:lineRule="auto"/>
      <w:jc w:val="left"/>
      <w:outlineLvl w:val="9"/>
    </w:pPr>
    <w:rPr>
      <w:rFonts w:asciiTheme="majorHAnsi" w:hAnsiTheme="majorHAnsi" w:eastAsiaTheme="majorEastAsia"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8F37E9"/>
    <w:pPr>
      <w:tabs>
        <w:tab w:val="left" w:pos="440"/>
        <w:tab w:val="right" w:leader="dot" w:pos="9016"/>
      </w:tabs>
      <w:spacing w:after="100"/>
    </w:pPr>
  </w:style>
  <w:style w:type="paragraph" w:styleId="TOC2">
    <w:name w:val="toc 2"/>
    <w:basedOn w:val="Normal"/>
    <w:next w:val="Normal"/>
    <w:autoRedefine/>
    <w:uiPriority w:val="39"/>
    <w:unhideWhenUsed/>
    <w:rsid w:val="008871FB"/>
    <w:pPr>
      <w:tabs>
        <w:tab w:val="left" w:pos="880"/>
        <w:tab w:val="right" w:leader="dot" w:pos="9016"/>
      </w:tabs>
      <w:spacing w:after="10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053A9"/>
    <w:rPr>
      <w:rFonts w:ascii="Segoe UI" w:hAnsi="Segoe UI" w:cs="Segoe UI" w:eastAsiaTheme="minorEastAsia"/>
      <w:sz w:val="18"/>
      <w:szCs w:val="18"/>
      <w:lang w:val="en-US" w:eastAsia="ja-JP"/>
    </w:rPr>
  </w:style>
  <w:style w:type="paragraph" w:styleId="Default" w:customStyle="1">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006F02F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apple-converted-space" w:customStyle="1">
    <w:name w:val="apple-converted-space"/>
    <w:basedOn w:val="DefaultParagraphFont"/>
    <w:rsid w:val="006F02F2"/>
  </w:style>
  <w:style w:type="character" w:styleId="CommentReference">
    <w:name w:val="Comment Reference"/>
    <w:basedOn w:val="DefaultParagraphFont"/>
    <w:uiPriority w:val="99"/>
    <w:semiHidden/>
    <w:unhideWhenUsed/>
    <w:rsid w:val="008F63BD"/>
    <w:rPr>
      <w:sz w:val="16"/>
      <w:szCs w:val="16"/>
    </w:rPr>
  </w:style>
  <w:style w:type="paragraph" w:styleId="CommentText">
    <w:name w:val="Comment Text"/>
    <w:basedOn w:val="Normal"/>
    <w:link w:val="CommentTextChar"/>
    <w:uiPriority w:val="99"/>
    <w:unhideWhenUsed/>
    <w:rsid w:val="008F63BD"/>
    <w:pPr>
      <w:spacing w:line="240" w:lineRule="auto"/>
    </w:pPr>
    <w:rPr>
      <w:sz w:val="20"/>
      <w:szCs w:val="20"/>
    </w:rPr>
  </w:style>
  <w:style w:type="character" w:styleId="CommentTextChar" w:customStyle="1">
    <w:name w:val="Comment Text Char"/>
    <w:basedOn w:val="DefaultParagraphFont"/>
    <w:link w:val="CommentText"/>
    <w:uiPriority w:val="99"/>
    <w:rsid w:val="008F63BD"/>
    <w:rPr>
      <w:rFonts w:ascii="Trebuchet MS" w:hAnsi="Trebuchet MS" w:eastAsiaTheme="minorEastAsia" w:cstheme="minorBidi"/>
      <w:sz w:val="20"/>
      <w:szCs w:val="20"/>
      <w:lang w:val="en-US" w:eastAsia="ja-JP"/>
    </w:rPr>
  </w:style>
  <w:style w:type="paragraph" w:styleId="CommentSubject">
    <w:name w:val="Comment Subject"/>
    <w:basedOn w:val="CommentText"/>
    <w:next w:val="CommentText"/>
    <w:link w:val="CommentSubjectChar"/>
    <w:uiPriority w:val="99"/>
    <w:semiHidden/>
    <w:unhideWhenUsed/>
    <w:rsid w:val="008F63BD"/>
    <w:rPr>
      <w:b/>
      <w:bCs/>
    </w:rPr>
  </w:style>
  <w:style w:type="character" w:styleId="CommentSubjectChar" w:customStyle="1">
    <w:name w:val="Comment Subject Char"/>
    <w:basedOn w:val="CommentTextChar"/>
    <w:link w:val="CommentSubject"/>
    <w:uiPriority w:val="99"/>
    <w:semiHidden/>
    <w:rsid w:val="008F63BD"/>
    <w:rPr>
      <w:rFonts w:ascii="Trebuchet MS" w:hAnsi="Trebuchet MS" w:eastAsiaTheme="minorEastAsia"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styleId="BodyTextIndentChar" w:customStyle="1">
    <w:name w:val="Body Text Indent Char"/>
    <w:basedOn w:val="DefaultParagraphFont"/>
    <w:link w:val="BodyTextIndent"/>
    <w:uiPriority w:val="99"/>
    <w:semiHidden/>
    <w:rsid w:val="00754A6F"/>
    <w:rPr>
      <w:rFonts w:ascii="Trebuchet MS" w:hAnsi="Trebuchet MS" w:eastAsiaTheme="minorEastAsia" w:cstheme="minorBidi"/>
      <w:lang w:val="en-US" w:eastAsia="ja-JP"/>
    </w:rPr>
  </w:style>
  <w:style w:type="table" w:styleId="GridTable4-Accent4">
    <w:name w:val="Grid Table 4 Accent 4"/>
    <w:basedOn w:val="TableNormal"/>
    <w:uiPriority w:val="49"/>
    <w:rsid w:val="003E5261"/>
    <w:pPr>
      <w:spacing w:after="0" w:line="240" w:lineRule="auto"/>
    </w:pPr>
    <w:rPr>
      <w:rFonts w:hAnsiTheme="minorHAnsi" w:eastAsiaTheme="minorHAnsi" w:cstheme="minorBidi"/>
      <w:lang w:val="en-GB" w:eastAsia="en-US"/>
    </w:rPr>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color w:val="FFFFFF" w:themeColor="background1"/>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eGrid1" w:customStyle="1">
    <w:name w:val="Table Grid1"/>
    <w:basedOn w:val="TableNormal"/>
    <w:next w:val="TableGrid"/>
    <w:uiPriority w:val="39"/>
    <w:rsid w:val="00974A6E"/>
    <w:pPr>
      <w:spacing w:before="120" w:after="0" w:line="240" w:lineRule="auto"/>
    </w:pPr>
    <w:rPr>
      <w:rFonts w:hAnsiTheme="minorHAnsi" w:eastAsiaTheme="minorEastAsia" w:cstheme="minorBidi"/>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2" w:customStyle="1">
    <w:name w:val="Table Grid2"/>
    <w:basedOn w:val="TableNormal"/>
    <w:next w:val="TableGrid"/>
    <w:uiPriority w:val="39"/>
    <w:rsid w:val="00E27E4E"/>
    <w:pPr>
      <w:spacing w:before="120" w:after="0" w:line="240" w:lineRule="auto"/>
    </w:pPr>
    <w:rPr>
      <w:rFonts w:hAnsiTheme="minorHAnsi" w:eastAsiaTheme="minorEastAsia" w:cstheme="minorBidi"/>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1" w:customStyle="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3" w:customStyle="1">
    <w:name w:val="Table Grid3"/>
    <w:basedOn w:val="TableNormal"/>
    <w:next w:val="TableGrid"/>
    <w:uiPriority w:val="39"/>
    <w:rsid w:val="00E30D24"/>
    <w:pPr>
      <w:spacing w:before="120" w:after="0" w:line="240" w:lineRule="auto"/>
    </w:pPr>
    <w:rPr>
      <w:rFonts w:hAnsiTheme="minorHAnsi" w:eastAsiaTheme="minorEastAsia" w:cstheme="minorBidi"/>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31" w:customStyle="1">
    <w:name w:val="Table Grid31"/>
    <w:basedOn w:val="TableNormal"/>
    <w:next w:val="TableGrid"/>
    <w:uiPriority w:val="39"/>
    <w:rsid w:val="00BA0BD0"/>
    <w:pPr>
      <w:spacing w:before="120" w:after="0" w:line="240" w:lineRule="auto"/>
    </w:pPr>
    <w:rPr>
      <w:rFonts w:hAnsiTheme="minorHAnsi" w:eastAsiaTheme="minorEastAsia" w:cstheme="minorBidi"/>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57355D"/>
    <w:rPr>
      <w:color w:val="605E5C"/>
      <w:shd w:val="clear" w:color="auto" w:fill="E1DFDD"/>
    </w:rPr>
  </w:style>
  <w:style w:type="paragraph" w:styleId="Revision">
    <w:name w:val="Revision"/>
    <w:hidden/>
    <w:uiPriority w:val="99"/>
    <w:semiHidden/>
    <w:rsid w:val="00DB290A"/>
    <w:pPr>
      <w:spacing w:after="0" w:line="240" w:lineRule="auto"/>
    </w:pPr>
    <w:rPr>
      <w:rFonts w:ascii="Trebuchet MS" w:hAnsi="Trebuchet MS" w:eastAsiaTheme="minorEastAsia" w:cstheme="minorBidi"/>
      <w:lang w:val="en-US" w:eastAsia="ja-JP"/>
    </w:rPr>
  </w:style>
  <w:style w:type="character" w:styleId="ListParagraphChar" w:customStyle="1">
    <w:name w:val="List Paragraph Char"/>
    <w:aliases w:val="Subtitle Cover Page Char,igunor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locked/>
    <w:rsid w:val="00E97F4C"/>
    <w:rPr>
      <w:rFonts w:ascii="Trebuchet MS" w:hAnsi="Trebuchet MS" w:eastAsiaTheme="minorEastAsia" w:cstheme="minorBidi"/>
      <w:lang w:val="en-GB" w:eastAsia="ja-JP"/>
    </w:rPr>
  </w:style>
  <w:style w:type="character" w:styleId="Heading4Char" w:customStyle="1">
    <w:name w:val="Heading 4 Char"/>
    <w:basedOn w:val="DefaultParagraphFont"/>
    <w:link w:val="Heading4"/>
    <w:uiPriority w:val="9"/>
    <w:semiHidden/>
    <w:rsid w:val="005D5991"/>
    <w:rPr>
      <w:rFonts w:asciiTheme="majorHAnsi" w:hAnsiTheme="majorHAnsi" w:eastAsiaTheme="majorEastAsia" w:cstheme="majorBidi"/>
      <w:i/>
      <w:iCs/>
      <w:color w:val="2F5496" w:themeColor="accent1" w:themeShade="BF"/>
      <w:lang w:val="en-GB" w:eastAsia="en-US"/>
    </w:rPr>
  </w:style>
  <w:style w:type="character" w:styleId="Heading5Char" w:customStyle="1">
    <w:name w:val="Heading 5 Char"/>
    <w:basedOn w:val="DefaultParagraphFont"/>
    <w:link w:val="Heading5"/>
    <w:uiPriority w:val="9"/>
    <w:semiHidden/>
    <w:rsid w:val="005D5991"/>
    <w:rPr>
      <w:rFonts w:asciiTheme="majorHAnsi" w:hAnsiTheme="majorHAnsi" w:eastAsiaTheme="majorEastAsia" w:cstheme="majorBidi"/>
      <w:color w:val="2F5496" w:themeColor="accent1" w:themeShade="BF"/>
      <w:lang w:val="en-GB" w:eastAsia="en-US"/>
    </w:rPr>
  </w:style>
  <w:style w:type="character" w:styleId="Heading6Char" w:customStyle="1">
    <w:name w:val="Heading 6 Char"/>
    <w:basedOn w:val="DefaultParagraphFont"/>
    <w:link w:val="Heading6"/>
    <w:uiPriority w:val="9"/>
    <w:semiHidden/>
    <w:rsid w:val="005D5991"/>
    <w:rPr>
      <w:rFonts w:asciiTheme="majorHAnsi" w:hAnsiTheme="majorHAnsi" w:eastAsiaTheme="majorEastAsia" w:cstheme="majorBidi"/>
      <w:color w:val="1F3763" w:themeColor="accent1" w:themeShade="7F"/>
      <w:lang w:val="en-GB" w:eastAsia="en-US"/>
    </w:rPr>
  </w:style>
  <w:style w:type="character" w:styleId="Heading7Char" w:customStyle="1">
    <w:name w:val="Heading 7 Char"/>
    <w:basedOn w:val="DefaultParagraphFont"/>
    <w:link w:val="Heading7"/>
    <w:uiPriority w:val="9"/>
    <w:semiHidden/>
    <w:rsid w:val="005D5991"/>
    <w:rPr>
      <w:rFonts w:asciiTheme="majorHAnsi" w:hAnsiTheme="majorHAnsi" w:eastAsiaTheme="majorEastAsia" w:cstheme="majorBidi"/>
      <w:i/>
      <w:iCs/>
      <w:color w:val="1F3763" w:themeColor="accent1" w:themeShade="7F"/>
      <w:lang w:val="en-GB" w:eastAsia="en-US"/>
    </w:rPr>
  </w:style>
  <w:style w:type="character" w:styleId="Heading8Char" w:customStyle="1">
    <w:name w:val="Heading 8 Char"/>
    <w:basedOn w:val="DefaultParagraphFont"/>
    <w:link w:val="Heading8"/>
    <w:uiPriority w:val="9"/>
    <w:semiHidden/>
    <w:rsid w:val="005D5991"/>
    <w:rPr>
      <w:rFonts w:asciiTheme="majorHAnsi" w:hAnsiTheme="majorHAnsi" w:eastAsiaTheme="majorEastAsia" w:cstheme="majorBidi"/>
      <w:color w:val="272727" w:themeColor="text1" w:themeTint="D8"/>
      <w:sz w:val="21"/>
      <w:szCs w:val="21"/>
      <w:lang w:val="en-GB" w:eastAsia="en-US"/>
    </w:rPr>
  </w:style>
  <w:style w:type="character" w:styleId="Heading9Char" w:customStyle="1">
    <w:name w:val="Heading 9 Char"/>
    <w:basedOn w:val="DefaultParagraphFont"/>
    <w:link w:val="Heading9"/>
    <w:uiPriority w:val="9"/>
    <w:semiHidden/>
    <w:rsid w:val="005D5991"/>
    <w:rPr>
      <w:rFonts w:asciiTheme="majorHAnsi" w:hAnsiTheme="majorHAnsi" w:eastAsiaTheme="majorEastAsia" w:cstheme="majorBidi"/>
      <w:i/>
      <w:iCs/>
      <w:color w:val="272727" w:themeColor="text1" w:themeTint="D8"/>
      <w:sz w:val="21"/>
      <w:szCs w:val="21"/>
      <w:lang w:val="en-GB" w:eastAsia="en-US"/>
    </w:rPr>
  </w:style>
  <w:style w:type="paragraph" w:styleId="TOC4">
    <w:name w:val="toc 4"/>
    <w:basedOn w:val="Normal"/>
    <w:next w:val="Normal"/>
    <w:autoRedefine/>
    <w:uiPriority w:val="39"/>
    <w:unhideWhenUsed/>
    <w:rsid w:val="00B753AF"/>
    <w:pPr>
      <w:spacing w:before="0" w:after="100" w:line="278" w:lineRule="auto"/>
      <w:ind w:left="720"/>
    </w:pPr>
    <w:rPr>
      <w:rFonts w:asciiTheme="minorHAnsi" w:hAnsiTheme="minorHAnsi"/>
      <w:kern w:val="2"/>
      <w:sz w:val="24"/>
      <w:szCs w:val="24"/>
      <w:lang w:val="en-IE" w:eastAsia="en-IE"/>
      <w14:ligatures w14:val="standardContextual"/>
    </w:rPr>
  </w:style>
  <w:style w:type="paragraph" w:styleId="TOC5">
    <w:name w:val="toc 5"/>
    <w:basedOn w:val="Normal"/>
    <w:next w:val="Normal"/>
    <w:autoRedefine/>
    <w:uiPriority w:val="39"/>
    <w:unhideWhenUsed/>
    <w:rsid w:val="00B753AF"/>
    <w:pPr>
      <w:spacing w:before="0" w:after="100" w:line="278" w:lineRule="auto"/>
      <w:ind w:left="960"/>
    </w:pPr>
    <w:rPr>
      <w:rFonts w:asciiTheme="minorHAnsi" w:hAnsiTheme="minorHAnsi"/>
      <w:kern w:val="2"/>
      <w:sz w:val="24"/>
      <w:szCs w:val="24"/>
      <w:lang w:val="en-IE" w:eastAsia="en-IE"/>
      <w14:ligatures w14:val="standardContextual"/>
    </w:rPr>
  </w:style>
  <w:style w:type="paragraph" w:styleId="TOC6">
    <w:name w:val="toc 6"/>
    <w:basedOn w:val="Normal"/>
    <w:next w:val="Normal"/>
    <w:autoRedefine/>
    <w:uiPriority w:val="39"/>
    <w:unhideWhenUsed/>
    <w:rsid w:val="00B753AF"/>
    <w:pPr>
      <w:spacing w:before="0" w:after="100" w:line="278" w:lineRule="auto"/>
      <w:ind w:left="1200"/>
    </w:pPr>
    <w:rPr>
      <w:rFonts w:asciiTheme="minorHAnsi" w:hAnsiTheme="minorHAnsi"/>
      <w:kern w:val="2"/>
      <w:sz w:val="24"/>
      <w:szCs w:val="24"/>
      <w:lang w:val="en-IE" w:eastAsia="en-IE"/>
      <w14:ligatures w14:val="standardContextual"/>
    </w:rPr>
  </w:style>
  <w:style w:type="paragraph" w:styleId="TOC7">
    <w:name w:val="toc 7"/>
    <w:basedOn w:val="Normal"/>
    <w:next w:val="Normal"/>
    <w:autoRedefine/>
    <w:uiPriority w:val="39"/>
    <w:unhideWhenUsed/>
    <w:rsid w:val="00B753AF"/>
    <w:pPr>
      <w:spacing w:before="0" w:after="100" w:line="278" w:lineRule="auto"/>
      <w:ind w:left="1440"/>
    </w:pPr>
    <w:rPr>
      <w:rFonts w:asciiTheme="minorHAnsi" w:hAnsiTheme="minorHAnsi"/>
      <w:kern w:val="2"/>
      <w:sz w:val="24"/>
      <w:szCs w:val="24"/>
      <w:lang w:val="en-IE" w:eastAsia="en-IE"/>
      <w14:ligatures w14:val="standardContextual"/>
    </w:rPr>
  </w:style>
  <w:style w:type="paragraph" w:styleId="TOC8">
    <w:name w:val="toc 8"/>
    <w:basedOn w:val="Normal"/>
    <w:next w:val="Normal"/>
    <w:autoRedefine/>
    <w:uiPriority w:val="39"/>
    <w:unhideWhenUsed/>
    <w:rsid w:val="00B753AF"/>
    <w:pPr>
      <w:spacing w:before="0" w:after="100" w:line="278" w:lineRule="auto"/>
      <w:ind w:left="1680"/>
    </w:pPr>
    <w:rPr>
      <w:rFonts w:asciiTheme="minorHAnsi" w:hAnsiTheme="minorHAnsi"/>
      <w:kern w:val="2"/>
      <w:sz w:val="24"/>
      <w:szCs w:val="24"/>
      <w:lang w:val="en-IE" w:eastAsia="en-IE"/>
      <w14:ligatures w14:val="standardContextual"/>
    </w:rPr>
  </w:style>
  <w:style w:type="paragraph" w:styleId="TOC9">
    <w:name w:val="toc 9"/>
    <w:basedOn w:val="Normal"/>
    <w:next w:val="Normal"/>
    <w:autoRedefine/>
    <w:uiPriority w:val="39"/>
    <w:unhideWhenUsed/>
    <w:rsid w:val="00B753AF"/>
    <w:pPr>
      <w:spacing w:before="0" w:after="100" w:line="278" w:lineRule="auto"/>
      <w:ind w:left="1920"/>
    </w:pPr>
    <w:rPr>
      <w:rFonts w:asciiTheme="minorHAnsi" w:hAnsiTheme="minorHAnsi"/>
      <w:kern w:val="2"/>
      <w:sz w:val="24"/>
      <w:szCs w:val="24"/>
      <w:lang w:val="en-IE" w:eastAsia="en-IE"/>
      <w14:ligatures w14:val="standardContextual"/>
    </w:rPr>
  </w:style>
  <w:style w:type="table" w:styleId="ListTable1Light-Accent1">
    <w:name w:val="List Table 1 Light Accent 1"/>
    <w:basedOn w:val="TableNormal"/>
    <w:uiPriority w:val="46"/>
    <w:rsid w:val="00CC5A04"/>
    <w:pPr>
      <w:spacing w:after="0" w:line="240" w:lineRule="auto"/>
    </w:pPr>
    <w:tblPr>
      <w:tblStyleRowBandSize w:val="1"/>
      <w:tblStyleColBandSize w:val="1"/>
    </w:tblPr>
    <w:tblStylePr w:type="firstRow">
      <w:rPr>
        <w:b/>
        <w:bCs/>
      </w:rPr>
      <w:tblPr/>
      <w:tcPr>
        <w:tcBorders>
          <w:bottom w:val="single" w:color="8EAADB" w:themeColor="accent1" w:themeTint="99" w:sz="4" w:space="0"/>
        </w:tcBorders>
      </w:tcPr>
    </w:tblStylePr>
    <w:tblStylePr w:type="lastRow">
      <w:rPr>
        <w:b/>
        <w:bCs/>
      </w:rPr>
      <w:tblPr/>
      <w:tcPr>
        <w:tcBorders>
          <w:top w:val="sing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Bullet">
    <w:name w:val="List Bullet"/>
    <w:basedOn w:val="Normal"/>
    <w:uiPriority w:val="99"/>
    <w:unhideWhenUsed/>
    <w:rsid w:val="003E19FE"/>
    <w:pPr>
      <w:numPr>
        <w:numId w:val="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140">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143202898">
      <w:bodyDiv w:val="1"/>
      <w:marLeft w:val="0"/>
      <w:marRight w:val="0"/>
      <w:marTop w:val="0"/>
      <w:marBottom w:val="0"/>
      <w:divBdr>
        <w:top w:val="none" w:sz="0" w:space="0" w:color="auto"/>
        <w:left w:val="none" w:sz="0" w:space="0" w:color="auto"/>
        <w:bottom w:val="none" w:sz="0" w:space="0" w:color="auto"/>
        <w:right w:val="none" w:sz="0" w:space="0" w:color="auto"/>
      </w:divBdr>
    </w:div>
    <w:div w:id="159123116">
      <w:bodyDiv w:val="1"/>
      <w:marLeft w:val="0"/>
      <w:marRight w:val="0"/>
      <w:marTop w:val="0"/>
      <w:marBottom w:val="0"/>
      <w:divBdr>
        <w:top w:val="none" w:sz="0" w:space="0" w:color="auto"/>
        <w:left w:val="none" w:sz="0" w:space="0" w:color="auto"/>
        <w:bottom w:val="none" w:sz="0" w:space="0" w:color="auto"/>
        <w:right w:val="none" w:sz="0" w:space="0" w:color="auto"/>
      </w:divBdr>
      <w:divsChild>
        <w:div w:id="1696540528">
          <w:marLeft w:val="0"/>
          <w:marRight w:val="0"/>
          <w:marTop w:val="0"/>
          <w:marBottom w:val="0"/>
          <w:divBdr>
            <w:top w:val="none" w:sz="0" w:space="0" w:color="auto"/>
            <w:left w:val="none" w:sz="0" w:space="0" w:color="auto"/>
            <w:bottom w:val="none" w:sz="0" w:space="0" w:color="auto"/>
            <w:right w:val="none" w:sz="0" w:space="0" w:color="auto"/>
          </w:divBdr>
        </w:div>
      </w:divsChild>
    </w:div>
    <w:div w:id="220604298">
      <w:bodyDiv w:val="1"/>
      <w:marLeft w:val="0"/>
      <w:marRight w:val="0"/>
      <w:marTop w:val="0"/>
      <w:marBottom w:val="0"/>
      <w:divBdr>
        <w:top w:val="none" w:sz="0" w:space="0" w:color="auto"/>
        <w:left w:val="none" w:sz="0" w:space="0" w:color="auto"/>
        <w:bottom w:val="none" w:sz="0" w:space="0" w:color="auto"/>
        <w:right w:val="none" w:sz="0" w:space="0" w:color="auto"/>
      </w:divBdr>
      <w:divsChild>
        <w:div w:id="208960437">
          <w:marLeft w:val="0"/>
          <w:marRight w:val="0"/>
          <w:marTop w:val="0"/>
          <w:marBottom w:val="0"/>
          <w:divBdr>
            <w:top w:val="none" w:sz="0" w:space="0" w:color="auto"/>
            <w:left w:val="none" w:sz="0" w:space="0" w:color="auto"/>
            <w:bottom w:val="none" w:sz="0" w:space="0" w:color="auto"/>
            <w:right w:val="none" w:sz="0" w:space="0" w:color="auto"/>
          </w:divBdr>
        </w:div>
      </w:divsChild>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309485229">
      <w:bodyDiv w:val="1"/>
      <w:marLeft w:val="0"/>
      <w:marRight w:val="0"/>
      <w:marTop w:val="0"/>
      <w:marBottom w:val="0"/>
      <w:divBdr>
        <w:top w:val="none" w:sz="0" w:space="0" w:color="auto"/>
        <w:left w:val="none" w:sz="0" w:space="0" w:color="auto"/>
        <w:bottom w:val="none" w:sz="0" w:space="0" w:color="auto"/>
        <w:right w:val="none" w:sz="0" w:space="0" w:color="auto"/>
      </w:divBdr>
    </w:div>
    <w:div w:id="410003273">
      <w:bodyDiv w:val="1"/>
      <w:marLeft w:val="0"/>
      <w:marRight w:val="0"/>
      <w:marTop w:val="0"/>
      <w:marBottom w:val="0"/>
      <w:divBdr>
        <w:top w:val="none" w:sz="0" w:space="0" w:color="auto"/>
        <w:left w:val="none" w:sz="0" w:space="0" w:color="auto"/>
        <w:bottom w:val="none" w:sz="0" w:space="0" w:color="auto"/>
        <w:right w:val="none" w:sz="0" w:space="0" w:color="auto"/>
      </w:divBdr>
    </w:div>
    <w:div w:id="499782718">
      <w:bodyDiv w:val="1"/>
      <w:marLeft w:val="0"/>
      <w:marRight w:val="0"/>
      <w:marTop w:val="0"/>
      <w:marBottom w:val="0"/>
      <w:divBdr>
        <w:top w:val="none" w:sz="0" w:space="0" w:color="auto"/>
        <w:left w:val="none" w:sz="0" w:space="0" w:color="auto"/>
        <w:bottom w:val="none" w:sz="0" w:space="0" w:color="auto"/>
        <w:right w:val="none" w:sz="0" w:space="0" w:color="auto"/>
      </w:divBdr>
      <w:divsChild>
        <w:div w:id="1907032835">
          <w:marLeft w:val="0"/>
          <w:marRight w:val="0"/>
          <w:marTop w:val="0"/>
          <w:marBottom w:val="0"/>
          <w:divBdr>
            <w:top w:val="none" w:sz="0" w:space="0" w:color="auto"/>
            <w:left w:val="none" w:sz="0" w:space="0" w:color="auto"/>
            <w:bottom w:val="none" w:sz="0" w:space="0" w:color="auto"/>
            <w:right w:val="none" w:sz="0" w:space="0" w:color="auto"/>
          </w:divBdr>
        </w:div>
      </w:divsChild>
    </w:div>
    <w:div w:id="506873410">
      <w:bodyDiv w:val="1"/>
      <w:marLeft w:val="0"/>
      <w:marRight w:val="0"/>
      <w:marTop w:val="0"/>
      <w:marBottom w:val="0"/>
      <w:divBdr>
        <w:top w:val="none" w:sz="0" w:space="0" w:color="auto"/>
        <w:left w:val="none" w:sz="0" w:space="0" w:color="auto"/>
        <w:bottom w:val="none" w:sz="0" w:space="0" w:color="auto"/>
        <w:right w:val="none" w:sz="0" w:space="0" w:color="auto"/>
      </w:divBdr>
    </w:div>
    <w:div w:id="822745795">
      <w:bodyDiv w:val="1"/>
      <w:marLeft w:val="0"/>
      <w:marRight w:val="0"/>
      <w:marTop w:val="0"/>
      <w:marBottom w:val="0"/>
      <w:divBdr>
        <w:top w:val="none" w:sz="0" w:space="0" w:color="auto"/>
        <w:left w:val="none" w:sz="0" w:space="0" w:color="auto"/>
        <w:bottom w:val="none" w:sz="0" w:space="0" w:color="auto"/>
        <w:right w:val="none" w:sz="0" w:space="0" w:color="auto"/>
      </w:divBdr>
    </w:div>
    <w:div w:id="1014918347">
      <w:bodyDiv w:val="1"/>
      <w:marLeft w:val="0"/>
      <w:marRight w:val="0"/>
      <w:marTop w:val="0"/>
      <w:marBottom w:val="0"/>
      <w:divBdr>
        <w:top w:val="none" w:sz="0" w:space="0" w:color="auto"/>
        <w:left w:val="none" w:sz="0" w:space="0" w:color="auto"/>
        <w:bottom w:val="none" w:sz="0" w:space="0" w:color="auto"/>
        <w:right w:val="none" w:sz="0" w:space="0" w:color="auto"/>
      </w:divBdr>
    </w:div>
    <w:div w:id="1111778299">
      <w:bodyDiv w:val="1"/>
      <w:marLeft w:val="0"/>
      <w:marRight w:val="0"/>
      <w:marTop w:val="0"/>
      <w:marBottom w:val="0"/>
      <w:divBdr>
        <w:top w:val="none" w:sz="0" w:space="0" w:color="auto"/>
        <w:left w:val="none" w:sz="0" w:space="0" w:color="auto"/>
        <w:bottom w:val="none" w:sz="0" w:space="0" w:color="auto"/>
        <w:right w:val="none" w:sz="0" w:space="0" w:color="auto"/>
      </w:divBdr>
      <w:divsChild>
        <w:div w:id="333529364">
          <w:marLeft w:val="0"/>
          <w:marRight w:val="0"/>
          <w:marTop w:val="0"/>
          <w:marBottom w:val="0"/>
          <w:divBdr>
            <w:top w:val="none" w:sz="0" w:space="0" w:color="auto"/>
            <w:left w:val="none" w:sz="0" w:space="0" w:color="auto"/>
            <w:bottom w:val="none" w:sz="0" w:space="0" w:color="auto"/>
            <w:right w:val="none" w:sz="0" w:space="0" w:color="auto"/>
          </w:divBdr>
        </w:div>
      </w:divsChild>
    </w:div>
    <w:div w:id="1127550817">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65402550">
      <w:bodyDiv w:val="1"/>
      <w:marLeft w:val="0"/>
      <w:marRight w:val="0"/>
      <w:marTop w:val="0"/>
      <w:marBottom w:val="0"/>
      <w:divBdr>
        <w:top w:val="none" w:sz="0" w:space="0" w:color="auto"/>
        <w:left w:val="none" w:sz="0" w:space="0" w:color="auto"/>
        <w:bottom w:val="none" w:sz="0" w:space="0" w:color="auto"/>
        <w:right w:val="none" w:sz="0" w:space="0" w:color="auto"/>
      </w:divBdr>
    </w:div>
    <w:div w:id="1487865086">
      <w:bodyDiv w:val="1"/>
      <w:marLeft w:val="0"/>
      <w:marRight w:val="0"/>
      <w:marTop w:val="0"/>
      <w:marBottom w:val="0"/>
      <w:divBdr>
        <w:top w:val="none" w:sz="0" w:space="0" w:color="auto"/>
        <w:left w:val="none" w:sz="0" w:space="0" w:color="auto"/>
        <w:bottom w:val="none" w:sz="0" w:space="0" w:color="auto"/>
        <w:right w:val="none" w:sz="0" w:space="0" w:color="auto"/>
      </w:divBdr>
    </w:div>
    <w:div w:id="1493327704">
      <w:bodyDiv w:val="1"/>
      <w:marLeft w:val="0"/>
      <w:marRight w:val="0"/>
      <w:marTop w:val="0"/>
      <w:marBottom w:val="0"/>
      <w:divBdr>
        <w:top w:val="none" w:sz="0" w:space="0" w:color="auto"/>
        <w:left w:val="none" w:sz="0" w:space="0" w:color="auto"/>
        <w:bottom w:val="none" w:sz="0" w:space="0" w:color="auto"/>
        <w:right w:val="none" w:sz="0" w:space="0" w:color="auto"/>
      </w:divBdr>
      <w:divsChild>
        <w:div w:id="517618604">
          <w:marLeft w:val="0"/>
          <w:marRight w:val="0"/>
          <w:marTop w:val="0"/>
          <w:marBottom w:val="0"/>
          <w:divBdr>
            <w:top w:val="none" w:sz="0" w:space="0" w:color="auto"/>
            <w:left w:val="none" w:sz="0" w:space="0" w:color="auto"/>
            <w:bottom w:val="none" w:sz="0" w:space="0" w:color="auto"/>
            <w:right w:val="none" w:sz="0" w:space="0" w:color="auto"/>
          </w:divBdr>
        </w:div>
      </w:divsChild>
    </w:div>
    <w:div w:id="1582713796">
      <w:bodyDiv w:val="1"/>
      <w:marLeft w:val="0"/>
      <w:marRight w:val="0"/>
      <w:marTop w:val="0"/>
      <w:marBottom w:val="0"/>
      <w:divBdr>
        <w:top w:val="none" w:sz="0" w:space="0" w:color="auto"/>
        <w:left w:val="none" w:sz="0" w:space="0" w:color="auto"/>
        <w:bottom w:val="none" w:sz="0" w:space="0" w:color="auto"/>
        <w:right w:val="none" w:sz="0" w:space="0" w:color="auto"/>
      </w:divBdr>
      <w:divsChild>
        <w:div w:id="503982469">
          <w:marLeft w:val="0"/>
          <w:marRight w:val="0"/>
          <w:marTop w:val="0"/>
          <w:marBottom w:val="0"/>
          <w:divBdr>
            <w:top w:val="none" w:sz="0" w:space="0" w:color="auto"/>
            <w:left w:val="none" w:sz="0" w:space="0" w:color="auto"/>
            <w:bottom w:val="none" w:sz="0" w:space="0" w:color="auto"/>
            <w:right w:val="none" w:sz="0" w:space="0" w:color="auto"/>
          </w:divBdr>
        </w:div>
      </w:divsChild>
    </w:div>
    <w:div w:id="1633094112">
      <w:bodyDiv w:val="1"/>
      <w:marLeft w:val="0"/>
      <w:marRight w:val="0"/>
      <w:marTop w:val="0"/>
      <w:marBottom w:val="0"/>
      <w:divBdr>
        <w:top w:val="none" w:sz="0" w:space="0" w:color="auto"/>
        <w:left w:val="none" w:sz="0" w:space="0" w:color="auto"/>
        <w:bottom w:val="none" w:sz="0" w:space="0" w:color="auto"/>
        <w:right w:val="none" w:sz="0" w:space="0" w:color="auto"/>
      </w:divBdr>
    </w:div>
    <w:div w:id="1661808565">
      <w:bodyDiv w:val="1"/>
      <w:marLeft w:val="0"/>
      <w:marRight w:val="0"/>
      <w:marTop w:val="0"/>
      <w:marBottom w:val="0"/>
      <w:divBdr>
        <w:top w:val="none" w:sz="0" w:space="0" w:color="auto"/>
        <w:left w:val="none" w:sz="0" w:space="0" w:color="auto"/>
        <w:bottom w:val="none" w:sz="0" w:space="0" w:color="auto"/>
        <w:right w:val="none" w:sz="0" w:space="0" w:color="auto"/>
      </w:divBdr>
    </w:div>
    <w:div w:id="1711570763">
      <w:bodyDiv w:val="1"/>
      <w:marLeft w:val="0"/>
      <w:marRight w:val="0"/>
      <w:marTop w:val="0"/>
      <w:marBottom w:val="0"/>
      <w:divBdr>
        <w:top w:val="none" w:sz="0" w:space="0" w:color="auto"/>
        <w:left w:val="none" w:sz="0" w:space="0" w:color="auto"/>
        <w:bottom w:val="none" w:sz="0" w:space="0" w:color="auto"/>
        <w:right w:val="none" w:sz="0" w:space="0" w:color="auto"/>
      </w:divBdr>
    </w:div>
    <w:div w:id="1766919749">
      <w:bodyDiv w:val="1"/>
      <w:marLeft w:val="0"/>
      <w:marRight w:val="0"/>
      <w:marTop w:val="0"/>
      <w:marBottom w:val="0"/>
      <w:divBdr>
        <w:top w:val="none" w:sz="0" w:space="0" w:color="auto"/>
        <w:left w:val="none" w:sz="0" w:space="0" w:color="auto"/>
        <w:bottom w:val="none" w:sz="0" w:space="0" w:color="auto"/>
        <w:right w:val="none" w:sz="0" w:space="0" w:color="auto"/>
      </w:divBdr>
    </w:div>
    <w:div w:id="1786582385">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etenders.gov.ie"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microsoft.com/office/2016/09/relationships/commentsIds" Target="commentsIds.xml" Id="R1656d13b600e482c" /><Relationship Type="http://schemas.microsoft.com/office/2011/relationships/commentsExtended" Target="commentsExtended.xml" Id="R7265295b272246ed" /><Relationship Type="http://schemas.microsoft.com/office/2011/relationships/people" Target="people.xml" Id="Rc7908ec2a70e411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f3af857-7cc6-460e-b0fe-3f29ea46db4b">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14" ma:contentTypeDescription="Create a new document." ma:contentTypeScope="" ma:versionID="9346896936a96bcd71e90f0f9710d702">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6330dbba3ce893d202616463069ed36"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3BFD6A-1DFF-45AF-ABF3-196B424DA134}">
  <ds:schemaRefs>
    <ds:schemaRef ds:uri="http://schemas.microsoft.com/sharepoint/v3/contenttype/forms"/>
  </ds:schemaRefs>
</ds:datastoreItem>
</file>

<file path=customXml/itemProps2.xml><?xml version="1.0" encoding="utf-8"?>
<ds:datastoreItem xmlns:ds="http://schemas.openxmlformats.org/officeDocument/2006/customXml" ds:itemID="{9567E535-FE71-4C4E-AECC-16791160D1A0}">
  <ds:schemaRefs>
    <ds:schemaRef ds:uri="http://schemas.openxmlformats.org/officeDocument/2006/bibliography"/>
  </ds:schemaRefs>
</ds:datastoreItem>
</file>

<file path=customXml/itemProps3.xml><?xml version="1.0" encoding="utf-8"?>
<ds:datastoreItem xmlns:ds="http://schemas.openxmlformats.org/officeDocument/2006/customXml" ds:itemID="{E06CAE5C-9459-4A46-9BF6-B2F227115FB1}">
  <ds:schemaRefs>
    <ds:schemaRef ds:uri="http://schemas.microsoft.com/office/2006/metadata/properties"/>
    <ds:schemaRef ds:uri="http://schemas.microsoft.com/office/infopath/2007/PartnerControls"/>
    <ds:schemaRef ds:uri="5f3af857-7cc6-460e-b0fe-3f29ea46db4b"/>
  </ds:schemaRefs>
</ds:datastoreItem>
</file>

<file path=customXml/itemProps4.xml><?xml version="1.0" encoding="utf-8"?>
<ds:datastoreItem xmlns:ds="http://schemas.openxmlformats.org/officeDocument/2006/customXml" ds:itemID="{55263497-849A-47F3-B6FF-68A89B600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Jeanne Copeland</dc:creator>
  <keywords/>
  <dc:description/>
  <lastModifiedBy>Alan Burke</lastModifiedBy>
  <revision>48</revision>
  <dcterms:created xsi:type="dcterms:W3CDTF">2026-03-09T18:05:00.0000000Z</dcterms:created>
  <dcterms:modified xsi:type="dcterms:W3CDTF">2026-06-15T12:42:15.4790813Z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y fmtid="{D5CDD505-2E9C-101B-9397-08002B2CF9AE}" pid="3" name="Order">
    <vt:r8>469100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