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114300" distT="114300" distL="114300" distR="114300">
            <wp:extent cx="6401550" cy="32766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40155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MULTI SUPPLIER FRAMEWORK AGREEMENT</w:t>
      </w:r>
    </w:p>
    <w:p w:rsidR="00000000" w:rsidDel="00000000" w:rsidP="00000000" w:rsidRDefault="00000000" w:rsidRPr="00000000" w14:paraId="00000009">
      <w:pPr>
        <w:jc w:val="center"/>
        <w:rPr>
          <w:rFonts w:ascii="Tahoma" w:cs="Tahoma" w:eastAsia="Tahoma" w:hAnsi="Tahoma"/>
          <w:b w:val="1"/>
          <w:bCs w:val="1"/>
          <w:sz w:val="24"/>
          <w:szCs w:val="24"/>
        </w:rPr>
      </w:pPr>
      <w:r w:rsidDel="00000000" w:rsidR="00000000" w:rsidRPr="00000000">
        <w:rPr>
          <w:rtl w:val="0"/>
        </w:rPr>
      </w:r>
    </w:p>
    <w:p w:rsidR="00000000" w:rsidDel="00000000" w:rsidP="00000000" w:rsidRDefault="00000000" w:rsidRPr="00000000" w14:paraId="0000000A">
      <w:pPr>
        <w:jc w:val="center"/>
        <w:rPr>
          <w:rFonts w:ascii="Tahoma" w:cs="Tahoma" w:eastAsia="Tahoma" w:hAnsi="Tahoma"/>
          <w:b w:val="1"/>
          <w:bCs w:val="1"/>
          <w:sz w:val="24"/>
          <w:szCs w:val="24"/>
        </w:rPr>
      </w:pPr>
      <w:r w:rsidDel="00000000" w:rsidR="00000000" w:rsidRPr="00000000">
        <w:rPr>
          <w:rFonts w:ascii="Tahoma" w:cs="Tahoma" w:eastAsia="Tahoma" w:hAnsi="Tahoma"/>
          <w:b w:val="1"/>
          <w:bCs w:val="1"/>
          <w:sz w:val="24"/>
          <w:szCs w:val="24"/>
          <w:rtl w:val="0"/>
        </w:rPr>
        <w:t xml:space="preserve">REQUEST FOR TENDERS FOR THE PROVISION OF LEGAL SERVICES FOR DEPAUL IRISH GROUP</w:t>
      </w:r>
    </w:p>
    <w:p w:rsidR="00000000" w:rsidDel="00000000" w:rsidP="00000000" w:rsidRDefault="00000000" w:rsidRPr="00000000" w14:paraId="0000000B">
      <w:pPr>
        <w:jc w:val="center"/>
        <w:rPr>
          <w:rFonts w:ascii="Tahoma" w:cs="Tahoma" w:eastAsia="Tahoma" w:hAnsi="Tahoma"/>
          <w:b w:val="1"/>
          <w:bCs w:val="1"/>
          <w:sz w:val="24"/>
          <w:szCs w:val="24"/>
        </w:rPr>
      </w:pPr>
      <w:r w:rsidDel="00000000" w:rsidR="00000000" w:rsidRPr="00000000">
        <w:rPr>
          <w:rtl w:val="0"/>
        </w:rPr>
      </w:r>
    </w:p>
    <w:p w:rsidR="00000000" w:rsidDel="00000000" w:rsidP="00000000" w:rsidRDefault="00000000" w:rsidRPr="00000000" w14:paraId="0000000C">
      <w:pPr>
        <w:jc w:val="center"/>
        <w:rPr>
          <w:rFonts w:ascii="Tahoma" w:cs="Tahoma" w:eastAsia="Tahoma" w:hAnsi="Tahoma"/>
          <w:b w:val="1"/>
          <w:bCs w:val="1"/>
          <w:sz w:val="24"/>
          <w:szCs w:val="24"/>
        </w:rPr>
      </w:pPr>
      <w:r w:rsidDel="00000000" w:rsidR="00000000" w:rsidRPr="00000000">
        <w:rPr>
          <w:rtl w:val="0"/>
        </w:rPr>
      </w:r>
    </w:p>
    <w:p w:rsidR="00000000" w:rsidDel="00000000" w:rsidP="00000000" w:rsidRDefault="00000000" w:rsidRPr="00000000" w14:paraId="0000000D">
      <w:pPr>
        <w:jc w:val="center"/>
        <w:rPr>
          <w:rFonts w:ascii="Tahoma" w:cs="Tahoma" w:eastAsia="Tahoma" w:hAnsi="Tahoma"/>
          <w:b w:val="1"/>
          <w:bCs w:val="1"/>
          <w:sz w:val="24"/>
          <w:szCs w:val="24"/>
        </w:rPr>
      </w:pPr>
      <w:r w:rsidDel="00000000" w:rsidR="00000000" w:rsidRPr="00000000">
        <w:rPr>
          <w:rtl w:val="0"/>
        </w:rPr>
      </w:r>
    </w:p>
    <w:p w:rsidR="00000000" w:rsidDel="00000000" w:rsidP="00000000" w:rsidRDefault="00000000" w:rsidRPr="00000000" w14:paraId="0000000E">
      <w:pPr>
        <w:jc w:val="center"/>
        <w:rPr>
          <w:rFonts w:ascii="Tahoma" w:cs="Tahoma" w:eastAsia="Tahoma" w:hAnsi="Tahoma"/>
          <w:b w:val="1"/>
          <w:bCs w:val="1"/>
          <w:sz w:val="24"/>
          <w:szCs w:val="24"/>
        </w:rPr>
      </w:pPr>
      <w:r w:rsidDel="00000000" w:rsidR="00000000" w:rsidRPr="00000000">
        <w:rPr>
          <w:rtl w:val="0"/>
        </w:rPr>
      </w:r>
    </w:p>
    <w:p w:rsidR="00000000" w:rsidDel="00000000" w:rsidP="00000000" w:rsidRDefault="00000000" w:rsidRPr="00000000" w14:paraId="0000000F">
      <w:pPr>
        <w:jc w:val="center"/>
        <w:rPr>
          <w:rFonts w:ascii="Tahoma" w:cs="Tahoma" w:eastAsia="Tahoma" w:hAnsi="Tahoma"/>
          <w:b w:val="1"/>
          <w:bCs w:val="1"/>
          <w:sz w:val="24"/>
          <w:szCs w:val="24"/>
        </w:rPr>
      </w:pPr>
      <w:r w:rsidDel="00000000" w:rsidR="00000000" w:rsidRPr="00000000">
        <w:rPr>
          <w:rtl w:val="0"/>
        </w:rPr>
      </w:r>
    </w:p>
    <w:p w:rsidR="00000000" w:rsidDel="00000000" w:rsidP="00000000" w:rsidRDefault="00000000" w:rsidRPr="00000000" w14:paraId="00000010">
      <w:pPr>
        <w:jc w:val="center"/>
        <w:rPr>
          <w:rFonts w:ascii="Tahoma" w:cs="Tahoma" w:eastAsia="Tahoma" w:hAnsi="Tahoma"/>
          <w:b w:val="1"/>
          <w:bCs w:val="1"/>
          <w:sz w:val="24"/>
          <w:szCs w:val="24"/>
        </w:rPr>
      </w:pPr>
      <w:r w:rsidDel="00000000" w:rsidR="00000000" w:rsidRPr="00000000">
        <w:rPr>
          <w:rtl w:val="0"/>
        </w:rPr>
      </w:r>
    </w:p>
    <w:p w:rsidR="00000000" w:rsidDel="00000000" w:rsidP="00000000" w:rsidRDefault="00000000" w:rsidRPr="00000000" w14:paraId="00000011">
      <w:pPr>
        <w:jc w:val="center"/>
        <w:rPr>
          <w:rFonts w:ascii="Tahoma" w:cs="Tahoma" w:eastAsia="Tahoma" w:hAnsi="Tahoma"/>
          <w:b w:val="1"/>
          <w:bCs w:val="1"/>
          <w:sz w:val="24"/>
          <w:szCs w:val="24"/>
        </w:rPr>
      </w:pPr>
      <w:r w:rsidDel="00000000" w:rsidR="00000000" w:rsidRPr="00000000">
        <w:rPr>
          <w:rtl w:val="0"/>
        </w:rPr>
      </w:r>
    </w:p>
    <w:p w:rsidR="00000000" w:rsidDel="00000000" w:rsidP="00000000" w:rsidRDefault="00000000" w:rsidRPr="00000000" w14:paraId="00000012">
      <w:pPr>
        <w:jc w:val="center"/>
        <w:rPr>
          <w:rFonts w:ascii="Tahoma" w:cs="Tahoma" w:eastAsia="Tahoma" w:hAnsi="Tahoma"/>
          <w:b w:val="1"/>
          <w:bCs w:val="1"/>
          <w:sz w:val="24"/>
          <w:szCs w:val="24"/>
        </w:rPr>
      </w:pPr>
      <w:r w:rsidDel="00000000" w:rsidR="00000000" w:rsidRPr="00000000">
        <w:rPr>
          <w:rtl w:val="0"/>
        </w:rPr>
      </w:r>
    </w:p>
    <w:p w:rsidR="00000000" w:rsidDel="00000000" w:rsidP="00000000" w:rsidRDefault="00000000" w:rsidRPr="00000000" w14:paraId="00000013">
      <w:pPr>
        <w:jc w:val="center"/>
        <w:rPr>
          <w:rFonts w:ascii="Tahoma" w:cs="Tahoma" w:eastAsia="Tahoma" w:hAnsi="Tahoma"/>
          <w:b w:val="1"/>
          <w:bCs w:val="1"/>
          <w:sz w:val="24"/>
          <w:szCs w:val="24"/>
        </w:rPr>
      </w:pPr>
      <w:r w:rsidDel="00000000" w:rsidR="00000000" w:rsidRPr="00000000">
        <w:rPr>
          <w:rtl w:val="0"/>
        </w:rPr>
      </w:r>
    </w:p>
    <w:p w:rsidR="00000000" w:rsidDel="00000000" w:rsidP="00000000" w:rsidRDefault="00000000" w:rsidRPr="00000000" w14:paraId="00000014">
      <w:pPr>
        <w:rPr>
          <w:rFonts w:ascii="Tahoma" w:cs="Tahoma" w:eastAsia="Tahoma" w:hAnsi="Tahoma"/>
          <w:b w:val="1"/>
          <w:bCs w:val="1"/>
          <w:sz w:val="24"/>
          <w:szCs w:val="24"/>
        </w:rPr>
      </w:pPr>
      <w:r w:rsidDel="00000000" w:rsidR="00000000" w:rsidRPr="00000000">
        <w:rPr>
          <w:rtl w:val="0"/>
        </w:rPr>
      </w:r>
    </w:p>
    <w:p w:rsidR="00000000" w:rsidDel="00000000" w:rsidP="00000000" w:rsidRDefault="00000000" w:rsidRPr="00000000" w14:paraId="00000015">
      <w:pPr>
        <w:rPr>
          <w:rFonts w:ascii="Tahoma" w:cs="Tahoma" w:eastAsia="Tahoma" w:hAnsi="Tahoma"/>
          <w:b w:val="1"/>
          <w:bCs w:val="1"/>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color="4f81bd" w:space="10" w:sz="4" w:val="single"/>
          <w:left w:space="0" w:sz="0" w:val="nil"/>
          <w:bottom w:color="4f81bd" w:space="10" w:sz="4" w:val="single"/>
          <w:right w:space="0" w:sz="0" w:val="nil"/>
          <w:between w:space="0" w:sz="0" w:val="nil"/>
        </w:pBdr>
        <w:shd w:fill="auto" w:val="clear"/>
        <w:spacing w:after="360" w:before="360" w:line="276" w:lineRule="auto"/>
        <w:ind w:left="864" w:right="864" w:firstLine="0"/>
        <w:jc w:val="center"/>
        <w:rPr>
          <w:rFonts w:ascii="Tahoma" w:cs="Tahoma" w:eastAsia="Tahoma" w:hAnsi="Tahoma"/>
          <w:b w:val="0"/>
          <w:bCs w:val="0"/>
          <w:i w:val="1"/>
          <w:iCs w:val="1"/>
          <w:smallCaps w:val="0"/>
          <w:strike w:val="0"/>
          <w:color w:val="000000"/>
          <w:sz w:val="22"/>
          <w:szCs w:val="22"/>
          <w:u w:val="none"/>
          <w:shd w:fill="auto" w:val="clear"/>
          <w:vertAlign w:val="baseline"/>
        </w:rPr>
      </w:pPr>
      <w:bookmarkStart w:colFirst="0" w:colLast="0" w:name="_heading=h.hqoowc5gacrr" w:id="0"/>
      <w:bookmarkEnd w:id="0"/>
      <w:r w:rsidDel="00000000" w:rsidR="00000000" w:rsidRPr="00000000">
        <w:rPr>
          <w:rFonts w:ascii="Tahoma" w:cs="Tahoma" w:eastAsia="Tahoma" w:hAnsi="Tahoma"/>
          <w:b w:val="0"/>
          <w:bCs w:val="0"/>
          <w:i w:val="1"/>
          <w:iCs w:val="1"/>
          <w:smallCaps w:val="0"/>
          <w:strike w:val="0"/>
          <w:color w:val="000000"/>
          <w:sz w:val="22"/>
          <w:szCs w:val="22"/>
          <w:u w:val="none"/>
          <w:shd w:fill="auto" w:val="clear"/>
          <w:vertAlign w:val="baseline"/>
          <w:rtl w:val="0"/>
        </w:rPr>
        <w:t xml:space="preserve">Section 1.</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1"/>
        <w:keepNext w:val="0"/>
        <w:keepLines w:val="0"/>
        <w:numPr>
          <w:ilvl w:val="0"/>
          <w:numId w:val="3"/>
        </w:numPr>
        <w:spacing w:after="0" w:before="120" w:lineRule="auto"/>
        <w:ind w:left="720" w:hanging="360"/>
        <w:jc w:val="both"/>
        <w:rPr>
          <w:rFonts w:ascii="Tahoma" w:cs="Tahoma" w:eastAsia="Tahoma" w:hAnsi="Tahoma"/>
          <w:b w:val="1"/>
          <w:bCs w:val="1"/>
          <w:sz w:val="22"/>
          <w:szCs w:val="22"/>
        </w:rPr>
      </w:pPr>
      <w:bookmarkStart w:colFirst="0" w:colLast="0" w:name="_heading=h.59gzsx2oobur" w:id="1"/>
      <w:bookmarkEnd w:id="1"/>
      <w:r w:rsidDel="00000000" w:rsidR="00000000" w:rsidRPr="00000000">
        <w:rPr>
          <w:rFonts w:ascii="Tahoma" w:cs="Tahoma" w:eastAsia="Tahoma" w:hAnsi="Tahoma"/>
          <w:b w:val="1"/>
          <w:bCs w:val="1"/>
          <w:sz w:val="22"/>
          <w:szCs w:val="22"/>
          <w:rtl w:val="0"/>
        </w:rPr>
        <w:t xml:space="preserve"> INTRODUCTION</w:t>
      </w:r>
    </w:p>
    <w:p w:rsidR="00000000" w:rsidDel="00000000" w:rsidP="00000000" w:rsidRDefault="00000000" w:rsidRPr="00000000" w14:paraId="00000019">
      <w:pPr>
        <w:ind w:left="851" w:firstLine="0"/>
        <w:jc w:val="both"/>
        <w:rPr>
          <w:rFonts w:ascii="Tahoma" w:cs="Tahoma" w:eastAsia="Tahoma" w:hAnsi="Tahoma"/>
          <w:color w:val="000000"/>
        </w:rPr>
      </w:pPr>
      <w:bookmarkStart w:colFirst="0" w:colLast="0" w:name="_heading=h.wwe2yglgvqe5" w:id="2"/>
      <w:bookmarkEnd w:id="2"/>
      <w:r w:rsidDel="00000000" w:rsidR="00000000" w:rsidRPr="00000000">
        <w:rPr>
          <w:rFonts w:ascii="Tahoma" w:cs="Tahoma" w:eastAsia="Tahoma" w:hAnsi="Tahoma"/>
          <w:color w:val="000000"/>
          <w:rtl w:val="0"/>
        </w:rPr>
        <w:t xml:space="preserve">Depaul Ireland, Depaul Northern Ireland and Depaul Housing Association (the “Depaul Irish Group”) require the legal services described in Section 1.3 below.</w:t>
      </w:r>
    </w:p>
    <w:p w:rsidR="00000000" w:rsidDel="00000000" w:rsidP="00000000" w:rsidRDefault="00000000" w:rsidRPr="00000000" w14:paraId="0000001A">
      <w:pPr>
        <w:ind w:left="851" w:firstLine="0"/>
        <w:jc w:val="both"/>
        <w:rPr>
          <w:rFonts w:ascii="Tahoma" w:cs="Tahoma" w:eastAsia="Tahoma" w:hAnsi="Tahoma"/>
          <w:color w:val="000000"/>
        </w:rPr>
      </w:pPr>
      <w:r w:rsidDel="00000000" w:rsidR="00000000" w:rsidRPr="00000000">
        <w:rPr>
          <w:rFonts w:ascii="Tahoma" w:cs="Tahoma" w:eastAsia="Tahoma" w:hAnsi="Tahoma"/>
          <w:color w:val="000000"/>
          <w:rtl w:val="0"/>
        </w:rPr>
        <w:t xml:space="preserve">The purpose of this Request for Tenders (“RFT”) is to invite interested parties (“Tenderers”) to participate in a competitive process for the provision of those services (the “Competition”).</w:t>
      </w:r>
    </w:p>
    <w:p w:rsidR="00000000" w:rsidDel="00000000" w:rsidP="00000000" w:rsidRDefault="00000000" w:rsidRPr="00000000" w14:paraId="0000001B">
      <w:pPr>
        <w:ind w:left="993" w:firstLine="0"/>
        <w:jc w:val="both"/>
        <w:rPr>
          <w:rFonts w:ascii="Tahoma" w:cs="Tahoma" w:eastAsia="Tahoma" w:hAnsi="Tahoma"/>
          <w:color w:val="000000"/>
        </w:rPr>
      </w:pPr>
      <w:r w:rsidDel="00000000" w:rsidR="00000000" w:rsidRPr="00000000">
        <w:rPr>
          <w:rFonts w:ascii="Tahoma" w:cs="Tahoma" w:eastAsia="Tahoma" w:hAnsi="Tahoma"/>
          <w:color w:val="000000"/>
          <w:rtl w:val="0"/>
        </w:rPr>
        <w:t xml:space="preserve">This RFT sets out:</w:t>
      </w:r>
    </w:p>
    <w:p w:rsidR="00000000" w:rsidDel="00000000" w:rsidP="00000000" w:rsidRDefault="00000000" w:rsidRPr="00000000" w14:paraId="000000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the nature of the services required; </w:t>
      </w:r>
    </w:p>
    <w:p w:rsidR="00000000" w:rsidDel="00000000" w:rsidP="00000000" w:rsidRDefault="00000000" w:rsidRPr="00000000" w14:paraId="000000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the </w:t>
      </w:r>
      <w:r w:rsidDel="00000000" w:rsidR="00000000" w:rsidRPr="00000000">
        <w:rPr>
          <w:rFonts w:ascii="Tahoma" w:cs="Tahoma" w:eastAsia="Tahoma" w:hAnsi="Tahoma"/>
          <w:rtl w:val="0"/>
        </w:rPr>
        <w:t xml:space="preserve">conduct of the</w:t>
      </w: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 Competition and how Tenderers may participate (Section 2); </w:t>
      </w:r>
    </w:p>
    <w:p w:rsidR="00000000" w:rsidDel="00000000" w:rsidP="00000000" w:rsidRDefault="00000000" w:rsidRPr="00000000" w14:paraId="000000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the Tender documents to be completed and submitted; </w:t>
      </w:r>
    </w:p>
    <w:p w:rsidR="00000000" w:rsidDel="00000000" w:rsidP="00000000" w:rsidRDefault="00000000" w:rsidRPr="00000000" w14:paraId="0000001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the evaluation process used to identify the successful Tenderers; and </w:t>
      </w:r>
    </w:p>
    <w:p w:rsidR="00000000" w:rsidDel="00000000" w:rsidP="00000000" w:rsidRDefault="00000000" w:rsidRPr="00000000" w14:paraId="000000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the rules governing the Competition and other relevant information. </w:t>
      </w:r>
    </w:p>
    <w:p w:rsidR="00000000" w:rsidDel="00000000" w:rsidP="00000000" w:rsidRDefault="00000000" w:rsidRPr="00000000" w14:paraId="00000021">
      <w:pPr>
        <w:ind w:left="993" w:firstLine="0"/>
        <w:jc w:val="both"/>
        <w:rPr>
          <w:rFonts w:ascii="Tahoma" w:cs="Tahoma" w:eastAsia="Tahoma" w:hAnsi="Tahoma"/>
          <w:color w:val="000000"/>
        </w:rPr>
      </w:pPr>
      <w:r w:rsidDel="00000000" w:rsidR="00000000" w:rsidRPr="00000000">
        <w:rPr>
          <w:rFonts w:ascii="Tahoma" w:cs="Tahoma" w:eastAsia="Tahoma" w:hAnsi="Tahoma"/>
          <w:color w:val="000000"/>
          <w:rtl w:val="0"/>
        </w:rPr>
        <w:t xml:space="preserve">Tenderers are strongly advised to read all documentation carefully. Failure to comply with the requirements of this RFT may result in disqualification from the Competition.</w:t>
      </w:r>
    </w:p>
    <w:p w:rsidR="00000000" w:rsidDel="00000000" w:rsidP="00000000" w:rsidRDefault="00000000" w:rsidRPr="00000000" w14:paraId="00000022">
      <w:pPr>
        <w:ind w:left="993" w:firstLine="0"/>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993" w:right="0" w:hanging="567"/>
        <w:jc w:val="both"/>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THE CONTRACTING AUTHORITY</w:t>
      </w:r>
    </w:p>
    <w:p w:rsidR="00000000" w:rsidDel="00000000" w:rsidP="00000000" w:rsidRDefault="00000000" w:rsidRPr="00000000" w14:paraId="00000024">
      <w:pPr>
        <w:spacing w:before="180" w:lineRule="auto"/>
        <w:ind w:left="993" w:right="320" w:firstLine="0"/>
        <w:jc w:val="both"/>
        <w:rPr>
          <w:rFonts w:ascii="Tahoma" w:cs="Tahoma" w:eastAsia="Tahoma" w:hAnsi="Tahoma"/>
          <w:color w:val="1f1f1f"/>
        </w:rPr>
      </w:pPr>
      <w:r w:rsidDel="00000000" w:rsidR="00000000" w:rsidRPr="00000000">
        <w:rPr>
          <w:rFonts w:ascii="Tahoma" w:cs="Tahoma" w:eastAsia="Tahoma" w:hAnsi="Tahoma"/>
          <w:rtl w:val="0"/>
        </w:rPr>
        <w:t xml:space="preserve">Depaul Irish Group (The “Contracting Authority”) </w:t>
      </w:r>
      <w:r w:rsidDel="00000000" w:rsidR="00000000" w:rsidRPr="00000000">
        <w:rPr>
          <w:rFonts w:ascii="Tahoma" w:cs="Tahoma" w:eastAsia="Tahoma" w:hAnsi="Tahoma"/>
          <w:color w:val="1f1f1f"/>
          <w:rtl w:val="0"/>
        </w:rPr>
        <w:t xml:space="preserve">is seeking to put arrangements in place with a number of legal advisors who can provide support on an ad-hoc basis. The Depaul Irish Group includes:</w:t>
      </w:r>
    </w:p>
    <w:p w:rsidR="00000000" w:rsidDel="00000000" w:rsidP="00000000" w:rsidRDefault="00000000" w:rsidRPr="00000000" w14:paraId="00000025">
      <w:pPr>
        <w:spacing w:before="180" w:lineRule="auto"/>
        <w:ind w:left="993" w:right="320" w:firstLine="0"/>
        <w:jc w:val="both"/>
        <w:rPr>
          <w:rFonts w:ascii="Tahoma" w:cs="Tahoma" w:eastAsia="Tahoma" w:hAnsi="Tahoma"/>
          <w:color w:val="1f1f1f"/>
        </w:rPr>
      </w:pPr>
      <w:r w:rsidDel="00000000" w:rsidR="00000000" w:rsidRPr="00000000">
        <w:rPr>
          <w:rFonts w:ascii="Tahoma" w:cs="Tahoma" w:eastAsia="Tahoma" w:hAnsi="Tahoma"/>
          <w:b w:val="1"/>
          <w:bCs w:val="1"/>
          <w:color w:val="1f1f1f"/>
          <w:rtl w:val="0"/>
        </w:rPr>
        <w:t xml:space="preserve">Depaul Ireland</w:t>
      </w:r>
      <w:r w:rsidDel="00000000" w:rsidR="00000000" w:rsidRPr="00000000">
        <w:rPr>
          <w:rFonts w:ascii="Tahoma" w:cs="Tahoma" w:eastAsia="Tahoma" w:hAnsi="Tahoma"/>
          <w:color w:val="1f1f1f"/>
          <w:rtl w:val="0"/>
        </w:rPr>
        <w:t xml:space="preserve"> – a CLG and registered charity operating nationally in the Republic of Ireland providing social care services for a range of Irish Government departments and Local Authorities.</w:t>
      </w:r>
    </w:p>
    <w:p w:rsidR="00000000" w:rsidDel="00000000" w:rsidP="00000000" w:rsidRDefault="00000000" w:rsidRPr="00000000" w14:paraId="00000026">
      <w:pPr>
        <w:spacing w:before="180" w:lineRule="auto"/>
        <w:ind w:left="993" w:right="320" w:firstLine="0"/>
        <w:jc w:val="both"/>
        <w:rPr>
          <w:rFonts w:ascii="Tahoma" w:cs="Tahoma" w:eastAsia="Tahoma" w:hAnsi="Tahoma"/>
          <w:color w:val="1f1f1f"/>
        </w:rPr>
      </w:pPr>
      <w:r w:rsidDel="00000000" w:rsidR="00000000" w:rsidRPr="00000000">
        <w:rPr>
          <w:rFonts w:ascii="Tahoma" w:cs="Tahoma" w:eastAsia="Tahoma" w:hAnsi="Tahoma"/>
          <w:b w:val="1"/>
          <w:bCs w:val="1"/>
          <w:color w:val="1f1f1f"/>
          <w:rtl w:val="0"/>
        </w:rPr>
        <w:t xml:space="preserve">Depaul Northern Ireland</w:t>
      </w:r>
      <w:r w:rsidDel="00000000" w:rsidR="00000000" w:rsidRPr="00000000">
        <w:rPr>
          <w:rFonts w:ascii="Tahoma" w:cs="Tahoma" w:eastAsia="Tahoma" w:hAnsi="Tahoma"/>
          <w:color w:val="1f1f1f"/>
          <w:rtl w:val="0"/>
        </w:rPr>
        <w:t xml:space="preserve"> – a company limited by guarantee and registered charity operating in Northern Ireland providing social care services for a range of NI Government agencies</w:t>
      </w:r>
    </w:p>
    <w:p w:rsidR="00000000" w:rsidDel="00000000" w:rsidP="00000000" w:rsidRDefault="00000000" w:rsidRPr="00000000" w14:paraId="00000027">
      <w:pPr>
        <w:spacing w:before="180" w:lineRule="auto"/>
        <w:ind w:left="993" w:right="320" w:firstLine="0"/>
        <w:jc w:val="both"/>
        <w:rPr>
          <w:rFonts w:ascii="Tahoma" w:cs="Tahoma" w:eastAsia="Tahoma" w:hAnsi="Tahoma"/>
          <w:color w:val="1f1f1f"/>
        </w:rPr>
      </w:pPr>
      <w:r w:rsidDel="00000000" w:rsidR="00000000" w:rsidRPr="00000000">
        <w:rPr>
          <w:rFonts w:ascii="Tahoma" w:cs="Tahoma" w:eastAsia="Tahoma" w:hAnsi="Tahoma"/>
          <w:b w:val="1"/>
          <w:bCs w:val="1"/>
          <w:color w:val="1f1f1f"/>
          <w:rtl w:val="0"/>
        </w:rPr>
        <w:t xml:space="preserve">Depaul Housing</w:t>
      </w:r>
      <w:r w:rsidDel="00000000" w:rsidR="00000000" w:rsidRPr="00000000">
        <w:rPr>
          <w:rFonts w:ascii="Tahoma" w:cs="Tahoma" w:eastAsia="Tahoma" w:hAnsi="Tahoma"/>
          <w:color w:val="1f1f1f"/>
          <w:rtl w:val="0"/>
        </w:rPr>
        <w:t xml:space="preserve"> – a CLG, approved housing body and a registered charity operating in the Republic of Ireland.</w:t>
      </w:r>
    </w:p>
    <w:p w:rsidR="00000000" w:rsidDel="00000000" w:rsidP="00000000" w:rsidRDefault="00000000" w:rsidRPr="00000000" w14:paraId="00000028">
      <w:pPr>
        <w:spacing w:before="180" w:lineRule="auto"/>
        <w:ind w:left="740" w:right="32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29">
      <w:pPr>
        <w:pStyle w:val="Heading1"/>
        <w:keepNext w:val="0"/>
        <w:keepLines w:val="0"/>
        <w:numPr>
          <w:ilvl w:val="1"/>
          <w:numId w:val="6"/>
        </w:numPr>
        <w:spacing w:before="160" w:lineRule="auto"/>
        <w:ind w:left="993" w:hanging="567"/>
        <w:jc w:val="both"/>
        <w:rPr>
          <w:rFonts w:ascii="Tahoma" w:cs="Tahoma" w:eastAsia="Tahoma" w:hAnsi="Tahoma"/>
          <w:b w:val="1"/>
          <w:bCs w:val="1"/>
          <w:sz w:val="22"/>
          <w:szCs w:val="22"/>
        </w:rPr>
      </w:pPr>
      <w:bookmarkStart w:colFirst="0" w:colLast="0" w:name="_heading=h.dibuxz6sofrq" w:id="3"/>
      <w:bookmarkEnd w:id="3"/>
      <w:r w:rsidDel="00000000" w:rsidR="00000000" w:rsidRPr="00000000">
        <w:rPr>
          <w:rFonts w:ascii="Tahoma" w:cs="Tahoma" w:eastAsia="Tahoma" w:hAnsi="Tahoma"/>
          <w:b w:val="1"/>
          <w:bCs w:val="1"/>
          <w:sz w:val="22"/>
          <w:szCs w:val="22"/>
          <w:rtl w:val="0"/>
        </w:rPr>
        <w:t xml:space="preserve">THE OPPORTUNITY</w:t>
      </w:r>
    </w:p>
    <w:p w:rsidR="00000000" w:rsidDel="00000000" w:rsidP="00000000" w:rsidRDefault="00000000" w:rsidRPr="00000000" w14:paraId="0000002A">
      <w:pPr>
        <w:spacing w:before="180" w:lineRule="auto"/>
        <w:ind w:left="740" w:right="300" w:firstLine="0"/>
        <w:jc w:val="both"/>
        <w:rPr>
          <w:rFonts w:ascii="Tahoma" w:cs="Tahoma" w:eastAsia="Tahoma" w:hAnsi="Tahoma"/>
        </w:rPr>
      </w:pPr>
      <w:r w:rsidDel="00000000" w:rsidR="00000000" w:rsidRPr="00000000">
        <w:rPr>
          <w:rFonts w:ascii="Tahoma" w:cs="Tahoma" w:eastAsia="Tahoma" w:hAnsi="Tahoma"/>
          <w:b w:val="1"/>
          <w:bCs w:val="1"/>
          <w:rtl w:val="0"/>
        </w:rPr>
        <w:t xml:space="preserve">1.3.1 </w:t>
      </w:r>
      <w:r w:rsidDel="00000000" w:rsidR="00000000" w:rsidRPr="00000000">
        <w:rPr>
          <w:rFonts w:ascii="Tahoma" w:cs="Tahoma" w:eastAsia="Tahoma" w:hAnsi="Tahoma"/>
          <w:rtl w:val="0"/>
        </w:rPr>
        <w:t xml:space="preserve">This Competition offers interested service providers the opportunity to tender for a place on a multi-party framework agreement (the “Framework Agreement” or “Framework”) for the provision of legal services to the Depaul Irish Group. As described in more detail below, if Depaul Irish Group needs such services while the Framework is in place, it can go to those service providers awarded a place on the Framework (“</w:t>
      </w:r>
      <w:r w:rsidDel="00000000" w:rsidR="00000000" w:rsidRPr="00000000">
        <w:rPr>
          <w:rFonts w:ascii="Tahoma" w:cs="Tahoma" w:eastAsia="Tahoma" w:hAnsi="Tahoma"/>
          <w:b w:val="1"/>
          <w:bCs w:val="1"/>
          <w:rtl w:val="0"/>
        </w:rPr>
        <w:t xml:space="preserve">Framework Members</w:t>
      </w:r>
      <w:r w:rsidDel="00000000" w:rsidR="00000000" w:rsidRPr="00000000">
        <w:rPr>
          <w:rFonts w:ascii="Tahoma" w:cs="Tahoma" w:eastAsia="Tahoma" w:hAnsi="Tahoma"/>
          <w:rtl w:val="0"/>
        </w:rPr>
        <w:t xml:space="preserve">”), rather than seeking the services more widely on the market. </w:t>
      </w:r>
    </w:p>
    <w:p w:rsidR="00000000" w:rsidDel="00000000" w:rsidP="00000000" w:rsidRDefault="00000000" w:rsidRPr="00000000" w14:paraId="0000002B">
      <w:pPr>
        <w:spacing w:before="180" w:lineRule="auto"/>
        <w:ind w:left="740" w:right="300" w:firstLine="0"/>
        <w:jc w:val="both"/>
        <w:rPr>
          <w:rFonts w:ascii="Tahoma" w:cs="Tahoma" w:eastAsia="Tahoma" w:hAnsi="Tahoma"/>
        </w:rPr>
      </w:pPr>
      <w:r w:rsidDel="00000000" w:rsidR="00000000" w:rsidRPr="00000000">
        <w:rPr>
          <w:rFonts w:ascii="Tahoma" w:cs="Tahoma" w:eastAsia="Tahoma" w:hAnsi="Tahoma"/>
          <w:b w:val="1"/>
          <w:bCs w:val="1"/>
          <w:rtl w:val="0"/>
        </w:rPr>
        <w:t xml:space="preserve">1.3.2</w:t>
      </w:r>
      <w:r w:rsidDel="00000000" w:rsidR="00000000" w:rsidRPr="00000000">
        <w:rPr>
          <w:rFonts w:ascii="Tahoma" w:cs="Tahoma" w:eastAsia="Tahoma" w:hAnsi="Tahoma"/>
          <w:rtl w:val="0"/>
        </w:rPr>
        <w:t xml:space="preserve"> The Competition covers five (5) separate lots (each a “</w:t>
      </w:r>
      <w:r w:rsidDel="00000000" w:rsidR="00000000" w:rsidRPr="00000000">
        <w:rPr>
          <w:rFonts w:ascii="Tahoma" w:cs="Tahoma" w:eastAsia="Tahoma" w:hAnsi="Tahoma"/>
          <w:b w:val="1"/>
          <w:bCs w:val="1"/>
          <w:rtl w:val="0"/>
        </w:rPr>
        <w:t xml:space="preserve">Lot</w:t>
      </w:r>
      <w:r w:rsidDel="00000000" w:rsidR="00000000" w:rsidRPr="00000000">
        <w:rPr>
          <w:rFonts w:ascii="Tahoma" w:cs="Tahoma" w:eastAsia="Tahoma" w:hAnsi="Tahoma"/>
          <w:rtl w:val="0"/>
        </w:rPr>
        <w:t xml:space="preserve">”) as described further in Appendix 1A. Each Lot will result in a separate Framework Agreement and references to the Framework or Framework Agreement in this RFT should be read as a reference to the Framework arising out of each Lot.</w:t>
      </w:r>
    </w:p>
    <w:p w:rsidR="00000000" w:rsidDel="00000000" w:rsidP="00000000" w:rsidRDefault="00000000" w:rsidRPr="00000000" w14:paraId="0000002C">
      <w:pPr>
        <w:spacing w:before="160" w:lineRule="auto"/>
        <w:ind w:left="740" w:right="300" w:firstLine="0"/>
        <w:jc w:val="both"/>
        <w:rPr>
          <w:rFonts w:ascii="Tahoma" w:cs="Tahoma" w:eastAsia="Tahoma" w:hAnsi="Tahoma"/>
        </w:rPr>
      </w:pPr>
      <w:r w:rsidDel="00000000" w:rsidR="00000000" w:rsidRPr="00000000">
        <w:rPr>
          <w:rFonts w:ascii="Tahoma" w:cs="Tahoma" w:eastAsia="Tahoma" w:hAnsi="Tahoma"/>
          <w:rtl w:val="0"/>
        </w:rPr>
        <w:t xml:space="preserve">Tenderers may tender for one or more Lots. Tenderers are required to complete and submit the following regardless of how many lots the tenderer is submitting a response for:</w:t>
      </w:r>
    </w:p>
    <w:p w:rsidR="00000000" w:rsidDel="00000000" w:rsidP="00000000" w:rsidRDefault="00000000" w:rsidRPr="00000000" w14:paraId="0000002D">
      <w:pPr>
        <w:rPr>
          <w:rFonts w:ascii="Tahoma" w:cs="Tahoma" w:eastAsia="Tahoma" w:hAnsi="Tahoma"/>
        </w:rPr>
      </w:pPr>
      <w:r w:rsidDel="00000000" w:rsidR="00000000" w:rsidRPr="00000000">
        <w:rPr>
          <w:rFonts w:ascii="Tahoma" w:cs="Tahoma" w:eastAsia="Tahoma" w:hAnsi="Tahoma"/>
          <w:rtl w:val="0"/>
        </w:rPr>
        <w:t xml:space="preserve"> </w:t>
      </w:r>
    </w:p>
    <w:tbl>
      <w:tblPr>
        <w:tblStyle w:val="Table1"/>
        <w:tblW w:w="9495.0" w:type="dxa"/>
        <w:jc w:val="left"/>
        <w:tblInd w:w="3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20"/>
        <w:gridCol w:w="2655"/>
        <w:gridCol w:w="6120"/>
        <w:tblGridChange w:id="0">
          <w:tblGrid>
            <w:gridCol w:w="720"/>
            <w:gridCol w:w="2655"/>
            <w:gridCol w:w="6120"/>
          </w:tblGrid>
        </w:tblGridChange>
      </w:tblGrid>
      <w:tr>
        <w:trPr>
          <w:cantSplit w:val="0"/>
          <w:trHeight w:val="51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2E">
            <w:pPr>
              <w:ind w:left="760" w:firstLine="0"/>
              <w:jc w:val="both"/>
              <w:rPr>
                <w:rFonts w:ascii="Tahoma" w:cs="Tahoma" w:eastAsia="Tahoma" w:hAnsi="Tahoma"/>
              </w:rPr>
            </w:pPr>
            <w:r w:rsidDel="00000000" w:rsidR="00000000" w:rsidRPr="00000000">
              <w:rPr>
                <w:rFonts w:ascii="Tahoma" w:cs="Tahoma" w:eastAsia="Tahoma" w:hAnsi="Tahoma"/>
                <w:rtl w:val="0"/>
              </w:rPr>
              <w:t xml:space="preserve"> </w:t>
            </w:r>
          </w:p>
        </w:tc>
        <w:tc>
          <w:tcPr>
            <w:tcBorders>
              <w:top w:color="000000" w:space="0" w:sz="6" w:val="single"/>
              <w:left w:color="000000" w:space="0" w:sz="0" w:val="nil"/>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2F">
            <w:pPr>
              <w:ind w:left="860" w:right="420" w:hanging="293.07086614173244"/>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Relevant Lot</w:t>
            </w:r>
          </w:p>
        </w:tc>
        <w:tc>
          <w:tcPr>
            <w:tcBorders>
              <w:top w:color="000000" w:space="0" w:sz="6" w:val="single"/>
              <w:left w:color="000000" w:space="0" w:sz="0" w:val="nil"/>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30">
            <w:pPr>
              <w:ind w:left="860"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Document to be completed</w:t>
            </w:r>
          </w:p>
        </w:tc>
      </w:tr>
      <w:tr>
        <w:trPr>
          <w:cantSplit w:val="0"/>
          <w:trHeight w:val="465"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31">
            <w:pPr>
              <w:numPr>
                <w:ilvl w:val="0"/>
                <w:numId w:val="4"/>
              </w:numPr>
              <w:ind w:left="720" w:right="320" w:hanging="360"/>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32">
            <w:pPr>
              <w:ind w:left="860" w:firstLine="0"/>
              <w:jc w:val="both"/>
              <w:rPr>
                <w:rFonts w:ascii="Tahoma" w:cs="Tahoma" w:eastAsia="Tahoma" w:hAnsi="Tahoma"/>
              </w:rPr>
            </w:pPr>
            <w:r w:rsidDel="00000000" w:rsidR="00000000" w:rsidRPr="00000000">
              <w:rPr>
                <w:rFonts w:ascii="Tahoma" w:cs="Tahoma" w:eastAsia="Tahoma" w:hAnsi="Tahoma"/>
                <w:rtl w:val="0"/>
              </w:rPr>
              <w:t xml:space="preserve">All lots</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33">
            <w:pPr>
              <w:jc w:val="center"/>
              <w:rPr>
                <w:rFonts w:ascii="Tahoma" w:cs="Tahoma" w:eastAsia="Tahoma" w:hAnsi="Tahoma"/>
              </w:rPr>
            </w:pPr>
            <w:r w:rsidDel="00000000" w:rsidR="00000000" w:rsidRPr="00000000">
              <w:rPr>
                <w:rFonts w:ascii="Tahoma" w:cs="Tahoma" w:eastAsia="Tahoma" w:hAnsi="Tahoma"/>
                <w:rtl w:val="0"/>
              </w:rPr>
              <w:t xml:space="preserve">Appendix 3 – Conflict of Interest Form</w:t>
            </w:r>
          </w:p>
        </w:tc>
      </w:tr>
      <w:tr>
        <w:trPr>
          <w:cantSplit w:val="0"/>
          <w:trHeight w:val="465"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34">
            <w:pPr>
              <w:numPr>
                <w:ilvl w:val="0"/>
                <w:numId w:val="4"/>
              </w:numPr>
              <w:ind w:left="720" w:right="320" w:hanging="360"/>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35">
            <w:pPr>
              <w:ind w:left="860" w:firstLine="0"/>
              <w:jc w:val="both"/>
              <w:rPr>
                <w:rFonts w:ascii="Tahoma" w:cs="Tahoma" w:eastAsia="Tahoma" w:hAnsi="Tahoma"/>
              </w:rPr>
            </w:pPr>
            <w:r w:rsidDel="00000000" w:rsidR="00000000" w:rsidRPr="00000000">
              <w:rPr>
                <w:rFonts w:ascii="Tahoma" w:cs="Tahoma" w:eastAsia="Tahoma" w:hAnsi="Tahoma"/>
                <w:rtl w:val="0"/>
              </w:rPr>
              <w:t xml:space="preserve">All lots</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36">
            <w:pPr>
              <w:jc w:val="center"/>
              <w:rPr>
                <w:rFonts w:ascii="Tahoma" w:cs="Tahoma" w:eastAsia="Tahoma" w:hAnsi="Tahoma"/>
              </w:rPr>
            </w:pPr>
            <w:r w:rsidDel="00000000" w:rsidR="00000000" w:rsidRPr="00000000">
              <w:rPr>
                <w:rFonts w:ascii="Tahoma" w:cs="Tahoma" w:eastAsia="Tahoma" w:hAnsi="Tahoma"/>
                <w:rtl w:val="0"/>
              </w:rPr>
              <w:t xml:space="preserve">Appendix 2 – Tenderer’s Statement</w:t>
            </w:r>
          </w:p>
        </w:tc>
      </w:tr>
      <w:tr>
        <w:trPr>
          <w:cantSplit w:val="0"/>
          <w:trHeight w:val="465" w:hRule="atLeast"/>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37">
            <w:pPr>
              <w:numPr>
                <w:ilvl w:val="0"/>
                <w:numId w:val="4"/>
              </w:numPr>
              <w:spacing w:line="319" w:lineRule="auto"/>
              <w:ind w:left="720" w:right="320" w:hanging="360"/>
              <w:rPr>
                <w:rFonts w:ascii="Tahoma" w:cs="Tahoma" w:eastAsia="Tahoma" w:hAnsi="Tahoma"/>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38">
            <w:pPr>
              <w:spacing w:line="319" w:lineRule="auto"/>
              <w:ind w:left="860" w:firstLine="0"/>
              <w:jc w:val="both"/>
              <w:rPr>
                <w:rFonts w:ascii="Tahoma" w:cs="Tahoma" w:eastAsia="Tahoma" w:hAnsi="Tahoma"/>
              </w:rPr>
            </w:pPr>
            <w:r w:rsidDel="00000000" w:rsidR="00000000" w:rsidRPr="00000000">
              <w:rPr>
                <w:rFonts w:ascii="Tahoma" w:cs="Tahoma" w:eastAsia="Tahoma" w:hAnsi="Tahoma"/>
                <w:rtl w:val="0"/>
              </w:rPr>
              <w:t xml:space="preserve">All lots</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39">
            <w:pPr>
              <w:spacing w:line="319" w:lineRule="auto"/>
              <w:jc w:val="center"/>
              <w:rPr>
                <w:rFonts w:ascii="Tahoma" w:cs="Tahoma" w:eastAsia="Tahoma" w:hAnsi="Tahoma"/>
                <w:vertAlign w:val="superscript"/>
              </w:rPr>
            </w:pPr>
            <w:r w:rsidDel="00000000" w:rsidR="00000000" w:rsidRPr="00000000">
              <w:rPr>
                <w:rFonts w:ascii="Tahoma" w:cs="Tahoma" w:eastAsia="Tahoma" w:hAnsi="Tahoma"/>
                <w:rtl w:val="0"/>
              </w:rPr>
              <w:t xml:space="preserve">Appendix 4 – ESPD (word version)</w:t>
            </w:r>
            <w:r w:rsidDel="00000000" w:rsidR="00000000" w:rsidRPr="00000000">
              <w:rPr>
                <w:rtl w:val="0"/>
              </w:rPr>
            </w:r>
          </w:p>
        </w:tc>
      </w:tr>
    </w:tbl>
    <w:p w:rsidR="00000000" w:rsidDel="00000000" w:rsidP="00000000" w:rsidRDefault="00000000" w:rsidRPr="00000000" w14:paraId="0000003A">
      <w:pPr>
        <w:spacing w:before="180" w:lineRule="auto"/>
        <w:rPr>
          <w:rFonts w:ascii="Tahoma" w:cs="Tahoma" w:eastAsia="Tahoma" w:hAnsi="Tahoma"/>
          <w:b w:val="1"/>
          <w:bCs w:val="1"/>
        </w:rPr>
      </w:pPr>
      <w:r w:rsidDel="00000000" w:rsidR="00000000" w:rsidRPr="00000000">
        <w:rPr>
          <w:rtl w:val="0"/>
        </w:rPr>
      </w:r>
    </w:p>
    <w:p w:rsidR="00000000" w:rsidDel="00000000" w:rsidP="00000000" w:rsidRDefault="00000000" w:rsidRPr="00000000" w14:paraId="0000003B">
      <w:pPr>
        <w:ind w:left="740" w:right="300" w:firstLine="0"/>
        <w:jc w:val="both"/>
        <w:rPr>
          <w:rFonts w:ascii="Tahoma" w:cs="Tahoma" w:eastAsia="Tahoma" w:hAnsi="Tahoma"/>
        </w:rPr>
      </w:pPr>
      <w:r w:rsidDel="00000000" w:rsidR="00000000" w:rsidRPr="00000000">
        <w:rPr>
          <w:rFonts w:ascii="Tahoma" w:cs="Tahoma" w:eastAsia="Tahoma" w:hAnsi="Tahoma"/>
          <w:b w:val="1"/>
          <w:bCs w:val="1"/>
          <w:rtl w:val="0"/>
        </w:rPr>
        <w:t xml:space="preserve">1.3.3</w:t>
      </w:r>
      <w:r w:rsidDel="00000000" w:rsidR="00000000" w:rsidRPr="00000000">
        <w:rPr>
          <w:rFonts w:ascii="Tahoma" w:cs="Tahoma" w:eastAsia="Tahoma" w:hAnsi="Tahoma"/>
          <w:rtl w:val="0"/>
        </w:rPr>
        <w:t xml:space="preserve"> The duration of the Framework Agreement is intended to be three (3) years. Depaul Irish Group also has the right to extend the duration of the Framework Agreement by any period or series of periods up to a total of one (1) year, so that the Framework Agreement may ultimately have a maximum total duration of four (4) years. </w:t>
      </w:r>
    </w:p>
    <w:p w:rsidR="00000000" w:rsidDel="00000000" w:rsidP="00000000" w:rsidRDefault="00000000" w:rsidRPr="00000000" w14:paraId="0000003C">
      <w:pPr>
        <w:ind w:left="740" w:right="300" w:firstLine="0"/>
        <w:jc w:val="both"/>
        <w:rPr>
          <w:rFonts w:ascii="Tahoma" w:cs="Tahoma" w:eastAsia="Tahoma" w:hAnsi="Tahoma"/>
        </w:rPr>
      </w:pPr>
      <w:r w:rsidDel="00000000" w:rsidR="00000000" w:rsidRPr="00000000">
        <w:rPr>
          <w:rFonts w:ascii="Tahoma" w:cs="Tahoma" w:eastAsia="Tahoma" w:hAnsi="Tahoma"/>
          <w:b w:val="1"/>
          <w:bCs w:val="1"/>
          <w:rtl w:val="0"/>
        </w:rPr>
        <w:t xml:space="preserve">1.3.4</w:t>
      </w:r>
      <w:r w:rsidDel="00000000" w:rsidR="00000000" w:rsidRPr="00000000">
        <w:rPr>
          <w:rFonts w:ascii="Tahoma" w:cs="Tahoma" w:eastAsia="Tahoma" w:hAnsi="Tahoma"/>
          <w:rtl w:val="0"/>
        </w:rPr>
        <w:t xml:space="preserve"> Depaul Irish Group Invites Tenderers to submit Tenders using the documents listed at section 1.3.2 above to be considered for a place on the Framework.</w:t>
      </w:r>
    </w:p>
    <w:p w:rsidR="00000000" w:rsidDel="00000000" w:rsidP="00000000" w:rsidRDefault="00000000" w:rsidRPr="00000000" w14:paraId="0000003D">
      <w:pPr>
        <w:ind w:left="740" w:right="30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3E">
      <w:pPr>
        <w:spacing w:before="480" w:lineRule="auto"/>
        <w:ind w:left="720"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1.4.      THE FRAMEWORK AGREEMENT</w:t>
      </w:r>
    </w:p>
    <w:p w:rsidR="00000000" w:rsidDel="00000000" w:rsidP="00000000" w:rsidRDefault="00000000" w:rsidRPr="00000000" w14:paraId="0000003F">
      <w:pPr>
        <w:spacing w:before="160" w:lineRule="auto"/>
        <w:ind w:left="740" w:right="300" w:firstLine="0"/>
        <w:jc w:val="both"/>
        <w:rPr>
          <w:rFonts w:ascii="Tahoma" w:cs="Tahoma" w:eastAsia="Tahoma" w:hAnsi="Tahoma"/>
        </w:rPr>
      </w:pPr>
      <w:r w:rsidDel="00000000" w:rsidR="00000000" w:rsidRPr="00000000">
        <w:rPr>
          <w:rFonts w:ascii="Tahoma" w:cs="Tahoma" w:eastAsia="Tahoma" w:hAnsi="Tahoma"/>
          <w:b w:val="1"/>
          <w:bCs w:val="1"/>
          <w:rtl w:val="0"/>
        </w:rPr>
        <w:t xml:space="preserve">1.4.1</w:t>
      </w:r>
      <w:r w:rsidDel="00000000" w:rsidR="00000000" w:rsidRPr="00000000">
        <w:rPr>
          <w:rFonts w:ascii="Tahoma" w:cs="Tahoma" w:eastAsia="Tahoma" w:hAnsi="Tahoma"/>
          <w:rtl w:val="0"/>
        </w:rPr>
        <w:t xml:space="preserve"> Subject to the Depaul Irish Group’s rights as set out in this RFT, each Successful Tenderer will be awarded a place on the Framework and will be required to sign a Framework Agreement with the Depaul Irish Group. The Framework Agreement will set out the overall relationship between the Depaul Irish Group and the Successful Tenderers for its duration. If the Depaul Irish Group decides to procure Services using this Framework Agreement, it will follow one of the following “call-off” procedures.</w:t>
      </w:r>
    </w:p>
    <w:p w:rsidR="00000000" w:rsidDel="00000000" w:rsidP="00000000" w:rsidRDefault="00000000" w:rsidRPr="00000000" w14:paraId="00000040">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These services may arise in the following Lots:</w:t>
      </w:r>
    </w:p>
    <w:p w:rsidR="00000000" w:rsidDel="00000000" w:rsidP="00000000" w:rsidRDefault="00000000" w:rsidRPr="00000000" w14:paraId="00000041">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1.       </w:t>
      </w:r>
      <w:r w:rsidDel="00000000" w:rsidR="00000000" w:rsidRPr="00000000">
        <w:rPr>
          <w:rFonts w:ascii="Tahoma" w:cs="Tahoma" w:eastAsia="Tahoma" w:hAnsi="Tahoma"/>
          <w:b w:val="1"/>
          <w:bCs w:val="1"/>
          <w:color w:val="1f1f1f"/>
          <w:rtl w:val="0"/>
        </w:rPr>
        <w:t xml:space="preserve">HR and Employment Law Consultancy Services</w:t>
      </w:r>
      <w:r w:rsidDel="00000000" w:rsidR="00000000" w:rsidRPr="00000000">
        <w:rPr>
          <w:rtl w:val="0"/>
        </w:rPr>
      </w:r>
    </w:p>
    <w:p w:rsidR="00000000" w:rsidDel="00000000" w:rsidP="00000000" w:rsidRDefault="00000000" w:rsidRPr="00000000" w14:paraId="00000042">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2.       Property Law</w:t>
      </w:r>
    </w:p>
    <w:p w:rsidR="00000000" w:rsidDel="00000000" w:rsidP="00000000" w:rsidRDefault="00000000" w:rsidRPr="00000000" w14:paraId="00000043">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3.       Commercial and Contract Law</w:t>
      </w:r>
    </w:p>
    <w:p w:rsidR="00000000" w:rsidDel="00000000" w:rsidP="00000000" w:rsidRDefault="00000000" w:rsidRPr="00000000" w14:paraId="00000044">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4.       Litigation and Dispute Resolution</w:t>
      </w:r>
    </w:p>
    <w:p w:rsidR="00000000" w:rsidDel="00000000" w:rsidP="00000000" w:rsidRDefault="00000000" w:rsidRPr="00000000" w14:paraId="00000045">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5.       Governance and Company Law</w:t>
      </w:r>
    </w:p>
    <w:p w:rsidR="00000000" w:rsidDel="00000000" w:rsidP="00000000" w:rsidRDefault="00000000" w:rsidRPr="00000000" w14:paraId="00000046">
      <w:pPr>
        <w:ind w:left="708"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7">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Tenderers are permitted to apply for one, multiple, or all lots, subject to meeting the requirements specified for each lot. Up to three firms may be appointed under each Lot.</w:t>
      </w:r>
    </w:p>
    <w:p w:rsidR="00000000" w:rsidDel="00000000" w:rsidP="00000000" w:rsidRDefault="00000000" w:rsidRPr="00000000" w14:paraId="00000048">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While there may be some overlap between a number of the Lots, each is distinct. It will be a matter for Depaul Irish Group to determine, at its absolute discretion, which Lot it deems most suitable for any particular Service required. Tenderers must submit an application in respect of each Lot being tendered for.  </w:t>
      </w:r>
    </w:p>
    <w:p w:rsidR="00000000" w:rsidDel="00000000" w:rsidP="00000000" w:rsidRDefault="00000000" w:rsidRPr="00000000" w14:paraId="00000049">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Where a Tenderer has applied for one, several, or all Lots, they must clearly state in their response to the RFT which Lot(s) they wish to be considered for. Tenderers are reminded that there is a possibility that a conflict of interest may arise, and they must disclose any potential conflicts during the procurement process.</w:t>
      </w:r>
    </w:p>
    <w:p w:rsidR="00000000" w:rsidDel="00000000" w:rsidP="00000000" w:rsidRDefault="00000000" w:rsidRPr="00000000" w14:paraId="0000004A">
      <w:pPr>
        <w:spacing w:after="160" w:lineRule="auto"/>
        <w:ind w:left="708"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B">
      <w:pPr>
        <w:spacing w:after="160" w:lineRule="auto"/>
        <w:ind w:left="708" w:firstLine="0"/>
        <w:jc w:val="both"/>
        <w:rPr>
          <w:rFonts w:ascii="Tahoma" w:cs="Tahoma" w:eastAsia="Tahoma" w:hAnsi="Tahoma"/>
          <w:b w:val="1"/>
          <w:bCs w:val="1"/>
          <w:u w:val="single"/>
        </w:rPr>
      </w:pPr>
      <w:r w:rsidDel="00000000" w:rsidR="00000000" w:rsidRPr="00000000">
        <w:rPr>
          <w:rFonts w:ascii="Tahoma" w:cs="Tahoma" w:eastAsia="Tahoma" w:hAnsi="Tahoma"/>
          <w:b w:val="1"/>
          <w:bCs w:val="1"/>
          <w:u w:val="single"/>
          <w:rtl w:val="0"/>
        </w:rPr>
        <w:t xml:space="preserve">Award of Contract work</w:t>
      </w:r>
    </w:p>
    <w:p w:rsidR="00000000" w:rsidDel="00000000" w:rsidP="00000000" w:rsidRDefault="00000000" w:rsidRPr="00000000" w14:paraId="0000004C">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Please be advised that addition to the Framework may not lead to any contract work assigned; for example, if no external support is required.</w:t>
      </w:r>
    </w:p>
    <w:p w:rsidR="00000000" w:rsidDel="00000000" w:rsidP="00000000" w:rsidRDefault="00000000" w:rsidRPr="00000000" w14:paraId="0000004D">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In relation to any particular matter, the Boards of the Depaul Irish Group do not want to be in a position where a particular firm of solicitors is proposing to advise both the Depaul Irish Group and another person on the other side of the same issue. If that is the case, such a firm will not be appointed to act in a particular matter. Thus, a conflict-of-interest check will have to be completed before any work may be assigned to a firm.</w:t>
      </w:r>
    </w:p>
    <w:p w:rsidR="00000000" w:rsidDel="00000000" w:rsidP="00000000" w:rsidRDefault="00000000" w:rsidRPr="00000000" w14:paraId="0000004E">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If support is required in an area, the Depaul Irish Group expects to contact firms designated under the relevant Lot with a view to appointing them to act. In relation to the appointment of firms who have been successfully appointed onto the Framework, individual Orders for the performance of work will be awarded under each Lot using a direct draw-down, cascade approach for call-off where an Order will be offered first to the first ranked tenderer from the Framework award stage and, if this party is not in a position to perform the services it is then offered to the second ranked tenderer within the Lot and so on.</w:t>
      </w:r>
    </w:p>
    <w:p w:rsidR="00000000" w:rsidDel="00000000" w:rsidP="00000000" w:rsidRDefault="00000000" w:rsidRPr="00000000" w14:paraId="0000004F">
      <w:pPr>
        <w:spacing w:after="160" w:lineRule="auto"/>
        <w:ind w:left="708" w:firstLine="0"/>
        <w:jc w:val="both"/>
        <w:rPr>
          <w:rFonts w:ascii="Tahoma" w:cs="Tahoma" w:eastAsia="Tahoma" w:hAnsi="Tahoma"/>
          <w:b w:val="1"/>
          <w:bCs w:val="1"/>
          <w:u w:val="single"/>
        </w:rPr>
      </w:pPr>
      <w:r w:rsidDel="00000000" w:rsidR="00000000" w:rsidRPr="00000000">
        <w:rPr>
          <w:rFonts w:ascii="Tahoma" w:cs="Tahoma" w:eastAsia="Tahoma" w:hAnsi="Tahoma"/>
          <w:b w:val="1"/>
          <w:bCs w:val="1"/>
          <w:u w:val="single"/>
          <w:rtl w:val="0"/>
        </w:rPr>
        <w:t xml:space="preserve">Legacy Matters</w:t>
      </w:r>
    </w:p>
    <w:p w:rsidR="00000000" w:rsidDel="00000000" w:rsidP="00000000" w:rsidRDefault="00000000" w:rsidRPr="00000000" w14:paraId="00000050">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The Depaul Irish Group reserves the right to manage all legacy matters/matters currently under instruction in the manner it deems to be in its best interest, and may leave such matters with the current service provider.</w:t>
      </w:r>
    </w:p>
    <w:p w:rsidR="00000000" w:rsidDel="00000000" w:rsidP="00000000" w:rsidRDefault="00000000" w:rsidRPr="00000000" w14:paraId="00000051">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Tenderers who are also current service providers may propose, in any response to the RFT, their approach to ongoing provision of services in relation to legacy matters.</w:t>
      </w:r>
    </w:p>
    <w:p w:rsidR="00000000" w:rsidDel="00000000" w:rsidP="00000000" w:rsidRDefault="00000000" w:rsidRPr="00000000" w14:paraId="00000052">
      <w:pPr>
        <w:spacing w:after="160" w:lineRule="auto"/>
        <w:ind w:left="708" w:firstLine="0"/>
        <w:jc w:val="both"/>
        <w:rPr>
          <w:rFonts w:ascii="Tahoma" w:cs="Tahoma" w:eastAsia="Tahoma" w:hAnsi="Tahoma"/>
          <w:b w:val="1"/>
          <w:bCs w:val="1"/>
          <w:u w:val="single"/>
        </w:rPr>
      </w:pPr>
      <w:r w:rsidDel="00000000" w:rsidR="00000000" w:rsidRPr="00000000">
        <w:rPr>
          <w:rFonts w:ascii="Tahoma" w:cs="Tahoma" w:eastAsia="Tahoma" w:hAnsi="Tahoma"/>
          <w:b w:val="1"/>
          <w:bCs w:val="1"/>
          <w:u w:val="single"/>
          <w:rtl w:val="0"/>
        </w:rPr>
        <w:t xml:space="preserve">Estimated Value of the Framework</w:t>
      </w:r>
    </w:p>
    <w:p w:rsidR="00000000" w:rsidDel="00000000" w:rsidP="00000000" w:rsidRDefault="00000000" w:rsidRPr="00000000" w14:paraId="00000053">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The estimated aggregate value of the Framework across all Lots, may exceed the threshold of €180,000.00 (one hundred eighty thousand euro) excluding VAT, over the lifetime of the “Initial Term” and any possible extensions (maximum term).</w:t>
      </w:r>
    </w:p>
    <w:p w:rsidR="00000000" w:rsidDel="00000000" w:rsidP="00000000" w:rsidRDefault="00000000" w:rsidRPr="00000000" w14:paraId="00000054">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It is emphasised, however, that these figures are provided strictly for indicative purposes only as there is no guaranteed expenditure under the Framework agreement. The scope of expenditure cannot be accurately forecasted nor can any guarantee for a minimum uptake of services be given.</w:t>
      </w:r>
    </w:p>
    <w:p w:rsidR="00000000" w:rsidDel="00000000" w:rsidP="00000000" w:rsidRDefault="00000000" w:rsidRPr="00000000" w14:paraId="00000055">
      <w:pPr>
        <w:spacing w:before="160" w:lineRule="auto"/>
        <w:ind w:left="740" w:right="300" w:firstLine="0"/>
        <w:jc w:val="both"/>
        <w:rPr>
          <w:rFonts w:ascii="Tahoma" w:cs="Tahoma" w:eastAsia="Tahoma" w:hAnsi="Tahoma"/>
        </w:rPr>
      </w:pPr>
      <w:r w:rsidDel="00000000" w:rsidR="00000000" w:rsidRPr="00000000">
        <w:rPr>
          <w:rFonts w:ascii="Tahoma" w:cs="Tahoma" w:eastAsia="Tahoma" w:hAnsi="Tahoma"/>
          <w:rtl w:val="0"/>
        </w:rPr>
        <w:t xml:space="preserve">On each occasion that the Depaul Irish Group proposes to award a call-off Order it will do so by ‘Direct Award’. The Depaul Irish Group may award call-off Orders by directly selecting a Framework Member from the Framework according to Lot.</w:t>
      </w:r>
    </w:p>
    <w:p w:rsidR="00000000" w:rsidDel="00000000" w:rsidP="00000000" w:rsidRDefault="00000000" w:rsidRPr="00000000" w14:paraId="00000056">
      <w:pPr>
        <w:spacing w:before="160" w:lineRule="auto"/>
        <w:ind w:left="740" w:right="300" w:firstLine="0"/>
        <w:jc w:val="both"/>
        <w:rPr>
          <w:rFonts w:ascii="Tahoma" w:cs="Tahoma" w:eastAsia="Tahoma" w:hAnsi="Tahoma"/>
        </w:rPr>
      </w:pPr>
      <w:r w:rsidDel="00000000" w:rsidR="00000000" w:rsidRPr="00000000">
        <w:rPr>
          <w:rFonts w:ascii="Tahoma" w:cs="Tahoma" w:eastAsia="Tahoma" w:hAnsi="Tahoma"/>
          <w:rtl w:val="0"/>
        </w:rPr>
        <w:t xml:space="preserve">Decisions to award call-off Orders by Direct Award will be based on factors such as:</w:t>
      </w:r>
    </w:p>
    <w:p w:rsidR="00000000" w:rsidDel="00000000" w:rsidP="00000000" w:rsidRDefault="00000000" w:rsidRPr="00000000" w14:paraId="00000057">
      <w:pPr>
        <w:spacing w:before="160" w:lineRule="auto"/>
        <w:ind w:left="740" w:right="300" w:firstLine="0"/>
        <w:jc w:val="both"/>
        <w:rPr>
          <w:rFonts w:ascii="Tahoma" w:cs="Tahoma" w:eastAsia="Tahoma" w:hAnsi="Tahoma"/>
        </w:rPr>
      </w:pPr>
      <w:r w:rsidDel="00000000" w:rsidR="00000000" w:rsidRPr="00000000">
        <w:rPr>
          <w:rFonts w:ascii="Tahoma" w:cs="Tahoma" w:eastAsia="Tahoma" w:hAnsi="Tahoma"/>
          <w:rtl w:val="0"/>
        </w:rPr>
        <w:t xml:space="preserve">a)       </w:t>
        <w:tab/>
        <w:t xml:space="preserve">Rank on the relevant Lot.</w:t>
      </w:r>
    </w:p>
    <w:p w:rsidR="00000000" w:rsidDel="00000000" w:rsidP="00000000" w:rsidRDefault="00000000" w:rsidRPr="00000000" w14:paraId="00000058">
      <w:pPr>
        <w:ind w:left="1440" w:hanging="720"/>
        <w:jc w:val="both"/>
        <w:rPr>
          <w:rFonts w:ascii="Tahoma" w:cs="Tahoma" w:eastAsia="Tahoma" w:hAnsi="Tahoma"/>
        </w:rPr>
      </w:pPr>
      <w:r w:rsidDel="00000000" w:rsidR="00000000" w:rsidRPr="00000000">
        <w:rPr>
          <w:rFonts w:ascii="Tahoma" w:cs="Tahoma" w:eastAsia="Tahoma" w:hAnsi="Tahoma"/>
          <w:rtl w:val="0"/>
        </w:rPr>
        <w:t xml:space="preserve">b)       </w:t>
        <w:tab/>
        <w:t xml:space="preserve">Highest ranked firm within the relevant Lot not advising the potential other side to a dispute or matter of any nature.</w:t>
      </w:r>
    </w:p>
    <w:p w:rsidR="00000000" w:rsidDel="00000000" w:rsidP="00000000" w:rsidRDefault="00000000" w:rsidRPr="00000000" w14:paraId="00000059">
      <w:pPr>
        <w:ind w:left="1440" w:hanging="720"/>
        <w:jc w:val="both"/>
        <w:rPr>
          <w:rFonts w:ascii="Tahoma" w:cs="Tahoma" w:eastAsia="Tahoma" w:hAnsi="Tahoma"/>
        </w:rPr>
      </w:pPr>
      <w:r w:rsidDel="00000000" w:rsidR="00000000" w:rsidRPr="00000000">
        <w:rPr>
          <w:rFonts w:ascii="Tahoma" w:cs="Tahoma" w:eastAsia="Tahoma" w:hAnsi="Tahoma"/>
          <w:rtl w:val="0"/>
        </w:rPr>
        <w:t xml:space="preserve">c)       </w:t>
        <w:tab/>
        <w:t xml:space="preserve">Availability to meet required timelines, where immediate commencement is required.</w:t>
      </w:r>
    </w:p>
    <w:p w:rsidR="00000000" w:rsidDel="00000000" w:rsidP="00000000" w:rsidRDefault="00000000" w:rsidRPr="00000000" w14:paraId="0000005A">
      <w:pPr>
        <w:ind w:left="1440" w:hanging="720"/>
        <w:jc w:val="both"/>
        <w:rPr>
          <w:rFonts w:ascii="Tahoma" w:cs="Tahoma" w:eastAsia="Tahoma" w:hAnsi="Tahoma"/>
        </w:rPr>
      </w:pPr>
      <w:r w:rsidDel="00000000" w:rsidR="00000000" w:rsidRPr="00000000">
        <w:rPr>
          <w:rtl w:val="0"/>
        </w:rPr>
      </w:r>
    </w:p>
    <w:p w:rsidR="00000000" w:rsidDel="00000000" w:rsidP="00000000" w:rsidRDefault="00000000" w:rsidRPr="00000000" w14:paraId="0000005B">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The process for Direct Award may take place after Framework Members have been ranked by Lot. The process below which will take place as the need arises when the Depaul Irish Group requires external legal support in a particular matter includes:</w:t>
      </w:r>
    </w:p>
    <w:p w:rsidR="00000000" w:rsidDel="00000000" w:rsidP="00000000" w:rsidRDefault="00000000" w:rsidRPr="00000000" w14:paraId="0000005C">
      <w:pPr>
        <w:ind w:left="1440" w:hanging="720"/>
        <w:jc w:val="both"/>
        <w:rPr>
          <w:rFonts w:ascii="Tahoma" w:cs="Tahoma" w:eastAsia="Tahoma" w:hAnsi="Tahoma"/>
        </w:rPr>
      </w:pPr>
      <w:r w:rsidDel="00000000" w:rsidR="00000000" w:rsidRPr="00000000">
        <w:rPr>
          <w:rFonts w:ascii="Tahoma" w:cs="Tahoma" w:eastAsia="Tahoma" w:hAnsi="Tahoma"/>
          <w:rtl w:val="0"/>
        </w:rPr>
        <w:t xml:space="preserve">a)       </w:t>
        <w:tab/>
        <w:t xml:space="preserve">Defining the specific services required and preparing a scope of work.</w:t>
      </w:r>
    </w:p>
    <w:p w:rsidR="00000000" w:rsidDel="00000000" w:rsidP="00000000" w:rsidRDefault="00000000" w:rsidRPr="00000000" w14:paraId="0000005D">
      <w:pPr>
        <w:ind w:left="1440" w:hanging="720"/>
        <w:jc w:val="both"/>
        <w:rPr>
          <w:rFonts w:ascii="Tahoma" w:cs="Tahoma" w:eastAsia="Tahoma" w:hAnsi="Tahoma"/>
        </w:rPr>
      </w:pPr>
      <w:r w:rsidDel="00000000" w:rsidR="00000000" w:rsidRPr="00000000">
        <w:rPr>
          <w:rFonts w:ascii="Tahoma" w:cs="Tahoma" w:eastAsia="Tahoma" w:hAnsi="Tahoma"/>
          <w:rtl w:val="0"/>
        </w:rPr>
        <w:t xml:space="preserve">b)       </w:t>
        <w:tab/>
        <w:t xml:space="preserve">Contacting the identified Framework Members for the relevant Lot to confirm availability, capability, and compliance with hourly rates.</w:t>
      </w:r>
    </w:p>
    <w:p w:rsidR="00000000" w:rsidDel="00000000" w:rsidP="00000000" w:rsidRDefault="00000000" w:rsidRPr="00000000" w14:paraId="0000005E">
      <w:pPr>
        <w:ind w:left="1440" w:hanging="720"/>
        <w:jc w:val="both"/>
        <w:rPr>
          <w:rFonts w:ascii="Tahoma" w:cs="Tahoma" w:eastAsia="Tahoma" w:hAnsi="Tahoma"/>
        </w:rPr>
      </w:pPr>
      <w:r w:rsidDel="00000000" w:rsidR="00000000" w:rsidRPr="00000000">
        <w:rPr>
          <w:rFonts w:ascii="Tahoma" w:cs="Tahoma" w:eastAsia="Tahoma" w:hAnsi="Tahoma"/>
          <w:rtl w:val="0"/>
        </w:rPr>
        <w:t xml:space="preserve">c)       </w:t>
        <w:tab/>
        <w:t xml:space="preserve">Framework Members will be given a specific timeline (no more than 3 working days) to confirm acceptance.</w:t>
      </w:r>
    </w:p>
    <w:p w:rsidR="00000000" w:rsidDel="00000000" w:rsidP="00000000" w:rsidRDefault="00000000" w:rsidRPr="00000000" w14:paraId="0000005F">
      <w:pPr>
        <w:ind w:left="1440" w:hanging="720"/>
        <w:jc w:val="both"/>
        <w:rPr>
          <w:rFonts w:ascii="Tahoma" w:cs="Tahoma" w:eastAsia="Tahoma" w:hAnsi="Tahoma"/>
        </w:rPr>
      </w:pPr>
      <w:r w:rsidDel="00000000" w:rsidR="00000000" w:rsidRPr="00000000">
        <w:rPr>
          <w:rFonts w:ascii="Tahoma" w:cs="Tahoma" w:eastAsia="Tahoma" w:hAnsi="Tahoma"/>
          <w:rtl w:val="0"/>
        </w:rPr>
        <w:t xml:space="preserve">d)       </w:t>
        <w:tab/>
        <w:t xml:space="preserve">Framework Members will ordinarily be appointed in order of their rank in the Lot except when they propose to also act for parties on the other side of any matter involving the Depaul Irish Group. If that is the case the Depaul Irish Group reserves the right to appoint the next available Framework Member assigned to that Lot.</w:t>
      </w:r>
    </w:p>
    <w:p w:rsidR="00000000" w:rsidDel="00000000" w:rsidP="00000000" w:rsidRDefault="00000000" w:rsidRPr="00000000" w14:paraId="00000060">
      <w:pPr>
        <w:ind w:left="1440" w:hanging="720"/>
        <w:jc w:val="both"/>
        <w:rPr>
          <w:rFonts w:ascii="Tahoma" w:cs="Tahoma" w:eastAsia="Tahoma" w:hAnsi="Tahoma"/>
        </w:rPr>
      </w:pPr>
      <w:r w:rsidDel="00000000" w:rsidR="00000000" w:rsidRPr="00000000">
        <w:rPr>
          <w:rFonts w:ascii="Tahoma" w:cs="Tahoma" w:eastAsia="Tahoma" w:hAnsi="Tahoma"/>
          <w:rtl w:val="0"/>
        </w:rPr>
        <w:t xml:space="preserve">e)       </w:t>
        <w:tab/>
        <w:t xml:space="preserve">Issuing a call-off Order with agreed terms, timelines, and deliverables.</w:t>
      </w:r>
    </w:p>
    <w:p w:rsidR="00000000" w:rsidDel="00000000" w:rsidP="00000000" w:rsidRDefault="00000000" w:rsidRPr="00000000" w14:paraId="00000061">
      <w:pPr>
        <w:ind w:left="1440" w:hanging="720"/>
        <w:jc w:val="both"/>
        <w:rPr>
          <w:rFonts w:ascii="Tahoma" w:cs="Tahoma" w:eastAsia="Tahoma" w:hAnsi="Tahoma"/>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color="4f81bd" w:space="10" w:sz="4" w:val="single"/>
          <w:left w:space="0" w:sz="0" w:val="nil"/>
          <w:bottom w:color="4f81bd" w:space="10" w:sz="4" w:val="single"/>
          <w:right w:space="0" w:sz="0" w:val="nil"/>
          <w:between w:space="0" w:sz="0" w:val="nil"/>
        </w:pBdr>
        <w:shd w:fill="auto" w:val="clear"/>
        <w:spacing w:after="360" w:before="360" w:line="276" w:lineRule="auto"/>
        <w:ind w:left="864" w:right="864" w:firstLine="0"/>
        <w:jc w:val="center"/>
        <w:rPr>
          <w:rFonts w:ascii="Tahoma" w:cs="Tahoma" w:eastAsia="Tahoma" w:hAnsi="Tahoma"/>
          <w:b w:val="0"/>
          <w:bCs w:val="0"/>
          <w:i w:val="1"/>
          <w:iCs w:val="1"/>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1"/>
          <w:iCs w:val="1"/>
          <w:smallCaps w:val="0"/>
          <w:strike w:val="0"/>
          <w:color w:val="000000"/>
          <w:sz w:val="22"/>
          <w:szCs w:val="22"/>
          <w:u w:val="none"/>
          <w:shd w:fill="auto" w:val="clear"/>
          <w:vertAlign w:val="baseline"/>
          <w:rtl w:val="0"/>
        </w:rPr>
        <w:t xml:space="preserve">Section 2</w:t>
      </w:r>
    </w:p>
    <w:p w:rsidR="00000000" w:rsidDel="00000000" w:rsidP="00000000" w:rsidRDefault="00000000" w:rsidRPr="00000000" w14:paraId="00000063">
      <w:pPr>
        <w:ind w:left="720"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2.        IMPORTANT NOTICES</w:t>
      </w:r>
    </w:p>
    <w:p w:rsidR="00000000" w:rsidDel="00000000" w:rsidP="00000000" w:rsidRDefault="00000000" w:rsidRPr="00000000" w14:paraId="00000064">
      <w:pPr>
        <w:jc w:val="both"/>
        <w:rPr>
          <w:rFonts w:ascii="Tahoma" w:cs="Tahoma" w:eastAsia="Tahoma" w:hAnsi="Tahoma"/>
        </w:rPr>
      </w:pPr>
      <w:r w:rsidDel="00000000" w:rsidR="00000000" w:rsidRPr="00000000">
        <w:rPr>
          <w:rtl w:val="0"/>
        </w:rPr>
      </w:r>
    </w:p>
    <w:p w:rsidR="00000000" w:rsidDel="00000000" w:rsidP="00000000" w:rsidRDefault="00000000" w:rsidRPr="00000000" w14:paraId="00000065">
      <w:pPr>
        <w:ind w:left="720" w:firstLine="0"/>
        <w:jc w:val="both"/>
        <w:rPr>
          <w:rFonts w:ascii="Tahoma" w:cs="Tahoma" w:eastAsia="Tahoma" w:hAnsi="Tahoma"/>
        </w:rPr>
      </w:pPr>
      <w:r w:rsidDel="00000000" w:rsidR="00000000" w:rsidRPr="00000000">
        <w:rPr>
          <w:rFonts w:ascii="Tahoma" w:cs="Tahoma" w:eastAsia="Tahoma" w:hAnsi="Tahoma"/>
          <w:rtl w:val="0"/>
        </w:rPr>
        <w:t xml:space="preserve">While every effort has been made to provide comprehensive and accurate information in all notices and documents prepared for the purposes of this Competition, the Contracting Authority does not accept any liability or provide any express or implied warranty in respect of any such information. Tenderers must form their own conclusions about the solution needed to meet the requirements set out in this RFT and may wish to consult their legal advisers. The Contracting Authority does not bind itself to accept the lowest priced or any Tender. This RFT does not constitute an offer or commitment to enter into a Contract. No contractual rights in relation to the Contracting Authority will exist unless and until a formal written Contract has been executed by or on behalf of the Contracting Authority.</w:t>
      </w:r>
    </w:p>
    <w:p w:rsidR="00000000" w:rsidDel="00000000" w:rsidP="00000000" w:rsidRDefault="00000000" w:rsidRPr="00000000" w14:paraId="00000066">
      <w:pPr>
        <w:ind w:left="72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67">
      <w:pPr>
        <w:numPr>
          <w:ilvl w:val="1"/>
          <w:numId w:val="2"/>
        </w:numPr>
        <w:ind w:left="1440" w:hanging="360"/>
        <w:jc w:val="both"/>
        <w:rPr>
          <w:rFonts w:ascii="Tahoma" w:cs="Tahoma" w:eastAsia="Tahoma" w:hAnsi="Tahoma"/>
        </w:rPr>
      </w:pPr>
      <w:r w:rsidDel="00000000" w:rsidR="00000000" w:rsidRPr="00000000">
        <w:rPr>
          <w:rFonts w:ascii="Tahoma" w:cs="Tahoma" w:eastAsia="Tahoma" w:hAnsi="Tahoma"/>
          <w:rtl w:val="0"/>
        </w:rPr>
        <w:t xml:space="preserve">Any notification of preferred bidder status by the Contracting Authority shall not give rise to any enforceable rights by the Tenderer.</w:t>
      </w:r>
    </w:p>
    <w:p w:rsidR="00000000" w:rsidDel="00000000" w:rsidP="00000000" w:rsidRDefault="00000000" w:rsidRPr="00000000" w14:paraId="00000068">
      <w:pPr>
        <w:numPr>
          <w:ilvl w:val="1"/>
          <w:numId w:val="2"/>
        </w:numPr>
        <w:ind w:left="1440" w:hanging="360"/>
        <w:jc w:val="both"/>
        <w:rPr>
          <w:rFonts w:ascii="Tahoma" w:cs="Tahoma" w:eastAsia="Tahoma" w:hAnsi="Tahoma"/>
        </w:rPr>
      </w:pPr>
      <w:r w:rsidDel="00000000" w:rsidR="00000000" w:rsidRPr="00000000">
        <w:rPr>
          <w:rFonts w:ascii="Tahoma" w:cs="Tahoma" w:eastAsia="Tahoma" w:hAnsi="Tahoma"/>
          <w:rtl w:val="0"/>
        </w:rPr>
        <w:t xml:space="preserve">The Contracting Authority may cancel this Competition at any time prior to a formal written Contract being executed by or on behalf of the Contracting Authority.</w:t>
      </w:r>
    </w:p>
    <w:p w:rsidR="00000000" w:rsidDel="00000000" w:rsidP="00000000" w:rsidRDefault="00000000" w:rsidRPr="00000000" w14:paraId="00000069">
      <w:pPr>
        <w:numPr>
          <w:ilvl w:val="1"/>
          <w:numId w:val="2"/>
        </w:numPr>
        <w:ind w:left="1440" w:hanging="360"/>
        <w:jc w:val="both"/>
        <w:rPr>
          <w:rFonts w:ascii="Tahoma" w:cs="Tahoma" w:eastAsia="Tahoma" w:hAnsi="Tahoma"/>
        </w:rPr>
      </w:pPr>
      <w:r w:rsidDel="00000000" w:rsidR="00000000" w:rsidRPr="00000000">
        <w:rPr>
          <w:rFonts w:ascii="Tahoma" w:cs="Tahoma" w:eastAsia="Tahoma" w:hAnsi="Tahoma"/>
          <w:rtl w:val="0"/>
        </w:rPr>
        <w:t xml:space="preserve">The award of a Contract does not confer exclusivity on the successful Tenderer. This RFT supersedes and replaces any and all previous documentation, communications and correspondence between Contracting Authority and Tenderers, and Tenderers should place no reliance on such previous documentation and correspondence.</w:t>
      </w:r>
    </w:p>
    <w:p w:rsidR="00000000" w:rsidDel="00000000" w:rsidP="00000000" w:rsidRDefault="00000000" w:rsidRPr="00000000" w14:paraId="0000006A">
      <w:pPr>
        <w:ind w:left="144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6B">
      <w:pPr>
        <w:ind w:left="720" w:firstLine="0"/>
        <w:jc w:val="both"/>
        <w:rPr>
          <w:rFonts w:ascii="Tahoma" w:cs="Tahoma" w:eastAsia="Tahoma" w:hAnsi="Tahoma"/>
        </w:rPr>
      </w:pPr>
      <w:r w:rsidDel="00000000" w:rsidR="00000000" w:rsidRPr="00000000">
        <w:rPr>
          <w:rFonts w:ascii="Tahoma" w:cs="Tahoma" w:eastAsia="Tahoma" w:hAnsi="Tahoma"/>
          <w:rtl w:val="0"/>
        </w:rPr>
        <w:t xml:space="preserve">In this clause, “Data Protection Laws” means all applicable national and EU data protection laws, regulations and guidelines including but not limited to Regulation (EU) 2016/679 on the protection of natural persons with regard to the processing of personal data and on the free movement of such data, and repealing Directive 95/46/EC (the “General Data Protection Regulation”), and any guidelines and codes of practice issued by the Office of the Data Protection Commissioner or other supervisory authority for data protection in Ireland from time to time.</w:t>
      </w:r>
    </w:p>
    <w:p w:rsidR="00000000" w:rsidDel="00000000" w:rsidP="00000000" w:rsidRDefault="00000000" w:rsidRPr="00000000" w14:paraId="0000006C">
      <w:pPr>
        <w:ind w:left="720" w:firstLine="0"/>
        <w:jc w:val="both"/>
        <w:rPr>
          <w:rFonts w:ascii="Tahoma" w:cs="Tahoma" w:eastAsia="Tahoma" w:hAnsi="Tahoma"/>
        </w:rPr>
      </w:pPr>
      <w:r w:rsidDel="00000000" w:rsidR="00000000" w:rsidRPr="00000000">
        <w:rPr>
          <w:rFonts w:ascii="Tahoma" w:cs="Tahoma" w:eastAsia="Tahoma" w:hAnsi="Tahoma"/>
          <w:rtl w:val="0"/>
        </w:rPr>
        <w:t xml:space="preserve">The Contracting Authority will be a Data Controller (where Data Controller has the meaning given under the Data Protection Laws) in respect of any Personal Data (where Personal Data has the meaning given under the Data Protection Laws) required to be provided by the Tenderer in response to this RFT.</w:t>
      </w:r>
    </w:p>
    <w:p w:rsidR="00000000" w:rsidDel="00000000" w:rsidP="00000000" w:rsidRDefault="00000000" w:rsidRPr="00000000" w14:paraId="0000006D">
      <w:pPr>
        <w:ind w:left="72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6E">
      <w:pPr>
        <w:numPr>
          <w:ilvl w:val="1"/>
          <w:numId w:val="2"/>
        </w:numPr>
        <w:ind w:left="1440" w:hanging="360"/>
        <w:jc w:val="both"/>
        <w:rPr>
          <w:rFonts w:ascii="Tahoma" w:cs="Tahoma" w:eastAsia="Tahoma" w:hAnsi="Tahoma"/>
        </w:rPr>
      </w:pPr>
      <w:r w:rsidDel="00000000" w:rsidR="00000000" w:rsidRPr="00000000">
        <w:rPr>
          <w:rFonts w:ascii="Tahoma" w:cs="Tahoma" w:eastAsia="Tahoma" w:hAnsi="Tahoma"/>
          <w:rtl w:val="0"/>
        </w:rPr>
        <w:t xml:space="preserve">The Tenderer, as Data Controller in respect of any Personal Data provided by it in its Tender, is required to confirm in the statement required under paragraph 2.4 below that all Data Subjects (where Data Subject has the meaning given under the Data Protection Laws) whose Personal Data is provided by the Tenderer have consented to the processing of such Personal Data by the Tenderer, the Contracting Authority, the Evaluation Team and the supplier of the etenders.gov.ie website, for the purposes of the participation of the Tenderer in this Competition or that the Tenderer otherwise has a legal basis for providing such Personal Data to the Contracting Authority for the purposes of its participation in this Competition.</w:t>
      </w:r>
    </w:p>
    <w:p w:rsidR="00000000" w:rsidDel="00000000" w:rsidP="00000000" w:rsidRDefault="00000000" w:rsidRPr="00000000" w14:paraId="0000006F">
      <w:pPr>
        <w:ind w:left="360" w:firstLine="348"/>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70">
      <w:pPr>
        <w:ind w:left="360" w:firstLine="348"/>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71">
      <w:pPr>
        <w:ind w:firstLine="708"/>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2.2     </w:t>
        <w:tab/>
        <w:t xml:space="preserve">COMPLIANT TENDERS</w:t>
      </w:r>
    </w:p>
    <w:p w:rsidR="00000000" w:rsidDel="00000000" w:rsidP="00000000" w:rsidRDefault="00000000" w:rsidRPr="00000000" w14:paraId="00000072">
      <w:pPr>
        <w:ind w:left="360" w:firstLine="348"/>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73">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2.2.1</w:t>
      </w:r>
      <w:r w:rsidDel="00000000" w:rsidR="00000000" w:rsidRPr="00000000">
        <w:rPr>
          <w:rFonts w:ascii="Tahoma" w:cs="Tahoma" w:eastAsia="Tahoma" w:hAnsi="Tahoma"/>
          <w:rtl w:val="0"/>
        </w:rPr>
        <w:t xml:space="preserve"> If a Tenderer fails to comply in any respect with the requirements of this paragraph.</w:t>
      </w:r>
    </w:p>
    <w:p w:rsidR="00000000" w:rsidDel="00000000" w:rsidP="00000000" w:rsidRDefault="00000000" w:rsidRPr="00000000" w14:paraId="00000074">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75">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2.2.2</w:t>
      </w:r>
      <w:r w:rsidDel="00000000" w:rsidR="00000000" w:rsidRPr="00000000">
        <w:rPr>
          <w:rFonts w:ascii="Tahoma" w:cs="Tahoma" w:eastAsia="Tahoma" w:hAnsi="Tahoma"/>
          <w:rtl w:val="0"/>
        </w:rPr>
        <w:t xml:space="preserve"> The Contracting Authority reserves the right to reject the Tenderer’s Tender as non-compliant or, without prejudice to this right and subject to its obligations at law, to take any other action it considers appropriate including but not limited to:</w:t>
      </w:r>
    </w:p>
    <w:p w:rsidR="00000000" w:rsidDel="00000000" w:rsidP="00000000" w:rsidRDefault="00000000" w:rsidRPr="00000000" w14:paraId="00000076">
      <w:pPr>
        <w:ind w:firstLine="708"/>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77">
      <w:pPr>
        <w:numPr>
          <w:ilvl w:val="0"/>
          <w:numId w:val="1"/>
        </w:numPr>
        <w:ind w:left="720" w:hanging="10.999999999999943"/>
        <w:jc w:val="both"/>
        <w:rPr>
          <w:rFonts w:ascii="Tahoma" w:cs="Tahoma" w:eastAsia="Tahoma" w:hAnsi="Tahoma"/>
        </w:rPr>
      </w:pPr>
      <w:r w:rsidDel="00000000" w:rsidR="00000000" w:rsidRPr="00000000">
        <w:rPr>
          <w:rFonts w:ascii="Tahoma" w:cs="Tahoma" w:eastAsia="Tahoma" w:hAnsi="Tahoma"/>
          <w:rtl w:val="0"/>
        </w:rPr>
        <w:t xml:space="preserve">Seeking written clarification from the Tenderer;</w:t>
      </w:r>
    </w:p>
    <w:p w:rsidR="00000000" w:rsidDel="00000000" w:rsidP="00000000" w:rsidRDefault="00000000" w:rsidRPr="00000000" w14:paraId="00000078">
      <w:pPr>
        <w:numPr>
          <w:ilvl w:val="0"/>
          <w:numId w:val="1"/>
        </w:numPr>
        <w:ind w:left="720" w:hanging="10.999999999999943"/>
        <w:jc w:val="both"/>
        <w:rPr>
          <w:rFonts w:ascii="Tahoma" w:cs="Tahoma" w:eastAsia="Tahoma" w:hAnsi="Tahoma"/>
        </w:rPr>
      </w:pPr>
      <w:r w:rsidDel="00000000" w:rsidR="00000000" w:rsidRPr="00000000">
        <w:rPr>
          <w:rFonts w:ascii="Tahoma" w:cs="Tahoma" w:eastAsia="Tahoma" w:hAnsi="Tahoma"/>
          <w:rtl w:val="0"/>
        </w:rPr>
        <w:t xml:space="preserve">Seeking further information from the Tenderer; or</w:t>
      </w:r>
    </w:p>
    <w:p w:rsidR="00000000" w:rsidDel="00000000" w:rsidP="00000000" w:rsidRDefault="00000000" w:rsidRPr="00000000" w14:paraId="00000079">
      <w:pPr>
        <w:numPr>
          <w:ilvl w:val="0"/>
          <w:numId w:val="1"/>
        </w:numPr>
        <w:ind w:left="1417.3228346456694" w:hanging="708.6614173228347"/>
        <w:jc w:val="both"/>
        <w:rPr>
          <w:rFonts w:ascii="Tahoma" w:cs="Tahoma" w:eastAsia="Tahoma" w:hAnsi="Tahoma"/>
        </w:rPr>
      </w:pPr>
      <w:r w:rsidDel="00000000" w:rsidR="00000000" w:rsidRPr="00000000">
        <w:rPr>
          <w:rFonts w:ascii="Tahoma" w:cs="Tahoma" w:eastAsia="Tahoma" w:hAnsi="Tahoma"/>
          <w:rtl w:val="0"/>
        </w:rPr>
        <w:t xml:space="preserve">Waiving a requirement, which in the Contracting Authority’s view, is non-material or procedural.</w:t>
      </w:r>
    </w:p>
    <w:p w:rsidR="00000000" w:rsidDel="00000000" w:rsidP="00000000" w:rsidRDefault="00000000" w:rsidRPr="00000000" w14:paraId="0000007A">
      <w:pPr>
        <w:ind w:left="72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7B">
      <w:pPr>
        <w:spacing w:after="160" w:lineRule="auto"/>
        <w:ind w:firstLine="708"/>
        <w:jc w:val="both"/>
        <w:rPr>
          <w:rFonts w:ascii="Tahoma" w:cs="Tahoma" w:eastAsia="Tahoma" w:hAnsi="Tahoma"/>
        </w:rPr>
      </w:pPr>
      <w:r w:rsidDel="00000000" w:rsidR="00000000" w:rsidRPr="00000000">
        <w:rPr>
          <w:rFonts w:ascii="Tahoma" w:cs="Tahoma" w:eastAsia="Tahoma" w:hAnsi="Tahoma"/>
          <w:rtl w:val="0"/>
        </w:rPr>
        <w:t xml:space="preserve">Tenderers are required:</w:t>
      </w:r>
    </w:p>
    <w:p w:rsidR="00000000" w:rsidDel="00000000" w:rsidP="00000000" w:rsidRDefault="00000000" w:rsidRPr="00000000" w14:paraId="0000007C">
      <w:pPr>
        <w:ind w:left="1133" w:firstLine="0"/>
        <w:jc w:val="both"/>
        <w:rPr>
          <w:rFonts w:ascii="Tahoma" w:cs="Tahoma" w:eastAsia="Tahoma" w:hAnsi="Tahoma"/>
        </w:rPr>
      </w:pPr>
      <w:r w:rsidDel="00000000" w:rsidR="00000000" w:rsidRPr="00000000">
        <w:rPr>
          <w:rFonts w:ascii="Tahoma" w:cs="Tahoma" w:eastAsia="Tahoma" w:hAnsi="Tahoma"/>
          <w:rtl w:val="0"/>
        </w:rPr>
        <w:t xml:space="preserve">(a)   To complete and submit with their Tender the European Single Procurement Document (“ESPD”). Tenderers may submit an ESPD which has already been used in a previous procurement procedure PROVIDED THAT they confirm that:</w:t>
      </w:r>
    </w:p>
    <w:p w:rsidR="00000000" w:rsidDel="00000000" w:rsidP="00000000" w:rsidRDefault="00000000" w:rsidRPr="00000000" w14:paraId="0000007D">
      <w:pPr>
        <w:ind w:left="1700" w:firstLine="0"/>
        <w:jc w:val="both"/>
        <w:rPr>
          <w:rFonts w:ascii="Tahoma" w:cs="Tahoma" w:eastAsia="Tahoma" w:hAnsi="Tahoma"/>
        </w:rPr>
      </w:pPr>
      <w:r w:rsidDel="00000000" w:rsidR="00000000" w:rsidRPr="00000000">
        <w:rPr>
          <w:rFonts w:ascii="Tahoma" w:cs="Tahoma" w:eastAsia="Tahoma" w:hAnsi="Tahoma"/>
          <w:rtl w:val="0"/>
        </w:rPr>
        <w:t xml:space="preserve">(i)   The information contained in it continues to be correct; and</w:t>
      </w:r>
    </w:p>
    <w:p w:rsidR="00000000" w:rsidDel="00000000" w:rsidP="00000000" w:rsidRDefault="00000000" w:rsidRPr="00000000" w14:paraId="0000007E">
      <w:pPr>
        <w:ind w:left="1700" w:firstLine="0"/>
        <w:jc w:val="both"/>
        <w:rPr>
          <w:rFonts w:ascii="Tahoma" w:cs="Tahoma" w:eastAsia="Tahoma" w:hAnsi="Tahoma"/>
        </w:rPr>
      </w:pPr>
      <w:r w:rsidDel="00000000" w:rsidR="00000000" w:rsidRPr="00000000">
        <w:rPr>
          <w:rFonts w:ascii="Tahoma" w:cs="Tahoma" w:eastAsia="Tahoma" w:hAnsi="Tahoma"/>
          <w:rtl w:val="0"/>
        </w:rPr>
        <w:t xml:space="preserve">(ii)  That they satisfy the Selection Criteria for this Competition as set out at part 3.2 below.</w:t>
      </w:r>
    </w:p>
    <w:p w:rsidR="00000000" w:rsidDel="00000000" w:rsidP="00000000" w:rsidRDefault="00000000" w:rsidRPr="00000000" w14:paraId="0000007F">
      <w:pPr>
        <w:ind w:left="2520" w:hanging="1811"/>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80">
      <w:pPr>
        <w:ind w:left="1800" w:hanging="666"/>
        <w:jc w:val="both"/>
        <w:rPr>
          <w:rFonts w:ascii="Tahoma" w:cs="Tahoma" w:eastAsia="Tahoma" w:hAnsi="Tahoma"/>
        </w:rPr>
      </w:pPr>
      <w:r w:rsidDel="00000000" w:rsidR="00000000" w:rsidRPr="00000000">
        <w:rPr>
          <w:rFonts w:ascii="Tahoma" w:cs="Tahoma" w:eastAsia="Tahoma" w:hAnsi="Tahoma"/>
          <w:rtl w:val="0"/>
        </w:rPr>
        <w:t xml:space="preserve">(b)  To submit all documentation which this RFT requires to be submitted </w:t>
      </w:r>
      <w:r w:rsidDel="00000000" w:rsidR="00000000" w:rsidRPr="00000000">
        <w:rPr>
          <w:rFonts w:ascii="Tahoma" w:cs="Tahoma" w:eastAsia="Tahoma" w:hAnsi="Tahoma"/>
          <w:u w:val="single"/>
          <w:rtl w:val="0"/>
        </w:rPr>
        <w:t xml:space="preserve">with their Tender</w:t>
      </w:r>
      <w:r w:rsidDel="00000000" w:rsidR="00000000" w:rsidRPr="00000000">
        <w:rPr>
          <w:rFonts w:ascii="Tahoma" w:cs="Tahoma" w:eastAsia="Tahoma" w:hAnsi="Tahoma"/>
          <w:rtl w:val="0"/>
        </w:rPr>
        <w:t xml:space="preserve">;</w:t>
      </w:r>
    </w:p>
    <w:p w:rsidR="00000000" w:rsidDel="00000000" w:rsidP="00000000" w:rsidRDefault="00000000" w:rsidRPr="00000000" w14:paraId="00000081">
      <w:pPr>
        <w:ind w:left="1133" w:firstLine="0"/>
        <w:jc w:val="both"/>
        <w:rPr>
          <w:rFonts w:ascii="Tahoma" w:cs="Tahoma" w:eastAsia="Tahoma" w:hAnsi="Tahoma"/>
        </w:rPr>
      </w:pPr>
      <w:r w:rsidDel="00000000" w:rsidR="00000000" w:rsidRPr="00000000">
        <w:rPr>
          <w:rFonts w:ascii="Tahoma" w:cs="Tahoma" w:eastAsia="Tahoma" w:hAnsi="Tahoma"/>
          <w:rtl w:val="0"/>
        </w:rPr>
        <w:t xml:space="preserve">(c)   To follow the format of this RFT and respond to each element in the order as set out in this RFT;</w:t>
      </w:r>
    </w:p>
    <w:p w:rsidR="00000000" w:rsidDel="00000000" w:rsidP="00000000" w:rsidRDefault="00000000" w:rsidRPr="00000000" w14:paraId="00000082">
      <w:pPr>
        <w:ind w:left="1133" w:firstLine="0"/>
        <w:jc w:val="both"/>
        <w:rPr>
          <w:rFonts w:ascii="Tahoma" w:cs="Tahoma" w:eastAsia="Tahoma" w:hAnsi="Tahoma"/>
        </w:rPr>
      </w:pPr>
      <w:r w:rsidDel="00000000" w:rsidR="00000000" w:rsidRPr="00000000">
        <w:rPr>
          <w:rFonts w:ascii="Tahoma" w:cs="Tahoma" w:eastAsia="Tahoma" w:hAnsi="Tahoma"/>
          <w:rtl w:val="0"/>
        </w:rPr>
        <w:t xml:space="preserve">(d)   To conform to and comply with all instructions and requirements set out in this RFT;</w:t>
      </w:r>
    </w:p>
    <w:p w:rsidR="00000000" w:rsidDel="00000000" w:rsidP="00000000" w:rsidRDefault="00000000" w:rsidRPr="00000000" w14:paraId="00000083">
      <w:pPr>
        <w:ind w:left="1133" w:firstLine="0"/>
        <w:jc w:val="both"/>
        <w:rPr>
          <w:rFonts w:ascii="Tahoma" w:cs="Tahoma" w:eastAsia="Tahoma" w:hAnsi="Tahoma"/>
        </w:rPr>
      </w:pPr>
      <w:r w:rsidDel="00000000" w:rsidR="00000000" w:rsidRPr="00000000">
        <w:rPr>
          <w:rFonts w:ascii="Tahoma" w:cs="Tahoma" w:eastAsia="Tahoma" w:hAnsi="Tahoma"/>
          <w:rtl w:val="0"/>
        </w:rPr>
        <w:t xml:space="preserve">(e)   To submit the statement required under paragraph 2.4 below; and</w:t>
      </w:r>
    </w:p>
    <w:p w:rsidR="00000000" w:rsidDel="00000000" w:rsidP="00000000" w:rsidRDefault="00000000" w:rsidRPr="00000000" w14:paraId="00000084">
      <w:pPr>
        <w:ind w:left="1133" w:firstLine="0"/>
        <w:jc w:val="both"/>
        <w:rPr>
          <w:rFonts w:ascii="Tahoma" w:cs="Tahoma" w:eastAsia="Tahoma" w:hAnsi="Tahoma"/>
        </w:rPr>
      </w:pPr>
      <w:r w:rsidDel="00000000" w:rsidR="00000000" w:rsidRPr="00000000">
        <w:rPr>
          <w:rFonts w:ascii="Tahoma" w:cs="Tahoma" w:eastAsia="Tahoma" w:hAnsi="Tahoma"/>
          <w:rtl w:val="0"/>
        </w:rPr>
        <w:t xml:space="preserve">(f)    Not to alter or edit this RFT in any way.</w:t>
      </w:r>
    </w:p>
    <w:p w:rsidR="00000000" w:rsidDel="00000000" w:rsidP="00000000" w:rsidRDefault="00000000" w:rsidRPr="00000000" w14:paraId="00000085">
      <w:pPr>
        <w:ind w:firstLine="708"/>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86">
      <w:pPr>
        <w:ind w:left="1080"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 </w:t>
      </w:r>
    </w:p>
    <w:p w:rsidR="00000000" w:rsidDel="00000000" w:rsidP="00000000" w:rsidRDefault="00000000" w:rsidRPr="00000000" w14:paraId="00000087">
      <w:pPr>
        <w:ind w:left="1080" w:firstLine="0"/>
        <w:jc w:val="both"/>
        <w:rPr>
          <w:rFonts w:ascii="Tahoma" w:cs="Tahoma" w:eastAsia="Tahoma" w:hAnsi="Tahoma"/>
          <w:b w:val="1"/>
          <w:bCs w:val="1"/>
        </w:rPr>
      </w:pPr>
      <w:r w:rsidDel="00000000" w:rsidR="00000000" w:rsidRPr="00000000">
        <w:rPr>
          <w:rtl w:val="0"/>
        </w:rPr>
      </w:r>
    </w:p>
    <w:p w:rsidR="00000000" w:rsidDel="00000000" w:rsidP="00000000" w:rsidRDefault="00000000" w:rsidRPr="00000000" w14:paraId="00000088">
      <w:pPr>
        <w:ind w:left="1080" w:firstLine="0"/>
        <w:jc w:val="both"/>
        <w:rPr>
          <w:rFonts w:ascii="Tahoma" w:cs="Tahoma" w:eastAsia="Tahoma" w:hAnsi="Tahoma"/>
          <w:b w:val="1"/>
          <w:bCs w:val="1"/>
        </w:rPr>
      </w:pPr>
      <w:r w:rsidDel="00000000" w:rsidR="00000000" w:rsidRPr="00000000">
        <w:rPr>
          <w:rtl w:val="0"/>
        </w:rPr>
      </w:r>
    </w:p>
    <w:p w:rsidR="00000000" w:rsidDel="00000000" w:rsidP="00000000" w:rsidRDefault="00000000" w:rsidRPr="00000000" w14:paraId="00000089">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2.3    </w:t>
        <w:tab/>
        <w:t xml:space="preserve">ACCEPTANCE OF RFT REQUIREMENTS</w:t>
      </w:r>
    </w:p>
    <w:p w:rsidR="00000000" w:rsidDel="00000000" w:rsidP="00000000" w:rsidRDefault="00000000" w:rsidRPr="00000000" w14:paraId="0000008A">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8B">
      <w:pPr>
        <w:ind w:left="708" w:firstLine="0"/>
        <w:jc w:val="both"/>
        <w:rPr>
          <w:rFonts w:ascii="Tahoma" w:cs="Tahoma" w:eastAsia="Tahoma" w:hAnsi="Tahoma"/>
        </w:rPr>
      </w:pPr>
      <w:r w:rsidDel="00000000" w:rsidR="00000000" w:rsidRPr="00000000">
        <w:rPr>
          <w:rFonts w:ascii="Tahoma" w:cs="Tahoma" w:eastAsia="Tahoma" w:hAnsi="Tahoma"/>
          <w:rtl w:val="0"/>
        </w:rPr>
        <w:t xml:space="preserve">Each Tenderer is required to accept the provisions of this RFT. ALL TENDERERS MUST RETURN, with their Tender, a signed copy of the Tenderer’s Statement, as set out in the Appendix 2, on Tenderer’s letterhead. The Contracting Authority must be able to read the signature of the Tenderer. If the Contracting Authority cannot read the signed signature, Tenderers may be requested to re-submit. Tenderers may not amend the Tenderer’s Statement.</w:t>
      </w:r>
    </w:p>
    <w:p w:rsidR="00000000" w:rsidDel="00000000" w:rsidP="00000000" w:rsidRDefault="00000000" w:rsidRPr="00000000" w14:paraId="0000008C">
      <w:pPr>
        <w:ind w:left="708" w:firstLine="0"/>
        <w:jc w:val="both"/>
        <w:rPr>
          <w:rFonts w:ascii="Tahoma" w:cs="Tahoma" w:eastAsia="Tahoma" w:hAnsi="Tahoma"/>
          <w:b w:val="1"/>
          <w:bCs w:val="1"/>
        </w:rPr>
      </w:pP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08D">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2.4     </w:t>
        <w:tab/>
        <w:t xml:space="preserve">CONSORTIA </w:t>
      </w:r>
    </w:p>
    <w:p w:rsidR="00000000" w:rsidDel="00000000" w:rsidP="00000000" w:rsidRDefault="00000000" w:rsidRPr="00000000" w14:paraId="0000008E">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8F">
      <w:pPr>
        <w:ind w:left="708" w:firstLine="0"/>
        <w:jc w:val="both"/>
        <w:rPr>
          <w:rFonts w:ascii="Tahoma" w:cs="Tahoma" w:eastAsia="Tahoma" w:hAnsi="Tahoma"/>
        </w:rPr>
      </w:pPr>
      <w:r w:rsidDel="00000000" w:rsidR="00000000" w:rsidRPr="00000000">
        <w:rPr>
          <w:rFonts w:ascii="Tahoma" w:cs="Tahoma" w:eastAsia="Tahoma" w:hAnsi="Tahoma"/>
          <w:rtl w:val="0"/>
        </w:rPr>
        <w:t xml:space="preserve">Where a group of undertakings (in whatever form and regardless of the legal relationship between them) come together to submit a Tender in response to this RFT, the Contracting Authority will deal with all matters relating to this Competition through a single nominated entity authorised to represent all members of the group of undertakings. The Tenderer must provide details of all members of the group of undertakings and their role in the Tender and clearly set out the contact details including name, title, telephone number, postal address, and e-mail address of the nominated entity authorised to represent the Tenderer and to whom all communications shall be directed and accepted until this Competition has been completed or terminated. Correspondence from any other person will NOT be accepted, acknowledged or responded to.</w:t>
      </w:r>
    </w:p>
    <w:p w:rsidR="00000000" w:rsidDel="00000000" w:rsidP="00000000" w:rsidRDefault="00000000" w:rsidRPr="00000000" w14:paraId="00000090">
      <w:pPr>
        <w:jc w:val="both"/>
        <w:rPr>
          <w:rFonts w:ascii="Tahoma" w:cs="Tahoma" w:eastAsia="Tahoma" w:hAnsi="Tahoma"/>
        </w:rPr>
      </w:pPr>
      <w:r w:rsidDel="00000000" w:rsidR="00000000" w:rsidRPr="00000000">
        <w:rPr>
          <w:rtl w:val="0"/>
        </w:rPr>
      </w:r>
    </w:p>
    <w:p w:rsidR="00000000" w:rsidDel="00000000" w:rsidP="00000000" w:rsidRDefault="00000000" w:rsidRPr="00000000" w14:paraId="00000091">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92">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2.5     </w:t>
        <w:tab/>
        <w:t xml:space="preserve">TENDER SUBMISSION REQUIREMENTS</w:t>
      </w:r>
    </w:p>
    <w:p w:rsidR="00000000" w:rsidDel="00000000" w:rsidP="00000000" w:rsidRDefault="00000000" w:rsidRPr="00000000" w14:paraId="00000093">
      <w:pPr>
        <w:ind w:left="708" w:firstLine="0"/>
        <w:jc w:val="both"/>
        <w:rPr>
          <w:rFonts w:ascii="Tahoma" w:cs="Tahoma" w:eastAsia="Tahoma" w:hAnsi="Tahoma"/>
        </w:rPr>
      </w:pPr>
      <w:r w:rsidDel="00000000" w:rsidR="00000000" w:rsidRPr="00000000">
        <w:rPr>
          <w:rFonts w:ascii="Tahoma" w:cs="Tahoma" w:eastAsia="Tahoma" w:hAnsi="Tahoma"/>
          <w:rtl w:val="0"/>
        </w:rPr>
        <w:t xml:space="preserve">          </w:t>
        <w:tab/>
      </w:r>
    </w:p>
    <w:p w:rsidR="00000000" w:rsidDel="00000000" w:rsidP="00000000" w:rsidRDefault="00000000" w:rsidRPr="00000000" w14:paraId="00000094">
      <w:pPr>
        <w:spacing w:after="160" w:lineRule="auto"/>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2.5.1</w:t>
      </w:r>
      <w:r w:rsidDel="00000000" w:rsidR="00000000" w:rsidRPr="00000000">
        <w:rPr>
          <w:rFonts w:ascii="Tahoma" w:cs="Tahoma" w:eastAsia="Tahoma" w:hAnsi="Tahoma"/>
          <w:rtl w:val="0"/>
        </w:rPr>
        <w:t xml:space="preserve"> Tenders must be submitted via the “electronic tender box” available on </w:t>
      </w:r>
      <w:hyperlink r:id="rId8">
        <w:r w:rsidDel="00000000" w:rsidR="00000000" w:rsidRPr="00000000">
          <w:rPr>
            <w:rFonts w:ascii="Tahoma" w:cs="Tahoma" w:eastAsia="Tahoma" w:hAnsi="Tahoma"/>
            <w:color w:val="1155cc"/>
            <w:u w:val="single"/>
            <w:rtl w:val="0"/>
          </w:rPr>
          <w:t xml:space="preserve">www.etenders.gov.ie</w:t>
        </w:r>
      </w:hyperlink>
      <w:r w:rsidDel="00000000" w:rsidR="00000000" w:rsidRPr="00000000">
        <w:rPr>
          <w:rFonts w:ascii="Tahoma" w:cs="Tahoma" w:eastAsia="Tahoma" w:hAnsi="Tahoma"/>
          <w:rtl w:val="0"/>
        </w:rPr>
        <w:t xml:space="preserve">. Only Tenders submitted to the electronic tender box will be accepted. Tenders submitted by any other means (including but not limited to email, fax, post or hand delivery) will NOT be accepted.</w:t>
      </w:r>
    </w:p>
    <w:p w:rsidR="00000000" w:rsidDel="00000000" w:rsidP="00000000" w:rsidRDefault="00000000" w:rsidRPr="00000000" w14:paraId="00000095">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The Pricing Schedule (Appendix 1 - Pricing Schedule) must be uploaded as a separate stand-alone document.  Details of Pricing must not be included in any other section of the Tender submission.</w:t>
      </w:r>
    </w:p>
    <w:p w:rsidR="00000000" w:rsidDel="00000000" w:rsidP="00000000" w:rsidRDefault="00000000" w:rsidRPr="00000000" w14:paraId="00000096">
      <w:pPr>
        <w:ind w:left="708" w:firstLine="0"/>
        <w:jc w:val="both"/>
        <w:rPr>
          <w:rFonts w:ascii="Tahoma" w:cs="Tahoma" w:eastAsia="Tahoma" w:hAnsi="Tahoma"/>
        </w:rPr>
      </w:pPr>
      <w:r w:rsidDel="00000000" w:rsidR="00000000" w:rsidRPr="00000000">
        <w:rPr>
          <w:rFonts w:ascii="Tahoma" w:cs="Tahoma" w:eastAsia="Tahoma" w:hAnsi="Tahoma"/>
          <w:rtl w:val="0"/>
        </w:rPr>
        <w:t xml:space="preserve">Tenderers must ensure that they give themselves sufficient time to upload and submit all required Tender documentation in their Tender before the Tender Deadline. Tenderers should take into account the fact that upload speeds vary.</w:t>
      </w:r>
    </w:p>
    <w:p w:rsidR="00000000" w:rsidDel="00000000" w:rsidP="00000000" w:rsidRDefault="00000000" w:rsidRPr="00000000" w14:paraId="00000097">
      <w:pPr>
        <w:ind w:left="708"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98">
      <w:pPr>
        <w:ind w:left="708" w:firstLine="0"/>
        <w:jc w:val="both"/>
        <w:rPr>
          <w:rFonts w:ascii="Tahoma" w:cs="Tahoma" w:eastAsia="Tahoma" w:hAnsi="Tahoma"/>
        </w:rPr>
      </w:pPr>
      <w:r w:rsidDel="00000000" w:rsidR="00000000" w:rsidRPr="00000000">
        <w:rPr>
          <w:rFonts w:ascii="Tahoma" w:cs="Tahoma" w:eastAsia="Tahoma" w:hAnsi="Tahoma"/>
          <w:rtl w:val="0"/>
        </w:rPr>
        <w:t xml:space="preserve">Tenderers must note that in the electronic tenderbox there is a file size limit of 250MB for each single file uploaded, with a maximum total limit of 500MB for all documentation (combined) in the tender submitted. In order to submit a Tender to the electronic tenderbox, Tenderers must click on the “paper plane” icon first and then on the “Submit” button. After the “Submit” button has been clicked, in the event that Tenderers need to modify or change any aspect of their Tender before the Tender Deadline, the Tender in its entirety will need to be re-submitted. Tenderers should be aware that the “Submit” button will be disabled automatically at the Tender Deadline.</w:t>
      </w:r>
    </w:p>
    <w:p w:rsidR="00000000" w:rsidDel="00000000" w:rsidP="00000000" w:rsidRDefault="00000000" w:rsidRPr="00000000" w14:paraId="00000099">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9A">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2.5.2</w:t>
      </w:r>
      <w:r w:rsidDel="00000000" w:rsidR="00000000" w:rsidRPr="00000000">
        <w:rPr>
          <w:rFonts w:ascii="Tahoma" w:cs="Tahoma" w:eastAsia="Tahoma" w:hAnsi="Tahoma"/>
          <w:rtl w:val="0"/>
        </w:rPr>
        <w:t xml:space="preserve"> Tenders must be received not later</w:t>
      </w:r>
      <w:r w:rsidDel="00000000" w:rsidR="00000000" w:rsidRPr="00000000">
        <w:rPr>
          <w:rFonts w:ascii="Tahoma" w:cs="Tahoma" w:eastAsia="Tahoma" w:hAnsi="Tahoma"/>
          <w:highlight w:val="white"/>
          <w:rtl w:val="0"/>
        </w:rPr>
        <w:t xml:space="preserve"> than </w:t>
      </w:r>
      <w:r w:rsidDel="00000000" w:rsidR="00000000" w:rsidRPr="00000000">
        <w:rPr>
          <w:rFonts w:ascii="Tahoma" w:cs="Tahoma" w:eastAsia="Tahoma" w:hAnsi="Tahoma"/>
          <w:b w:val="1"/>
          <w:bCs w:val="1"/>
          <w:highlight w:val="white"/>
          <w:u w:val="single"/>
          <w:rtl w:val="0"/>
        </w:rPr>
        <w:t xml:space="preserve">24.07.2026</w:t>
      </w:r>
      <w:r w:rsidDel="00000000" w:rsidR="00000000" w:rsidRPr="00000000">
        <w:rPr>
          <w:rFonts w:ascii="Tahoma" w:cs="Tahoma" w:eastAsia="Tahoma" w:hAnsi="Tahoma"/>
          <w:highlight w:val="white"/>
          <w:rtl w:val="0"/>
        </w:rPr>
        <w:t xml:space="preserve"> (the “Tender </w:t>
      </w:r>
      <w:r w:rsidDel="00000000" w:rsidR="00000000" w:rsidRPr="00000000">
        <w:rPr>
          <w:rFonts w:ascii="Tahoma" w:cs="Tahoma" w:eastAsia="Tahoma" w:hAnsi="Tahoma"/>
          <w:highlight w:val="white"/>
          <w:rtl w:val="0"/>
        </w:rPr>
        <w:t xml:space="preserve">Deadline</w:t>
      </w:r>
      <w:r w:rsidDel="00000000" w:rsidR="00000000" w:rsidRPr="00000000">
        <w:rPr>
          <w:rFonts w:ascii="Tahoma" w:cs="Tahoma" w:eastAsia="Tahoma" w:hAnsi="Tahoma"/>
          <w:highlight w:val="white"/>
          <w:rtl w:val="0"/>
        </w:rPr>
        <w:t xml:space="preserve">”)</w:t>
      </w:r>
      <w:r w:rsidDel="00000000" w:rsidR="00000000" w:rsidRPr="00000000">
        <w:rPr>
          <w:rFonts w:ascii="Tahoma" w:cs="Tahoma" w:eastAsia="Tahoma" w:hAnsi="Tahoma"/>
          <w:rtl w:val="0"/>
        </w:rPr>
        <w:t xml:space="preserve">. Tenders that are received late WILL NOT be considered in this Competition.</w:t>
      </w:r>
    </w:p>
    <w:p w:rsidR="00000000" w:rsidDel="00000000" w:rsidP="00000000" w:rsidRDefault="00000000" w:rsidRPr="00000000" w14:paraId="0000009B">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9C">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2.5.3</w:t>
      </w:r>
      <w:r w:rsidDel="00000000" w:rsidR="00000000" w:rsidRPr="00000000">
        <w:rPr>
          <w:rFonts w:ascii="Tahoma" w:cs="Tahoma" w:eastAsia="Tahoma" w:hAnsi="Tahoma"/>
          <w:rtl w:val="0"/>
        </w:rPr>
        <w:t xml:space="preserve"> Tenders must be submitted in English.</w:t>
      </w:r>
    </w:p>
    <w:p w:rsidR="00000000" w:rsidDel="00000000" w:rsidP="00000000" w:rsidRDefault="00000000" w:rsidRPr="00000000" w14:paraId="0000009D">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9E">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2.5.4</w:t>
      </w:r>
      <w:r w:rsidDel="00000000" w:rsidR="00000000" w:rsidRPr="00000000">
        <w:rPr>
          <w:rFonts w:ascii="Tahoma" w:cs="Tahoma" w:eastAsia="Tahoma" w:hAnsi="Tahoma"/>
          <w:rtl w:val="0"/>
        </w:rPr>
        <w:t xml:space="preserve"> Each Tenderer is limited to submitting one Tender in its own capacity and one Tender as part of a consortium/group of undertakings under this RFT.</w:t>
      </w:r>
    </w:p>
    <w:p w:rsidR="00000000" w:rsidDel="00000000" w:rsidP="00000000" w:rsidRDefault="00000000" w:rsidRPr="00000000" w14:paraId="0000009F">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A0">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2.5.5</w:t>
      </w:r>
      <w:r w:rsidDel="00000000" w:rsidR="00000000" w:rsidRPr="00000000">
        <w:rPr>
          <w:rFonts w:ascii="Tahoma" w:cs="Tahoma" w:eastAsia="Tahoma" w:hAnsi="Tahoma"/>
          <w:rtl w:val="0"/>
        </w:rPr>
        <w:t xml:space="preserve"> All Tenders submitted must be compiled such that they can be read immediately using a Microsoft Office application or PDF reader. The Contracting Authority is not responsible for corruption in electronic documents. Tenderers must ensure electronic documents are not corrupt.  </w:t>
      </w:r>
    </w:p>
    <w:p w:rsidR="00000000" w:rsidDel="00000000" w:rsidP="00000000" w:rsidRDefault="00000000" w:rsidRPr="00000000" w14:paraId="000000A1">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A2">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2.6      QUERIES AND CLARIFICATIONS</w:t>
      </w:r>
    </w:p>
    <w:p w:rsidR="00000000" w:rsidDel="00000000" w:rsidP="00000000" w:rsidRDefault="00000000" w:rsidRPr="00000000" w14:paraId="000000A3">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A4">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2.6.1</w:t>
      </w:r>
      <w:r w:rsidDel="00000000" w:rsidR="00000000" w:rsidRPr="00000000">
        <w:rPr>
          <w:rFonts w:ascii="Tahoma" w:cs="Tahoma" w:eastAsia="Tahoma" w:hAnsi="Tahoma"/>
          <w:rtl w:val="0"/>
        </w:rPr>
        <w:t xml:space="preserve"> All queries relating to any aspect of this Competition or of this RFT must be directed to the messaging facility on</w:t>
      </w:r>
      <w:hyperlink r:id="rId9">
        <w:r w:rsidDel="00000000" w:rsidR="00000000" w:rsidRPr="00000000">
          <w:rPr>
            <w:rFonts w:ascii="Tahoma" w:cs="Tahoma" w:eastAsia="Tahoma" w:hAnsi="Tahoma"/>
            <w:rtl w:val="0"/>
          </w:rPr>
          <w:t xml:space="preserve"> </w:t>
        </w:r>
      </w:hyperlink>
      <w:hyperlink r:id="rId10">
        <w:r w:rsidDel="00000000" w:rsidR="00000000" w:rsidRPr="00000000">
          <w:rPr>
            <w:rFonts w:ascii="Tahoma" w:cs="Tahoma" w:eastAsia="Tahoma" w:hAnsi="Tahoma"/>
            <w:color w:val="1155cc"/>
            <w:u w:val="single"/>
            <w:rtl w:val="0"/>
          </w:rPr>
          <w:t xml:space="preserve">www.etenders.gov.ie</w:t>
        </w:r>
      </w:hyperlink>
      <w:r w:rsidDel="00000000" w:rsidR="00000000" w:rsidRPr="00000000">
        <w:rPr>
          <w:rFonts w:ascii="Tahoma" w:cs="Tahoma" w:eastAsia="Tahoma" w:hAnsi="Tahoma"/>
          <w:rtl w:val="0"/>
        </w:rPr>
        <w:t xml:space="preserve">.  Queries will not be accepted</w:t>
      </w:r>
      <w:r w:rsidDel="00000000" w:rsidR="00000000" w:rsidRPr="00000000">
        <w:rPr>
          <w:rFonts w:ascii="Tahoma" w:cs="Tahoma" w:eastAsia="Tahoma" w:hAnsi="Tahoma"/>
          <w:highlight w:val="white"/>
          <w:rtl w:val="0"/>
        </w:rPr>
        <w:t xml:space="preserve"> after </w:t>
      </w:r>
      <w:r w:rsidDel="00000000" w:rsidR="00000000" w:rsidRPr="00000000">
        <w:rPr>
          <w:rFonts w:ascii="Tahoma" w:cs="Tahoma" w:eastAsia="Tahoma" w:hAnsi="Tahoma"/>
          <w:b w:val="1"/>
          <w:bCs w:val="1"/>
          <w:highlight w:val="white"/>
          <w:u w:val="single"/>
          <w:rtl w:val="0"/>
        </w:rPr>
        <w:t xml:space="preserve">12.07.2026</w:t>
      </w:r>
      <w:r w:rsidDel="00000000" w:rsidR="00000000" w:rsidRPr="00000000">
        <w:rPr>
          <w:rFonts w:ascii="Tahoma" w:cs="Tahoma" w:eastAsia="Tahoma" w:hAnsi="Tahoma"/>
          <w:highlight w:val="white"/>
          <w:u w:val="single"/>
          <w:rtl w:val="0"/>
        </w:rPr>
        <w:t xml:space="preserve"> </w:t>
      </w:r>
      <w:r w:rsidDel="00000000" w:rsidR="00000000" w:rsidRPr="00000000">
        <w:rPr>
          <w:rFonts w:ascii="Tahoma" w:cs="Tahoma" w:eastAsia="Tahoma" w:hAnsi="Tahoma"/>
          <w:rtl w:val="0"/>
        </w:rPr>
        <w:t xml:space="preserve">unless</w:t>
      </w:r>
      <w:r w:rsidDel="00000000" w:rsidR="00000000" w:rsidRPr="00000000">
        <w:rPr>
          <w:rFonts w:ascii="Tahoma" w:cs="Tahoma" w:eastAsia="Tahoma" w:hAnsi="Tahoma"/>
          <w:rtl w:val="0"/>
        </w:rPr>
        <w:t xml:space="preserve"> otherwise published by the Contracting Authority. For the avoidance of doubt, Tenderers may not contact the Contracting Authority directly regarding any aspect of this Competition.</w:t>
      </w:r>
    </w:p>
    <w:p w:rsidR="00000000" w:rsidDel="00000000" w:rsidP="00000000" w:rsidRDefault="00000000" w:rsidRPr="00000000" w14:paraId="000000A5">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A6">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2.6.2</w:t>
      </w:r>
      <w:r w:rsidDel="00000000" w:rsidR="00000000" w:rsidRPr="00000000">
        <w:rPr>
          <w:rFonts w:ascii="Tahoma" w:cs="Tahoma" w:eastAsia="Tahoma" w:hAnsi="Tahoma"/>
          <w:rtl w:val="0"/>
        </w:rPr>
        <w:t xml:space="preserve"> All responses to queries will be issued by the Contracting Authority via the messaging   facility on</w:t>
      </w:r>
      <w:hyperlink r:id="rId11">
        <w:r w:rsidDel="00000000" w:rsidR="00000000" w:rsidRPr="00000000">
          <w:rPr>
            <w:rFonts w:ascii="Tahoma" w:cs="Tahoma" w:eastAsia="Tahoma" w:hAnsi="Tahoma"/>
            <w:rtl w:val="0"/>
          </w:rPr>
          <w:t xml:space="preserve"> </w:t>
        </w:r>
      </w:hyperlink>
      <w:hyperlink r:id="rId12">
        <w:r w:rsidDel="00000000" w:rsidR="00000000" w:rsidRPr="00000000">
          <w:rPr>
            <w:rFonts w:ascii="Tahoma" w:cs="Tahoma" w:eastAsia="Tahoma" w:hAnsi="Tahoma"/>
            <w:color w:val="1155cc"/>
            <w:u w:val="single"/>
            <w:rtl w:val="0"/>
          </w:rPr>
          <w:t xml:space="preserve">www.etenders.gov.ie</w:t>
        </w:r>
      </w:hyperlink>
      <w:r w:rsidDel="00000000" w:rsidR="00000000" w:rsidRPr="00000000">
        <w:rPr>
          <w:rFonts w:ascii="Tahoma" w:cs="Tahoma" w:eastAsia="Tahoma" w:hAnsi="Tahoma"/>
          <w:rtl w:val="0"/>
        </w:rPr>
        <w:t xml:space="preserve">.  Where appropriate, queries may be amalgamated.</w:t>
      </w:r>
    </w:p>
    <w:p w:rsidR="00000000" w:rsidDel="00000000" w:rsidP="00000000" w:rsidRDefault="00000000" w:rsidRPr="00000000" w14:paraId="000000A7">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A8">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2.6.3</w:t>
      </w:r>
      <w:r w:rsidDel="00000000" w:rsidR="00000000" w:rsidRPr="00000000">
        <w:rPr>
          <w:rFonts w:ascii="Tahoma" w:cs="Tahoma" w:eastAsia="Tahoma" w:hAnsi="Tahoma"/>
          <w:rtl w:val="0"/>
        </w:rPr>
        <w:t xml:space="preserve"> The Contracting Authority reserves the right to issue or seek written clarifications.</w:t>
      </w:r>
    </w:p>
    <w:p w:rsidR="00000000" w:rsidDel="00000000" w:rsidP="00000000" w:rsidRDefault="00000000" w:rsidRPr="00000000" w14:paraId="000000A9">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AA">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2.6.4</w:t>
      </w:r>
      <w:r w:rsidDel="00000000" w:rsidR="00000000" w:rsidRPr="00000000">
        <w:rPr>
          <w:rFonts w:ascii="Tahoma" w:cs="Tahoma" w:eastAsia="Tahoma" w:hAnsi="Tahoma"/>
          <w:rtl w:val="0"/>
        </w:rPr>
        <w:t xml:space="preserve"> The Contracting Authority reserves the right at any time before the Tender Deadline, to     update or amend the information contained in this document and/or to extend the Tender Deadline. Participating Tenderers will be informed of any such amendment or extension        through the eTenders website.</w:t>
      </w:r>
    </w:p>
    <w:p w:rsidR="00000000" w:rsidDel="00000000" w:rsidP="00000000" w:rsidRDefault="00000000" w:rsidRPr="00000000" w14:paraId="000000AB">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AC">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2.6.5</w:t>
      </w:r>
      <w:r w:rsidDel="00000000" w:rsidR="00000000" w:rsidRPr="00000000">
        <w:rPr>
          <w:rFonts w:ascii="Tahoma" w:cs="Tahoma" w:eastAsia="Tahoma" w:hAnsi="Tahoma"/>
          <w:rtl w:val="0"/>
        </w:rPr>
        <w:t xml:space="preserve"> Tenderers should ensure that they register their interest in this Competition, by clicking on the “Accept” button on</w:t>
      </w:r>
      <w:hyperlink r:id="rId13">
        <w:r w:rsidDel="00000000" w:rsidR="00000000" w:rsidRPr="00000000">
          <w:rPr>
            <w:rFonts w:ascii="Tahoma" w:cs="Tahoma" w:eastAsia="Tahoma" w:hAnsi="Tahoma"/>
            <w:rtl w:val="0"/>
          </w:rPr>
          <w:t xml:space="preserve"> </w:t>
        </w:r>
      </w:hyperlink>
      <w:hyperlink r:id="rId14">
        <w:r w:rsidDel="00000000" w:rsidR="00000000" w:rsidRPr="00000000">
          <w:rPr>
            <w:rFonts w:ascii="Tahoma" w:cs="Tahoma" w:eastAsia="Tahoma" w:hAnsi="Tahoma"/>
            <w:color w:val="1155cc"/>
            <w:u w:val="single"/>
            <w:rtl w:val="0"/>
          </w:rPr>
          <w:t xml:space="preserve">www.etenders.gov.ie</w:t>
        </w:r>
      </w:hyperlink>
      <w:r w:rsidDel="00000000" w:rsidR="00000000" w:rsidRPr="00000000">
        <w:rPr>
          <w:rFonts w:ascii="Tahoma" w:cs="Tahoma" w:eastAsia="Tahoma" w:hAnsi="Tahoma"/>
          <w:rtl w:val="0"/>
        </w:rPr>
        <w:t xml:space="preserve">, in order to receive all responses to queries and other updates in relation to this Competition.</w:t>
      </w:r>
    </w:p>
    <w:p w:rsidR="00000000" w:rsidDel="00000000" w:rsidP="00000000" w:rsidRDefault="00000000" w:rsidRPr="00000000" w14:paraId="000000AD">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AE">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2.7     </w:t>
        <w:tab/>
        <w:t xml:space="preserve">TENDERING COSTS</w:t>
      </w:r>
    </w:p>
    <w:p w:rsidR="00000000" w:rsidDel="00000000" w:rsidP="00000000" w:rsidRDefault="00000000" w:rsidRPr="00000000" w14:paraId="000000AF">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B0">
      <w:pPr>
        <w:ind w:left="708" w:firstLine="0"/>
        <w:jc w:val="both"/>
        <w:rPr>
          <w:rFonts w:ascii="Tahoma" w:cs="Tahoma" w:eastAsia="Tahoma" w:hAnsi="Tahoma"/>
        </w:rPr>
      </w:pPr>
      <w:r w:rsidDel="00000000" w:rsidR="00000000" w:rsidRPr="00000000">
        <w:rPr>
          <w:rFonts w:ascii="Tahoma" w:cs="Tahoma" w:eastAsia="Tahoma" w:hAnsi="Tahoma"/>
          <w:rtl w:val="0"/>
        </w:rPr>
        <w:t xml:space="preserve">All costs and expenses incurred by Tenderers relating to their participation in this Competition including, but not being limited to, site visits, field trials, demonstrations and/or presentations shall be borne by and are a matter for discharge by the Tenderers exclusively.</w:t>
      </w:r>
    </w:p>
    <w:p w:rsidR="00000000" w:rsidDel="00000000" w:rsidP="00000000" w:rsidRDefault="00000000" w:rsidRPr="00000000" w14:paraId="000000B1">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B2">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B3">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2.8         CONFIDENTIALITY</w:t>
      </w:r>
    </w:p>
    <w:p w:rsidR="00000000" w:rsidDel="00000000" w:rsidP="00000000" w:rsidRDefault="00000000" w:rsidRPr="00000000" w14:paraId="000000B4">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B5">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2.8.1</w:t>
      </w:r>
      <w:r w:rsidDel="00000000" w:rsidR="00000000" w:rsidRPr="00000000">
        <w:rPr>
          <w:rFonts w:ascii="Tahoma" w:cs="Tahoma" w:eastAsia="Tahoma" w:hAnsi="Tahoma"/>
          <w:rtl w:val="0"/>
        </w:rPr>
        <w:t xml:space="preserve"> All documentation, data, statistics, drawings, information, patterns, samples or material disclosed or furnished by the Contracting Authority to Tenderers during the course of this Competition:</w:t>
      </w:r>
    </w:p>
    <w:p w:rsidR="00000000" w:rsidDel="00000000" w:rsidP="00000000" w:rsidRDefault="00000000" w:rsidRPr="00000000" w14:paraId="000000B6">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B7">
      <w:pPr>
        <w:ind w:left="708" w:firstLine="0"/>
        <w:jc w:val="both"/>
        <w:rPr>
          <w:rFonts w:ascii="Tahoma" w:cs="Tahoma" w:eastAsia="Tahoma" w:hAnsi="Tahoma"/>
        </w:rPr>
      </w:pPr>
      <w:r w:rsidDel="00000000" w:rsidR="00000000" w:rsidRPr="00000000">
        <w:rPr>
          <w:rFonts w:ascii="Tahoma" w:cs="Tahoma" w:eastAsia="Tahoma" w:hAnsi="Tahoma"/>
          <w:rtl w:val="0"/>
        </w:rPr>
        <w:t xml:space="preserve">(a) are furnished for the sole purpose of replying to this RFT only;</w:t>
      </w:r>
    </w:p>
    <w:p w:rsidR="00000000" w:rsidDel="00000000" w:rsidP="00000000" w:rsidRDefault="00000000" w:rsidRPr="00000000" w14:paraId="000000B8">
      <w:pPr>
        <w:ind w:left="708" w:firstLine="0"/>
        <w:jc w:val="both"/>
        <w:rPr>
          <w:rFonts w:ascii="Tahoma" w:cs="Tahoma" w:eastAsia="Tahoma" w:hAnsi="Tahoma"/>
        </w:rPr>
      </w:pPr>
      <w:r w:rsidDel="00000000" w:rsidR="00000000" w:rsidRPr="00000000">
        <w:rPr>
          <w:rFonts w:ascii="Tahoma" w:cs="Tahoma" w:eastAsia="Tahoma" w:hAnsi="Tahoma"/>
          <w:rtl w:val="0"/>
        </w:rPr>
        <w:t xml:space="preserve">(b) may not be used, communicated, reproduced or published for any other purpose without the prior written permission of the Contracting Authority;</w:t>
      </w:r>
    </w:p>
    <w:p w:rsidR="00000000" w:rsidDel="00000000" w:rsidP="00000000" w:rsidRDefault="00000000" w:rsidRPr="00000000" w14:paraId="000000B9">
      <w:pPr>
        <w:ind w:left="708" w:firstLine="0"/>
        <w:jc w:val="both"/>
        <w:rPr>
          <w:rFonts w:ascii="Tahoma" w:cs="Tahoma" w:eastAsia="Tahoma" w:hAnsi="Tahoma"/>
        </w:rPr>
      </w:pPr>
      <w:r w:rsidDel="00000000" w:rsidR="00000000" w:rsidRPr="00000000">
        <w:rPr>
          <w:rFonts w:ascii="Tahoma" w:cs="Tahoma" w:eastAsia="Tahoma" w:hAnsi="Tahoma"/>
          <w:rtl w:val="0"/>
        </w:rPr>
        <w:t xml:space="preserve">(c) shall be treated as confidential by the Tenderer and by any third parties engaged or consulted by the Tenderer; and</w:t>
      </w:r>
    </w:p>
    <w:p w:rsidR="00000000" w:rsidDel="00000000" w:rsidP="00000000" w:rsidRDefault="00000000" w:rsidRPr="00000000" w14:paraId="000000BA">
      <w:pPr>
        <w:ind w:left="708" w:firstLine="0"/>
        <w:jc w:val="both"/>
        <w:rPr>
          <w:rFonts w:ascii="Tahoma" w:cs="Tahoma" w:eastAsia="Tahoma" w:hAnsi="Tahoma"/>
        </w:rPr>
      </w:pPr>
      <w:r w:rsidDel="00000000" w:rsidR="00000000" w:rsidRPr="00000000">
        <w:rPr>
          <w:rFonts w:ascii="Tahoma" w:cs="Tahoma" w:eastAsia="Tahoma" w:hAnsi="Tahoma"/>
          <w:rtl w:val="0"/>
        </w:rPr>
        <w:t xml:space="preserve">(d) must be returned immediately to the Contracting Authority upon cancellation or completion of this Competition if so requested by the Contracting Authority.</w:t>
      </w:r>
    </w:p>
    <w:p w:rsidR="00000000" w:rsidDel="00000000" w:rsidP="00000000" w:rsidRDefault="00000000" w:rsidRPr="00000000" w14:paraId="000000BB">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BC">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2.8.2</w:t>
      </w:r>
      <w:r w:rsidDel="00000000" w:rsidR="00000000" w:rsidRPr="00000000">
        <w:rPr>
          <w:rFonts w:ascii="Tahoma" w:cs="Tahoma" w:eastAsia="Tahoma" w:hAnsi="Tahoma"/>
          <w:rtl w:val="0"/>
        </w:rPr>
        <w:t xml:space="preserve"> Tenderers shall take reasonable steps to ensure that information contained in their Tender response which it considers confidential are appropriately marked.</w:t>
      </w:r>
    </w:p>
    <w:p w:rsidR="00000000" w:rsidDel="00000000" w:rsidP="00000000" w:rsidRDefault="00000000" w:rsidRPr="00000000" w14:paraId="000000BD">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BE">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BF">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2.9      PRICING</w:t>
      </w:r>
    </w:p>
    <w:p w:rsidR="00000000" w:rsidDel="00000000" w:rsidP="00000000" w:rsidRDefault="00000000" w:rsidRPr="00000000" w14:paraId="000000C0">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C1">
      <w:pPr>
        <w:ind w:left="708" w:firstLine="0"/>
        <w:jc w:val="both"/>
        <w:rPr>
          <w:rFonts w:ascii="Tahoma" w:cs="Tahoma" w:eastAsia="Tahoma" w:hAnsi="Tahoma"/>
          <w:shd w:fill="ead1dc" w:val="clear"/>
        </w:rPr>
      </w:pPr>
      <w:r w:rsidDel="00000000" w:rsidR="00000000" w:rsidRPr="00000000">
        <w:rPr>
          <w:rFonts w:ascii="Tahoma" w:cs="Tahoma" w:eastAsia="Tahoma" w:hAnsi="Tahoma"/>
          <w:b w:val="1"/>
          <w:bCs w:val="1"/>
          <w:rtl w:val="0"/>
        </w:rPr>
        <w:t xml:space="preserve">2.9.1</w:t>
      </w:r>
      <w:r w:rsidDel="00000000" w:rsidR="00000000" w:rsidRPr="00000000">
        <w:rPr>
          <w:rFonts w:ascii="Tahoma" w:cs="Tahoma" w:eastAsia="Tahoma" w:hAnsi="Tahoma"/>
          <w:rtl w:val="0"/>
        </w:rPr>
        <w:t xml:space="preserve">  All Tenderers must complete the Pricing Schedule at Appendix 1 to this RFT.</w:t>
      </w:r>
      <w:r w:rsidDel="00000000" w:rsidR="00000000" w:rsidRPr="00000000">
        <w:rPr>
          <w:rtl w:val="0"/>
        </w:rPr>
      </w:r>
    </w:p>
    <w:p w:rsidR="00000000" w:rsidDel="00000000" w:rsidP="00000000" w:rsidRDefault="00000000" w:rsidRPr="00000000" w14:paraId="000000C2">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C3">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2.9.2</w:t>
      </w:r>
      <w:r w:rsidDel="00000000" w:rsidR="00000000" w:rsidRPr="00000000">
        <w:rPr>
          <w:rFonts w:ascii="Tahoma" w:cs="Tahoma" w:eastAsia="Tahoma" w:hAnsi="Tahoma"/>
          <w:rtl w:val="0"/>
        </w:rPr>
        <w:t xml:space="preserve"> All prices quoted must be all-inclusive, be expressed in Euro only and exclusive of VAT. The VAT rate(s) where applicable should be indicated separately.</w:t>
      </w:r>
    </w:p>
    <w:p w:rsidR="00000000" w:rsidDel="00000000" w:rsidP="00000000" w:rsidRDefault="00000000" w:rsidRPr="00000000" w14:paraId="000000C4">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C5">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2.9.3</w:t>
      </w:r>
      <w:r w:rsidDel="00000000" w:rsidR="00000000" w:rsidRPr="00000000">
        <w:rPr>
          <w:rFonts w:ascii="Tahoma" w:cs="Tahoma" w:eastAsia="Tahoma" w:hAnsi="Tahoma"/>
          <w:rtl w:val="0"/>
        </w:rPr>
        <w:t xml:space="preserve"> Tenderers must confirm that all prices quoted in the Tender will remain valid for 180   </w:t>
        <w:tab/>
        <w:t xml:space="preserve">days commencing from the Tender Deadline.</w:t>
      </w:r>
    </w:p>
    <w:p w:rsidR="00000000" w:rsidDel="00000000" w:rsidP="00000000" w:rsidRDefault="00000000" w:rsidRPr="00000000" w14:paraId="000000C6">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C7">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2.9.4</w:t>
      </w:r>
      <w:r w:rsidDel="00000000" w:rsidR="00000000" w:rsidRPr="00000000">
        <w:rPr>
          <w:rFonts w:ascii="Tahoma" w:cs="Tahoma" w:eastAsia="Tahoma" w:hAnsi="Tahoma"/>
          <w:rtl w:val="0"/>
        </w:rPr>
        <w:t xml:space="preserve">   Any currency variations occurring over the term of the Contract shall be borne by the </w:t>
        <w:tab/>
        <w:t xml:space="preserve">Tenderer.</w:t>
      </w:r>
    </w:p>
    <w:p w:rsidR="00000000" w:rsidDel="00000000" w:rsidP="00000000" w:rsidRDefault="00000000" w:rsidRPr="00000000" w14:paraId="000000C8">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C9">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2.9.5</w:t>
      </w:r>
      <w:r w:rsidDel="00000000" w:rsidR="00000000" w:rsidRPr="00000000">
        <w:rPr>
          <w:rFonts w:ascii="Tahoma" w:cs="Tahoma" w:eastAsia="Tahoma" w:hAnsi="Tahoma"/>
          <w:rtl w:val="0"/>
        </w:rPr>
        <w:t xml:space="preserve"> A schedule of payments will be agreed with the successful tenderer. Depaul operates in accordance with S.I. 580 of 2012 which transposes EU Directive 2011/7/EU on combating Late Payment in commercial Transactions. The method of payment used by Depaul is normally Electronic Funds Transfer.</w:t>
      </w:r>
    </w:p>
    <w:p w:rsidR="00000000" w:rsidDel="00000000" w:rsidP="00000000" w:rsidRDefault="00000000" w:rsidRPr="00000000" w14:paraId="000000CA">
      <w:pPr>
        <w:spacing w:after="1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CB">
      <w:pPr>
        <w:spacing w:after="160" w:lineRule="auto"/>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2.9.6</w:t>
      </w:r>
      <w:r w:rsidDel="00000000" w:rsidR="00000000" w:rsidRPr="00000000">
        <w:rPr>
          <w:rFonts w:ascii="Tahoma" w:cs="Tahoma" w:eastAsia="Tahoma" w:hAnsi="Tahoma"/>
          <w:rtl w:val="0"/>
        </w:rPr>
        <w:t xml:space="preserve"> The Pricing Schedule (Appendix 1 - Pricing Schedule) must be uploaded as a separate stand-alone document.  Details of Pricing must not be included in any other section of the Tender submission. Pricing must be uploaded in Microsoft Word or Excel format only.</w:t>
      </w:r>
    </w:p>
    <w:p w:rsidR="00000000" w:rsidDel="00000000" w:rsidP="00000000" w:rsidRDefault="00000000" w:rsidRPr="00000000" w14:paraId="000000CC">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CD">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2.10     ENVIRONMENTAL, SOCIAL AND LABOUR LAW</w:t>
      </w:r>
    </w:p>
    <w:p w:rsidR="00000000" w:rsidDel="00000000" w:rsidP="00000000" w:rsidRDefault="00000000" w:rsidRPr="00000000" w14:paraId="000000CE">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CF">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2.10.1</w:t>
      </w:r>
      <w:r w:rsidDel="00000000" w:rsidR="00000000" w:rsidRPr="00000000">
        <w:rPr>
          <w:rFonts w:ascii="Tahoma" w:cs="Tahoma" w:eastAsia="Tahoma" w:hAnsi="Tahoma"/>
          <w:rtl w:val="0"/>
        </w:rPr>
        <w:t xml:space="preserve"> In the performance of any Contract awarded, the successful Tenderers, shall be required to comply with all applicable obligations in the field of environmental, social and labour law that apply at the place where the Services are provided, that have been established by EU law, national law, collective agreements or by international, environmental, social and labour law listed in Annex X of Directive 2014/24/EU of the European Parliament and of the Council of 26 February 2014 on public procurement (the “Procurement Directive”).</w:t>
      </w:r>
    </w:p>
    <w:p w:rsidR="00000000" w:rsidDel="00000000" w:rsidP="00000000" w:rsidRDefault="00000000" w:rsidRPr="00000000" w14:paraId="000000D0">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D1">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2.10.2</w:t>
      </w:r>
      <w:r w:rsidDel="00000000" w:rsidR="00000000" w:rsidRPr="00000000">
        <w:rPr>
          <w:rFonts w:ascii="Tahoma" w:cs="Tahoma" w:eastAsia="Tahoma" w:hAnsi="Tahoma"/>
          <w:rtl w:val="0"/>
        </w:rPr>
        <w:t xml:space="preserve">  Tenderers shall be required to include an undertaking to comply fully with the provisions of Council Directive 2001/23/EC of 12 March 2001 on the approximation of the laws of the  Member States relating to the safeguarding of employees’ rights in the event of transfers of undertakings, business or parts of undertakings or business and as implemented in Irish law         </w:t>
        <w:tab/>
        <w:t xml:space="preserve">by Statutory Instrument No. 131 of 2003, the European Communities (Protection of    Employees on Transfer of Undertakings) Regulations 2003 and to indemnify the Contracting           </w:t>
        <w:tab/>
        <w:t xml:space="preserve">Authority for any claim arising or loss or costs incurred as a result of its failure or incapacity to fulfil its obligations under the said Directive and Statutory Instrument.</w:t>
      </w:r>
    </w:p>
    <w:p w:rsidR="00000000" w:rsidDel="00000000" w:rsidP="00000000" w:rsidRDefault="00000000" w:rsidRPr="00000000" w14:paraId="000000D2">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D3">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2.10.3</w:t>
      </w:r>
      <w:r w:rsidDel="00000000" w:rsidR="00000000" w:rsidRPr="00000000">
        <w:rPr>
          <w:rFonts w:ascii="Tahoma" w:cs="Tahoma" w:eastAsia="Tahoma" w:hAnsi="Tahoma"/>
          <w:rtl w:val="0"/>
        </w:rPr>
        <w:t xml:space="preserve"> The Protection of Employees (Temporary Agency Work) Act 2012 (the “2012 Act”) provides that an Agency Worked (as defined in the 2012 Act) is entitled to the same basic working and employment conditions as those which apply to employees recruited directly by the Hirer (as defined in the 2012 Act) to do the same or a similar job. Where the provision of the Services will involve the provision to the Contracting Authority of Agency Workers (within the meaning of the 2012 Act), Tenderers should ensure that they consider their obligations under the 2012 Act when pricing their Tender. The Contracting Authority shall have no liability for any increase in salaries that may be payable as a result of the application of the 2012 Act to the provision of the Services.</w:t>
      </w:r>
    </w:p>
    <w:p w:rsidR="00000000" w:rsidDel="00000000" w:rsidP="00000000" w:rsidRDefault="00000000" w:rsidRPr="00000000" w14:paraId="000000D4">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D5">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2.11      PUBLICITY</w:t>
      </w:r>
    </w:p>
    <w:p w:rsidR="00000000" w:rsidDel="00000000" w:rsidP="00000000" w:rsidRDefault="00000000" w:rsidRPr="00000000" w14:paraId="000000D6">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D7">
      <w:pPr>
        <w:ind w:left="708" w:firstLine="0"/>
        <w:jc w:val="both"/>
        <w:rPr>
          <w:rFonts w:ascii="Tahoma" w:cs="Tahoma" w:eastAsia="Tahoma" w:hAnsi="Tahoma"/>
        </w:rPr>
      </w:pPr>
      <w:r w:rsidDel="00000000" w:rsidR="00000000" w:rsidRPr="00000000">
        <w:rPr>
          <w:rFonts w:ascii="Tahoma" w:cs="Tahoma" w:eastAsia="Tahoma" w:hAnsi="Tahoma"/>
          <w:rtl w:val="0"/>
        </w:rPr>
        <w:t xml:space="preserve">No publicity regarding this Competition or any Contract pursuant to this Competition is permitted unless and until the Contracting Authority has given its prior written consent to the relevant communication.</w:t>
      </w:r>
    </w:p>
    <w:p w:rsidR="00000000" w:rsidDel="00000000" w:rsidP="00000000" w:rsidRDefault="00000000" w:rsidRPr="00000000" w14:paraId="000000D8">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D9">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DA">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2.13      ANTI-COMPETITIVE CONDUCT</w:t>
      </w:r>
    </w:p>
    <w:p w:rsidR="00000000" w:rsidDel="00000000" w:rsidP="00000000" w:rsidRDefault="00000000" w:rsidRPr="00000000" w14:paraId="000000DB">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DC">
      <w:pPr>
        <w:ind w:left="708" w:firstLine="0"/>
        <w:jc w:val="both"/>
        <w:rPr>
          <w:rFonts w:ascii="Tahoma" w:cs="Tahoma" w:eastAsia="Tahoma" w:hAnsi="Tahoma"/>
        </w:rPr>
      </w:pPr>
      <w:r w:rsidDel="00000000" w:rsidR="00000000" w:rsidRPr="00000000">
        <w:rPr>
          <w:rFonts w:ascii="Tahoma" w:cs="Tahoma" w:eastAsia="Tahoma" w:hAnsi="Tahoma"/>
          <w:rtl w:val="0"/>
        </w:rPr>
        <w:t xml:space="preserve">Tenderers’ attention is drawn to the Competition Act 2002 (as amended, the “2002 Act”). The 2002 Act makes it a criminal offence for Tenderers to collude on prices or terms in a public procurement competition.</w:t>
      </w:r>
    </w:p>
    <w:p w:rsidR="00000000" w:rsidDel="00000000" w:rsidP="00000000" w:rsidRDefault="00000000" w:rsidRPr="00000000" w14:paraId="000000DD">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 </w:t>
      </w:r>
    </w:p>
    <w:p w:rsidR="00000000" w:rsidDel="00000000" w:rsidP="00000000" w:rsidRDefault="00000000" w:rsidRPr="00000000" w14:paraId="000000DE">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2.14     INDUSTRY TERMS USED IN THIS RFT</w:t>
      </w:r>
    </w:p>
    <w:p w:rsidR="00000000" w:rsidDel="00000000" w:rsidP="00000000" w:rsidRDefault="00000000" w:rsidRPr="00000000" w14:paraId="000000DF">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E0">
      <w:pPr>
        <w:ind w:left="708" w:firstLine="0"/>
        <w:jc w:val="both"/>
        <w:rPr>
          <w:rFonts w:ascii="Tahoma" w:cs="Tahoma" w:eastAsia="Tahoma" w:hAnsi="Tahoma"/>
        </w:rPr>
      </w:pPr>
      <w:r w:rsidDel="00000000" w:rsidR="00000000" w:rsidRPr="00000000">
        <w:rPr>
          <w:rFonts w:ascii="Tahoma" w:cs="Tahoma" w:eastAsia="Tahoma" w:hAnsi="Tahoma"/>
          <w:rtl w:val="0"/>
        </w:rPr>
        <w:t xml:space="preserve">Where reference is made to a particular item, source, process, trademark, or type in this RFT then all such references are to be given the meaning generally understood in the relevant industry and operational environment.</w:t>
      </w:r>
    </w:p>
    <w:p w:rsidR="00000000" w:rsidDel="00000000" w:rsidP="00000000" w:rsidRDefault="00000000" w:rsidRPr="00000000" w14:paraId="000000E1">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 </w:t>
      </w:r>
    </w:p>
    <w:p w:rsidR="00000000" w:rsidDel="00000000" w:rsidP="00000000" w:rsidRDefault="00000000" w:rsidRPr="00000000" w14:paraId="000000E2">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2.15      TAX CLEARANCE</w:t>
      </w:r>
    </w:p>
    <w:p w:rsidR="00000000" w:rsidDel="00000000" w:rsidP="00000000" w:rsidRDefault="00000000" w:rsidRPr="00000000" w14:paraId="000000E3">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E4">
      <w:pPr>
        <w:ind w:left="708" w:firstLine="0"/>
        <w:jc w:val="both"/>
        <w:rPr>
          <w:rFonts w:ascii="Tahoma" w:cs="Tahoma" w:eastAsia="Tahoma" w:hAnsi="Tahoma"/>
        </w:rPr>
      </w:pPr>
      <w:r w:rsidDel="00000000" w:rsidR="00000000" w:rsidRPr="00000000">
        <w:rPr>
          <w:rFonts w:ascii="Tahoma" w:cs="Tahoma" w:eastAsia="Tahoma" w:hAnsi="Tahoma"/>
          <w:rtl w:val="0"/>
        </w:rPr>
        <w:t xml:space="preserve">It will be a condition of any Contract pursuant to this Competition that the successful Tenderer(s) shall, for the term of such contract(s), comply with all applicable EU and domestic tax laws. Tenderers are referred to</w:t>
      </w:r>
      <w:hyperlink r:id="rId15">
        <w:r w:rsidDel="00000000" w:rsidR="00000000" w:rsidRPr="00000000">
          <w:rPr>
            <w:rFonts w:ascii="Tahoma" w:cs="Tahoma" w:eastAsia="Tahoma" w:hAnsi="Tahoma"/>
            <w:rtl w:val="0"/>
          </w:rPr>
          <w:t xml:space="preserve"> </w:t>
        </w:r>
      </w:hyperlink>
      <w:hyperlink r:id="rId16">
        <w:r w:rsidDel="00000000" w:rsidR="00000000" w:rsidRPr="00000000">
          <w:rPr>
            <w:rFonts w:ascii="Tahoma" w:cs="Tahoma" w:eastAsia="Tahoma" w:hAnsi="Tahoma"/>
            <w:color w:val="1155cc"/>
            <w:u w:val="single"/>
            <w:rtl w:val="0"/>
          </w:rPr>
          <w:t xml:space="preserve">www.revenue.ie</w:t>
        </w:r>
      </w:hyperlink>
      <w:r w:rsidDel="00000000" w:rsidR="00000000" w:rsidRPr="00000000">
        <w:rPr>
          <w:rFonts w:ascii="Tahoma" w:cs="Tahoma" w:eastAsia="Tahoma" w:hAnsi="Tahoma"/>
          <w:rtl w:val="0"/>
        </w:rPr>
        <w:t xml:space="preserve"> for further information.  Prior to the award of any Contract arising out of this competition the successful Tenderer shall be required to supply its Tax Clearance Access Number and Tax Reference Number to facilitate online verification of their tax status by the Contracting Authority.  By supplying these numbers, the successful Tenderer acknowledges and agrees that the Contracting Authority has the permission of the successful Tenderer to verify its tax cleared position online.</w:t>
      </w:r>
    </w:p>
    <w:p w:rsidR="00000000" w:rsidDel="00000000" w:rsidP="00000000" w:rsidRDefault="00000000" w:rsidRPr="00000000" w14:paraId="000000E5">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E6">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2.16     CONFLICTS OF INTEREST</w:t>
      </w:r>
    </w:p>
    <w:p w:rsidR="00000000" w:rsidDel="00000000" w:rsidP="00000000" w:rsidRDefault="00000000" w:rsidRPr="00000000" w14:paraId="000000E7">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E8">
      <w:pPr>
        <w:ind w:left="708" w:firstLine="0"/>
        <w:jc w:val="both"/>
        <w:rPr>
          <w:rFonts w:ascii="Tahoma" w:cs="Tahoma" w:eastAsia="Tahoma" w:hAnsi="Tahoma"/>
        </w:rPr>
      </w:pPr>
      <w:r w:rsidDel="00000000" w:rsidR="00000000" w:rsidRPr="00000000">
        <w:rPr>
          <w:rFonts w:ascii="Tahoma" w:cs="Tahoma" w:eastAsia="Tahoma" w:hAnsi="Tahoma"/>
          <w:rtl w:val="0"/>
        </w:rPr>
        <w:t xml:space="preserve">Any conflict of interest or potential conflict of interest on the part of a Tenderer or individual employee(s) or agent(s) of a Tenderer must be fully disclosed to the Contracting Authority as soon as the conflict or potential conflict is or becomes apparent.  In the event of any actual or potential conflict of interest, the Contracting Authority may invite Tenderers to propose means by which the conflict of interest might be removed and in circumstances where there are links between Tenderers, the Contracting Authority may seek further information to confirm Tenders have been prepared independently.  The Contracting Authority will, at its absolute discretion, decide on the appropriate course of action, which may in appropriate circumstances include eliminating a Tenderer from this Competition or terminating any Contract entered into by a Tenderer.</w:t>
      </w:r>
    </w:p>
    <w:p w:rsidR="00000000" w:rsidDel="00000000" w:rsidP="00000000" w:rsidRDefault="00000000" w:rsidRPr="00000000" w14:paraId="000000E9">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EA">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2.17   </w:t>
        <w:tab/>
        <w:t xml:space="preserve">WITHDRAWAL FROM THIS COMPETITION</w:t>
      </w:r>
    </w:p>
    <w:p w:rsidR="00000000" w:rsidDel="00000000" w:rsidP="00000000" w:rsidRDefault="00000000" w:rsidRPr="00000000" w14:paraId="000000EB">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EC">
      <w:pPr>
        <w:ind w:left="708" w:firstLine="0"/>
        <w:jc w:val="both"/>
        <w:rPr>
          <w:rFonts w:ascii="Tahoma" w:cs="Tahoma" w:eastAsia="Tahoma" w:hAnsi="Tahoma"/>
        </w:rPr>
      </w:pPr>
      <w:r w:rsidDel="00000000" w:rsidR="00000000" w:rsidRPr="00000000">
        <w:rPr>
          <w:rFonts w:ascii="Tahoma" w:cs="Tahoma" w:eastAsia="Tahoma" w:hAnsi="Tahoma"/>
          <w:rtl w:val="0"/>
        </w:rPr>
        <w:t xml:space="preserve">Tenderers are required to notify the Contracting Authority immediately via the e-tenders website, if at any stage they decide to withdraw from this Competition.</w:t>
      </w:r>
    </w:p>
    <w:p w:rsidR="00000000" w:rsidDel="00000000" w:rsidP="00000000" w:rsidRDefault="00000000" w:rsidRPr="00000000" w14:paraId="000000ED">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EE">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2.18   </w:t>
        <w:tab/>
        <w:t xml:space="preserve">SITE VISIT</w:t>
      </w:r>
    </w:p>
    <w:p w:rsidR="00000000" w:rsidDel="00000000" w:rsidP="00000000" w:rsidRDefault="00000000" w:rsidRPr="00000000" w14:paraId="000000EF">
      <w:pPr>
        <w:ind w:left="708" w:firstLine="0"/>
        <w:jc w:val="both"/>
        <w:rPr>
          <w:rFonts w:ascii="Tahoma" w:cs="Tahoma" w:eastAsia="Tahoma" w:hAnsi="Tahoma"/>
          <w:highlight w:val="yellow"/>
        </w:rPr>
      </w:pPr>
      <w:r w:rsidDel="00000000" w:rsidR="00000000" w:rsidRPr="00000000">
        <w:rPr>
          <w:rFonts w:ascii="Tahoma" w:cs="Tahoma" w:eastAsia="Tahoma" w:hAnsi="Tahoma"/>
          <w:highlight w:val="yellow"/>
          <w:rtl w:val="0"/>
        </w:rPr>
        <w:t xml:space="preserve"> </w:t>
      </w:r>
    </w:p>
    <w:p w:rsidR="00000000" w:rsidDel="00000000" w:rsidP="00000000" w:rsidRDefault="00000000" w:rsidRPr="00000000" w14:paraId="000000F0">
      <w:pPr>
        <w:ind w:left="708" w:firstLine="0"/>
        <w:jc w:val="both"/>
        <w:rPr>
          <w:rFonts w:ascii="Tahoma" w:cs="Tahoma" w:eastAsia="Tahoma" w:hAnsi="Tahoma"/>
        </w:rPr>
      </w:pPr>
      <w:r w:rsidDel="00000000" w:rsidR="00000000" w:rsidRPr="00000000">
        <w:rPr>
          <w:rFonts w:ascii="Tahoma" w:cs="Tahoma" w:eastAsia="Tahoma" w:hAnsi="Tahoma"/>
          <w:rtl w:val="0"/>
        </w:rPr>
        <w:t xml:space="preserve">Not applicable</w:t>
      </w:r>
    </w:p>
    <w:p w:rsidR="00000000" w:rsidDel="00000000" w:rsidP="00000000" w:rsidRDefault="00000000" w:rsidRPr="00000000" w14:paraId="000000F1">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F2">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2.19      INSURANCE</w:t>
      </w:r>
    </w:p>
    <w:p w:rsidR="00000000" w:rsidDel="00000000" w:rsidP="00000000" w:rsidRDefault="00000000" w:rsidRPr="00000000" w14:paraId="000000F3">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F4">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2.19.1</w:t>
      </w:r>
      <w:r w:rsidDel="00000000" w:rsidR="00000000" w:rsidRPr="00000000">
        <w:rPr>
          <w:rFonts w:ascii="Tahoma" w:cs="Tahoma" w:eastAsia="Tahoma" w:hAnsi="Tahoma"/>
          <w:rtl w:val="0"/>
        </w:rPr>
        <w:t xml:space="preserve"> The successful Tenderer shall be required to hold for the term of the Contract the  </w:t>
        <w:tab/>
        <w:t xml:space="preserve">following insurances:</w:t>
      </w:r>
    </w:p>
    <w:p w:rsidR="00000000" w:rsidDel="00000000" w:rsidP="00000000" w:rsidRDefault="00000000" w:rsidRPr="00000000" w14:paraId="000000F5">
      <w:pPr>
        <w:ind w:left="708" w:firstLine="0"/>
        <w:jc w:val="both"/>
        <w:rPr>
          <w:rFonts w:ascii="Tahoma" w:cs="Tahoma" w:eastAsia="Tahoma" w:hAnsi="Tahoma"/>
        </w:rPr>
      </w:pPr>
      <w:r w:rsidDel="00000000" w:rsidR="00000000" w:rsidRPr="00000000">
        <w:rPr>
          <w:rtl w:val="0"/>
        </w:rPr>
      </w:r>
    </w:p>
    <w:tbl>
      <w:tblPr>
        <w:tblStyle w:val="Table2"/>
        <w:tblpPr w:leftFromText="180" w:rightFromText="180" w:topFromText="180" w:bottomFromText="180" w:vertAnchor="text" w:horzAnchor="text" w:tblpX="687" w:tblpY="0"/>
        <w:tblW w:w="82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40"/>
        <w:gridCol w:w="4140"/>
        <w:tblGridChange w:id="0">
          <w:tblGrid>
            <w:gridCol w:w="4140"/>
            <w:gridCol w:w="4140"/>
          </w:tblGrid>
        </w:tblGridChange>
      </w:tblGrid>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bdd6ee" w:val="clear"/>
            <w:tcMar>
              <w:top w:w="0.0" w:type="dxa"/>
              <w:bottom w:w="0.0" w:type="dxa"/>
            </w:tcMar>
          </w:tcPr>
          <w:p w:rsidR="00000000" w:rsidDel="00000000" w:rsidP="00000000" w:rsidRDefault="00000000" w:rsidRPr="00000000" w14:paraId="000000F6">
            <w:pPr>
              <w:ind w:left="708" w:firstLine="0"/>
              <w:jc w:val="center"/>
              <w:rPr>
                <w:rFonts w:ascii="Tahoma" w:cs="Tahoma" w:eastAsia="Tahoma" w:hAnsi="Tahoma"/>
              </w:rPr>
            </w:pPr>
            <w:r w:rsidDel="00000000" w:rsidR="00000000" w:rsidRPr="00000000">
              <w:rPr>
                <w:rFonts w:ascii="Tahoma" w:cs="Tahoma" w:eastAsia="Tahoma" w:hAnsi="Tahoma"/>
                <w:rtl w:val="0"/>
              </w:rPr>
              <w:t xml:space="preserve">Type of Insurance</w:t>
            </w:r>
          </w:p>
        </w:tc>
        <w:tc>
          <w:tcPr>
            <w:tcBorders>
              <w:top w:color="000000" w:space="0" w:sz="6" w:val="single"/>
              <w:left w:color="000000" w:space="0" w:sz="6" w:val="single"/>
              <w:bottom w:color="000000" w:space="0" w:sz="6" w:val="single"/>
              <w:right w:color="000000" w:space="0" w:sz="6" w:val="single"/>
            </w:tcBorders>
            <w:shd w:fill="bdd6ee" w:val="clear"/>
            <w:tcMar>
              <w:top w:w="0.0" w:type="dxa"/>
              <w:bottom w:w="0.0" w:type="dxa"/>
            </w:tcMar>
          </w:tcPr>
          <w:p w:rsidR="00000000" w:rsidDel="00000000" w:rsidP="00000000" w:rsidRDefault="00000000" w:rsidRPr="00000000" w14:paraId="000000F7">
            <w:pPr>
              <w:ind w:left="708" w:firstLine="0"/>
              <w:jc w:val="center"/>
              <w:rPr>
                <w:rFonts w:ascii="Tahoma" w:cs="Tahoma" w:eastAsia="Tahoma" w:hAnsi="Tahoma"/>
              </w:rPr>
            </w:pPr>
            <w:r w:rsidDel="00000000" w:rsidR="00000000" w:rsidRPr="00000000">
              <w:rPr>
                <w:rFonts w:ascii="Tahoma" w:cs="Tahoma" w:eastAsia="Tahoma" w:hAnsi="Tahoma"/>
                <w:rtl w:val="0"/>
              </w:rPr>
              <w:t xml:space="preserve">Indemnity Limit</w:t>
            </w:r>
          </w:p>
          <w:p w:rsidR="00000000" w:rsidDel="00000000" w:rsidP="00000000" w:rsidRDefault="00000000" w:rsidRPr="00000000" w14:paraId="000000F8">
            <w:pPr>
              <w:ind w:left="708" w:firstLine="0"/>
              <w:jc w:val="center"/>
              <w:rPr>
                <w:rFonts w:ascii="Tahoma" w:cs="Tahoma" w:eastAsia="Tahoma" w:hAnsi="Tahoma"/>
              </w:rPr>
            </w:pPr>
            <w:r w:rsidDel="00000000" w:rsidR="00000000" w:rsidRPr="00000000">
              <w:rPr>
                <w:rFonts w:ascii="Tahoma" w:cs="Tahoma" w:eastAsia="Tahoma" w:hAnsi="Tahoma"/>
                <w:rtl w:val="0"/>
              </w:rPr>
              <w:t xml:space="preserve"> </w:t>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F9">
            <w:pPr>
              <w:ind w:left="708" w:firstLine="0"/>
              <w:jc w:val="both"/>
              <w:rPr>
                <w:rFonts w:ascii="Tahoma" w:cs="Tahoma" w:eastAsia="Tahoma" w:hAnsi="Tahoma"/>
              </w:rPr>
            </w:pPr>
            <w:r w:rsidDel="00000000" w:rsidR="00000000" w:rsidRPr="00000000">
              <w:rPr>
                <w:rFonts w:ascii="Tahoma" w:cs="Tahoma" w:eastAsia="Tahoma" w:hAnsi="Tahoma"/>
                <w:rtl w:val="0"/>
              </w:rPr>
              <w:t xml:space="preserve">Employer’s Liability</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FA">
            <w:pPr>
              <w:ind w:left="708" w:firstLine="0"/>
              <w:jc w:val="both"/>
              <w:rPr>
                <w:rFonts w:ascii="Tahoma" w:cs="Tahoma" w:eastAsia="Tahoma" w:hAnsi="Tahoma"/>
              </w:rPr>
            </w:pPr>
            <w:r w:rsidDel="00000000" w:rsidR="00000000" w:rsidRPr="00000000">
              <w:rPr>
                <w:rFonts w:ascii="Tahoma" w:cs="Tahoma" w:eastAsia="Tahoma" w:hAnsi="Tahoma"/>
                <w:rtl w:val="0"/>
              </w:rPr>
              <w:t xml:space="preserve">€13,000,000 (thirteen million)</w:t>
            </w:r>
          </w:p>
          <w:p w:rsidR="00000000" w:rsidDel="00000000" w:rsidP="00000000" w:rsidRDefault="00000000" w:rsidRPr="00000000" w14:paraId="000000FB">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FC">
            <w:pPr>
              <w:ind w:left="708" w:firstLine="0"/>
              <w:jc w:val="both"/>
              <w:rPr>
                <w:rFonts w:ascii="Tahoma" w:cs="Tahoma" w:eastAsia="Tahoma" w:hAnsi="Tahoma"/>
              </w:rPr>
            </w:pPr>
            <w:r w:rsidDel="00000000" w:rsidR="00000000" w:rsidRPr="00000000">
              <w:rPr>
                <w:rFonts w:ascii="Tahoma" w:cs="Tahoma" w:eastAsia="Tahoma" w:hAnsi="Tahoma"/>
                <w:rtl w:val="0"/>
              </w:rPr>
              <w:t xml:space="preserve">Public Liability</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FD">
            <w:pPr>
              <w:ind w:left="708" w:firstLine="0"/>
              <w:jc w:val="both"/>
              <w:rPr>
                <w:rFonts w:ascii="Tahoma" w:cs="Tahoma" w:eastAsia="Tahoma" w:hAnsi="Tahoma"/>
              </w:rPr>
            </w:pPr>
            <w:r w:rsidDel="00000000" w:rsidR="00000000" w:rsidRPr="00000000">
              <w:rPr>
                <w:rFonts w:ascii="Tahoma" w:cs="Tahoma" w:eastAsia="Tahoma" w:hAnsi="Tahoma"/>
                <w:rtl w:val="0"/>
              </w:rPr>
              <w:t xml:space="preserve">€6,500,000 (six million five hundred thousand)</w:t>
            </w:r>
          </w:p>
        </w:tc>
      </w:tr>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FE">
            <w:pPr>
              <w:ind w:left="708" w:firstLine="0"/>
              <w:jc w:val="both"/>
              <w:rPr>
                <w:rFonts w:ascii="Tahoma" w:cs="Tahoma" w:eastAsia="Tahoma" w:hAnsi="Tahoma"/>
              </w:rPr>
            </w:pPr>
            <w:r w:rsidDel="00000000" w:rsidR="00000000" w:rsidRPr="00000000">
              <w:rPr>
                <w:rFonts w:ascii="Tahoma" w:cs="Tahoma" w:eastAsia="Tahoma" w:hAnsi="Tahoma"/>
                <w:rtl w:val="0"/>
              </w:rPr>
              <w:t xml:space="preserve">Professional Indemnity</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0FF">
            <w:pPr>
              <w:ind w:left="708" w:firstLine="0"/>
              <w:jc w:val="both"/>
              <w:rPr>
                <w:rFonts w:ascii="Tahoma" w:cs="Tahoma" w:eastAsia="Tahoma" w:hAnsi="Tahoma"/>
              </w:rPr>
            </w:pPr>
            <w:r w:rsidDel="00000000" w:rsidR="00000000" w:rsidRPr="00000000">
              <w:rPr>
                <w:rFonts w:ascii="Tahoma" w:cs="Tahoma" w:eastAsia="Tahoma" w:hAnsi="Tahoma"/>
                <w:rtl w:val="0"/>
              </w:rPr>
              <w:t xml:space="preserve">€1,500,000 (one million five hundred thousand)</w:t>
            </w:r>
          </w:p>
        </w:tc>
      </w:tr>
    </w:tbl>
    <w:p w:rsidR="00000000" w:rsidDel="00000000" w:rsidP="00000000" w:rsidRDefault="00000000" w:rsidRPr="00000000" w14:paraId="00000100">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01">
      <w:pPr>
        <w:spacing w:after="160" w:lineRule="auto"/>
        <w:ind w:left="708"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102">
      <w:pPr>
        <w:spacing w:after="160" w:lineRule="auto"/>
        <w:ind w:left="708"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103">
      <w:pPr>
        <w:spacing w:after="160" w:lineRule="auto"/>
        <w:ind w:left="708"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104">
      <w:pPr>
        <w:spacing w:after="160" w:lineRule="auto"/>
        <w:ind w:left="708"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105">
      <w:pPr>
        <w:spacing w:after="160" w:lineRule="auto"/>
        <w:ind w:left="708"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106">
      <w:pPr>
        <w:spacing w:after="160" w:lineRule="auto"/>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2.19.2</w:t>
      </w:r>
      <w:r w:rsidDel="00000000" w:rsidR="00000000" w:rsidRPr="00000000">
        <w:rPr>
          <w:rFonts w:ascii="Tahoma" w:cs="Tahoma" w:eastAsia="Tahoma" w:hAnsi="Tahoma"/>
          <w:rtl w:val="0"/>
        </w:rPr>
        <w:t xml:space="preserve"> By signing the Tenderer’s Statement at Appendix 2, Tenderers confirm that, if                           </w:t>
        <w:tab/>
        <w:t xml:space="preserve">awarded a Contract under this Competition, (i) they will, from the Effective Date of the Contract, obtain and hold the types and levels of insurance as specified at paragraph 2.20.1, (ii) the territorial limits and jurisdiction of its insurance policies include the Republic of Ireland and (iii) they are not aware of any exclusions, restrictions, conditions or warranties or, in the case of policies with an aggregate limit of indemnity, any outstanding claims, which could have a material adverse impact on the level of coverage specified above. A formal confirmation from the Tenderer’s insurance company or broker to this effect will be requested from the successful Tenderer(s) prior to the award of (and shall be a condition of) any Contract.</w:t>
      </w:r>
    </w:p>
    <w:p w:rsidR="00000000" w:rsidDel="00000000" w:rsidP="00000000" w:rsidRDefault="00000000" w:rsidRPr="00000000" w14:paraId="00000107">
      <w:pPr>
        <w:spacing w:after="160" w:lineRule="auto"/>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2.19.3</w:t>
      </w:r>
      <w:r w:rsidDel="00000000" w:rsidR="00000000" w:rsidRPr="00000000">
        <w:rPr>
          <w:rFonts w:ascii="Tahoma" w:cs="Tahoma" w:eastAsia="Tahoma" w:hAnsi="Tahoma"/>
          <w:rtl w:val="0"/>
        </w:rPr>
        <w:t xml:space="preserve"> The successful Tenderer will, during the term of the Contract, be required to:</w:t>
      </w:r>
    </w:p>
    <w:p w:rsidR="00000000" w:rsidDel="00000000" w:rsidP="00000000" w:rsidRDefault="00000000" w:rsidRPr="00000000" w14:paraId="00000108">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(a) immediately advise the Contracting Authority of any material change to its insured status;</w:t>
      </w:r>
    </w:p>
    <w:p w:rsidR="00000000" w:rsidDel="00000000" w:rsidP="00000000" w:rsidRDefault="00000000" w:rsidRPr="00000000" w14:paraId="00000109">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(b) produce valid certificates of insurance upon request</w:t>
      </w:r>
    </w:p>
    <w:p w:rsidR="00000000" w:rsidDel="00000000" w:rsidP="00000000" w:rsidRDefault="00000000" w:rsidRPr="00000000" w14:paraId="0000010A">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0B">
      <w:pPr>
        <w:keepNext w:val="0"/>
        <w:keepLines w:val="0"/>
        <w:pageBreakBefore w:val="0"/>
        <w:widowControl w:val="1"/>
        <w:pBdr>
          <w:top w:color="4f81bd" w:space="10" w:sz="4" w:val="single"/>
          <w:left w:space="0" w:sz="0" w:val="nil"/>
          <w:bottom w:color="4f81bd" w:space="10" w:sz="4" w:val="single"/>
          <w:right w:space="0" w:sz="0" w:val="nil"/>
          <w:between w:space="0" w:sz="0" w:val="nil"/>
        </w:pBdr>
        <w:shd w:fill="auto" w:val="clear"/>
        <w:spacing w:after="360" w:before="360" w:line="276" w:lineRule="auto"/>
        <w:ind w:left="864" w:right="864" w:firstLine="0"/>
        <w:jc w:val="center"/>
        <w:rPr>
          <w:rFonts w:ascii="Tahoma" w:cs="Tahoma" w:eastAsia="Tahoma" w:hAnsi="Tahoma"/>
          <w:b w:val="0"/>
          <w:bCs w:val="0"/>
          <w:i w:val="1"/>
          <w:iCs w:val="1"/>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1"/>
          <w:iCs w:val="1"/>
          <w:smallCaps w:val="0"/>
          <w:strike w:val="0"/>
          <w:color w:val="000000"/>
          <w:sz w:val="22"/>
          <w:szCs w:val="22"/>
          <w:u w:val="none"/>
          <w:shd w:fill="auto" w:val="clear"/>
          <w:vertAlign w:val="baseline"/>
          <w:rtl w:val="0"/>
        </w:rPr>
        <w:t xml:space="preserve">Section 3 </w:t>
      </w:r>
    </w:p>
    <w:p w:rsidR="00000000" w:rsidDel="00000000" w:rsidP="00000000" w:rsidRDefault="00000000" w:rsidRPr="00000000" w14:paraId="0000010C">
      <w:pPr>
        <w:spacing w:after="160" w:lineRule="auto"/>
        <w:ind w:left="708" w:firstLine="0"/>
        <w:jc w:val="both"/>
        <w:rPr>
          <w:rFonts w:ascii="Tahoma" w:cs="Tahoma" w:eastAsia="Tahoma" w:hAnsi="Tahoma"/>
          <w:u w:val="single"/>
        </w:rPr>
      </w:pPr>
      <w:r w:rsidDel="00000000" w:rsidR="00000000" w:rsidRPr="00000000">
        <w:rPr>
          <w:rFonts w:ascii="Tahoma" w:cs="Tahoma" w:eastAsia="Tahoma" w:hAnsi="Tahoma"/>
          <w:b w:val="1"/>
          <w:bCs w:val="1"/>
          <w:u w:val="single"/>
          <w:rtl w:val="0"/>
        </w:rPr>
        <w:t xml:space="preserve">Selection and Award Criteria</w:t>
      </w:r>
      <w:r w:rsidDel="00000000" w:rsidR="00000000" w:rsidRPr="00000000">
        <w:rPr>
          <w:rtl w:val="0"/>
        </w:rPr>
      </w:r>
    </w:p>
    <w:p w:rsidR="00000000" w:rsidDel="00000000" w:rsidP="00000000" w:rsidRDefault="00000000" w:rsidRPr="00000000" w14:paraId="0000010D">
      <w:pPr>
        <w:spacing w:after="160" w:lineRule="auto"/>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3.1</w:t>
      </w:r>
      <w:r w:rsidDel="00000000" w:rsidR="00000000" w:rsidRPr="00000000">
        <w:rPr>
          <w:rFonts w:ascii="Tahoma" w:cs="Tahoma" w:eastAsia="Tahoma" w:hAnsi="Tahoma"/>
          <w:rtl w:val="0"/>
        </w:rPr>
        <w:t xml:space="preserve">     </w:t>
        <w:tab/>
        <w:t xml:space="preserve">Compliant Tenders</w:t>
      </w:r>
    </w:p>
    <w:p w:rsidR="00000000" w:rsidDel="00000000" w:rsidP="00000000" w:rsidRDefault="00000000" w:rsidRPr="00000000" w14:paraId="0000010E">
      <w:pPr>
        <w:spacing w:after="160" w:lineRule="auto"/>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3.2</w:t>
      </w:r>
      <w:r w:rsidDel="00000000" w:rsidR="00000000" w:rsidRPr="00000000">
        <w:rPr>
          <w:rFonts w:ascii="Tahoma" w:cs="Tahoma" w:eastAsia="Tahoma" w:hAnsi="Tahoma"/>
          <w:rtl w:val="0"/>
        </w:rPr>
        <w:t xml:space="preserve">     </w:t>
        <w:tab/>
        <w:t xml:space="preserve">Only those Tenderers who have –</w:t>
      </w:r>
    </w:p>
    <w:p w:rsidR="00000000" w:rsidDel="00000000" w:rsidP="00000000" w:rsidRDefault="00000000" w:rsidRPr="00000000" w14:paraId="0000010F">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(a) Submitted compliant Tenders pursuant to part 2.2 above, and</w:t>
      </w:r>
    </w:p>
    <w:p w:rsidR="00000000" w:rsidDel="00000000" w:rsidP="00000000" w:rsidRDefault="00000000" w:rsidRPr="00000000" w14:paraId="00000110">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(b) Declared by way of </w:t>
      </w:r>
      <w:r w:rsidDel="00000000" w:rsidR="00000000" w:rsidRPr="00000000">
        <w:rPr>
          <w:rFonts w:ascii="Tahoma" w:cs="Tahoma" w:eastAsia="Tahoma" w:hAnsi="Tahoma"/>
          <w:rtl w:val="0"/>
        </w:rPr>
        <w:t xml:space="preserve">ESPD </w:t>
      </w:r>
      <w:r w:rsidDel="00000000" w:rsidR="00000000" w:rsidRPr="00000000">
        <w:rPr>
          <w:rFonts w:ascii="Tahoma" w:cs="Tahoma" w:eastAsia="Tahoma" w:hAnsi="Tahoma"/>
          <w:rtl w:val="0"/>
        </w:rPr>
        <w:t xml:space="preserve">that either:</w:t>
      </w:r>
    </w:p>
    <w:p w:rsidR="00000000" w:rsidDel="00000000" w:rsidP="00000000" w:rsidRDefault="00000000" w:rsidRPr="00000000" w14:paraId="00000111">
      <w:pPr>
        <w:spacing w:after="160" w:lineRule="auto"/>
        <w:ind w:left="1133" w:firstLine="0"/>
        <w:jc w:val="both"/>
        <w:rPr>
          <w:rFonts w:ascii="Tahoma" w:cs="Tahoma" w:eastAsia="Tahoma" w:hAnsi="Tahoma"/>
        </w:rPr>
      </w:pPr>
      <w:r w:rsidDel="00000000" w:rsidR="00000000" w:rsidRPr="00000000">
        <w:rPr>
          <w:rFonts w:ascii="Tahoma" w:cs="Tahoma" w:eastAsia="Tahoma" w:hAnsi="Tahoma"/>
          <w:rtl w:val="0"/>
        </w:rPr>
        <w:t xml:space="preserve">(i) no mandatory grounds for exclusion of the Tenderer pursuant to Regulation 57 of the Regulations apply to them, or</w:t>
      </w:r>
      <w:r w:rsidDel="00000000" w:rsidR="00000000" w:rsidRPr="00000000">
        <w:rPr>
          <w:rtl w:val="0"/>
        </w:rPr>
      </w:r>
    </w:p>
    <w:p w:rsidR="00000000" w:rsidDel="00000000" w:rsidP="00000000" w:rsidRDefault="00000000" w:rsidRPr="00000000" w14:paraId="00000112">
      <w:pPr>
        <w:spacing w:after="160" w:lineRule="auto"/>
        <w:ind w:left="1133" w:firstLine="0"/>
        <w:jc w:val="both"/>
        <w:rPr>
          <w:rFonts w:ascii="Tahoma" w:cs="Tahoma" w:eastAsia="Tahoma" w:hAnsi="Tahoma"/>
        </w:rPr>
      </w:pPr>
      <w:r w:rsidDel="00000000" w:rsidR="00000000" w:rsidRPr="00000000">
        <w:rPr>
          <w:rFonts w:ascii="Tahoma" w:cs="Tahoma" w:eastAsia="Tahoma" w:hAnsi="Tahoma"/>
          <w:rtl w:val="0"/>
        </w:rPr>
        <w:t xml:space="preserve">(ii) in circumstances where any mandatory exclusion grounds apply to the Tenderer (and where the Tenderer is not precluded from doing so under Regulation 57 (17) of the Regulations), that it can provide evidence to the effect that measures taken by it are sufficient to demonstrate its reliability despite the existence of any such relevant exclusion ground, and</w:t>
      </w:r>
    </w:p>
    <w:p w:rsidR="00000000" w:rsidDel="00000000" w:rsidP="00000000" w:rsidRDefault="00000000" w:rsidRPr="00000000" w14:paraId="00000113">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(c) Declared by way of ESPD that they satisfy the selection criteria for this Competition as set out in part 3.2 below (the “Selection Criteria”) and passed the Selection Criteria having provided the requested information for same will be evaluated in accordance with the Award Criteria at part 3.3 below.</w:t>
      </w:r>
    </w:p>
    <w:p w:rsidR="00000000" w:rsidDel="00000000" w:rsidP="00000000" w:rsidRDefault="00000000" w:rsidRPr="00000000" w14:paraId="00000114">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However, please note that the Contracting Authority also reserves the right to exclude from evaluation a Tenderer to whom a discretionary ground for exclusion pursuant to Regulation 57 of the Regulations applies.</w:t>
      </w:r>
    </w:p>
    <w:p w:rsidR="00000000" w:rsidDel="00000000" w:rsidP="00000000" w:rsidRDefault="00000000" w:rsidRPr="00000000" w14:paraId="00000115">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Tenderers should note that where a Tenderer is relying on the capacity of other                                       </w:t>
        <w:tab/>
        <w:t xml:space="preserve">entities for the purposes of fulfilling any of the Selection Criteria in part 3.2 below it must ensure the each such entity:</w:t>
      </w:r>
    </w:p>
    <w:p w:rsidR="00000000" w:rsidDel="00000000" w:rsidP="00000000" w:rsidRDefault="00000000" w:rsidRPr="00000000" w14:paraId="00000116">
      <w:pPr>
        <w:ind w:left="708" w:firstLine="0"/>
        <w:jc w:val="both"/>
        <w:rPr>
          <w:rFonts w:ascii="Tahoma" w:cs="Tahoma" w:eastAsia="Tahoma" w:hAnsi="Tahoma"/>
        </w:rPr>
      </w:pPr>
      <w:r w:rsidDel="00000000" w:rsidR="00000000" w:rsidRPr="00000000">
        <w:rPr>
          <w:rFonts w:ascii="Tahoma" w:cs="Tahoma" w:eastAsia="Tahoma" w:hAnsi="Tahoma"/>
          <w:rtl w:val="0"/>
        </w:rPr>
        <w:t xml:space="preserve">(i) Completes and submits a separate ESPD in respect of each such entity; and</w:t>
      </w:r>
    </w:p>
    <w:p w:rsidR="00000000" w:rsidDel="00000000" w:rsidP="00000000" w:rsidRDefault="00000000" w:rsidRPr="00000000" w14:paraId="00000117">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(ii) When requested by the Contracting Authority, submit proof, to the satisfaction of the Contracting Authority, that each such entity will place the necessary resources at the disposal of the Tenderer.</w:t>
      </w:r>
    </w:p>
    <w:p w:rsidR="00000000" w:rsidDel="00000000" w:rsidP="00000000" w:rsidRDefault="00000000" w:rsidRPr="00000000" w14:paraId="00000118">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The Contracting Authority may decide to examine Tenders before verifying the absence of exclusion grounds in Regulation 57 of the Regulations (the “Exclusion Grounds”) and the fulfilment of the Selection Criteria.</w:t>
      </w:r>
    </w:p>
    <w:p w:rsidR="00000000" w:rsidDel="00000000" w:rsidP="00000000" w:rsidRDefault="00000000" w:rsidRPr="00000000" w14:paraId="00000119">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However, notwithstanding anything to the contrary in this part 3.1, the Contracting Authority reserves the right to ask Tenderers at any moment during the Competition to submit any or all of the following for the purposes of verification of the status of the Tender:</w:t>
      </w:r>
    </w:p>
    <w:p w:rsidR="00000000" w:rsidDel="00000000" w:rsidP="00000000" w:rsidRDefault="00000000" w:rsidRPr="00000000" w14:paraId="0000011A">
      <w:pPr>
        <w:ind w:left="708" w:firstLine="0"/>
        <w:jc w:val="both"/>
        <w:rPr>
          <w:rFonts w:ascii="Tahoma" w:cs="Tahoma" w:eastAsia="Tahoma" w:hAnsi="Tahoma"/>
        </w:rPr>
      </w:pPr>
      <w:r w:rsidDel="00000000" w:rsidR="00000000" w:rsidRPr="00000000">
        <w:rPr>
          <w:rFonts w:ascii="Tahoma" w:cs="Tahoma" w:eastAsia="Tahoma" w:hAnsi="Tahoma"/>
          <w:rtl w:val="0"/>
        </w:rPr>
        <w:t xml:space="preserve">(i) Evidence to the effect that measures taken by the entity concerned are sufficient to demonstrate its reliability despite the existence of a relevant Exclusion Ground;</w:t>
      </w:r>
    </w:p>
    <w:p w:rsidR="00000000" w:rsidDel="00000000" w:rsidP="00000000" w:rsidRDefault="00000000" w:rsidRPr="00000000" w14:paraId="0000011B">
      <w:pPr>
        <w:ind w:left="708" w:firstLine="0"/>
        <w:jc w:val="both"/>
        <w:rPr>
          <w:rFonts w:ascii="Tahoma" w:cs="Tahoma" w:eastAsia="Tahoma" w:hAnsi="Tahoma"/>
        </w:rPr>
      </w:pPr>
      <w:r w:rsidDel="00000000" w:rsidR="00000000" w:rsidRPr="00000000">
        <w:rPr>
          <w:rFonts w:ascii="Tahoma" w:cs="Tahoma" w:eastAsia="Tahoma" w:hAnsi="Tahoma"/>
          <w:rtl w:val="0"/>
        </w:rPr>
        <w:t xml:space="preserve">(ii) In the case of the Prime Contractor, all of any of the supporting documents specified at paragraph 3.2 below</w:t>
      </w:r>
    </w:p>
    <w:p w:rsidR="00000000" w:rsidDel="00000000" w:rsidP="00000000" w:rsidRDefault="00000000" w:rsidRPr="00000000" w14:paraId="0000011C">
      <w:pPr>
        <w:ind w:left="708" w:firstLine="0"/>
        <w:jc w:val="both"/>
        <w:rPr>
          <w:rFonts w:ascii="Tahoma" w:cs="Tahoma" w:eastAsia="Tahoma" w:hAnsi="Tahoma"/>
        </w:rPr>
      </w:pPr>
      <w:r w:rsidDel="00000000" w:rsidR="00000000" w:rsidRPr="00000000">
        <w:rPr>
          <w:rFonts w:ascii="Tahoma" w:cs="Tahoma" w:eastAsia="Tahoma" w:hAnsi="Tahoma"/>
          <w:rtl w:val="0"/>
        </w:rPr>
        <w:t xml:space="preserve">(iii) Information concerning the Tenderer, for the purposes of Regulation (EU) No 833/2014 (as amended by EU Regulation 2022/576 or any subsequent amendments to same) including, but not limited to, in respect of natural persons, copies of identity documents and, in respect of legal persons, a certificate or extract from the commercial register or other competent authority of the country in which the legal person is established; and</w:t>
      </w:r>
    </w:p>
    <w:p w:rsidR="00000000" w:rsidDel="00000000" w:rsidP="00000000" w:rsidRDefault="00000000" w:rsidRPr="00000000" w14:paraId="0000011D">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(iv) Information concerning the origin of goods, if any, for the purposes of assessing compliance with Regulation (EU) No 833/2014 (as amended by EU Regulation 2022/576 or any subsequent amendments to the same).</w:t>
      </w:r>
    </w:p>
    <w:p w:rsidR="00000000" w:rsidDel="00000000" w:rsidP="00000000" w:rsidRDefault="00000000" w:rsidRPr="00000000" w14:paraId="0000011E">
      <w:pPr>
        <w:ind w:left="708" w:firstLine="0"/>
        <w:jc w:val="both"/>
        <w:rPr>
          <w:rFonts w:ascii="Tahoma" w:cs="Tahoma" w:eastAsia="Tahoma" w:hAnsi="Tahoma"/>
        </w:rPr>
      </w:pPr>
      <w:r w:rsidDel="00000000" w:rsidR="00000000" w:rsidRPr="00000000">
        <w:rPr>
          <w:rFonts w:ascii="Tahoma" w:cs="Tahoma" w:eastAsia="Tahoma" w:hAnsi="Tahoma"/>
          <w:rtl w:val="0"/>
        </w:rPr>
        <w:t xml:space="preserve">If a Tenderer does not, upon request by the Contracting Authority, provide evidence which is considered by the Contracting Authority as sufficient to demonstrate (i) its fulfilment of the Selection Criteria (or any one of them) in accordance with this RFT and (ii) the absence of Exclusion Grounds, or its reliability despite the existence of a relevant Exclusion Ground and (iii) that it does not come within the category of prohibited economic operators identified in Regulation (EU) No 833/2014 of 31 July 2014 (as amended by Regulation 2022/576) and (iv) that the origin of goods, if any, are not subject to the prohibitions set out in Regulation (EU) No 833/2014 (as amended by EU Regulation 2022/576 or any subsequent amendments to same) then it shall be excluded from further participation in this Competition, it shall be excluded from further participation in this Competition.</w:t>
      </w:r>
    </w:p>
    <w:p w:rsidR="00000000" w:rsidDel="00000000" w:rsidP="00000000" w:rsidRDefault="00000000" w:rsidRPr="00000000" w14:paraId="0000011F">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20">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 </w:t>
      </w:r>
    </w:p>
    <w:p w:rsidR="00000000" w:rsidDel="00000000" w:rsidP="00000000" w:rsidRDefault="00000000" w:rsidRPr="00000000" w14:paraId="00000121">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3.2     </w:t>
        <w:tab/>
        <w:t xml:space="preserve">SELECTION CRITERIA   </w:t>
      </w:r>
      <w:r w:rsidDel="00000000" w:rsidR="00000000" w:rsidRPr="00000000">
        <w:rPr>
          <w:rFonts w:ascii="Tahoma" w:cs="Tahoma" w:eastAsia="Tahoma" w:hAnsi="Tahoma"/>
          <w:rtl w:val="0"/>
        </w:rPr>
        <w:t xml:space="preserve">                 </w:t>
        <w:tab/>
      </w:r>
    </w:p>
    <w:p w:rsidR="00000000" w:rsidDel="00000000" w:rsidP="00000000" w:rsidRDefault="00000000" w:rsidRPr="00000000" w14:paraId="00000122">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23">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3.2.1</w:t>
      </w:r>
      <w:r w:rsidDel="00000000" w:rsidR="00000000" w:rsidRPr="00000000">
        <w:rPr>
          <w:rFonts w:ascii="Tahoma" w:cs="Tahoma" w:eastAsia="Tahoma" w:hAnsi="Tahoma"/>
          <w:rtl w:val="0"/>
        </w:rPr>
        <w:t xml:space="preserve"> Tenderers will either pass OR fail on each of the Selection Criteria in this part 3.2.                 </w:t>
        <w:tab/>
      </w:r>
    </w:p>
    <w:p w:rsidR="00000000" w:rsidDel="00000000" w:rsidP="00000000" w:rsidRDefault="00000000" w:rsidRPr="00000000" w14:paraId="00000124">
      <w:pPr>
        <w:ind w:left="708" w:firstLine="0"/>
        <w:jc w:val="both"/>
        <w:rPr>
          <w:rFonts w:ascii="Tahoma" w:cs="Tahoma" w:eastAsia="Tahoma" w:hAnsi="Tahoma"/>
        </w:rPr>
      </w:pPr>
      <w:r w:rsidDel="00000000" w:rsidR="00000000" w:rsidRPr="00000000">
        <w:rPr>
          <w:rFonts w:ascii="Tahoma" w:cs="Tahoma" w:eastAsia="Tahoma" w:hAnsi="Tahoma"/>
          <w:rtl w:val="0"/>
        </w:rPr>
        <w:t xml:space="preserve">A Tenderer who fails a selection criterion will be excluded from participating in this     </w:t>
        <w:tab/>
        <w:t xml:space="preserve">Competition.</w:t>
      </w:r>
      <w:r w:rsidDel="00000000" w:rsidR="00000000" w:rsidRPr="00000000">
        <w:rPr>
          <w:rtl w:val="0"/>
        </w:rPr>
      </w:r>
    </w:p>
    <w:p w:rsidR="00000000" w:rsidDel="00000000" w:rsidP="00000000" w:rsidRDefault="00000000" w:rsidRPr="00000000" w14:paraId="00000125">
      <w:pPr>
        <w:ind w:left="708"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126">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3.2.3</w:t>
      </w:r>
      <w:r w:rsidDel="00000000" w:rsidR="00000000" w:rsidRPr="00000000">
        <w:rPr>
          <w:rFonts w:ascii="Tahoma" w:cs="Tahoma" w:eastAsia="Tahoma" w:hAnsi="Tahoma"/>
          <w:rtl w:val="0"/>
        </w:rPr>
        <w:t xml:space="preserve"> Technical and Professional Ability</w:t>
      </w:r>
    </w:p>
    <w:p w:rsidR="00000000" w:rsidDel="00000000" w:rsidP="00000000" w:rsidRDefault="00000000" w:rsidRPr="00000000" w14:paraId="00000127">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28">
      <w:pPr>
        <w:ind w:left="708" w:firstLine="0"/>
        <w:jc w:val="both"/>
        <w:rPr>
          <w:rFonts w:ascii="Tahoma" w:cs="Tahoma" w:eastAsia="Tahoma" w:hAnsi="Tahoma"/>
        </w:rPr>
      </w:pPr>
      <w:r w:rsidDel="00000000" w:rsidR="00000000" w:rsidRPr="00000000">
        <w:rPr>
          <w:rFonts w:ascii="Tahoma" w:cs="Tahoma" w:eastAsia="Tahoma" w:hAnsi="Tahoma"/>
          <w:rtl w:val="0"/>
        </w:rPr>
        <w:t xml:space="preserve">(a) Tenderers must declare by way of ESPD that they satisfy the technical and professional requirements(s) set out below and they must provide the supporting documentation specified below to the Contracting Authority.</w:t>
      </w:r>
    </w:p>
    <w:p w:rsidR="00000000" w:rsidDel="00000000" w:rsidP="00000000" w:rsidRDefault="00000000" w:rsidRPr="00000000" w14:paraId="00000129">
      <w:pPr>
        <w:spacing w:after="160" w:lineRule="auto"/>
        <w:ind w:left="708"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12A">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Tenderers must demonstrate a high level of experience and expertise in the field of the provision of Legal Services and must provide at least three reference contracts of similar size and nature. References should be current or at least within the last two years.</w:t>
      </w:r>
    </w:p>
    <w:p w:rsidR="00000000" w:rsidDel="00000000" w:rsidP="00000000" w:rsidRDefault="00000000" w:rsidRPr="00000000" w14:paraId="0000012B">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Tenderers should note that the contract references provided may be shared with the Reference contact for validation purposes.</w:t>
      </w:r>
    </w:p>
    <w:p w:rsidR="00000000" w:rsidDel="00000000" w:rsidP="00000000" w:rsidRDefault="00000000" w:rsidRPr="00000000" w14:paraId="0000012C">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Tenderers should replicate the tables below for EACH LOT that you are tendering for to ensure three references for EACH LOT is provided.</w:t>
      </w:r>
    </w:p>
    <w:p w:rsidR="00000000" w:rsidDel="00000000" w:rsidP="00000000" w:rsidRDefault="00000000" w:rsidRPr="00000000" w14:paraId="0000012D">
      <w:pPr>
        <w:spacing w:after="160" w:lineRule="auto"/>
        <w:ind w:left="708" w:firstLine="0"/>
        <w:jc w:val="both"/>
        <w:rPr>
          <w:rFonts w:ascii="Tahoma" w:cs="Tahoma" w:eastAsia="Tahoma" w:hAnsi="Tahoma"/>
          <w:i w:val="1"/>
          <w:iCs w:val="1"/>
        </w:rPr>
      </w:pPr>
      <w:r w:rsidDel="00000000" w:rsidR="00000000" w:rsidRPr="00000000">
        <w:rPr>
          <w:rFonts w:ascii="Tahoma" w:cs="Tahoma" w:eastAsia="Tahoma" w:hAnsi="Tahoma"/>
          <w:i w:val="1"/>
          <w:iCs w:val="1"/>
          <w:rtl w:val="0"/>
        </w:rPr>
        <w:t xml:space="preserve">PLEASE NOTE THAT FAILURE TO FULLY COMPLETE THE TABLES BELOW MAY RESULT IN ELIMINATION OF YOUR TENDER PROPOSAL. NOTE THAT IT IS NOT ACCEPTABLE TO CITE “GDPR” AS A REASON FOR FAILING TO FULLY COMPLETE ANY ASPECT OF THE TABLES.</w:t>
      </w:r>
    </w:p>
    <w:p w:rsidR="00000000" w:rsidDel="00000000" w:rsidP="00000000" w:rsidRDefault="00000000" w:rsidRPr="00000000" w14:paraId="0000012E">
      <w:pPr>
        <w:spacing w:after="160" w:lineRule="auto"/>
        <w:ind w:left="708" w:firstLine="0"/>
        <w:jc w:val="both"/>
        <w:rPr>
          <w:rFonts w:ascii="Tahoma" w:cs="Tahoma" w:eastAsia="Tahoma" w:hAnsi="Tahoma"/>
          <w:i w:val="1"/>
          <w:iCs w:val="1"/>
        </w:rPr>
      </w:pPr>
      <w:r w:rsidDel="00000000" w:rsidR="00000000" w:rsidRPr="00000000">
        <w:rPr>
          <w:rFonts w:ascii="Tahoma" w:cs="Tahoma" w:eastAsia="Tahoma" w:hAnsi="Tahoma"/>
          <w:i w:val="1"/>
          <w:iCs w:val="1"/>
          <w:rtl w:val="0"/>
        </w:rPr>
        <w:t xml:space="preserve"> </w:t>
      </w:r>
    </w:p>
    <w:p w:rsidR="00000000" w:rsidDel="00000000" w:rsidP="00000000" w:rsidRDefault="00000000" w:rsidRPr="00000000" w14:paraId="0000012F">
      <w:pPr>
        <w:spacing w:after="160" w:lineRule="auto"/>
        <w:ind w:left="708" w:firstLine="0"/>
        <w:jc w:val="both"/>
        <w:rPr>
          <w:rFonts w:ascii="Tahoma" w:cs="Tahoma" w:eastAsia="Tahoma" w:hAnsi="Tahoma"/>
          <w:u w:val="single"/>
        </w:rPr>
      </w:pPr>
      <w:r w:rsidDel="00000000" w:rsidR="00000000" w:rsidRPr="00000000">
        <w:rPr>
          <w:rFonts w:ascii="Tahoma" w:cs="Tahoma" w:eastAsia="Tahoma" w:hAnsi="Tahoma"/>
          <w:u w:val="single"/>
          <w:rtl w:val="0"/>
        </w:rPr>
        <w:t xml:space="preserve">LOTS</w:t>
      </w:r>
    </w:p>
    <w:tbl>
      <w:tblPr>
        <w:tblStyle w:val="Table3"/>
        <w:tblW w:w="9915.0" w:type="dxa"/>
        <w:jc w:val="left"/>
        <w:tblInd w:w="2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4290"/>
        <w:gridCol w:w="4335"/>
        <w:tblGridChange w:id="0">
          <w:tblGrid>
            <w:gridCol w:w="1290"/>
            <w:gridCol w:w="4290"/>
            <w:gridCol w:w="4335"/>
          </w:tblGrid>
        </w:tblGridChange>
      </w:tblGrid>
      <w:tr>
        <w:trPr>
          <w:cantSplit w:val="0"/>
          <w:trHeight w:val="460" w:hRule="atLeast"/>
          <w:tblHeader w:val="0"/>
        </w:trPr>
        <w:tc>
          <w:tcPr>
            <w:tcBorders>
              <w:top w:color="000000" w:space="0" w:sz="6" w:val="single"/>
              <w:left w:color="000000" w:space="0" w:sz="6" w:val="single"/>
              <w:bottom w:color="000000" w:space="0" w:sz="6" w:val="single"/>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130">
            <w:pPr>
              <w:ind w:left="141" w:firstLine="0"/>
              <w:rPr>
                <w:rFonts w:ascii="Tahoma" w:cs="Tahoma" w:eastAsia="Tahoma" w:hAnsi="Tahoma"/>
                <w:b w:val="1"/>
                <w:bCs w:val="1"/>
              </w:rPr>
            </w:pPr>
            <w:r w:rsidDel="00000000" w:rsidR="00000000" w:rsidRPr="00000000">
              <w:rPr>
                <w:rFonts w:ascii="Tahoma" w:cs="Tahoma" w:eastAsia="Tahoma" w:hAnsi="Tahoma"/>
                <w:b w:val="1"/>
                <w:bCs w:val="1"/>
                <w:rtl w:val="0"/>
              </w:rPr>
              <w:t xml:space="preserve">LOT Number</w:t>
            </w:r>
          </w:p>
        </w:tc>
        <w:tc>
          <w:tcPr>
            <w:tcBorders>
              <w:top w:color="000000" w:space="0" w:sz="6" w:val="single"/>
              <w:left w:color="000000" w:space="0" w:sz="0" w:val="nil"/>
              <w:bottom w:color="000000" w:space="0" w:sz="6" w:val="single"/>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131">
            <w:pPr>
              <w:ind w:left="708" w:firstLine="0"/>
              <w:rPr>
                <w:rFonts w:ascii="Tahoma" w:cs="Tahoma" w:eastAsia="Tahoma" w:hAnsi="Tahoma"/>
                <w:b w:val="1"/>
                <w:bCs w:val="1"/>
              </w:rPr>
            </w:pPr>
            <w:r w:rsidDel="00000000" w:rsidR="00000000" w:rsidRPr="00000000">
              <w:rPr>
                <w:rFonts w:ascii="Tahoma" w:cs="Tahoma" w:eastAsia="Tahoma" w:hAnsi="Tahoma"/>
                <w:b w:val="1"/>
                <w:bCs w:val="1"/>
                <w:rtl w:val="0"/>
              </w:rPr>
              <w:t xml:space="preserve">Description</w:t>
            </w:r>
          </w:p>
        </w:tc>
        <w:tc>
          <w:tcPr>
            <w:tcBorders>
              <w:top w:color="000000" w:space="0" w:sz="6" w:val="single"/>
              <w:left w:color="000000" w:space="0" w:sz="0" w:val="nil"/>
              <w:bottom w:color="000000" w:space="0" w:sz="6" w:val="single"/>
              <w:right w:color="000000" w:space="0" w:sz="6" w:val="single"/>
            </w:tcBorders>
            <w:shd w:fill="deeaf6" w:val="clear"/>
            <w:tcMar>
              <w:top w:w="0.0" w:type="dxa"/>
              <w:left w:w="100.0" w:type="dxa"/>
              <w:bottom w:w="0.0" w:type="dxa"/>
              <w:right w:w="100.0" w:type="dxa"/>
            </w:tcMar>
          </w:tcPr>
          <w:p w:rsidR="00000000" w:rsidDel="00000000" w:rsidP="00000000" w:rsidRDefault="00000000" w:rsidRPr="00000000" w14:paraId="00000132">
            <w:pPr>
              <w:ind w:left="708" w:firstLine="0"/>
              <w:rPr>
                <w:rFonts w:ascii="Tahoma" w:cs="Tahoma" w:eastAsia="Tahoma" w:hAnsi="Tahoma"/>
                <w:b w:val="1"/>
                <w:bCs w:val="1"/>
              </w:rPr>
            </w:pPr>
            <w:r w:rsidDel="00000000" w:rsidR="00000000" w:rsidRPr="00000000">
              <w:rPr>
                <w:rFonts w:ascii="Tahoma" w:cs="Tahoma" w:eastAsia="Tahoma" w:hAnsi="Tahoma"/>
                <w:b w:val="1"/>
                <w:bCs w:val="1"/>
                <w:rtl w:val="0"/>
              </w:rPr>
              <w:t xml:space="preserve">Expanded Description</w:t>
            </w:r>
          </w:p>
          <w:p w:rsidR="00000000" w:rsidDel="00000000" w:rsidP="00000000" w:rsidRDefault="00000000" w:rsidRPr="00000000" w14:paraId="00000133">
            <w:pPr>
              <w:ind w:left="708" w:firstLine="0"/>
              <w:rPr>
                <w:rFonts w:ascii="Tahoma" w:cs="Tahoma" w:eastAsia="Tahoma" w:hAnsi="Tahoma"/>
                <w:b w:val="1"/>
                <w:bCs w:val="1"/>
              </w:rPr>
            </w:pPr>
            <w:r w:rsidDel="00000000" w:rsidR="00000000" w:rsidRPr="00000000">
              <w:rPr>
                <w:rFonts w:ascii="Tahoma" w:cs="Tahoma" w:eastAsia="Tahoma" w:hAnsi="Tahoma"/>
                <w:b w:val="1"/>
                <w:bCs w:val="1"/>
                <w:rtl w:val="0"/>
              </w:rPr>
              <w:t xml:space="preserve"> </w:t>
            </w:r>
          </w:p>
        </w:tc>
      </w:tr>
      <w:tr>
        <w:trPr>
          <w:cantSplit w:val="0"/>
          <w:trHeight w:val="5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34">
            <w:pPr>
              <w:ind w:left="708" w:hanging="566"/>
              <w:rPr>
                <w:rFonts w:ascii="Tahoma" w:cs="Tahoma" w:eastAsia="Tahoma" w:hAnsi="Tahoma"/>
              </w:rPr>
            </w:pPr>
            <w:r w:rsidDel="00000000" w:rsidR="00000000" w:rsidRPr="00000000">
              <w:rPr>
                <w:rFonts w:ascii="Tahoma" w:cs="Tahoma" w:eastAsia="Tahoma" w:hAnsi="Tahoma"/>
                <w:rtl w:val="0"/>
              </w:rPr>
              <w:t xml:space="preserve">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35">
            <w:pPr>
              <w:ind w:left="141" w:firstLine="0"/>
              <w:rPr>
                <w:rFonts w:ascii="Tahoma" w:cs="Tahoma" w:eastAsia="Tahoma" w:hAnsi="Tahoma"/>
              </w:rPr>
            </w:pPr>
            <w:r w:rsidDel="00000000" w:rsidR="00000000" w:rsidRPr="00000000">
              <w:rPr>
                <w:rFonts w:ascii="Tahoma" w:cs="Tahoma" w:eastAsia="Tahoma" w:hAnsi="Tahoma"/>
                <w:b w:val="1"/>
                <w:bCs w:val="1"/>
                <w:rtl w:val="0"/>
              </w:rPr>
              <w:t xml:space="preserve">HR and Employment Law Consultancy Services</w:t>
            </w:r>
            <w:r w:rsidDel="00000000" w:rsidR="00000000" w:rsidRPr="00000000">
              <w:rPr>
                <w:rFonts w:ascii="Tahoma" w:cs="Tahoma" w:eastAsia="Tahoma" w:hAnsi="Tahoma"/>
                <w:rtl w:val="0"/>
              </w:rPr>
              <w:t xml:space="preserve"> (Provision of HR and Employment Law advisory and support services on an ad-hoc basis.)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36">
            <w:pPr>
              <w:jc w:val="both"/>
              <w:rPr>
                <w:rFonts w:ascii="Tahoma" w:cs="Tahoma" w:eastAsia="Tahoma" w:hAnsi="Tahoma"/>
              </w:rPr>
            </w:pPr>
            <w:r w:rsidDel="00000000" w:rsidR="00000000" w:rsidRPr="00000000">
              <w:rPr>
                <w:rFonts w:ascii="Tahoma" w:cs="Tahoma" w:eastAsia="Tahoma" w:hAnsi="Tahoma"/>
                <w:rtl w:val="0"/>
              </w:rPr>
              <w:t xml:space="preserve">The provider will deliver comprehensive HR and employment law support, including a dedicated account manager and access to a telephone and email helpdesk for timely advice. Services will include employee relations guidance, workplace dispute support, TUPE advice, and advice on GDPR and whistleblowing matters.</w:t>
            </w:r>
          </w:p>
          <w:p w:rsidR="00000000" w:rsidDel="00000000" w:rsidP="00000000" w:rsidRDefault="00000000" w:rsidRPr="00000000" w14:paraId="00000137">
            <w:pPr>
              <w:jc w:val="both"/>
              <w:rPr>
                <w:rFonts w:ascii="Tahoma" w:cs="Tahoma" w:eastAsia="Tahoma" w:hAnsi="Tahoma"/>
              </w:rPr>
            </w:pPr>
            <w:r w:rsidDel="00000000" w:rsidR="00000000" w:rsidRPr="00000000">
              <w:rPr>
                <w:rFonts w:ascii="Tahoma" w:cs="Tahoma" w:eastAsia="Tahoma" w:hAnsi="Tahoma"/>
                <w:rtl w:val="0"/>
              </w:rPr>
              <w:t xml:space="preserve">The provider will also offer access to HR/legal knowledge resources, including online platforms, templates, and regular updates. Representation at the Workplace Relations Commission and/or Labour Court may be required.</w:t>
            </w:r>
          </w:p>
          <w:p w:rsidR="00000000" w:rsidDel="00000000" w:rsidP="00000000" w:rsidRDefault="00000000" w:rsidRPr="00000000" w14:paraId="00000138">
            <w:pPr>
              <w:jc w:val="both"/>
              <w:rPr>
                <w:rFonts w:ascii="Tahoma" w:cs="Tahoma" w:eastAsia="Tahoma" w:hAnsi="Tahoma"/>
              </w:rPr>
            </w:pPr>
            <w:r w:rsidDel="00000000" w:rsidR="00000000" w:rsidRPr="00000000">
              <w:rPr>
                <w:rFonts w:ascii="Tahoma" w:cs="Tahoma" w:eastAsia="Tahoma" w:hAnsi="Tahoma"/>
                <w:rtl w:val="0"/>
              </w:rPr>
              <w:t xml:space="preserve">All services must be delivered in compliance with GDPR, with strict confidentiality and professional standards maintained at all times.</w:t>
            </w:r>
          </w:p>
        </w:tc>
      </w:tr>
      <w:tr>
        <w:trPr>
          <w:cantSplit w:val="0"/>
          <w:trHeight w:val="78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39">
            <w:pPr>
              <w:ind w:left="708" w:hanging="566"/>
              <w:rPr>
                <w:rFonts w:ascii="Tahoma" w:cs="Tahoma" w:eastAsia="Tahoma" w:hAnsi="Tahoma"/>
              </w:rPr>
            </w:pPr>
            <w:r w:rsidDel="00000000" w:rsidR="00000000" w:rsidRPr="00000000">
              <w:rPr>
                <w:rFonts w:ascii="Tahoma" w:cs="Tahoma" w:eastAsia="Tahoma" w:hAnsi="Tahoma"/>
                <w:rtl w:val="0"/>
              </w:rPr>
              <w:t xml:space="preserve">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3A">
            <w:pPr>
              <w:ind w:left="141" w:firstLine="0"/>
              <w:rPr>
                <w:rFonts w:ascii="Tahoma" w:cs="Tahoma" w:eastAsia="Tahoma" w:hAnsi="Tahoma"/>
              </w:rPr>
            </w:pPr>
            <w:r w:rsidDel="00000000" w:rsidR="00000000" w:rsidRPr="00000000">
              <w:rPr>
                <w:rFonts w:ascii="Tahoma" w:cs="Tahoma" w:eastAsia="Tahoma" w:hAnsi="Tahoma"/>
                <w:b w:val="1"/>
                <w:bCs w:val="1"/>
                <w:rtl w:val="0"/>
              </w:rPr>
              <w:t xml:space="preserve">Property Law</w:t>
            </w:r>
            <w:r w:rsidDel="00000000" w:rsidR="00000000" w:rsidRPr="00000000">
              <w:rPr>
                <w:rFonts w:ascii="Tahoma" w:cs="Tahoma" w:eastAsia="Tahoma" w:hAnsi="Tahoma"/>
                <w:rtl w:val="0"/>
              </w:rPr>
              <w:t xml:space="preserve"> (Provision of legal services in relation to leasing, property acquisitions, and disputes.)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3B">
            <w:pPr>
              <w:jc w:val="both"/>
              <w:rPr>
                <w:rFonts w:ascii="Tahoma" w:cs="Tahoma" w:eastAsia="Tahoma" w:hAnsi="Tahoma"/>
              </w:rPr>
            </w:pPr>
            <w:r w:rsidDel="00000000" w:rsidR="00000000" w:rsidRPr="00000000">
              <w:rPr>
                <w:rFonts w:ascii="Tahoma" w:cs="Tahoma" w:eastAsia="Tahoma" w:hAnsi="Tahoma"/>
                <w:rtl w:val="0"/>
              </w:rPr>
              <w:t xml:space="preserve">The provider will advise on and negotiate lease agreements for residential and office properties across the organisation. Services will include conveyancing support for property acquisitions, particularly within an Approved Housing Body context (e.g. CAS and CALF-funded schemes).</w:t>
            </w:r>
          </w:p>
          <w:p w:rsidR="00000000" w:rsidDel="00000000" w:rsidP="00000000" w:rsidRDefault="00000000" w:rsidRPr="00000000" w14:paraId="0000013C">
            <w:pPr>
              <w:jc w:val="both"/>
              <w:rPr>
                <w:rFonts w:ascii="Tahoma" w:cs="Tahoma" w:eastAsia="Tahoma" w:hAnsi="Tahoma"/>
              </w:rPr>
            </w:pPr>
            <w:r w:rsidDel="00000000" w:rsidR="00000000" w:rsidRPr="00000000">
              <w:rPr>
                <w:rFonts w:ascii="Tahoma" w:cs="Tahoma" w:eastAsia="Tahoma" w:hAnsi="Tahoma"/>
                <w:rtl w:val="0"/>
              </w:rPr>
              <w:t xml:space="preserve">The provider will also support the resolution of property-related disputes involving landlords or tenants.</w:t>
            </w:r>
          </w:p>
        </w:tc>
      </w:tr>
      <w:tr>
        <w:trPr>
          <w:cantSplit w:val="0"/>
          <w:trHeight w:val="103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3D">
            <w:pPr>
              <w:ind w:left="708" w:hanging="566"/>
              <w:rPr>
                <w:rFonts w:ascii="Tahoma" w:cs="Tahoma" w:eastAsia="Tahoma" w:hAnsi="Tahoma"/>
              </w:rPr>
            </w:pPr>
            <w:r w:rsidDel="00000000" w:rsidR="00000000" w:rsidRPr="00000000">
              <w:rPr>
                <w:rFonts w:ascii="Tahoma" w:cs="Tahoma" w:eastAsia="Tahoma" w:hAnsi="Tahoma"/>
                <w:rtl w:val="0"/>
              </w:rPr>
              <w:t xml:space="preserve">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3E">
            <w:pPr>
              <w:ind w:left="141" w:firstLine="0"/>
              <w:rPr>
                <w:rFonts w:ascii="Tahoma" w:cs="Tahoma" w:eastAsia="Tahoma" w:hAnsi="Tahoma"/>
              </w:rPr>
            </w:pPr>
            <w:r w:rsidDel="00000000" w:rsidR="00000000" w:rsidRPr="00000000">
              <w:rPr>
                <w:rFonts w:ascii="Tahoma" w:cs="Tahoma" w:eastAsia="Tahoma" w:hAnsi="Tahoma"/>
                <w:b w:val="1"/>
                <w:bCs w:val="1"/>
                <w:rtl w:val="0"/>
              </w:rPr>
              <w:t xml:space="preserve">Commercial and Contract Law</w:t>
            </w:r>
            <w:r w:rsidDel="00000000" w:rsidR="00000000" w:rsidRPr="00000000">
              <w:rPr>
                <w:rFonts w:ascii="Tahoma" w:cs="Tahoma" w:eastAsia="Tahoma" w:hAnsi="Tahoma"/>
                <w:rtl w:val="0"/>
              </w:rPr>
              <w:t xml:space="preserve"> (Provision of legal services relating to contracts, procurement, and commercial agreements.)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3F">
            <w:pPr>
              <w:jc w:val="both"/>
              <w:rPr>
                <w:rFonts w:ascii="Tahoma" w:cs="Tahoma" w:eastAsia="Tahoma" w:hAnsi="Tahoma"/>
              </w:rPr>
            </w:pPr>
            <w:r w:rsidDel="00000000" w:rsidR="00000000" w:rsidRPr="00000000">
              <w:rPr>
                <w:rFonts w:ascii="Tahoma" w:cs="Tahoma" w:eastAsia="Tahoma" w:hAnsi="Tahoma"/>
                <w:rtl w:val="0"/>
              </w:rPr>
              <w:t xml:space="preserve">The provider will support the drafting, review, and negotiation of contracts, including bespoke supplier agreements where required. Services will include advice on public procurement regulations, contract law matters, and best practice in procurement.</w:t>
            </w:r>
          </w:p>
          <w:p w:rsidR="00000000" w:rsidDel="00000000" w:rsidP="00000000" w:rsidRDefault="00000000" w:rsidRPr="00000000" w14:paraId="00000140">
            <w:pPr>
              <w:jc w:val="both"/>
              <w:rPr>
                <w:rFonts w:ascii="Tahoma" w:cs="Tahoma" w:eastAsia="Tahoma" w:hAnsi="Tahoma"/>
              </w:rPr>
            </w:pPr>
            <w:r w:rsidDel="00000000" w:rsidR="00000000" w:rsidRPr="00000000">
              <w:rPr>
                <w:rFonts w:ascii="Tahoma" w:cs="Tahoma" w:eastAsia="Tahoma" w:hAnsi="Tahoma"/>
                <w:rtl w:val="0"/>
              </w:rPr>
              <w:t xml:space="preserve">Support may also be required in relation to commercial agreements and contract-related disputes.</w:t>
            </w:r>
          </w:p>
        </w:tc>
      </w:tr>
      <w:tr>
        <w:trPr>
          <w:cantSplit w:val="0"/>
          <w:trHeight w:val="4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41">
            <w:pPr>
              <w:ind w:left="708" w:hanging="566"/>
              <w:rPr>
                <w:rFonts w:ascii="Tahoma" w:cs="Tahoma" w:eastAsia="Tahoma" w:hAnsi="Tahoma"/>
              </w:rPr>
            </w:pPr>
            <w:r w:rsidDel="00000000" w:rsidR="00000000" w:rsidRPr="00000000">
              <w:rPr>
                <w:rFonts w:ascii="Tahoma" w:cs="Tahoma" w:eastAsia="Tahoma" w:hAnsi="Tahoma"/>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42">
            <w:pPr>
              <w:ind w:left="141" w:firstLine="0"/>
              <w:rPr>
                <w:rFonts w:ascii="Tahoma" w:cs="Tahoma" w:eastAsia="Tahoma" w:hAnsi="Tahoma"/>
              </w:rPr>
            </w:pPr>
            <w:r w:rsidDel="00000000" w:rsidR="00000000" w:rsidRPr="00000000">
              <w:rPr>
                <w:rFonts w:ascii="Tahoma" w:cs="Tahoma" w:eastAsia="Tahoma" w:hAnsi="Tahoma"/>
                <w:b w:val="1"/>
                <w:bCs w:val="1"/>
                <w:rtl w:val="0"/>
              </w:rPr>
              <w:t xml:space="preserve">Litigation and Dispute Resolution </w:t>
            </w:r>
            <w:r w:rsidDel="00000000" w:rsidR="00000000" w:rsidRPr="00000000">
              <w:rPr>
                <w:rFonts w:ascii="Tahoma" w:cs="Tahoma" w:eastAsia="Tahoma" w:hAnsi="Tahoma"/>
                <w:rtl w:val="0"/>
              </w:rPr>
              <w:t xml:space="preserve">(Provision of legal advice and support in relation to litigation and disputes.)</w:t>
            </w:r>
          </w:p>
          <w:p w:rsidR="00000000" w:rsidDel="00000000" w:rsidP="00000000" w:rsidRDefault="00000000" w:rsidRPr="00000000" w14:paraId="00000143">
            <w:pPr>
              <w:ind w:left="141" w:firstLine="0"/>
              <w:rPr>
                <w:rFonts w:ascii="Tahoma" w:cs="Tahoma" w:eastAsia="Tahoma" w:hAnsi="Tahoma"/>
              </w:rPr>
            </w:pPr>
            <w:r w:rsidDel="00000000" w:rsidR="00000000" w:rsidRPr="00000000">
              <w:rPr>
                <w:rFonts w:ascii="Tahoma" w:cs="Tahoma" w:eastAsia="Tahoma" w:hAnsi="Tahoma"/>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44">
            <w:pPr>
              <w:jc w:val="both"/>
              <w:rPr>
                <w:rFonts w:ascii="Tahoma" w:cs="Tahoma" w:eastAsia="Tahoma" w:hAnsi="Tahoma"/>
              </w:rPr>
            </w:pPr>
            <w:r w:rsidDel="00000000" w:rsidR="00000000" w:rsidRPr="00000000">
              <w:rPr>
                <w:rFonts w:ascii="Tahoma" w:cs="Tahoma" w:eastAsia="Tahoma" w:hAnsi="Tahoma"/>
                <w:rtl w:val="0"/>
              </w:rPr>
              <w:t xml:space="preserve">The provider will advise on actual or threatened litigation involving the organisation, including disputes with regulators, suppliers, service users, or members of the public.</w:t>
            </w:r>
          </w:p>
          <w:p w:rsidR="00000000" w:rsidDel="00000000" w:rsidP="00000000" w:rsidRDefault="00000000" w:rsidRPr="00000000" w14:paraId="00000145">
            <w:pPr>
              <w:jc w:val="both"/>
              <w:rPr>
                <w:rFonts w:ascii="Tahoma" w:cs="Tahoma" w:eastAsia="Tahoma" w:hAnsi="Tahoma"/>
              </w:rPr>
            </w:pPr>
            <w:r w:rsidDel="00000000" w:rsidR="00000000" w:rsidRPr="00000000">
              <w:rPr>
                <w:rFonts w:ascii="Tahoma" w:cs="Tahoma" w:eastAsia="Tahoma" w:hAnsi="Tahoma"/>
                <w:rtl w:val="0"/>
              </w:rPr>
              <w:t xml:space="preserve">Services will include legal risk assessment, development of defence strategies, and support in managing disputes and legal proceedings.</w:t>
            </w:r>
          </w:p>
        </w:tc>
      </w:tr>
      <w:tr>
        <w:trPr>
          <w:cantSplit w:val="0"/>
          <w:trHeight w:val="921"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46">
            <w:pPr>
              <w:ind w:left="708" w:hanging="566"/>
              <w:rPr>
                <w:rFonts w:ascii="Tahoma" w:cs="Tahoma" w:eastAsia="Tahoma" w:hAnsi="Tahoma"/>
              </w:rPr>
            </w:pPr>
            <w:r w:rsidDel="00000000" w:rsidR="00000000" w:rsidRPr="00000000">
              <w:rPr>
                <w:rFonts w:ascii="Tahoma" w:cs="Tahoma" w:eastAsia="Tahoma" w:hAnsi="Tahoma"/>
                <w:rtl w:val="0"/>
              </w:rPr>
              <w:t xml:space="preserve">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47">
            <w:pPr>
              <w:ind w:left="141" w:firstLine="0"/>
              <w:rPr>
                <w:rFonts w:ascii="Tahoma" w:cs="Tahoma" w:eastAsia="Tahoma" w:hAnsi="Tahoma"/>
              </w:rPr>
            </w:pPr>
            <w:r w:rsidDel="00000000" w:rsidR="00000000" w:rsidRPr="00000000">
              <w:rPr>
                <w:rFonts w:ascii="Tahoma" w:cs="Tahoma" w:eastAsia="Tahoma" w:hAnsi="Tahoma"/>
                <w:b w:val="1"/>
                <w:bCs w:val="1"/>
                <w:rtl w:val="0"/>
              </w:rPr>
              <w:t xml:space="preserve">Governance and Company Law </w:t>
            </w:r>
            <w:r w:rsidDel="00000000" w:rsidR="00000000" w:rsidRPr="00000000">
              <w:rPr>
                <w:rFonts w:ascii="Tahoma" w:cs="Tahoma" w:eastAsia="Tahoma" w:hAnsi="Tahoma"/>
                <w:rtl w:val="0"/>
              </w:rPr>
              <w:t xml:space="preserve">(Provision of legal advisory services in relation to governance, company law, and regulatory compliance.)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48">
            <w:pPr>
              <w:jc w:val="both"/>
              <w:rPr>
                <w:rFonts w:ascii="Tahoma" w:cs="Tahoma" w:eastAsia="Tahoma" w:hAnsi="Tahoma"/>
              </w:rPr>
            </w:pPr>
            <w:r w:rsidDel="00000000" w:rsidR="00000000" w:rsidRPr="00000000">
              <w:rPr>
                <w:rFonts w:ascii="Tahoma" w:cs="Tahoma" w:eastAsia="Tahoma" w:hAnsi="Tahoma"/>
                <w:rtl w:val="0"/>
              </w:rPr>
              <w:t xml:space="preserve">The provider will support the organisation’s Boards and senior management with advice on governance matters, legal responsibilities, and regulatory compliance.</w:t>
            </w:r>
          </w:p>
          <w:p w:rsidR="00000000" w:rsidDel="00000000" w:rsidP="00000000" w:rsidRDefault="00000000" w:rsidRPr="00000000" w14:paraId="00000149">
            <w:pPr>
              <w:jc w:val="both"/>
              <w:rPr>
                <w:rFonts w:ascii="Tahoma" w:cs="Tahoma" w:eastAsia="Tahoma" w:hAnsi="Tahoma"/>
              </w:rPr>
            </w:pPr>
            <w:r w:rsidDel="00000000" w:rsidR="00000000" w:rsidRPr="00000000">
              <w:rPr>
                <w:rFonts w:ascii="Tahoma" w:cs="Tahoma" w:eastAsia="Tahoma" w:hAnsi="Tahoma"/>
                <w:rtl w:val="0"/>
              </w:rPr>
              <w:t xml:space="preserve">This includes guidance on company law, conflicts of interest, and engagement with regulators, ensuring high standards of governance and accountability are maintained.</w:t>
            </w:r>
          </w:p>
        </w:tc>
      </w:tr>
    </w:tbl>
    <w:p w:rsidR="00000000" w:rsidDel="00000000" w:rsidP="00000000" w:rsidRDefault="00000000" w:rsidRPr="00000000" w14:paraId="0000014A">
      <w:pPr>
        <w:spacing w:after="160" w:lineRule="auto"/>
        <w:ind w:left="708"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14B">
      <w:pPr>
        <w:spacing w:after="1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4C">
      <w:pPr>
        <w:spacing w:after="160" w:lineRule="auto"/>
        <w:ind w:left="708" w:firstLine="0"/>
        <w:jc w:val="both"/>
        <w:rPr>
          <w:rFonts w:ascii="Tahoma" w:cs="Tahoma" w:eastAsia="Tahoma" w:hAnsi="Tahoma"/>
          <w:i w:val="1"/>
          <w:iCs w:val="1"/>
          <w:u w:val="single"/>
        </w:rPr>
      </w:pPr>
      <w:r w:rsidDel="00000000" w:rsidR="00000000" w:rsidRPr="00000000">
        <w:rPr>
          <w:rFonts w:ascii="Tahoma" w:cs="Tahoma" w:eastAsia="Tahoma" w:hAnsi="Tahoma"/>
          <w:u w:val="single"/>
          <w:rtl w:val="0"/>
        </w:rPr>
        <w:t xml:space="preserve">Table 3.2.3 (a 1) </w:t>
      </w:r>
      <w:r w:rsidDel="00000000" w:rsidR="00000000" w:rsidRPr="00000000">
        <w:rPr>
          <w:rtl w:val="0"/>
        </w:rPr>
      </w:r>
    </w:p>
    <w:tbl>
      <w:tblPr>
        <w:tblStyle w:val="Table4"/>
        <w:tblW w:w="9840.0" w:type="dxa"/>
        <w:jc w:val="left"/>
        <w:tblInd w:w="2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85"/>
        <w:gridCol w:w="7455"/>
        <w:tblGridChange w:id="0">
          <w:tblGrid>
            <w:gridCol w:w="2385"/>
            <w:gridCol w:w="7455"/>
          </w:tblGrid>
        </w:tblGridChange>
      </w:tblGrid>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14D">
            <w:pPr>
              <w:ind w:left="141" w:firstLine="0"/>
              <w:jc w:val="center"/>
              <w:rPr>
                <w:rFonts w:ascii="Tahoma" w:cs="Tahoma" w:eastAsia="Tahoma" w:hAnsi="Tahoma"/>
              </w:rPr>
            </w:pPr>
            <w:r w:rsidDel="00000000" w:rsidR="00000000" w:rsidRPr="00000000">
              <w:rPr>
                <w:rFonts w:ascii="Tahoma" w:cs="Tahoma" w:eastAsia="Tahoma" w:hAnsi="Tahoma"/>
                <w:rtl w:val="0"/>
              </w:rPr>
              <w:t xml:space="preserve">Contract</w:t>
            </w:r>
          </w:p>
        </w:tc>
        <w:tc>
          <w:tcPr>
            <w:tcBorders>
              <w:top w:color="000000" w:space="0" w:sz="6" w:val="single"/>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14E">
            <w:pPr>
              <w:ind w:left="708" w:firstLine="0"/>
              <w:jc w:val="center"/>
              <w:rPr>
                <w:rFonts w:ascii="Tahoma" w:cs="Tahoma" w:eastAsia="Tahoma" w:hAnsi="Tahoma"/>
              </w:rPr>
            </w:pPr>
            <w:r w:rsidDel="00000000" w:rsidR="00000000" w:rsidRPr="00000000">
              <w:rPr>
                <w:rFonts w:ascii="Tahoma" w:cs="Tahoma" w:eastAsia="Tahoma" w:hAnsi="Tahoma"/>
                <w:rtl w:val="0"/>
              </w:rPr>
              <w:t xml:space="preserve">Reference 1 </w:t>
            </w:r>
          </w:p>
          <w:p w:rsidR="00000000" w:rsidDel="00000000" w:rsidP="00000000" w:rsidRDefault="00000000" w:rsidRPr="00000000" w14:paraId="0000014F">
            <w:pPr>
              <w:ind w:left="708" w:firstLine="0"/>
              <w:jc w:val="center"/>
              <w:rPr>
                <w:rFonts w:ascii="Tahoma" w:cs="Tahoma" w:eastAsia="Tahoma" w:hAnsi="Tahoma"/>
              </w:rPr>
            </w:pPr>
            <w:r w:rsidDel="00000000" w:rsidR="00000000" w:rsidRPr="00000000">
              <w:rPr>
                <w:rFonts w:ascii="Tahoma" w:cs="Tahoma" w:eastAsia="Tahoma" w:hAnsi="Tahoma"/>
                <w:rtl w:val="0"/>
              </w:rPr>
              <w:t xml:space="preserve"> </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150">
            <w:pPr>
              <w:ind w:left="141" w:firstLine="0"/>
              <w:jc w:val="both"/>
              <w:rPr>
                <w:rFonts w:ascii="Tahoma" w:cs="Tahoma" w:eastAsia="Tahoma" w:hAnsi="Tahoma"/>
              </w:rPr>
            </w:pPr>
            <w:r w:rsidDel="00000000" w:rsidR="00000000" w:rsidRPr="00000000">
              <w:rPr>
                <w:rFonts w:ascii="Tahoma" w:cs="Tahoma" w:eastAsia="Tahoma" w:hAnsi="Tahoma"/>
                <w:rtl w:val="0"/>
              </w:rPr>
              <w:t xml:space="preserve">LOT number and Description</w:t>
            </w:r>
          </w:p>
          <w:p w:rsidR="00000000" w:rsidDel="00000000" w:rsidP="00000000" w:rsidRDefault="00000000" w:rsidRPr="00000000" w14:paraId="00000151">
            <w:pPr>
              <w:ind w:left="141" w:firstLine="0"/>
              <w:jc w:val="both"/>
              <w:rPr>
                <w:rFonts w:ascii="Tahoma" w:cs="Tahoma" w:eastAsia="Tahoma" w:hAnsi="Tahoma"/>
              </w:rPr>
            </w:pPr>
            <w:r w:rsidDel="00000000" w:rsidR="00000000" w:rsidRPr="00000000">
              <w:rPr>
                <w:rFonts w:ascii="Tahoma" w:cs="Tahoma" w:eastAsia="Tahoma" w:hAnsi="Tahoma"/>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52">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tc>
      </w:tr>
      <w:tr>
        <w:trPr>
          <w:cantSplit w:val="0"/>
          <w:trHeight w:val="825" w:hRule="atLeast"/>
          <w:tblHeader w:val="0"/>
        </w:trPr>
        <w:tc>
          <w:tcPr>
            <w:tcBorders>
              <w:top w:color="000000" w:space="0" w:sz="0" w:val="nil"/>
              <w:left w:color="000000" w:space="0" w:sz="6" w:val="single"/>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153">
            <w:pPr>
              <w:ind w:left="141" w:firstLine="0"/>
              <w:jc w:val="both"/>
              <w:rPr>
                <w:rFonts w:ascii="Tahoma" w:cs="Tahoma" w:eastAsia="Tahoma" w:hAnsi="Tahoma"/>
              </w:rPr>
            </w:pPr>
            <w:r w:rsidDel="00000000" w:rsidR="00000000" w:rsidRPr="00000000">
              <w:rPr>
                <w:rFonts w:ascii="Tahoma" w:cs="Tahoma" w:eastAsia="Tahoma" w:hAnsi="Tahoma"/>
                <w:rtl w:val="0"/>
              </w:rPr>
              <w:t xml:space="preserve">Name of organisation</w:t>
            </w:r>
          </w:p>
          <w:p w:rsidR="00000000" w:rsidDel="00000000" w:rsidP="00000000" w:rsidRDefault="00000000" w:rsidRPr="00000000" w14:paraId="00000154">
            <w:pPr>
              <w:ind w:left="141" w:firstLine="0"/>
              <w:jc w:val="both"/>
              <w:rPr>
                <w:rFonts w:ascii="Tahoma" w:cs="Tahoma" w:eastAsia="Tahoma" w:hAnsi="Tahoma"/>
              </w:rPr>
            </w:pPr>
            <w:r w:rsidDel="00000000" w:rsidR="00000000" w:rsidRPr="00000000">
              <w:rPr>
                <w:rFonts w:ascii="Tahoma" w:cs="Tahoma" w:eastAsia="Tahoma" w:hAnsi="Tahoma"/>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55">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56">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57">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tc>
      </w:tr>
      <w:tr>
        <w:trPr>
          <w:cantSplit w:val="0"/>
          <w:trHeight w:val="465" w:hRule="atLeast"/>
          <w:tblHeader w:val="0"/>
        </w:trPr>
        <w:tc>
          <w:tcPr>
            <w:tcBorders>
              <w:top w:color="000000" w:space="0" w:sz="0" w:val="nil"/>
              <w:left w:color="000000" w:space="0" w:sz="6" w:val="single"/>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158">
            <w:pPr>
              <w:ind w:left="141" w:firstLine="0"/>
              <w:jc w:val="both"/>
              <w:rPr>
                <w:rFonts w:ascii="Tahoma" w:cs="Tahoma" w:eastAsia="Tahoma" w:hAnsi="Tahoma"/>
              </w:rPr>
            </w:pPr>
            <w:r w:rsidDel="00000000" w:rsidR="00000000" w:rsidRPr="00000000">
              <w:rPr>
                <w:rFonts w:ascii="Tahoma" w:cs="Tahoma" w:eastAsia="Tahoma" w:hAnsi="Tahoma"/>
                <w:rtl w:val="0"/>
              </w:rPr>
              <w:t xml:space="preserve">Contract</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59">
            <w:pPr>
              <w:jc w:val="both"/>
              <w:rPr>
                <w:rFonts w:ascii="Tahoma" w:cs="Tahoma" w:eastAsia="Tahoma" w:hAnsi="Tahoma"/>
              </w:rPr>
            </w:pPr>
            <w:r w:rsidDel="00000000" w:rsidR="00000000" w:rsidRPr="00000000">
              <w:rPr>
                <w:rFonts w:ascii="Tahoma" w:cs="Tahoma" w:eastAsia="Tahoma" w:hAnsi="Tahoma"/>
                <w:rtl w:val="0"/>
              </w:rPr>
              <w:t xml:space="preserve"> </w:t>
            </w:r>
          </w:p>
        </w:tc>
      </w:tr>
      <w:tr>
        <w:trPr>
          <w:cantSplit w:val="0"/>
          <w:trHeight w:val="825" w:hRule="atLeast"/>
          <w:tblHeader w:val="0"/>
        </w:trPr>
        <w:tc>
          <w:tcPr>
            <w:tcBorders>
              <w:top w:color="000000" w:space="0" w:sz="0" w:val="nil"/>
              <w:left w:color="000000" w:space="0" w:sz="6" w:val="single"/>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15A">
            <w:pPr>
              <w:ind w:left="141" w:firstLine="0"/>
              <w:jc w:val="both"/>
              <w:rPr>
                <w:rFonts w:ascii="Tahoma" w:cs="Tahoma" w:eastAsia="Tahoma" w:hAnsi="Tahoma"/>
              </w:rPr>
            </w:pPr>
            <w:r w:rsidDel="00000000" w:rsidR="00000000" w:rsidRPr="00000000">
              <w:rPr>
                <w:rFonts w:ascii="Tahoma" w:cs="Tahoma" w:eastAsia="Tahoma" w:hAnsi="Tahoma"/>
                <w:rtl w:val="0"/>
              </w:rPr>
              <w:t xml:space="preserve">Value of contract (range will suffice if confidential)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5B">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15C">
            <w:pPr>
              <w:ind w:left="141" w:firstLine="0"/>
              <w:jc w:val="both"/>
              <w:rPr>
                <w:rFonts w:ascii="Tahoma" w:cs="Tahoma" w:eastAsia="Tahoma" w:hAnsi="Tahoma"/>
              </w:rPr>
            </w:pPr>
            <w:r w:rsidDel="00000000" w:rsidR="00000000" w:rsidRPr="00000000">
              <w:rPr>
                <w:rFonts w:ascii="Tahoma" w:cs="Tahoma" w:eastAsia="Tahoma" w:hAnsi="Tahoma"/>
                <w:rtl w:val="0"/>
              </w:rPr>
              <w:t xml:space="preserve">Year of contract</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5D">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15E">
            <w:pPr>
              <w:ind w:left="141" w:firstLine="0"/>
              <w:jc w:val="both"/>
              <w:rPr>
                <w:rFonts w:ascii="Tahoma" w:cs="Tahoma" w:eastAsia="Tahoma" w:hAnsi="Tahoma"/>
              </w:rPr>
            </w:pPr>
            <w:r w:rsidDel="00000000" w:rsidR="00000000" w:rsidRPr="00000000">
              <w:rPr>
                <w:rFonts w:ascii="Tahoma" w:cs="Tahoma" w:eastAsia="Tahoma" w:hAnsi="Tahoma"/>
                <w:rtl w:val="0"/>
              </w:rPr>
              <w:t xml:space="preserve">Delivery period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5F">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tc>
      </w:tr>
      <w:tr>
        <w:trPr>
          <w:cantSplit w:val="0"/>
          <w:trHeight w:val="825" w:hRule="atLeast"/>
          <w:tblHeader w:val="0"/>
        </w:trPr>
        <w:tc>
          <w:tcPr>
            <w:tcBorders>
              <w:top w:color="000000" w:space="0" w:sz="0" w:val="nil"/>
              <w:left w:color="000000" w:space="0" w:sz="6" w:val="single"/>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160">
            <w:pPr>
              <w:ind w:left="141" w:firstLine="0"/>
              <w:jc w:val="both"/>
              <w:rPr>
                <w:rFonts w:ascii="Tahoma" w:cs="Tahoma" w:eastAsia="Tahoma" w:hAnsi="Tahoma"/>
              </w:rPr>
            </w:pPr>
            <w:r w:rsidDel="00000000" w:rsidR="00000000" w:rsidRPr="00000000">
              <w:rPr>
                <w:rFonts w:ascii="Tahoma" w:cs="Tahoma" w:eastAsia="Tahoma" w:hAnsi="Tahoma"/>
                <w:rtl w:val="0"/>
              </w:rPr>
              <w:t xml:space="preserve">Reference contact name, position and email address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61">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tc>
      </w:tr>
    </w:tbl>
    <w:p w:rsidR="00000000" w:rsidDel="00000000" w:rsidP="00000000" w:rsidRDefault="00000000" w:rsidRPr="00000000" w14:paraId="00000162">
      <w:pPr>
        <w:spacing w:after="160" w:lineRule="auto"/>
        <w:ind w:left="708" w:firstLine="0"/>
        <w:jc w:val="both"/>
        <w:rPr>
          <w:rFonts w:ascii="Tahoma" w:cs="Tahoma" w:eastAsia="Tahoma" w:hAnsi="Tahoma"/>
          <w:i w:val="1"/>
          <w:iCs w:val="1"/>
        </w:rPr>
      </w:pPr>
      <w:r w:rsidDel="00000000" w:rsidR="00000000" w:rsidRPr="00000000">
        <w:rPr>
          <w:rFonts w:ascii="Tahoma" w:cs="Tahoma" w:eastAsia="Tahoma" w:hAnsi="Tahoma"/>
          <w:i w:val="1"/>
          <w:iCs w:val="1"/>
          <w:rtl w:val="0"/>
        </w:rPr>
        <w:t xml:space="preserve"> </w:t>
      </w:r>
    </w:p>
    <w:p w:rsidR="00000000" w:rsidDel="00000000" w:rsidP="00000000" w:rsidRDefault="00000000" w:rsidRPr="00000000" w14:paraId="00000163">
      <w:pPr>
        <w:spacing w:after="160" w:lineRule="auto"/>
        <w:ind w:left="708" w:firstLine="0"/>
        <w:jc w:val="both"/>
        <w:rPr>
          <w:rFonts w:ascii="Tahoma" w:cs="Tahoma" w:eastAsia="Tahoma" w:hAnsi="Tahoma"/>
          <w:u w:val="single"/>
        </w:rPr>
      </w:pPr>
      <w:r w:rsidDel="00000000" w:rsidR="00000000" w:rsidRPr="00000000">
        <w:rPr>
          <w:rFonts w:ascii="Tahoma" w:cs="Tahoma" w:eastAsia="Tahoma" w:hAnsi="Tahoma"/>
          <w:u w:val="single"/>
          <w:rtl w:val="0"/>
        </w:rPr>
        <w:t xml:space="preserve">Table 3.2.3 (a 2)</w:t>
      </w:r>
    </w:p>
    <w:tbl>
      <w:tblPr>
        <w:tblStyle w:val="Table5"/>
        <w:tblW w:w="9825.0" w:type="dxa"/>
        <w:jc w:val="left"/>
        <w:tblInd w:w="25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70"/>
        <w:gridCol w:w="7455"/>
        <w:tblGridChange w:id="0">
          <w:tblGrid>
            <w:gridCol w:w="2370"/>
            <w:gridCol w:w="7455"/>
          </w:tblGrid>
        </w:tblGridChange>
      </w:tblGrid>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164">
            <w:pPr>
              <w:ind w:left="141" w:firstLine="0"/>
              <w:jc w:val="center"/>
              <w:rPr>
                <w:rFonts w:ascii="Tahoma" w:cs="Tahoma" w:eastAsia="Tahoma" w:hAnsi="Tahoma"/>
              </w:rPr>
            </w:pPr>
            <w:r w:rsidDel="00000000" w:rsidR="00000000" w:rsidRPr="00000000">
              <w:rPr>
                <w:rFonts w:ascii="Tahoma" w:cs="Tahoma" w:eastAsia="Tahoma" w:hAnsi="Tahoma"/>
                <w:rtl w:val="0"/>
              </w:rPr>
              <w:t xml:space="preserve">Contract</w:t>
            </w:r>
          </w:p>
        </w:tc>
        <w:tc>
          <w:tcPr>
            <w:tcBorders>
              <w:top w:color="000000" w:space="0" w:sz="6" w:val="single"/>
              <w:left w:color="000000" w:space="0" w:sz="0" w:val="nil"/>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165">
            <w:pPr>
              <w:ind w:left="708" w:firstLine="0"/>
              <w:jc w:val="center"/>
              <w:rPr>
                <w:rFonts w:ascii="Tahoma" w:cs="Tahoma" w:eastAsia="Tahoma" w:hAnsi="Tahoma"/>
              </w:rPr>
            </w:pPr>
            <w:r w:rsidDel="00000000" w:rsidR="00000000" w:rsidRPr="00000000">
              <w:rPr>
                <w:rFonts w:ascii="Tahoma" w:cs="Tahoma" w:eastAsia="Tahoma" w:hAnsi="Tahoma"/>
                <w:rtl w:val="0"/>
              </w:rPr>
              <w:t xml:space="preserve">Reference 2</w:t>
            </w:r>
          </w:p>
          <w:p w:rsidR="00000000" w:rsidDel="00000000" w:rsidP="00000000" w:rsidRDefault="00000000" w:rsidRPr="00000000" w14:paraId="00000166">
            <w:pPr>
              <w:ind w:left="708" w:firstLine="0"/>
              <w:jc w:val="center"/>
              <w:rPr>
                <w:rFonts w:ascii="Tahoma" w:cs="Tahoma" w:eastAsia="Tahoma" w:hAnsi="Tahoma"/>
              </w:rPr>
            </w:pPr>
            <w:r w:rsidDel="00000000" w:rsidR="00000000" w:rsidRPr="00000000">
              <w:rPr>
                <w:rFonts w:ascii="Tahoma" w:cs="Tahoma" w:eastAsia="Tahoma" w:hAnsi="Tahoma"/>
                <w:rtl w:val="0"/>
              </w:rPr>
              <w:t xml:space="preserve"> </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167">
            <w:pPr>
              <w:ind w:left="141" w:firstLine="0"/>
              <w:jc w:val="both"/>
              <w:rPr>
                <w:rFonts w:ascii="Tahoma" w:cs="Tahoma" w:eastAsia="Tahoma" w:hAnsi="Tahoma"/>
              </w:rPr>
            </w:pPr>
            <w:r w:rsidDel="00000000" w:rsidR="00000000" w:rsidRPr="00000000">
              <w:rPr>
                <w:rFonts w:ascii="Tahoma" w:cs="Tahoma" w:eastAsia="Tahoma" w:hAnsi="Tahoma"/>
                <w:rtl w:val="0"/>
              </w:rPr>
              <w:t xml:space="preserve">Lot number and Description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68">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tc>
      </w:tr>
      <w:tr>
        <w:trPr>
          <w:cantSplit w:val="0"/>
          <w:trHeight w:val="825" w:hRule="atLeast"/>
          <w:tblHeader w:val="0"/>
        </w:trPr>
        <w:tc>
          <w:tcPr>
            <w:tcBorders>
              <w:top w:color="000000" w:space="0" w:sz="0" w:val="nil"/>
              <w:left w:color="000000" w:space="0" w:sz="6" w:val="single"/>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169">
            <w:pPr>
              <w:ind w:left="141" w:firstLine="0"/>
              <w:jc w:val="both"/>
              <w:rPr>
                <w:rFonts w:ascii="Tahoma" w:cs="Tahoma" w:eastAsia="Tahoma" w:hAnsi="Tahoma"/>
              </w:rPr>
            </w:pPr>
            <w:r w:rsidDel="00000000" w:rsidR="00000000" w:rsidRPr="00000000">
              <w:rPr>
                <w:rFonts w:ascii="Tahoma" w:cs="Tahoma" w:eastAsia="Tahoma" w:hAnsi="Tahoma"/>
                <w:rtl w:val="0"/>
              </w:rPr>
              <w:t xml:space="preserve">Name of organisation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6A">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6B">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6C">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tc>
      </w:tr>
      <w:tr>
        <w:trPr>
          <w:cantSplit w:val="0"/>
          <w:trHeight w:val="585" w:hRule="atLeast"/>
          <w:tblHeader w:val="0"/>
        </w:trPr>
        <w:tc>
          <w:tcPr>
            <w:tcBorders>
              <w:top w:color="000000" w:space="0" w:sz="0" w:val="nil"/>
              <w:left w:color="000000" w:space="0" w:sz="6" w:val="single"/>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16D">
            <w:pPr>
              <w:ind w:left="141" w:firstLine="0"/>
              <w:jc w:val="both"/>
              <w:rPr>
                <w:rFonts w:ascii="Tahoma" w:cs="Tahoma" w:eastAsia="Tahoma" w:hAnsi="Tahoma"/>
              </w:rPr>
            </w:pPr>
            <w:r w:rsidDel="00000000" w:rsidR="00000000" w:rsidRPr="00000000">
              <w:rPr>
                <w:rFonts w:ascii="Tahoma" w:cs="Tahoma" w:eastAsia="Tahoma" w:hAnsi="Tahoma"/>
                <w:rtl w:val="0"/>
              </w:rPr>
              <w:t xml:space="preserve">Contract description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6E">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6F">
            <w:pPr>
              <w:ind w:left="708" w:firstLine="0"/>
              <w:jc w:val="both"/>
              <w:rPr>
                <w:rFonts w:ascii="Tahoma" w:cs="Tahoma" w:eastAsia="Tahoma" w:hAnsi="Tahoma"/>
              </w:rPr>
            </w:pPr>
            <w:r w:rsidDel="00000000" w:rsidR="00000000" w:rsidRPr="00000000">
              <w:rPr>
                <w:rtl w:val="0"/>
              </w:rPr>
            </w:r>
          </w:p>
        </w:tc>
      </w:tr>
      <w:tr>
        <w:trPr>
          <w:cantSplit w:val="0"/>
          <w:trHeight w:val="825" w:hRule="atLeast"/>
          <w:tblHeader w:val="0"/>
        </w:trPr>
        <w:tc>
          <w:tcPr>
            <w:tcBorders>
              <w:top w:color="000000" w:space="0" w:sz="0" w:val="nil"/>
              <w:left w:color="000000" w:space="0" w:sz="6" w:val="single"/>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170">
            <w:pPr>
              <w:ind w:left="141" w:firstLine="0"/>
              <w:jc w:val="both"/>
              <w:rPr>
                <w:rFonts w:ascii="Tahoma" w:cs="Tahoma" w:eastAsia="Tahoma" w:hAnsi="Tahoma"/>
              </w:rPr>
            </w:pPr>
            <w:r w:rsidDel="00000000" w:rsidR="00000000" w:rsidRPr="00000000">
              <w:rPr>
                <w:rFonts w:ascii="Tahoma" w:cs="Tahoma" w:eastAsia="Tahoma" w:hAnsi="Tahoma"/>
                <w:rtl w:val="0"/>
              </w:rPr>
              <w:t xml:space="preserve">Value of contract (range will suffice if confidential)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71">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172">
            <w:pPr>
              <w:ind w:left="141" w:firstLine="0"/>
              <w:jc w:val="both"/>
              <w:rPr>
                <w:rFonts w:ascii="Tahoma" w:cs="Tahoma" w:eastAsia="Tahoma" w:hAnsi="Tahoma"/>
              </w:rPr>
            </w:pPr>
            <w:r w:rsidDel="00000000" w:rsidR="00000000" w:rsidRPr="00000000">
              <w:rPr>
                <w:rFonts w:ascii="Tahoma" w:cs="Tahoma" w:eastAsia="Tahoma" w:hAnsi="Tahoma"/>
                <w:rtl w:val="0"/>
              </w:rPr>
              <w:t xml:space="preserve">Year of contract</w:t>
            </w:r>
          </w:p>
          <w:p w:rsidR="00000000" w:rsidDel="00000000" w:rsidP="00000000" w:rsidRDefault="00000000" w:rsidRPr="00000000" w14:paraId="00000173">
            <w:pPr>
              <w:ind w:left="141" w:firstLine="0"/>
              <w:jc w:val="both"/>
              <w:rPr>
                <w:rFonts w:ascii="Tahoma" w:cs="Tahoma" w:eastAsia="Tahoma" w:hAnsi="Tahoma"/>
              </w:rPr>
            </w:pPr>
            <w:r w:rsidDel="00000000" w:rsidR="00000000" w:rsidRPr="00000000">
              <w:rPr>
                <w:rFonts w:ascii="Tahoma" w:cs="Tahoma" w:eastAsia="Tahoma" w:hAnsi="Tahoma"/>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74">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175">
            <w:pPr>
              <w:ind w:left="141" w:firstLine="0"/>
              <w:jc w:val="both"/>
              <w:rPr>
                <w:rFonts w:ascii="Tahoma" w:cs="Tahoma" w:eastAsia="Tahoma" w:hAnsi="Tahoma"/>
              </w:rPr>
            </w:pPr>
            <w:r w:rsidDel="00000000" w:rsidR="00000000" w:rsidRPr="00000000">
              <w:rPr>
                <w:rFonts w:ascii="Tahoma" w:cs="Tahoma" w:eastAsia="Tahoma" w:hAnsi="Tahoma"/>
                <w:rtl w:val="0"/>
              </w:rPr>
              <w:t xml:space="preserve">Delivery period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76">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tc>
      </w:tr>
      <w:tr>
        <w:trPr>
          <w:cantSplit w:val="0"/>
          <w:trHeight w:val="825" w:hRule="atLeast"/>
          <w:tblHeader w:val="0"/>
        </w:trPr>
        <w:tc>
          <w:tcPr>
            <w:tcBorders>
              <w:top w:color="000000" w:space="0" w:sz="0" w:val="nil"/>
              <w:left w:color="000000" w:space="0" w:sz="6" w:val="single"/>
              <w:bottom w:color="000000" w:space="0" w:sz="6" w:val="single"/>
              <w:right w:color="000000" w:space="0" w:sz="6" w:val="single"/>
            </w:tcBorders>
            <w:shd w:fill="bdd6ee" w:val="clear"/>
            <w:tcMar>
              <w:top w:w="0.0" w:type="dxa"/>
              <w:left w:w="100.0" w:type="dxa"/>
              <w:bottom w:w="0.0" w:type="dxa"/>
              <w:right w:w="100.0" w:type="dxa"/>
            </w:tcMar>
          </w:tcPr>
          <w:p w:rsidR="00000000" w:rsidDel="00000000" w:rsidP="00000000" w:rsidRDefault="00000000" w:rsidRPr="00000000" w14:paraId="00000177">
            <w:pPr>
              <w:ind w:left="141" w:firstLine="0"/>
              <w:jc w:val="both"/>
              <w:rPr>
                <w:rFonts w:ascii="Tahoma" w:cs="Tahoma" w:eastAsia="Tahoma" w:hAnsi="Tahoma"/>
              </w:rPr>
            </w:pPr>
            <w:r w:rsidDel="00000000" w:rsidR="00000000" w:rsidRPr="00000000">
              <w:rPr>
                <w:rFonts w:ascii="Tahoma" w:cs="Tahoma" w:eastAsia="Tahoma" w:hAnsi="Tahoma"/>
                <w:rtl w:val="0"/>
              </w:rPr>
              <w:t xml:space="preserve">Reference contact name, position and email address</w:t>
            </w:r>
          </w:p>
          <w:p w:rsidR="00000000" w:rsidDel="00000000" w:rsidP="00000000" w:rsidRDefault="00000000" w:rsidRPr="00000000" w14:paraId="00000178">
            <w:pPr>
              <w:ind w:left="141" w:firstLine="0"/>
              <w:jc w:val="both"/>
              <w:rPr>
                <w:rFonts w:ascii="Tahoma" w:cs="Tahoma" w:eastAsia="Tahoma" w:hAnsi="Tahoma"/>
              </w:rPr>
            </w:pPr>
            <w:r w:rsidDel="00000000" w:rsidR="00000000" w:rsidRPr="00000000">
              <w:rPr>
                <w:rFonts w:ascii="Tahoma" w:cs="Tahoma" w:eastAsia="Tahoma" w:hAnsi="Tahoma"/>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179">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tc>
      </w:tr>
    </w:tbl>
    <w:p w:rsidR="00000000" w:rsidDel="00000000" w:rsidP="00000000" w:rsidRDefault="00000000" w:rsidRPr="00000000" w14:paraId="0000017A">
      <w:pPr>
        <w:spacing w:after="160" w:lineRule="auto"/>
        <w:ind w:left="708" w:firstLine="0"/>
        <w:jc w:val="both"/>
        <w:rPr>
          <w:rFonts w:ascii="Tahoma" w:cs="Tahoma" w:eastAsia="Tahoma" w:hAnsi="Tahoma"/>
          <w:i w:val="1"/>
          <w:iCs w:val="1"/>
        </w:rPr>
      </w:pPr>
      <w:r w:rsidDel="00000000" w:rsidR="00000000" w:rsidRPr="00000000">
        <w:rPr>
          <w:rtl w:val="0"/>
        </w:rPr>
      </w:r>
    </w:p>
    <w:p w:rsidR="00000000" w:rsidDel="00000000" w:rsidP="00000000" w:rsidRDefault="00000000" w:rsidRPr="00000000" w14:paraId="0000017B">
      <w:pPr>
        <w:ind w:left="1800" w:hanging="360"/>
        <w:jc w:val="both"/>
        <w:rPr>
          <w:rFonts w:ascii="Tahoma" w:cs="Tahoma" w:eastAsia="Tahoma" w:hAnsi="Tahoma"/>
        </w:rPr>
      </w:pPr>
      <w:r w:rsidDel="00000000" w:rsidR="00000000" w:rsidRPr="00000000">
        <w:rPr>
          <w:rFonts w:ascii="Tahoma" w:cs="Tahoma" w:eastAsia="Tahoma" w:hAnsi="Tahoma"/>
          <w:rtl w:val="0"/>
        </w:rPr>
        <w:t xml:space="preserve">(b)    In the table provided below, Tenderers must declare the following:</w:t>
      </w:r>
    </w:p>
    <w:p w:rsidR="00000000" w:rsidDel="00000000" w:rsidP="00000000" w:rsidRDefault="00000000" w:rsidRPr="00000000" w14:paraId="0000017C">
      <w:pPr>
        <w:ind w:left="400"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7D">
      <w:pPr>
        <w:ind w:left="1120" w:firstLine="0"/>
        <w:jc w:val="both"/>
        <w:rPr>
          <w:rFonts w:ascii="Tahoma" w:cs="Tahoma" w:eastAsia="Tahoma" w:hAnsi="Tahoma"/>
        </w:rPr>
      </w:pPr>
      <w:sdt>
        <w:sdtPr>
          <w:id w:val="722075284"/>
          <w:tag w:val="goog_rdk_0"/>
        </w:sdtPr>
        <w:sdtContent>
          <w:r w:rsidDel="00000000" w:rsidR="00000000" w:rsidRPr="00000000">
            <w:rPr>
              <w:rFonts w:ascii="Arial Unicode MS" w:cs="Arial Unicode MS" w:eastAsia="Arial Unicode MS" w:hAnsi="Arial Unicode MS"/>
              <w:rtl w:val="0"/>
            </w:rPr>
            <w:t xml:space="preserve">Indicate by way of √ whether the competency is available at Partner, Senior Associate and/or Solicitor level - for LOT being tendered for.</w:t>
          </w:r>
        </w:sdtContent>
      </w:sdt>
      <w:r w:rsidDel="00000000" w:rsidR="00000000" w:rsidRPr="00000000">
        <w:rPr>
          <w:rtl w:val="0"/>
        </w:rPr>
      </w:r>
    </w:p>
    <w:p w:rsidR="00000000" w:rsidDel="00000000" w:rsidP="00000000" w:rsidRDefault="00000000" w:rsidRPr="00000000" w14:paraId="0000017E">
      <w:pPr>
        <w:spacing w:after="160" w:lineRule="auto"/>
        <w:ind w:left="-285" w:right="-131" w:firstLine="135"/>
        <w:jc w:val="both"/>
        <w:rPr>
          <w:rFonts w:ascii="Tahoma" w:cs="Tahoma" w:eastAsia="Tahoma" w:hAnsi="Tahoma"/>
          <w:b w:val="1"/>
          <w:bCs w:val="1"/>
          <w:sz w:val="24"/>
          <w:szCs w:val="24"/>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bCs w:val="1"/>
          <w:sz w:val="24"/>
          <w:szCs w:val="24"/>
          <w:rtl w:val="0"/>
        </w:rPr>
        <w:t xml:space="preserve"> </w:t>
      </w:r>
    </w:p>
    <w:p w:rsidR="00000000" w:rsidDel="00000000" w:rsidP="00000000" w:rsidRDefault="00000000" w:rsidRPr="00000000" w14:paraId="0000017F">
      <w:pPr>
        <w:ind w:left="1440" w:hanging="720"/>
        <w:jc w:val="both"/>
        <w:rPr>
          <w:rFonts w:ascii="Tahoma" w:cs="Tahoma" w:eastAsia="Tahoma" w:hAnsi="Tahoma"/>
        </w:rPr>
      </w:pPr>
      <w:r w:rsidDel="00000000" w:rsidR="00000000" w:rsidRPr="00000000">
        <w:rPr>
          <w:rFonts w:ascii="Tahoma" w:cs="Tahoma" w:eastAsia="Tahoma" w:hAnsi="Tahoma"/>
          <w:b w:val="1"/>
          <w:bCs w:val="1"/>
          <w:rtl w:val="0"/>
        </w:rPr>
        <w:t xml:space="preserve">3.2.4</w:t>
      </w:r>
      <w:r w:rsidDel="00000000" w:rsidR="00000000" w:rsidRPr="00000000">
        <w:rPr>
          <w:rFonts w:ascii="Tahoma" w:cs="Tahoma" w:eastAsia="Tahoma" w:hAnsi="Tahoma"/>
          <w:rtl w:val="0"/>
        </w:rPr>
        <w:t xml:space="preserve"> Tenderers must provide evidence that they have a right of audience before the Courts of Ireland.</w:t>
      </w:r>
    </w:p>
    <w:p w:rsidR="00000000" w:rsidDel="00000000" w:rsidP="00000000" w:rsidRDefault="00000000" w:rsidRPr="00000000" w14:paraId="00000180">
      <w:pPr>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81">
      <w:pPr>
        <w:ind w:left="1440" w:hanging="720"/>
        <w:jc w:val="both"/>
        <w:rPr>
          <w:rFonts w:ascii="Tahoma" w:cs="Tahoma" w:eastAsia="Tahoma" w:hAnsi="Tahoma"/>
        </w:rPr>
      </w:pPr>
      <w:r w:rsidDel="00000000" w:rsidR="00000000" w:rsidRPr="00000000">
        <w:rPr>
          <w:rFonts w:ascii="Tahoma" w:cs="Tahoma" w:eastAsia="Tahoma" w:hAnsi="Tahoma"/>
          <w:b w:val="1"/>
          <w:bCs w:val="1"/>
          <w:rtl w:val="0"/>
        </w:rPr>
        <w:t xml:space="preserve">3.2.5</w:t>
      </w:r>
      <w:r w:rsidDel="00000000" w:rsidR="00000000" w:rsidRPr="00000000">
        <w:rPr>
          <w:rFonts w:ascii="Tahoma" w:cs="Tahoma" w:eastAsia="Tahoma" w:hAnsi="Tahoma"/>
          <w:rtl w:val="0"/>
        </w:rPr>
        <w:t xml:space="preserve"> Selection Criterion 3 – Tenderer’s Organisation Quality Control</w:t>
      </w:r>
    </w:p>
    <w:p w:rsidR="00000000" w:rsidDel="00000000" w:rsidP="00000000" w:rsidRDefault="00000000" w:rsidRPr="00000000" w14:paraId="00000182">
      <w:pPr>
        <w:spacing w:after="200" w:lineRule="auto"/>
        <w:ind w:left="1800" w:hanging="360"/>
        <w:jc w:val="both"/>
        <w:rPr>
          <w:rFonts w:ascii="Tahoma" w:cs="Tahoma" w:eastAsia="Tahoma" w:hAnsi="Tahoma"/>
        </w:rPr>
      </w:pPr>
      <w:r w:rsidDel="00000000" w:rsidR="00000000" w:rsidRPr="00000000">
        <w:rPr>
          <w:rFonts w:ascii="Tahoma" w:cs="Tahoma" w:eastAsia="Tahoma" w:hAnsi="Tahoma"/>
          <w:rtl w:val="0"/>
        </w:rPr>
        <w:t xml:space="preserve">(a) </w:t>
        <w:tab/>
        <w:t xml:space="preserve">Tenderers must provide details of their organisation’s quality control system (if any).</w:t>
      </w:r>
    </w:p>
    <w:p w:rsidR="00000000" w:rsidDel="00000000" w:rsidP="00000000" w:rsidRDefault="00000000" w:rsidRPr="00000000" w14:paraId="00000183">
      <w:pPr>
        <w:spacing w:after="200" w:lineRule="auto"/>
        <w:ind w:left="1800" w:hanging="360"/>
        <w:jc w:val="both"/>
        <w:rPr>
          <w:rFonts w:ascii="Tahoma" w:cs="Tahoma" w:eastAsia="Tahoma" w:hAnsi="Tahoma"/>
        </w:rPr>
      </w:pPr>
      <w:r w:rsidDel="00000000" w:rsidR="00000000" w:rsidRPr="00000000">
        <w:rPr>
          <w:rFonts w:ascii="Tahoma" w:cs="Tahoma" w:eastAsia="Tahoma" w:hAnsi="Tahoma"/>
          <w:rtl w:val="0"/>
        </w:rPr>
        <w:t xml:space="preserve">(b)</w:t>
        <w:tab/>
        <w:t xml:space="preserve">Tenderers must provide details of conformance (if any) to the ISO 9000 series or any other equivalent standard or system.</w:t>
      </w:r>
    </w:p>
    <w:p w:rsidR="00000000" w:rsidDel="00000000" w:rsidP="00000000" w:rsidRDefault="00000000" w:rsidRPr="00000000" w14:paraId="00000184">
      <w:pPr>
        <w:spacing w:after="200" w:lineRule="auto"/>
        <w:ind w:left="1800" w:hanging="360"/>
        <w:jc w:val="both"/>
        <w:rPr>
          <w:rFonts w:ascii="Tahoma" w:cs="Tahoma" w:eastAsia="Tahoma" w:hAnsi="Tahoma"/>
        </w:rPr>
      </w:pPr>
      <w:r w:rsidDel="00000000" w:rsidR="00000000" w:rsidRPr="00000000">
        <w:rPr>
          <w:rFonts w:ascii="Tahoma" w:cs="Tahoma" w:eastAsia="Tahoma" w:hAnsi="Tahoma"/>
          <w:rtl w:val="0"/>
        </w:rPr>
        <w:t xml:space="preserve">(c) </w:t>
        <w:tab/>
        <w:t xml:space="preserve">Details of any in-house quality system must be provided. If no documented system exists, please define how conformance to customer requirements is assured.</w:t>
      </w:r>
    </w:p>
    <w:p w:rsidR="00000000" w:rsidDel="00000000" w:rsidP="00000000" w:rsidRDefault="00000000" w:rsidRPr="00000000" w14:paraId="00000185">
      <w:pPr>
        <w:spacing w:after="200" w:lineRule="auto"/>
        <w:ind w:left="1800" w:hanging="360"/>
        <w:jc w:val="both"/>
        <w:rPr>
          <w:rFonts w:ascii="Tahoma" w:cs="Tahoma" w:eastAsia="Tahoma" w:hAnsi="Tahoma"/>
        </w:rPr>
      </w:pPr>
      <w:r w:rsidDel="00000000" w:rsidR="00000000" w:rsidRPr="00000000">
        <w:rPr>
          <w:rFonts w:ascii="Tahoma" w:cs="Tahoma" w:eastAsia="Tahoma" w:hAnsi="Tahoma"/>
          <w:rtl w:val="0"/>
        </w:rPr>
        <w:t xml:space="preserve">(d)</w:t>
        <w:tab/>
        <w:t xml:space="preserve">Tenderers must state what processes they have in place to ensure best-in-class quality of service.</w:t>
      </w:r>
    </w:p>
    <w:p w:rsidR="00000000" w:rsidDel="00000000" w:rsidP="00000000" w:rsidRDefault="00000000" w:rsidRPr="00000000" w14:paraId="00000186">
      <w:pPr>
        <w:spacing w:after="200" w:lineRule="auto"/>
        <w:jc w:val="both"/>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bCs w:val="1"/>
          <w:rtl w:val="0"/>
        </w:rPr>
        <w:t xml:space="preserve">3.2.6</w:t>
      </w:r>
      <w:r w:rsidDel="00000000" w:rsidR="00000000" w:rsidRPr="00000000">
        <w:rPr>
          <w:rFonts w:ascii="Tahoma" w:cs="Tahoma" w:eastAsia="Tahoma" w:hAnsi="Tahoma"/>
          <w:rtl w:val="0"/>
        </w:rPr>
        <w:t xml:space="preserve"> Tenderers must provide a signed Conflict of Interest form provided by Depaul Irish Group.</w:t>
      </w:r>
    </w:p>
    <w:p w:rsidR="00000000" w:rsidDel="00000000" w:rsidP="00000000" w:rsidRDefault="00000000" w:rsidRPr="00000000" w14:paraId="00000187">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3.3     </w:t>
        <w:tab/>
        <w:t xml:space="preserve">AWARD CRITERIA</w:t>
      </w:r>
    </w:p>
    <w:p w:rsidR="00000000" w:rsidDel="00000000" w:rsidP="00000000" w:rsidRDefault="00000000" w:rsidRPr="00000000" w14:paraId="00000188">
      <w:pPr>
        <w:ind w:left="1080"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89">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3.3.1</w:t>
      </w:r>
      <w:r w:rsidDel="00000000" w:rsidR="00000000" w:rsidRPr="00000000">
        <w:rPr>
          <w:rFonts w:ascii="Tahoma" w:cs="Tahoma" w:eastAsia="Tahoma" w:hAnsi="Tahoma"/>
          <w:rtl w:val="0"/>
        </w:rPr>
        <w:t xml:space="preserve">     The Contract will be awarded on the basis of the most economically advantageous    tender(s) as identified in accordance with the Award Criteria. </w:t>
      </w:r>
    </w:p>
    <w:p w:rsidR="00000000" w:rsidDel="00000000" w:rsidP="00000000" w:rsidRDefault="00000000" w:rsidRPr="00000000" w14:paraId="0000018A">
      <w:pPr>
        <w:ind w:left="708" w:firstLine="0"/>
        <w:jc w:val="both"/>
        <w:rPr>
          <w:rFonts w:ascii="Tahoma" w:cs="Tahoma" w:eastAsia="Tahoma" w:hAnsi="Tahoma"/>
        </w:rPr>
      </w:pPr>
      <w:r w:rsidDel="00000000" w:rsidR="00000000" w:rsidRPr="00000000">
        <w:rPr>
          <w:rFonts w:ascii="Tahoma" w:cs="Tahoma" w:eastAsia="Tahoma" w:hAnsi="Tahoma"/>
          <w:rtl w:val="0"/>
        </w:rPr>
        <w:t xml:space="preserve">Only Tenderers who have qualified in accordance with section 3.2 Selection Criteria will be evaluated under this section 3.3. Award Criteria.</w:t>
      </w:r>
    </w:p>
    <w:p w:rsidR="00000000" w:rsidDel="00000000" w:rsidP="00000000" w:rsidRDefault="00000000" w:rsidRPr="00000000" w14:paraId="0000018B">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8C">
      <w:pPr>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3.3.2</w:t>
      </w:r>
      <w:r w:rsidDel="00000000" w:rsidR="00000000" w:rsidRPr="00000000">
        <w:rPr>
          <w:rFonts w:ascii="Tahoma" w:cs="Tahoma" w:eastAsia="Tahoma" w:hAnsi="Tahoma"/>
          <w:rtl w:val="0"/>
        </w:rPr>
        <w:t xml:space="preserve"> </w:t>
        <w:tab/>
        <w:t xml:space="preserve">Each Tender will be subject to an evaluation using the same criteria as outlined in     </w:t>
        <w:tab/>
        <w:t xml:space="preserve">Table 3.3.3 below. The criteria is applicable for each individual LOT.</w:t>
      </w:r>
    </w:p>
    <w:p w:rsidR="00000000" w:rsidDel="00000000" w:rsidP="00000000" w:rsidRDefault="00000000" w:rsidRPr="00000000" w14:paraId="0000018D">
      <w:pPr>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8E">
      <w:pPr>
        <w:spacing w:after="160" w:lineRule="auto"/>
        <w:ind w:left="1080" w:firstLine="0"/>
        <w:jc w:val="both"/>
        <w:rPr>
          <w:rFonts w:ascii="Tahoma" w:cs="Tahoma" w:eastAsia="Tahoma" w:hAnsi="Tahoma"/>
          <w:u w:val="single"/>
        </w:rPr>
      </w:pPr>
      <w:r w:rsidDel="00000000" w:rsidR="00000000" w:rsidRPr="00000000">
        <w:rPr>
          <w:rFonts w:ascii="Tahoma" w:cs="Tahoma" w:eastAsia="Tahoma" w:hAnsi="Tahoma"/>
          <w:u w:val="single"/>
          <w:rtl w:val="0"/>
        </w:rPr>
        <w:t xml:space="preserve">Table 3.3.2 (for each LOT individually)</w:t>
      </w:r>
    </w:p>
    <w:tbl>
      <w:tblPr>
        <w:tblStyle w:val="Table6"/>
        <w:tblW w:w="100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35"/>
        <w:gridCol w:w="6225"/>
        <w:gridCol w:w="2475"/>
        <w:tblGridChange w:id="0">
          <w:tblGrid>
            <w:gridCol w:w="1335"/>
            <w:gridCol w:w="6225"/>
            <w:gridCol w:w="2475"/>
          </w:tblGrid>
        </w:tblGridChange>
      </w:tblGrid>
      <w:tr>
        <w:trPr>
          <w:cantSplit w:val="0"/>
          <w:trHeight w:val="1471" w:hRule="atLeast"/>
          <w:tblHeader w:val="0"/>
        </w:trPr>
        <w:tc>
          <w:tcPr>
            <w:tcBorders>
              <w:top w:color="000000" w:space="0" w:sz="6" w:val="single"/>
              <w:left w:color="000000" w:space="0" w:sz="6" w:val="single"/>
              <w:bottom w:color="000000" w:space="0" w:sz="6" w:val="single"/>
              <w:right w:color="000000" w:space="0" w:sz="6" w:val="single"/>
            </w:tcBorders>
            <w:shd w:fill="9cc2e5" w:val="clear"/>
            <w:tcMar>
              <w:top w:w="0.0" w:type="dxa"/>
              <w:left w:w="100.0" w:type="dxa"/>
              <w:bottom w:w="0.0" w:type="dxa"/>
              <w:right w:w="100.0" w:type="dxa"/>
            </w:tcMar>
          </w:tcPr>
          <w:p w:rsidR="00000000" w:rsidDel="00000000" w:rsidP="00000000" w:rsidRDefault="00000000" w:rsidRPr="00000000" w14:paraId="0000018F">
            <w:pPr>
              <w:spacing w:before="240" w:lineRule="auto"/>
              <w:jc w:val="center"/>
              <w:rPr>
                <w:rFonts w:ascii="Tahoma" w:cs="Tahoma" w:eastAsia="Tahoma" w:hAnsi="Tahoma"/>
              </w:rPr>
            </w:pPr>
            <w:r w:rsidDel="00000000" w:rsidR="00000000" w:rsidRPr="00000000">
              <w:rPr>
                <w:rFonts w:ascii="Tahoma" w:cs="Tahoma" w:eastAsia="Tahoma" w:hAnsi="Tahoma"/>
                <w:rtl w:val="0"/>
              </w:rPr>
              <w:t xml:space="preserve">Award Criteria</w:t>
            </w:r>
          </w:p>
        </w:tc>
        <w:tc>
          <w:tcPr>
            <w:tcBorders>
              <w:top w:color="000000" w:space="0" w:sz="6" w:val="single"/>
              <w:left w:color="000000" w:space="0" w:sz="0" w:val="nil"/>
              <w:bottom w:color="000000" w:space="0" w:sz="6" w:val="single"/>
              <w:right w:color="000000" w:space="0" w:sz="6" w:val="single"/>
            </w:tcBorders>
            <w:shd w:fill="9cc2e5" w:val="clear"/>
            <w:tcMar>
              <w:top w:w="0.0" w:type="dxa"/>
              <w:left w:w="100.0" w:type="dxa"/>
              <w:bottom w:w="0.0" w:type="dxa"/>
              <w:right w:w="100.0" w:type="dxa"/>
            </w:tcMar>
          </w:tcPr>
          <w:p w:rsidR="00000000" w:rsidDel="00000000" w:rsidP="00000000" w:rsidRDefault="00000000" w:rsidRPr="00000000" w14:paraId="00000190">
            <w:pPr>
              <w:spacing w:before="240" w:lineRule="auto"/>
              <w:ind w:left="420" w:firstLine="0"/>
              <w:jc w:val="center"/>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91">
            <w:pPr>
              <w:spacing w:before="240" w:lineRule="auto"/>
              <w:ind w:left="420" w:firstLine="0"/>
              <w:jc w:val="center"/>
              <w:rPr>
                <w:rFonts w:ascii="Tahoma" w:cs="Tahoma" w:eastAsia="Tahoma" w:hAnsi="Tahoma"/>
              </w:rPr>
            </w:pPr>
            <w:r w:rsidDel="00000000" w:rsidR="00000000" w:rsidRPr="00000000">
              <w:rPr>
                <w:rFonts w:ascii="Tahoma" w:cs="Tahoma" w:eastAsia="Tahoma" w:hAnsi="Tahoma"/>
                <w:rtl w:val="0"/>
              </w:rPr>
              <w:t xml:space="preserve">Description</w:t>
            </w:r>
          </w:p>
          <w:p w:rsidR="00000000" w:rsidDel="00000000" w:rsidP="00000000" w:rsidRDefault="00000000" w:rsidRPr="00000000" w14:paraId="00000192">
            <w:pPr>
              <w:spacing w:before="240" w:lineRule="auto"/>
              <w:ind w:left="420" w:firstLine="0"/>
              <w:jc w:val="center"/>
              <w:rPr>
                <w:rFonts w:ascii="Tahoma" w:cs="Tahoma" w:eastAsia="Tahoma" w:hAnsi="Tahoma"/>
              </w:rPr>
            </w:pPr>
            <w:r w:rsidDel="00000000" w:rsidR="00000000" w:rsidRPr="00000000">
              <w:rPr>
                <w:rFonts w:ascii="Tahoma" w:cs="Tahoma" w:eastAsia="Tahoma" w:hAnsi="Tahoma"/>
                <w:rtl w:val="0"/>
              </w:rPr>
              <w:t xml:space="preserve"> </w:t>
            </w:r>
          </w:p>
        </w:tc>
        <w:tc>
          <w:tcPr>
            <w:tcBorders>
              <w:top w:color="000000" w:space="0" w:sz="6" w:val="single"/>
              <w:left w:color="000000" w:space="0" w:sz="0" w:val="nil"/>
              <w:bottom w:color="000000" w:space="0" w:sz="6" w:val="single"/>
              <w:right w:color="000000" w:space="0" w:sz="6" w:val="single"/>
            </w:tcBorders>
            <w:shd w:fill="9cc2e5" w:val="clear"/>
            <w:tcMar>
              <w:top w:w="0.0" w:type="dxa"/>
              <w:left w:w="100.0" w:type="dxa"/>
              <w:bottom w:w="0.0" w:type="dxa"/>
              <w:right w:w="100.0" w:type="dxa"/>
            </w:tcMar>
          </w:tcPr>
          <w:p w:rsidR="00000000" w:rsidDel="00000000" w:rsidP="00000000" w:rsidRDefault="00000000" w:rsidRPr="00000000" w14:paraId="00000193">
            <w:pPr>
              <w:spacing w:before="240" w:lineRule="auto"/>
              <w:ind w:left="420" w:firstLine="0"/>
              <w:jc w:val="center"/>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94">
            <w:pPr>
              <w:spacing w:before="240" w:lineRule="auto"/>
              <w:ind w:left="420" w:firstLine="0"/>
              <w:jc w:val="center"/>
              <w:rPr>
                <w:rFonts w:ascii="Tahoma" w:cs="Tahoma" w:eastAsia="Tahoma" w:hAnsi="Tahoma"/>
              </w:rPr>
            </w:pPr>
            <w:r w:rsidDel="00000000" w:rsidR="00000000" w:rsidRPr="00000000">
              <w:rPr>
                <w:rFonts w:ascii="Tahoma" w:cs="Tahoma" w:eastAsia="Tahoma" w:hAnsi="Tahoma"/>
                <w:rtl w:val="0"/>
              </w:rPr>
              <w:t xml:space="preserve">Total Marks Available</w:t>
            </w:r>
          </w:p>
        </w:tc>
      </w:tr>
      <w:tr>
        <w:trPr>
          <w:cantSplit w:val="0"/>
          <w:trHeight w:val="10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95">
            <w:pPr>
              <w:spacing w:before="240" w:lineRule="auto"/>
              <w:ind w:left="420" w:firstLine="0"/>
              <w:jc w:val="center"/>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96">
            <w:pPr>
              <w:spacing w:before="240" w:lineRule="auto"/>
              <w:ind w:left="420" w:firstLine="0"/>
              <w:jc w:val="center"/>
              <w:rPr>
                <w:rFonts w:ascii="Tahoma" w:cs="Tahoma" w:eastAsia="Tahoma" w:hAnsi="Tahoma"/>
              </w:rPr>
            </w:pPr>
            <w:r w:rsidDel="00000000" w:rsidR="00000000" w:rsidRPr="00000000">
              <w:rPr>
                <w:rFonts w:ascii="Tahoma" w:cs="Tahoma" w:eastAsia="Tahoma" w:hAnsi="Tahoma"/>
                <w:rtl w:val="0"/>
              </w:rPr>
              <w:t xml:space="preserve">1</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97">
            <w:pPr>
              <w:spacing w:before="240" w:lineRule="auto"/>
              <w:ind w:left="420" w:firstLine="0"/>
              <w:jc w:val="both"/>
              <w:rPr>
                <w:rFonts w:ascii="Tahoma" w:cs="Tahoma" w:eastAsia="Tahoma" w:hAnsi="Tahoma"/>
              </w:rPr>
            </w:pPr>
            <w:r w:rsidDel="00000000" w:rsidR="00000000" w:rsidRPr="00000000">
              <w:rPr>
                <w:rFonts w:ascii="Tahoma" w:cs="Tahoma" w:eastAsia="Tahoma" w:hAnsi="Tahoma"/>
                <w:rtl w:val="0"/>
              </w:rPr>
              <w:t xml:space="preserve">Relevant Experience</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98">
            <w:pPr>
              <w:spacing w:before="240" w:lineRule="auto"/>
              <w:ind w:left="420" w:firstLine="0"/>
              <w:jc w:val="center"/>
              <w:rPr>
                <w:rFonts w:ascii="Tahoma" w:cs="Tahoma" w:eastAsia="Tahoma" w:hAnsi="Tahoma"/>
              </w:rPr>
            </w:pPr>
            <w:r w:rsidDel="00000000" w:rsidR="00000000" w:rsidRPr="00000000">
              <w:rPr>
                <w:rFonts w:ascii="Tahoma" w:cs="Tahoma" w:eastAsia="Tahoma" w:hAnsi="Tahoma"/>
                <w:rtl w:val="0"/>
              </w:rPr>
              <w:t xml:space="preserve">30%</w:t>
            </w:r>
          </w:p>
        </w:tc>
      </w:tr>
      <w:tr>
        <w:trPr>
          <w:cantSplit w:val="0"/>
          <w:trHeight w:val="7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99">
            <w:pPr>
              <w:spacing w:before="240" w:lineRule="auto"/>
              <w:ind w:left="420" w:firstLine="0"/>
              <w:jc w:val="center"/>
              <w:rPr>
                <w:rFonts w:ascii="Tahoma" w:cs="Tahoma" w:eastAsia="Tahoma" w:hAnsi="Tahoma"/>
              </w:rPr>
            </w:pPr>
            <w:r w:rsidDel="00000000" w:rsidR="00000000" w:rsidRPr="00000000">
              <w:rPr>
                <w:rFonts w:ascii="Tahoma" w:cs="Tahoma" w:eastAsia="Tahoma" w:hAnsi="Tahoma"/>
                <w:rtl w:val="0"/>
              </w:rPr>
              <w:t xml:space="preserve">2</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9A">
            <w:pPr>
              <w:ind w:left="420" w:firstLine="0"/>
              <w:jc w:val="both"/>
              <w:rPr>
                <w:rFonts w:ascii="Tahoma" w:cs="Tahoma" w:eastAsia="Tahoma" w:hAnsi="Tahoma"/>
              </w:rPr>
            </w:pPr>
            <w:r w:rsidDel="00000000" w:rsidR="00000000" w:rsidRPr="00000000">
              <w:rPr>
                <w:rFonts w:ascii="Tahoma" w:cs="Tahoma" w:eastAsia="Tahoma" w:hAnsi="Tahoma"/>
                <w:rtl w:val="0"/>
              </w:rPr>
              <w:t xml:space="preserve">Understanding &amp; Approach</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9B">
            <w:pPr>
              <w:spacing w:before="240" w:lineRule="auto"/>
              <w:ind w:left="420" w:firstLine="0"/>
              <w:jc w:val="center"/>
              <w:rPr>
                <w:rFonts w:ascii="Tahoma" w:cs="Tahoma" w:eastAsia="Tahoma" w:hAnsi="Tahoma"/>
              </w:rPr>
            </w:pPr>
            <w:r w:rsidDel="00000000" w:rsidR="00000000" w:rsidRPr="00000000">
              <w:rPr>
                <w:rFonts w:ascii="Tahoma" w:cs="Tahoma" w:eastAsia="Tahoma" w:hAnsi="Tahoma"/>
                <w:rtl w:val="0"/>
              </w:rPr>
              <w:t xml:space="preserve">25%</w:t>
            </w:r>
          </w:p>
        </w:tc>
      </w:tr>
      <w:tr>
        <w:trPr>
          <w:cantSplit w:val="0"/>
          <w:trHeight w:val="63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9C">
            <w:pPr>
              <w:spacing w:before="240" w:lineRule="auto"/>
              <w:ind w:left="420" w:firstLine="0"/>
              <w:jc w:val="center"/>
              <w:rPr>
                <w:rFonts w:ascii="Tahoma" w:cs="Tahoma" w:eastAsia="Tahoma" w:hAnsi="Tahoma"/>
              </w:rPr>
            </w:pPr>
            <w:r w:rsidDel="00000000" w:rsidR="00000000" w:rsidRPr="00000000">
              <w:rPr>
                <w:rFonts w:ascii="Tahoma" w:cs="Tahoma" w:eastAsia="Tahoma" w:hAnsi="Tahoma"/>
                <w:rtl w:val="0"/>
              </w:rPr>
              <w:t xml:space="preserve">3</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9D">
            <w:pPr>
              <w:ind w:left="420" w:firstLine="0"/>
              <w:jc w:val="both"/>
              <w:rPr>
                <w:rFonts w:ascii="Tahoma" w:cs="Tahoma" w:eastAsia="Tahoma" w:hAnsi="Tahoma"/>
              </w:rPr>
            </w:pPr>
            <w:r w:rsidDel="00000000" w:rsidR="00000000" w:rsidRPr="00000000">
              <w:rPr>
                <w:rFonts w:ascii="Tahoma" w:cs="Tahoma" w:eastAsia="Tahoma" w:hAnsi="Tahoma"/>
                <w:rtl w:val="0"/>
              </w:rPr>
              <w:t xml:space="preserve">Service Delivery &amp; Key Personnel</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9E">
            <w:pPr>
              <w:spacing w:before="240" w:lineRule="auto"/>
              <w:ind w:left="420" w:firstLine="0"/>
              <w:jc w:val="center"/>
              <w:rPr>
                <w:rFonts w:ascii="Tahoma" w:cs="Tahoma" w:eastAsia="Tahoma" w:hAnsi="Tahoma"/>
              </w:rPr>
            </w:pPr>
            <w:r w:rsidDel="00000000" w:rsidR="00000000" w:rsidRPr="00000000">
              <w:rPr>
                <w:rFonts w:ascii="Tahoma" w:cs="Tahoma" w:eastAsia="Tahoma" w:hAnsi="Tahoma"/>
                <w:rtl w:val="0"/>
              </w:rPr>
              <w:t xml:space="preserve">15%</w:t>
            </w:r>
          </w:p>
        </w:tc>
      </w:tr>
      <w:tr>
        <w:trPr>
          <w:cantSplit w:val="0"/>
          <w:trHeight w:val="676"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9F">
            <w:pPr>
              <w:spacing w:before="240" w:lineRule="auto"/>
              <w:ind w:left="420" w:firstLine="0"/>
              <w:jc w:val="center"/>
              <w:rPr>
                <w:rFonts w:ascii="Tahoma" w:cs="Tahoma" w:eastAsia="Tahoma" w:hAnsi="Tahoma"/>
              </w:rPr>
            </w:pPr>
            <w:r w:rsidDel="00000000" w:rsidR="00000000" w:rsidRPr="00000000">
              <w:rPr>
                <w:rFonts w:ascii="Tahoma" w:cs="Tahoma" w:eastAsia="Tahoma" w:hAnsi="Tahoma"/>
                <w:rtl w:val="0"/>
              </w:rPr>
              <w:t xml:space="preserve">4</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A0">
            <w:pPr>
              <w:ind w:left="420" w:firstLine="0"/>
              <w:jc w:val="both"/>
              <w:rPr>
                <w:rFonts w:ascii="Tahoma" w:cs="Tahoma" w:eastAsia="Tahoma" w:hAnsi="Tahoma"/>
              </w:rPr>
            </w:pPr>
            <w:r w:rsidDel="00000000" w:rsidR="00000000" w:rsidRPr="00000000">
              <w:rPr>
                <w:rFonts w:ascii="Tahoma" w:cs="Tahoma" w:eastAsia="Tahoma" w:hAnsi="Tahoma"/>
                <w:rtl w:val="0"/>
              </w:rPr>
              <w:t xml:space="preserve">Price</w:t>
            </w:r>
          </w:p>
          <w:p w:rsidR="00000000" w:rsidDel="00000000" w:rsidP="00000000" w:rsidRDefault="00000000" w:rsidRPr="00000000" w14:paraId="000001A1">
            <w:pPr>
              <w:ind w:left="420" w:firstLine="0"/>
              <w:jc w:val="both"/>
              <w:rPr>
                <w:rFonts w:ascii="Tahoma" w:cs="Tahoma" w:eastAsia="Tahoma" w:hAnsi="Tahoma"/>
              </w:rPr>
            </w:pPr>
            <w:r w:rsidDel="00000000" w:rsidR="00000000" w:rsidRPr="00000000">
              <w:rPr>
                <w:rFonts w:ascii="Tahoma" w:cs="Tahoma" w:eastAsia="Tahoma" w:hAnsi="Tahoma"/>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A2">
            <w:pPr>
              <w:spacing w:before="240" w:lineRule="auto"/>
              <w:ind w:left="420" w:firstLine="0"/>
              <w:jc w:val="center"/>
              <w:rPr>
                <w:rFonts w:ascii="Tahoma" w:cs="Tahoma" w:eastAsia="Tahoma" w:hAnsi="Tahoma"/>
              </w:rPr>
            </w:pPr>
            <w:r w:rsidDel="00000000" w:rsidR="00000000" w:rsidRPr="00000000">
              <w:rPr>
                <w:rFonts w:ascii="Tahoma" w:cs="Tahoma" w:eastAsia="Tahoma" w:hAnsi="Tahoma"/>
                <w:rtl w:val="0"/>
              </w:rPr>
              <w:t xml:space="preserve">30%</w:t>
            </w:r>
          </w:p>
        </w:tc>
      </w:tr>
      <w:tr>
        <w:trPr>
          <w:cantSplit w:val="0"/>
          <w:trHeight w:val="64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A3">
            <w:pPr>
              <w:spacing w:before="240" w:lineRule="auto"/>
              <w:ind w:left="420" w:firstLine="0"/>
              <w:jc w:val="both"/>
              <w:rPr>
                <w:rFonts w:ascii="Tahoma" w:cs="Tahoma" w:eastAsia="Tahoma" w:hAnsi="Tahoma"/>
              </w:rPr>
            </w:pPr>
            <w:r w:rsidDel="00000000" w:rsidR="00000000" w:rsidRPr="00000000">
              <w:rPr>
                <w:rFonts w:ascii="Tahoma" w:cs="Tahoma" w:eastAsia="Tahoma" w:hAnsi="Tahoma"/>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A4">
            <w:pPr>
              <w:spacing w:before="240" w:lineRule="auto"/>
              <w:ind w:left="420" w:firstLine="0"/>
              <w:jc w:val="both"/>
              <w:rPr>
                <w:rFonts w:ascii="Tahoma" w:cs="Tahoma" w:eastAsia="Tahoma" w:hAnsi="Tahoma"/>
              </w:rPr>
            </w:pPr>
            <w:r w:rsidDel="00000000" w:rsidR="00000000" w:rsidRPr="00000000">
              <w:rPr>
                <w:rFonts w:ascii="Tahoma" w:cs="Tahoma" w:eastAsia="Tahoma" w:hAnsi="Tahoma"/>
                <w:rtl w:val="0"/>
              </w:rPr>
              <w:t xml:space="preserve">Total</w:t>
            </w:r>
          </w:p>
        </w:tc>
        <w:tc>
          <w:tcPr>
            <w:tcBorders>
              <w:top w:color="000000" w:space="0" w:sz="0" w:val="nil"/>
              <w:left w:color="000000" w:space="0" w:sz="0" w:val="nil"/>
              <w:bottom w:color="000000" w:space="0" w:sz="6" w:val="single"/>
              <w:right w:color="000000" w:space="0" w:sz="6" w:val="single"/>
            </w:tcBorders>
            <w:shd w:fill="auto" w:val="clear"/>
            <w:tcMar>
              <w:top w:w="0.0" w:type="dxa"/>
              <w:left w:w="100.0" w:type="dxa"/>
              <w:bottom w:w="0.0" w:type="dxa"/>
              <w:right w:w="100.0" w:type="dxa"/>
            </w:tcMar>
          </w:tcPr>
          <w:p w:rsidR="00000000" w:rsidDel="00000000" w:rsidP="00000000" w:rsidRDefault="00000000" w:rsidRPr="00000000" w14:paraId="000001A5">
            <w:pPr>
              <w:spacing w:before="240" w:lineRule="auto"/>
              <w:ind w:left="420" w:firstLine="0"/>
              <w:jc w:val="center"/>
              <w:rPr>
                <w:rFonts w:ascii="Tahoma" w:cs="Tahoma" w:eastAsia="Tahoma" w:hAnsi="Tahoma"/>
              </w:rPr>
            </w:pPr>
            <w:r w:rsidDel="00000000" w:rsidR="00000000" w:rsidRPr="00000000">
              <w:rPr>
                <w:rFonts w:ascii="Tahoma" w:cs="Tahoma" w:eastAsia="Tahoma" w:hAnsi="Tahoma"/>
                <w:rtl w:val="0"/>
              </w:rPr>
              <w:t xml:space="preserve">100%</w:t>
            </w:r>
          </w:p>
        </w:tc>
      </w:tr>
    </w:tbl>
    <w:p w:rsidR="00000000" w:rsidDel="00000000" w:rsidP="00000000" w:rsidRDefault="00000000" w:rsidRPr="00000000" w14:paraId="000001A6">
      <w:pPr>
        <w:spacing w:after="160" w:lineRule="auto"/>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A7">
      <w:pPr>
        <w:spacing w:after="160" w:lineRule="auto"/>
        <w:ind w:left="720" w:firstLine="0"/>
        <w:jc w:val="both"/>
        <w:rPr>
          <w:rFonts w:ascii="Tahoma" w:cs="Tahoma" w:eastAsia="Tahoma" w:hAnsi="Tahoma"/>
        </w:rPr>
      </w:pPr>
      <w:r w:rsidDel="00000000" w:rsidR="00000000" w:rsidRPr="00000000">
        <w:rPr>
          <w:rFonts w:ascii="Tahoma" w:cs="Tahoma" w:eastAsia="Tahoma" w:hAnsi="Tahoma"/>
          <w:rtl w:val="0"/>
        </w:rPr>
        <w:t xml:space="preserve">The scoring methodology which will be applied by the evaluation team for qualitative criteria is as follows:</w:t>
      </w:r>
    </w:p>
    <w:tbl>
      <w:tblPr>
        <w:tblStyle w:val="Table7"/>
        <w:tblW w:w="101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8670"/>
        <w:tblGridChange w:id="0">
          <w:tblGrid>
            <w:gridCol w:w="1500"/>
            <w:gridCol w:w="8670"/>
          </w:tblGrid>
        </w:tblGridChange>
      </w:tblGrid>
      <w:tr>
        <w:trPr>
          <w:cantSplit w:val="0"/>
          <w:trHeight w:val="510" w:hRule="atLeast"/>
          <w:tblHeader w:val="0"/>
        </w:trPr>
        <w:tc>
          <w:tcPr>
            <w:tcBorders>
              <w:top w:color="000000" w:space="0" w:sz="6" w:val="single"/>
              <w:left w:color="000000" w:space="0" w:sz="6" w:val="single"/>
              <w:bottom w:color="000000" w:space="0" w:sz="6" w:val="single"/>
              <w:right w:color="000000" w:space="0" w:sz="6" w:val="single"/>
            </w:tcBorders>
            <w:shd w:fill="9cc2e5" w:val="clear"/>
            <w:tcMar>
              <w:top w:w="0.0" w:type="dxa"/>
              <w:left w:w="100.0" w:type="dxa"/>
              <w:bottom w:w="0.0" w:type="dxa"/>
              <w:right w:w="100.0" w:type="dxa"/>
            </w:tcMar>
          </w:tcPr>
          <w:p w:rsidR="00000000" w:rsidDel="00000000" w:rsidP="00000000" w:rsidRDefault="00000000" w:rsidRPr="00000000" w14:paraId="000001A8">
            <w:pPr>
              <w:spacing w:after="160" w:lineRule="auto"/>
              <w:ind w:left="700" w:firstLine="0"/>
              <w:jc w:val="center"/>
              <w:rPr>
                <w:rFonts w:ascii="Tahoma" w:cs="Tahoma" w:eastAsia="Tahoma" w:hAnsi="Tahoma"/>
              </w:rPr>
            </w:pPr>
            <w:r w:rsidDel="00000000" w:rsidR="00000000" w:rsidRPr="00000000">
              <w:rPr>
                <w:rFonts w:ascii="Tahoma" w:cs="Tahoma" w:eastAsia="Tahoma" w:hAnsi="Tahoma"/>
                <w:rtl w:val="0"/>
              </w:rPr>
              <w:t xml:space="preserve">Score</w:t>
            </w:r>
          </w:p>
        </w:tc>
        <w:tc>
          <w:tcPr>
            <w:tcBorders>
              <w:top w:color="000000" w:space="0" w:sz="6" w:val="single"/>
              <w:left w:color="000000" w:space="0" w:sz="0" w:val="nil"/>
              <w:bottom w:color="000000" w:space="0" w:sz="6" w:val="single"/>
              <w:right w:color="000000" w:space="0" w:sz="6" w:val="single"/>
            </w:tcBorders>
            <w:shd w:fill="9cc2e5" w:val="clear"/>
            <w:tcMar>
              <w:top w:w="0.0" w:type="dxa"/>
              <w:left w:w="100.0" w:type="dxa"/>
              <w:bottom w:w="0.0" w:type="dxa"/>
              <w:right w:w="100.0" w:type="dxa"/>
            </w:tcMar>
          </w:tcPr>
          <w:p w:rsidR="00000000" w:rsidDel="00000000" w:rsidP="00000000" w:rsidRDefault="00000000" w:rsidRPr="00000000" w14:paraId="000001A9">
            <w:pPr>
              <w:spacing w:after="160" w:lineRule="auto"/>
              <w:ind w:left="700" w:firstLine="0"/>
              <w:jc w:val="center"/>
              <w:rPr>
                <w:rFonts w:ascii="Tahoma" w:cs="Tahoma" w:eastAsia="Tahoma" w:hAnsi="Tahoma"/>
              </w:rPr>
            </w:pPr>
            <w:r w:rsidDel="00000000" w:rsidR="00000000" w:rsidRPr="00000000">
              <w:rPr>
                <w:rFonts w:ascii="Tahoma" w:cs="Tahoma" w:eastAsia="Tahoma" w:hAnsi="Tahoma"/>
                <w:rtl w:val="0"/>
              </w:rPr>
              <w:t xml:space="preserve">Definition</w:t>
            </w:r>
          </w:p>
        </w:tc>
      </w:tr>
      <w:tr>
        <w:trPr>
          <w:cantSplit w:val="0"/>
          <w:trHeight w:val="600"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1AA">
            <w:pPr>
              <w:spacing w:after="160" w:lineRule="auto"/>
              <w:ind w:left="700" w:firstLine="0"/>
              <w:jc w:val="center"/>
              <w:rPr>
                <w:rFonts w:ascii="Tahoma" w:cs="Tahoma" w:eastAsia="Tahoma" w:hAnsi="Tahoma"/>
              </w:rPr>
            </w:pPr>
            <w:r w:rsidDel="00000000" w:rsidR="00000000" w:rsidRPr="00000000">
              <w:rPr>
                <w:rFonts w:ascii="Tahoma" w:cs="Tahoma" w:eastAsia="Tahoma" w:hAnsi="Tahoma"/>
                <w:rtl w:val="0"/>
              </w:rPr>
              <w:t xml:space="preserve">6</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1AB">
            <w:pPr>
              <w:spacing w:after="160" w:lineRule="auto"/>
              <w:ind w:left="700" w:firstLine="0"/>
              <w:jc w:val="both"/>
              <w:rPr>
                <w:rFonts w:ascii="Tahoma" w:cs="Tahoma" w:eastAsia="Tahoma" w:hAnsi="Tahoma"/>
              </w:rPr>
            </w:pPr>
            <w:r w:rsidDel="00000000" w:rsidR="00000000" w:rsidRPr="00000000">
              <w:rPr>
                <w:rFonts w:ascii="Tahoma" w:cs="Tahoma" w:eastAsia="Tahoma" w:hAnsi="Tahoma"/>
                <w:rtl w:val="0"/>
              </w:rPr>
              <w:t xml:space="preserve">Full achievement of the requirements specified in the RFT for that criterion.  Demonstrated strengths, no errors, weaknesses or omissions.</w:t>
            </w:r>
          </w:p>
        </w:tc>
      </w:tr>
      <w:tr>
        <w:trPr>
          <w:cantSplit w:val="0"/>
          <w:trHeight w:val="810"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1AC">
            <w:pPr>
              <w:spacing w:after="160" w:lineRule="auto"/>
              <w:ind w:left="700" w:firstLine="0"/>
              <w:jc w:val="center"/>
              <w:rPr>
                <w:rFonts w:ascii="Tahoma" w:cs="Tahoma" w:eastAsia="Tahoma" w:hAnsi="Tahoma"/>
              </w:rPr>
            </w:pPr>
            <w:r w:rsidDel="00000000" w:rsidR="00000000" w:rsidRPr="00000000">
              <w:rPr>
                <w:rFonts w:ascii="Tahoma" w:cs="Tahoma" w:eastAsia="Tahoma" w:hAnsi="Tahoma"/>
                <w:rtl w:val="0"/>
              </w:rPr>
              <w:t xml:space="preserve">5</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1AD">
            <w:pPr>
              <w:spacing w:after="160" w:lineRule="auto"/>
              <w:ind w:left="700" w:firstLine="0"/>
              <w:jc w:val="both"/>
              <w:rPr>
                <w:rFonts w:ascii="Tahoma" w:cs="Tahoma" w:eastAsia="Tahoma" w:hAnsi="Tahoma"/>
              </w:rPr>
            </w:pPr>
            <w:r w:rsidDel="00000000" w:rsidR="00000000" w:rsidRPr="00000000">
              <w:rPr>
                <w:rFonts w:ascii="Tahoma" w:cs="Tahoma" w:eastAsia="Tahoma" w:hAnsi="Tahoma"/>
                <w:rtl w:val="0"/>
              </w:rPr>
              <w:t xml:space="preserve">Sound achievement of the requirements specified in the RFT for that criterion.  Some minor errors, risks, weaknesses or omissions, which may be acceptable as offered.</w:t>
            </w:r>
          </w:p>
        </w:tc>
      </w:tr>
      <w:tr>
        <w:trPr>
          <w:cantSplit w:val="0"/>
          <w:trHeight w:val="810"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1AE">
            <w:pPr>
              <w:spacing w:after="160" w:lineRule="auto"/>
              <w:ind w:left="700" w:firstLine="0"/>
              <w:jc w:val="center"/>
              <w:rPr>
                <w:rFonts w:ascii="Tahoma" w:cs="Tahoma" w:eastAsia="Tahoma" w:hAnsi="Tahoma"/>
              </w:rPr>
            </w:pPr>
            <w:r w:rsidDel="00000000" w:rsidR="00000000" w:rsidRPr="00000000">
              <w:rPr>
                <w:rFonts w:ascii="Tahoma" w:cs="Tahoma" w:eastAsia="Tahoma" w:hAnsi="Tahoma"/>
                <w:rtl w:val="0"/>
              </w:rPr>
              <w:t xml:space="preserve">4</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1AF">
            <w:pPr>
              <w:spacing w:after="160" w:lineRule="auto"/>
              <w:ind w:left="700" w:firstLine="0"/>
              <w:jc w:val="both"/>
              <w:rPr>
                <w:rFonts w:ascii="Tahoma" w:cs="Tahoma" w:eastAsia="Tahoma" w:hAnsi="Tahoma"/>
              </w:rPr>
            </w:pPr>
            <w:r w:rsidDel="00000000" w:rsidR="00000000" w:rsidRPr="00000000">
              <w:rPr>
                <w:rFonts w:ascii="Tahoma" w:cs="Tahoma" w:eastAsia="Tahoma" w:hAnsi="Tahoma"/>
                <w:rtl w:val="0"/>
              </w:rPr>
              <w:t xml:space="preserve">Satisfactory achievement of the requirements specified in the RFT for that criterion.  Some errors, risks, weaknesses or omissions, which can be corrected/overcome with minimum effort.</w:t>
            </w:r>
          </w:p>
        </w:tc>
      </w:tr>
      <w:tr>
        <w:trPr>
          <w:cantSplit w:val="0"/>
          <w:trHeight w:val="840"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1B0">
            <w:pPr>
              <w:spacing w:after="160" w:lineRule="auto"/>
              <w:ind w:left="700" w:firstLine="0"/>
              <w:jc w:val="center"/>
              <w:rPr>
                <w:rFonts w:ascii="Tahoma" w:cs="Tahoma" w:eastAsia="Tahoma" w:hAnsi="Tahoma"/>
              </w:rPr>
            </w:pPr>
            <w:r w:rsidDel="00000000" w:rsidR="00000000" w:rsidRPr="00000000">
              <w:rPr>
                <w:rFonts w:ascii="Tahoma" w:cs="Tahoma" w:eastAsia="Tahoma" w:hAnsi="Tahoma"/>
                <w:rtl w:val="0"/>
              </w:rPr>
              <w:t xml:space="preserve">3</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1B1">
            <w:pPr>
              <w:spacing w:after="160" w:lineRule="auto"/>
              <w:ind w:left="700" w:firstLine="0"/>
              <w:jc w:val="both"/>
              <w:rPr>
                <w:rFonts w:ascii="Tahoma" w:cs="Tahoma" w:eastAsia="Tahoma" w:hAnsi="Tahoma"/>
              </w:rPr>
            </w:pPr>
            <w:r w:rsidDel="00000000" w:rsidR="00000000" w:rsidRPr="00000000">
              <w:rPr>
                <w:rFonts w:ascii="Tahoma" w:cs="Tahoma" w:eastAsia="Tahoma" w:hAnsi="Tahoma"/>
                <w:rtl w:val="0"/>
              </w:rPr>
              <w:t xml:space="preserve">Reasonable achievement of the requirements specified in the RFT for that criterion.  Some errors, risks, weaknesses or omissions, which are possible to correct/overcome and make acceptable.</w:t>
            </w:r>
          </w:p>
        </w:tc>
      </w:tr>
      <w:tr>
        <w:trPr>
          <w:cantSplit w:val="0"/>
          <w:trHeight w:val="840"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1B2">
            <w:pPr>
              <w:spacing w:after="160" w:lineRule="auto"/>
              <w:ind w:left="700" w:firstLine="0"/>
              <w:jc w:val="center"/>
              <w:rPr>
                <w:rFonts w:ascii="Tahoma" w:cs="Tahoma" w:eastAsia="Tahoma" w:hAnsi="Tahoma"/>
                <w:highlight w:val="white"/>
              </w:rPr>
            </w:pPr>
            <w:r w:rsidDel="00000000" w:rsidR="00000000" w:rsidRPr="00000000">
              <w:rPr>
                <w:rFonts w:ascii="Tahoma" w:cs="Tahoma" w:eastAsia="Tahoma" w:hAnsi="Tahoma"/>
                <w:highlight w:val="white"/>
                <w:rtl w:val="0"/>
              </w:rPr>
              <w:t xml:space="preserve">2</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1B3">
            <w:pPr>
              <w:spacing w:after="160" w:lineRule="auto"/>
              <w:ind w:left="700" w:firstLine="0"/>
              <w:jc w:val="both"/>
              <w:rPr>
                <w:rFonts w:ascii="Tahoma" w:cs="Tahoma" w:eastAsia="Tahoma" w:hAnsi="Tahoma"/>
                <w:highlight w:val="white"/>
              </w:rPr>
            </w:pPr>
            <w:r w:rsidDel="00000000" w:rsidR="00000000" w:rsidRPr="00000000">
              <w:rPr>
                <w:rFonts w:ascii="Tahoma" w:cs="Tahoma" w:eastAsia="Tahoma" w:hAnsi="Tahoma"/>
                <w:highlight w:val="white"/>
                <w:rtl w:val="0"/>
              </w:rPr>
              <w:t xml:space="preserve">Minimal achievement of the requirements specified in the RFT for that criterion.  Several errors, risks, weaknesses or omissions which are possible but difficult to correct/overcome and make acceptable.</w:t>
            </w:r>
          </w:p>
        </w:tc>
      </w:tr>
      <w:tr>
        <w:trPr>
          <w:cantSplit w:val="0"/>
          <w:trHeight w:val="97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1B4">
            <w:pPr>
              <w:spacing w:after="160" w:lineRule="auto"/>
              <w:ind w:left="700" w:firstLine="0"/>
              <w:jc w:val="center"/>
              <w:rPr>
                <w:rFonts w:ascii="Tahoma" w:cs="Tahoma" w:eastAsia="Tahoma" w:hAnsi="Tahoma"/>
                <w:highlight w:val="white"/>
              </w:rPr>
            </w:pPr>
            <w:r w:rsidDel="00000000" w:rsidR="00000000" w:rsidRPr="00000000">
              <w:rPr>
                <w:rFonts w:ascii="Tahoma" w:cs="Tahoma" w:eastAsia="Tahoma" w:hAnsi="Tahoma"/>
                <w:highlight w:val="white"/>
                <w:rtl w:val="0"/>
              </w:rPr>
              <w:t xml:space="preserve">1</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1B5">
            <w:pPr>
              <w:spacing w:after="160" w:lineRule="auto"/>
              <w:ind w:left="700" w:firstLine="0"/>
              <w:jc w:val="both"/>
              <w:rPr>
                <w:rFonts w:ascii="Tahoma" w:cs="Tahoma" w:eastAsia="Tahoma" w:hAnsi="Tahoma"/>
                <w:highlight w:val="white"/>
              </w:rPr>
            </w:pPr>
            <w:r w:rsidDel="00000000" w:rsidR="00000000" w:rsidRPr="00000000">
              <w:rPr>
                <w:rFonts w:ascii="Tahoma" w:cs="Tahoma" w:eastAsia="Tahoma" w:hAnsi="Tahoma"/>
                <w:highlight w:val="white"/>
                <w:rtl w:val="0"/>
              </w:rPr>
              <w:t xml:space="preserve">No achievement of the requirements specified in the RFT for that criterion.  Existence of numerous errors, risks, weaknesses or omissions, which are difficult to correct/overcome and make acceptable.</w:t>
            </w:r>
          </w:p>
        </w:tc>
      </w:tr>
    </w:tbl>
    <w:p w:rsidR="00000000" w:rsidDel="00000000" w:rsidP="00000000" w:rsidRDefault="00000000" w:rsidRPr="00000000" w14:paraId="000001B6">
      <w:pPr>
        <w:ind w:left="720"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B7">
      <w:pPr>
        <w:ind w:left="720"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B8">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Applicable for each individual LOT.</w:t>
      </w:r>
    </w:p>
    <w:p w:rsidR="00000000" w:rsidDel="00000000" w:rsidP="00000000" w:rsidRDefault="00000000" w:rsidRPr="00000000" w14:paraId="000001B9">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BA">
      <w:pPr>
        <w:ind w:left="708" w:firstLine="0"/>
        <w:jc w:val="both"/>
        <w:rPr>
          <w:rFonts w:ascii="Tahoma" w:cs="Tahoma" w:eastAsia="Tahoma" w:hAnsi="Tahoma"/>
          <w:b w:val="1"/>
          <w:bCs w:val="1"/>
        </w:rPr>
      </w:pPr>
      <w:r w:rsidDel="00000000" w:rsidR="00000000" w:rsidRPr="00000000">
        <w:rPr>
          <w:rFonts w:ascii="Tahoma" w:cs="Tahoma" w:eastAsia="Tahoma" w:hAnsi="Tahoma"/>
          <w:b w:val="1"/>
          <w:bCs w:val="1"/>
          <w:rtl w:val="0"/>
        </w:rPr>
        <w:t xml:space="preserve">3.4 PRESENTATION OF PROPOSALS</w:t>
      </w:r>
    </w:p>
    <w:p w:rsidR="00000000" w:rsidDel="00000000" w:rsidP="00000000" w:rsidRDefault="00000000" w:rsidRPr="00000000" w14:paraId="000001BB">
      <w:pPr>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BC">
      <w:pPr>
        <w:ind w:left="708" w:firstLine="0"/>
        <w:jc w:val="both"/>
        <w:rPr>
          <w:rFonts w:ascii="Tahoma" w:cs="Tahoma" w:eastAsia="Tahoma" w:hAnsi="Tahoma"/>
        </w:rPr>
      </w:pPr>
      <w:r w:rsidDel="00000000" w:rsidR="00000000" w:rsidRPr="00000000">
        <w:rPr>
          <w:rFonts w:ascii="Tahoma" w:cs="Tahoma" w:eastAsia="Tahoma" w:hAnsi="Tahoma"/>
          <w:rtl w:val="0"/>
        </w:rPr>
        <w:t xml:space="preserve">N/A</w:t>
      </w:r>
    </w:p>
    <w:p w:rsidR="00000000" w:rsidDel="00000000" w:rsidP="00000000" w:rsidRDefault="00000000" w:rsidRPr="00000000" w14:paraId="000001BD">
      <w:pPr>
        <w:spacing w:after="16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BE">
      <w:pPr>
        <w:spacing w:after="240" w:before="240" w:lineRule="auto"/>
        <w:ind w:left="708" w:firstLine="0"/>
        <w:jc w:val="both"/>
        <w:rPr>
          <w:rFonts w:ascii="Tahoma" w:cs="Tahoma" w:eastAsia="Tahoma" w:hAnsi="Tahoma"/>
        </w:rPr>
      </w:pPr>
      <w:r w:rsidDel="00000000" w:rsidR="00000000" w:rsidRPr="00000000">
        <w:rPr>
          <w:rFonts w:ascii="Tahoma" w:cs="Tahoma" w:eastAsia="Tahoma" w:hAnsi="Tahoma"/>
          <w:b w:val="1"/>
          <w:bCs w:val="1"/>
          <w:rtl w:val="0"/>
        </w:rPr>
        <w:t xml:space="preserve">3.5 STANDSTILL PERIOD</w:t>
      </w:r>
      <w:r w:rsidDel="00000000" w:rsidR="00000000" w:rsidRPr="00000000">
        <w:rPr>
          <w:rtl w:val="0"/>
        </w:rPr>
      </w:r>
    </w:p>
    <w:p w:rsidR="00000000" w:rsidDel="00000000" w:rsidP="00000000" w:rsidRDefault="00000000" w:rsidRPr="00000000" w14:paraId="000001BF">
      <w:pPr>
        <w:spacing w:after="240" w:before="240" w:lineRule="auto"/>
        <w:ind w:left="708" w:firstLine="0"/>
        <w:jc w:val="both"/>
        <w:rPr>
          <w:rFonts w:ascii="Tahoma" w:cs="Tahoma" w:eastAsia="Tahoma" w:hAnsi="Tahoma"/>
        </w:rPr>
      </w:pPr>
      <w:r w:rsidDel="00000000" w:rsidR="00000000" w:rsidRPr="00000000">
        <w:rPr>
          <w:rFonts w:ascii="Tahoma" w:cs="Tahoma" w:eastAsia="Tahoma" w:hAnsi="Tahoma"/>
          <w:rtl w:val="0"/>
        </w:rPr>
        <w:t xml:space="preserve">In circumstances where the European Communities (Public Authorities’ Contracts) (Review Procedures) Regulations 2010 (Statutory Instrument 130 of 2010), as amended by the European Communities (Public Authorities’ Contracts) (Review Procedures) (Amendment) Regulations 2015 (Statutory Instrument 192 of 2015) apply, no contract can or will be executed or take effect until at least fourteen (14) calendar days after the day on which the Tenderers have been sent a notice informing them of the result of this Competition (the “Standstill Period”) if such notice is sent by electronic means. The Standstill Period shall be sixteen (16) calendar days if such notice is sent by other means. The preferred bidder will be notified of the decision of the Contracting Authority and of the expiry date of the Standstill Period.</w:t>
      </w:r>
    </w:p>
    <w:p w:rsidR="00000000" w:rsidDel="00000000" w:rsidP="00000000" w:rsidRDefault="00000000" w:rsidRPr="00000000" w14:paraId="000001C0">
      <w:pPr>
        <w:spacing w:after="1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C1">
      <w:pPr>
        <w:spacing w:after="1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C2">
      <w:pPr>
        <w:spacing w:after="1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C3">
      <w:pPr>
        <w:spacing w:after="1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C4">
      <w:pPr>
        <w:spacing w:after="16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C5">
      <w:pPr>
        <w:jc w:val="both"/>
        <w:rPr>
          <w:rFonts w:ascii="Tahoma" w:cs="Tahoma" w:eastAsia="Tahoma" w:hAnsi="Tahoma"/>
          <w:b w:val="1"/>
          <w:bCs w:val="1"/>
          <w:sz w:val="24"/>
          <w:szCs w:val="24"/>
        </w:rPr>
      </w:pPr>
      <w:r w:rsidDel="00000000" w:rsidR="00000000" w:rsidRPr="00000000">
        <w:rPr>
          <w:rtl w:val="0"/>
        </w:rPr>
      </w:r>
    </w:p>
    <w:sectPr>
      <w:headerReference r:id="rId17" w:type="default"/>
      <w:pgSz w:h="16834" w:w="11909" w:orient="portrait"/>
      <w:pgMar w:bottom="1440" w:top="3259" w:left="992" w:right="83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6">
    <w:pPr>
      <w:jc w:val="both"/>
      <w:rPr>
        <w:rFonts w:ascii="Tahoma" w:cs="Tahoma" w:eastAsia="Tahoma" w:hAnsi="Tahoma"/>
      </w:rPr>
    </w:pPr>
    <w:r w:rsidDel="00000000" w:rsidR="00000000" w:rsidRPr="00000000">
      <w:rPr>
        <w:rtl w:val="0"/>
      </w:rPr>
    </w:r>
  </w:p>
  <w:p w:rsidR="00000000" w:rsidDel="00000000" w:rsidP="00000000" w:rsidRDefault="00000000" w:rsidRPr="00000000" w14:paraId="000001C7">
    <w:pPr>
      <w:jc w:val="right"/>
      <w:rPr/>
    </w:pPr>
    <w:r w:rsidDel="00000000" w:rsidR="00000000" w:rsidRPr="00000000">
      <w:rPr/>
      <w:drawing>
        <wp:inline distB="114300" distT="114300" distL="114300" distR="114300">
          <wp:extent cx="2438400" cy="923925"/>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438400" cy="9239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a"/>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1"/>
      <w:lvlJc w:val="left"/>
      <w:pPr>
        <w:ind w:left="720" w:hanging="360"/>
      </w:pPr>
      <w:rPr>
        <w:u w:val="none"/>
      </w:rPr>
    </w:lvl>
    <w:lvl w:ilvl="1">
      <w:start w:val="1"/>
      <w:numFmt w:val="decimal"/>
      <w:lvlText w:val="1.1.%2"/>
      <w:lvlJc w:val="left"/>
      <w:pPr>
        <w:ind w:left="1440" w:hanging="360"/>
      </w:pPr>
      <w:rPr>
        <w:b w:val="1"/>
        <w:bCs w:val="1"/>
        <w:u w:val="none"/>
      </w:rPr>
    </w:lvl>
    <w:lvl w:ilvl="2">
      <w:start w:val="1"/>
      <w:numFmt w:val="decimal"/>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360" w:hanging="360"/>
      </w:pPr>
      <w:rPr/>
    </w:lvl>
    <w:lvl w:ilvl="1">
      <w:start w:val="2"/>
      <w:numFmt w:val="decimal"/>
      <w:lvlText w:val="%1.%2"/>
      <w:lvlJc w:val="left"/>
      <w:pPr>
        <w:ind w:left="1800" w:hanging="720"/>
      </w:pPr>
      <w:rPr/>
    </w:lvl>
    <w:lvl w:ilvl="2">
      <w:start w:val="1"/>
      <w:numFmt w:val="decimal"/>
      <w:lvlText w:val="%1.%2.%3"/>
      <w:lvlJc w:val="left"/>
      <w:pPr>
        <w:ind w:left="2880" w:hanging="720"/>
      </w:pPr>
      <w:rPr/>
    </w:lvl>
    <w:lvl w:ilvl="3">
      <w:start w:val="1"/>
      <w:numFmt w:val="decimal"/>
      <w:lvlText w:val="%1.%2.%3.%4"/>
      <w:lvlJc w:val="left"/>
      <w:pPr>
        <w:ind w:left="4320" w:hanging="1080"/>
      </w:pPr>
      <w:rPr/>
    </w:lvl>
    <w:lvl w:ilvl="4">
      <w:start w:val="1"/>
      <w:numFmt w:val="decimal"/>
      <w:lvlText w:val="%1.%2.%3.%4.%5"/>
      <w:lvlJc w:val="left"/>
      <w:pPr>
        <w:ind w:left="5760" w:hanging="1440"/>
      </w:pPr>
      <w:rPr/>
    </w:lvl>
    <w:lvl w:ilvl="5">
      <w:start w:val="1"/>
      <w:numFmt w:val="decimal"/>
      <w:lvlText w:val="%1.%2.%3.%4.%5.%6"/>
      <w:lvlJc w:val="left"/>
      <w:pPr>
        <w:ind w:left="6840" w:hanging="1440"/>
      </w:pPr>
      <w:rPr/>
    </w:lvl>
    <w:lvl w:ilvl="6">
      <w:start w:val="1"/>
      <w:numFmt w:val="decimal"/>
      <w:lvlText w:val="%1.%2.%3.%4.%5.%6.%7"/>
      <w:lvlJc w:val="left"/>
      <w:pPr>
        <w:ind w:left="8280" w:hanging="1800"/>
      </w:pPr>
      <w:rPr/>
    </w:lvl>
    <w:lvl w:ilvl="7">
      <w:start w:val="1"/>
      <w:numFmt w:val="decimal"/>
      <w:lvlText w:val="%1.%2.%3.%4.%5.%6.%7.%8"/>
      <w:lvlJc w:val="left"/>
      <w:pPr>
        <w:ind w:left="9720" w:hanging="2160"/>
      </w:pPr>
      <w:rPr/>
    </w:lvl>
    <w:lvl w:ilvl="8">
      <w:start w:val="1"/>
      <w:numFmt w:val="decimal"/>
      <w:lvlText w:val="%1.%2.%3.%4.%5.%6.%7.%8.%9"/>
      <w:lvlJc w:val="left"/>
      <w:pPr>
        <w:ind w:left="11160" w:hanging="252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IE"/>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etenders.gov.ie" TargetMode="External"/><Relationship Id="rId10" Type="http://schemas.openxmlformats.org/officeDocument/2006/relationships/hyperlink" Target="http://www.etenders.gov.ie" TargetMode="External"/><Relationship Id="rId13" Type="http://schemas.openxmlformats.org/officeDocument/2006/relationships/hyperlink" Target="http://www.etenders.gov.ie" TargetMode="External"/><Relationship Id="rId12" Type="http://schemas.openxmlformats.org/officeDocument/2006/relationships/hyperlink" Target="http://www.etenders.gov.i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etenders.gov.ie" TargetMode="External"/><Relationship Id="rId15" Type="http://schemas.openxmlformats.org/officeDocument/2006/relationships/hyperlink" Target="http://www.revenue.ie" TargetMode="External"/><Relationship Id="rId14" Type="http://schemas.openxmlformats.org/officeDocument/2006/relationships/hyperlink" Target="http://www.etenders.gov.ie" TargetMode="External"/><Relationship Id="rId17" Type="http://schemas.openxmlformats.org/officeDocument/2006/relationships/header" Target="header1.xml"/><Relationship Id="rId16" Type="http://schemas.openxmlformats.org/officeDocument/2006/relationships/hyperlink" Target="http://www.revenue.i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www.etenders.gov.i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ijKeta8cvqiMipPwHJPBEOBxaw==">CgMxLjAaJAoBMBIfCh0IB0IZCgVBcmltbxIQQXJpYWwgVW5pY29kZSBNUzIOaC5ocW9vd2M1Z2FjcnIyDmguNTlnenN4Mm9vYnVyMg5oLnd3ZTJ5Z2xndnFlNTIOaC5kaWJ1eHo2c29mcnE4AHIhMW1oQmRKYmU0V1d4MHRXS0Q2d2FKX1d1b19SMkIxMFZH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