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44FDF3FE"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666EF8" w:rsidRPr="00666EF8">
              <w:rPr>
                <w:rFonts w:cstheme="minorHAnsi"/>
                <w:sz w:val="24"/>
              </w:rPr>
              <w:t xml:space="preserve">Establishment of a </w:t>
            </w:r>
            <w:r w:rsidR="00DD234D">
              <w:rPr>
                <w:rFonts w:cstheme="minorHAnsi"/>
                <w:sz w:val="24"/>
              </w:rPr>
              <w:t>Multi-Party</w:t>
            </w:r>
            <w:r w:rsidR="00666EF8" w:rsidRPr="00666EF8">
              <w:rPr>
                <w:rFonts w:cstheme="minorHAnsi"/>
                <w:sz w:val="24"/>
              </w:rPr>
              <w:t xml:space="preserve"> Framework Agreement for </w:t>
            </w:r>
            <w:r w:rsidR="00DD234D">
              <w:rPr>
                <w:rFonts w:cstheme="minorHAnsi"/>
                <w:sz w:val="24"/>
              </w:rPr>
              <w:t xml:space="preserve">Planning and Environmental </w:t>
            </w:r>
            <w:r w:rsidR="00666EF8" w:rsidRPr="00666EF8">
              <w:rPr>
                <w:rFonts w:cstheme="minorHAnsi"/>
                <w:sz w:val="24"/>
              </w:rPr>
              <w:t>Consultancy Services</w:t>
            </w:r>
            <w:r w:rsidR="005167A0">
              <w:rPr>
                <w:rFonts w:cstheme="minorHAnsi"/>
                <w:sz w:val="24"/>
              </w:rPr>
              <w:t xml:space="preserve"> </w:t>
            </w:r>
            <w:r w:rsidR="005167A0" w:rsidRPr="005167A0">
              <w:rPr>
                <w:rFonts w:cstheme="minorHAnsi"/>
                <w:sz w:val="24"/>
              </w:rPr>
              <w:t>Galw/Build/1403/2026</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25CECDF8"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666EF8" w:rsidRPr="00666EF8">
        <w:rPr>
          <w:rFonts w:cstheme="minorHAnsi"/>
        </w:rPr>
        <w:t>All others as laid out in the tender documents</w:t>
      </w:r>
      <w:r w:rsidRPr="00EC11F3">
        <w:rPr>
          <w:rFonts w:cstheme="minorHAnsi"/>
          <w:highlight w:val="lightGray"/>
        </w:rPr>
        <w:t>]</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17AB09D0"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sidR="00666EF8" w:rsidRPr="00666EF8">
        <w:t xml:space="preserve">the Project Information Memorandum/Scope of Services </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5B88BD19"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4E0802" w:rsidRPr="004E0802">
        <w:t xml:space="preserve">The University of Galway (contracting authority) is seeking to establish a multi-party framework agreement for the provision of planning and environmental consultancy services for University of Galway campuses and lands.  The appointed consultant will be required to work on multiple projects, in some projects directly with the Contracting Authority and in others the appointed consultant will work with design teams of differing parties and the University Masterplanner, over the period of the framework. The brief, in addition to the schedule of services document issued with the ITT, are intended to form an understanding of the minimum service required by University of Galway. </w:t>
      </w:r>
      <w:r w:rsidR="00666EF8" w:rsidRPr="00666EF8">
        <w:t>.</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65000305"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666EF8">
        <w:rPr>
          <w:highlight w:val="lightGray"/>
          <w:u w:color="000000"/>
          <w:shd w:val="clear" w:color="auto" w:fill="FFFFFF"/>
        </w:rPr>
        <w:t> </w:t>
      </w:r>
      <w:r w:rsidR="00666EF8">
        <w:rPr>
          <w:highlight w:val="lightGray"/>
          <w:u w:color="000000"/>
          <w:shd w:val="clear" w:color="auto" w:fill="FFFFFF"/>
        </w:rPr>
        <w:t> </w:t>
      </w:r>
      <w:r w:rsidR="00666EF8">
        <w:rPr>
          <w:highlight w:val="lightGray"/>
          <w:u w:color="000000"/>
          <w:shd w:val="clear" w:color="auto" w:fill="FFFFFF"/>
        </w:rPr>
        <w:t> </w:t>
      </w:r>
      <w:r w:rsidR="00666EF8">
        <w:rPr>
          <w:highlight w:val="lightGray"/>
          <w:u w:color="000000"/>
          <w:shd w:val="clear" w:color="auto" w:fill="FFFFFF"/>
        </w:rPr>
        <w:t> </w:t>
      </w:r>
      <w:r w:rsidR="00666EF8">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0E524D75"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666EF8">
        <w:rPr>
          <w:color w:val="auto"/>
          <w:highlight w:val="lightGray"/>
        </w:rPr>
        <w:t> </w:t>
      </w:r>
      <w:r w:rsidR="00666EF8">
        <w:rPr>
          <w:color w:val="auto"/>
          <w:highlight w:val="lightGray"/>
        </w:rPr>
        <w:t> </w:t>
      </w:r>
      <w:r w:rsidR="00666EF8">
        <w:rPr>
          <w:color w:val="auto"/>
          <w:highlight w:val="lightGray"/>
        </w:rPr>
        <w:t> </w:t>
      </w:r>
      <w:r w:rsidR="00666EF8">
        <w:rPr>
          <w:color w:val="auto"/>
          <w:highlight w:val="lightGray"/>
        </w:rPr>
        <w:t> </w:t>
      </w:r>
      <w:r w:rsidR="00666EF8">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190F1F4F"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66EF8" w:rsidRPr="00666EF8">
              <w:rPr>
                <w:i/>
                <w:color w:val="auto"/>
                <w:szCs w:val="22"/>
              </w:rPr>
              <w:t xml:space="preserve">Establishment of a </w:t>
            </w:r>
            <w:r w:rsidR="0094108C">
              <w:rPr>
                <w:i/>
                <w:color w:val="auto"/>
                <w:szCs w:val="22"/>
              </w:rPr>
              <w:t>Multi-Party</w:t>
            </w:r>
            <w:r w:rsidR="00666EF8" w:rsidRPr="00666EF8">
              <w:rPr>
                <w:i/>
                <w:color w:val="auto"/>
                <w:szCs w:val="22"/>
              </w:rPr>
              <w:t xml:space="preserve"> Framework Agreement for </w:t>
            </w:r>
            <w:r w:rsidR="0094108C">
              <w:rPr>
                <w:i/>
                <w:color w:val="auto"/>
                <w:szCs w:val="22"/>
              </w:rPr>
              <w:t>Planning and Environmental</w:t>
            </w:r>
            <w:r w:rsidR="00666EF8" w:rsidRPr="00666EF8">
              <w:rPr>
                <w:i/>
                <w:color w:val="auto"/>
                <w:szCs w:val="22"/>
              </w:rPr>
              <w:t xml:space="preserve"> Consultancy Services</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2D0C89D5"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747EE9">
              <w:rPr>
                <w:i/>
                <w:color w:val="auto"/>
                <w:szCs w:val="22"/>
              </w:rPr>
              <w:t>working o</w:t>
            </w:r>
            <w:r w:rsidR="0073292B" w:rsidRPr="0073292B">
              <w:rPr>
                <w:i/>
                <w:color w:val="auto"/>
                <w:szCs w:val="22"/>
              </w:rPr>
              <w:t>n multiple projects, in some projects directly with the Contracting Authority and in others the appointed consultant will work with design teams of differing parties and the University Masterplanner, over the period of the framework</w:t>
            </w:r>
            <w:r w:rsidR="00666EF8">
              <w:rPr>
                <w:i/>
                <w:color w:val="auto"/>
                <w:szCs w:val="22"/>
              </w:rPr>
              <w:t> </w:t>
            </w:r>
            <w:r w:rsidR="00666EF8">
              <w:rPr>
                <w:i/>
                <w:color w:val="auto"/>
                <w:szCs w:val="22"/>
              </w:rPr>
              <w:t> </w:t>
            </w:r>
            <w:r w:rsidR="00666EF8">
              <w:rPr>
                <w:i/>
                <w:color w:val="auto"/>
                <w:szCs w:val="22"/>
              </w:rPr>
              <w:t> </w:t>
            </w:r>
            <w:r w:rsidR="00666EF8">
              <w:rPr>
                <w:i/>
                <w:color w:val="auto"/>
                <w:szCs w:val="22"/>
              </w:rPr>
              <w:t> </w:t>
            </w:r>
            <w:r w:rsidR="00666EF8">
              <w:rPr>
                <w:i/>
                <w:color w:val="auto"/>
                <w:szCs w:val="22"/>
              </w:rPr>
              <w:t>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365508FA" w14:textId="7D42B20D" w:rsidR="00C154FE" w:rsidRDefault="005E6ADF" w:rsidP="000B11B8">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226EF7">
              <w:rPr>
                <w:color w:val="auto"/>
                <w:szCs w:val="22"/>
              </w:rPr>
              <w:t xml:space="preserve">University </w:t>
            </w:r>
            <w:r w:rsidR="00360505">
              <w:rPr>
                <w:color w:val="auto"/>
                <w:szCs w:val="22"/>
              </w:rPr>
              <w:t>of Galway</w:t>
            </w:r>
            <w:r w:rsidR="00226EF7">
              <w:rPr>
                <w:color w:val="auto"/>
                <w:szCs w:val="22"/>
              </w:rPr>
              <w:t xml:space="preserve"> -</w:t>
            </w:r>
            <w:r w:rsidR="00360505">
              <w:rPr>
                <w:color w:val="auto"/>
                <w:szCs w:val="22"/>
              </w:rPr>
              <w:t xml:space="preserve"> BUILD/1</w:t>
            </w:r>
            <w:r w:rsidR="000B11B8">
              <w:rPr>
                <w:color w:val="auto"/>
                <w:szCs w:val="22"/>
              </w:rPr>
              <w:t>403</w:t>
            </w:r>
            <w:r w:rsidR="00360505">
              <w:rPr>
                <w:color w:val="auto"/>
                <w:szCs w:val="22"/>
              </w:rPr>
              <w:t>/202</w:t>
            </w:r>
            <w:r w:rsidR="000B11B8">
              <w:rPr>
                <w:color w:val="auto"/>
                <w:szCs w:val="22"/>
              </w:rPr>
              <w:t>6</w:t>
            </w:r>
            <w:r w:rsidR="00226EF7">
              <w:rPr>
                <w:color w:val="auto"/>
                <w:szCs w:val="22"/>
              </w:rPr>
              <w:t xml:space="preserve"> </w:t>
            </w:r>
          </w:p>
          <w:p w14:paraId="435A5271" w14:textId="55298EB8" w:rsidR="005E6ADF" w:rsidRPr="0041180B" w:rsidRDefault="005E6ADF" w:rsidP="005E6ADF">
            <w:pPr>
              <w:rPr>
                <w:color w:val="auto"/>
                <w:szCs w:val="22"/>
              </w:rPr>
            </w:pP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608E347B" w:rsidR="005E6ADF" w:rsidRPr="0041180B" w:rsidRDefault="005E6ADF" w:rsidP="000B11B8">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0B11B8" w:rsidRPr="000B11B8">
              <w:rPr>
                <w:i/>
                <w:color w:val="auto"/>
                <w:szCs w:val="22"/>
              </w:rPr>
              <w:t>Establishment of a Multi-Party Framework Agreement for Planning and Environmental Consultancy Service</w:t>
            </w:r>
            <w:r w:rsidR="00666EF8" w:rsidRPr="00666EF8">
              <w:rPr>
                <w:i/>
                <w:color w:val="auto"/>
                <w:szCs w:val="22"/>
              </w:rPr>
              <w:t>s</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75E307C3" w14:textId="57F2F422" w:rsidR="00530421" w:rsidRDefault="005E6ADF" w:rsidP="000B11B8">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226EF7">
              <w:rPr>
                <w:i/>
                <w:color w:val="auto"/>
                <w:szCs w:val="22"/>
              </w:rPr>
              <w:t xml:space="preserve">University </w:t>
            </w:r>
            <w:r w:rsidR="00530421">
              <w:rPr>
                <w:i/>
                <w:color w:val="auto"/>
                <w:szCs w:val="22"/>
              </w:rPr>
              <w:t xml:space="preserve">of Galway </w:t>
            </w:r>
            <w:r w:rsidR="00226EF7">
              <w:rPr>
                <w:i/>
                <w:color w:val="auto"/>
                <w:szCs w:val="22"/>
              </w:rPr>
              <w:t xml:space="preserve"> Campuses and Lands </w:t>
            </w:r>
            <w:r w:rsidR="006B3D5D">
              <w:rPr>
                <w:i/>
                <w:color w:val="auto"/>
                <w:szCs w:val="22"/>
              </w:rPr>
              <w:t xml:space="preserve"> </w:t>
            </w:r>
          </w:p>
          <w:p w14:paraId="2DFAE76E" w14:textId="01DF7DA0" w:rsidR="005E6ADF" w:rsidRPr="0041180B" w:rsidRDefault="005E6ADF" w:rsidP="005E6ADF">
            <w:pPr>
              <w:rPr>
                <w:i/>
                <w:color w:val="auto"/>
                <w:szCs w:val="22"/>
              </w:rPr>
            </w:pP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6CC6368C"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D330D">
              <w:rPr>
                <w:szCs w:val="22"/>
              </w:rPr>
              <w:t>Q4 202</w:t>
            </w:r>
            <w:r w:rsidR="000B11B8">
              <w:rPr>
                <w:szCs w:val="22"/>
              </w:rPr>
              <w:t>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7ADC0DD"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EA3639">
              <w:rPr>
                <w:szCs w:val="22"/>
              </w:rPr>
              <w:t>4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2597C5B5"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6EA4EFA7"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66EF8">
              <w:t> </w:t>
            </w:r>
            <w:r w:rsidR="00666EF8">
              <w:t> </w:t>
            </w:r>
            <w:r w:rsidR="00666EF8">
              <w:t> </w:t>
            </w:r>
            <w:r w:rsidR="00666EF8">
              <w:t> </w:t>
            </w:r>
            <w:r w:rsidR="00666EF8">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DD9FD1D"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EA3639">
              <w:rPr>
                <w:rFonts w:cs="Arial"/>
                <w:i/>
                <w:szCs w:val="22"/>
              </w:rPr>
              <w:t> </w:t>
            </w:r>
            <w:r w:rsidR="00EA3639">
              <w:rPr>
                <w:rFonts w:cs="Arial"/>
                <w:i/>
                <w:szCs w:val="22"/>
              </w:rPr>
              <w:t> </w:t>
            </w:r>
            <w:r w:rsidR="00EA3639">
              <w:rPr>
                <w:rFonts w:cs="Arial"/>
                <w:i/>
                <w:szCs w:val="22"/>
              </w:rPr>
              <w:t> </w:t>
            </w:r>
            <w:r w:rsidR="00EA3639">
              <w:rPr>
                <w:rFonts w:cs="Arial"/>
                <w:i/>
                <w:szCs w:val="22"/>
              </w:rPr>
              <w:t> </w:t>
            </w:r>
            <w:r w:rsidR="00EA3639">
              <w:rPr>
                <w:rFonts w:cs="Arial"/>
                <w:i/>
                <w:szCs w:val="22"/>
              </w:rPr>
              <w:t> </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40246A25"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EA3639">
              <w:rPr>
                <w:rFonts w:cs="Arial"/>
                <w:i/>
                <w:szCs w:val="22"/>
              </w:rPr>
              <w:t> </w:t>
            </w:r>
            <w:r w:rsidR="00EA3639">
              <w:rPr>
                <w:rFonts w:cs="Arial"/>
                <w:i/>
                <w:szCs w:val="22"/>
              </w:rPr>
              <w:t> </w:t>
            </w:r>
            <w:r w:rsidR="00EA3639">
              <w:rPr>
                <w:rFonts w:cs="Arial"/>
                <w:i/>
                <w:szCs w:val="22"/>
              </w:rPr>
              <w:t> </w:t>
            </w:r>
            <w:r w:rsidR="00EA3639">
              <w:rPr>
                <w:rFonts w:cs="Arial"/>
                <w:i/>
                <w:szCs w:val="22"/>
              </w:rPr>
              <w:t> </w:t>
            </w:r>
            <w:r w:rsidR="00EA3639">
              <w:rPr>
                <w:rFonts w:cs="Arial"/>
                <w:i/>
                <w:szCs w:val="22"/>
              </w:rPr>
              <w:t> </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3BF81307" w14:textId="35E19084" w:rsidR="00B821E1" w:rsidRDefault="001F6927" w:rsidP="005E6ADF">
            <w:pPr>
              <w:rPr>
                <w:rFonts w:cs="Arial"/>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B821E1" w:rsidRPr="00B821E1">
              <w:rPr>
                <w:rFonts w:cs="Arial"/>
              </w:rPr>
              <w:t>Hourly rate on a project by project basis, as per tender rates provided (should the framework be extended at the end of two years, contract rates shall be adjusted to allow for CPI</w:t>
            </w:r>
          </w:p>
          <w:p w14:paraId="6A0A80EB" w14:textId="5F809338" w:rsidR="005E6ADF" w:rsidRPr="00186C7B" w:rsidRDefault="001F6927" w:rsidP="005E6ADF">
            <w:pPr>
              <w:rPr>
                <w:rFonts w:cs="Arial"/>
                <w:bCs/>
              </w:rPr>
            </w:pP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726347EA"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575E6F">
              <w:rPr>
                <w:rFonts w:cs="Arial"/>
                <w:bCs/>
                <w:sz w:val="18"/>
                <w:szCs w:val="18"/>
                <w:highlight w:val="lightGray"/>
              </w:rPr>
              <w:t> </w:t>
            </w:r>
            <w:r w:rsidR="00575E6F">
              <w:rPr>
                <w:rFonts w:cs="Arial"/>
                <w:bCs/>
                <w:sz w:val="18"/>
                <w:szCs w:val="18"/>
                <w:highlight w:val="lightGray"/>
              </w:rPr>
              <w:t> </w:t>
            </w:r>
            <w:r w:rsidR="00575E6F">
              <w:rPr>
                <w:rFonts w:cs="Arial"/>
                <w:bCs/>
                <w:sz w:val="18"/>
                <w:szCs w:val="18"/>
                <w:highlight w:val="lightGray"/>
              </w:rPr>
              <w:t> </w:t>
            </w:r>
            <w:r w:rsidR="00575E6F">
              <w:rPr>
                <w:rFonts w:cs="Arial"/>
                <w:bCs/>
                <w:sz w:val="18"/>
                <w:szCs w:val="18"/>
                <w:highlight w:val="lightGray"/>
              </w:rPr>
              <w:t> </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30412E74"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575E6F">
              <w:t> </w:t>
            </w:r>
            <w:r w:rsidR="00575E6F">
              <w:t> </w:t>
            </w:r>
            <w:r w:rsidR="00575E6F">
              <w:t> </w:t>
            </w:r>
            <w:r w:rsidR="00575E6F">
              <w:t> </w:t>
            </w:r>
            <w:r w:rsidR="00575E6F">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4FCD8CB1"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666EF8" w:rsidRPr="00666EF8">
              <w:rPr>
                <w:noProof/>
                <w:szCs w:val="20"/>
              </w:rPr>
              <w:t>Tenders may only be submitted electronically, via the E-tenders tender box. Tenderers are advised to allow sufficient time for uploading of documents.</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1B2B5270"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66EF8" w:rsidRPr="00666EF8">
              <w:t>One electronic copy, all files to be in pdf format.</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43CAA580"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66EF8">
              <w:rPr>
                <w:rFonts w:cstheme="minorHAnsi"/>
                <w:b/>
                <w:i/>
                <w:noProof/>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140C7D4A"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66EF8">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5F2EAA6C"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666EF8" w:rsidRPr="00666EF8">
              <w:rPr>
                <w:rFonts w:cstheme="minorHAnsi"/>
                <w:szCs w:val="22"/>
              </w:rPr>
              <w:t>One electronic copy, all files to be in pdf format.</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414B5A26"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666EF8" w:rsidRPr="00666EF8">
              <w:rPr>
                <w:szCs w:val="22"/>
              </w:rPr>
              <w:t xml:space="preserve">If tenderers wish to familiarise themselves with the University campus please do so. The campus is open to the public as a public amenity. </w:t>
            </w:r>
            <w:r w:rsidRPr="007B342B">
              <w:rPr>
                <w:szCs w:val="22"/>
              </w:rPr>
              <w:fldChar w:fldCharType="end"/>
            </w:r>
          </w:p>
          <w:p w14:paraId="44413EFC" w14:textId="54094791"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666EF8">
              <w:rPr>
                <w:i/>
                <w:szCs w:val="22"/>
              </w:rPr>
              <w:t> </w:t>
            </w:r>
            <w:r w:rsidR="00666EF8">
              <w:rPr>
                <w:i/>
                <w:szCs w:val="22"/>
              </w:rPr>
              <w:t> </w:t>
            </w:r>
            <w:r w:rsidR="00666EF8">
              <w:rPr>
                <w:i/>
                <w:szCs w:val="22"/>
              </w:rPr>
              <w:t> </w:t>
            </w:r>
            <w:r w:rsidR="00666EF8">
              <w:rPr>
                <w:i/>
                <w:szCs w:val="22"/>
              </w:rPr>
              <w:t> </w:t>
            </w:r>
            <w:r w:rsidR="00666EF8">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6027AA4F" w14:textId="77777777" w:rsidR="007A1105" w:rsidRDefault="00441B68" w:rsidP="00666EF8">
            <w:pPr>
              <w:rPr>
                <w:rFonts w:cs="Arial"/>
                <w:bCs/>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EF8" w:rsidRPr="00666EF8">
              <w:rPr>
                <w:rFonts w:cs="Arial"/>
                <w:bCs/>
              </w:rPr>
              <w:t xml:space="preserve">Letter of Acceptance </w:t>
            </w:r>
          </w:p>
          <w:p w14:paraId="3AD18A74" w14:textId="77777777" w:rsidR="007A1105" w:rsidRDefault="007A1105" w:rsidP="00666EF8">
            <w:pPr>
              <w:rPr>
                <w:rFonts w:cs="Arial"/>
                <w:bCs/>
              </w:rPr>
            </w:pPr>
          </w:p>
          <w:p w14:paraId="469F9727" w14:textId="77777777" w:rsidR="007A1105" w:rsidRDefault="00666EF8" w:rsidP="00666EF8">
            <w:pPr>
              <w:rPr>
                <w:rFonts w:cs="Arial"/>
                <w:bCs/>
              </w:rPr>
            </w:pPr>
            <w:r w:rsidRPr="00666EF8">
              <w:rPr>
                <w:rFonts w:cs="Arial"/>
                <w:bCs/>
              </w:rPr>
              <w:t xml:space="preserve">Invitation to Tender </w:t>
            </w:r>
          </w:p>
          <w:p w14:paraId="25F5586F" w14:textId="77777777" w:rsidR="007A1105" w:rsidRDefault="007A1105" w:rsidP="00666EF8">
            <w:pPr>
              <w:rPr>
                <w:rFonts w:cs="Arial"/>
                <w:bCs/>
              </w:rPr>
            </w:pPr>
          </w:p>
          <w:p w14:paraId="6BF0CAC2" w14:textId="77777777" w:rsidR="007A1105" w:rsidRDefault="00666EF8" w:rsidP="00666EF8">
            <w:pPr>
              <w:rPr>
                <w:rFonts w:cs="Arial"/>
                <w:bCs/>
              </w:rPr>
            </w:pPr>
            <w:r w:rsidRPr="00666EF8">
              <w:rPr>
                <w:rFonts w:cs="Arial"/>
                <w:bCs/>
              </w:rPr>
              <w:t xml:space="preserve">Tender &amp; Schedule A &amp; B </w:t>
            </w:r>
          </w:p>
          <w:p w14:paraId="6E6C8115" w14:textId="77777777" w:rsidR="007A1105" w:rsidRDefault="007A1105" w:rsidP="00666EF8">
            <w:pPr>
              <w:rPr>
                <w:rFonts w:cs="Arial"/>
                <w:bCs/>
              </w:rPr>
            </w:pPr>
          </w:p>
          <w:p w14:paraId="61C2E4E3" w14:textId="77777777" w:rsidR="007A1105" w:rsidRDefault="00666EF8" w:rsidP="00666EF8">
            <w:pPr>
              <w:rPr>
                <w:rFonts w:cs="Arial"/>
                <w:bCs/>
              </w:rPr>
            </w:pPr>
            <w:r w:rsidRPr="00666EF8">
              <w:rPr>
                <w:rFonts w:cs="Arial"/>
                <w:bCs/>
              </w:rPr>
              <w:t xml:space="preserve">Consultants Submission </w:t>
            </w:r>
          </w:p>
          <w:p w14:paraId="33322C11" w14:textId="77777777" w:rsidR="007A1105" w:rsidRDefault="007A1105" w:rsidP="00666EF8">
            <w:pPr>
              <w:rPr>
                <w:rFonts w:cs="Arial"/>
                <w:bCs/>
              </w:rPr>
            </w:pPr>
          </w:p>
          <w:p w14:paraId="46880935" w14:textId="7CA5D96E" w:rsidR="007A1105" w:rsidRDefault="00666EF8" w:rsidP="00666EF8">
            <w:pPr>
              <w:rPr>
                <w:rFonts w:cs="Arial"/>
                <w:bCs/>
              </w:rPr>
            </w:pPr>
            <w:r w:rsidRPr="00666EF8">
              <w:rPr>
                <w:rFonts w:cs="Arial"/>
                <w:bCs/>
              </w:rPr>
              <w:t xml:space="preserve">Project Information Memorandum/Schedule of Services </w:t>
            </w:r>
          </w:p>
          <w:p w14:paraId="01934E65" w14:textId="77777777" w:rsidR="007A1105" w:rsidRDefault="007A1105" w:rsidP="00666EF8">
            <w:pPr>
              <w:rPr>
                <w:rFonts w:cs="Arial"/>
                <w:bCs/>
              </w:rPr>
            </w:pPr>
          </w:p>
          <w:p w14:paraId="5E7530F2" w14:textId="6BD60E84" w:rsidR="00666EF8" w:rsidRDefault="00666EF8" w:rsidP="00666EF8">
            <w:pPr>
              <w:rPr>
                <w:rFonts w:cs="Arial"/>
                <w:bCs/>
              </w:rPr>
            </w:pPr>
            <w:r w:rsidRPr="00666EF8">
              <w:rPr>
                <w:rFonts w:cs="Arial"/>
                <w:bCs/>
              </w:rPr>
              <w:t>Standard Conditions of Engagement for Consultancy Services (Technical)</w:t>
            </w:r>
          </w:p>
          <w:p w14:paraId="0DF7DD1C" w14:textId="77777777" w:rsidR="007A1105" w:rsidRPr="00666EF8" w:rsidRDefault="007A1105" w:rsidP="00666EF8">
            <w:pPr>
              <w:rPr>
                <w:rFonts w:cs="Arial"/>
                <w:bCs/>
              </w:rPr>
            </w:pPr>
          </w:p>
          <w:p w14:paraId="4599BAA3" w14:textId="77777777" w:rsidR="007A1105" w:rsidRDefault="00666EF8" w:rsidP="00666EF8">
            <w:pPr>
              <w:rPr>
                <w:rFonts w:cs="Arial"/>
                <w:bCs/>
              </w:rPr>
            </w:pPr>
            <w:r w:rsidRPr="00666EF8">
              <w:rPr>
                <w:rFonts w:cs="Arial"/>
                <w:bCs/>
              </w:rPr>
              <w:t xml:space="preserve">Form of Sub-Consultants' Collateral Warranty to Client, attached at Annex 2 to schedule B of the Conditions of Engagement </w:t>
            </w:r>
          </w:p>
          <w:p w14:paraId="5B5C488E" w14:textId="77777777" w:rsidR="00035039" w:rsidRDefault="00035039" w:rsidP="00666EF8">
            <w:pPr>
              <w:rPr>
                <w:rFonts w:cs="Arial"/>
                <w:bCs/>
              </w:rPr>
            </w:pPr>
          </w:p>
          <w:p w14:paraId="0C98E23E" w14:textId="77777777" w:rsidR="007A1105" w:rsidRDefault="00666EF8" w:rsidP="00666EF8">
            <w:pPr>
              <w:rPr>
                <w:rFonts w:cs="Arial"/>
                <w:bCs/>
              </w:rPr>
            </w:pPr>
            <w:r w:rsidRPr="00666EF8">
              <w:rPr>
                <w:rFonts w:cs="Arial"/>
                <w:bCs/>
              </w:rPr>
              <w:t>Tenderers letter from their insurance broker confirming the level of cover provided should they be successful</w:t>
            </w:r>
            <w:r w:rsidR="007A1105">
              <w:rPr>
                <w:rFonts w:cs="Arial"/>
                <w:bCs/>
              </w:rPr>
              <w:t>.</w:t>
            </w:r>
          </w:p>
          <w:p w14:paraId="71D179C5" w14:textId="6C9433EC" w:rsidR="00441B68" w:rsidRPr="00A94FB2" w:rsidRDefault="00441B68" w:rsidP="00666EF8">
            <w:pPr>
              <w:rPr>
                <w:b/>
              </w:rPr>
            </w:pP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666EF8">
              <w:rPr>
                <w:rFonts w:cs="Arial"/>
                <w:bCs/>
                <w:highlight w:val="lightGray"/>
              </w:rPr>
              <w:t> </w:t>
            </w:r>
            <w:r w:rsidR="00666EF8">
              <w:rPr>
                <w:rFonts w:cs="Arial"/>
                <w:bCs/>
                <w:highlight w:val="lightGray"/>
              </w:rPr>
              <w:t> </w:t>
            </w:r>
            <w:r w:rsidR="00666EF8">
              <w:rPr>
                <w:rFonts w:cs="Arial"/>
                <w:bCs/>
                <w:highlight w:val="lightGray"/>
              </w:rPr>
              <w:t> </w:t>
            </w:r>
            <w:r w:rsidR="00666EF8">
              <w:rPr>
                <w:rFonts w:cs="Arial"/>
                <w:bCs/>
                <w:highlight w:val="lightGray"/>
              </w:rPr>
              <w:t> </w:t>
            </w:r>
            <w:r w:rsidR="00666EF8">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33D38D7B" w14:textId="0622F8C5" w:rsidR="00AD45FE" w:rsidRDefault="00441B68" w:rsidP="00980D75">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AD45FE">
              <w:rPr>
                <w:rFonts w:cs="Arial"/>
              </w:rPr>
              <w:t>University of Galway Strategy</w:t>
            </w:r>
            <w:r w:rsidR="008A7DD9">
              <w:rPr>
                <w:rFonts w:cs="Arial"/>
              </w:rPr>
              <w:t xml:space="preserve"> 2025-2030</w:t>
            </w:r>
          </w:p>
          <w:p w14:paraId="31950D80" w14:textId="02275B59" w:rsidR="00AD45FE" w:rsidRDefault="00C92FD9" w:rsidP="00980D75">
            <w:pPr>
              <w:rPr>
                <w:rFonts w:cs="Arial"/>
              </w:rPr>
            </w:pPr>
            <w:r>
              <w:rPr>
                <w:rFonts w:cs="Arial"/>
              </w:rPr>
              <w:t>University of Galway Sustainabiity Strategy</w:t>
            </w:r>
            <w:r w:rsidR="00933D76">
              <w:rPr>
                <w:rFonts w:cs="Arial"/>
              </w:rPr>
              <w:t xml:space="preserve"> 2026-2030</w:t>
            </w:r>
          </w:p>
          <w:p w14:paraId="0F847ECE" w14:textId="0C3A4AA2" w:rsidR="00441B68" w:rsidRPr="00A94FB2" w:rsidRDefault="00441B68" w:rsidP="00441B68">
            <w:pPr>
              <w:rPr>
                <w:rFonts w:cs="Arial"/>
                <w:bCs/>
              </w:rPr>
            </w:pP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2797F90E"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7A1105" w:rsidRPr="007A1105">
              <w:rPr>
                <w:rFonts w:cs="Arial"/>
              </w:rPr>
              <w:t>Suitability Assesment Questionnaire and attachments</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379054E3"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A1105" w:rsidRPr="007A1105">
              <w:rPr>
                <w:rFonts w:cstheme="minorHAnsi"/>
                <w:noProof/>
                <w:lang w:eastAsia="en-GB"/>
              </w:rPr>
              <w:t xml:space="preserve">The Contracting Authority is not responsible for corruption in electronic documents. Tenderers must ensure electronic documents are not corrupt. In responding to this tender all tenders must follow the format of the tender document and respond to each element of the tender document in the order as set out in this RFT. Tenders should produce their response as a SINGLE UPLOADED DOCUMENT, if possible, which is clearly labelled, page numbered and indexed. Tenderers must ensure that they give themselves sufficient time to upload and submit all required tender documentation before the tender closing date/time. Tenderers should take into account the fact that upload speeds vary. There is a maximum of 2.14 GB for individual files sent to the electronic postbox and a one-hour limit for upload. In order to submit a document to the electronic postbox, please note that you must click “Submit Response”. After submitting you can still modify and re-send your response up until response deadline. Tenderers should be aware that the ‘Submit Response’ button will be disabled automatically upon the expiration of the response deadline. Tenderers not familiar with uploading on eTenders should ensure they familiarise themselves with the process. It is the </w:t>
            </w:r>
            <w:r w:rsidR="007A1105" w:rsidRPr="007A1105">
              <w:rPr>
                <w:rFonts w:cstheme="minorHAnsi"/>
                <w:noProof/>
                <w:lang w:eastAsia="en-GB"/>
              </w:rPr>
              <w:lastRenderedPageBreak/>
              <w:t>responsibility of the tenderer to ensure that their tender is complete and is uploaded by the designated deadline. Tenders that are received late or via other means WILL NOT be considered in this public procurement competition</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2F674200"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7A1105">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2D625116"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92FD9">
              <w:rPr>
                <w:rFonts w:cstheme="minorHAnsi"/>
                <w:bCs/>
                <w:highlight w:val="lightGray"/>
              </w:rPr>
              <w:t> </w:t>
            </w:r>
            <w:r w:rsidR="00C92FD9">
              <w:rPr>
                <w:rFonts w:cstheme="minorHAnsi"/>
                <w:bCs/>
                <w:highlight w:val="lightGray"/>
              </w:rPr>
              <w:t> </w:t>
            </w:r>
            <w:r w:rsidR="00C92FD9">
              <w:rPr>
                <w:rFonts w:cstheme="minorHAnsi"/>
                <w:bCs/>
                <w:highlight w:val="lightGray"/>
              </w:rPr>
              <w:t> </w:t>
            </w:r>
            <w:r w:rsidR="00C92FD9">
              <w:rPr>
                <w:rFonts w:cstheme="minorHAnsi"/>
                <w:bCs/>
                <w:highlight w:val="lightGray"/>
              </w:rPr>
              <w:t> </w:t>
            </w:r>
            <w:r w:rsidR="00C92FD9">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3070B9D8"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92FD9">
              <w:rPr>
                <w:rFonts w:cstheme="minorHAnsi"/>
                <w:bCs/>
                <w:highlight w:val="lightGray"/>
              </w:rPr>
              <w:t> </w:t>
            </w:r>
            <w:r w:rsidR="00C92FD9">
              <w:rPr>
                <w:rFonts w:cstheme="minorHAnsi"/>
                <w:bCs/>
                <w:highlight w:val="lightGray"/>
              </w:rPr>
              <w:t> </w:t>
            </w:r>
            <w:r w:rsidR="00C92FD9">
              <w:rPr>
                <w:rFonts w:cstheme="minorHAnsi"/>
                <w:bCs/>
                <w:highlight w:val="lightGray"/>
              </w:rPr>
              <w:t> </w:t>
            </w:r>
            <w:r w:rsidRPr="007B342B">
              <w:rPr>
                <w:rFonts w:cstheme="minorHAnsi"/>
                <w:bCs/>
                <w:highlight w:val="lightGray"/>
              </w:rPr>
              <w:fldChar w:fldCharType="end"/>
            </w:r>
          </w:p>
          <w:p w14:paraId="2D8C3F3E" w14:textId="232EBC10"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680CB47"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 xml:space="preserve">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007A1105">
              <w:rPr>
                <w:rFonts w:cstheme="minorHAnsi"/>
                <w:bCs/>
                <w:highlight w:val="lightGray"/>
              </w:rPr>
              <w:t> </w:t>
            </w:r>
            <w:r w:rsidRPr="007B342B">
              <w:rPr>
                <w:rFonts w:cstheme="minorHAnsi"/>
                <w:bCs/>
                <w:highlight w:val="lightGray"/>
              </w:rPr>
              <w:fldChar w:fldCharType="end"/>
            </w:r>
          </w:p>
          <w:p w14:paraId="080D6442" w14:textId="4AC517DE"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A1105">
              <w:rPr>
                <w:rFonts w:cstheme="minorHAnsi"/>
                <w:lang w:eastAsia="en-GB"/>
              </w:rPr>
              <w:t> </w:t>
            </w:r>
            <w:r w:rsidR="007A1105">
              <w:rPr>
                <w:rFonts w:cstheme="minorHAnsi"/>
                <w:lang w:eastAsia="en-GB"/>
              </w:rPr>
              <w:t> </w:t>
            </w:r>
            <w:r w:rsidR="007A1105">
              <w:rPr>
                <w:rFonts w:cstheme="minorHAnsi"/>
                <w:lang w:eastAsia="en-GB"/>
              </w:rPr>
              <w:t> </w:t>
            </w:r>
            <w:r w:rsidR="007A1105">
              <w:rPr>
                <w:rFonts w:cstheme="minorHAnsi"/>
                <w:lang w:eastAsia="en-GB"/>
              </w:rPr>
              <w:t> </w:t>
            </w:r>
            <w:r w:rsidR="007A1105">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1DC534B1"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6B2D1254"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 xml:space="preserve">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85F00EF"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60611B5C"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007A1105">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7AB23C21"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92FD9">
              <w:rPr>
                <w:rFonts w:cs="Arial"/>
                <w:i/>
                <w:szCs w:val="22"/>
              </w:rPr>
              <w:t> </w:t>
            </w:r>
            <w:r w:rsidR="00C92FD9">
              <w:rPr>
                <w:rFonts w:cs="Arial"/>
                <w:i/>
                <w:szCs w:val="22"/>
              </w:rPr>
              <w:t> </w:t>
            </w:r>
            <w:r w:rsidR="00C92FD9">
              <w:rPr>
                <w:rFonts w:cs="Arial"/>
                <w:i/>
                <w:szCs w:val="22"/>
              </w:rPr>
              <w:t> </w:t>
            </w:r>
            <w:r w:rsidR="00C92FD9">
              <w:rPr>
                <w:rFonts w:cs="Arial"/>
                <w:i/>
                <w:szCs w:val="22"/>
              </w:rPr>
              <w:t> </w:t>
            </w:r>
            <w:r w:rsidR="00C92FD9">
              <w:rPr>
                <w:rFonts w:cs="Arial"/>
                <w:i/>
                <w:szCs w:val="22"/>
              </w:rPr>
              <w:t> </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3182B575"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A8791D">
              <w:rPr>
                <w:rFonts w:cs="Arial"/>
                <w:i/>
                <w:szCs w:val="22"/>
              </w:rPr>
              <w:t> </w:t>
            </w:r>
            <w:r w:rsidR="00A8791D">
              <w:rPr>
                <w:rFonts w:cs="Arial"/>
                <w:i/>
                <w:szCs w:val="22"/>
              </w:rPr>
              <w:t> </w:t>
            </w:r>
            <w:r w:rsidR="00A8791D">
              <w:rPr>
                <w:rFonts w:cs="Arial"/>
                <w:i/>
                <w:szCs w:val="22"/>
              </w:rPr>
              <w:t> </w:t>
            </w:r>
            <w:r w:rsidR="00A8791D">
              <w:rPr>
                <w:rFonts w:cs="Arial"/>
                <w:i/>
                <w:szCs w:val="22"/>
              </w:rPr>
              <w:t> </w:t>
            </w:r>
            <w:r w:rsidR="00A8791D">
              <w:rPr>
                <w:rFonts w:cs="Arial"/>
                <w:i/>
                <w:szCs w:val="22"/>
              </w:rPr>
              <w:t> </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47DF70DC"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92FD9">
              <w:rPr>
                <w:rFonts w:cs="Arial"/>
                <w:i/>
                <w:szCs w:val="22"/>
              </w:rPr>
              <w:t> </w:t>
            </w:r>
            <w:r w:rsidR="00C92FD9">
              <w:rPr>
                <w:rFonts w:cs="Arial"/>
                <w:i/>
                <w:szCs w:val="22"/>
              </w:rPr>
              <w:t> </w:t>
            </w:r>
            <w:r w:rsidR="00C92FD9">
              <w:rPr>
                <w:rFonts w:cs="Arial"/>
                <w:i/>
                <w:szCs w:val="22"/>
              </w:rPr>
              <w:t> </w:t>
            </w:r>
            <w:r w:rsidR="00C92FD9">
              <w:rPr>
                <w:rFonts w:cs="Arial"/>
                <w:i/>
                <w:szCs w:val="22"/>
              </w:rPr>
              <w:t> </w:t>
            </w:r>
            <w:r w:rsidR="00C92FD9">
              <w:rPr>
                <w:rFonts w:cs="Arial"/>
                <w:i/>
                <w:szCs w:val="22"/>
              </w:rPr>
              <w:t> </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2CDBA9A3"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A1105">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876F0CA"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8704D5">
              <w:rPr>
                <w:rFonts w:cs="Arial"/>
                <w:i/>
                <w:szCs w:val="22"/>
              </w:rPr>
              <w:t> </w:t>
            </w:r>
            <w:r w:rsidR="008704D5">
              <w:rPr>
                <w:rFonts w:cs="Arial"/>
                <w:i/>
                <w:szCs w:val="22"/>
              </w:rPr>
              <w:t> </w:t>
            </w:r>
            <w:r w:rsidR="008704D5">
              <w:rPr>
                <w:rFonts w:cs="Arial"/>
                <w:i/>
                <w:szCs w:val="22"/>
              </w:rPr>
              <w:t> </w:t>
            </w:r>
            <w:r w:rsidR="008704D5">
              <w:rPr>
                <w:rFonts w:cs="Arial"/>
                <w:i/>
                <w:szCs w:val="22"/>
              </w:rPr>
              <w:t> </w:t>
            </w:r>
            <w:r w:rsidR="008704D5">
              <w:rPr>
                <w:rFonts w:cs="Arial"/>
                <w:i/>
                <w:szCs w:val="22"/>
              </w:rPr>
              <w:t> </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392ACDC7"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A1105" w:rsidRPr="007A1105">
              <w:rPr>
                <w:rFonts w:cs="Arial"/>
                <w:i/>
                <w:szCs w:val="22"/>
              </w:rPr>
              <w:t>All Sub-Consultants will be required to provide Collateral Warranties</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0D1CF41F"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0403EA">
              <w:rPr>
                <w:rFonts w:cs="Arial"/>
                <w:szCs w:val="20"/>
              </w:rPr>
              <w:t> </w:t>
            </w:r>
            <w:r w:rsidR="000403EA">
              <w:rPr>
                <w:rFonts w:cs="Arial"/>
                <w:szCs w:val="20"/>
              </w:rPr>
              <w:t> </w:t>
            </w:r>
            <w:r w:rsidR="000403EA">
              <w:rPr>
                <w:rFonts w:cs="Arial"/>
                <w:szCs w:val="20"/>
              </w:rPr>
              <w:t> </w:t>
            </w:r>
            <w:r w:rsidR="000403EA">
              <w:rPr>
                <w:rFonts w:cs="Arial"/>
                <w:szCs w:val="20"/>
              </w:rPr>
              <w:t> </w:t>
            </w:r>
            <w:r w:rsidR="000403EA">
              <w:rPr>
                <w:rFonts w:cs="Arial"/>
                <w:szCs w:val="20"/>
              </w:rPr>
              <w:t> </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49F56B74"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w:t>
            </w:r>
            <w:r w:rsidR="009E3924">
              <w:rPr>
                <w:rFonts w:cstheme="minorHAnsi"/>
                <w:i/>
                <w:noProof/>
                <w:szCs w:val="22"/>
                <w:highlight w:val="lightGray"/>
              </w:rPr>
              <w:t>6</w:t>
            </w:r>
            <w:r w:rsidR="00E3070E">
              <w:rPr>
                <w:rFonts w:cstheme="minorHAnsi"/>
                <w:i/>
                <w:noProof/>
                <w:szCs w:val="22"/>
                <w:highlight w:val="lightGray"/>
              </w:rPr>
              <w:t>0</w:t>
            </w:r>
            <w:r w:rsidR="009E3924">
              <w:rPr>
                <w:rFonts w:cstheme="minorHAnsi"/>
                <w:i/>
                <w:noProof/>
                <w:szCs w:val="22"/>
                <w:highlight w:val="lightGray"/>
              </w:rPr>
              <w:t>0</w:t>
            </w:r>
            <w:r w:rsidR="00E3070E">
              <w:rPr>
                <w:rFonts w:cstheme="minorHAnsi"/>
                <w:i/>
                <w:noProof/>
                <w:szCs w:val="22"/>
                <w:highlight w:val="lightGray"/>
              </w:rPr>
              <w:t>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3BA7CD5C"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0403EA">
              <w:rPr>
                <w:rFonts w:cs="Arial"/>
                <w:i/>
                <w:szCs w:val="22"/>
              </w:rPr>
              <w:t> </w:t>
            </w:r>
            <w:r w:rsidR="000403EA">
              <w:rPr>
                <w:rFonts w:cs="Arial"/>
                <w:i/>
                <w:szCs w:val="22"/>
              </w:rPr>
              <w:t> </w:t>
            </w:r>
            <w:r w:rsidR="000403EA">
              <w:rPr>
                <w:rFonts w:cs="Arial"/>
                <w:i/>
                <w:szCs w:val="22"/>
              </w:rPr>
              <w:t> </w:t>
            </w:r>
            <w:r w:rsidR="000403EA">
              <w:rPr>
                <w:rFonts w:cs="Arial"/>
                <w:i/>
                <w:szCs w:val="22"/>
              </w:rPr>
              <w:t> </w:t>
            </w:r>
            <w:r w:rsidR="000403EA">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420AA4C6"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84222">
              <w:rPr>
                <w:rFonts w:cstheme="minorHAnsi"/>
                <w:i/>
                <w:szCs w:val="22"/>
                <w:highlight w:val="lightGray"/>
              </w:rPr>
              <w:t>2800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4EA9576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32317D0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049AA88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5BC7404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67D9354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84222">
              <w:rPr>
                <w:rFonts w:cstheme="minorHAnsi"/>
                <w:i/>
                <w:szCs w:val="22"/>
                <w:highlight w:val="lightGray"/>
              </w:rPr>
              <w:t>1800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5CF2334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332A9A8"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5C4E19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1EEF47E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748BE53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063F9">
              <w:rPr>
                <w:rFonts w:cstheme="minorHAnsi"/>
                <w:i/>
                <w:szCs w:val="22"/>
                <w:highlight w:val="lightGray"/>
              </w:rPr>
              <w:t>900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4991E4E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6ABABB2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346EF1E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4209DF4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35E4C89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40682">
              <w:rPr>
                <w:rFonts w:cstheme="minorHAnsi"/>
                <w:i/>
                <w:szCs w:val="22"/>
                <w:highlight w:val="lightGray"/>
              </w:rPr>
              <w:t>5</w:t>
            </w:r>
            <w:r w:rsidR="00E063F9">
              <w:rPr>
                <w:rFonts w:cstheme="minorHAnsi"/>
                <w:i/>
                <w:szCs w:val="22"/>
                <w:highlight w:val="lightGray"/>
              </w:rPr>
              <w:t>0</w:t>
            </w:r>
            <w:r w:rsidR="00E3070E">
              <w:rPr>
                <w:rFonts w:cstheme="minorHAnsi"/>
                <w:i/>
                <w:noProof/>
                <w:szCs w:val="22"/>
                <w:highlight w:val="lightGray"/>
              </w:rPr>
              <w:t>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59A93CE0"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3BE9449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59660A1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46C4E72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5695ACC4"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063F9">
              <w:rPr>
                <w:rFonts w:cstheme="minorHAnsi"/>
                <w:i/>
                <w:szCs w:val="22"/>
                <w:highlight w:val="lightGray"/>
              </w:rPr>
              <w:t> </w:t>
            </w:r>
            <w:r w:rsidR="00E063F9">
              <w:rPr>
                <w:rFonts w:cstheme="minorHAnsi"/>
                <w:i/>
                <w:szCs w:val="22"/>
                <w:highlight w:val="lightGray"/>
              </w:rPr>
              <w:t> </w:t>
            </w:r>
            <w:r w:rsidR="00E063F9">
              <w:rPr>
                <w:rFonts w:cstheme="minorHAnsi"/>
                <w:i/>
                <w:szCs w:val="22"/>
                <w:highlight w:val="lightGray"/>
              </w:rPr>
              <w:t> </w:t>
            </w:r>
            <w:r w:rsidR="00E063F9">
              <w:rPr>
                <w:rFonts w:cstheme="minorHAnsi"/>
                <w:i/>
                <w:szCs w:val="22"/>
                <w:highlight w:val="lightGray"/>
              </w:rPr>
              <w:t> </w:t>
            </w:r>
            <w:r w:rsidR="00E063F9">
              <w:rPr>
                <w:rFonts w:cstheme="minorHAnsi"/>
                <w:i/>
                <w:szCs w:val="22"/>
                <w:highlight w:val="lightGray"/>
              </w:rPr>
              <w:t> </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C13B31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1D46F9A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0DC4DBE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32F212BA"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0A9D9EC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58A7AF5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4D7772D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51C4B68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7E438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3070E" w:rsidRPr="00E3070E">
              <w:rPr>
                <w:rFonts w:cstheme="minorHAnsi"/>
                <w:i/>
                <w:noProof/>
                <w:szCs w:val="22"/>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3625635F"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063F9">
              <w:rPr>
                <w:rFonts w:cs="Arial"/>
                <w:i/>
                <w:color w:val="auto"/>
                <w:szCs w:val="22"/>
                <w:highlight w:val="lightGray"/>
              </w:rPr>
              <w:t>4000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4F58C425"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063F9">
              <w:rPr>
                <w:rFonts w:cs="Arial"/>
                <w:i/>
                <w:color w:val="auto"/>
                <w:szCs w:val="22"/>
                <w:highlight w:val="lightGray"/>
              </w:rPr>
              <w:t>60</w:t>
            </w:r>
            <w:r w:rsidR="00E3070E">
              <w:rPr>
                <w:rFonts w:cs="Arial"/>
                <w:i/>
                <w:noProof/>
                <w:color w:val="auto"/>
                <w:szCs w:val="22"/>
                <w:highlight w:val="lightGray"/>
              </w:rPr>
              <w:t>:</w:t>
            </w:r>
            <w:r w:rsidR="00E063F9">
              <w:rPr>
                <w:rFonts w:cs="Arial"/>
                <w:i/>
                <w:noProof/>
                <w:color w:val="auto"/>
                <w:szCs w:val="22"/>
                <w:highlight w:val="lightGray"/>
              </w:rPr>
              <w:t>4</w:t>
            </w:r>
            <w:r w:rsidR="00E3070E">
              <w:rPr>
                <w:rFonts w:cs="Arial"/>
                <w:i/>
                <w:noProof/>
                <w:color w:val="auto"/>
                <w:szCs w:val="22"/>
                <w:highlight w:val="lightGray"/>
              </w:rPr>
              <w:t>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4F0EA040" w14:textId="77777777" w:rsidR="00E3070E" w:rsidRDefault="002D5767" w:rsidP="002646C6">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3070E" w:rsidRPr="00E3070E">
              <w:rPr>
                <w:rFonts w:eastAsia="MS Mincho"/>
                <w:i/>
                <w:noProof/>
                <w:szCs w:val="22"/>
              </w:rPr>
              <w:t xml:space="preserve">Basis of Assessment for Quality Criteria and Information Required: </w:t>
            </w:r>
          </w:p>
          <w:p w14:paraId="08D4CBC9" w14:textId="77777777" w:rsidR="00E3070E" w:rsidRDefault="00E3070E" w:rsidP="002646C6">
            <w:pPr>
              <w:jc w:val="both"/>
              <w:rPr>
                <w:rFonts w:eastAsia="MS Mincho"/>
                <w:i/>
                <w:noProof/>
                <w:szCs w:val="22"/>
              </w:rPr>
            </w:pPr>
          </w:p>
          <w:p w14:paraId="531D0330" w14:textId="76BC7019" w:rsidR="00E3070E" w:rsidRDefault="00E3070E" w:rsidP="002646C6">
            <w:pPr>
              <w:jc w:val="both"/>
              <w:rPr>
                <w:rFonts w:eastAsia="MS Mincho"/>
                <w:i/>
                <w:noProof/>
                <w:szCs w:val="22"/>
              </w:rPr>
            </w:pPr>
            <w:r w:rsidRPr="00E3070E">
              <w:rPr>
                <w:rFonts w:eastAsia="MS Mincho"/>
                <w:i/>
                <w:noProof/>
                <w:szCs w:val="22"/>
              </w:rPr>
              <w:t xml:space="preserve">BASIS OF ASSESSMENT FOR PRICE (see also section 9) (Max </w:t>
            </w:r>
            <w:r w:rsidR="00E063F9">
              <w:rPr>
                <w:rFonts w:eastAsia="MS Mincho"/>
                <w:i/>
                <w:noProof/>
                <w:szCs w:val="22"/>
              </w:rPr>
              <w:t>40</w:t>
            </w:r>
            <w:r w:rsidRPr="00E3070E">
              <w:rPr>
                <w:rFonts w:eastAsia="MS Mincho"/>
                <w:i/>
                <w:noProof/>
                <w:szCs w:val="22"/>
              </w:rPr>
              <w:t xml:space="preserve">00 Marks) </w:t>
            </w:r>
          </w:p>
          <w:p w14:paraId="54E310C2" w14:textId="77777777" w:rsidR="00E3070E" w:rsidRDefault="00E3070E" w:rsidP="002646C6">
            <w:pPr>
              <w:jc w:val="both"/>
              <w:rPr>
                <w:rFonts w:eastAsia="MS Mincho"/>
                <w:i/>
                <w:noProof/>
                <w:szCs w:val="22"/>
              </w:rPr>
            </w:pPr>
          </w:p>
          <w:p w14:paraId="6BCF3CF5" w14:textId="77777777" w:rsidR="00E3070E" w:rsidRDefault="00E3070E" w:rsidP="002646C6">
            <w:pPr>
              <w:jc w:val="both"/>
              <w:rPr>
                <w:rFonts w:eastAsia="MS Mincho"/>
                <w:i/>
                <w:noProof/>
                <w:szCs w:val="22"/>
              </w:rPr>
            </w:pPr>
            <w:r w:rsidRPr="00E3070E">
              <w:rPr>
                <w:rFonts w:eastAsia="MS Mincho"/>
                <w:i/>
                <w:noProof/>
                <w:szCs w:val="22"/>
              </w:rPr>
              <w:t>Price based on notional tender price calculated using total of lump sum and notional figures for time charges.</w:t>
            </w:r>
          </w:p>
          <w:p w14:paraId="43BB37BF" w14:textId="77777777" w:rsidR="00E3070E" w:rsidRDefault="00E3070E" w:rsidP="002646C6">
            <w:pPr>
              <w:jc w:val="both"/>
              <w:rPr>
                <w:rFonts w:eastAsia="MS Mincho"/>
                <w:i/>
                <w:noProof/>
                <w:szCs w:val="22"/>
              </w:rPr>
            </w:pPr>
            <w:r w:rsidRPr="00E3070E">
              <w:rPr>
                <w:rFonts w:eastAsia="MS Mincho"/>
                <w:i/>
                <w:noProof/>
                <w:szCs w:val="22"/>
              </w:rPr>
              <w:t xml:space="preserve"> </w:t>
            </w:r>
          </w:p>
          <w:p w14:paraId="0F008EE5" w14:textId="77777777" w:rsidR="00E3070E" w:rsidRDefault="00E3070E" w:rsidP="002646C6">
            <w:pPr>
              <w:jc w:val="both"/>
              <w:rPr>
                <w:rFonts w:eastAsia="MS Mincho"/>
                <w:i/>
                <w:noProof/>
                <w:szCs w:val="22"/>
              </w:rPr>
            </w:pPr>
            <w:r w:rsidRPr="00E3070E">
              <w:rPr>
                <w:rFonts w:eastAsia="MS Mincho"/>
                <w:i/>
                <w:noProof/>
                <w:szCs w:val="22"/>
              </w:rPr>
              <w:t xml:space="preserve">Price marks for Tenderer = A x (1 – (0.5 x [(B – C)/C]) Where: </w:t>
            </w:r>
          </w:p>
          <w:p w14:paraId="16B12254" w14:textId="77777777" w:rsidR="00E3070E" w:rsidRDefault="00E3070E" w:rsidP="002646C6">
            <w:pPr>
              <w:jc w:val="both"/>
              <w:rPr>
                <w:rFonts w:eastAsia="MS Mincho"/>
                <w:i/>
                <w:noProof/>
                <w:szCs w:val="22"/>
              </w:rPr>
            </w:pPr>
          </w:p>
          <w:p w14:paraId="2C403819" w14:textId="77777777" w:rsidR="00E3070E" w:rsidRDefault="00E3070E" w:rsidP="002646C6">
            <w:pPr>
              <w:jc w:val="both"/>
              <w:rPr>
                <w:rFonts w:eastAsia="MS Mincho"/>
                <w:i/>
                <w:noProof/>
                <w:szCs w:val="22"/>
              </w:rPr>
            </w:pPr>
            <w:r w:rsidRPr="00E3070E">
              <w:rPr>
                <w:rFonts w:eastAsia="MS Mincho"/>
                <w:i/>
                <w:noProof/>
                <w:szCs w:val="22"/>
              </w:rPr>
              <w:t xml:space="preserve">A = Total marks available for price B = Tender price of Tenderer C = Lowest eligible tender price </w:t>
            </w:r>
          </w:p>
          <w:p w14:paraId="54D67310" w14:textId="77777777" w:rsidR="00E3070E" w:rsidRDefault="00E3070E" w:rsidP="002646C6">
            <w:pPr>
              <w:jc w:val="both"/>
              <w:rPr>
                <w:rFonts w:eastAsia="MS Mincho"/>
                <w:i/>
                <w:noProof/>
                <w:szCs w:val="22"/>
              </w:rPr>
            </w:pPr>
          </w:p>
          <w:p w14:paraId="7122B163" w14:textId="77777777" w:rsidR="00E3070E" w:rsidRDefault="00E3070E" w:rsidP="002646C6">
            <w:pPr>
              <w:jc w:val="both"/>
              <w:rPr>
                <w:rFonts w:eastAsia="MS Mincho"/>
                <w:i/>
                <w:noProof/>
                <w:szCs w:val="22"/>
              </w:rPr>
            </w:pPr>
            <w:r w:rsidRPr="00E3070E">
              <w:rPr>
                <w:rFonts w:eastAsia="MS Mincho"/>
                <w:i/>
                <w:noProof/>
                <w:szCs w:val="22"/>
              </w:rPr>
              <w:t xml:space="preserve">BASIS OF ASSESSMENT FOR QUALITY AWARD CRITERIA (Max 300 Marks) </w:t>
            </w:r>
          </w:p>
          <w:p w14:paraId="137C95CA" w14:textId="77777777" w:rsidR="00E3070E" w:rsidRDefault="00E3070E" w:rsidP="002646C6">
            <w:pPr>
              <w:jc w:val="both"/>
              <w:rPr>
                <w:rFonts w:eastAsia="MS Mincho"/>
                <w:i/>
                <w:noProof/>
                <w:szCs w:val="22"/>
              </w:rPr>
            </w:pPr>
          </w:p>
          <w:p w14:paraId="4C188258" w14:textId="77777777" w:rsidR="00E3070E" w:rsidRDefault="00E3070E" w:rsidP="002646C6">
            <w:pPr>
              <w:jc w:val="both"/>
              <w:rPr>
                <w:rFonts w:eastAsia="MS Mincho"/>
                <w:i/>
                <w:noProof/>
                <w:szCs w:val="22"/>
              </w:rPr>
            </w:pPr>
            <w:r w:rsidRPr="00E3070E">
              <w:rPr>
                <w:rFonts w:eastAsia="MS Mincho"/>
                <w:i/>
                <w:noProof/>
                <w:szCs w:val="22"/>
              </w:rPr>
              <w:t xml:space="preserve">The following scores will be awarded by the Contracting Authority's Evaluation Panel to each quality criterion (or sub-criterion where applicable) to calculate an overall weighted score for each quality criterion (or sub-criterion where applicable): </w:t>
            </w:r>
          </w:p>
          <w:p w14:paraId="26C78705" w14:textId="77777777" w:rsidR="00E3070E" w:rsidRDefault="00E3070E" w:rsidP="002646C6">
            <w:pPr>
              <w:jc w:val="both"/>
              <w:rPr>
                <w:rFonts w:eastAsia="MS Mincho"/>
                <w:i/>
                <w:noProof/>
                <w:szCs w:val="22"/>
              </w:rPr>
            </w:pPr>
          </w:p>
          <w:p w14:paraId="6A12E163" w14:textId="77777777" w:rsidR="00E3070E" w:rsidRDefault="00E3070E" w:rsidP="002646C6">
            <w:pPr>
              <w:jc w:val="both"/>
              <w:rPr>
                <w:rFonts w:eastAsia="MS Mincho"/>
                <w:i/>
                <w:noProof/>
                <w:szCs w:val="22"/>
              </w:rPr>
            </w:pPr>
            <w:r w:rsidRPr="00E3070E">
              <w:rPr>
                <w:rFonts w:eastAsia="MS Mincho"/>
                <w:i/>
                <w:noProof/>
                <w:szCs w:val="22"/>
              </w:rPr>
              <w:t xml:space="preserve">Score Awarded = "0" - Unacceptable - Nil or inadequate response. Fails to demonstrate an ability to meet the requirement. </w:t>
            </w:r>
          </w:p>
          <w:p w14:paraId="2C8D99AF" w14:textId="77777777" w:rsidR="00E3070E" w:rsidRDefault="00E3070E" w:rsidP="002646C6">
            <w:pPr>
              <w:jc w:val="both"/>
              <w:rPr>
                <w:rFonts w:eastAsia="MS Mincho"/>
                <w:i/>
                <w:noProof/>
                <w:szCs w:val="22"/>
              </w:rPr>
            </w:pPr>
          </w:p>
          <w:p w14:paraId="6FF54B2E" w14:textId="77777777" w:rsidR="00E3070E" w:rsidRDefault="00E3070E" w:rsidP="002646C6">
            <w:pPr>
              <w:jc w:val="both"/>
              <w:rPr>
                <w:rFonts w:eastAsia="MS Mincho"/>
                <w:i/>
                <w:noProof/>
                <w:szCs w:val="22"/>
              </w:rPr>
            </w:pPr>
            <w:r w:rsidRPr="00E3070E">
              <w:rPr>
                <w:rFonts w:eastAsia="MS Mincho"/>
                <w:i/>
                <w:noProof/>
                <w:szCs w:val="22"/>
              </w:rPr>
              <w:t xml:space="preserve">Score Awarded = "1" - Poor - Response is partially relevant and poor. The response addresses some elements of the requirement but contains insufficient/limited detail or explanation to demonstrate how the requirement will be fulfilled. </w:t>
            </w:r>
          </w:p>
          <w:p w14:paraId="570DFE39" w14:textId="77777777" w:rsidR="00E3070E" w:rsidRDefault="00E3070E" w:rsidP="002646C6">
            <w:pPr>
              <w:jc w:val="both"/>
              <w:rPr>
                <w:rFonts w:eastAsia="MS Mincho"/>
                <w:i/>
                <w:noProof/>
                <w:szCs w:val="22"/>
              </w:rPr>
            </w:pPr>
          </w:p>
          <w:p w14:paraId="75EDD562" w14:textId="77777777" w:rsidR="00E3070E" w:rsidRDefault="00E3070E" w:rsidP="002646C6">
            <w:pPr>
              <w:jc w:val="both"/>
              <w:rPr>
                <w:rFonts w:eastAsia="MS Mincho"/>
                <w:i/>
                <w:noProof/>
                <w:szCs w:val="22"/>
                <w:highlight w:val="lightGray"/>
              </w:rPr>
            </w:pPr>
            <w:r w:rsidRPr="00E3070E">
              <w:rPr>
                <w:rFonts w:eastAsia="MS Mincho"/>
                <w:i/>
                <w:noProof/>
                <w:szCs w:val="22"/>
              </w:rPr>
              <w:t>Score Awarded = "2" - Mediocre - Response is relevant and acceptable. The response addresses a broad understanding of the requirement but may lack details on how the requirement will be fulfilled in certain areas.</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p>
          <w:p w14:paraId="27B051EA" w14:textId="77777777" w:rsidR="00E3070E" w:rsidRDefault="00E3070E" w:rsidP="002646C6">
            <w:pPr>
              <w:jc w:val="both"/>
              <w:rPr>
                <w:rFonts w:eastAsia="MS Mincho"/>
                <w:i/>
                <w:noProof/>
                <w:szCs w:val="22"/>
              </w:rPr>
            </w:pPr>
          </w:p>
          <w:p w14:paraId="5A0CEE58" w14:textId="77777777" w:rsidR="00E3070E" w:rsidRDefault="00E3070E" w:rsidP="002646C6">
            <w:pPr>
              <w:jc w:val="both"/>
              <w:rPr>
                <w:rFonts w:eastAsia="MS Mincho"/>
                <w:i/>
                <w:noProof/>
                <w:szCs w:val="22"/>
              </w:rPr>
            </w:pPr>
            <w:r w:rsidRPr="00E3070E">
              <w:rPr>
                <w:rFonts w:eastAsia="MS Mincho"/>
                <w:i/>
                <w:noProof/>
                <w:szCs w:val="22"/>
              </w:rPr>
              <w:t xml:space="preserve">Score Awarded = "3" - Good - Response is relevant and good. The response is sufficiently detailed to demonstrate a good understanding and provides details on how the requirements will be fulfilled. </w:t>
            </w:r>
          </w:p>
          <w:p w14:paraId="22809DA0" w14:textId="77777777" w:rsidR="00E3070E" w:rsidRDefault="00E3070E" w:rsidP="002646C6">
            <w:pPr>
              <w:jc w:val="both"/>
              <w:rPr>
                <w:rFonts w:eastAsia="MS Mincho"/>
                <w:i/>
                <w:noProof/>
                <w:szCs w:val="22"/>
              </w:rPr>
            </w:pPr>
          </w:p>
          <w:p w14:paraId="17A15CC4" w14:textId="77777777" w:rsidR="00E3070E" w:rsidRDefault="00E3070E" w:rsidP="002646C6">
            <w:pPr>
              <w:jc w:val="both"/>
              <w:rPr>
                <w:rFonts w:eastAsia="MS Mincho"/>
                <w:i/>
                <w:noProof/>
                <w:szCs w:val="22"/>
              </w:rPr>
            </w:pPr>
            <w:r w:rsidRPr="00E3070E">
              <w:rPr>
                <w:rFonts w:eastAsia="MS Mincho"/>
                <w:i/>
                <w:noProof/>
                <w:szCs w:val="22"/>
              </w:rPr>
              <w:t xml:space="preserve">Score Awarded = "4" - Very Good - Response is very relevant and good. The response is sufficiently detailed to demonstrate a very good understanding and provides good detail on how the requirements will be fulfilled. </w:t>
            </w:r>
          </w:p>
          <w:p w14:paraId="0C6AB75C" w14:textId="77777777" w:rsidR="00E3070E" w:rsidRDefault="00E3070E" w:rsidP="002646C6">
            <w:pPr>
              <w:jc w:val="both"/>
              <w:rPr>
                <w:rFonts w:eastAsia="MS Mincho"/>
                <w:i/>
                <w:noProof/>
                <w:szCs w:val="22"/>
              </w:rPr>
            </w:pPr>
          </w:p>
          <w:p w14:paraId="72C4F39D" w14:textId="77777777" w:rsidR="00E3070E" w:rsidRDefault="00E3070E" w:rsidP="002646C6">
            <w:pPr>
              <w:jc w:val="both"/>
              <w:rPr>
                <w:rFonts w:eastAsia="MS Mincho"/>
                <w:i/>
                <w:noProof/>
                <w:szCs w:val="22"/>
              </w:rPr>
            </w:pPr>
            <w:r w:rsidRPr="00E3070E">
              <w:rPr>
                <w:rFonts w:eastAsia="MS Mincho"/>
                <w:i/>
                <w:noProof/>
                <w:szCs w:val="22"/>
              </w:rPr>
              <w:t xml:space="preserve">Score Awarded = "5" - Excellent - Response is completely relevant and excellent overall. The response is comprehensive, unambiguous and demonstrates a thorough understanding of the requirement and provides details of how the requirement will be met in full </w:t>
            </w:r>
          </w:p>
          <w:p w14:paraId="33215AE9" w14:textId="77777777" w:rsidR="00E3070E" w:rsidRDefault="00E3070E" w:rsidP="002646C6">
            <w:pPr>
              <w:jc w:val="both"/>
              <w:rPr>
                <w:rFonts w:eastAsia="MS Mincho"/>
                <w:i/>
                <w:noProof/>
                <w:szCs w:val="22"/>
              </w:rPr>
            </w:pPr>
          </w:p>
          <w:p w14:paraId="7B13FD28" w14:textId="77777777" w:rsidR="00E3070E" w:rsidRDefault="00E3070E" w:rsidP="002646C6">
            <w:pPr>
              <w:jc w:val="both"/>
              <w:rPr>
                <w:rFonts w:eastAsia="MS Mincho"/>
                <w:i/>
                <w:noProof/>
                <w:szCs w:val="22"/>
              </w:rPr>
            </w:pPr>
            <w:r w:rsidRPr="00E3070E">
              <w:rPr>
                <w:rFonts w:eastAsia="MS Mincho"/>
                <w:i/>
                <w:noProof/>
                <w:szCs w:val="22"/>
              </w:rPr>
              <w:lastRenderedPageBreak/>
              <w:t xml:space="preserve">The Contracting Authority’s evaluation team may award increments between the above marking bands </w:t>
            </w:r>
          </w:p>
          <w:p w14:paraId="6BEA35B2" w14:textId="77777777" w:rsidR="00E3070E" w:rsidRDefault="00E3070E" w:rsidP="002646C6">
            <w:pPr>
              <w:jc w:val="both"/>
              <w:rPr>
                <w:rFonts w:eastAsia="MS Mincho"/>
                <w:i/>
                <w:noProof/>
                <w:szCs w:val="22"/>
              </w:rPr>
            </w:pPr>
          </w:p>
          <w:p w14:paraId="0B0A50A3" w14:textId="77777777" w:rsidR="00E3070E" w:rsidRDefault="00E3070E" w:rsidP="002646C6">
            <w:pPr>
              <w:jc w:val="both"/>
              <w:rPr>
                <w:rFonts w:eastAsia="MS Mincho"/>
                <w:i/>
                <w:noProof/>
                <w:szCs w:val="22"/>
              </w:rPr>
            </w:pPr>
            <w:r w:rsidRPr="00E3070E">
              <w:rPr>
                <w:rFonts w:eastAsia="MS Mincho"/>
                <w:i/>
                <w:noProof/>
                <w:szCs w:val="22"/>
              </w:rPr>
              <w:t xml:space="preserve">PAGE COUNT </w:t>
            </w:r>
          </w:p>
          <w:p w14:paraId="746152E4" w14:textId="77777777" w:rsidR="00E3070E" w:rsidRDefault="00E3070E" w:rsidP="002646C6">
            <w:pPr>
              <w:jc w:val="both"/>
              <w:rPr>
                <w:rFonts w:eastAsia="MS Mincho"/>
                <w:i/>
                <w:noProof/>
                <w:szCs w:val="22"/>
              </w:rPr>
            </w:pPr>
          </w:p>
          <w:p w14:paraId="6086881B" w14:textId="77777777" w:rsidR="00E3070E" w:rsidRDefault="00E3070E" w:rsidP="002646C6">
            <w:pPr>
              <w:jc w:val="both"/>
              <w:rPr>
                <w:rFonts w:eastAsia="MS Mincho"/>
                <w:i/>
                <w:noProof/>
                <w:szCs w:val="22"/>
              </w:rPr>
            </w:pPr>
            <w:r w:rsidRPr="00E3070E">
              <w:rPr>
                <w:rFonts w:eastAsia="MS Mincho"/>
                <w:i/>
                <w:noProof/>
                <w:szCs w:val="22"/>
              </w:rPr>
              <w:t xml:space="preserve">To encourage bespoke tender submissions and to maximise the efficiency and effectiveness of the assessment process, the Contracting Authorityy is imposing a maximum page count for submissions in respect of the Quality Criteria. </w:t>
            </w:r>
          </w:p>
          <w:p w14:paraId="0A299E9F" w14:textId="77777777" w:rsidR="00E3070E" w:rsidRDefault="00E3070E" w:rsidP="002646C6">
            <w:pPr>
              <w:jc w:val="both"/>
              <w:rPr>
                <w:rFonts w:eastAsia="MS Mincho"/>
                <w:i/>
                <w:noProof/>
                <w:szCs w:val="22"/>
              </w:rPr>
            </w:pPr>
          </w:p>
          <w:p w14:paraId="7A89E563" w14:textId="77777777" w:rsidR="00E3070E" w:rsidRDefault="00E3070E" w:rsidP="002646C6">
            <w:pPr>
              <w:jc w:val="both"/>
              <w:rPr>
                <w:rFonts w:eastAsia="MS Mincho"/>
                <w:i/>
                <w:noProof/>
                <w:szCs w:val="22"/>
              </w:rPr>
            </w:pPr>
            <w:r w:rsidRPr="00E3070E">
              <w:rPr>
                <w:rFonts w:eastAsia="MS Mincho"/>
                <w:i/>
                <w:noProof/>
                <w:szCs w:val="22"/>
              </w:rPr>
              <w:t xml:space="preserve">Tenderers are asked to adhere rigidly to the maximum page count and are reminded that any Tenderer that does not comply with these Instructions may be deemed non- compliant within the meaning of these instructions. </w:t>
            </w:r>
          </w:p>
          <w:p w14:paraId="76244489" w14:textId="77777777" w:rsidR="00E3070E" w:rsidRDefault="00E3070E" w:rsidP="002646C6">
            <w:pPr>
              <w:jc w:val="both"/>
              <w:rPr>
                <w:rFonts w:eastAsia="MS Mincho"/>
                <w:i/>
                <w:noProof/>
                <w:szCs w:val="22"/>
              </w:rPr>
            </w:pPr>
          </w:p>
          <w:p w14:paraId="352030E4" w14:textId="77777777" w:rsidR="00E3070E" w:rsidRDefault="00E3070E" w:rsidP="002646C6">
            <w:pPr>
              <w:jc w:val="both"/>
              <w:rPr>
                <w:rFonts w:eastAsia="MS Mincho"/>
                <w:i/>
                <w:noProof/>
                <w:szCs w:val="22"/>
              </w:rPr>
            </w:pPr>
            <w:r w:rsidRPr="00E3070E">
              <w:rPr>
                <w:rFonts w:eastAsia="MS Mincho"/>
                <w:i/>
                <w:noProof/>
                <w:szCs w:val="22"/>
              </w:rPr>
              <w:t xml:space="preserve">STRUCTURE </w:t>
            </w:r>
          </w:p>
          <w:p w14:paraId="3FB3B3DA" w14:textId="77777777" w:rsidR="00E3070E" w:rsidRDefault="00E3070E" w:rsidP="002646C6">
            <w:pPr>
              <w:jc w:val="both"/>
              <w:rPr>
                <w:rFonts w:eastAsia="MS Mincho"/>
                <w:i/>
                <w:noProof/>
                <w:szCs w:val="22"/>
              </w:rPr>
            </w:pPr>
          </w:p>
          <w:p w14:paraId="7ABECDFA" w14:textId="77777777" w:rsidR="00E3070E" w:rsidRDefault="00E3070E" w:rsidP="002646C6">
            <w:pPr>
              <w:jc w:val="both"/>
              <w:rPr>
                <w:rFonts w:eastAsia="MS Mincho"/>
                <w:i/>
                <w:noProof/>
                <w:szCs w:val="22"/>
              </w:rPr>
            </w:pPr>
            <w:r w:rsidRPr="00E3070E">
              <w:rPr>
                <w:rFonts w:eastAsia="MS Mincho"/>
                <w:i/>
                <w:noProof/>
                <w:szCs w:val="22"/>
              </w:rPr>
              <w:t xml:space="preserve">Your complete proposal in respect of the Quality Criteria must be contained in one discrete section within your overall tender. It should be named “Quality Criteria Proposal” and structured with separate sub-sections as per the award criteria (referring the alpha-numeric sub-criteria above). It is not practical for the Contracting Authority to deliberate on flowing narratives that may have cross- references to different criteria. Therefore, the Quality Criteria Proposal must be presented in a structured fashion to enable fair and consistent marking and submissions must be broken into sections that match the headings and alpha numeric identifiers of the criteria shown herein. </w:t>
            </w:r>
          </w:p>
          <w:p w14:paraId="77A65702" w14:textId="77777777" w:rsidR="00BC4111" w:rsidRDefault="00BC4111" w:rsidP="002646C6">
            <w:pPr>
              <w:jc w:val="both"/>
              <w:rPr>
                <w:rFonts w:eastAsia="MS Mincho"/>
                <w:i/>
                <w:noProof/>
                <w:szCs w:val="22"/>
              </w:rPr>
            </w:pPr>
          </w:p>
          <w:p w14:paraId="7EDA6078" w14:textId="0C9F0D76" w:rsidR="00BC4111" w:rsidRPr="00BC4111" w:rsidRDefault="00BC4111" w:rsidP="00BC4111">
            <w:pPr>
              <w:jc w:val="both"/>
              <w:rPr>
                <w:rFonts w:eastAsia="MS Mincho"/>
                <w:i/>
                <w:noProof/>
                <w:szCs w:val="22"/>
              </w:rPr>
            </w:pPr>
            <w:r>
              <w:rPr>
                <w:rFonts w:eastAsia="MS Mincho"/>
                <w:i/>
                <w:noProof/>
                <w:szCs w:val="22"/>
              </w:rPr>
              <w:t>to</w:t>
            </w:r>
            <w:r w:rsidRPr="00BC4111">
              <w:rPr>
                <w:rFonts w:eastAsia="MS Mincho"/>
                <w:i/>
                <w:noProof/>
                <w:szCs w:val="22"/>
              </w:rPr>
              <w:t>o encourage bespoke tender submissions and to maximise the efficiency and effectiveness of the assessment process,</w:t>
            </w:r>
            <w:r w:rsidR="007B57D0">
              <w:rPr>
                <w:rFonts w:eastAsia="MS Mincho"/>
                <w:i/>
                <w:noProof/>
                <w:szCs w:val="22"/>
              </w:rPr>
              <w:t xml:space="preserve"> </w:t>
            </w:r>
            <w:r w:rsidRPr="00BC4111">
              <w:rPr>
                <w:rFonts w:eastAsia="MS Mincho"/>
                <w:i/>
                <w:noProof/>
                <w:szCs w:val="22"/>
              </w:rPr>
              <w:t>Candidates are asked to adhere rigidly to the maximum space given and are reminded that any Candidate that does not comply with these Instructions may be deemed non-compliant within the meaning of these instructions. The CA will not consider any information beyond that contained in the specified space given. A4 page limits</w:t>
            </w:r>
            <w:r w:rsidR="008A7354">
              <w:rPr>
                <w:rFonts w:eastAsia="MS Mincho"/>
                <w:i/>
                <w:noProof/>
                <w:szCs w:val="22"/>
              </w:rPr>
              <w:t xml:space="preserve"> </w:t>
            </w:r>
            <w:r w:rsidR="007B57D0">
              <w:rPr>
                <w:rFonts w:eastAsia="MS Mincho"/>
                <w:i/>
                <w:noProof/>
                <w:szCs w:val="22"/>
              </w:rPr>
              <w:t>with a minimum font size of 11</w:t>
            </w:r>
            <w:r w:rsidR="008A7354">
              <w:rPr>
                <w:rFonts w:eastAsia="MS Mincho"/>
                <w:i/>
                <w:noProof/>
                <w:szCs w:val="22"/>
              </w:rPr>
              <w:t>)</w:t>
            </w:r>
            <w:r w:rsidRPr="00BC4111">
              <w:rPr>
                <w:rFonts w:eastAsia="MS Mincho"/>
                <w:i/>
                <w:noProof/>
                <w:szCs w:val="22"/>
              </w:rPr>
              <w:t xml:space="preserve"> should not be exceeded; the CA may choose to not review or evaluate any content on subsequent pages</w:t>
            </w:r>
          </w:p>
          <w:p w14:paraId="1AB3CB3D" w14:textId="77777777" w:rsidR="00BC4111" w:rsidRPr="00BC4111" w:rsidRDefault="00BC4111" w:rsidP="00BC4111">
            <w:pPr>
              <w:jc w:val="both"/>
              <w:rPr>
                <w:rFonts w:eastAsia="MS Mincho"/>
                <w:i/>
                <w:noProof/>
                <w:szCs w:val="22"/>
              </w:rPr>
            </w:pPr>
          </w:p>
          <w:p w14:paraId="17DE47D9" w14:textId="77777777" w:rsidR="00BC4111" w:rsidRPr="00BC4111" w:rsidRDefault="00BC4111" w:rsidP="00BC4111">
            <w:pPr>
              <w:jc w:val="both"/>
              <w:rPr>
                <w:rFonts w:eastAsia="MS Mincho"/>
                <w:i/>
                <w:noProof/>
                <w:szCs w:val="22"/>
              </w:rPr>
            </w:pPr>
            <w:r w:rsidRPr="00BC4111">
              <w:rPr>
                <w:rFonts w:eastAsia="MS Mincho"/>
                <w:i/>
                <w:noProof/>
                <w:szCs w:val="22"/>
              </w:rPr>
              <w:t>Please respond to the criteria in the order stated, beginning your response to each criterion on a new page.</w:t>
            </w:r>
          </w:p>
          <w:p w14:paraId="4577010F" w14:textId="77777777" w:rsidR="00BC4111" w:rsidRPr="00BC4111" w:rsidRDefault="00BC4111" w:rsidP="00BC4111">
            <w:pPr>
              <w:jc w:val="both"/>
              <w:rPr>
                <w:rFonts w:eastAsia="MS Mincho"/>
                <w:i/>
                <w:noProof/>
                <w:szCs w:val="22"/>
              </w:rPr>
            </w:pPr>
          </w:p>
          <w:p w14:paraId="4114E395" w14:textId="77777777" w:rsidR="00682388" w:rsidRDefault="00BC4111" w:rsidP="00BC4111">
            <w:pPr>
              <w:jc w:val="both"/>
              <w:rPr>
                <w:rFonts w:eastAsia="MS Mincho"/>
                <w:i/>
                <w:noProof/>
                <w:szCs w:val="22"/>
              </w:rPr>
            </w:pPr>
            <w:r w:rsidRPr="00BC4111">
              <w:rPr>
                <w:rFonts w:eastAsia="MS Mincho"/>
                <w:i/>
                <w:noProof/>
                <w:szCs w:val="22"/>
              </w:rPr>
              <w:t>The Quality Criteria Proposal should describe your approach to providing high quality effective and efficient services within the scope of this particular project and should address each of the following criteria:</w:t>
            </w:r>
          </w:p>
          <w:p w14:paraId="01708341" w14:textId="02B6FD02" w:rsidR="00BC4111" w:rsidRPr="00BC4111" w:rsidRDefault="00BC4111" w:rsidP="00BC4111">
            <w:pPr>
              <w:jc w:val="both"/>
              <w:rPr>
                <w:rFonts w:eastAsia="MS Mincho"/>
                <w:i/>
                <w:noProof/>
                <w:szCs w:val="22"/>
              </w:rPr>
            </w:pPr>
            <w:r w:rsidRPr="00BC4111">
              <w:rPr>
                <w:rFonts w:eastAsia="MS Mincho"/>
                <w:i/>
                <w:noProof/>
                <w:szCs w:val="22"/>
              </w:rPr>
              <w:t xml:space="preserve"> </w:t>
            </w:r>
          </w:p>
          <w:p w14:paraId="1F149DCB" w14:textId="77777777" w:rsidR="00682388" w:rsidRPr="00682388" w:rsidRDefault="00682388" w:rsidP="00682388">
            <w:pPr>
              <w:jc w:val="both"/>
              <w:rPr>
                <w:rFonts w:eastAsia="MS Mincho"/>
                <w:i/>
                <w:noProof/>
                <w:szCs w:val="22"/>
              </w:rPr>
            </w:pPr>
            <w:r w:rsidRPr="00682388">
              <w:rPr>
                <w:rFonts w:eastAsia="MS Mincho"/>
                <w:i/>
                <w:noProof/>
                <w:szCs w:val="22"/>
              </w:rPr>
              <w:t>QUALITY AWARD CRITERIA (60% - Max 6000 Marks)</w:t>
            </w:r>
          </w:p>
          <w:p w14:paraId="74F629DE" w14:textId="77777777" w:rsidR="00682388" w:rsidRPr="00682388" w:rsidRDefault="00682388" w:rsidP="00682388">
            <w:pPr>
              <w:jc w:val="both"/>
              <w:rPr>
                <w:rFonts w:eastAsia="MS Mincho"/>
                <w:i/>
                <w:noProof/>
                <w:szCs w:val="22"/>
              </w:rPr>
            </w:pPr>
          </w:p>
          <w:p w14:paraId="22B12189" w14:textId="77777777" w:rsidR="00682388" w:rsidRPr="00682388" w:rsidRDefault="00682388" w:rsidP="00682388">
            <w:pPr>
              <w:jc w:val="both"/>
              <w:rPr>
                <w:rFonts w:eastAsia="MS Mincho"/>
                <w:i/>
                <w:noProof/>
                <w:szCs w:val="22"/>
              </w:rPr>
            </w:pPr>
            <w:r w:rsidRPr="00682388">
              <w:rPr>
                <w:rFonts w:eastAsia="MS Mincho"/>
                <w:i/>
                <w:noProof/>
                <w:szCs w:val="22"/>
              </w:rPr>
              <w:t>Criterion A - Previous experience 2800</w:t>
            </w:r>
          </w:p>
          <w:p w14:paraId="0060503A" w14:textId="77777777" w:rsidR="00682388" w:rsidRPr="00682388" w:rsidRDefault="00682388" w:rsidP="00682388">
            <w:pPr>
              <w:jc w:val="both"/>
              <w:rPr>
                <w:rFonts w:eastAsia="MS Mincho"/>
                <w:i/>
                <w:noProof/>
                <w:szCs w:val="22"/>
              </w:rPr>
            </w:pPr>
            <w:r w:rsidRPr="00682388">
              <w:rPr>
                <w:rFonts w:eastAsia="MS Mincho"/>
                <w:i/>
                <w:noProof/>
                <w:szCs w:val="22"/>
              </w:rPr>
              <w:t>Criterion B - Proposed Service Methodology 1800</w:t>
            </w:r>
          </w:p>
          <w:p w14:paraId="09F2712E" w14:textId="77777777" w:rsidR="00682388" w:rsidRPr="00682388" w:rsidRDefault="00682388" w:rsidP="00682388">
            <w:pPr>
              <w:jc w:val="both"/>
              <w:rPr>
                <w:rFonts w:eastAsia="MS Mincho"/>
                <w:i/>
                <w:noProof/>
                <w:szCs w:val="22"/>
              </w:rPr>
            </w:pPr>
            <w:r w:rsidRPr="00682388">
              <w:rPr>
                <w:rFonts w:eastAsia="MS Mincho"/>
                <w:i/>
                <w:noProof/>
                <w:szCs w:val="22"/>
              </w:rPr>
              <w:t>Criterion C – Resourcing 900</w:t>
            </w:r>
          </w:p>
          <w:p w14:paraId="34EC965A" w14:textId="77777777" w:rsidR="00682388" w:rsidRPr="00682388" w:rsidRDefault="00682388" w:rsidP="00682388">
            <w:pPr>
              <w:jc w:val="both"/>
              <w:rPr>
                <w:rFonts w:eastAsia="MS Mincho"/>
                <w:i/>
                <w:noProof/>
                <w:szCs w:val="22"/>
              </w:rPr>
            </w:pPr>
            <w:r w:rsidRPr="00682388">
              <w:rPr>
                <w:rFonts w:eastAsia="MS Mincho"/>
                <w:i/>
                <w:noProof/>
                <w:szCs w:val="22"/>
              </w:rPr>
              <w:t>Criterion D – Sustainability Strategy 500</w:t>
            </w:r>
          </w:p>
          <w:p w14:paraId="7350DC17" w14:textId="77777777" w:rsidR="00682388" w:rsidRPr="00682388" w:rsidRDefault="00682388" w:rsidP="00682388">
            <w:pPr>
              <w:jc w:val="both"/>
              <w:rPr>
                <w:rFonts w:eastAsia="MS Mincho"/>
                <w:i/>
                <w:noProof/>
                <w:szCs w:val="22"/>
              </w:rPr>
            </w:pPr>
          </w:p>
          <w:p w14:paraId="00185469" w14:textId="77777777" w:rsidR="00682388" w:rsidRPr="00682388" w:rsidRDefault="00682388" w:rsidP="00682388">
            <w:pPr>
              <w:jc w:val="both"/>
              <w:rPr>
                <w:rFonts w:eastAsia="MS Mincho"/>
                <w:i/>
                <w:noProof/>
                <w:szCs w:val="22"/>
              </w:rPr>
            </w:pPr>
            <w:r w:rsidRPr="00682388">
              <w:rPr>
                <w:rFonts w:eastAsia="MS Mincho"/>
                <w:i/>
                <w:noProof/>
                <w:szCs w:val="22"/>
              </w:rPr>
              <w:t>A) Previous Experience: 2,800 Marks</w:t>
            </w:r>
          </w:p>
          <w:p w14:paraId="406AE72F" w14:textId="77777777" w:rsidR="00682388" w:rsidRPr="00682388" w:rsidRDefault="00682388" w:rsidP="00682388">
            <w:pPr>
              <w:jc w:val="both"/>
              <w:rPr>
                <w:rFonts w:eastAsia="MS Mincho"/>
                <w:i/>
                <w:noProof/>
                <w:szCs w:val="22"/>
              </w:rPr>
            </w:pPr>
          </w:p>
          <w:p w14:paraId="6033C1E7" w14:textId="77777777" w:rsidR="00682388" w:rsidRPr="00682388" w:rsidRDefault="00682388" w:rsidP="00682388">
            <w:pPr>
              <w:jc w:val="both"/>
              <w:rPr>
                <w:rFonts w:eastAsia="MS Mincho"/>
                <w:i/>
                <w:noProof/>
                <w:szCs w:val="22"/>
              </w:rPr>
            </w:pPr>
            <w:r w:rsidRPr="00682388">
              <w:rPr>
                <w:rFonts w:eastAsia="MS Mincho"/>
                <w:i/>
                <w:noProof/>
                <w:szCs w:val="22"/>
              </w:rPr>
              <w:lastRenderedPageBreak/>
              <w:t xml:space="preserve">The purpose of this sub-criterion is to assess the past experience of the Applicant firm in services of a similar nature, scale and complexity. </w:t>
            </w:r>
          </w:p>
          <w:p w14:paraId="3CA29B80" w14:textId="77777777" w:rsidR="00682388" w:rsidRPr="00682388" w:rsidRDefault="00682388" w:rsidP="00682388">
            <w:pPr>
              <w:jc w:val="both"/>
              <w:rPr>
                <w:rFonts w:eastAsia="MS Mincho"/>
                <w:i/>
                <w:noProof/>
                <w:szCs w:val="22"/>
              </w:rPr>
            </w:pPr>
            <w:r w:rsidRPr="00682388">
              <w:rPr>
                <w:rFonts w:eastAsia="MS Mincho"/>
                <w:i/>
                <w:noProof/>
                <w:szCs w:val="22"/>
              </w:rPr>
              <w:t>The number of projects to be provided in Appendix B1 is four (4) in respect of Planning and Environmental Consultancy Services. For each project listed applicants must ensure that an Appendix B3 (certificate of satisfactory delivery of services) is completed with DETAILED information (including graphic materials) so as to enable the Contracting Authority judge their relevance. Planning and Consultancy services must have been completed within the past 7 years.</w:t>
            </w:r>
          </w:p>
          <w:p w14:paraId="45345C82" w14:textId="77777777" w:rsidR="00682388" w:rsidRPr="00682388" w:rsidRDefault="00682388" w:rsidP="00682388">
            <w:pPr>
              <w:jc w:val="both"/>
              <w:rPr>
                <w:rFonts w:eastAsia="MS Mincho"/>
                <w:i/>
                <w:noProof/>
                <w:szCs w:val="22"/>
              </w:rPr>
            </w:pPr>
          </w:p>
          <w:p w14:paraId="04CDCD5C" w14:textId="77777777" w:rsidR="00682388" w:rsidRPr="00682388" w:rsidRDefault="00682388" w:rsidP="00682388">
            <w:pPr>
              <w:jc w:val="both"/>
              <w:rPr>
                <w:rFonts w:eastAsia="MS Mincho"/>
                <w:i/>
                <w:noProof/>
                <w:szCs w:val="22"/>
              </w:rPr>
            </w:pPr>
            <w:r w:rsidRPr="00682388">
              <w:rPr>
                <w:rFonts w:eastAsia="MS Mincho"/>
                <w:i/>
                <w:noProof/>
                <w:szCs w:val="22"/>
              </w:rPr>
              <w:t>Scoring</w:t>
            </w:r>
          </w:p>
          <w:p w14:paraId="664BE5A3" w14:textId="77777777" w:rsidR="00682388" w:rsidRPr="00682388" w:rsidRDefault="00682388" w:rsidP="00682388">
            <w:pPr>
              <w:jc w:val="both"/>
              <w:rPr>
                <w:rFonts w:eastAsia="MS Mincho"/>
                <w:i/>
                <w:noProof/>
                <w:szCs w:val="22"/>
              </w:rPr>
            </w:pPr>
            <w:r w:rsidRPr="00682388">
              <w:rPr>
                <w:rFonts w:eastAsia="MS Mincho"/>
                <w:i/>
                <w:noProof/>
                <w:szCs w:val="22"/>
              </w:rPr>
              <w:t xml:space="preserve">Applicants will be assessed on the extent to which their previous experience demonstrated (based on the information submitted) the provision of planning and environmental consultancy services for appointments of a comparable nature, scale and complexity to the schedule of services described in this competition. </w:t>
            </w:r>
          </w:p>
          <w:p w14:paraId="08B5864B" w14:textId="77777777" w:rsidR="00682388" w:rsidRPr="00682388" w:rsidRDefault="00682388" w:rsidP="00682388">
            <w:pPr>
              <w:jc w:val="both"/>
              <w:rPr>
                <w:rFonts w:eastAsia="MS Mincho"/>
                <w:i/>
                <w:noProof/>
                <w:szCs w:val="22"/>
              </w:rPr>
            </w:pPr>
          </w:p>
          <w:p w14:paraId="36EDAA30" w14:textId="77777777" w:rsidR="00682388" w:rsidRPr="00682388" w:rsidRDefault="00682388" w:rsidP="00682388">
            <w:pPr>
              <w:jc w:val="both"/>
              <w:rPr>
                <w:rFonts w:eastAsia="MS Mincho"/>
                <w:i/>
                <w:noProof/>
                <w:szCs w:val="22"/>
              </w:rPr>
            </w:pPr>
            <w:r w:rsidRPr="00682388">
              <w:rPr>
                <w:rFonts w:eastAsia="MS Mincho"/>
                <w:i/>
                <w:noProof/>
                <w:szCs w:val="22"/>
              </w:rPr>
              <w:t>The 4 Nr examples should demonstrate the following minimum characteristics (separate projects may be submitted to demonstrate each project characteristic).</w:t>
            </w:r>
          </w:p>
          <w:p w14:paraId="56A6BD17" w14:textId="77777777" w:rsidR="00682388" w:rsidRPr="00682388" w:rsidRDefault="00682388" w:rsidP="00682388">
            <w:pPr>
              <w:jc w:val="both"/>
              <w:rPr>
                <w:rFonts w:eastAsia="MS Mincho"/>
                <w:i/>
                <w:noProof/>
                <w:szCs w:val="22"/>
              </w:rPr>
            </w:pPr>
          </w:p>
          <w:p w14:paraId="55B10A66" w14:textId="77777777" w:rsidR="00682388" w:rsidRPr="00682388" w:rsidRDefault="00682388" w:rsidP="00682388">
            <w:pPr>
              <w:jc w:val="both"/>
              <w:rPr>
                <w:rFonts w:eastAsia="MS Mincho"/>
                <w:i/>
                <w:noProof/>
                <w:szCs w:val="22"/>
              </w:rPr>
            </w:pPr>
            <w:r w:rsidRPr="00682388">
              <w:rPr>
                <w:rFonts w:eastAsia="MS Mincho"/>
                <w:i/>
                <w:noProof/>
                <w:szCs w:val="22"/>
              </w:rPr>
              <w:t xml:space="preserve">(i) </w:t>
            </w:r>
            <w:r w:rsidRPr="00682388">
              <w:rPr>
                <w:rFonts w:eastAsia="MS Mincho"/>
                <w:i/>
                <w:noProof/>
                <w:szCs w:val="22"/>
              </w:rPr>
              <w:tab/>
              <w:t>Similar services provided on a campus/third level institution</w:t>
            </w:r>
          </w:p>
          <w:p w14:paraId="03E8CC3E" w14:textId="77777777" w:rsidR="00682388" w:rsidRPr="00682388" w:rsidRDefault="00682388" w:rsidP="00682388">
            <w:pPr>
              <w:jc w:val="both"/>
              <w:rPr>
                <w:rFonts w:eastAsia="MS Mincho"/>
                <w:i/>
                <w:noProof/>
                <w:szCs w:val="22"/>
              </w:rPr>
            </w:pPr>
            <w:r w:rsidRPr="00682388">
              <w:rPr>
                <w:rFonts w:eastAsia="MS Mincho"/>
                <w:i/>
                <w:noProof/>
                <w:szCs w:val="22"/>
              </w:rPr>
              <w:t xml:space="preserve">(ii) </w:t>
            </w:r>
            <w:r w:rsidRPr="00682388">
              <w:rPr>
                <w:rFonts w:eastAsia="MS Mincho"/>
                <w:i/>
                <w:noProof/>
                <w:szCs w:val="22"/>
              </w:rPr>
              <w:tab/>
              <w:t>Successful delivery of projects in or adjacent to a special area of conservation</w:t>
            </w:r>
          </w:p>
          <w:p w14:paraId="14F00A31" w14:textId="77777777" w:rsidR="00682388" w:rsidRPr="00682388" w:rsidRDefault="00682388" w:rsidP="00682388">
            <w:pPr>
              <w:jc w:val="both"/>
              <w:rPr>
                <w:rFonts w:eastAsia="MS Mincho"/>
                <w:i/>
                <w:noProof/>
                <w:szCs w:val="22"/>
              </w:rPr>
            </w:pPr>
            <w:r w:rsidRPr="00682388">
              <w:rPr>
                <w:rFonts w:eastAsia="MS Mincho"/>
                <w:i/>
                <w:noProof/>
                <w:szCs w:val="22"/>
              </w:rPr>
              <w:t>(iii)</w:t>
            </w:r>
            <w:r w:rsidRPr="00682388">
              <w:rPr>
                <w:rFonts w:eastAsia="MS Mincho"/>
                <w:i/>
                <w:noProof/>
                <w:szCs w:val="22"/>
              </w:rPr>
              <w:tab/>
              <w:t>Successful delivery of projects delivered under strategic housing development</w:t>
            </w:r>
          </w:p>
          <w:p w14:paraId="57C3BEF5" w14:textId="77777777" w:rsidR="00682388" w:rsidRPr="00682388" w:rsidRDefault="00682388" w:rsidP="00682388">
            <w:pPr>
              <w:jc w:val="both"/>
              <w:rPr>
                <w:rFonts w:eastAsia="MS Mincho"/>
                <w:i/>
                <w:noProof/>
                <w:szCs w:val="22"/>
              </w:rPr>
            </w:pPr>
            <w:r w:rsidRPr="00682388">
              <w:rPr>
                <w:rFonts w:eastAsia="MS Mincho"/>
                <w:i/>
                <w:noProof/>
                <w:szCs w:val="22"/>
              </w:rPr>
              <w:t>(iv)</w:t>
            </w:r>
            <w:r w:rsidRPr="00682388">
              <w:rPr>
                <w:rFonts w:eastAsia="MS Mincho"/>
                <w:i/>
                <w:noProof/>
                <w:szCs w:val="22"/>
              </w:rPr>
              <w:tab/>
              <w:t>Similar services provided on the preparation of a campus masterplan</w:t>
            </w:r>
          </w:p>
          <w:p w14:paraId="0B81AFF3" w14:textId="77777777" w:rsidR="00682388" w:rsidRPr="00682388" w:rsidRDefault="00682388" w:rsidP="00682388">
            <w:pPr>
              <w:jc w:val="both"/>
              <w:rPr>
                <w:rFonts w:eastAsia="MS Mincho"/>
                <w:i/>
                <w:noProof/>
                <w:szCs w:val="22"/>
              </w:rPr>
            </w:pPr>
          </w:p>
          <w:p w14:paraId="0947A2D2" w14:textId="77777777" w:rsidR="00682388" w:rsidRPr="00682388" w:rsidRDefault="00682388" w:rsidP="00682388">
            <w:pPr>
              <w:jc w:val="both"/>
              <w:rPr>
                <w:rFonts w:eastAsia="MS Mincho"/>
                <w:i/>
                <w:noProof/>
                <w:szCs w:val="22"/>
              </w:rPr>
            </w:pPr>
            <w:r w:rsidRPr="00682388">
              <w:rPr>
                <w:rFonts w:eastAsia="MS Mincho"/>
                <w:i/>
                <w:noProof/>
                <w:szCs w:val="22"/>
              </w:rPr>
              <w:t xml:space="preserve">Applicants demonstrating greater experience in the full range of services of a similar nature, scale and complexity to the schedule of services described in this competition will achieve higher marks. </w:t>
            </w:r>
          </w:p>
          <w:p w14:paraId="1C3E05D8" w14:textId="77777777" w:rsidR="00682388" w:rsidRPr="00682388" w:rsidRDefault="00682388" w:rsidP="00682388">
            <w:pPr>
              <w:jc w:val="both"/>
              <w:rPr>
                <w:rFonts w:eastAsia="MS Mincho"/>
                <w:i/>
                <w:noProof/>
                <w:szCs w:val="22"/>
              </w:rPr>
            </w:pPr>
            <w:r w:rsidRPr="00682388">
              <w:rPr>
                <w:rFonts w:eastAsia="MS Mincho"/>
                <w:i/>
                <w:noProof/>
                <w:szCs w:val="22"/>
              </w:rPr>
              <w:t>Evidence provided should include details of project; it’s relevance to the exercise, lessons learnt on the particular reference project. Reference details must be provided. (Maximum of 4 Nr A4 pages of text + images). The Contracting Authority reserves the right to verify the submitted details with the referee provided.</w:t>
            </w:r>
          </w:p>
          <w:p w14:paraId="1272E1C0" w14:textId="77777777" w:rsidR="00682388" w:rsidRPr="00682388" w:rsidRDefault="00682388" w:rsidP="00682388">
            <w:pPr>
              <w:jc w:val="both"/>
              <w:rPr>
                <w:rFonts w:eastAsia="MS Mincho"/>
                <w:i/>
                <w:noProof/>
                <w:szCs w:val="22"/>
              </w:rPr>
            </w:pPr>
          </w:p>
          <w:p w14:paraId="5C4B31A7" w14:textId="77777777" w:rsidR="00682388" w:rsidRPr="00682388" w:rsidRDefault="00682388" w:rsidP="00682388">
            <w:pPr>
              <w:jc w:val="both"/>
              <w:rPr>
                <w:rFonts w:eastAsia="MS Mincho"/>
                <w:i/>
                <w:noProof/>
                <w:szCs w:val="22"/>
              </w:rPr>
            </w:pPr>
            <w:r w:rsidRPr="00682388">
              <w:rPr>
                <w:rFonts w:eastAsia="MS Mincho"/>
                <w:i/>
                <w:noProof/>
                <w:szCs w:val="22"/>
              </w:rPr>
              <w:t>B) Proposed Service Methodology: 1,800 Marks</w:t>
            </w:r>
          </w:p>
          <w:p w14:paraId="4BBCC8A1" w14:textId="77777777" w:rsidR="00682388" w:rsidRPr="00682388" w:rsidRDefault="00682388" w:rsidP="00682388">
            <w:pPr>
              <w:jc w:val="both"/>
              <w:rPr>
                <w:rFonts w:eastAsia="MS Mincho"/>
                <w:i/>
                <w:noProof/>
                <w:szCs w:val="22"/>
              </w:rPr>
            </w:pPr>
          </w:p>
          <w:p w14:paraId="2469B716" w14:textId="77777777" w:rsidR="00682388" w:rsidRPr="00682388" w:rsidRDefault="00682388" w:rsidP="00682388">
            <w:pPr>
              <w:jc w:val="both"/>
              <w:rPr>
                <w:rFonts w:eastAsia="MS Mincho"/>
                <w:i/>
                <w:noProof/>
                <w:szCs w:val="22"/>
              </w:rPr>
            </w:pPr>
            <w:r w:rsidRPr="00682388">
              <w:rPr>
                <w:rFonts w:eastAsia="MS Mincho"/>
                <w:i/>
                <w:noProof/>
                <w:szCs w:val="22"/>
              </w:rPr>
              <w:t>Tenderers are to set out their proposed approach and methodology to the delivery of a quality service to the Contracting Authority in respect of planning and environmental consultancy services.  This should include a commentary on key elements associated with the service delivery, strategy for engaging with the contracting authority and other consultants and stakeholders. (Maximum of 4 Nr A4 pages of text + images)</w:t>
            </w:r>
          </w:p>
          <w:p w14:paraId="06A17E5E" w14:textId="77777777" w:rsidR="00682388" w:rsidRPr="00682388" w:rsidRDefault="00682388" w:rsidP="00682388">
            <w:pPr>
              <w:jc w:val="both"/>
              <w:rPr>
                <w:rFonts w:eastAsia="MS Mincho"/>
                <w:i/>
                <w:noProof/>
                <w:szCs w:val="22"/>
              </w:rPr>
            </w:pPr>
          </w:p>
          <w:p w14:paraId="7C79988A" w14:textId="77777777" w:rsidR="00682388" w:rsidRPr="00682388" w:rsidRDefault="00682388" w:rsidP="00682388">
            <w:pPr>
              <w:jc w:val="both"/>
              <w:rPr>
                <w:rFonts w:eastAsia="MS Mincho"/>
                <w:i/>
                <w:noProof/>
                <w:szCs w:val="22"/>
              </w:rPr>
            </w:pPr>
            <w:r w:rsidRPr="00682388">
              <w:rPr>
                <w:rFonts w:eastAsia="MS Mincho"/>
                <w:i/>
                <w:noProof/>
                <w:szCs w:val="22"/>
              </w:rPr>
              <w:t>C) Resourcing: 900 Marks</w:t>
            </w:r>
          </w:p>
          <w:p w14:paraId="5FDDCF68" w14:textId="77777777" w:rsidR="00682388" w:rsidRPr="00682388" w:rsidRDefault="00682388" w:rsidP="00682388">
            <w:pPr>
              <w:jc w:val="both"/>
              <w:rPr>
                <w:rFonts w:eastAsia="MS Mincho"/>
                <w:i/>
                <w:noProof/>
                <w:szCs w:val="22"/>
              </w:rPr>
            </w:pPr>
          </w:p>
          <w:p w14:paraId="5B6AAA90" w14:textId="77777777" w:rsidR="00682388" w:rsidRPr="00682388" w:rsidRDefault="00682388" w:rsidP="00682388">
            <w:pPr>
              <w:jc w:val="both"/>
              <w:rPr>
                <w:rFonts w:eastAsia="MS Mincho"/>
                <w:i/>
                <w:noProof/>
                <w:szCs w:val="22"/>
              </w:rPr>
            </w:pPr>
            <w:r w:rsidRPr="00682388">
              <w:rPr>
                <w:rFonts w:eastAsia="MS Mincho"/>
                <w:i/>
                <w:noProof/>
                <w:szCs w:val="22"/>
              </w:rPr>
              <w:t>The Tenderer must demonstrate their proposed approach to provide the required quality and balance of human resources required to successfully deliver a planning and environmental consultancy service.   (Maximum 2 Nr A4 pages of text).</w:t>
            </w:r>
          </w:p>
          <w:p w14:paraId="261E31BA" w14:textId="77777777" w:rsidR="00682388" w:rsidRPr="00682388" w:rsidRDefault="00682388" w:rsidP="00682388">
            <w:pPr>
              <w:jc w:val="both"/>
              <w:rPr>
                <w:rFonts w:eastAsia="MS Mincho"/>
                <w:i/>
                <w:noProof/>
                <w:szCs w:val="22"/>
              </w:rPr>
            </w:pPr>
          </w:p>
          <w:p w14:paraId="6F66771F" w14:textId="77777777" w:rsidR="00682388" w:rsidRPr="00682388" w:rsidRDefault="00682388" w:rsidP="00682388">
            <w:pPr>
              <w:jc w:val="both"/>
              <w:rPr>
                <w:rFonts w:eastAsia="MS Mincho"/>
                <w:i/>
                <w:noProof/>
                <w:szCs w:val="22"/>
              </w:rPr>
            </w:pPr>
            <w:r w:rsidRPr="00682388">
              <w:rPr>
                <w:rFonts w:eastAsia="MS Mincho"/>
                <w:i/>
                <w:noProof/>
                <w:szCs w:val="22"/>
              </w:rPr>
              <w:t xml:space="preserve">D)  Sustainability Strategy:  500 marks </w:t>
            </w:r>
          </w:p>
          <w:p w14:paraId="48F4D633" w14:textId="77777777" w:rsidR="00682388" w:rsidRPr="00682388" w:rsidRDefault="00682388" w:rsidP="00682388">
            <w:pPr>
              <w:jc w:val="both"/>
              <w:rPr>
                <w:rFonts w:eastAsia="MS Mincho"/>
                <w:i/>
                <w:noProof/>
                <w:szCs w:val="22"/>
              </w:rPr>
            </w:pPr>
          </w:p>
          <w:p w14:paraId="73CA38C4" w14:textId="77777777" w:rsidR="00682388" w:rsidRPr="00682388" w:rsidRDefault="00682388" w:rsidP="00682388">
            <w:pPr>
              <w:jc w:val="both"/>
              <w:rPr>
                <w:rFonts w:eastAsia="MS Mincho"/>
                <w:i/>
                <w:noProof/>
                <w:szCs w:val="22"/>
              </w:rPr>
            </w:pPr>
            <w:r w:rsidRPr="00682388">
              <w:rPr>
                <w:rFonts w:eastAsia="MS Mincho"/>
                <w:i/>
                <w:noProof/>
                <w:szCs w:val="22"/>
              </w:rPr>
              <w:t xml:space="preserve">Tenderers must demonstrate how they will support and implement environmental and sustainable efficiencies in its practices and in delivery of this service. </w:t>
            </w:r>
          </w:p>
          <w:p w14:paraId="2FF0BA07" w14:textId="77777777" w:rsidR="00682388" w:rsidRPr="00682388" w:rsidRDefault="00682388" w:rsidP="00682388">
            <w:pPr>
              <w:jc w:val="both"/>
              <w:rPr>
                <w:rFonts w:eastAsia="MS Mincho"/>
                <w:i/>
                <w:noProof/>
                <w:szCs w:val="22"/>
              </w:rPr>
            </w:pPr>
            <w:r w:rsidRPr="00682388">
              <w:rPr>
                <w:rFonts w:eastAsia="MS Mincho"/>
                <w:i/>
                <w:noProof/>
                <w:szCs w:val="22"/>
              </w:rPr>
              <w:lastRenderedPageBreak/>
              <w:t>Tenderers should outline the technical features in the delivery of this service that will deliver environmental benefits. This could include energy &amp; equipment, vehicle conservation solutions and/or end of life planning. (Maximum of 1 x A4 page of text)</w:t>
            </w:r>
          </w:p>
          <w:p w14:paraId="411D7E14" w14:textId="77777777" w:rsidR="00682388" w:rsidRPr="00682388" w:rsidRDefault="00682388" w:rsidP="00682388">
            <w:pPr>
              <w:jc w:val="both"/>
              <w:rPr>
                <w:rFonts w:eastAsia="MS Mincho"/>
                <w:i/>
                <w:noProof/>
                <w:szCs w:val="22"/>
              </w:rPr>
            </w:pPr>
          </w:p>
          <w:p w14:paraId="237A8F72" w14:textId="77777777" w:rsidR="00682388" w:rsidRPr="00682388" w:rsidRDefault="00682388" w:rsidP="00682388">
            <w:pPr>
              <w:jc w:val="both"/>
              <w:rPr>
                <w:rFonts w:eastAsia="MS Mincho"/>
                <w:i/>
                <w:noProof/>
                <w:szCs w:val="22"/>
              </w:rPr>
            </w:pPr>
          </w:p>
          <w:p w14:paraId="2FDDDB83" w14:textId="77777777" w:rsidR="00682388" w:rsidRPr="00682388" w:rsidRDefault="00682388" w:rsidP="00682388">
            <w:pPr>
              <w:jc w:val="both"/>
              <w:rPr>
                <w:rFonts w:eastAsia="MS Mincho"/>
                <w:i/>
                <w:noProof/>
                <w:szCs w:val="22"/>
              </w:rPr>
            </w:pPr>
            <w:r w:rsidRPr="00682388">
              <w:rPr>
                <w:rFonts w:eastAsia="MS Mincho"/>
                <w:i/>
                <w:noProof/>
                <w:szCs w:val="22"/>
              </w:rPr>
              <w:t>NOTES:</w:t>
            </w:r>
          </w:p>
          <w:p w14:paraId="6D3AF4EC" w14:textId="77777777" w:rsidR="00682388" w:rsidRPr="00682388" w:rsidRDefault="00682388" w:rsidP="00682388">
            <w:pPr>
              <w:jc w:val="both"/>
              <w:rPr>
                <w:rFonts w:eastAsia="MS Mincho"/>
                <w:i/>
                <w:noProof/>
                <w:szCs w:val="22"/>
              </w:rPr>
            </w:pPr>
            <w:r w:rsidRPr="00682388">
              <w:rPr>
                <w:rFonts w:eastAsia="MS Mincho"/>
                <w:i/>
                <w:noProof/>
                <w:szCs w:val="22"/>
              </w:rPr>
              <w:t>1. Please respond to the criteria in the order stated, beginning your response to each</w:t>
            </w:r>
          </w:p>
          <w:p w14:paraId="09D2F4C1" w14:textId="77777777" w:rsidR="00682388" w:rsidRPr="00682388" w:rsidRDefault="00682388" w:rsidP="00682388">
            <w:pPr>
              <w:jc w:val="both"/>
              <w:rPr>
                <w:rFonts w:eastAsia="MS Mincho"/>
                <w:i/>
                <w:noProof/>
                <w:szCs w:val="22"/>
              </w:rPr>
            </w:pPr>
            <w:r w:rsidRPr="00682388">
              <w:rPr>
                <w:rFonts w:eastAsia="MS Mincho"/>
                <w:i/>
                <w:noProof/>
                <w:szCs w:val="22"/>
              </w:rPr>
              <w:t>criterion on a new page.</w:t>
            </w:r>
          </w:p>
          <w:p w14:paraId="7D043CB1" w14:textId="77777777" w:rsidR="00682388" w:rsidRPr="00682388" w:rsidRDefault="00682388" w:rsidP="00682388">
            <w:pPr>
              <w:jc w:val="both"/>
              <w:rPr>
                <w:rFonts w:eastAsia="MS Mincho"/>
                <w:i/>
                <w:noProof/>
                <w:szCs w:val="22"/>
              </w:rPr>
            </w:pPr>
            <w:r w:rsidRPr="00682388">
              <w:rPr>
                <w:rFonts w:eastAsia="MS Mincho"/>
                <w:i/>
                <w:noProof/>
                <w:szCs w:val="22"/>
              </w:rPr>
              <w:t>2. Page count limits as specified for each criterion should not be exceeded; the</w:t>
            </w:r>
          </w:p>
          <w:p w14:paraId="5468102E" w14:textId="2699556D" w:rsidR="00BC4111" w:rsidRDefault="00682388" w:rsidP="00682388">
            <w:pPr>
              <w:jc w:val="both"/>
              <w:rPr>
                <w:rFonts w:eastAsia="MS Mincho"/>
                <w:i/>
                <w:noProof/>
                <w:szCs w:val="22"/>
              </w:rPr>
            </w:pPr>
            <w:r w:rsidRPr="00682388">
              <w:rPr>
                <w:rFonts w:eastAsia="MS Mincho"/>
                <w:i/>
                <w:noProof/>
                <w:szCs w:val="22"/>
              </w:rPr>
              <w:t>Contracting Authority may choose to not review or evaluate any content on subsequent pages. Use of smaller or denser fonts than Calibri Size 10 as means to circumvent page number limits is not permitted.</w:t>
            </w:r>
          </w:p>
          <w:p w14:paraId="1F0792D3" w14:textId="77777777" w:rsidR="002330ED" w:rsidRDefault="002330ED" w:rsidP="00682388">
            <w:pPr>
              <w:jc w:val="both"/>
              <w:rPr>
                <w:rFonts w:eastAsia="MS Mincho"/>
                <w:i/>
                <w:noProof/>
                <w:szCs w:val="22"/>
              </w:rPr>
            </w:pPr>
          </w:p>
          <w:p w14:paraId="2EE36858" w14:textId="77777777" w:rsidR="00380109" w:rsidRDefault="002330ED" w:rsidP="00682388">
            <w:pPr>
              <w:jc w:val="both"/>
              <w:rPr>
                <w:rFonts w:eastAsia="MS Mincho"/>
                <w:i/>
                <w:noProof/>
                <w:szCs w:val="22"/>
              </w:rPr>
            </w:pPr>
            <w:r w:rsidRPr="002330ED">
              <w:rPr>
                <w:rFonts w:eastAsia="MS Mincho"/>
                <w:i/>
                <w:noProof/>
                <w:szCs w:val="22"/>
              </w:rPr>
              <w:t>It is vitally important that the Quality Criteria Proposal is specific to the Project. You will not gain marks for generic or irrelevant material, regardless of its calibre oraccolades. Evidence of generic material may result in candidates losing marks for project specificity. The Quality Criteria Proposal submitted by the successful tenderer will form part of the Contract, save to the extent that it is inconsistent with any other part of the Contract or these instructions. For information, the Contracting Authority reserves the right at its sole discretion to include any or all of the successful tenderer’s Quality Criteria Proposal in respect of the Project in the Contract and to rely on it later for ensuring service delivery from the successful</w:t>
            </w:r>
            <w:r>
              <w:rPr>
                <w:rFonts w:eastAsia="MS Mincho"/>
                <w:i/>
                <w:noProof/>
                <w:szCs w:val="22"/>
              </w:rPr>
              <w:t xml:space="preserve"> Planning and Environmental Consultants</w:t>
            </w:r>
            <w:r w:rsidR="00380109">
              <w:rPr>
                <w:rFonts w:eastAsia="MS Mincho"/>
                <w:i/>
                <w:noProof/>
                <w:szCs w:val="22"/>
              </w:rPr>
              <w:t>.</w:t>
            </w:r>
          </w:p>
          <w:p w14:paraId="219C7037" w14:textId="77777777" w:rsidR="00380109" w:rsidRDefault="00380109" w:rsidP="00682388">
            <w:pPr>
              <w:jc w:val="both"/>
              <w:rPr>
                <w:rFonts w:eastAsia="MS Mincho"/>
                <w:i/>
                <w:noProof/>
                <w:szCs w:val="22"/>
              </w:rPr>
            </w:pPr>
          </w:p>
          <w:p w14:paraId="545362CE" w14:textId="77777777" w:rsidR="00380109" w:rsidRPr="00380109" w:rsidRDefault="00380109" w:rsidP="00380109">
            <w:pPr>
              <w:jc w:val="both"/>
              <w:rPr>
                <w:rFonts w:eastAsia="MS Mincho"/>
                <w:i/>
                <w:noProof/>
                <w:szCs w:val="22"/>
              </w:rPr>
            </w:pPr>
            <w:r w:rsidRPr="00380109">
              <w:rPr>
                <w:rFonts w:eastAsia="MS Mincho"/>
                <w:i/>
                <w:noProof/>
                <w:szCs w:val="22"/>
              </w:rPr>
              <w:t xml:space="preserve">Your complete proposal in respect of the Quality Criteria must be contained in one discrete section within your overall tender. It should be named “Quality Award Criteria” and structured with separate sub-sections as per the award criteria (referring the alpha-numeric sub-criteria below). It is not practical for the CA to deliberate on flowing narratives that may have cross-references to different criteria. Therefore, the Quality Criteria Proposal must be presented in a structured fashion to enable fair and consistent marking and submissions must be broken into sections that match the headings and alpha numeric identifiers of the criteria shown herein. </w:t>
            </w:r>
          </w:p>
          <w:p w14:paraId="1E025766" w14:textId="77777777" w:rsidR="00380109" w:rsidRPr="00380109" w:rsidRDefault="00380109" w:rsidP="00380109">
            <w:pPr>
              <w:jc w:val="both"/>
              <w:rPr>
                <w:rFonts w:eastAsia="MS Mincho"/>
                <w:i/>
                <w:noProof/>
                <w:szCs w:val="22"/>
              </w:rPr>
            </w:pPr>
          </w:p>
          <w:p w14:paraId="5ADFA05F" w14:textId="77777777" w:rsidR="00380109" w:rsidRPr="00380109" w:rsidRDefault="00380109" w:rsidP="00380109">
            <w:pPr>
              <w:jc w:val="both"/>
              <w:rPr>
                <w:rFonts w:eastAsia="MS Mincho"/>
                <w:i/>
                <w:noProof/>
                <w:szCs w:val="22"/>
              </w:rPr>
            </w:pPr>
            <w:r w:rsidRPr="00380109">
              <w:rPr>
                <w:rFonts w:eastAsia="MS Mincho"/>
                <w:i/>
                <w:noProof/>
                <w:szCs w:val="22"/>
              </w:rPr>
              <w:t>Please respond to the criteria in the order stated, beginning your response to each criterion on a new page.</w:t>
            </w:r>
          </w:p>
          <w:p w14:paraId="50183ED1" w14:textId="77777777" w:rsidR="00380109" w:rsidRPr="00380109" w:rsidRDefault="00380109" w:rsidP="00380109">
            <w:pPr>
              <w:jc w:val="both"/>
              <w:rPr>
                <w:rFonts w:eastAsia="MS Mincho"/>
                <w:i/>
                <w:noProof/>
                <w:szCs w:val="22"/>
              </w:rPr>
            </w:pPr>
          </w:p>
          <w:p w14:paraId="7506D6A0" w14:textId="4D2EBDC1" w:rsidR="002330ED" w:rsidRPr="00BC4111" w:rsidRDefault="00380109" w:rsidP="00380109">
            <w:pPr>
              <w:jc w:val="both"/>
              <w:rPr>
                <w:rFonts w:eastAsia="MS Mincho"/>
                <w:i/>
                <w:noProof/>
                <w:szCs w:val="22"/>
              </w:rPr>
            </w:pPr>
            <w:r w:rsidRPr="00380109">
              <w:rPr>
                <w:rFonts w:eastAsia="MS Mincho"/>
                <w:i/>
                <w:noProof/>
                <w:szCs w:val="22"/>
              </w:rPr>
              <w:t>Minimum Font Size 11</w:t>
            </w:r>
            <w:r w:rsidR="002330ED">
              <w:rPr>
                <w:rFonts w:eastAsia="MS Mincho"/>
                <w:i/>
                <w:noProof/>
                <w:szCs w:val="22"/>
              </w:rPr>
              <w:t xml:space="preserve"> </w:t>
            </w:r>
          </w:p>
          <w:p w14:paraId="0E29E787" w14:textId="60996680" w:rsidR="002D5767" w:rsidRPr="007B342B" w:rsidRDefault="002D5767" w:rsidP="00CB36EE">
            <w:pPr>
              <w:jc w:val="both"/>
              <w:rPr>
                <w:rFonts w:eastAsia="MS Mincho"/>
                <w:noProof/>
                <w:szCs w:val="22"/>
              </w:rPr>
            </w:pP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4F2DEC42"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00E3070E">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57A26D22"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E3070E" w:rsidRPr="00E3070E">
              <w:rPr>
                <w:i/>
                <w:color w:val="auto"/>
              </w:rPr>
              <w:t>Information to be submitted with tender As per tender documents checklist for tender submissions</w:t>
            </w:r>
            <w:r w:rsidR="00E3070E">
              <w:rPr>
                <w:i/>
                <w:color w:val="auto"/>
                <w:highlight w:val="lightGray"/>
              </w:rPr>
              <w:t> </w:t>
            </w:r>
            <w:r w:rsidR="00E3070E">
              <w:rPr>
                <w:i/>
                <w:color w:val="auto"/>
                <w:highlight w:val="lightGray"/>
              </w:rPr>
              <w:t> </w:t>
            </w:r>
            <w:r w:rsidR="00E3070E">
              <w:rPr>
                <w:i/>
                <w:color w:val="auto"/>
                <w:highlight w:val="lightGray"/>
              </w:rPr>
              <w:t> </w:t>
            </w:r>
            <w:r w:rsidR="00E3070E">
              <w:rPr>
                <w:i/>
                <w:color w:val="auto"/>
                <w:highlight w:val="lightGray"/>
              </w:rPr>
              <w:t> </w:t>
            </w:r>
            <w:r w:rsidR="00E3070E">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0D418D5E"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108979F0"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E3070E" w:rsidRPr="00E3070E">
              <w:rPr>
                <w:i/>
                <w:noProof/>
                <w:szCs w:val="22"/>
              </w:rPr>
              <w:t>All documents prepared on the foot of this document and submitted to the Contracting Authority will be considered the property of the Contracting Authority and may be used by the Contracting Authority at any time, including for other projects, without prior approval of the Consultant. The Consultant shall not be liable for any use by the Contracting Authority of the documentation for any purpose other than that for which such documentation was produced / provided by the Consultant.</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34B6FAB8"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3070E" w:rsidRPr="00E3070E">
              <w:rPr>
                <w:i/>
                <w:noProof/>
              </w:rPr>
              <w:t>N/A</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53E3E87B"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3070E" w:rsidRPr="00E3070E">
              <w:rPr>
                <w:i/>
                <w:noProof/>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5B38248C"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E3070E" w:rsidRPr="00E3070E">
              <w:rPr>
                <w:i/>
                <w:noProof/>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03B8E4FF"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941D5F">
              <w:rPr>
                <w:szCs w:val="22"/>
                <w:highlight w:val="lightGray"/>
              </w:rPr>
              <w:t>a</w:t>
            </w:r>
            <w:r w:rsidR="000574AD">
              <w:rPr>
                <w:szCs w:val="22"/>
                <w:highlight w:val="lightGray"/>
              </w:rPr>
              <w:t xml:space="preserve">nd </w:t>
            </w:r>
            <w:r w:rsidR="000574AD" w:rsidRPr="000574AD">
              <w:rPr>
                <w:szCs w:val="22"/>
              </w:rPr>
              <w:t>any other documents the Contracting Authority considers appropriate</w:t>
            </w:r>
            <w:r w:rsidRPr="007B342B">
              <w:rPr>
                <w:szCs w:val="22"/>
                <w:highlight w:val="lightGray"/>
              </w:rPr>
              <w:fldChar w:fldCharType="end"/>
            </w:r>
          </w:p>
          <w:p w14:paraId="23CBE255" w14:textId="751C3364"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0574AD">
              <w:rPr>
                <w:szCs w:val="22"/>
                <w:highlight w:val="lightGray"/>
              </w:rPr>
              <w:t> </w:t>
            </w:r>
            <w:r w:rsidR="000574AD">
              <w:rPr>
                <w:szCs w:val="22"/>
                <w:highlight w:val="lightGray"/>
              </w:rPr>
              <w:t> </w:t>
            </w:r>
            <w:r w:rsidR="000574AD">
              <w:rPr>
                <w:szCs w:val="22"/>
                <w:highlight w:val="lightGray"/>
              </w:rPr>
              <w:t> </w:t>
            </w:r>
            <w:r w:rsidR="000574AD">
              <w:rPr>
                <w:szCs w:val="22"/>
                <w:highlight w:val="lightGray"/>
              </w:rPr>
              <w:t> </w:t>
            </w:r>
            <w:r w:rsidR="000574AD">
              <w:rPr>
                <w:szCs w:val="22"/>
                <w:highlight w:val="lightGray"/>
              </w:rPr>
              <w:t> </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70A093B7"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AB7A4F" w:rsidRPr="00AB7A4F">
              <w:rPr>
                <w:noProof/>
                <w:color w:val="auto"/>
                <w:szCs w:val="22"/>
              </w:rPr>
              <w:t>as would generally apply based on title in company</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C488277" w14:textId="54680606" w:rsidR="007478C0" w:rsidRDefault="0059517C" w:rsidP="00941D5F">
            <w:pPr>
              <w:jc w:val="both"/>
              <w:rPr>
                <w:i/>
                <w:noProof/>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7478C0">
              <w:rPr>
                <w:i/>
                <w:noProof/>
                <w:color w:val="auto"/>
                <w:szCs w:val="22"/>
              </w:rPr>
              <w:t>Planning DIrector</w:t>
            </w:r>
          </w:p>
          <w:p w14:paraId="6F2B1D47" w14:textId="77777777" w:rsidR="007478C0" w:rsidRDefault="007478C0" w:rsidP="00941D5F">
            <w:pPr>
              <w:jc w:val="both"/>
              <w:rPr>
                <w:i/>
                <w:noProof/>
                <w:color w:val="auto"/>
                <w:szCs w:val="22"/>
              </w:rPr>
            </w:pPr>
            <w:r>
              <w:rPr>
                <w:i/>
                <w:noProof/>
                <w:color w:val="auto"/>
                <w:szCs w:val="22"/>
              </w:rPr>
              <w:t>Senior Planner</w:t>
            </w:r>
          </w:p>
          <w:p w14:paraId="55DF3D5D" w14:textId="77777777" w:rsidR="007478C0" w:rsidRDefault="007478C0" w:rsidP="00941D5F">
            <w:pPr>
              <w:jc w:val="both"/>
              <w:rPr>
                <w:i/>
                <w:noProof/>
                <w:color w:val="auto"/>
                <w:szCs w:val="22"/>
              </w:rPr>
            </w:pPr>
            <w:r>
              <w:rPr>
                <w:i/>
                <w:noProof/>
                <w:color w:val="auto"/>
                <w:szCs w:val="22"/>
              </w:rPr>
              <w:t>Planner</w:t>
            </w:r>
          </w:p>
          <w:p w14:paraId="342B0E38" w14:textId="77777777" w:rsidR="00B12FC8" w:rsidRDefault="007478C0" w:rsidP="00941D5F">
            <w:pPr>
              <w:jc w:val="both"/>
              <w:rPr>
                <w:i/>
                <w:noProof/>
                <w:color w:val="auto"/>
                <w:szCs w:val="22"/>
              </w:rPr>
            </w:pPr>
            <w:r>
              <w:rPr>
                <w:i/>
                <w:noProof/>
                <w:color w:val="auto"/>
                <w:szCs w:val="22"/>
              </w:rPr>
              <w:t>Environmental Director</w:t>
            </w:r>
          </w:p>
          <w:p w14:paraId="5D64B849" w14:textId="77777777" w:rsidR="00B12FC8" w:rsidRDefault="00B12FC8" w:rsidP="00941D5F">
            <w:pPr>
              <w:jc w:val="both"/>
              <w:rPr>
                <w:i/>
                <w:noProof/>
                <w:color w:val="auto"/>
                <w:szCs w:val="22"/>
              </w:rPr>
            </w:pPr>
            <w:r>
              <w:rPr>
                <w:i/>
                <w:noProof/>
                <w:color w:val="auto"/>
                <w:szCs w:val="22"/>
              </w:rPr>
              <w:t>Senior Environmental Scientist</w:t>
            </w:r>
          </w:p>
          <w:p w14:paraId="761278D6" w14:textId="77777777" w:rsidR="00B12FC8" w:rsidRDefault="00B12FC8" w:rsidP="00941D5F">
            <w:pPr>
              <w:jc w:val="both"/>
              <w:rPr>
                <w:i/>
                <w:noProof/>
                <w:color w:val="auto"/>
                <w:szCs w:val="22"/>
              </w:rPr>
            </w:pPr>
            <w:r>
              <w:rPr>
                <w:i/>
                <w:noProof/>
                <w:color w:val="auto"/>
                <w:szCs w:val="22"/>
              </w:rPr>
              <w:t>Environmental Scientist</w:t>
            </w:r>
          </w:p>
          <w:p w14:paraId="0313DC4C" w14:textId="77777777" w:rsidR="00B12FC8" w:rsidRDefault="00B12FC8" w:rsidP="00941D5F">
            <w:pPr>
              <w:jc w:val="both"/>
              <w:rPr>
                <w:i/>
                <w:noProof/>
                <w:color w:val="auto"/>
                <w:szCs w:val="22"/>
              </w:rPr>
            </w:pPr>
            <w:r>
              <w:rPr>
                <w:i/>
                <w:noProof/>
                <w:color w:val="auto"/>
                <w:szCs w:val="22"/>
              </w:rPr>
              <w:t>Ecology Director (Land)</w:t>
            </w:r>
          </w:p>
          <w:p w14:paraId="70A3FF99" w14:textId="2D5C8347" w:rsidR="00B12FC8" w:rsidRDefault="00B12FC8" w:rsidP="00941D5F">
            <w:pPr>
              <w:jc w:val="both"/>
              <w:rPr>
                <w:i/>
                <w:noProof/>
                <w:color w:val="auto"/>
                <w:szCs w:val="22"/>
              </w:rPr>
            </w:pPr>
            <w:r>
              <w:rPr>
                <w:i/>
                <w:noProof/>
                <w:color w:val="auto"/>
                <w:szCs w:val="22"/>
              </w:rPr>
              <w:t>Seni</w:t>
            </w:r>
            <w:r w:rsidR="003D0931">
              <w:rPr>
                <w:i/>
                <w:noProof/>
                <w:color w:val="auto"/>
                <w:szCs w:val="22"/>
              </w:rPr>
              <w:t>or</w:t>
            </w:r>
            <w:r>
              <w:rPr>
                <w:i/>
                <w:noProof/>
                <w:color w:val="auto"/>
                <w:szCs w:val="22"/>
              </w:rPr>
              <w:t xml:space="preserve"> Ecologist (Land)</w:t>
            </w:r>
          </w:p>
          <w:p w14:paraId="140200E0" w14:textId="77777777" w:rsidR="00B12FC8" w:rsidRDefault="00B12FC8" w:rsidP="00941D5F">
            <w:pPr>
              <w:jc w:val="both"/>
              <w:rPr>
                <w:i/>
                <w:noProof/>
                <w:color w:val="auto"/>
                <w:szCs w:val="22"/>
              </w:rPr>
            </w:pPr>
            <w:r>
              <w:rPr>
                <w:i/>
                <w:noProof/>
                <w:color w:val="auto"/>
                <w:szCs w:val="22"/>
              </w:rPr>
              <w:lastRenderedPageBreak/>
              <w:t>Aquatic &amp; Marine Ecology Director</w:t>
            </w:r>
          </w:p>
          <w:p w14:paraId="5B856E39" w14:textId="77777777" w:rsidR="008130F0" w:rsidRDefault="00B12FC8" w:rsidP="00941D5F">
            <w:pPr>
              <w:jc w:val="both"/>
              <w:rPr>
                <w:i/>
                <w:noProof/>
                <w:color w:val="auto"/>
                <w:szCs w:val="22"/>
              </w:rPr>
            </w:pPr>
            <w:r>
              <w:rPr>
                <w:i/>
                <w:noProof/>
                <w:color w:val="auto"/>
                <w:szCs w:val="22"/>
              </w:rPr>
              <w:t>Senior Aquatic &amp; Marine Ecologist</w:t>
            </w:r>
          </w:p>
          <w:p w14:paraId="5578A389" w14:textId="77777777" w:rsidR="008130F0" w:rsidRDefault="008130F0" w:rsidP="00941D5F">
            <w:pPr>
              <w:jc w:val="both"/>
              <w:rPr>
                <w:i/>
                <w:noProof/>
                <w:color w:val="auto"/>
                <w:szCs w:val="22"/>
              </w:rPr>
            </w:pPr>
            <w:r>
              <w:rPr>
                <w:i/>
                <w:noProof/>
                <w:color w:val="auto"/>
                <w:szCs w:val="22"/>
              </w:rPr>
              <w:t>Acquatic &amp; Marine Ecologist</w:t>
            </w:r>
          </w:p>
          <w:p w14:paraId="400D1B5D" w14:textId="5DA67238" w:rsidR="0059517C" w:rsidRPr="004A711C" w:rsidRDefault="00B12FC8" w:rsidP="00941D5F">
            <w:pPr>
              <w:jc w:val="both"/>
              <w:rPr>
                <w:color w:val="auto"/>
                <w:szCs w:val="22"/>
              </w:rPr>
            </w:pPr>
            <w:r>
              <w:rPr>
                <w:i/>
                <w:noProof/>
                <w:color w:val="auto"/>
                <w:szCs w:val="22"/>
              </w:rPr>
              <w:t>Administration Assistant</w:t>
            </w:r>
            <w:r w:rsidR="00AB7A4F">
              <w:rPr>
                <w:i/>
                <w:noProof/>
                <w:color w:val="auto"/>
                <w:szCs w:val="22"/>
              </w:rPr>
              <w:t xml:space="preserve"> </w:t>
            </w:r>
            <w:r w:rsidR="0059517C" w:rsidRPr="001F6927">
              <w:rPr>
                <w:i/>
                <w:noProof/>
                <w:color w:val="auto"/>
                <w:szCs w:val="22"/>
                <w:highlight w:val="lightGray"/>
              </w:rPr>
              <w:t xml:space="preserve">                       </w:t>
            </w:r>
            <w:r w:rsidR="0059517C" w:rsidRPr="004A711C">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02C9C963" w:rsidR="0059517C" w:rsidRPr="00B95B59" w:rsidRDefault="0059517C" w:rsidP="00AB7A4F">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Pr>
                <w:i/>
                <w:noProof/>
                <w:color w:val="auto"/>
                <w:sz w:val="16"/>
                <w:szCs w:val="16"/>
                <w:highlight w:val="lightGray"/>
              </w:rPr>
              <w:t xml:space="preserve">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666EF8">
        <w:trPr>
          <w:trHeight w:val="497"/>
        </w:trPr>
        <w:tc>
          <w:tcPr>
            <w:tcW w:w="1826" w:type="dxa"/>
            <w:tcBorders>
              <w:right w:val="single" w:sz="12" w:space="0" w:color="99CCFF"/>
            </w:tcBorders>
          </w:tcPr>
          <w:p w14:paraId="56F25ADE" w14:textId="785ACD19" w:rsidR="0030681F" w:rsidRPr="00B95B59" w:rsidRDefault="0030681F" w:rsidP="00666EF8">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666EF8">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4BFEF57" w:rsidR="0030681F" w:rsidRPr="00B95B59" w:rsidRDefault="0030681F" w:rsidP="00666EF8">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AB7A4F" w:rsidRPr="00AB7A4F">
              <w:rPr>
                <w:i/>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667F039"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AB7A4F" w:rsidRPr="00AB7A4F">
              <w:rPr>
                <w:i/>
                <w:noProof/>
                <w:szCs w:val="18"/>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5DC59" w14:textId="77777777" w:rsidR="0074695E" w:rsidRDefault="0074695E" w:rsidP="006D510F">
      <w:r>
        <w:separator/>
      </w:r>
    </w:p>
  </w:endnote>
  <w:endnote w:type="continuationSeparator" w:id="0">
    <w:p w14:paraId="224EE458" w14:textId="77777777" w:rsidR="0074695E" w:rsidRDefault="0074695E"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666EF8" w:rsidRDefault="00666EF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6CB987" w14:textId="510DC450" w:rsidR="00666EF8" w:rsidRPr="006D510F" w:rsidRDefault="00666EF8">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C8DED" w14:textId="77777777" w:rsidR="0074695E" w:rsidRDefault="0074695E" w:rsidP="006D510F">
      <w:r>
        <w:separator/>
      </w:r>
    </w:p>
  </w:footnote>
  <w:footnote w:type="continuationSeparator" w:id="0">
    <w:p w14:paraId="0960470D" w14:textId="77777777" w:rsidR="0074695E" w:rsidRDefault="0074695E" w:rsidP="006D510F">
      <w:r>
        <w:continuationSeparator/>
      </w:r>
    </w:p>
  </w:footnote>
  <w:footnote w:id="1">
    <w:p w14:paraId="3555515D" w14:textId="77777777" w:rsidR="00666EF8" w:rsidRPr="004A711C" w:rsidRDefault="00666EF8"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666EF8" w:rsidRPr="004A711C" w:rsidRDefault="00666EF8"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666EF8" w:rsidRPr="00E363D5" w:rsidRDefault="00666EF8"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666EF8" w:rsidRPr="004A711C" w:rsidRDefault="00666EF8"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666EF8" w:rsidRPr="005E3AD0" w:rsidRDefault="00666EF8"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666EF8" w:rsidRPr="004A711C" w:rsidRDefault="00666EF8"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666EF8" w:rsidRPr="004A711C" w:rsidRDefault="00666EF8"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666EF8" w:rsidRPr="004A711C" w:rsidRDefault="00666EF8">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666EF8" w:rsidRPr="006F6D02" w:rsidRDefault="00666EF8"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666EF8" w:rsidRPr="001A4C71" w:rsidRDefault="00666EF8"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666EF8" w:rsidRPr="00B37E0D" w:rsidRDefault="00666EF8" w:rsidP="00B030B7">
      <w:pPr>
        <w:pStyle w:val="FootnoteText"/>
        <w:rPr>
          <w:lang w:val="en-IE"/>
        </w:rPr>
      </w:pPr>
    </w:p>
  </w:footnote>
  <w:footnote w:id="11">
    <w:p w14:paraId="166589AF" w14:textId="5013FACA" w:rsidR="00666EF8" w:rsidRPr="004A711C" w:rsidRDefault="00666EF8">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666EF8" w:rsidRPr="004A711C" w:rsidRDefault="00666EF8"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666EF8" w:rsidRPr="00E363D5" w:rsidRDefault="00666EF8"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666EF8" w:rsidRPr="00E27AC0" w:rsidRDefault="00666EF8"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666EF8" w:rsidRPr="00747674" w:rsidRDefault="00666EF8"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666EF8" w:rsidRPr="006D510F" w:rsidRDefault="00666EF8">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549679185">
    <w:abstractNumId w:val="5"/>
  </w:num>
  <w:num w:numId="2" w16cid:durableId="1358889144">
    <w:abstractNumId w:val="18"/>
  </w:num>
  <w:num w:numId="3" w16cid:durableId="828445644">
    <w:abstractNumId w:val="9"/>
  </w:num>
  <w:num w:numId="4" w16cid:durableId="479464024">
    <w:abstractNumId w:val="1"/>
  </w:num>
  <w:num w:numId="5" w16cid:durableId="1771271320">
    <w:abstractNumId w:val="3"/>
  </w:num>
  <w:num w:numId="6" w16cid:durableId="1722171818">
    <w:abstractNumId w:val="2"/>
  </w:num>
  <w:num w:numId="7" w16cid:durableId="2016883475">
    <w:abstractNumId w:val="8"/>
  </w:num>
  <w:num w:numId="8" w16cid:durableId="923955120">
    <w:abstractNumId w:val="12"/>
  </w:num>
  <w:num w:numId="9" w16cid:durableId="762147984">
    <w:abstractNumId w:val="6"/>
  </w:num>
  <w:num w:numId="10" w16cid:durableId="19608675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4333510">
    <w:abstractNumId w:val="15"/>
  </w:num>
  <w:num w:numId="12" w16cid:durableId="304895388">
    <w:abstractNumId w:val="19"/>
  </w:num>
  <w:num w:numId="13" w16cid:durableId="1952122279">
    <w:abstractNumId w:val="0"/>
  </w:num>
  <w:num w:numId="14" w16cid:durableId="1076824668">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8082476">
    <w:abstractNumId w:val="20"/>
  </w:num>
  <w:num w:numId="16" w16cid:durableId="1660576362">
    <w:abstractNumId w:val="7"/>
  </w:num>
  <w:num w:numId="17" w16cid:durableId="670718025">
    <w:abstractNumId w:val="22"/>
  </w:num>
  <w:num w:numId="18" w16cid:durableId="1898011587">
    <w:abstractNumId w:val="13"/>
  </w:num>
  <w:num w:numId="19" w16cid:durableId="1590312633">
    <w:abstractNumId w:val="11"/>
  </w:num>
  <w:num w:numId="20" w16cid:durableId="708148338">
    <w:abstractNumId w:val="4"/>
  </w:num>
  <w:num w:numId="21" w16cid:durableId="1802842014">
    <w:abstractNumId w:val="14"/>
  </w:num>
  <w:num w:numId="22" w16cid:durableId="1770539026">
    <w:abstractNumId w:val="17"/>
  </w:num>
  <w:num w:numId="23" w16cid:durableId="231159896">
    <w:abstractNumId w:val="21"/>
  </w:num>
  <w:num w:numId="24" w16cid:durableId="1008678532">
    <w:abstractNumId w:val="10"/>
  </w:num>
  <w:num w:numId="25" w16cid:durableId="5691235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35039"/>
    <w:rsid w:val="000403EA"/>
    <w:rsid w:val="00055C6D"/>
    <w:rsid w:val="000574AD"/>
    <w:rsid w:val="00063F5B"/>
    <w:rsid w:val="000A162E"/>
    <w:rsid w:val="000B11B8"/>
    <w:rsid w:val="000D19AA"/>
    <w:rsid w:val="000D2BCD"/>
    <w:rsid w:val="00113698"/>
    <w:rsid w:val="00190215"/>
    <w:rsid w:val="00193617"/>
    <w:rsid w:val="001A3215"/>
    <w:rsid w:val="001A4A01"/>
    <w:rsid w:val="001C1F0C"/>
    <w:rsid w:val="001F6927"/>
    <w:rsid w:val="00224611"/>
    <w:rsid w:val="00226EF7"/>
    <w:rsid w:val="002330ED"/>
    <w:rsid w:val="002571CA"/>
    <w:rsid w:val="002646C6"/>
    <w:rsid w:val="00266512"/>
    <w:rsid w:val="00283419"/>
    <w:rsid w:val="002D5767"/>
    <w:rsid w:val="002E0295"/>
    <w:rsid w:val="0030681F"/>
    <w:rsid w:val="003550FB"/>
    <w:rsid w:val="00360505"/>
    <w:rsid w:val="00375D88"/>
    <w:rsid w:val="00380109"/>
    <w:rsid w:val="00381C8A"/>
    <w:rsid w:val="003A03B1"/>
    <w:rsid w:val="003A0535"/>
    <w:rsid w:val="003D0931"/>
    <w:rsid w:val="003D2910"/>
    <w:rsid w:val="003D4CAC"/>
    <w:rsid w:val="003E6356"/>
    <w:rsid w:val="00401C24"/>
    <w:rsid w:val="00402212"/>
    <w:rsid w:val="00404728"/>
    <w:rsid w:val="0041180B"/>
    <w:rsid w:val="00430C66"/>
    <w:rsid w:val="00441B68"/>
    <w:rsid w:val="004636F3"/>
    <w:rsid w:val="00465047"/>
    <w:rsid w:val="00477A90"/>
    <w:rsid w:val="00484762"/>
    <w:rsid w:val="00493F02"/>
    <w:rsid w:val="00495087"/>
    <w:rsid w:val="004A711C"/>
    <w:rsid w:val="004A7DB7"/>
    <w:rsid w:val="004C6C65"/>
    <w:rsid w:val="004E0802"/>
    <w:rsid w:val="004E2023"/>
    <w:rsid w:val="004F7C65"/>
    <w:rsid w:val="00503CF0"/>
    <w:rsid w:val="0051001E"/>
    <w:rsid w:val="005167A0"/>
    <w:rsid w:val="00530421"/>
    <w:rsid w:val="00540682"/>
    <w:rsid w:val="00575E6F"/>
    <w:rsid w:val="00581138"/>
    <w:rsid w:val="00587C6E"/>
    <w:rsid w:val="0059517C"/>
    <w:rsid w:val="00597F81"/>
    <w:rsid w:val="005B62EB"/>
    <w:rsid w:val="005E6ADF"/>
    <w:rsid w:val="00612EA2"/>
    <w:rsid w:val="0061465F"/>
    <w:rsid w:val="006357C8"/>
    <w:rsid w:val="006501EF"/>
    <w:rsid w:val="00666EF8"/>
    <w:rsid w:val="0067345C"/>
    <w:rsid w:val="00682388"/>
    <w:rsid w:val="0069227C"/>
    <w:rsid w:val="006B3D5D"/>
    <w:rsid w:val="006C0867"/>
    <w:rsid w:val="006D510F"/>
    <w:rsid w:val="0070066E"/>
    <w:rsid w:val="0073292B"/>
    <w:rsid w:val="00741B48"/>
    <w:rsid w:val="007426D5"/>
    <w:rsid w:val="0074695E"/>
    <w:rsid w:val="00747674"/>
    <w:rsid w:val="007478C0"/>
    <w:rsid w:val="00747EE9"/>
    <w:rsid w:val="007676CB"/>
    <w:rsid w:val="007A1105"/>
    <w:rsid w:val="007A51B1"/>
    <w:rsid w:val="007B342B"/>
    <w:rsid w:val="007B46CA"/>
    <w:rsid w:val="007B57D0"/>
    <w:rsid w:val="007F3234"/>
    <w:rsid w:val="008130F0"/>
    <w:rsid w:val="00830A5F"/>
    <w:rsid w:val="00842C7B"/>
    <w:rsid w:val="008514A9"/>
    <w:rsid w:val="0085153B"/>
    <w:rsid w:val="008609F7"/>
    <w:rsid w:val="008704D5"/>
    <w:rsid w:val="0087462A"/>
    <w:rsid w:val="00881790"/>
    <w:rsid w:val="00895611"/>
    <w:rsid w:val="008A7354"/>
    <w:rsid w:val="008A7DD9"/>
    <w:rsid w:val="008E0A63"/>
    <w:rsid w:val="00932564"/>
    <w:rsid w:val="00933D76"/>
    <w:rsid w:val="0094108C"/>
    <w:rsid w:val="00941D5F"/>
    <w:rsid w:val="00947F33"/>
    <w:rsid w:val="00980D75"/>
    <w:rsid w:val="009C6F9B"/>
    <w:rsid w:val="009E21EB"/>
    <w:rsid w:val="009E3924"/>
    <w:rsid w:val="00A13EF4"/>
    <w:rsid w:val="00A2193C"/>
    <w:rsid w:val="00A32BF9"/>
    <w:rsid w:val="00A85F6F"/>
    <w:rsid w:val="00A8791D"/>
    <w:rsid w:val="00A95EE1"/>
    <w:rsid w:val="00AA456D"/>
    <w:rsid w:val="00AA46AF"/>
    <w:rsid w:val="00AB7A4F"/>
    <w:rsid w:val="00AD23E5"/>
    <w:rsid w:val="00AD45FE"/>
    <w:rsid w:val="00AD47E5"/>
    <w:rsid w:val="00AE7C3E"/>
    <w:rsid w:val="00AF3323"/>
    <w:rsid w:val="00B030B7"/>
    <w:rsid w:val="00B075E6"/>
    <w:rsid w:val="00B11B68"/>
    <w:rsid w:val="00B12FC8"/>
    <w:rsid w:val="00B35597"/>
    <w:rsid w:val="00B7064A"/>
    <w:rsid w:val="00B777C5"/>
    <w:rsid w:val="00B821E1"/>
    <w:rsid w:val="00B8346F"/>
    <w:rsid w:val="00BB7EF4"/>
    <w:rsid w:val="00BC4111"/>
    <w:rsid w:val="00BC7325"/>
    <w:rsid w:val="00BD15F8"/>
    <w:rsid w:val="00BD330D"/>
    <w:rsid w:val="00BD6480"/>
    <w:rsid w:val="00C154FE"/>
    <w:rsid w:val="00C46375"/>
    <w:rsid w:val="00C84222"/>
    <w:rsid w:val="00C92FD9"/>
    <w:rsid w:val="00CB36EE"/>
    <w:rsid w:val="00CF08FA"/>
    <w:rsid w:val="00CF2DF6"/>
    <w:rsid w:val="00D03F14"/>
    <w:rsid w:val="00D14C61"/>
    <w:rsid w:val="00D159F2"/>
    <w:rsid w:val="00D17422"/>
    <w:rsid w:val="00D36B4A"/>
    <w:rsid w:val="00D4493A"/>
    <w:rsid w:val="00D46F69"/>
    <w:rsid w:val="00D631CF"/>
    <w:rsid w:val="00D6496E"/>
    <w:rsid w:val="00DC7A9E"/>
    <w:rsid w:val="00DD234D"/>
    <w:rsid w:val="00E02964"/>
    <w:rsid w:val="00E063F9"/>
    <w:rsid w:val="00E06523"/>
    <w:rsid w:val="00E27602"/>
    <w:rsid w:val="00E3070E"/>
    <w:rsid w:val="00E45329"/>
    <w:rsid w:val="00E76F73"/>
    <w:rsid w:val="00E90864"/>
    <w:rsid w:val="00E95026"/>
    <w:rsid w:val="00EA3639"/>
    <w:rsid w:val="00EB54E0"/>
    <w:rsid w:val="00EC11F3"/>
    <w:rsid w:val="00EE03DA"/>
    <w:rsid w:val="00EE15D8"/>
    <w:rsid w:val="00EE658B"/>
    <w:rsid w:val="00F1094B"/>
    <w:rsid w:val="00F11180"/>
    <w:rsid w:val="00F35736"/>
    <w:rsid w:val="00F4014A"/>
    <w:rsid w:val="00F517C4"/>
    <w:rsid w:val="00F800CE"/>
    <w:rsid w:val="00F8122F"/>
    <w:rsid w:val="00FA0F99"/>
    <w:rsid w:val="00FC6245"/>
    <w:rsid w:val="00FC716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4CDFD6F2-1B3B-4202-9C22-A5660A900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B8171D4749C447AAD4404C30CDB6E6" ma:contentTypeVersion="20" ma:contentTypeDescription="Create a new document." ma:contentTypeScope="" ma:versionID="ac116b7f3c59a72bd994159d50132f06">
  <xsd:schema xmlns:xsd="http://www.w3.org/2001/XMLSchema" xmlns:xs="http://www.w3.org/2001/XMLSchema" xmlns:p="http://schemas.microsoft.com/office/2006/metadata/properties" xmlns:ns2="334cc7d4-6c5a-47c8-b35b-5e1cce5135f2" xmlns:ns3="e8832a6e-4e77-4815-9739-6f38a0f8b31e" targetNamespace="http://schemas.microsoft.com/office/2006/metadata/properties" ma:root="true" ma:fieldsID="b66cf012ec4f8e795b570b66feab1440" ns2:_="" ns3:_="">
    <xsd:import namespace="334cc7d4-6c5a-47c8-b35b-5e1cce5135f2"/>
    <xsd:import namespace="e8832a6e-4e77-4815-9739-6f38a0f8b31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Link"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cc7d4-6c5a-47c8-b35b-5e1cce513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ink" ma:index="20"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0509728-31c9-4ac3-934d-712f3fb036c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832a6e-4e77-4815-9739-6f38a0f8b3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0a02c33-d427-4d95-9ae0-150f9d95549e}" ma:internalName="TaxCatchAll" ma:showField="CatchAllData" ma:web="e8832a6e-4e77-4815-9739-6f38a0f8b3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832a6e-4e77-4815-9739-6f38a0f8b31e" xsi:nil="true"/>
    <Link xmlns="334cc7d4-6c5a-47c8-b35b-5e1cce5135f2">
      <Url xsi:nil="true"/>
      <Description xsi:nil="true"/>
    </Link>
    <lcf76f155ced4ddcb4097134ff3c332f xmlns="334cc7d4-6c5a-47c8-b35b-5e1cce5135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142686-7B13-4F78-A094-BA55B42C6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cc7d4-6c5a-47c8-b35b-5e1cce5135f2"/>
    <ds:schemaRef ds:uri="e8832a6e-4e77-4815-9739-6f38a0f8b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2536F-FD3D-4337-BEC5-C96D68D8A948}">
  <ds:schemaRefs>
    <ds:schemaRef ds:uri="http://schemas.microsoft.com/office/2006/metadata/properties"/>
    <ds:schemaRef ds:uri="http://schemas.microsoft.com/office/infopath/2007/PartnerControls"/>
    <ds:schemaRef ds:uri="e8832a6e-4e77-4815-9739-6f38a0f8b31e"/>
    <ds:schemaRef ds:uri="334cc7d4-6c5a-47c8-b35b-5e1cce5135f2"/>
  </ds:schemaRefs>
</ds:datastoreItem>
</file>

<file path=customXml/itemProps3.xml><?xml version="1.0" encoding="utf-8"?>
<ds:datastoreItem xmlns:ds="http://schemas.openxmlformats.org/officeDocument/2006/customXml" ds:itemID="{81F63736-D3FB-4A72-AC6E-05AFAEB8C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40</Pages>
  <Words>12273</Words>
  <Characters>69957</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Thornhill, Kate</dc:creator>
  <cp:keywords/>
  <dc:description/>
  <cp:lastModifiedBy>Kate Thornhill</cp:lastModifiedBy>
  <cp:revision>38</cp:revision>
  <dcterms:created xsi:type="dcterms:W3CDTF">2025-07-25T10:22:00Z</dcterms:created>
  <dcterms:modified xsi:type="dcterms:W3CDTF">2026-06-16T13:10:00Z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0x010100BAB8171D4749C447AAD4404C30CDB6E6</vt:lpwstr>
  </property>
  <property fmtid="{D5CDD505-2E9C-101B-9397-08002B2CF9AE}" pid="3" name="MediaServiceImageTags">
    <vt:lpwstr/>
  </property>
</Properties>
</file>