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260E7" w14:textId="2B70B796" w:rsidR="7608843C" w:rsidRDefault="7608843C" w:rsidP="7608843C">
      <w:pPr>
        <w:spacing w:line="319" w:lineRule="auto"/>
        <w:rPr>
          <w:rFonts w:ascii="Calibri" w:hAnsi="Calibri" w:cs="Calibri"/>
        </w:rPr>
      </w:pPr>
      <w:r>
        <w:rPr>
          <w:noProof/>
        </w:rPr>
        <w:drawing>
          <wp:anchor distT="0" distB="0" distL="114300" distR="114300" simplePos="0" relativeHeight="251658241" behindDoc="1" locked="0" layoutInCell="1" allowOverlap="1" wp14:anchorId="63E90824" wp14:editId="4E3C6FA2">
            <wp:simplePos x="0" y="0"/>
            <wp:positionH relativeFrom="column">
              <wp:posOffset>-919246</wp:posOffset>
            </wp:positionH>
            <wp:positionV relativeFrom="paragraph">
              <wp:posOffset>-916973</wp:posOffset>
            </wp:positionV>
            <wp:extent cx="7581516" cy="10724605"/>
            <wp:effectExtent l="0" t="0" r="635" b="0"/>
            <wp:wrapNone/>
            <wp:docPr id="3" name="Picture 3" descr="A red and blu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blue fla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516" cy="10724605"/>
                    </a:xfrm>
                    <a:prstGeom prst="rect">
                      <a:avLst/>
                    </a:prstGeom>
                  </pic:spPr>
                </pic:pic>
              </a:graphicData>
            </a:graphic>
            <wp14:sizeRelH relativeFrom="page">
              <wp14:pctWidth>0</wp14:pctWidth>
            </wp14:sizeRelH>
            <wp14:sizeRelV relativeFrom="page">
              <wp14:pctHeight>0</wp14:pctHeight>
            </wp14:sizeRelV>
          </wp:anchor>
        </w:drawing>
      </w:r>
    </w:p>
    <w:p w14:paraId="7EAC659D" w14:textId="75CA567B" w:rsidR="7608843C" w:rsidRDefault="7608843C" w:rsidP="7608843C">
      <w:pPr>
        <w:spacing w:line="319" w:lineRule="auto"/>
        <w:rPr>
          <w:rFonts w:ascii="Calibri" w:hAnsi="Calibri" w:cs="Calibri"/>
        </w:rPr>
      </w:pPr>
    </w:p>
    <w:p w14:paraId="36C34739" w14:textId="152F7CB7" w:rsidR="00FB4E26" w:rsidRPr="0024326C" w:rsidRDefault="00FB4E26" w:rsidP="0024326C">
      <w:pPr>
        <w:spacing w:line="319" w:lineRule="auto"/>
        <w:rPr>
          <w:rFonts w:ascii="Calibri" w:hAnsi="Calibri" w:cs="Calibri"/>
        </w:rPr>
      </w:pPr>
    </w:p>
    <w:p w14:paraId="7C90340A" w14:textId="77777777" w:rsidR="00FB4E26" w:rsidRPr="0024326C" w:rsidRDefault="00FB4E26" w:rsidP="0024326C">
      <w:pPr>
        <w:spacing w:line="319" w:lineRule="auto"/>
        <w:rPr>
          <w:rFonts w:ascii="Calibri" w:hAnsi="Calibri" w:cs="Calibri"/>
        </w:rPr>
      </w:pPr>
    </w:p>
    <w:p w14:paraId="432957C6" w14:textId="77777777" w:rsidR="00FB4E26" w:rsidRPr="0024326C" w:rsidRDefault="00FB4E26" w:rsidP="0024326C">
      <w:pPr>
        <w:spacing w:line="319" w:lineRule="auto"/>
        <w:rPr>
          <w:rFonts w:ascii="Calibri" w:hAnsi="Calibri" w:cs="Calibri"/>
        </w:rPr>
      </w:pPr>
    </w:p>
    <w:p w14:paraId="24190F63" w14:textId="77777777" w:rsidR="00FB4E26" w:rsidRPr="0024326C" w:rsidRDefault="00FB4E26" w:rsidP="0024326C">
      <w:pPr>
        <w:spacing w:line="319" w:lineRule="auto"/>
        <w:rPr>
          <w:rFonts w:ascii="Calibri" w:hAnsi="Calibri" w:cs="Calibri"/>
        </w:rPr>
      </w:pPr>
    </w:p>
    <w:p w14:paraId="7070153D" w14:textId="201C806B" w:rsidR="00FB4E26" w:rsidRPr="0024326C" w:rsidRDefault="00FB4E26" w:rsidP="0024326C">
      <w:pPr>
        <w:spacing w:line="319" w:lineRule="auto"/>
        <w:rPr>
          <w:rFonts w:ascii="Calibri" w:hAnsi="Calibri" w:cs="Calibri"/>
        </w:rPr>
      </w:pPr>
    </w:p>
    <w:p w14:paraId="16EBC1EB" w14:textId="69BB313A" w:rsidR="009F01F5" w:rsidRPr="0024326C" w:rsidRDefault="009126B2" w:rsidP="683F025F">
      <w:pPr>
        <w:autoSpaceDE w:val="0"/>
        <w:autoSpaceDN w:val="0"/>
        <w:adjustRightInd w:val="0"/>
        <w:spacing w:line="319" w:lineRule="auto"/>
        <w:rPr>
          <w:rFonts w:ascii="Calibri" w:hAnsi="Calibri" w:cs="Calibri"/>
        </w:rPr>
      </w:pPr>
      <w:r w:rsidRPr="002E5ABE">
        <w:rPr>
          <w:rFonts w:ascii="Calibri" w:hAnsi="Calibri" w:cs="Calibri"/>
          <w:noProof/>
          <w:highlight w:val="darkGray"/>
          <w:lang w:eastAsia="en-IE"/>
        </w:rPr>
        <mc:AlternateContent>
          <mc:Choice Requires="wps">
            <w:drawing>
              <wp:anchor distT="0" distB="0" distL="114300" distR="114300" simplePos="0" relativeHeight="251658240" behindDoc="0" locked="0" layoutInCell="1" allowOverlap="1" wp14:anchorId="1CF1DF61" wp14:editId="18B40A42">
                <wp:simplePos x="0" y="0"/>
                <wp:positionH relativeFrom="margin">
                  <wp:posOffset>-38100</wp:posOffset>
                </wp:positionH>
                <wp:positionV relativeFrom="page">
                  <wp:posOffset>3048000</wp:posOffset>
                </wp:positionV>
                <wp:extent cx="5908040" cy="914400"/>
                <wp:effectExtent l="0" t="0" r="0" b="0"/>
                <wp:wrapNone/>
                <wp:docPr id="2" name="Text Box 2"/>
                <wp:cNvGraphicFramePr/>
                <a:graphic xmlns:a="http://schemas.openxmlformats.org/drawingml/2006/main">
                  <a:graphicData uri="http://schemas.microsoft.com/office/word/2010/wordprocessingShape">
                    <wps:wsp>
                      <wps:cNvSpPr/>
                      <wps:spPr>
                        <a:xfrm>
                          <a:off x="0" y="0"/>
                          <a:ext cx="5908040" cy="914400"/>
                        </a:xfrm>
                        <a:prstGeom prst="rect">
                          <a:avLst/>
                        </a:prstGeom>
                        <a:noFill/>
                        <a:ln w="6350">
                          <a:noFill/>
                        </a:ln>
                      </wps:spPr>
                      <wps:txbx>
                        <w:txbxContent>
                          <w:p w14:paraId="519E0CFF" w14:textId="69E3E952" w:rsidR="000B3A2C" w:rsidRDefault="000B3A2C" w:rsidP="00401289">
                            <w:pPr>
                              <w:spacing w:line="276" w:lineRule="auto"/>
                              <w:jc w:val="center"/>
                              <w:rPr>
                                <w:rFonts w:ascii="IBM Plex Sans Condensed" w:hAnsi="IBM Plex Sans Condensed"/>
                                <w:b/>
                                <w:bCs/>
                                <w:color w:val="E11931"/>
                                <w:sz w:val="40"/>
                                <w:szCs w:val="40"/>
                                <w:lang w:val="en-US"/>
                              </w:rPr>
                            </w:pPr>
                            <w:r>
                              <w:rPr>
                                <w:rFonts w:ascii="IBM Plex Sans Condensed" w:hAnsi="IBM Plex Sans Condensed"/>
                                <w:b/>
                                <w:bCs/>
                                <w:color w:val="E11931"/>
                                <w:sz w:val="40"/>
                                <w:szCs w:val="40"/>
                                <w:lang w:val="en-US"/>
                              </w:rPr>
                              <w:t>Tender for the Provision of a HTML5 Interactive Content Authoring and Delivery Solution for MTU</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CF1DF61" id="Text Box 2" o:spid="_x0000_s1026" style="position:absolute;margin-left:-3pt;margin-top:240pt;width:465.2pt;height:1in;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" filled="f" stroked="f" strokeweight=".5pt">
                <v:textbox>
                  <w:txbxContent>
                    <w:p w14:paraId="519E0CFF" w14:textId="69E3E952" w:rsidR="000B3A2C" w:rsidRDefault="000B3A2C" w:rsidP="00401289">
                      <w:pPr>
                        <w:spacing w:line="276" w:lineRule="auto"/>
                        <w:jc w:val="center"/>
                        <w:rPr>
                          <w:rFonts w:ascii="IBM Plex Sans Condensed" w:hAnsi="IBM Plex Sans Condensed"/>
                          <w:b/>
                          <w:bCs/>
                          <w:color w:val="E11931"/>
                          <w:sz w:val="40"/>
                          <w:szCs w:val="40"/>
                          <w:lang w:val="en-US"/>
                        </w:rPr>
                      </w:pPr>
                      <w:r>
                        <w:rPr>
                          <w:rFonts w:ascii="IBM Plex Sans Condensed" w:hAnsi="IBM Plex Sans Condensed"/>
                          <w:b/>
                          <w:bCs/>
                          <w:color w:val="E11931"/>
                          <w:sz w:val="40"/>
                          <w:szCs w:val="40"/>
                          <w:lang w:val="en-US"/>
                        </w:rPr>
                        <w:t>Tender for the Provision of a HTML5 Interactive Content Authoring and Delivery Solution for MTU</w:t>
                      </w:r>
                    </w:p>
                  </w:txbxContent>
                </v:textbox>
                <w10:wrap anchorx="margin" anchory="page"/>
              </v:rect>
            </w:pict>
          </mc:Fallback>
        </mc:AlternateContent>
      </w:r>
      <w:r>
        <w:rPr>
          <w:noProof/>
        </w:rPr>
        <mc:AlternateContent>
          <mc:Choice Requires="wps">
            <w:drawing>
              <wp:anchor distT="0" distB="0" distL="114300" distR="114300" simplePos="0" relativeHeight="251658242" behindDoc="0" locked="0" layoutInCell="1" allowOverlap="1" wp14:anchorId="62D8A157" wp14:editId="687FF2D1">
                <wp:simplePos x="0" y="0"/>
                <wp:positionH relativeFrom="margin">
                  <wp:posOffset>2000250</wp:posOffset>
                </wp:positionH>
                <wp:positionV relativeFrom="margin">
                  <wp:posOffset>7000875</wp:posOffset>
                </wp:positionV>
                <wp:extent cx="4726940" cy="1952625"/>
                <wp:effectExtent l="0" t="0" r="0" b="0"/>
                <wp:wrapSquare wrapText="bothSides"/>
                <wp:docPr id="916629834" name="Text Box 7"/>
                <wp:cNvGraphicFramePr/>
                <a:graphic xmlns:a="http://schemas.openxmlformats.org/drawingml/2006/main">
                  <a:graphicData uri="http://schemas.microsoft.com/office/word/2010/wordprocessingShape">
                    <wps:wsp>
                      <wps:cNvSpPr txBox="1"/>
                      <wps:spPr>
                        <a:xfrm>
                          <a:off x="0" y="0"/>
                          <a:ext cx="4726940" cy="1952625"/>
                        </a:xfrm>
                        <a:prstGeom prst="rect">
                          <a:avLst/>
                        </a:prstGeom>
                        <a:noFill/>
                        <a:ln w="6350">
                          <a:noFill/>
                        </a:ln>
                      </wps:spPr>
                      <wps:txbx>
                        <w:txbxContent>
                          <w:p w14:paraId="6532A120" w14:textId="77777777" w:rsidR="009161FA" w:rsidRPr="00C510E3" w:rsidRDefault="009161FA"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25C39C4" w14:textId="3B569BF5" w:rsidR="009161FA" w:rsidRPr="007A5FE6" w:rsidRDefault="009161FA" w:rsidP="00712DD6">
                            <w:pPr>
                              <w:spacing w:before="120" w:after="240"/>
                              <w:ind w:firstLine="142"/>
                              <w:rPr>
                                <w:rFonts w:ascii="Calibri" w:hAnsi="Calibri" w:cs="Calibri"/>
                                <w:b/>
                                <w:color w:val="FFFFFF" w:themeColor="background1"/>
                                <w:sz w:val="26"/>
                                <w:szCs w:val="26"/>
                              </w:rPr>
                            </w:pPr>
                            <w:r w:rsidRPr="00446D8F">
                              <w:rPr>
                                <w:rFonts w:ascii="Calibri" w:hAnsi="Calibri" w:cs="Calibri"/>
                                <w:b/>
                                <w:color w:val="FFFFFF" w:themeColor="background1"/>
                                <w:sz w:val="26"/>
                                <w:szCs w:val="26"/>
                              </w:rPr>
                              <w:t xml:space="preserve">No later than 12.00 noon </w:t>
                            </w:r>
                            <w:r w:rsidR="007A10BD" w:rsidRPr="00446D8F">
                              <w:rPr>
                                <w:rFonts w:ascii="Calibri" w:hAnsi="Calibri" w:cs="Calibri"/>
                                <w:b/>
                                <w:color w:val="FFFFFF" w:themeColor="background1"/>
                                <w:sz w:val="26"/>
                                <w:szCs w:val="26"/>
                              </w:rPr>
                              <w:t xml:space="preserve">on </w:t>
                            </w:r>
                            <w:r w:rsidR="00EF2AF4" w:rsidRPr="00446D8F">
                              <w:rPr>
                                <w:rFonts w:ascii="Calibri" w:hAnsi="Calibri" w:cs="Calibri"/>
                                <w:b/>
                                <w:color w:val="FFFFFF" w:themeColor="background1"/>
                                <w:sz w:val="26"/>
                                <w:szCs w:val="26"/>
                              </w:rPr>
                              <w:t>Thursday, 9</w:t>
                            </w:r>
                            <w:r w:rsidR="00EF2AF4" w:rsidRPr="00446D8F">
                              <w:rPr>
                                <w:rFonts w:ascii="Calibri" w:hAnsi="Calibri" w:cs="Calibri"/>
                                <w:b/>
                                <w:color w:val="FFFFFF" w:themeColor="background1"/>
                                <w:sz w:val="26"/>
                                <w:szCs w:val="26"/>
                                <w:vertAlign w:val="superscript"/>
                              </w:rPr>
                              <w:t>th</w:t>
                            </w:r>
                            <w:r w:rsidR="00EF2AF4" w:rsidRPr="00446D8F">
                              <w:rPr>
                                <w:rFonts w:ascii="Calibri" w:hAnsi="Calibri" w:cs="Calibri"/>
                                <w:b/>
                                <w:color w:val="FFFFFF" w:themeColor="background1"/>
                                <w:sz w:val="26"/>
                                <w:szCs w:val="26"/>
                              </w:rPr>
                              <w:t xml:space="preserve"> July 2026</w:t>
                            </w:r>
                            <w:r w:rsidR="007A10BD">
                              <w:rPr>
                                <w:rFonts w:ascii="Calibri" w:hAnsi="Calibri" w:cs="Calibri"/>
                                <w:b/>
                                <w:color w:val="FFFFFF" w:themeColor="background1"/>
                                <w:sz w:val="26"/>
                                <w:szCs w:val="26"/>
                              </w:rPr>
                              <w:t xml:space="preserve"> </w:t>
                            </w:r>
                          </w:p>
                          <w:p w14:paraId="0720F8B0" w14:textId="77777777" w:rsidR="009161FA" w:rsidRPr="007A5FE6" w:rsidRDefault="009161FA" w:rsidP="00712DD6">
                            <w:pPr>
                              <w:spacing w:before="120" w:after="240"/>
                              <w:ind w:firstLine="142"/>
                              <w:rPr>
                                <w:rFonts w:ascii="Calibri" w:hAnsi="Calibri" w:cs="Calibri"/>
                                <w:color w:val="FFFFFF" w:themeColor="background1"/>
                                <w:sz w:val="26"/>
                                <w:szCs w:val="26"/>
                              </w:rPr>
                            </w:pPr>
                          </w:p>
                          <w:p w14:paraId="16F11B4E" w14:textId="77777777" w:rsidR="009161FA" w:rsidRPr="007A5FE6" w:rsidRDefault="009161FA"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3AB14EFC" w14:textId="77777777" w:rsidR="009161FA" w:rsidRPr="007A5FE6" w:rsidRDefault="009161FA" w:rsidP="00712DD6">
                            <w:pPr>
                              <w:ind w:firstLine="142"/>
                              <w:rPr>
                                <w:rFonts w:ascii="IBM Plex Sans Condensed" w:hAnsi="IBM Plex Sans Condensed"/>
                                <w:b/>
                                <w:bC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D8A157" id="_x0000_t202" coordsize="21600,21600" o:spt="202" path="m,l,21600r21600,l21600,xe">
                <v:stroke joinstyle="miter"/>
                <v:path gradientshapeok="t" o:connecttype="rect"/>
              </v:shapetype>
              <v:shape id="Text Box 7" o:spid="_x0000_s1027" type="#_x0000_t202" style="position:absolute;margin-left:157.5pt;margin-top:551.25pt;width:372.2pt;height:153.75pt;z-index:25165824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" filled="f" stroked="f" strokeweight=".5pt">
                <v:textbox>
                  <w:txbxContent>
                    <w:p w14:paraId="6532A120" w14:textId="77777777" w:rsidR="009161FA" w:rsidRPr="00C510E3" w:rsidRDefault="009161FA" w:rsidP="00712DD6">
                      <w:pPr>
                        <w:spacing w:before="120" w:after="240"/>
                        <w:ind w:firstLine="142"/>
                        <w:rPr>
                          <w:rFonts w:ascii="Calibri" w:hAnsi="Calibri" w:cs="Calibri"/>
                          <w:b/>
                          <w:color w:val="FFFFFF" w:themeColor="background1"/>
                          <w:sz w:val="26"/>
                          <w:szCs w:val="26"/>
                          <w:u w:val="single"/>
                        </w:rPr>
                      </w:pPr>
                      <w:r w:rsidRPr="00C510E3">
                        <w:rPr>
                          <w:rFonts w:ascii="Calibri" w:hAnsi="Calibri" w:cs="Calibri"/>
                          <w:b/>
                          <w:color w:val="FFFFFF" w:themeColor="background1"/>
                          <w:sz w:val="26"/>
                          <w:szCs w:val="26"/>
                          <w:u w:val="single"/>
                        </w:rPr>
                        <w:t>Return Date</w:t>
                      </w:r>
                    </w:p>
                    <w:p w14:paraId="625C39C4" w14:textId="3B569BF5" w:rsidR="009161FA" w:rsidRPr="007A5FE6" w:rsidRDefault="009161FA" w:rsidP="00712DD6">
                      <w:pPr>
                        <w:spacing w:before="120" w:after="240"/>
                        <w:ind w:firstLine="142"/>
                        <w:rPr>
                          <w:rFonts w:ascii="Calibri" w:hAnsi="Calibri" w:cs="Calibri"/>
                          <w:b/>
                          <w:color w:val="FFFFFF" w:themeColor="background1"/>
                          <w:sz w:val="26"/>
                          <w:szCs w:val="26"/>
                        </w:rPr>
                      </w:pPr>
                      <w:r w:rsidRPr="00446D8F">
                        <w:rPr>
                          <w:rFonts w:ascii="Calibri" w:hAnsi="Calibri" w:cs="Calibri"/>
                          <w:b/>
                          <w:color w:val="FFFFFF" w:themeColor="background1"/>
                          <w:sz w:val="26"/>
                          <w:szCs w:val="26"/>
                        </w:rPr>
                        <w:t xml:space="preserve">No later than 12.00 noon </w:t>
                      </w:r>
                      <w:r w:rsidR="007A10BD" w:rsidRPr="00446D8F">
                        <w:rPr>
                          <w:rFonts w:ascii="Calibri" w:hAnsi="Calibri" w:cs="Calibri"/>
                          <w:b/>
                          <w:color w:val="FFFFFF" w:themeColor="background1"/>
                          <w:sz w:val="26"/>
                          <w:szCs w:val="26"/>
                        </w:rPr>
                        <w:t xml:space="preserve">on </w:t>
                      </w:r>
                      <w:r w:rsidR="00EF2AF4" w:rsidRPr="00446D8F">
                        <w:rPr>
                          <w:rFonts w:ascii="Calibri" w:hAnsi="Calibri" w:cs="Calibri"/>
                          <w:b/>
                          <w:color w:val="FFFFFF" w:themeColor="background1"/>
                          <w:sz w:val="26"/>
                          <w:szCs w:val="26"/>
                        </w:rPr>
                        <w:t>Thursday, 9</w:t>
                      </w:r>
                      <w:r w:rsidR="00EF2AF4" w:rsidRPr="00446D8F">
                        <w:rPr>
                          <w:rFonts w:ascii="Calibri" w:hAnsi="Calibri" w:cs="Calibri"/>
                          <w:b/>
                          <w:color w:val="FFFFFF" w:themeColor="background1"/>
                          <w:sz w:val="26"/>
                          <w:szCs w:val="26"/>
                          <w:vertAlign w:val="superscript"/>
                        </w:rPr>
                        <w:t>th</w:t>
                      </w:r>
                      <w:r w:rsidR="00EF2AF4" w:rsidRPr="00446D8F">
                        <w:rPr>
                          <w:rFonts w:ascii="Calibri" w:hAnsi="Calibri" w:cs="Calibri"/>
                          <w:b/>
                          <w:color w:val="FFFFFF" w:themeColor="background1"/>
                          <w:sz w:val="26"/>
                          <w:szCs w:val="26"/>
                        </w:rPr>
                        <w:t xml:space="preserve"> July 2026</w:t>
                      </w:r>
                      <w:r w:rsidR="007A10BD">
                        <w:rPr>
                          <w:rFonts w:ascii="Calibri" w:hAnsi="Calibri" w:cs="Calibri"/>
                          <w:b/>
                          <w:color w:val="FFFFFF" w:themeColor="background1"/>
                          <w:sz w:val="26"/>
                          <w:szCs w:val="26"/>
                        </w:rPr>
                        <w:t xml:space="preserve"> </w:t>
                      </w:r>
                    </w:p>
                    <w:p w14:paraId="0720F8B0" w14:textId="77777777" w:rsidR="009161FA" w:rsidRPr="007A5FE6" w:rsidRDefault="009161FA" w:rsidP="00712DD6">
                      <w:pPr>
                        <w:spacing w:before="120" w:after="240"/>
                        <w:ind w:firstLine="142"/>
                        <w:rPr>
                          <w:rFonts w:ascii="Calibri" w:hAnsi="Calibri" w:cs="Calibri"/>
                          <w:color w:val="FFFFFF" w:themeColor="background1"/>
                          <w:sz w:val="26"/>
                          <w:szCs w:val="26"/>
                        </w:rPr>
                      </w:pPr>
                    </w:p>
                    <w:p w14:paraId="16F11B4E" w14:textId="77777777" w:rsidR="009161FA" w:rsidRPr="007A5FE6" w:rsidRDefault="009161FA" w:rsidP="00712DD6">
                      <w:pPr>
                        <w:ind w:firstLine="142"/>
                        <w:rPr>
                          <w:rFonts w:ascii="Calibri" w:hAnsi="Calibri" w:cs="Calibri"/>
                          <w:color w:val="FFFFFF" w:themeColor="background1"/>
                          <w:sz w:val="26"/>
                          <w:szCs w:val="26"/>
                        </w:rPr>
                      </w:pPr>
                      <w:r w:rsidRPr="007A5FE6">
                        <w:rPr>
                          <w:rFonts w:ascii="Calibri" w:hAnsi="Calibri" w:cs="Calibri"/>
                          <w:b/>
                          <w:color w:val="FFFFFF" w:themeColor="background1"/>
                          <w:sz w:val="26"/>
                          <w:szCs w:val="26"/>
                          <w:u w:val="single"/>
                        </w:rPr>
                        <w:t>Tenders Submissions to be uploaded to the e-tenders portal</w:t>
                      </w:r>
                    </w:p>
                    <w:p w14:paraId="3AB14EFC" w14:textId="77777777" w:rsidR="009161FA" w:rsidRPr="007A5FE6" w:rsidRDefault="009161FA" w:rsidP="00712DD6">
                      <w:pPr>
                        <w:ind w:firstLine="142"/>
                        <w:rPr>
                          <w:rFonts w:ascii="IBM Plex Sans Condensed" w:hAnsi="IBM Plex Sans Condensed"/>
                          <w:b/>
                          <w:bCs/>
                          <w:color w:val="FFFFFF" w:themeColor="background1"/>
                          <w:sz w:val="26"/>
                          <w:szCs w:val="26"/>
                        </w:rPr>
                      </w:pPr>
                    </w:p>
                  </w:txbxContent>
                </v:textbox>
                <w10:wrap type="square" anchorx="margin" anchory="margin"/>
              </v:shape>
            </w:pict>
          </mc:Fallback>
        </mc:AlternateContent>
      </w:r>
      <w:bookmarkStart w:id="0" w:name="_Hlk97118303"/>
      <w:r w:rsidR="00286622" w:rsidRPr="0024326C">
        <w:rPr>
          <w:rFonts w:ascii="Calibri" w:hAnsi="Calibri" w:cs="Calibri"/>
        </w:rPr>
        <w:br w:type="page"/>
      </w:r>
    </w:p>
    <w:bookmarkEnd w:id="0" w:displacedByCustomXml="next"/>
    <w:sdt>
      <w:sdtPr>
        <w:rPr>
          <w:rFonts w:asciiTheme="minorHAnsi" w:eastAsiaTheme="minorEastAsia" w:hAnsiTheme="minorHAnsi" w:cstheme="minorBidi"/>
          <w:b w:val="0"/>
          <w:color w:val="auto"/>
          <w:sz w:val="24"/>
          <w:szCs w:val="24"/>
          <w:lang w:val="en-IE"/>
        </w:rPr>
        <w:id w:val="2105342512"/>
        <w:docPartObj>
          <w:docPartGallery w:val="Table of Contents"/>
          <w:docPartUnique/>
        </w:docPartObj>
      </w:sdtPr>
      <w:sdtEndPr/>
      <w:sdtContent>
        <w:p w14:paraId="6D7B187A" w14:textId="77777777" w:rsidR="00456AF9" w:rsidRDefault="7C66400A">
          <w:pPr>
            <w:pStyle w:val="TOCHeading"/>
          </w:pPr>
          <w:r>
            <w:t>Contents</w:t>
          </w:r>
        </w:p>
        <w:p w14:paraId="3B5F7605" w14:textId="2AA832B1" w:rsidR="000572EB" w:rsidRDefault="00DE75D1">
          <w:pPr>
            <w:pStyle w:val="TOC1"/>
            <w:tabs>
              <w:tab w:val="right" w:leader="dot" w:pos="9016"/>
            </w:tabs>
            <w:rPr>
              <w:rFonts w:eastAsiaTheme="minorEastAsia"/>
              <w:noProof/>
              <w:kern w:val="2"/>
              <w:lang w:eastAsia="en-IE"/>
              <w14:ligatures w14:val="standardContextual"/>
            </w:rPr>
          </w:pPr>
          <w:r>
            <w:fldChar w:fldCharType="begin"/>
          </w:r>
          <w:r w:rsidR="00456AF9">
            <w:instrText>TOC \o "1-3" \z \u \h</w:instrText>
          </w:r>
          <w:r>
            <w:fldChar w:fldCharType="separate"/>
          </w:r>
          <w:hyperlink w:anchor="_Toc223002558" w:history="1">
            <w:r w:rsidR="000572EB" w:rsidRPr="006242CF">
              <w:rPr>
                <w:rStyle w:val="Hyperlink"/>
                <w:noProof/>
              </w:rPr>
              <w:t>Introduction</w:t>
            </w:r>
            <w:r w:rsidR="000572EB">
              <w:rPr>
                <w:noProof/>
                <w:webHidden/>
              </w:rPr>
              <w:tab/>
            </w:r>
            <w:r w:rsidR="000572EB">
              <w:rPr>
                <w:noProof/>
                <w:webHidden/>
              </w:rPr>
              <w:fldChar w:fldCharType="begin"/>
            </w:r>
            <w:r w:rsidR="000572EB">
              <w:rPr>
                <w:noProof/>
                <w:webHidden/>
              </w:rPr>
              <w:instrText xml:space="preserve"> PAGEREF _Toc223002558 \h </w:instrText>
            </w:r>
            <w:r w:rsidR="000572EB">
              <w:rPr>
                <w:noProof/>
                <w:webHidden/>
              </w:rPr>
            </w:r>
            <w:r w:rsidR="000572EB">
              <w:rPr>
                <w:noProof/>
                <w:webHidden/>
              </w:rPr>
              <w:fldChar w:fldCharType="separate"/>
            </w:r>
            <w:r w:rsidR="000572EB">
              <w:rPr>
                <w:noProof/>
                <w:webHidden/>
              </w:rPr>
              <w:t>4</w:t>
            </w:r>
            <w:r w:rsidR="000572EB">
              <w:rPr>
                <w:noProof/>
                <w:webHidden/>
              </w:rPr>
              <w:fldChar w:fldCharType="end"/>
            </w:r>
          </w:hyperlink>
        </w:p>
        <w:p w14:paraId="583F673F" w14:textId="493A7D04" w:rsidR="000572EB" w:rsidRDefault="000572EB">
          <w:pPr>
            <w:pStyle w:val="TOC1"/>
            <w:tabs>
              <w:tab w:val="right" w:leader="dot" w:pos="9016"/>
            </w:tabs>
            <w:rPr>
              <w:rFonts w:eastAsiaTheme="minorEastAsia"/>
              <w:noProof/>
              <w:kern w:val="2"/>
              <w:lang w:eastAsia="en-IE"/>
              <w14:ligatures w14:val="standardContextual"/>
            </w:rPr>
          </w:pPr>
          <w:hyperlink w:anchor="_Toc223002559" w:history="1">
            <w:r w:rsidRPr="006242CF">
              <w:rPr>
                <w:rStyle w:val="Hyperlink"/>
                <w:rFonts w:eastAsia="Calibri"/>
                <w:noProof/>
                <w:lang w:val="en-GB"/>
              </w:rPr>
              <w:t>Contract Duration</w:t>
            </w:r>
            <w:r>
              <w:rPr>
                <w:noProof/>
                <w:webHidden/>
              </w:rPr>
              <w:tab/>
            </w:r>
            <w:r>
              <w:rPr>
                <w:noProof/>
                <w:webHidden/>
              </w:rPr>
              <w:fldChar w:fldCharType="begin"/>
            </w:r>
            <w:r>
              <w:rPr>
                <w:noProof/>
                <w:webHidden/>
              </w:rPr>
              <w:instrText xml:space="preserve"> PAGEREF _Toc223002559 \h </w:instrText>
            </w:r>
            <w:r>
              <w:rPr>
                <w:noProof/>
                <w:webHidden/>
              </w:rPr>
            </w:r>
            <w:r>
              <w:rPr>
                <w:noProof/>
                <w:webHidden/>
              </w:rPr>
              <w:fldChar w:fldCharType="separate"/>
            </w:r>
            <w:r>
              <w:rPr>
                <w:noProof/>
                <w:webHidden/>
              </w:rPr>
              <w:t>4</w:t>
            </w:r>
            <w:r>
              <w:rPr>
                <w:noProof/>
                <w:webHidden/>
              </w:rPr>
              <w:fldChar w:fldCharType="end"/>
            </w:r>
          </w:hyperlink>
        </w:p>
        <w:p w14:paraId="1368B607" w14:textId="6152B79C" w:rsidR="000572EB" w:rsidRDefault="000572EB">
          <w:pPr>
            <w:pStyle w:val="TOC1"/>
            <w:tabs>
              <w:tab w:val="right" w:leader="dot" w:pos="9016"/>
            </w:tabs>
            <w:rPr>
              <w:rFonts w:eastAsiaTheme="minorEastAsia"/>
              <w:noProof/>
              <w:kern w:val="2"/>
              <w:lang w:eastAsia="en-IE"/>
              <w14:ligatures w14:val="standardContextual"/>
            </w:rPr>
          </w:pPr>
          <w:hyperlink w:anchor="_Toc223002560" w:history="1">
            <w:r w:rsidRPr="006242CF">
              <w:rPr>
                <w:rStyle w:val="Hyperlink"/>
                <w:noProof/>
              </w:rPr>
              <w:t>Selection Process</w:t>
            </w:r>
            <w:r>
              <w:rPr>
                <w:noProof/>
                <w:webHidden/>
              </w:rPr>
              <w:tab/>
            </w:r>
            <w:r>
              <w:rPr>
                <w:noProof/>
                <w:webHidden/>
              </w:rPr>
              <w:fldChar w:fldCharType="begin"/>
            </w:r>
            <w:r>
              <w:rPr>
                <w:noProof/>
                <w:webHidden/>
              </w:rPr>
              <w:instrText xml:space="preserve"> PAGEREF _Toc223002560 \h </w:instrText>
            </w:r>
            <w:r>
              <w:rPr>
                <w:noProof/>
                <w:webHidden/>
              </w:rPr>
            </w:r>
            <w:r>
              <w:rPr>
                <w:noProof/>
                <w:webHidden/>
              </w:rPr>
              <w:fldChar w:fldCharType="separate"/>
            </w:r>
            <w:r>
              <w:rPr>
                <w:noProof/>
                <w:webHidden/>
              </w:rPr>
              <w:t>4</w:t>
            </w:r>
            <w:r>
              <w:rPr>
                <w:noProof/>
                <w:webHidden/>
              </w:rPr>
              <w:fldChar w:fldCharType="end"/>
            </w:r>
          </w:hyperlink>
        </w:p>
        <w:p w14:paraId="331BF1BA" w14:textId="5FC0A86B" w:rsidR="000572EB" w:rsidRDefault="000572EB">
          <w:pPr>
            <w:pStyle w:val="TOC2"/>
            <w:tabs>
              <w:tab w:val="right" w:leader="dot" w:pos="9016"/>
            </w:tabs>
            <w:rPr>
              <w:rFonts w:eastAsiaTheme="minorEastAsia"/>
              <w:noProof/>
              <w:kern w:val="2"/>
              <w:lang w:eastAsia="en-IE"/>
              <w14:ligatures w14:val="standardContextual"/>
            </w:rPr>
          </w:pPr>
          <w:hyperlink w:anchor="_Toc223002561" w:history="1">
            <w:r w:rsidRPr="006242CF">
              <w:rPr>
                <w:rStyle w:val="Hyperlink"/>
                <w:noProof/>
              </w:rPr>
              <w:t>Evaluation Process</w:t>
            </w:r>
            <w:r>
              <w:rPr>
                <w:noProof/>
                <w:webHidden/>
              </w:rPr>
              <w:tab/>
            </w:r>
            <w:r>
              <w:rPr>
                <w:noProof/>
                <w:webHidden/>
              </w:rPr>
              <w:fldChar w:fldCharType="begin"/>
            </w:r>
            <w:r>
              <w:rPr>
                <w:noProof/>
                <w:webHidden/>
              </w:rPr>
              <w:instrText xml:space="preserve"> PAGEREF _Toc223002561 \h </w:instrText>
            </w:r>
            <w:r>
              <w:rPr>
                <w:noProof/>
                <w:webHidden/>
              </w:rPr>
            </w:r>
            <w:r>
              <w:rPr>
                <w:noProof/>
                <w:webHidden/>
              </w:rPr>
              <w:fldChar w:fldCharType="separate"/>
            </w:r>
            <w:r>
              <w:rPr>
                <w:noProof/>
                <w:webHidden/>
              </w:rPr>
              <w:t>4</w:t>
            </w:r>
            <w:r>
              <w:rPr>
                <w:noProof/>
                <w:webHidden/>
              </w:rPr>
              <w:fldChar w:fldCharType="end"/>
            </w:r>
          </w:hyperlink>
        </w:p>
        <w:p w14:paraId="5215357A" w14:textId="03C853E7" w:rsidR="000572EB" w:rsidRDefault="000572EB">
          <w:pPr>
            <w:pStyle w:val="TOC1"/>
            <w:tabs>
              <w:tab w:val="right" w:leader="dot" w:pos="9016"/>
            </w:tabs>
            <w:rPr>
              <w:rFonts w:eastAsiaTheme="minorEastAsia"/>
              <w:noProof/>
              <w:kern w:val="2"/>
              <w:lang w:eastAsia="en-IE"/>
              <w14:ligatures w14:val="standardContextual"/>
            </w:rPr>
          </w:pPr>
          <w:hyperlink w:anchor="_Toc223002562" w:history="1">
            <w:r w:rsidRPr="006242CF">
              <w:rPr>
                <w:rStyle w:val="Hyperlink"/>
                <w:noProof/>
              </w:rPr>
              <w:t>Award Process</w:t>
            </w:r>
            <w:r>
              <w:rPr>
                <w:noProof/>
                <w:webHidden/>
              </w:rPr>
              <w:tab/>
            </w:r>
            <w:r>
              <w:rPr>
                <w:noProof/>
                <w:webHidden/>
              </w:rPr>
              <w:fldChar w:fldCharType="begin"/>
            </w:r>
            <w:r>
              <w:rPr>
                <w:noProof/>
                <w:webHidden/>
              </w:rPr>
              <w:instrText xml:space="preserve"> PAGEREF _Toc223002562 \h </w:instrText>
            </w:r>
            <w:r>
              <w:rPr>
                <w:noProof/>
                <w:webHidden/>
              </w:rPr>
            </w:r>
            <w:r>
              <w:rPr>
                <w:noProof/>
                <w:webHidden/>
              </w:rPr>
              <w:fldChar w:fldCharType="separate"/>
            </w:r>
            <w:r>
              <w:rPr>
                <w:noProof/>
                <w:webHidden/>
              </w:rPr>
              <w:t>5</w:t>
            </w:r>
            <w:r>
              <w:rPr>
                <w:noProof/>
                <w:webHidden/>
              </w:rPr>
              <w:fldChar w:fldCharType="end"/>
            </w:r>
          </w:hyperlink>
        </w:p>
        <w:p w14:paraId="12B1590C" w14:textId="4919AC70" w:rsidR="000572EB" w:rsidRDefault="000572EB">
          <w:pPr>
            <w:pStyle w:val="TOC1"/>
            <w:tabs>
              <w:tab w:val="right" w:leader="dot" w:pos="9016"/>
            </w:tabs>
            <w:rPr>
              <w:rFonts w:eastAsiaTheme="minorEastAsia"/>
              <w:noProof/>
              <w:kern w:val="2"/>
              <w:lang w:eastAsia="en-IE"/>
              <w14:ligatures w14:val="standardContextual"/>
            </w:rPr>
          </w:pPr>
          <w:hyperlink w:anchor="_Toc223002563" w:history="1">
            <w:r w:rsidRPr="006242CF">
              <w:rPr>
                <w:rStyle w:val="Hyperlink"/>
                <w:noProof/>
              </w:rPr>
              <w:t>Selection Criteria</w:t>
            </w:r>
            <w:r>
              <w:rPr>
                <w:noProof/>
                <w:webHidden/>
              </w:rPr>
              <w:tab/>
            </w:r>
            <w:r>
              <w:rPr>
                <w:noProof/>
                <w:webHidden/>
              </w:rPr>
              <w:fldChar w:fldCharType="begin"/>
            </w:r>
            <w:r>
              <w:rPr>
                <w:noProof/>
                <w:webHidden/>
              </w:rPr>
              <w:instrText xml:space="preserve"> PAGEREF _Toc223002563 \h </w:instrText>
            </w:r>
            <w:r>
              <w:rPr>
                <w:noProof/>
                <w:webHidden/>
              </w:rPr>
            </w:r>
            <w:r>
              <w:rPr>
                <w:noProof/>
                <w:webHidden/>
              </w:rPr>
              <w:fldChar w:fldCharType="separate"/>
            </w:r>
            <w:r>
              <w:rPr>
                <w:noProof/>
                <w:webHidden/>
              </w:rPr>
              <w:t>5</w:t>
            </w:r>
            <w:r>
              <w:rPr>
                <w:noProof/>
                <w:webHidden/>
              </w:rPr>
              <w:fldChar w:fldCharType="end"/>
            </w:r>
          </w:hyperlink>
        </w:p>
        <w:p w14:paraId="38B1DF07" w14:textId="05F2CB4A" w:rsidR="000572EB" w:rsidRDefault="000572EB">
          <w:pPr>
            <w:pStyle w:val="TOC3"/>
            <w:tabs>
              <w:tab w:val="right" w:leader="dot" w:pos="9016"/>
            </w:tabs>
            <w:rPr>
              <w:rFonts w:eastAsiaTheme="minorEastAsia"/>
              <w:noProof/>
              <w:kern w:val="2"/>
              <w:lang w:eastAsia="en-IE"/>
              <w14:ligatures w14:val="standardContextual"/>
            </w:rPr>
          </w:pPr>
          <w:hyperlink w:anchor="_Toc223002564" w:history="1">
            <w:r w:rsidRPr="006242CF">
              <w:rPr>
                <w:rStyle w:val="Hyperlink"/>
                <w:noProof/>
              </w:rPr>
              <w:t>Economic &amp; Financial Standing (Pass/Fail)</w:t>
            </w:r>
            <w:r>
              <w:rPr>
                <w:noProof/>
                <w:webHidden/>
              </w:rPr>
              <w:tab/>
            </w:r>
            <w:r>
              <w:rPr>
                <w:noProof/>
                <w:webHidden/>
              </w:rPr>
              <w:fldChar w:fldCharType="begin"/>
            </w:r>
            <w:r>
              <w:rPr>
                <w:noProof/>
                <w:webHidden/>
              </w:rPr>
              <w:instrText xml:space="preserve"> PAGEREF _Toc223002564 \h </w:instrText>
            </w:r>
            <w:r>
              <w:rPr>
                <w:noProof/>
                <w:webHidden/>
              </w:rPr>
            </w:r>
            <w:r>
              <w:rPr>
                <w:noProof/>
                <w:webHidden/>
              </w:rPr>
              <w:fldChar w:fldCharType="separate"/>
            </w:r>
            <w:r>
              <w:rPr>
                <w:noProof/>
                <w:webHidden/>
              </w:rPr>
              <w:t>5</w:t>
            </w:r>
            <w:r>
              <w:rPr>
                <w:noProof/>
                <w:webHidden/>
              </w:rPr>
              <w:fldChar w:fldCharType="end"/>
            </w:r>
          </w:hyperlink>
        </w:p>
        <w:p w14:paraId="1AC5D5D4" w14:textId="5D85C5B6" w:rsidR="000572EB" w:rsidRDefault="000572EB">
          <w:pPr>
            <w:pStyle w:val="TOC3"/>
            <w:tabs>
              <w:tab w:val="right" w:leader="dot" w:pos="9016"/>
            </w:tabs>
            <w:rPr>
              <w:rFonts w:eastAsiaTheme="minorEastAsia"/>
              <w:noProof/>
              <w:kern w:val="2"/>
              <w:lang w:eastAsia="en-IE"/>
              <w14:ligatures w14:val="standardContextual"/>
            </w:rPr>
          </w:pPr>
          <w:hyperlink w:anchor="_Toc223002565" w:history="1">
            <w:r w:rsidRPr="006242CF">
              <w:rPr>
                <w:rStyle w:val="Hyperlink"/>
                <w:noProof/>
              </w:rPr>
              <w:t>Technical &amp; Professional Ability (Pass/Fail)</w:t>
            </w:r>
            <w:r>
              <w:rPr>
                <w:noProof/>
                <w:webHidden/>
              </w:rPr>
              <w:tab/>
            </w:r>
            <w:r>
              <w:rPr>
                <w:noProof/>
                <w:webHidden/>
              </w:rPr>
              <w:fldChar w:fldCharType="begin"/>
            </w:r>
            <w:r>
              <w:rPr>
                <w:noProof/>
                <w:webHidden/>
              </w:rPr>
              <w:instrText xml:space="preserve"> PAGEREF _Toc223002565 \h </w:instrText>
            </w:r>
            <w:r>
              <w:rPr>
                <w:noProof/>
                <w:webHidden/>
              </w:rPr>
            </w:r>
            <w:r>
              <w:rPr>
                <w:noProof/>
                <w:webHidden/>
              </w:rPr>
              <w:fldChar w:fldCharType="separate"/>
            </w:r>
            <w:r>
              <w:rPr>
                <w:noProof/>
                <w:webHidden/>
              </w:rPr>
              <w:t>6</w:t>
            </w:r>
            <w:r>
              <w:rPr>
                <w:noProof/>
                <w:webHidden/>
              </w:rPr>
              <w:fldChar w:fldCharType="end"/>
            </w:r>
          </w:hyperlink>
        </w:p>
        <w:p w14:paraId="32A8E807" w14:textId="1944B3C4" w:rsidR="000572EB" w:rsidRDefault="000572EB">
          <w:pPr>
            <w:pStyle w:val="TOC2"/>
            <w:tabs>
              <w:tab w:val="right" w:leader="dot" w:pos="9016"/>
            </w:tabs>
            <w:rPr>
              <w:rFonts w:eastAsiaTheme="minorEastAsia"/>
              <w:noProof/>
              <w:kern w:val="2"/>
              <w:lang w:eastAsia="en-IE"/>
              <w14:ligatures w14:val="standardContextual"/>
            </w:rPr>
          </w:pPr>
          <w:hyperlink w:anchor="_Toc223002566" w:history="1">
            <w:r w:rsidRPr="006242CF">
              <w:rPr>
                <w:rStyle w:val="Hyperlink"/>
                <w:noProof/>
              </w:rPr>
              <w:t>General Data Protection Regulation, Vulnerability Scan / Penetration Testing and Encryption</w:t>
            </w:r>
            <w:r>
              <w:rPr>
                <w:noProof/>
                <w:webHidden/>
              </w:rPr>
              <w:tab/>
            </w:r>
            <w:r>
              <w:rPr>
                <w:noProof/>
                <w:webHidden/>
              </w:rPr>
              <w:fldChar w:fldCharType="begin"/>
            </w:r>
            <w:r>
              <w:rPr>
                <w:noProof/>
                <w:webHidden/>
              </w:rPr>
              <w:instrText xml:space="preserve"> PAGEREF _Toc223002566 \h </w:instrText>
            </w:r>
            <w:r>
              <w:rPr>
                <w:noProof/>
                <w:webHidden/>
              </w:rPr>
            </w:r>
            <w:r>
              <w:rPr>
                <w:noProof/>
                <w:webHidden/>
              </w:rPr>
              <w:fldChar w:fldCharType="separate"/>
            </w:r>
            <w:r>
              <w:rPr>
                <w:noProof/>
                <w:webHidden/>
              </w:rPr>
              <w:t>8</w:t>
            </w:r>
            <w:r>
              <w:rPr>
                <w:noProof/>
                <w:webHidden/>
              </w:rPr>
              <w:fldChar w:fldCharType="end"/>
            </w:r>
          </w:hyperlink>
        </w:p>
        <w:p w14:paraId="14DA2F5C" w14:textId="53A90017" w:rsidR="000572EB" w:rsidRDefault="000572EB">
          <w:pPr>
            <w:pStyle w:val="TOC2"/>
            <w:tabs>
              <w:tab w:val="right" w:leader="dot" w:pos="9016"/>
            </w:tabs>
            <w:rPr>
              <w:rFonts w:eastAsiaTheme="minorEastAsia"/>
              <w:noProof/>
              <w:kern w:val="2"/>
              <w:lang w:eastAsia="en-IE"/>
              <w14:ligatures w14:val="standardContextual"/>
            </w:rPr>
          </w:pPr>
          <w:hyperlink w:anchor="_Toc223002567" w:history="1">
            <w:r w:rsidRPr="006242CF">
              <w:rPr>
                <w:rStyle w:val="Hyperlink"/>
                <w:noProof/>
              </w:rPr>
              <w:t>Health &amp; Safety</w:t>
            </w:r>
            <w:r>
              <w:rPr>
                <w:noProof/>
                <w:webHidden/>
              </w:rPr>
              <w:tab/>
            </w:r>
            <w:r>
              <w:rPr>
                <w:noProof/>
                <w:webHidden/>
              </w:rPr>
              <w:fldChar w:fldCharType="begin"/>
            </w:r>
            <w:r>
              <w:rPr>
                <w:noProof/>
                <w:webHidden/>
              </w:rPr>
              <w:instrText xml:space="preserve"> PAGEREF _Toc223002567 \h </w:instrText>
            </w:r>
            <w:r>
              <w:rPr>
                <w:noProof/>
                <w:webHidden/>
              </w:rPr>
            </w:r>
            <w:r>
              <w:rPr>
                <w:noProof/>
                <w:webHidden/>
              </w:rPr>
              <w:fldChar w:fldCharType="separate"/>
            </w:r>
            <w:r>
              <w:rPr>
                <w:noProof/>
                <w:webHidden/>
              </w:rPr>
              <w:t>12</w:t>
            </w:r>
            <w:r>
              <w:rPr>
                <w:noProof/>
                <w:webHidden/>
              </w:rPr>
              <w:fldChar w:fldCharType="end"/>
            </w:r>
          </w:hyperlink>
        </w:p>
        <w:p w14:paraId="11579598" w14:textId="50D36202" w:rsidR="000572EB" w:rsidRDefault="000572EB">
          <w:pPr>
            <w:pStyle w:val="TOC2"/>
            <w:tabs>
              <w:tab w:val="right" w:leader="dot" w:pos="9016"/>
            </w:tabs>
            <w:rPr>
              <w:rFonts w:eastAsiaTheme="minorEastAsia"/>
              <w:noProof/>
              <w:kern w:val="2"/>
              <w:lang w:eastAsia="en-IE"/>
              <w14:ligatures w14:val="standardContextual"/>
            </w:rPr>
          </w:pPr>
          <w:hyperlink w:anchor="_Toc223002568" w:history="1">
            <w:r w:rsidRPr="006242CF">
              <w:rPr>
                <w:rStyle w:val="Hyperlink"/>
                <w:noProof/>
              </w:rPr>
              <w:t>Artificial Intelligence Usage</w:t>
            </w:r>
            <w:r>
              <w:rPr>
                <w:noProof/>
                <w:webHidden/>
              </w:rPr>
              <w:tab/>
            </w:r>
            <w:r>
              <w:rPr>
                <w:noProof/>
                <w:webHidden/>
              </w:rPr>
              <w:fldChar w:fldCharType="begin"/>
            </w:r>
            <w:r>
              <w:rPr>
                <w:noProof/>
                <w:webHidden/>
              </w:rPr>
              <w:instrText xml:space="preserve"> PAGEREF _Toc223002568 \h </w:instrText>
            </w:r>
            <w:r>
              <w:rPr>
                <w:noProof/>
                <w:webHidden/>
              </w:rPr>
            </w:r>
            <w:r>
              <w:rPr>
                <w:noProof/>
                <w:webHidden/>
              </w:rPr>
              <w:fldChar w:fldCharType="separate"/>
            </w:r>
            <w:r>
              <w:rPr>
                <w:noProof/>
                <w:webHidden/>
              </w:rPr>
              <w:t>12</w:t>
            </w:r>
            <w:r>
              <w:rPr>
                <w:noProof/>
                <w:webHidden/>
              </w:rPr>
              <w:fldChar w:fldCharType="end"/>
            </w:r>
          </w:hyperlink>
        </w:p>
        <w:p w14:paraId="6812B265" w14:textId="04DC97FE" w:rsidR="000572EB" w:rsidRDefault="000572EB">
          <w:pPr>
            <w:pStyle w:val="TOC1"/>
            <w:tabs>
              <w:tab w:val="right" w:leader="dot" w:pos="9016"/>
            </w:tabs>
            <w:rPr>
              <w:rFonts w:eastAsiaTheme="minorEastAsia"/>
              <w:noProof/>
              <w:kern w:val="2"/>
              <w:lang w:eastAsia="en-IE"/>
              <w14:ligatures w14:val="standardContextual"/>
            </w:rPr>
          </w:pPr>
          <w:hyperlink w:anchor="_Toc223002569" w:history="1">
            <w:r w:rsidRPr="006242CF">
              <w:rPr>
                <w:rStyle w:val="Hyperlink"/>
                <w:noProof/>
              </w:rPr>
              <w:t>Award Criteria</w:t>
            </w:r>
            <w:r>
              <w:rPr>
                <w:noProof/>
                <w:webHidden/>
              </w:rPr>
              <w:tab/>
            </w:r>
            <w:r>
              <w:rPr>
                <w:noProof/>
                <w:webHidden/>
              </w:rPr>
              <w:fldChar w:fldCharType="begin"/>
            </w:r>
            <w:r>
              <w:rPr>
                <w:noProof/>
                <w:webHidden/>
              </w:rPr>
              <w:instrText xml:space="preserve"> PAGEREF _Toc223002569 \h </w:instrText>
            </w:r>
            <w:r>
              <w:rPr>
                <w:noProof/>
                <w:webHidden/>
              </w:rPr>
            </w:r>
            <w:r>
              <w:rPr>
                <w:noProof/>
                <w:webHidden/>
              </w:rPr>
              <w:fldChar w:fldCharType="separate"/>
            </w:r>
            <w:r>
              <w:rPr>
                <w:noProof/>
                <w:webHidden/>
              </w:rPr>
              <w:t>12</w:t>
            </w:r>
            <w:r>
              <w:rPr>
                <w:noProof/>
                <w:webHidden/>
              </w:rPr>
              <w:fldChar w:fldCharType="end"/>
            </w:r>
          </w:hyperlink>
        </w:p>
        <w:p w14:paraId="3052C627" w14:textId="5940142F" w:rsidR="000572EB" w:rsidRDefault="000572EB">
          <w:pPr>
            <w:pStyle w:val="TOC1"/>
            <w:tabs>
              <w:tab w:val="right" w:leader="dot" w:pos="9016"/>
            </w:tabs>
            <w:rPr>
              <w:rFonts w:eastAsiaTheme="minorEastAsia"/>
              <w:noProof/>
              <w:kern w:val="2"/>
              <w:lang w:eastAsia="en-IE"/>
              <w14:ligatures w14:val="standardContextual"/>
            </w:rPr>
          </w:pPr>
          <w:hyperlink w:anchor="_Toc223002570" w:history="1">
            <w:r w:rsidRPr="006242CF">
              <w:rPr>
                <w:rStyle w:val="Hyperlink"/>
                <w:noProof/>
              </w:rPr>
              <w:t>General Terms and Conditions</w:t>
            </w:r>
            <w:r>
              <w:rPr>
                <w:noProof/>
                <w:webHidden/>
              </w:rPr>
              <w:tab/>
            </w:r>
            <w:r>
              <w:rPr>
                <w:noProof/>
                <w:webHidden/>
              </w:rPr>
              <w:fldChar w:fldCharType="begin"/>
            </w:r>
            <w:r>
              <w:rPr>
                <w:noProof/>
                <w:webHidden/>
              </w:rPr>
              <w:instrText xml:space="preserve"> PAGEREF _Toc223002570 \h </w:instrText>
            </w:r>
            <w:r>
              <w:rPr>
                <w:noProof/>
                <w:webHidden/>
              </w:rPr>
            </w:r>
            <w:r>
              <w:rPr>
                <w:noProof/>
                <w:webHidden/>
              </w:rPr>
              <w:fldChar w:fldCharType="separate"/>
            </w:r>
            <w:r>
              <w:rPr>
                <w:noProof/>
                <w:webHidden/>
              </w:rPr>
              <w:t>16</w:t>
            </w:r>
            <w:r>
              <w:rPr>
                <w:noProof/>
                <w:webHidden/>
              </w:rPr>
              <w:fldChar w:fldCharType="end"/>
            </w:r>
          </w:hyperlink>
        </w:p>
        <w:p w14:paraId="72888A80" w14:textId="32BA31AA" w:rsidR="000572EB" w:rsidRDefault="000572EB">
          <w:pPr>
            <w:pStyle w:val="TOC2"/>
            <w:tabs>
              <w:tab w:val="right" w:leader="dot" w:pos="9016"/>
            </w:tabs>
            <w:rPr>
              <w:rFonts w:eastAsiaTheme="minorEastAsia"/>
              <w:noProof/>
              <w:kern w:val="2"/>
              <w:lang w:eastAsia="en-IE"/>
              <w14:ligatures w14:val="standardContextual"/>
            </w:rPr>
          </w:pPr>
          <w:hyperlink w:anchor="_Toc223002571" w:history="1">
            <w:r w:rsidRPr="006242CF">
              <w:rPr>
                <w:rStyle w:val="Hyperlink"/>
                <w:noProof/>
              </w:rPr>
              <w:t>Declaration:</w:t>
            </w:r>
            <w:r>
              <w:rPr>
                <w:noProof/>
                <w:webHidden/>
              </w:rPr>
              <w:tab/>
            </w:r>
            <w:r>
              <w:rPr>
                <w:noProof/>
                <w:webHidden/>
              </w:rPr>
              <w:fldChar w:fldCharType="begin"/>
            </w:r>
            <w:r>
              <w:rPr>
                <w:noProof/>
                <w:webHidden/>
              </w:rPr>
              <w:instrText xml:space="preserve"> PAGEREF _Toc223002571 \h </w:instrText>
            </w:r>
            <w:r>
              <w:rPr>
                <w:noProof/>
                <w:webHidden/>
              </w:rPr>
            </w:r>
            <w:r>
              <w:rPr>
                <w:noProof/>
                <w:webHidden/>
              </w:rPr>
              <w:fldChar w:fldCharType="separate"/>
            </w:r>
            <w:r>
              <w:rPr>
                <w:noProof/>
                <w:webHidden/>
              </w:rPr>
              <w:t>23</w:t>
            </w:r>
            <w:r>
              <w:rPr>
                <w:noProof/>
                <w:webHidden/>
              </w:rPr>
              <w:fldChar w:fldCharType="end"/>
            </w:r>
          </w:hyperlink>
        </w:p>
        <w:p w14:paraId="7B364383" w14:textId="0088ED3A" w:rsidR="000572EB" w:rsidRDefault="000572EB">
          <w:pPr>
            <w:pStyle w:val="TOC1"/>
            <w:tabs>
              <w:tab w:val="right" w:leader="dot" w:pos="9016"/>
            </w:tabs>
            <w:rPr>
              <w:rFonts w:eastAsiaTheme="minorEastAsia"/>
              <w:noProof/>
              <w:kern w:val="2"/>
              <w:lang w:eastAsia="en-IE"/>
              <w14:ligatures w14:val="standardContextual"/>
            </w:rPr>
          </w:pPr>
          <w:hyperlink w:anchor="_Toc223002572" w:history="1">
            <w:r w:rsidRPr="006242CF">
              <w:rPr>
                <w:rStyle w:val="Hyperlink"/>
                <w:noProof/>
                <w:lang w:val="en-GB"/>
              </w:rPr>
              <w:t>Appendix 1: Requirements and Specifications</w:t>
            </w:r>
            <w:r>
              <w:rPr>
                <w:noProof/>
                <w:webHidden/>
              </w:rPr>
              <w:tab/>
            </w:r>
            <w:r>
              <w:rPr>
                <w:noProof/>
                <w:webHidden/>
              </w:rPr>
              <w:fldChar w:fldCharType="begin"/>
            </w:r>
            <w:r>
              <w:rPr>
                <w:noProof/>
                <w:webHidden/>
              </w:rPr>
              <w:instrText xml:space="preserve"> PAGEREF _Toc223002572 \h </w:instrText>
            </w:r>
            <w:r>
              <w:rPr>
                <w:noProof/>
                <w:webHidden/>
              </w:rPr>
            </w:r>
            <w:r>
              <w:rPr>
                <w:noProof/>
                <w:webHidden/>
              </w:rPr>
              <w:fldChar w:fldCharType="separate"/>
            </w:r>
            <w:r>
              <w:rPr>
                <w:noProof/>
                <w:webHidden/>
              </w:rPr>
              <w:t>24</w:t>
            </w:r>
            <w:r>
              <w:rPr>
                <w:noProof/>
                <w:webHidden/>
              </w:rPr>
              <w:fldChar w:fldCharType="end"/>
            </w:r>
          </w:hyperlink>
        </w:p>
        <w:p w14:paraId="6BC8F1E5" w14:textId="71DE90B0" w:rsidR="000572EB" w:rsidRDefault="000572EB">
          <w:pPr>
            <w:pStyle w:val="TOC1"/>
            <w:tabs>
              <w:tab w:val="right" w:leader="dot" w:pos="9016"/>
            </w:tabs>
            <w:rPr>
              <w:rFonts w:eastAsiaTheme="minorEastAsia"/>
              <w:noProof/>
              <w:kern w:val="2"/>
              <w:lang w:eastAsia="en-IE"/>
              <w14:ligatures w14:val="standardContextual"/>
            </w:rPr>
          </w:pPr>
          <w:hyperlink w:anchor="_Toc223002573" w:history="1">
            <w:r w:rsidRPr="006242CF">
              <w:rPr>
                <w:rStyle w:val="Hyperlink"/>
                <w:noProof/>
                <w:lang w:val="en-GB"/>
              </w:rPr>
              <w:t>Appendix 2: Pricing Schedule</w:t>
            </w:r>
            <w:r>
              <w:rPr>
                <w:noProof/>
                <w:webHidden/>
              </w:rPr>
              <w:tab/>
            </w:r>
            <w:r>
              <w:rPr>
                <w:noProof/>
                <w:webHidden/>
              </w:rPr>
              <w:fldChar w:fldCharType="begin"/>
            </w:r>
            <w:r>
              <w:rPr>
                <w:noProof/>
                <w:webHidden/>
              </w:rPr>
              <w:instrText xml:space="preserve"> PAGEREF _Toc223002573 \h </w:instrText>
            </w:r>
            <w:r>
              <w:rPr>
                <w:noProof/>
                <w:webHidden/>
              </w:rPr>
            </w:r>
            <w:r>
              <w:rPr>
                <w:noProof/>
                <w:webHidden/>
              </w:rPr>
              <w:fldChar w:fldCharType="separate"/>
            </w:r>
            <w:r>
              <w:rPr>
                <w:noProof/>
                <w:webHidden/>
              </w:rPr>
              <w:t>28</w:t>
            </w:r>
            <w:r>
              <w:rPr>
                <w:noProof/>
                <w:webHidden/>
              </w:rPr>
              <w:fldChar w:fldCharType="end"/>
            </w:r>
          </w:hyperlink>
        </w:p>
        <w:p w14:paraId="16F4E165" w14:textId="77CD8103" w:rsidR="000572EB" w:rsidRDefault="000572EB">
          <w:pPr>
            <w:pStyle w:val="TOC1"/>
            <w:tabs>
              <w:tab w:val="right" w:leader="dot" w:pos="9016"/>
            </w:tabs>
            <w:rPr>
              <w:rFonts w:eastAsiaTheme="minorEastAsia"/>
              <w:noProof/>
              <w:kern w:val="2"/>
              <w:lang w:eastAsia="en-IE"/>
              <w14:ligatures w14:val="standardContextual"/>
            </w:rPr>
          </w:pPr>
          <w:hyperlink w:anchor="_Toc223002574" w:history="1">
            <w:r w:rsidRPr="006242CF">
              <w:rPr>
                <w:rStyle w:val="Hyperlink"/>
                <w:noProof/>
                <w:lang w:val="en-GB"/>
              </w:rPr>
              <w:t>Appendix 3: Tenderer's Statement</w:t>
            </w:r>
            <w:r>
              <w:rPr>
                <w:noProof/>
                <w:webHidden/>
              </w:rPr>
              <w:tab/>
            </w:r>
            <w:r>
              <w:rPr>
                <w:noProof/>
                <w:webHidden/>
              </w:rPr>
              <w:fldChar w:fldCharType="begin"/>
            </w:r>
            <w:r>
              <w:rPr>
                <w:noProof/>
                <w:webHidden/>
              </w:rPr>
              <w:instrText xml:space="preserve"> PAGEREF _Toc223002574 \h </w:instrText>
            </w:r>
            <w:r>
              <w:rPr>
                <w:noProof/>
                <w:webHidden/>
              </w:rPr>
            </w:r>
            <w:r>
              <w:rPr>
                <w:noProof/>
                <w:webHidden/>
              </w:rPr>
              <w:fldChar w:fldCharType="separate"/>
            </w:r>
            <w:r>
              <w:rPr>
                <w:noProof/>
                <w:webHidden/>
              </w:rPr>
              <w:t>29</w:t>
            </w:r>
            <w:r>
              <w:rPr>
                <w:noProof/>
                <w:webHidden/>
              </w:rPr>
              <w:fldChar w:fldCharType="end"/>
            </w:r>
          </w:hyperlink>
        </w:p>
        <w:p w14:paraId="4B779544" w14:textId="73E0EA4C" w:rsidR="000572EB" w:rsidRDefault="000572EB">
          <w:pPr>
            <w:pStyle w:val="TOC1"/>
            <w:tabs>
              <w:tab w:val="right" w:leader="dot" w:pos="9016"/>
            </w:tabs>
            <w:rPr>
              <w:rFonts w:eastAsiaTheme="minorEastAsia"/>
              <w:noProof/>
              <w:kern w:val="2"/>
              <w:lang w:eastAsia="en-IE"/>
              <w14:ligatures w14:val="standardContextual"/>
            </w:rPr>
          </w:pPr>
          <w:hyperlink w:anchor="_Toc223002575" w:history="1">
            <w:r w:rsidRPr="006242CF">
              <w:rPr>
                <w:rStyle w:val="Hyperlink"/>
                <w:noProof/>
                <w:lang w:val="en-GB"/>
              </w:rPr>
              <w:t>Appendix 4: Declaration as to Personal Circumstances of Tenderer</w:t>
            </w:r>
            <w:r>
              <w:rPr>
                <w:noProof/>
                <w:webHidden/>
              </w:rPr>
              <w:tab/>
            </w:r>
            <w:r>
              <w:rPr>
                <w:noProof/>
                <w:webHidden/>
              </w:rPr>
              <w:fldChar w:fldCharType="begin"/>
            </w:r>
            <w:r>
              <w:rPr>
                <w:noProof/>
                <w:webHidden/>
              </w:rPr>
              <w:instrText xml:space="preserve"> PAGEREF _Toc223002575 \h </w:instrText>
            </w:r>
            <w:r>
              <w:rPr>
                <w:noProof/>
                <w:webHidden/>
              </w:rPr>
            </w:r>
            <w:r>
              <w:rPr>
                <w:noProof/>
                <w:webHidden/>
              </w:rPr>
              <w:fldChar w:fldCharType="separate"/>
            </w:r>
            <w:r>
              <w:rPr>
                <w:noProof/>
                <w:webHidden/>
              </w:rPr>
              <w:t>31</w:t>
            </w:r>
            <w:r>
              <w:rPr>
                <w:noProof/>
                <w:webHidden/>
              </w:rPr>
              <w:fldChar w:fldCharType="end"/>
            </w:r>
          </w:hyperlink>
        </w:p>
        <w:p w14:paraId="45A626AC" w14:textId="2EEB9B8E" w:rsidR="000572EB" w:rsidRDefault="000572EB">
          <w:pPr>
            <w:pStyle w:val="TOC1"/>
            <w:tabs>
              <w:tab w:val="right" w:leader="dot" w:pos="9016"/>
            </w:tabs>
            <w:rPr>
              <w:rFonts w:eastAsiaTheme="minorEastAsia"/>
              <w:noProof/>
              <w:kern w:val="2"/>
              <w:lang w:eastAsia="en-IE"/>
              <w14:ligatures w14:val="standardContextual"/>
            </w:rPr>
          </w:pPr>
          <w:hyperlink w:anchor="_Toc223002576" w:history="1">
            <w:r w:rsidRPr="006242CF">
              <w:rPr>
                <w:rStyle w:val="Hyperlink"/>
                <w:noProof/>
                <w:lang w:val="en-GB"/>
              </w:rPr>
              <w:t>Appendix 5: Certificate relating to Bona Fide Tender</w:t>
            </w:r>
            <w:r>
              <w:rPr>
                <w:noProof/>
                <w:webHidden/>
              </w:rPr>
              <w:tab/>
            </w:r>
            <w:r>
              <w:rPr>
                <w:noProof/>
                <w:webHidden/>
              </w:rPr>
              <w:fldChar w:fldCharType="begin"/>
            </w:r>
            <w:r>
              <w:rPr>
                <w:noProof/>
                <w:webHidden/>
              </w:rPr>
              <w:instrText xml:space="preserve"> PAGEREF _Toc223002576 \h </w:instrText>
            </w:r>
            <w:r>
              <w:rPr>
                <w:noProof/>
                <w:webHidden/>
              </w:rPr>
            </w:r>
            <w:r>
              <w:rPr>
                <w:noProof/>
                <w:webHidden/>
              </w:rPr>
              <w:fldChar w:fldCharType="separate"/>
            </w:r>
            <w:r>
              <w:rPr>
                <w:noProof/>
                <w:webHidden/>
              </w:rPr>
              <w:t>34</w:t>
            </w:r>
            <w:r>
              <w:rPr>
                <w:noProof/>
                <w:webHidden/>
              </w:rPr>
              <w:fldChar w:fldCharType="end"/>
            </w:r>
          </w:hyperlink>
        </w:p>
        <w:p w14:paraId="12266D94" w14:textId="752273C6" w:rsidR="000572EB" w:rsidRDefault="000572EB">
          <w:pPr>
            <w:pStyle w:val="TOC1"/>
            <w:tabs>
              <w:tab w:val="right" w:leader="dot" w:pos="9016"/>
            </w:tabs>
            <w:rPr>
              <w:rFonts w:eastAsiaTheme="minorEastAsia"/>
              <w:noProof/>
              <w:kern w:val="2"/>
              <w:lang w:eastAsia="en-IE"/>
              <w14:ligatures w14:val="standardContextual"/>
            </w:rPr>
          </w:pPr>
          <w:hyperlink w:anchor="_Toc223002577" w:history="1">
            <w:r w:rsidRPr="006242CF">
              <w:rPr>
                <w:rStyle w:val="Hyperlink"/>
                <w:noProof/>
                <w:lang w:val="en-GB"/>
              </w:rPr>
              <w:t>Appendix 6: Services Contract</w:t>
            </w:r>
            <w:r>
              <w:rPr>
                <w:noProof/>
                <w:webHidden/>
              </w:rPr>
              <w:tab/>
            </w:r>
            <w:r>
              <w:rPr>
                <w:noProof/>
                <w:webHidden/>
              </w:rPr>
              <w:fldChar w:fldCharType="begin"/>
            </w:r>
            <w:r>
              <w:rPr>
                <w:noProof/>
                <w:webHidden/>
              </w:rPr>
              <w:instrText xml:space="preserve"> PAGEREF _Toc223002577 \h </w:instrText>
            </w:r>
            <w:r>
              <w:rPr>
                <w:noProof/>
                <w:webHidden/>
              </w:rPr>
            </w:r>
            <w:r>
              <w:rPr>
                <w:noProof/>
                <w:webHidden/>
              </w:rPr>
              <w:fldChar w:fldCharType="separate"/>
            </w:r>
            <w:r>
              <w:rPr>
                <w:noProof/>
                <w:webHidden/>
              </w:rPr>
              <w:t>35</w:t>
            </w:r>
            <w:r>
              <w:rPr>
                <w:noProof/>
                <w:webHidden/>
              </w:rPr>
              <w:fldChar w:fldCharType="end"/>
            </w:r>
          </w:hyperlink>
        </w:p>
        <w:p w14:paraId="6746791E" w14:textId="038F0B35" w:rsidR="000572EB" w:rsidRDefault="000572EB">
          <w:pPr>
            <w:pStyle w:val="TOC1"/>
            <w:tabs>
              <w:tab w:val="right" w:leader="dot" w:pos="9016"/>
            </w:tabs>
            <w:rPr>
              <w:rFonts w:eastAsiaTheme="minorEastAsia"/>
              <w:noProof/>
              <w:kern w:val="2"/>
              <w:lang w:eastAsia="en-IE"/>
              <w14:ligatures w14:val="standardContextual"/>
            </w:rPr>
          </w:pPr>
          <w:hyperlink w:anchor="_Toc223002578" w:history="1">
            <w:r w:rsidRPr="006242CF">
              <w:rPr>
                <w:rStyle w:val="Hyperlink"/>
                <w:noProof/>
              </w:rPr>
              <w:t>Schedule A:  Terms and Conditions</w:t>
            </w:r>
            <w:r>
              <w:rPr>
                <w:noProof/>
                <w:webHidden/>
              </w:rPr>
              <w:tab/>
            </w:r>
            <w:r>
              <w:rPr>
                <w:noProof/>
                <w:webHidden/>
              </w:rPr>
              <w:fldChar w:fldCharType="begin"/>
            </w:r>
            <w:r>
              <w:rPr>
                <w:noProof/>
                <w:webHidden/>
              </w:rPr>
              <w:instrText xml:space="preserve"> PAGEREF _Toc223002578 \h </w:instrText>
            </w:r>
            <w:r>
              <w:rPr>
                <w:noProof/>
                <w:webHidden/>
              </w:rPr>
            </w:r>
            <w:r>
              <w:rPr>
                <w:noProof/>
                <w:webHidden/>
              </w:rPr>
              <w:fldChar w:fldCharType="separate"/>
            </w:r>
            <w:r>
              <w:rPr>
                <w:noProof/>
                <w:webHidden/>
              </w:rPr>
              <w:t>39</w:t>
            </w:r>
            <w:r>
              <w:rPr>
                <w:noProof/>
                <w:webHidden/>
              </w:rPr>
              <w:fldChar w:fldCharType="end"/>
            </w:r>
          </w:hyperlink>
        </w:p>
        <w:p w14:paraId="15A15023" w14:textId="1E522464"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79" w:history="1">
            <w:r w:rsidRPr="006242CF">
              <w:rPr>
                <w:rStyle w:val="Hyperlink"/>
                <w:noProof/>
              </w:rPr>
              <w:t>1.</w:t>
            </w:r>
            <w:r>
              <w:rPr>
                <w:rFonts w:eastAsiaTheme="minorEastAsia"/>
                <w:noProof/>
                <w:kern w:val="2"/>
                <w:lang w:eastAsia="en-IE"/>
                <w14:ligatures w14:val="standardContextual"/>
              </w:rPr>
              <w:tab/>
            </w:r>
            <w:r w:rsidRPr="006242CF">
              <w:rPr>
                <w:rStyle w:val="Hyperlink"/>
                <w:noProof/>
              </w:rPr>
              <w:t>Contractor’s Obligations</w:t>
            </w:r>
            <w:r>
              <w:rPr>
                <w:noProof/>
                <w:webHidden/>
              </w:rPr>
              <w:tab/>
            </w:r>
            <w:r>
              <w:rPr>
                <w:noProof/>
                <w:webHidden/>
              </w:rPr>
              <w:fldChar w:fldCharType="begin"/>
            </w:r>
            <w:r>
              <w:rPr>
                <w:noProof/>
                <w:webHidden/>
              </w:rPr>
              <w:instrText xml:space="preserve"> PAGEREF _Toc223002579 \h </w:instrText>
            </w:r>
            <w:r>
              <w:rPr>
                <w:noProof/>
                <w:webHidden/>
              </w:rPr>
            </w:r>
            <w:r>
              <w:rPr>
                <w:noProof/>
                <w:webHidden/>
              </w:rPr>
              <w:fldChar w:fldCharType="separate"/>
            </w:r>
            <w:r>
              <w:rPr>
                <w:noProof/>
                <w:webHidden/>
              </w:rPr>
              <w:t>39</w:t>
            </w:r>
            <w:r>
              <w:rPr>
                <w:noProof/>
                <w:webHidden/>
              </w:rPr>
              <w:fldChar w:fldCharType="end"/>
            </w:r>
          </w:hyperlink>
        </w:p>
        <w:p w14:paraId="688C1931" w14:textId="62294645"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0" w:history="1">
            <w:r w:rsidRPr="006242CF">
              <w:rPr>
                <w:rStyle w:val="Hyperlink"/>
                <w:noProof/>
              </w:rPr>
              <w:t>2.</w:t>
            </w:r>
            <w:r>
              <w:rPr>
                <w:rFonts w:eastAsiaTheme="minorEastAsia"/>
                <w:noProof/>
                <w:kern w:val="2"/>
                <w:lang w:eastAsia="en-IE"/>
                <w14:ligatures w14:val="standardContextual"/>
              </w:rPr>
              <w:tab/>
            </w:r>
            <w:r w:rsidRPr="006242CF">
              <w:rPr>
                <w:rStyle w:val="Hyperlink"/>
                <w:noProof/>
              </w:rPr>
              <w:t>Key Personnel</w:t>
            </w:r>
            <w:r>
              <w:rPr>
                <w:noProof/>
                <w:webHidden/>
              </w:rPr>
              <w:tab/>
            </w:r>
            <w:r>
              <w:rPr>
                <w:noProof/>
                <w:webHidden/>
              </w:rPr>
              <w:fldChar w:fldCharType="begin"/>
            </w:r>
            <w:r>
              <w:rPr>
                <w:noProof/>
                <w:webHidden/>
              </w:rPr>
              <w:instrText xml:space="preserve"> PAGEREF _Toc223002580 \h </w:instrText>
            </w:r>
            <w:r>
              <w:rPr>
                <w:noProof/>
                <w:webHidden/>
              </w:rPr>
            </w:r>
            <w:r>
              <w:rPr>
                <w:noProof/>
                <w:webHidden/>
              </w:rPr>
              <w:fldChar w:fldCharType="separate"/>
            </w:r>
            <w:r>
              <w:rPr>
                <w:noProof/>
                <w:webHidden/>
              </w:rPr>
              <w:t>40</w:t>
            </w:r>
            <w:r>
              <w:rPr>
                <w:noProof/>
                <w:webHidden/>
              </w:rPr>
              <w:fldChar w:fldCharType="end"/>
            </w:r>
          </w:hyperlink>
        </w:p>
        <w:p w14:paraId="61AF5BC5" w14:textId="2B0282BC"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1" w:history="1">
            <w:r w:rsidRPr="006242CF">
              <w:rPr>
                <w:rStyle w:val="Hyperlink"/>
                <w:noProof/>
              </w:rPr>
              <w:t>3.</w:t>
            </w:r>
            <w:r>
              <w:rPr>
                <w:rFonts w:eastAsiaTheme="minorEastAsia"/>
                <w:noProof/>
                <w:kern w:val="2"/>
                <w:lang w:eastAsia="en-IE"/>
                <w14:ligatures w14:val="standardContextual"/>
              </w:rPr>
              <w:tab/>
            </w:r>
            <w:r w:rsidRPr="006242CF">
              <w:rPr>
                <w:rStyle w:val="Hyperlink"/>
                <w:noProof/>
              </w:rPr>
              <w:t>Payment</w:t>
            </w:r>
            <w:r>
              <w:rPr>
                <w:noProof/>
                <w:webHidden/>
              </w:rPr>
              <w:tab/>
            </w:r>
            <w:r>
              <w:rPr>
                <w:noProof/>
                <w:webHidden/>
              </w:rPr>
              <w:fldChar w:fldCharType="begin"/>
            </w:r>
            <w:r>
              <w:rPr>
                <w:noProof/>
                <w:webHidden/>
              </w:rPr>
              <w:instrText xml:space="preserve"> PAGEREF _Toc223002581 \h </w:instrText>
            </w:r>
            <w:r>
              <w:rPr>
                <w:noProof/>
                <w:webHidden/>
              </w:rPr>
            </w:r>
            <w:r>
              <w:rPr>
                <w:noProof/>
                <w:webHidden/>
              </w:rPr>
              <w:fldChar w:fldCharType="separate"/>
            </w:r>
            <w:r>
              <w:rPr>
                <w:noProof/>
                <w:webHidden/>
              </w:rPr>
              <w:t>41</w:t>
            </w:r>
            <w:r>
              <w:rPr>
                <w:noProof/>
                <w:webHidden/>
              </w:rPr>
              <w:fldChar w:fldCharType="end"/>
            </w:r>
          </w:hyperlink>
        </w:p>
        <w:p w14:paraId="1F606EC8" w14:textId="2D0BADAC"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2" w:history="1">
            <w:r w:rsidRPr="006242CF">
              <w:rPr>
                <w:rStyle w:val="Hyperlink"/>
                <w:noProof/>
              </w:rPr>
              <w:t>4.</w:t>
            </w:r>
            <w:r>
              <w:rPr>
                <w:rFonts w:eastAsiaTheme="minorEastAsia"/>
                <w:noProof/>
                <w:kern w:val="2"/>
                <w:lang w:eastAsia="en-IE"/>
                <w14:ligatures w14:val="standardContextual"/>
              </w:rPr>
              <w:tab/>
            </w:r>
            <w:r w:rsidRPr="006242CF">
              <w:rPr>
                <w:rStyle w:val="Hyperlink"/>
                <w:noProof/>
              </w:rPr>
              <w:t>Warranties, Representations and Undertakings</w:t>
            </w:r>
            <w:r>
              <w:rPr>
                <w:noProof/>
                <w:webHidden/>
              </w:rPr>
              <w:tab/>
            </w:r>
            <w:r>
              <w:rPr>
                <w:noProof/>
                <w:webHidden/>
              </w:rPr>
              <w:fldChar w:fldCharType="begin"/>
            </w:r>
            <w:r>
              <w:rPr>
                <w:noProof/>
                <w:webHidden/>
              </w:rPr>
              <w:instrText xml:space="preserve"> PAGEREF _Toc223002582 \h </w:instrText>
            </w:r>
            <w:r>
              <w:rPr>
                <w:noProof/>
                <w:webHidden/>
              </w:rPr>
            </w:r>
            <w:r>
              <w:rPr>
                <w:noProof/>
                <w:webHidden/>
              </w:rPr>
              <w:fldChar w:fldCharType="separate"/>
            </w:r>
            <w:r>
              <w:rPr>
                <w:noProof/>
                <w:webHidden/>
              </w:rPr>
              <w:t>42</w:t>
            </w:r>
            <w:r>
              <w:rPr>
                <w:noProof/>
                <w:webHidden/>
              </w:rPr>
              <w:fldChar w:fldCharType="end"/>
            </w:r>
          </w:hyperlink>
        </w:p>
        <w:p w14:paraId="5186BCCE" w14:textId="423B688B"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3" w:history="1">
            <w:r w:rsidRPr="006242CF">
              <w:rPr>
                <w:rStyle w:val="Hyperlink"/>
                <w:noProof/>
              </w:rPr>
              <w:t>5.</w:t>
            </w:r>
            <w:r>
              <w:rPr>
                <w:rFonts w:eastAsiaTheme="minorEastAsia"/>
                <w:noProof/>
                <w:kern w:val="2"/>
                <w:lang w:eastAsia="en-IE"/>
                <w14:ligatures w14:val="standardContextual"/>
              </w:rPr>
              <w:tab/>
            </w:r>
            <w:r w:rsidRPr="006242CF">
              <w:rPr>
                <w:rStyle w:val="Hyperlink"/>
                <w:noProof/>
              </w:rPr>
              <w:t>Remedies</w:t>
            </w:r>
            <w:r>
              <w:rPr>
                <w:noProof/>
                <w:webHidden/>
              </w:rPr>
              <w:tab/>
            </w:r>
            <w:r>
              <w:rPr>
                <w:noProof/>
                <w:webHidden/>
              </w:rPr>
              <w:fldChar w:fldCharType="begin"/>
            </w:r>
            <w:r>
              <w:rPr>
                <w:noProof/>
                <w:webHidden/>
              </w:rPr>
              <w:instrText xml:space="preserve"> PAGEREF _Toc223002583 \h </w:instrText>
            </w:r>
            <w:r>
              <w:rPr>
                <w:noProof/>
                <w:webHidden/>
              </w:rPr>
            </w:r>
            <w:r>
              <w:rPr>
                <w:noProof/>
                <w:webHidden/>
              </w:rPr>
              <w:fldChar w:fldCharType="separate"/>
            </w:r>
            <w:r>
              <w:rPr>
                <w:noProof/>
                <w:webHidden/>
              </w:rPr>
              <w:t>43</w:t>
            </w:r>
            <w:r>
              <w:rPr>
                <w:noProof/>
                <w:webHidden/>
              </w:rPr>
              <w:fldChar w:fldCharType="end"/>
            </w:r>
          </w:hyperlink>
        </w:p>
        <w:p w14:paraId="390615FC" w14:textId="68E48671"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4" w:history="1">
            <w:r w:rsidRPr="006242CF">
              <w:rPr>
                <w:rStyle w:val="Hyperlink"/>
                <w:noProof/>
              </w:rPr>
              <w:t>6.</w:t>
            </w:r>
            <w:r>
              <w:rPr>
                <w:rFonts w:eastAsiaTheme="minorEastAsia"/>
                <w:noProof/>
                <w:kern w:val="2"/>
                <w:lang w:eastAsia="en-IE"/>
                <w14:ligatures w14:val="standardContextual"/>
              </w:rPr>
              <w:tab/>
            </w:r>
            <w:r w:rsidRPr="006242CF">
              <w:rPr>
                <w:rStyle w:val="Hyperlink"/>
                <w:noProof/>
              </w:rPr>
              <w:t>Intellectual Property</w:t>
            </w:r>
            <w:r>
              <w:rPr>
                <w:noProof/>
                <w:webHidden/>
              </w:rPr>
              <w:tab/>
            </w:r>
            <w:r>
              <w:rPr>
                <w:noProof/>
                <w:webHidden/>
              </w:rPr>
              <w:fldChar w:fldCharType="begin"/>
            </w:r>
            <w:r>
              <w:rPr>
                <w:noProof/>
                <w:webHidden/>
              </w:rPr>
              <w:instrText xml:space="preserve"> PAGEREF _Toc223002584 \h </w:instrText>
            </w:r>
            <w:r>
              <w:rPr>
                <w:noProof/>
                <w:webHidden/>
              </w:rPr>
            </w:r>
            <w:r>
              <w:rPr>
                <w:noProof/>
                <w:webHidden/>
              </w:rPr>
              <w:fldChar w:fldCharType="separate"/>
            </w:r>
            <w:r>
              <w:rPr>
                <w:noProof/>
                <w:webHidden/>
              </w:rPr>
              <w:t>43</w:t>
            </w:r>
            <w:r>
              <w:rPr>
                <w:noProof/>
                <w:webHidden/>
              </w:rPr>
              <w:fldChar w:fldCharType="end"/>
            </w:r>
          </w:hyperlink>
        </w:p>
        <w:p w14:paraId="398634A5" w14:textId="6E424C88"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5" w:history="1">
            <w:r w:rsidRPr="006242CF">
              <w:rPr>
                <w:rStyle w:val="Hyperlink"/>
                <w:noProof/>
              </w:rPr>
              <w:t>7.</w:t>
            </w:r>
            <w:r>
              <w:rPr>
                <w:rFonts w:eastAsiaTheme="minorEastAsia"/>
                <w:noProof/>
                <w:kern w:val="2"/>
                <w:lang w:eastAsia="en-IE"/>
                <w14:ligatures w14:val="standardContextual"/>
              </w:rPr>
              <w:tab/>
            </w:r>
            <w:r w:rsidRPr="006242CF">
              <w:rPr>
                <w:rStyle w:val="Hyperlink"/>
                <w:noProof/>
              </w:rPr>
              <w:t>Confidentiality</w:t>
            </w:r>
            <w:r>
              <w:rPr>
                <w:noProof/>
                <w:webHidden/>
              </w:rPr>
              <w:tab/>
            </w:r>
            <w:r>
              <w:rPr>
                <w:noProof/>
                <w:webHidden/>
              </w:rPr>
              <w:fldChar w:fldCharType="begin"/>
            </w:r>
            <w:r>
              <w:rPr>
                <w:noProof/>
                <w:webHidden/>
              </w:rPr>
              <w:instrText xml:space="preserve"> PAGEREF _Toc223002585 \h </w:instrText>
            </w:r>
            <w:r>
              <w:rPr>
                <w:noProof/>
                <w:webHidden/>
              </w:rPr>
            </w:r>
            <w:r>
              <w:rPr>
                <w:noProof/>
                <w:webHidden/>
              </w:rPr>
              <w:fldChar w:fldCharType="separate"/>
            </w:r>
            <w:r>
              <w:rPr>
                <w:noProof/>
                <w:webHidden/>
              </w:rPr>
              <w:t>45</w:t>
            </w:r>
            <w:r>
              <w:rPr>
                <w:noProof/>
                <w:webHidden/>
              </w:rPr>
              <w:fldChar w:fldCharType="end"/>
            </w:r>
          </w:hyperlink>
        </w:p>
        <w:p w14:paraId="6C9E7E72" w14:textId="1F4D8407"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6" w:history="1">
            <w:r w:rsidRPr="006242CF">
              <w:rPr>
                <w:rStyle w:val="Hyperlink"/>
                <w:noProof/>
              </w:rPr>
              <w:t>8.</w:t>
            </w:r>
            <w:r>
              <w:rPr>
                <w:rFonts w:eastAsiaTheme="minorEastAsia"/>
                <w:noProof/>
                <w:kern w:val="2"/>
                <w:lang w:eastAsia="en-IE"/>
                <w14:ligatures w14:val="standardContextual"/>
              </w:rPr>
              <w:tab/>
            </w:r>
            <w:r w:rsidRPr="006242CF">
              <w:rPr>
                <w:rStyle w:val="Hyperlink"/>
                <w:noProof/>
              </w:rPr>
              <w:t>Force Majeure</w:t>
            </w:r>
            <w:r>
              <w:rPr>
                <w:noProof/>
                <w:webHidden/>
              </w:rPr>
              <w:tab/>
            </w:r>
            <w:r>
              <w:rPr>
                <w:noProof/>
                <w:webHidden/>
              </w:rPr>
              <w:fldChar w:fldCharType="begin"/>
            </w:r>
            <w:r>
              <w:rPr>
                <w:noProof/>
                <w:webHidden/>
              </w:rPr>
              <w:instrText xml:space="preserve"> PAGEREF _Toc223002586 \h </w:instrText>
            </w:r>
            <w:r>
              <w:rPr>
                <w:noProof/>
                <w:webHidden/>
              </w:rPr>
            </w:r>
            <w:r>
              <w:rPr>
                <w:noProof/>
                <w:webHidden/>
              </w:rPr>
              <w:fldChar w:fldCharType="separate"/>
            </w:r>
            <w:r>
              <w:rPr>
                <w:noProof/>
                <w:webHidden/>
              </w:rPr>
              <w:t>45</w:t>
            </w:r>
            <w:r>
              <w:rPr>
                <w:noProof/>
                <w:webHidden/>
              </w:rPr>
              <w:fldChar w:fldCharType="end"/>
            </w:r>
          </w:hyperlink>
        </w:p>
        <w:p w14:paraId="1765D9D2" w14:textId="490A255F" w:rsidR="000572EB" w:rsidRDefault="000572EB">
          <w:pPr>
            <w:pStyle w:val="TOC2"/>
            <w:tabs>
              <w:tab w:val="left" w:pos="720"/>
              <w:tab w:val="right" w:leader="dot" w:pos="9016"/>
            </w:tabs>
            <w:rPr>
              <w:rFonts w:eastAsiaTheme="minorEastAsia"/>
              <w:noProof/>
              <w:kern w:val="2"/>
              <w:lang w:eastAsia="en-IE"/>
              <w14:ligatures w14:val="standardContextual"/>
            </w:rPr>
          </w:pPr>
          <w:hyperlink w:anchor="_Toc223002587" w:history="1">
            <w:r w:rsidRPr="006242CF">
              <w:rPr>
                <w:rStyle w:val="Hyperlink"/>
                <w:noProof/>
              </w:rPr>
              <w:t>9.</w:t>
            </w:r>
            <w:r>
              <w:rPr>
                <w:rFonts w:eastAsiaTheme="minorEastAsia"/>
                <w:noProof/>
                <w:kern w:val="2"/>
                <w:lang w:eastAsia="en-IE"/>
                <w14:ligatures w14:val="standardContextual"/>
              </w:rPr>
              <w:tab/>
            </w:r>
            <w:r w:rsidRPr="006242CF">
              <w:rPr>
                <w:rStyle w:val="Hyperlink"/>
                <w:noProof/>
              </w:rPr>
              <w:t>Termination</w:t>
            </w:r>
            <w:r>
              <w:rPr>
                <w:noProof/>
                <w:webHidden/>
              </w:rPr>
              <w:tab/>
            </w:r>
            <w:r>
              <w:rPr>
                <w:noProof/>
                <w:webHidden/>
              </w:rPr>
              <w:fldChar w:fldCharType="begin"/>
            </w:r>
            <w:r>
              <w:rPr>
                <w:noProof/>
                <w:webHidden/>
              </w:rPr>
              <w:instrText xml:space="preserve"> PAGEREF _Toc223002587 \h </w:instrText>
            </w:r>
            <w:r>
              <w:rPr>
                <w:noProof/>
                <w:webHidden/>
              </w:rPr>
            </w:r>
            <w:r>
              <w:rPr>
                <w:noProof/>
                <w:webHidden/>
              </w:rPr>
              <w:fldChar w:fldCharType="separate"/>
            </w:r>
            <w:r>
              <w:rPr>
                <w:noProof/>
                <w:webHidden/>
              </w:rPr>
              <w:t>46</w:t>
            </w:r>
            <w:r>
              <w:rPr>
                <w:noProof/>
                <w:webHidden/>
              </w:rPr>
              <w:fldChar w:fldCharType="end"/>
            </w:r>
          </w:hyperlink>
        </w:p>
        <w:p w14:paraId="39621140" w14:textId="69A2E332"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88" w:history="1">
            <w:r w:rsidRPr="006242CF">
              <w:rPr>
                <w:rStyle w:val="Hyperlink"/>
                <w:noProof/>
              </w:rPr>
              <w:t>10.</w:t>
            </w:r>
            <w:r>
              <w:rPr>
                <w:rFonts w:eastAsiaTheme="minorEastAsia"/>
                <w:noProof/>
                <w:kern w:val="2"/>
                <w:lang w:eastAsia="en-IE"/>
                <w14:ligatures w14:val="standardContextual"/>
              </w:rPr>
              <w:tab/>
            </w:r>
            <w:r w:rsidRPr="006242CF">
              <w:rPr>
                <w:rStyle w:val="Hyperlink"/>
                <w:noProof/>
              </w:rPr>
              <w:t>Contract Management</w:t>
            </w:r>
            <w:r>
              <w:rPr>
                <w:noProof/>
                <w:webHidden/>
              </w:rPr>
              <w:tab/>
            </w:r>
            <w:r>
              <w:rPr>
                <w:noProof/>
                <w:webHidden/>
              </w:rPr>
              <w:fldChar w:fldCharType="begin"/>
            </w:r>
            <w:r>
              <w:rPr>
                <w:noProof/>
                <w:webHidden/>
              </w:rPr>
              <w:instrText xml:space="preserve"> PAGEREF _Toc223002588 \h </w:instrText>
            </w:r>
            <w:r>
              <w:rPr>
                <w:noProof/>
                <w:webHidden/>
              </w:rPr>
            </w:r>
            <w:r>
              <w:rPr>
                <w:noProof/>
                <w:webHidden/>
              </w:rPr>
              <w:fldChar w:fldCharType="separate"/>
            </w:r>
            <w:r>
              <w:rPr>
                <w:noProof/>
                <w:webHidden/>
              </w:rPr>
              <w:t>47</w:t>
            </w:r>
            <w:r>
              <w:rPr>
                <w:noProof/>
                <w:webHidden/>
              </w:rPr>
              <w:fldChar w:fldCharType="end"/>
            </w:r>
          </w:hyperlink>
        </w:p>
        <w:p w14:paraId="023C946D" w14:textId="06DC60F4"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89" w:history="1">
            <w:r w:rsidRPr="006242CF">
              <w:rPr>
                <w:rStyle w:val="Hyperlink"/>
                <w:noProof/>
              </w:rPr>
              <w:t>11.</w:t>
            </w:r>
            <w:r>
              <w:rPr>
                <w:rFonts w:eastAsiaTheme="minorEastAsia"/>
                <w:noProof/>
                <w:kern w:val="2"/>
                <w:lang w:eastAsia="en-IE"/>
                <w14:ligatures w14:val="standardContextual"/>
              </w:rPr>
              <w:tab/>
            </w:r>
            <w:r w:rsidRPr="006242CF">
              <w:rPr>
                <w:rStyle w:val="Hyperlink"/>
                <w:noProof/>
              </w:rPr>
              <w:t>Disputes</w:t>
            </w:r>
            <w:r>
              <w:rPr>
                <w:noProof/>
                <w:webHidden/>
              </w:rPr>
              <w:tab/>
            </w:r>
            <w:r>
              <w:rPr>
                <w:noProof/>
                <w:webHidden/>
              </w:rPr>
              <w:fldChar w:fldCharType="begin"/>
            </w:r>
            <w:r>
              <w:rPr>
                <w:noProof/>
                <w:webHidden/>
              </w:rPr>
              <w:instrText xml:space="preserve"> PAGEREF _Toc223002589 \h </w:instrText>
            </w:r>
            <w:r>
              <w:rPr>
                <w:noProof/>
                <w:webHidden/>
              </w:rPr>
            </w:r>
            <w:r>
              <w:rPr>
                <w:noProof/>
                <w:webHidden/>
              </w:rPr>
              <w:fldChar w:fldCharType="separate"/>
            </w:r>
            <w:r>
              <w:rPr>
                <w:noProof/>
                <w:webHidden/>
              </w:rPr>
              <w:t>47</w:t>
            </w:r>
            <w:r>
              <w:rPr>
                <w:noProof/>
                <w:webHidden/>
              </w:rPr>
              <w:fldChar w:fldCharType="end"/>
            </w:r>
          </w:hyperlink>
        </w:p>
        <w:p w14:paraId="6916DAB5" w14:textId="7FB77E6F"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0" w:history="1">
            <w:r w:rsidRPr="006242CF">
              <w:rPr>
                <w:rStyle w:val="Hyperlink"/>
                <w:noProof/>
              </w:rPr>
              <w:t>12.</w:t>
            </w:r>
            <w:r>
              <w:rPr>
                <w:rFonts w:eastAsiaTheme="minorEastAsia"/>
                <w:noProof/>
                <w:kern w:val="2"/>
                <w:lang w:eastAsia="en-IE"/>
                <w14:ligatures w14:val="standardContextual"/>
              </w:rPr>
              <w:tab/>
            </w:r>
            <w:r w:rsidRPr="006242CF">
              <w:rPr>
                <w:rStyle w:val="Hyperlink"/>
                <w:noProof/>
              </w:rPr>
              <w:t>Governing Law, Choice of Jurisdiction and Execution</w:t>
            </w:r>
            <w:r>
              <w:rPr>
                <w:noProof/>
                <w:webHidden/>
              </w:rPr>
              <w:tab/>
            </w:r>
            <w:r>
              <w:rPr>
                <w:noProof/>
                <w:webHidden/>
              </w:rPr>
              <w:fldChar w:fldCharType="begin"/>
            </w:r>
            <w:r>
              <w:rPr>
                <w:noProof/>
                <w:webHidden/>
              </w:rPr>
              <w:instrText xml:space="preserve"> PAGEREF _Toc223002590 \h </w:instrText>
            </w:r>
            <w:r>
              <w:rPr>
                <w:noProof/>
                <w:webHidden/>
              </w:rPr>
            </w:r>
            <w:r>
              <w:rPr>
                <w:noProof/>
                <w:webHidden/>
              </w:rPr>
              <w:fldChar w:fldCharType="separate"/>
            </w:r>
            <w:r>
              <w:rPr>
                <w:noProof/>
                <w:webHidden/>
              </w:rPr>
              <w:t>48</w:t>
            </w:r>
            <w:r>
              <w:rPr>
                <w:noProof/>
                <w:webHidden/>
              </w:rPr>
              <w:fldChar w:fldCharType="end"/>
            </w:r>
          </w:hyperlink>
        </w:p>
        <w:p w14:paraId="2CD14C0A" w14:textId="1900B7B6"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1" w:history="1">
            <w:r w:rsidRPr="006242CF">
              <w:rPr>
                <w:rStyle w:val="Hyperlink"/>
                <w:noProof/>
              </w:rPr>
              <w:t>13.</w:t>
            </w:r>
            <w:r>
              <w:rPr>
                <w:rFonts w:eastAsiaTheme="minorEastAsia"/>
                <w:noProof/>
                <w:kern w:val="2"/>
                <w:lang w:eastAsia="en-IE"/>
                <w14:ligatures w14:val="standardContextual"/>
              </w:rPr>
              <w:tab/>
            </w:r>
            <w:r w:rsidRPr="006242CF">
              <w:rPr>
                <w:rStyle w:val="Hyperlink"/>
                <w:noProof/>
              </w:rPr>
              <w:t>Notices</w:t>
            </w:r>
            <w:r>
              <w:rPr>
                <w:noProof/>
                <w:webHidden/>
              </w:rPr>
              <w:tab/>
            </w:r>
            <w:r>
              <w:rPr>
                <w:noProof/>
                <w:webHidden/>
              </w:rPr>
              <w:fldChar w:fldCharType="begin"/>
            </w:r>
            <w:r>
              <w:rPr>
                <w:noProof/>
                <w:webHidden/>
              </w:rPr>
              <w:instrText xml:space="preserve"> PAGEREF _Toc223002591 \h </w:instrText>
            </w:r>
            <w:r>
              <w:rPr>
                <w:noProof/>
                <w:webHidden/>
              </w:rPr>
            </w:r>
            <w:r>
              <w:rPr>
                <w:noProof/>
                <w:webHidden/>
              </w:rPr>
              <w:fldChar w:fldCharType="separate"/>
            </w:r>
            <w:r>
              <w:rPr>
                <w:noProof/>
                <w:webHidden/>
              </w:rPr>
              <w:t>48</w:t>
            </w:r>
            <w:r>
              <w:rPr>
                <w:noProof/>
                <w:webHidden/>
              </w:rPr>
              <w:fldChar w:fldCharType="end"/>
            </w:r>
          </w:hyperlink>
        </w:p>
        <w:p w14:paraId="745EF6E5" w14:textId="1A499162"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2" w:history="1">
            <w:r w:rsidRPr="006242CF">
              <w:rPr>
                <w:rStyle w:val="Hyperlink"/>
                <w:noProof/>
              </w:rPr>
              <w:t>14.</w:t>
            </w:r>
            <w:r>
              <w:rPr>
                <w:rFonts w:eastAsiaTheme="minorEastAsia"/>
                <w:noProof/>
                <w:kern w:val="2"/>
                <w:lang w:eastAsia="en-IE"/>
                <w14:ligatures w14:val="standardContextual"/>
              </w:rPr>
              <w:tab/>
            </w:r>
            <w:r w:rsidRPr="006242CF">
              <w:rPr>
                <w:rStyle w:val="Hyperlink"/>
                <w:noProof/>
              </w:rPr>
              <w:t>Assignment and Subcontract</w:t>
            </w:r>
            <w:r>
              <w:rPr>
                <w:noProof/>
                <w:webHidden/>
              </w:rPr>
              <w:tab/>
            </w:r>
            <w:r>
              <w:rPr>
                <w:noProof/>
                <w:webHidden/>
              </w:rPr>
              <w:fldChar w:fldCharType="begin"/>
            </w:r>
            <w:r>
              <w:rPr>
                <w:noProof/>
                <w:webHidden/>
              </w:rPr>
              <w:instrText xml:space="preserve"> PAGEREF _Toc223002592 \h </w:instrText>
            </w:r>
            <w:r>
              <w:rPr>
                <w:noProof/>
                <w:webHidden/>
              </w:rPr>
            </w:r>
            <w:r>
              <w:rPr>
                <w:noProof/>
                <w:webHidden/>
              </w:rPr>
              <w:fldChar w:fldCharType="separate"/>
            </w:r>
            <w:r>
              <w:rPr>
                <w:noProof/>
                <w:webHidden/>
              </w:rPr>
              <w:t>48</w:t>
            </w:r>
            <w:r>
              <w:rPr>
                <w:noProof/>
                <w:webHidden/>
              </w:rPr>
              <w:fldChar w:fldCharType="end"/>
            </w:r>
          </w:hyperlink>
        </w:p>
        <w:p w14:paraId="7A32922B" w14:textId="29FA249E"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3" w:history="1">
            <w:r w:rsidRPr="006242CF">
              <w:rPr>
                <w:rStyle w:val="Hyperlink"/>
                <w:noProof/>
              </w:rPr>
              <w:t>15.</w:t>
            </w:r>
            <w:r>
              <w:rPr>
                <w:rFonts w:eastAsiaTheme="minorEastAsia"/>
                <w:noProof/>
                <w:kern w:val="2"/>
                <w:lang w:eastAsia="en-IE"/>
                <w14:ligatures w14:val="standardContextual"/>
              </w:rPr>
              <w:tab/>
            </w:r>
            <w:r w:rsidRPr="006242CF">
              <w:rPr>
                <w:rStyle w:val="Hyperlink"/>
                <w:noProof/>
              </w:rPr>
              <w:t>Entire Agreement</w:t>
            </w:r>
            <w:r>
              <w:rPr>
                <w:noProof/>
                <w:webHidden/>
              </w:rPr>
              <w:tab/>
            </w:r>
            <w:r>
              <w:rPr>
                <w:noProof/>
                <w:webHidden/>
              </w:rPr>
              <w:fldChar w:fldCharType="begin"/>
            </w:r>
            <w:r>
              <w:rPr>
                <w:noProof/>
                <w:webHidden/>
              </w:rPr>
              <w:instrText xml:space="preserve"> PAGEREF _Toc223002593 \h </w:instrText>
            </w:r>
            <w:r>
              <w:rPr>
                <w:noProof/>
                <w:webHidden/>
              </w:rPr>
            </w:r>
            <w:r>
              <w:rPr>
                <w:noProof/>
                <w:webHidden/>
              </w:rPr>
              <w:fldChar w:fldCharType="separate"/>
            </w:r>
            <w:r>
              <w:rPr>
                <w:noProof/>
                <w:webHidden/>
              </w:rPr>
              <w:t>49</w:t>
            </w:r>
            <w:r>
              <w:rPr>
                <w:noProof/>
                <w:webHidden/>
              </w:rPr>
              <w:fldChar w:fldCharType="end"/>
            </w:r>
          </w:hyperlink>
        </w:p>
        <w:p w14:paraId="011E79E1" w14:textId="5E48C865"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4" w:history="1">
            <w:r w:rsidRPr="006242CF">
              <w:rPr>
                <w:rStyle w:val="Hyperlink"/>
                <w:noProof/>
              </w:rPr>
              <w:t>16.</w:t>
            </w:r>
            <w:r>
              <w:rPr>
                <w:rFonts w:eastAsiaTheme="minorEastAsia"/>
                <w:noProof/>
                <w:kern w:val="2"/>
                <w:lang w:eastAsia="en-IE"/>
                <w14:ligatures w14:val="standardContextual"/>
              </w:rPr>
              <w:tab/>
            </w:r>
            <w:r w:rsidRPr="006242CF">
              <w:rPr>
                <w:rStyle w:val="Hyperlink"/>
                <w:noProof/>
              </w:rPr>
              <w:t>Severability</w:t>
            </w:r>
            <w:r>
              <w:rPr>
                <w:noProof/>
                <w:webHidden/>
              </w:rPr>
              <w:tab/>
            </w:r>
            <w:r>
              <w:rPr>
                <w:noProof/>
                <w:webHidden/>
              </w:rPr>
              <w:fldChar w:fldCharType="begin"/>
            </w:r>
            <w:r>
              <w:rPr>
                <w:noProof/>
                <w:webHidden/>
              </w:rPr>
              <w:instrText xml:space="preserve"> PAGEREF _Toc223002594 \h </w:instrText>
            </w:r>
            <w:r>
              <w:rPr>
                <w:noProof/>
                <w:webHidden/>
              </w:rPr>
            </w:r>
            <w:r>
              <w:rPr>
                <w:noProof/>
                <w:webHidden/>
              </w:rPr>
              <w:fldChar w:fldCharType="separate"/>
            </w:r>
            <w:r>
              <w:rPr>
                <w:noProof/>
                <w:webHidden/>
              </w:rPr>
              <w:t>49</w:t>
            </w:r>
            <w:r>
              <w:rPr>
                <w:noProof/>
                <w:webHidden/>
              </w:rPr>
              <w:fldChar w:fldCharType="end"/>
            </w:r>
          </w:hyperlink>
        </w:p>
        <w:p w14:paraId="093662C4" w14:textId="198EA3E7"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5" w:history="1">
            <w:r w:rsidRPr="006242CF">
              <w:rPr>
                <w:rStyle w:val="Hyperlink"/>
                <w:noProof/>
              </w:rPr>
              <w:t>17.</w:t>
            </w:r>
            <w:r>
              <w:rPr>
                <w:rFonts w:eastAsiaTheme="minorEastAsia"/>
                <w:noProof/>
                <w:kern w:val="2"/>
                <w:lang w:eastAsia="en-IE"/>
                <w14:ligatures w14:val="standardContextual"/>
              </w:rPr>
              <w:tab/>
            </w:r>
            <w:r w:rsidRPr="006242CF">
              <w:rPr>
                <w:rStyle w:val="Hyperlink"/>
                <w:noProof/>
              </w:rPr>
              <w:t>Waiver</w:t>
            </w:r>
            <w:r>
              <w:rPr>
                <w:noProof/>
                <w:webHidden/>
              </w:rPr>
              <w:tab/>
            </w:r>
            <w:r>
              <w:rPr>
                <w:noProof/>
                <w:webHidden/>
              </w:rPr>
              <w:fldChar w:fldCharType="begin"/>
            </w:r>
            <w:r>
              <w:rPr>
                <w:noProof/>
                <w:webHidden/>
              </w:rPr>
              <w:instrText xml:space="preserve"> PAGEREF _Toc223002595 \h </w:instrText>
            </w:r>
            <w:r>
              <w:rPr>
                <w:noProof/>
                <w:webHidden/>
              </w:rPr>
            </w:r>
            <w:r>
              <w:rPr>
                <w:noProof/>
                <w:webHidden/>
              </w:rPr>
              <w:fldChar w:fldCharType="separate"/>
            </w:r>
            <w:r>
              <w:rPr>
                <w:noProof/>
                <w:webHidden/>
              </w:rPr>
              <w:t>49</w:t>
            </w:r>
            <w:r>
              <w:rPr>
                <w:noProof/>
                <w:webHidden/>
              </w:rPr>
              <w:fldChar w:fldCharType="end"/>
            </w:r>
          </w:hyperlink>
        </w:p>
        <w:p w14:paraId="0677AB43" w14:textId="0213E96A"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6" w:history="1">
            <w:r w:rsidRPr="006242CF">
              <w:rPr>
                <w:rStyle w:val="Hyperlink"/>
                <w:noProof/>
              </w:rPr>
              <w:t>18.</w:t>
            </w:r>
            <w:r>
              <w:rPr>
                <w:rFonts w:eastAsiaTheme="minorEastAsia"/>
                <w:noProof/>
                <w:kern w:val="2"/>
                <w:lang w:eastAsia="en-IE"/>
                <w14:ligatures w14:val="standardContextual"/>
              </w:rPr>
              <w:tab/>
            </w:r>
            <w:r w:rsidRPr="006242CF">
              <w:rPr>
                <w:rStyle w:val="Hyperlink"/>
                <w:noProof/>
              </w:rPr>
              <w:t>Non-exclusivity</w:t>
            </w:r>
            <w:r>
              <w:rPr>
                <w:noProof/>
                <w:webHidden/>
              </w:rPr>
              <w:tab/>
            </w:r>
            <w:r>
              <w:rPr>
                <w:noProof/>
                <w:webHidden/>
              </w:rPr>
              <w:fldChar w:fldCharType="begin"/>
            </w:r>
            <w:r>
              <w:rPr>
                <w:noProof/>
                <w:webHidden/>
              </w:rPr>
              <w:instrText xml:space="preserve"> PAGEREF _Toc223002596 \h </w:instrText>
            </w:r>
            <w:r>
              <w:rPr>
                <w:noProof/>
                <w:webHidden/>
              </w:rPr>
            </w:r>
            <w:r>
              <w:rPr>
                <w:noProof/>
                <w:webHidden/>
              </w:rPr>
              <w:fldChar w:fldCharType="separate"/>
            </w:r>
            <w:r>
              <w:rPr>
                <w:noProof/>
                <w:webHidden/>
              </w:rPr>
              <w:t>49</w:t>
            </w:r>
            <w:r>
              <w:rPr>
                <w:noProof/>
                <w:webHidden/>
              </w:rPr>
              <w:fldChar w:fldCharType="end"/>
            </w:r>
          </w:hyperlink>
        </w:p>
        <w:p w14:paraId="37F1CED8" w14:textId="5C6B3D77"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7" w:history="1">
            <w:r w:rsidRPr="006242CF">
              <w:rPr>
                <w:rStyle w:val="Hyperlink"/>
                <w:noProof/>
              </w:rPr>
              <w:t>19.</w:t>
            </w:r>
            <w:r>
              <w:rPr>
                <w:rFonts w:eastAsiaTheme="minorEastAsia"/>
                <w:noProof/>
                <w:kern w:val="2"/>
                <w:lang w:eastAsia="en-IE"/>
                <w14:ligatures w14:val="standardContextual"/>
              </w:rPr>
              <w:tab/>
            </w:r>
            <w:r w:rsidRPr="006242CF">
              <w:rPr>
                <w:rStyle w:val="Hyperlink"/>
                <w:noProof/>
              </w:rPr>
              <w:t>Media</w:t>
            </w:r>
            <w:r>
              <w:rPr>
                <w:noProof/>
                <w:webHidden/>
              </w:rPr>
              <w:tab/>
            </w:r>
            <w:r>
              <w:rPr>
                <w:noProof/>
                <w:webHidden/>
              </w:rPr>
              <w:fldChar w:fldCharType="begin"/>
            </w:r>
            <w:r>
              <w:rPr>
                <w:noProof/>
                <w:webHidden/>
              </w:rPr>
              <w:instrText xml:space="preserve"> PAGEREF _Toc223002597 \h </w:instrText>
            </w:r>
            <w:r>
              <w:rPr>
                <w:noProof/>
                <w:webHidden/>
              </w:rPr>
            </w:r>
            <w:r>
              <w:rPr>
                <w:noProof/>
                <w:webHidden/>
              </w:rPr>
              <w:fldChar w:fldCharType="separate"/>
            </w:r>
            <w:r>
              <w:rPr>
                <w:noProof/>
                <w:webHidden/>
              </w:rPr>
              <w:t>49</w:t>
            </w:r>
            <w:r>
              <w:rPr>
                <w:noProof/>
                <w:webHidden/>
              </w:rPr>
              <w:fldChar w:fldCharType="end"/>
            </w:r>
          </w:hyperlink>
        </w:p>
        <w:p w14:paraId="5298F7B7" w14:textId="42C9D7F1"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8" w:history="1">
            <w:r w:rsidRPr="006242CF">
              <w:rPr>
                <w:rStyle w:val="Hyperlink"/>
                <w:noProof/>
              </w:rPr>
              <w:t>20.</w:t>
            </w:r>
            <w:r>
              <w:rPr>
                <w:rFonts w:eastAsiaTheme="minorEastAsia"/>
                <w:noProof/>
                <w:kern w:val="2"/>
                <w:lang w:eastAsia="en-IE"/>
                <w14:ligatures w14:val="standardContextual"/>
              </w:rPr>
              <w:tab/>
            </w:r>
            <w:r w:rsidRPr="006242CF">
              <w:rPr>
                <w:rStyle w:val="Hyperlink"/>
                <w:noProof/>
              </w:rPr>
              <w:t>Conflicts, Registrable Interests and Corrupt Gifts</w:t>
            </w:r>
            <w:r>
              <w:rPr>
                <w:noProof/>
                <w:webHidden/>
              </w:rPr>
              <w:tab/>
            </w:r>
            <w:r>
              <w:rPr>
                <w:noProof/>
                <w:webHidden/>
              </w:rPr>
              <w:fldChar w:fldCharType="begin"/>
            </w:r>
            <w:r>
              <w:rPr>
                <w:noProof/>
                <w:webHidden/>
              </w:rPr>
              <w:instrText xml:space="preserve"> PAGEREF _Toc223002598 \h </w:instrText>
            </w:r>
            <w:r>
              <w:rPr>
                <w:noProof/>
                <w:webHidden/>
              </w:rPr>
            </w:r>
            <w:r>
              <w:rPr>
                <w:noProof/>
                <w:webHidden/>
              </w:rPr>
              <w:fldChar w:fldCharType="separate"/>
            </w:r>
            <w:r>
              <w:rPr>
                <w:noProof/>
                <w:webHidden/>
              </w:rPr>
              <w:t>50</w:t>
            </w:r>
            <w:r>
              <w:rPr>
                <w:noProof/>
                <w:webHidden/>
              </w:rPr>
              <w:fldChar w:fldCharType="end"/>
            </w:r>
          </w:hyperlink>
        </w:p>
        <w:p w14:paraId="51641553" w14:textId="2050DAA5"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599" w:history="1">
            <w:r w:rsidRPr="006242CF">
              <w:rPr>
                <w:rStyle w:val="Hyperlink"/>
                <w:noProof/>
              </w:rPr>
              <w:t>21.</w:t>
            </w:r>
            <w:r>
              <w:rPr>
                <w:rFonts w:eastAsiaTheme="minorEastAsia"/>
                <w:noProof/>
                <w:kern w:val="2"/>
                <w:lang w:eastAsia="en-IE"/>
                <w14:ligatures w14:val="standardContextual"/>
              </w:rPr>
              <w:tab/>
            </w:r>
            <w:r w:rsidRPr="006242CF">
              <w:rPr>
                <w:rStyle w:val="Hyperlink"/>
                <w:noProof/>
              </w:rPr>
              <w:t>Access to Premises</w:t>
            </w:r>
            <w:r>
              <w:rPr>
                <w:noProof/>
                <w:webHidden/>
              </w:rPr>
              <w:tab/>
            </w:r>
            <w:r>
              <w:rPr>
                <w:noProof/>
                <w:webHidden/>
              </w:rPr>
              <w:fldChar w:fldCharType="begin"/>
            </w:r>
            <w:r>
              <w:rPr>
                <w:noProof/>
                <w:webHidden/>
              </w:rPr>
              <w:instrText xml:space="preserve"> PAGEREF _Toc223002599 \h </w:instrText>
            </w:r>
            <w:r>
              <w:rPr>
                <w:noProof/>
                <w:webHidden/>
              </w:rPr>
            </w:r>
            <w:r>
              <w:rPr>
                <w:noProof/>
                <w:webHidden/>
              </w:rPr>
              <w:fldChar w:fldCharType="separate"/>
            </w:r>
            <w:r>
              <w:rPr>
                <w:noProof/>
                <w:webHidden/>
              </w:rPr>
              <w:t>50</w:t>
            </w:r>
            <w:r>
              <w:rPr>
                <w:noProof/>
                <w:webHidden/>
              </w:rPr>
              <w:fldChar w:fldCharType="end"/>
            </w:r>
          </w:hyperlink>
        </w:p>
        <w:p w14:paraId="0792F5EF" w14:textId="3FC8D595"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600" w:history="1">
            <w:r w:rsidRPr="006242CF">
              <w:rPr>
                <w:rStyle w:val="Hyperlink"/>
                <w:noProof/>
              </w:rPr>
              <w:t>22.</w:t>
            </w:r>
            <w:r>
              <w:rPr>
                <w:rFonts w:eastAsiaTheme="minorEastAsia"/>
                <w:noProof/>
                <w:kern w:val="2"/>
                <w:lang w:eastAsia="en-IE"/>
                <w14:ligatures w14:val="standardContextual"/>
              </w:rPr>
              <w:tab/>
            </w:r>
            <w:r w:rsidRPr="006242CF">
              <w:rPr>
                <w:rStyle w:val="Hyperlink"/>
                <w:noProof/>
              </w:rPr>
              <w:t>Equipment</w:t>
            </w:r>
            <w:r>
              <w:rPr>
                <w:noProof/>
                <w:webHidden/>
              </w:rPr>
              <w:tab/>
            </w:r>
            <w:r>
              <w:rPr>
                <w:noProof/>
                <w:webHidden/>
              </w:rPr>
              <w:fldChar w:fldCharType="begin"/>
            </w:r>
            <w:r>
              <w:rPr>
                <w:noProof/>
                <w:webHidden/>
              </w:rPr>
              <w:instrText xml:space="preserve"> PAGEREF _Toc223002600 \h </w:instrText>
            </w:r>
            <w:r>
              <w:rPr>
                <w:noProof/>
                <w:webHidden/>
              </w:rPr>
            </w:r>
            <w:r>
              <w:rPr>
                <w:noProof/>
                <w:webHidden/>
              </w:rPr>
              <w:fldChar w:fldCharType="separate"/>
            </w:r>
            <w:r>
              <w:rPr>
                <w:noProof/>
                <w:webHidden/>
              </w:rPr>
              <w:t>50</w:t>
            </w:r>
            <w:r>
              <w:rPr>
                <w:noProof/>
                <w:webHidden/>
              </w:rPr>
              <w:fldChar w:fldCharType="end"/>
            </w:r>
          </w:hyperlink>
        </w:p>
        <w:p w14:paraId="2BF19111" w14:textId="7369BF58"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601" w:history="1">
            <w:r w:rsidRPr="006242CF">
              <w:rPr>
                <w:rStyle w:val="Hyperlink"/>
                <w:noProof/>
              </w:rPr>
              <w:t>23.</w:t>
            </w:r>
            <w:r>
              <w:rPr>
                <w:rFonts w:eastAsiaTheme="minorEastAsia"/>
                <w:noProof/>
                <w:kern w:val="2"/>
                <w:lang w:eastAsia="en-IE"/>
                <w14:ligatures w14:val="standardContextual"/>
              </w:rPr>
              <w:tab/>
            </w:r>
            <w:r w:rsidRPr="006242CF">
              <w:rPr>
                <w:rStyle w:val="Hyperlink"/>
                <w:noProof/>
              </w:rPr>
              <w:t>Non Solicitation</w:t>
            </w:r>
            <w:r>
              <w:rPr>
                <w:noProof/>
                <w:webHidden/>
              </w:rPr>
              <w:tab/>
            </w:r>
            <w:r>
              <w:rPr>
                <w:noProof/>
                <w:webHidden/>
              </w:rPr>
              <w:fldChar w:fldCharType="begin"/>
            </w:r>
            <w:r>
              <w:rPr>
                <w:noProof/>
                <w:webHidden/>
              </w:rPr>
              <w:instrText xml:space="preserve"> PAGEREF _Toc223002601 \h </w:instrText>
            </w:r>
            <w:r>
              <w:rPr>
                <w:noProof/>
                <w:webHidden/>
              </w:rPr>
            </w:r>
            <w:r>
              <w:rPr>
                <w:noProof/>
                <w:webHidden/>
              </w:rPr>
              <w:fldChar w:fldCharType="separate"/>
            </w:r>
            <w:r>
              <w:rPr>
                <w:noProof/>
                <w:webHidden/>
              </w:rPr>
              <w:t>51</w:t>
            </w:r>
            <w:r>
              <w:rPr>
                <w:noProof/>
                <w:webHidden/>
              </w:rPr>
              <w:fldChar w:fldCharType="end"/>
            </w:r>
          </w:hyperlink>
        </w:p>
        <w:p w14:paraId="6D56F857" w14:textId="038AE128"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602" w:history="1">
            <w:r w:rsidRPr="006242CF">
              <w:rPr>
                <w:rStyle w:val="Hyperlink"/>
                <w:noProof/>
              </w:rPr>
              <w:t>24.</w:t>
            </w:r>
            <w:r>
              <w:rPr>
                <w:rFonts w:eastAsiaTheme="minorEastAsia"/>
                <w:noProof/>
                <w:kern w:val="2"/>
                <w:lang w:eastAsia="en-IE"/>
                <w14:ligatures w14:val="standardContextual"/>
              </w:rPr>
              <w:tab/>
            </w:r>
            <w:r w:rsidRPr="006242CF">
              <w:rPr>
                <w:rStyle w:val="Hyperlink"/>
                <w:noProof/>
              </w:rPr>
              <w:t>Change Control Procedure</w:t>
            </w:r>
            <w:r>
              <w:rPr>
                <w:noProof/>
                <w:webHidden/>
              </w:rPr>
              <w:tab/>
            </w:r>
            <w:r>
              <w:rPr>
                <w:noProof/>
                <w:webHidden/>
              </w:rPr>
              <w:fldChar w:fldCharType="begin"/>
            </w:r>
            <w:r>
              <w:rPr>
                <w:noProof/>
                <w:webHidden/>
              </w:rPr>
              <w:instrText xml:space="preserve"> PAGEREF _Toc223002602 \h </w:instrText>
            </w:r>
            <w:r>
              <w:rPr>
                <w:noProof/>
                <w:webHidden/>
              </w:rPr>
            </w:r>
            <w:r>
              <w:rPr>
                <w:noProof/>
                <w:webHidden/>
              </w:rPr>
              <w:fldChar w:fldCharType="separate"/>
            </w:r>
            <w:r>
              <w:rPr>
                <w:noProof/>
                <w:webHidden/>
              </w:rPr>
              <w:t>51</w:t>
            </w:r>
            <w:r>
              <w:rPr>
                <w:noProof/>
                <w:webHidden/>
              </w:rPr>
              <w:fldChar w:fldCharType="end"/>
            </w:r>
          </w:hyperlink>
        </w:p>
        <w:p w14:paraId="3C82002A" w14:textId="67FAFF6C" w:rsidR="000572EB" w:rsidRDefault="000572EB">
          <w:pPr>
            <w:pStyle w:val="TOC2"/>
            <w:tabs>
              <w:tab w:val="left" w:pos="960"/>
              <w:tab w:val="right" w:leader="dot" w:pos="9016"/>
            </w:tabs>
            <w:rPr>
              <w:rFonts w:eastAsiaTheme="minorEastAsia"/>
              <w:noProof/>
              <w:kern w:val="2"/>
              <w:lang w:eastAsia="en-IE"/>
              <w14:ligatures w14:val="standardContextual"/>
            </w:rPr>
          </w:pPr>
          <w:hyperlink w:anchor="_Toc223002603" w:history="1">
            <w:r w:rsidRPr="006242CF">
              <w:rPr>
                <w:rStyle w:val="Hyperlink"/>
                <w:noProof/>
              </w:rPr>
              <w:t>25.</w:t>
            </w:r>
            <w:r>
              <w:rPr>
                <w:rFonts w:eastAsiaTheme="minorEastAsia"/>
                <w:noProof/>
                <w:kern w:val="2"/>
                <w:lang w:eastAsia="en-IE"/>
                <w14:ligatures w14:val="standardContextual"/>
              </w:rPr>
              <w:tab/>
            </w:r>
            <w:r w:rsidRPr="006242CF">
              <w:rPr>
                <w:rStyle w:val="Hyperlink"/>
                <w:noProof/>
              </w:rPr>
              <w:t>Data Protection and Security</w:t>
            </w:r>
            <w:r>
              <w:rPr>
                <w:noProof/>
                <w:webHidden/>
              </w:rPr>
              <w:tab/>
            </w:r>
            <w:r>
              <w:rPr>
                <w:noProof/>
                <w:webHidden/>
              </w:rPr>
              <w:fldChar w:fldCharType="begin"/>
            </w:r>
            <w:r>
              <w:rPr>
                <w:noProof/>
                <w:webHidden/>
              </w:rPr>
              <w:instrText xml:space="preserve"> PAGEREF _Toc223002603 \h </w:instrText>
            </w:r>
            <w:r>
              <w:rPr>
                <w:noProof/>
                <w:webHidden/>
              </w:rPr>
            </w:r>
            <w:r>
              <w:rPr>
                <w:noProof/>
                <w:webHidden/>
              </w:rPr>
              <w:fldChar w:fldCharType="separate"/>
            </w:r>
            <w:r>
              <w:rPr>
                <w:noProof/>
                <w:webHidden/>
              </w:rPr>
              <w:t>51</w:t>
            </w:r>
            <w:r>
              <w:rPr>
                <w:noProof/>
                <w:webHidden/>
              </w:rPr>
              <w:fldChar w:fldCharType="end"/>
            </w:r>
          </w:hyperlink>
        </w:p>
        <w:p w14:paraId="624D2E16" w14:textId="779A99D3" w:rsidR="000572EB" w:rsidRDefault="000572EB">
          <w:pPr>
            <w:pStyle w:val="TOC2"/>
            <w:tabs>
              <w:tab w:val="left" w:pos="1920"/>
              <w:tab w:val="right" w:leader="dot" w:pos="9016"/>
            </w:tabs>
            <w:rPr>
              <w:rFonts w:eastAsiaTheme="minorEastAsia"/>
              <w:noProof/>
              <w:kern w:val="2"/>
              <w:lang w:eastAsia="en-IE"/>
              <w14:ligatures w14:val="standardContextual"/>
            </w:rPr>
          </w:pPr>
          <w:hyperlink w:anchor="_Toc223002604" w:history="1">
            <w:r w:rsidRPr="006242CF">
              <w:rPr>
                <w:rStyle w:val="Hyperlink"/>
                <w:noProof/>
              </w:rPr>
              <w:t xml:space="preserve">Schedule B: </w:t>
            </w:r>
            <w:r>
              <w:rPr>
                <w:rFonts w:eastAsiaTheme="minorEastAsia"/>
                <w:noProof/>
                <w:kern w:val="2"/>
                <w:lang w:eastAsia="en-IE"/>
                <w14:ligatures w14:val="standardContextual"/>
              </w:rPr>
              <w:tab/>
            </w:r>
            <w:r w:rsidRPr="006242CF">
              <w:rPr>
                <w:rStyle w:val="Hyperlink"/>
                <w:noProof/>
              </w:rPr>
              <w:t>Services:  The Specification</w:t>
            </w:r>
            <w:r>
              <w:rPr>
                <w:noProof/>
                <w:webHidden/>
              </w:rPr>
              <w:tab/>
            </w:r>
            <w:r>
              <w:rPr>
                <w:noProof/>
                <w:webHidden/>
              </w:rPr>
              <w:fldChar w:fldCharType="begin"/>
            </w:r>
            <w:r>
              <w:rPr>
                <w:noProof/>
                <w:webHidden/>
              </w:rPr>
              <w:instrText xml:space="preserve"> PAGEREF _Toc223002604 \h </w:instrText>
            </w:r>
            <w:r>
              <w:rPr>
                <w:noProof/>
                <w:webHidden/>
              </w:rPr>
            </w:r>
            <w:r>
              <w:rPr>
                <w:noProof/>
                <w:webHidden/>
              </w:rPr>
              <w:fldChar w:fldCharType="separate"/>
            </w:r>
            <w:r>
              <w:rPr>
                <w:noProof/>
                <w:webHidden/>
              </w:rPr>
              <w:t>55</w:t>
            </w:r>
            <w:r>
              <w:rPr>
                <w:noProof/>
                <w:webHidden/>
              </w:rPr>
              <w:fldChar w:fldCharType="end"/>
            </w:r>
          </w:hyperlink>
        </w:p>
        <w:p w14:paraId="45EDF23C" w14:textId="4A17825C" w:rsidR="000572EB" w:rsidRDefault="000572EB">
          <w:pPr>
            <w:pStyle w:val="TOC2"/>
            <w:tabs>
              <w:tab w:val="left" w:pos="1920"/>
              <w:tab w:val="right" w:leader="dot" w:pos="9016"/>
            </w:tabs>
            <w:rPr>
              <w:rFonts w:eastAsiaTheme="minorEastAsia"/>
              <w:noProof/>
              <w:kern w:val="2"/>
              <w:lang w:eastAsia="en-IE"/>
              <w14:ligatures w14:val="standardContextual"/>
            </w:rPr>
          </w:pPr>
          <w:hyperlink w:anchor="_Toc223002605" w:history="1">
            <w:r w:rsidRPr="006242CF">
              <w:rPr>
                <w:rStyle w:val="Hyperlink"/>
                <w:noProof/>
              </w:rPr>
              <w:t xml:space="preserve">Schedule C: </w:t>
            </w:r>
            <w:r>
              <w:rPr>
                <w:rFonts w:eastAsiaTheme="minorEastAsia"/>
                <w:noProof/>
                <w:kern w:val="2"/>
                <w:lang w:eastAsia="en-IE"/>
                <w14:ligatures w14:val="standardContextual"/>
              </w:rPr>
              <w:tab/>
            </w:r>
            <w:r w:rsidRPr="006242CF">
              <w:rPr>
                <w:rStyle w:val="Hyperlink"/>
                <w:noProof/>
              </w:rPr>
              <w:t>Charges</w:t>
            </w:r>
            <w:r>
              <w:rPr>
                <w:noProof/>
                <w:webHidden/>
              </w:rPr>
              <w:tab/>
            </w:r>
            <w:r>
              <w:rPr>
                <w:noProof/>
                <w:webHidden/>
              </w:rPr>
              <w:fldChar w:fldCharType="begin"/>
            </w:r>
            <w:r>
              <w:rPr>
                <w:noProof/>
                <w:webHidden/>
              </w:rPr>
              <w:instrText xml:space="preserve"> PAGEREF _Toc223002605 \h </w:instrText>
            </w:r>
            <w:r>
              <w:rPr>
                <w:noProof/>
                <w:webHidden/>
              </w:rPr>
            </w:r>
            <w:r>
              <w:rPr>
                <w:noProof/>
                <w:webHidden/>
              </w:rPr>
              <w:fldChar w:fldCharType="separate"/>
            </w:r>
            <w:r>
              <w:rPr>
                <w:noProof/>
                <w:webHidden/>
              </w:rPr>
              <w:t>56</w:t>
            </w:r>
            <w:r>
              <w:rPr>
                <w:noProof/>
                <w:webHidden/>
              </w:rPr>
              <w:fldChar w:fldCharType="end"/>
            </w:r>
          </w:hyperlink>
        </w:p>
        <w:p w14:paraId="5472C562" w14:textId="6E428684" w:rsidR="000572EB" w:rsidRDefault="000572EB">
          <w:pPr>
            <w:pStyle w:val="TOC2"/>
            <w:tabs>
              <w:tab w:val="left" w:pos="1920"/>
              <w:tab w:val="right" w:leader="dot" w:pos="9016"/>
            </w:tabs>
            <w:rPr>
              <w:rFonts w:eastAsiaTheme="minorEastAsia"/>
              <w:noProof/>
              <w:kern w:val="2"/>
              <w:lang w:eastAsia="en-IE"/>
              <w14:ligatures w14:val="standardContextual"/>
            </w:rPr>
          </w:pPr>
          <w:hyperlink w:anchor="_Toc223002606" w:history="1">
            <w:r w:rsidRPr="006242CF">
              <w:rPr>
                <w:rStyle w:val="Hyperlink"/>
                <w:noProof/>
              </w:rPr>
              <w:t xml:space="preserve">Schedule D: </w:t>
            </w:r>
            <w:r>
              <w:rPr>
                <w:rFonts w:eastAsiaTheme="minorEastAsia"/>
                <w:noProof/>
                <w:kern w:val="2"/>
                <w:lang w:eastAsia="en-IE"/>
                <w14:ligatures w14:val="standardContextual"/>
              </w:rPr>
              <w:tab/>
            </w:r>
            <w:r w:rsidRPr="006242CF">
              <w:rPr>
                <w:rStyle w:val="Hyperlink"/>
                <w:noProof/>
              </w:rPr>
              <w:t>Service Levels</w:t>
            </w:r>
            <w:r>
              <w:rPr>
                <w:noProof/>
                <w:webHidden/>
              </w:rPr>
              <w:tab/>
            </w:r>
            <w:r>
              <w:rPr>
                <w:noProof/>
                <w:webHidden/>
              </w:rPr>
              <w:fldChar w:fldCharType="begin"/>
            </w:r>
            <w:r>
              <w:rPr>
                <w:noProof/>
                <w:webHidden/>
              </w:rPr>
              <w:instrText xml:space="preserve"> PAGEREF _Toc223002606 \h </w:instrText>
            </w:r>
            <w:r>
              <w:rPr>
                <w:noProof/>
                <w:webHidden/>
              </w:rPr>
            </w:r>
            <w:r>
              <w:rPr>
                <w:noProof/>
                <w:webHidden/>
              </w:rPr>
              <w:fldChar w:fldCharType="separate"/>
            </w:r>
            <w:r>
              <w:rPr>
                <w:noProof/>
                <w:webHidden/>
              </w:rPr>
              <w:t>57</w:t>
            </w:r>
            <w:r>
              <w:rPr>
                <w:noProof/>
                <w:webHidden/>
              </w:rPr>
              <w:fldChar w:fldCharType="end"/>
            </w:r>
          </w:hyperlink>
        </w:p>
        <w:p w14:paraId="520B156B" w14:textId="7A0065CB" w:rsidR="000572EB" w:rsidRDefault="000572EB">
          <w:pPr>
            <w:pStyle w:val="TOC2"/>
            <w:tabs>
              <w:tab w:val="left" w:pos="1920"/>
              <w:tab w:val="right" w:leader="dot" w:pos="9016"/>
            </w:tabs>
            <w:rPr>
              <w:rFonts w:eastAsiaTheme="minorEastAsia"/>
              <w:noProof/>
              <w:kern w:val="2"/>
              <w:lang w:eastAsia="en-IE"/>
              <w14:ligatures w14:val="standardContextual"/>
            </w:rPr>
          </w:pPr>
          <w:hyperlink w:anchor="_Toc223002607" w:history="1">
            <w:r w:rsidRPr="006242CF">
              <w:rPr>
                <w:rStyle w:val="Hyperlink"/>
                <w:noProof/>
              </w:rPr>
              <w:t xml:space="preserve">Schedule E: </w:t>
            </w:r>
            <w:r>
              <w:rPr>
                <w:rFonts w:eastAsiaTheme="minorEastAsia"/>
                <w:noProof/>
                <w:kern w:val="2"/>
                <w:lang w:eastAsia="en-IE"/>
                <w14:ligatures w14:val="standardContextual"/>
              </w:rPr>
              <w:tab/>
            </w:r>
            <w:r w:rsidRPr="006242CF">
              <w:rPr>
                <w:rStyle w:val="Hyperlink"/>
                <w:noProof/>
              </w:rPr>
              <w:t>Data Protection</w:t>
            </w:r>
            <w:r>
              <w:rPr>
                <w:noProof/>
                <w:webHidden/>
              </w:rPr>
              <w:tab/>
            </w:r>
            <w:r>
              <w:rPr>
                <w:noProof/>
                <w:webHidden/>
              </w:rPr>
              <w:fldChar w:fldCharType="begin"/>
            </w:r>
            <w:r>
              <w:rPr>
                <w:noProof/>
                <w:webHidden/>
              </w:rPr>
              <w:instrText xml:space="preserve"> PAGEREF _Toc223002607 \h </w:instrText>
            </w:r>
            <w:r>
              <w:rPr>
                <w:noProof/>
                <w:webHidden/>
              </w:rPr>
            </w:r>
            <w:r>
              <w:rPr>
                <w:noProof/>
                <w:webHidden/>
              </w:rPr>
              <w:fldChar w:fldCharType="separate"/>
            </w:r>
            <w:r>
              <w:rPr>
                <w:noProof/>
                <w:webHidden/>
              </w:rPr>
              <w:t>58</w:t>
            </w:r>
            <w:r>
              <w:rPr>
                <w:noProof/>
                <w:webHidden/>
              </w:rPr>
              <w:fldChar w:fldCharType="end"/>
            </w:r>
          </w:hyperlink>
        </w:p>
        <w:p w14:paraId="0E419B64" w14:textId="5AB3D3B7" w:rsidR="000572EB" w:rsidRDefault="000572EB">
          <w:pPr>
            <w:pStyle w:val="TOC1"/>
            <w:tabs>
              <w:tab w:val="right" w:leader="dot" w:pos="9016"/>
            </w:tabs>
            <w:rPr>
              <w:rFonts w:eastAsiaTheme="minorEastAsia"/>
              <w:noProof/>
              <w:kern w:val="2"/>
              <w:lang w:eastAsia="en-IE"/>
              <w14:ligatures w14:val="standardContextual"/>
            </w:rPr>
          </w:pPr>
          <w:hyperlink w:anchor="_Toc223002608" w:history="1">
            <w:r w:rsidRPr="006242CF">
              <w:rPr>
                <w:rStyle w:val="Hyperlink"/>
                <w:noProof/>
                <w:lang w:val="en-GB"/>
              </w:rPr>
              <w:t>Appendix 7: Confidentiality Agreement</w:t>
            </w:r>
            <w:r>
              <w:rPr>
                <w:noProof/>
                <w:webHidden/>
              </w:rPr>
              <w:tab/>
            </w:r>
            <w:r>
              <w:rPr>
                <w:noProof/>
                <w:webHidden/>
              </w:rPr>
              <w:fldChar w:fldCharType="begin"/>
            </w:r>
            <w:r>
              <w:rPr>
                <w:noProof/>
                <w:webHidden/>
              </w:rPr>
              <w:instrText xml:space="preserve"> PAGEREF _Toc223002608 \h </w:instrText>
            </w:r>
            <w:r>
              <w:rPr>
                <w:noProof/>
                <w:webHidden/>
              </w:rPr>
            </w:r>
            <w:r>
              <w:rPr>
                <w:noProof/>
                <w:webHidden/>
              </w:rPr>
              <w:fldChar w:fldCharType="separate"/>
            </w:r>
            <w:r>
              <w:rPr>
                <w:noProof/>
                <w:webHidden/>
              </w:rPr>
              <w:t>60</w:t>
            </w:r>
            <w:r>
              <w:rPr>
                <w:noProof/>
                <w:webHidden/>
              </w:rPr>
              <w:fldChar w:fldCharType="end"/>
            </w:r>
          </w:hyperlink>
        </w:p>
        <w:p w14:paraId="05F305ED" w14:textId="5E7D01C3" w:rsidR="000572EB" w:rsidRDefault="000572EB">
          <w:pPr>
            <w:pStyle w:val="TOC2"/>
            <w:tabs>
              <w:tab w:val="right" w:leader="dot" w:pos="9016"/>
            </w:tabs>
            <w:rPr>
              <w:rFonts w:eastAsiaTheme="minorEastAsia"/>
              <w:noProof/>
              <w:kern w:val="2"/>
              <w:lang w:eastAsia="en-IE"/>
              <w14:ligatures w14:val="standardContextual"/>
            </w:rPr>
          </w:pPr>
          <w:hyperlink w:anchor="_Toc223002609" w:history="1">
            <w:r w:rsidRPr="006242CF">
              <w:rPr>
                <w:rStyle w:val="Hyperlink"/>
                <w:noProof/>
              </w:rPr>
              <w:t>Schedule A to the Confidentiality Agreement:  Data Protection</w:t>
            </w:r>
            <w:r>
              <w:rPr>
                <w:noProof/>
                <w:webHidden/>
              </w:rPr>
              <w:tab/>
            </w:r>
            <w:r>
              <w:rPr>
                <w:noProof/>
                <w:webHidden/>
              </w:rPr>
              <w:fldChar w:fldCharType="begin"/>
            </w:r>
            <w:r>
              <w:rPr>
                <w:noProof/>
                <w:webHidden/>
              </w:rPr>
              <w:instrText xml:space="preserve"> PAGEREF _Toc223002609 \h </w:instrText>
            </w:r>
            <w:r>
              <w:rPr>
                <w:noProof/>
                <w:webHidden/>
              </w:rPr>
            </w:r>
            <w:r>
              <w:rPr>
                <w:noProof/>
                <w:webHidden/>
              </w:rPr>
              <w:fldChar w:fldCharType="separate"/>
            </w:r>
            <w:r>
              <w:rPr>
                <w:noProof/>
                <w:webHidden/>
              </w:rPr>
              <w:t>65</w:t>
            </w:r>
            <w:r>
              <w:rPr>
                <w:noProof/>
                <w:webHidden/>
              </w:rPr>
              <w:fldChar w:fldCharType="end"/>
            </w:r>
          </w:hyperlink>
        </w:p>
        <w:p w14:paraId="57370A39" w14:textId="760BBDAF" w:rsidR="000572EB" w:rsidRDefault="000572EB">
          <w:pPr>
            <w:pStyle w:val="TOC1"/>
            <w:tabs>
              <w:tab w:val="right" w:leader="dot" w:pos="9016"/>
            </w:tabs>
            <w:rPr>
              <w:rFonts w:eastAsiaTheme="minorEastAsia"/>
              <w:noProof/>
              <w:kern w:val="2"/>
              <w:lang w:eastAsia="en-IE"/>
              <w14:ligatures w14:val="standardContextual"/>
            </w:rPr>
          </w:pPr>
          <w:hyperlink w:anchor="_Toc223002610" w:history="1">
            <w:r w:rsidRPr="006242CF">
              <w:rPr>
                <w:rStyle w:val="Hyperlink"/>
                <w:noProof/>
                <w:lang w:val="en-GB"/>
              </w:rPr>
              <w:t>Appendix 8: Data Protection &amp; Cyber Security Requirements (Total 125 Marks)</w:t>
            </w:r>
            <w:r>
              <w:rPr>
                <w:noProof/>
                <w:webHidden/>
              </w:rPr>
              <w:tab/>
            </w:r>
            <w:r>
              <w:rPr>
                <w:noProof/>
                <w:webHidden/>
              </w:rPr>
              <w:fldChar w:fldCharType="begin"/>
            </w:r>
            <w:r>
              <w:rPr>
                <w:noProof/>
                <w:webHidden/>
              </w:rPr>
              <w:instrText xml:space="preserve"> PAGEREF _Toc223002610 \h </w:instrText>
            </w:r>
            <w:r>
              <w:rPr>
                <w:noProof/>
                <w:webHidden/>
              </w:rPr>
            </w:r>
            <w:r>
              <w:rPr>
                <w:noProof/>
                <w:webHidden/>
              </w:rPr>
              <w:fldChar w:fldCharType="separate"/>
            </w:r>
            <w:r>
              <w:rPr>
                <w:noProof/>
                <w:webHidden/>
              </w:rPr>
              <w:t>66</w:t>
            </w:r>
            <w:r>
              <w:rPr>
                <w:noProof/>
                <w:webHidden/>
              </w:rPr>
              <w:fldChar w:fldCharType="end"/>
            </w:r>
          </w:hyperlink>
        </w:p>
        <w:p w14:paraId="758FFE3A" w14:textId="259B5552" w:rsidR="000572EB" w:rsidRDefault="000572EB">
          <w:pPr>
            <w:pStyle w:val="TOC1"/>
            <w:tabs>
              <w:tab w:val="right" w:leader="dot" w:pos="9016"/>
            </w:tabs>
            <w:rPr>
              <w:rFonts w:eastAsiaTheme="minorEastAsia"/>
              <w:noProof/>
              <w:kern w:val="2"/>
              <w:lang w:eastAsia="en-IE"/>
              <w14:ligatures w14:val="standardContextual"/>
            </w:rPr>
          </w:pPr>
          <w:hyperlink w:anchor="_Toc223002611" w:history="1">
            <w:r w:rsidRPr="006242CF">
              <w:rPr>
                <w:rStyle w:val="Hyperlink"/>
                <w:noProof/>
                <w:lang w:val="en-GB"/>
              </w:rPr>
              <w:t>Appendix 9: Artificial Intelligence Usage</w:t>
            </w:r>
            <w:r>
              <w:rPr>
                <w:noProof/>
                <w:webHidden/>
              </w:rPr>
              <w:tab/>
            </w:r>
            <w:r>
              <w:rPr>
                <w:noProof/>
                <w:webHidden/>
              </w:rPr>
              <w:fldChar w:fldCharType="begin"/>
            </w:r>
            <w:r>
              <w:rPr>
                <w:noProof/>
                <w:webHidden/>
              </w:rPr>
              <w:instrText xml:space="preserve"> PAGEREF _Toc223002611 \h </w:instrText>
            </w:r>
            <w:r>
              <w:rPr>
                <w:noProof/>
                <w:webHidden/>
              </w:rPr>
            </w:r>
            <w:r>
              <w:rPr>
                <w:noProof/>
                <w:webHidden/>
              </w:rPr>
              <w:fldChar w:fldCharType="separate"/>
            </w:r>
            <w:r>
              <w:rPr>
                <w:noProof/>
                <w:webHidden/>
              </w:rPr>
              <w:t>72</w:t>
            </w:r>
            <w:r>
              <w:rPr>
                <w:noProof/>
                <w:webHidden/>
              </w:rPr>
              <w:fldChar w:fldCharType="end"/>
            </w:r>
          </w:hyperlink>
        </w:p>
        <w:p w14:paraId="21638823" w14:textId="3018E8E3" w:rsidR="00DE75D1" w:rsidRDefault="00DE75D1" w:rsidP="555F553E">
          <w:pPr>
            <w:pStyle w:val="TOC2"/>
            <w:tabs>
              <w:tab w:val="right" w:leader="dot" w:pos="9015"/>
            </w:tabs>
            <w:rPr>
              <w:rStyle w:val="Hyperlink"/>
              <w:noProof/>
              <w:kern w:val="2"/>
              <w:lang w:eastAsia="en-IE"/>
              <w14:ligatures w14:val="standardContextual"/>
            </w:rPr>
          </w:pPr>
          <w:r>
            <w:fldChar w:fldCharType="end"/>
          </w:r>
        </w:p>
      </w:sdtContent>
    </w:sdt>
    <w:p w14:paraId="026A6A61" w14:textId="77777777" w:rsidR="00456AF9" w:rsidRDefault="00456AF9"/>
    <w:p w14:paraId="477FBF8A" w14:textId="77777777" w:rsidR="00456AF9" w:rsidRDefault="00456AF9" w:rsidP="00456AF9">
      <w:pPr>
        <w:pStyle w:val="Heading1"/>
        <w:rPr>
          <w:b w:val="0"/>
          <w:bCs/>
        </w:rPr>
      </w:pPr>
    </w:p>
    <w:p w14:paraId="0AE3E2BC" w14:textId="77777777" w:rsidR="00456AF9" w:rsidRDefault="00456AF9">
      <w:pPr>
        <w:rPr>
          <w:rFonts w:asciiTheme="majorHAnsi" w:eastAsiaTheme="majorEastAsia" w:hAnsiTheme="majorHAnsi" w:cstheme="majorBidi"/>
          <w:b/>
          <w:bCs/>
          <w:color w:val="2F5496" w:themeColor="accent1" w:themeShade="BF"/>
          <w:sz w:val="32"/>
          <w:szCs w:val="32"/>
        </w:rPr>
      </w:pPr>
      <w:r>
        <w:rPr>
          <w:b/>
          <w:bCs/>
        </w:rPr>
        <w:br w:type="page"/>
      </w:r>
    </w:p>
    <w:p w14:paraId="637E095B" w14:textId="77777777" w:rsidR="009F01F5" w:rsidRPr="000B73DC" w:rsidRDefault="0E614331" w:rsidP="00BB1C81">
      <w:pPr>
        <w:pStyle w:val="Heading1"/>
        <w:rPr>
          <w:b w:val="0"/>
        </w:rPr>
      </w:pPr>
      <w:bookmarkStart w:id="1" w:name="_Toc223002558"/>
      <w:r>
        <w:lastRenderedPageBreak/>
        <w:t>Introduction</w:t>
      </w:r>
      <w:bookmarkEnd w:id="1"/>
      <w:r>
        <w:t xml:space="preserve"> </w:t>
      </w:r>
    </w:p>
    <w:p w14:paraId="7539D7B3" w14:textId="77777777" w:rsidR="009F01F5" w:rsidRPr="007A3BDC" w:rsidRDefault="009F01F5" w:rsidP="00AB657E">
      <w:pPr>
        <w:spacing w:after="120" w:line="319" w:lineRule="auto"/>
        <w:jc w:val="both"/>
        <w:rPr>
          <w:rFonts w:ascii="Calibri" w:eastAsia="Calibri" w:hAnsi="Calibri" w:cs="Calibri"/>
          <w:sz w:val="22"/>
          <w:szCs w:val="22"/>
        </w:rPr>
      </w:pPr>
      <w:r w:rsidRPr="007A3BDC">
        <w:rPr>
          <w:rFonts w:ascii="Calibri" w:eastAsia="Calibri" w:hAnsi="Calibri" w:cs="Calibri"/>
          <w:sz w:val="22"/>
          <w:szCs w:val="22"/>
          <w:lang w:val="en-GB"/>
        </w:rPr>
        <w:t>Munster Technological University (MTU) is a multi-campus technological university with an extensive and impressive regional footprint with six campuses across the South-West region in Cork and Kerry.</w:t>
      </w:r>
    </w:p>
    <w:p w14:paraId="4714E098" w14:textId="77777777" w:rsidR="009F01F5" w:rsidRDefault="009F01F5" w:rsidP="00AB657E">
      <w:pPr>
        <w:spacing w:after="120" w:line="276" w:lineRule="auto"/>
        <w:jc w:val="both"/>
        <w:rPr>
          <w:rFonts w:ascii="Calibri" w:eastAsia="Calibri" w:hAnsi="Calibri" w:cs="Calibri"/>
          <w:sz w:val="22"/>
          <w:szCs w:val="22"/>
          <w:lang w:val="en-GB"/>
        </w:rPr>
      </w:pPr>
      <w:r w:rsidRPr="007A3BDC">
        <w:rPr>
          <w:rFonts w:ascii="Calibri" w:eastAsia="Calibri" w:hAnsi="Calibri" w:cs="Calibri"/>
          <w:sz w:val="22"/>
          <w:szCs w:val="22"/>
          <w:lang w:val="en-GB"/>
        </w:rPr>
        <w:t xml:space="preserve">The </w:t>
      </w:r>
      <w:r w:rsidR="0024326C" w:rsidRPr="007A3BDC">
        <w:rPr>
          <w:rFonts w:ascii="Calibri" w:eastAsia="Calibri" w:hAnsi="Calibri" w:cs="Calibri"/>
          <w:sz w:val="22"/>
          <w:szCs w:val="22"/>
          <w:lang w:val="en-GB"/>
        </w:rPr>
        <w:t>U</w:t>
      </w:r>
      <w:r w:rsidRPr="007A3BDC">
        <w:rPr>
          <w:rFonts w:ascii="Calibri" w:eastAsia="Calibri" w:hAnsi="Calibri" w:cs="Calibri"/>
          <w:sz w:val="22"/>
          <w:szCs w:val="22"/>
          <w:lang w:val="en-GB"/>
        </w:rPr>
        <w:t xml:space="preserve">niversity was established in January 2021, the result of a merger between two institutes of technology, Cork Institute of Technology and </w:t>
      </w:r>
      <w:r w:rsidR="001D13F2" w:rsidRPr="007A3BDC">
        <w:rPr>
          <w:rFonts w:ascii="Calibri" w:eastAsia="Calibri" w:hAnsi="Calibri" w:cs="Calibri"/>
          <w:sz w:val="22"/>
          <w:szCs w:val="22"/>
          <w:lang w:val="en-GB"/>
        </w:rPr>
        <w:t>IT Tralee</w:t>
      </w:r>
      <w:r w:rsidRPr="007A3BDC">
        <w:rPr>
          <w:rFonts w:ascii="Calibri" w:eastAsia="Calibri" w:hAnsi="Calibri" w:cs="Calibri"/>
          <w:sz w:val="22"/>
          <w:szCs w:val="22"/>
          <w:lang w:val="en-GB"/>
        </w:rPr>
        <w:t xml:space="preserve">. It accommodates more than 18,000 students and over 2,000 members of staff. </w:t>
      </w:r>
    </w:p>
    <w:p w14:paraId="06F8F6B9" w14:textId="77777777" w:rsidR="00383B4C" w:rsidRPr="007A3BDC" w:rsidRDefault="00383B4C" w:rsidP="00AB657E">
      <w:pPr>
        <w:spacing w:after="120" w:line="276" w:lineRule="auto"/>
        <w:jc w:val="both"/>
        <w:rPr>
          <w:rFonts w:ascii="Calibri" w:eastAsia="Calibri" w:hAnsi="Calibri" w:cs="Calibri"/>
          <w:sz w:val="22"/>
          <w:szCs w:val="22"/>
          <w:lang w:val="en-GB"/>
        </w:rPr>
      </w:pPr>
    </w:p>
    <w:p w14:paraId="181DBFF9" w14:textId="77777777" w:rsidR="009F01F5" w:rsidRPr="00254B12" w:rsidRDefault="009F01F5" w:rsidP="00254B12">
      <w:pPr>
        <w:rPr>
          <w:b/>
          <w:bCs/>
          <w:color w:val="4472C4" w:themeColor="accent1"/>
          <w:lang w:val="en-GB"/>
        </w:rPr>
      </w:pPr>
      <w:r w:rsidRPr="00254B12">
        <w:rPr>
          <w:b/>
          <w:bCs/>
          <w:color w:val="4472C4" w:themeColor="accent1"/>
          <w:lang w:val="en-GB"/>
        </w:rPr>
        <w:t xml:space="preserve">MTU has six campuses comprising of: </w:t>
      </w:r>
    </w:p>
    <w:p w14:paraId="485A5FBD" w14:textId="77777777" w:rsidR="009F01F5" w:rsidRPr="007A3BDC" w:rsidRDefault="009F01F5" w:rsidP="00AB657E">
      <w:pPr>
        <w:spacing w:after="120" w:line="276" w:lineRule="auto"/>
        <w:rPr>
          <w:rFonts w:ascii="Calibri" w:eastAsia="Calibri" w:hAnsi="Calibri" w:cs="Calibri"/>
          <w:sz w:val="22"/>
          <w:szCs w:val="22"/>
          <w:lang w:val="en-GB"/>
        </w:rPr>
      </w:pPr>
      <w:r w:rsidRPr="39AB36B7">
        <w:rPr>
          <w:rFonts w:ascii="Calibri" w:eastAsia="Calibri" w:hAnsi="Calibri" w:cs="Calibri"/>
          <w:sz w:val="22"/>
          <w:szCs w:val="22"/>
          <w:lang w:val="en-GB"/>
        </w:rPr>
        <w:t>MTU Bishopstown Campus</w:t>
      </w:r>
      <w:r>
        <w:tab/>
      </w:r>
      <w:r>
        <w:tab/>
      </w:r>
      <w:r>
        <w:tab/>
      </w:r>
      <w:r w:rsidRPr="39AB36B7">
        <w:rPr>
          <w:rFonts w:ascii="Calibri" w:eastAsia="Calibri" w:hAnsi="Calibri" w:cs="Calibri"/>
          <w:sz w:val="22"/>
          <w:szCs w:val="22"/>
          <w:lang w:val="en-GB"/>
        </w:rPr>
        <w:t>MTU Kerry North Campus</w:t>
      </w:r>
      <w:r>
        <w:br/>
      </w:r>
      <w:r w:rsidRPr="39AB36B7">
        <w:rPr>
          <w:rFonts w:ascii="Calibri" w:eastAsia="Calibri" w:hAnsi="Calibri" w:cs="Calibri"/>
          <w:sz w:val="22"/>
          <w:szCs w:val="22"/>
          <w:lang w:val="en-GB"/>
        </w:rPr>
        <w:t>MTU Cork School of Music</w:t>
      </w:r>
      <w:r>
        <w:tab/>
      </w:r>
      <w:r>
        <w:tab/>
      </w:r>
      <w:r>
        <w:tab/>
      </w:r>
      <w:r w:rsidRPr="39AB36B7">
        <w:rPr>
          <w:rFonts w:ascii="Calibri" w:eastAsia="Calibri" w:hAnsi="Calibri" w:cs="Calibri"/>
          <w:sz w:val="22"/>
          <w:szCs w:val="22"/>
          <w:lang w:val="en-GB"/>
        </w:rPr>
        <w:t>MTU Kerry South Campus</w:t>
      </w:r>
      <w:r>
        <w:br/>
      </w:r>
      <w:r w:rsidRPr="39AB36B7">
        <w:rPr>
          <w:rFonts w:ascii="Calibri" w:eastAsia="Calibri" w:hAnsi="Calibri" w:cs="Calibri"/>
          <w:sz w:val="22"/>
          <w:szCs w:val="22"/>
          <w:lang w:val="en-GB"/>
        </w:rPr>
        <w:t>MTU Crawford College of Art &amp; Design</w:t>
      </w:r>
      <w:r>
        <w:br/>
      </w:r>
      <w:r w:rsidRPr="39AB36B7">
        <w:rPr>
          <w:rFonts w:ascii="Calibri" w:eastAsia="Calibri" w:hAnsi="Calibri" w:cs="Calibri"/>
          <w:sz w:val="22"/>
          <w:szCs w:val="22"/>
          <w:lang w:val="en-GB"/>
        </w:rPr>
        <w:t>National Maritime College of Ireland</w:t>
      </w:r>
    </w:p>
    <w:p w14:paraId="46E0D68F" w14:textId="328628B5" w:rsidR="437AD7D3" w:rsidRPr="00E374AA" w:rsidRDefault="437AD7D3" w:rsidP="00B207A5">
      <w:pPr>
        <w:pStyle w:val="NoSpacing"/>
        <w:jc w:val="both"/>
        <w:rPr>
          <w:rFonts w:ascii="Calibri" w:eastAsia="Calibri" w:hAnsi="Calibri" w:cs="Calibri"/>
          <w:noProof/>
          <w:color w:val="000000" w:themeColor="text1"/>
          <w:sz w:val="22"/>
          <w:szCs w:val="22"/>
          <w:lang w:val="en-GB"/>
        </w:rPr>
      </w:pPr>
      <w:r w:rsidRPr="00E374AA">
        <w:rPr>
          <w:rFonts w:ascii="Calibri" w:eastAsia="Calibri" w:hAnsi="Calibri" w:cs="Calibri"/>
          <w:b/>
          <w:bCs/>
          <w:noProof/>
          <w:color w:val="000000" w:themeColor="text1"/>
          <w:sz w:val="22"/>
          <w:szCs w:val="22"/>
          <w:lang w:val="en-GB"/>
        </w:rPr>
        <w:t>Munster Technological University is seeking tenders from competent service providers for the supply of an HTML5 Interactive Content Authoring and Delivery Solution.</w:t>
      </w:r>
    </w:p>
    <w:p w14:paraId="31752CF9" w14:textId="20EAE85B" w:rsidR="00B46FBD" w:rsidRPr="00E374AA" w:rsidRDefault="437AD7D3" w:rsidP="00B207A5">
      <w:pPr>
        <w:jc w:val="both"/>
        <w:rPr>
          <w:rFonts w:ascii="Calibri" w:eastAsia="Calibri" w:hAnsi="Calibri" w:cs="Calibri"/>
          <w:noProof/>
          <w:color w:val="000000" w:themeColor="text1"/>
          <w:sz w:val="22"/>
          <w:szCs w:val="22"/>
          <w:lang w:val="en-GB"/>
        </w:rPr>
      </w:pPr>
      <w:r w:rsidRPr="00E374AA">
        <w:rPr>
          <w:sz w:val="22"/>
          <w:szCs w:val="22"/>
        </w:rPr>
        <w:br/>
      </w:r>
      <w:r w:rsidR="21B02D45" w:rsidRPr="00E374AA">
        <w:rPr>
          <w:rFonts w:ascii="Calibri" w:eastAsia="Calibri" w:hAnsi="Calibri" w:cs="Calibri"/>
          <w:noProof/>
          <w:color w:val="000000" w:themeColor="text1"/>
          <w:sz w:val="22"/>
          <w:szCs w:val="22"/>
          <w:lang w:val="en-GB"/>
        </w:rPr>
        <w:t>The University requires an easy-to-use authoring tool that enables academic staff to create, share, and reuse a wide range of interactive learning activities — including quizzes, interactive videos, drag-and-drop exercises, interactive diagrams, branching scenarios, and other multimedia-rich tasks. The solution must integrate seamlessly with the University’s Learning Management System (currently Canvas) via LTI 1.3, allowing for simple authoring, embedding, tracking, and reporting, while also being capable of deployment in any future VLE. Content should be fully responsive, accessible (WCAG 2.1 AA</w:t>
      </w:r>
      <w:r w:rsidR="281D7DA5" w:rsidRPr="00E374AA">
        <w:rPr>
          <w:rFonts w:ascii="Calibri" w:eastAsia="Calibri" w:hAnsi="Calibri" w:cs="Calibri"/>
          <w:noProof/>
          <w:color w:val="000000" w:themeColor="text1"/>
          <w:sz w:val="22"/>
          <w:szCs w:val="22"/>
          <w:lang w:val="en-GB"/>
        </w:rPr>
        <w:t xml:space="preserve"> or WCAG 2.1</w:t>
      </w:r>
      <w:r w:rsidR="21B02D45" w:rsidRPr="00E374AA">
        <w:rPr>
          <w:rFonts w:ascii="Calibri" w:eastAsia="Calibri" w:hAnsi="Calibri" w:cs="Calibri"/>
          <w:noProof/>
          <w:color w:val="000000" w:themeColor="text1"/>
          <w:sz w:val="22"/>
          <w:szCs w:val="22"/>
          <w:lang w:val="en-GB"/>
        </w:rPr>
        <w:t>), and designed to promote active learning, feedback-driven engagement, and long-term reusability.</w:t>
      </w:r>
      <w:r w:rsidR="2C308AA5" w:rsidRPr="00E374AA">
        <w:rPr>
          <w:rFonts w:ascii="Calibri" w:eastAsia="Calibri" w:hAnsi="Calibri" w:cs="Calibri"/>
          <w:noProof/>
          <w:color w:val="000000" w:themeColor="text1"/>
          <w:sz w:val="22"/>
          <w:szCs w:val="22"/>
          <w:lang w:val="en-GB"/>
        </w:rPr>
        <w:t xml:space="preserve"> MTU currently utilises H5P and tenderers should take potential migration, coexistence, and content portability considerations into account when completing the Pricing Schedule.</w:t>
      </w:r>
    </w:p>
    <w:p w14:paraId="1787D49D" w14:textId="77777777" w:rsidR="00B46FBD" w:rsidRPr="00E374AA" w:rsidRDefault="00B46FBD" w:rsidP="00B207A5">
      <w:pPr>
        <w:jc w:val="both"/>
        <w:rPr>
          <w:rFonts w:ascii="Calibri" w:eastAsia="Calibri" w:hAnsi="Calibri" w:cs="Calibri"/>
          <w:noProof/>
          <w:color w:val="000000" w:themeColor="text1"/>
          <w:sz w:val="22"/>
          <w:szCs w:val="22"/>
          <w:lang w:val="en-GB"/>
        </w:rPr>
      </w:pPr>
    </w:p>
    <w:p w14:paraId="7AEC3A2E" w14:textId="774B1C41" w:rsidR="437AD7D3" w:rsidRPr="00E374AA" w:rsidRDefault="437AD7D3" w:rsidP="00B46FBD">
      <w:pPr>
        <w:rPr>
          <w:rFonts w:ascii="Calibri" w:eastAsia="Calibri" w:hAnsi="Calibri" w:cs="Calibri"/>
          <w:noProof/>
          <w:color w:val="000000" w:themeColor="text1"/>
          <w:sz w:val="22"/>
          <w:szCs w:val="22"/>
          <w:lang w:val="en-GB"/>
        </w:rPr>
      </w:pPr>
      <w:r w:rsidRPr="00E374AA">
        <w:rPr>
          <w:rFonts w:ascii="Calibri" w:eastAsia="Calibri" w:hAnsi="Calibri" w:cs="Calibri"/>
          <w:noProof/>
          <w:color w:val="000000" w:themeColor="text1"/>
          <w:sz w:val="22"/>
          <w:szCs w:val="22"/>
        </w:rPr>
        <w:t>Full details can be found in Appendix 1: Requirements and Specifications.</w:t>
      </w:r>
    </w:p>
    <w:p w14:paraId="3BBDAD40" w14:textId="77777777" w:rsidR="00ED3571" w:rsidRDefault="00ED3571" w:rsidP="00D10F88">
      <w:pPr>
        <w:spacing w:line="276" w:lineRule="auto"/>
        <w:ind w:left="709"/>
        <w:jc w:val="both"/>
        <w:rPr>
          <w:rFonts w:ascii="Calibri" w:eastAsia="Calibri" w:hAnsi="Calibri" w:cs="Calibri"/>
          <w:sz w:val="22"/>
          <w:szCs w:val="22"/>
          <w:lang w:val="en-GB"/>
        </w:rPr>
      </w:pPr>
    </w:p>
    <w:p w14:paraId="76AC36C1" w14:textId="77777777" w:rsidR="005C7C8E" w:rsidRPr="000B73DC" w:rsidRDefault="6D726195" w:rsidP="00BB1C81">
      <w:pPr>
        <w:pStyle w:val="Heading1"/>
        <w:rPr>
          <w:rFonts w:eastAsia="Calibri"/>
          <w:b w:val="0"/>
          <w:lang w:val="en-GB"/>
        </w:rPr>
      </w:pPr>
      <w:bookmarkStart w:id="2" w:name="_Toc223002559"/>
      <w:r w:rsidRPr="555F553E">
        <w:rPr>
          <w:rFonts w:eastAsia="Calibri"/>
          <w:lang w:val="en-GB"/>
        </w:rPr>
        <w:t>Contract Duration</w:t>
      </w:r>
      <w:bookmarkEnd w:id="2"/>
    </w:p>
    <w:p w14:paraId="47BD8765" w14:textId="77777777" w:rsidR="005C7C8E" w:rsidRDefault="005C7C8E" w:rsidP="005C7C8E">
      <w:pPr>
        <w:rPr>
          <w:lang w:val="en-GB"/>
        </w:rPr>
      </w:pPr>
    </w:p>
    <w:p w14:paraId="4CFFFC24" w14:textId="66239724" w:rsidR="005C7C8E" w:rsidRPr="007A3BDC" w:rsidRDefault="1E553FEB" w:rsidP="28500159">
      <w:pPr>
        <w:spacing w:line="276" w:lineRule="auto"/>
        <w:jc w:val="both"/>
        <w:rPr>
          <w:sz w:val="22"/>
          <w:szCs w:val="22"/>
        </w:rPr>
      </w:pPr>
      <w:r w:rsidRPr="004F50CC">
        <w:rPr>
          <w:rFonts w:ascii="Calibri" w:hAnsi="Calibri" w:cs="Calibri"/>
          <w:sz w:val="22"/>
          <w:szCs w:val="22"/>
        </w:rPr>
        <w:t>The contract will initially be offered for</w:t>
      </w:r>
      <w:r w:rsidR="0AB889C3" w:rsidRPr="004F50CC">
        <w:rPr>
          <w:rFonts w:ascii="Calibri" w:hAnsi="Calibri" w:cs="Calibri"/>
          <w:sz w:val="22"/>
          <w:szCs w:val="22"/>
        </w:rPr>
        <w:t xml:space="preserve"> </w:t>
      </w:r>
      <w:r w:rsidR="5B19AEC6" w:rsidRPr="00479B7C">
        <w:rPr>
          <w:rFonts w:ascii="Calibri" w:hAnsi="Calibri" w:cs="Calibri"/>
          <w:sz w:val="22"/>
          <w:szCs w:val="22"/>
        </w:rPr>
        <w:t>3</w:t>
      </w:r>
      <w:r w:rsidR="244C4F64" w:rsidRPr="00479B7C">
        <w:rPr>
          <w:rFonts w:ascii="Calibri" w:hAnsi="Calibri" w:cs="Calibri"/>
          <w:sz w:val="22"/>
          <w:szCs w:val="22"/>
        </w:rPr>
        <w:t xml:space="preserve"> </w:t>
      </w:r>
      <w:r w:rsidR="0AB889C3" w:rsidRPr="00479B7C">
        <w:rPr>
          <w:rFonts w:ascii="Calibri" w:hAnsi="Calibri" w:cs="Calibri"/>
          <w:sz w:val="22"/>
          <w:szCs w:val="22"/>
        </w:rPr>
        <w:t>years</w:t>
      </w:r>
      <w:r w:rsidR="495D333E" w:rsidRPr="7D94197E">
        <w:rPr>
          <w:rFonts w:ascii="Calibri" w:hAnsi="Calibri" w:cs="Calibri"/>
          <w:caps/>
          <w:sz w:val="22"/>
          <w:szCs w:val="22"/>
        </w:rPr>
        <w:t xml:space="preserve"> </w:t>
      </w:r>
      <w:r w:rsidR="164F6926" w:rsidRPr="7D94197E">
        <w:rPr>
          <w:rFonts w:ascii="Calibri" w:hAnsi="Calibri" w:cs="Calibri"/>
          <w:sz w:val="22"/>
          <w:szCs w:val="22"/>
        </w:rPr>
        <w:t>with the option</w:t>
      </w:r>
      <w:r w:rsidRPr="7D94197E">
        <w:rPr>
          <w:rFonts w:ascii="Calibri" w:hAnsi="Calibri" w:cs="Calibri"/>
          <w:sz w:val="22"/>
          <w:szCs w:val="22"/>
        </w:rPr>
        <w:t xml:space="preserve"> to extend</w:t>
      </w:r>
      <w:r w:rsidR="62B9DDF8" w:rsidRPr="7D94197E">
        <w:rPr>
          <w:rFonts w:ascii="Calibri" w:hAnsi="Calibri" w:cs="Calibri"/>
          <w:sz w:val="22"/>
          <w:szCs w:val="22"/>
        </w:rPr>
        <w:t xml:space="preserve"> same</w:t>
      </w:r>
      <w:r w:rsidRPr="7D94197E">
        <w:rPr>
          <w:rFonts w:ascii="Calibri" w:hAnsi="Calibri" w:cs="Calibri"/>
          <w:sz w:val="22"/>
          <w:szCs w:val="22"/>
        </w:rPr>
        <w:t xml:space="preserve"> by</w:t>
      </w:r>
      <w:r w:rsidR="00330739">
        <w:rPr>
          <w:rFonts w:ascii="Calibri" w:hAnsi="Calibri" w:cs="Calibri"/>
          <w:sz w:val="22"/>
          <w:szCs w:val="22"/>
        </w:rPr>
        <w:t xml:space="preserve"> 2 x 12-month extensions. </w:t>
      </w:r>
      <w:r w:rsidRPr="7D94197E">
        <w:rPr>
          <w:rFonts w:ascii="Calibri" w:hAnsi="Calibri" w:cs="Calibri"/>
          <w:sz w:val="22"/>
          <w:szCs w:val="22"/>
        </w:rPr>
        <w:t xml:space="preserve"> </w:t>
      </w:r>
      <w:r w:rsidR="54B0191A" w:rsidRPr="7D94197E">
        <w:rPr>
          <w:rFonts w:ascii="Calibri" w:hAnsi="Calibri" w:cs="Calibri"/>
          <w:sz w:val="22"/>
          <w:szCs w:val="22"/>
        </w:rPr>
        <w:t xml:space="preserve">The contract will be for a maximum duration of </w:t>
      </w:r>
      <w:r w:rsidR="5B19AEC6" w:rsidRPr="7D94197E">
        <w:rPr>
          <w:rFonts w:ascii="Calibri" w:hAnsi="Calibri" w:cs="Calibri"/>
          <w:sz w:val="22"/>
          <w:szCs w:val="22"/>
        </w:rPr>
        <w:t>5</w:t>
      </w:r>
      <w:r w:rsidR="54B0191A" w:rsidRPr="7D94197E">
        <w:rPr>
          <w:rFonts w:ascii="Calibri" w:hAnsi="Calibri" w:cs="Calibri"/>
          <w:sz w:val="22"/>
          <w:szCs w:val="22"/>
        </w:rPr>
        <w:t xml:space="preserve"> years</w:t>
      </w:r>
      <w:r w:rsidR="01CEDD63" w:rsidRPr="7D94197E">
        <w:rPr>
          <w:rFonts w:ascii="Calibri" w:hAnsi="Calibri" w:cs="Calibri"/>
          <w:sz w:val="22"/>
          <w:szCs w:val="22"/>
        </w:rPr>
        <w:t>.</w:t>
      </w:r>
    </w:p>
    <w:p w14:paraId="1378D1BD" w14:textId="77777777" w:rsidR="005C7C8E" w:rsidRDefault="005C7C8E" w:rsidP="005C7C8E">
      <w:pPr>
        <w:jc w:val="both"/>
        <w:rPr>
          <w:sz w:val="20"/>
          <w:szCs w:val="20"/>
        </w:rPr>
      </w:pPr>
    </w:p>
    <w:p w14:paraId="1D12FF47" w14:textId="77777777" w:rsidR="00910E7B" w:rsidRPr="000B73DC" w:rsidRDefault="71A4B1EB" w:rsidP="00BB1C81">
      <w:pPr>
        <w:pStyle w:val="Heading1"/>
        <w:rPr>
          <w:b w:val="0"/>
        </w:rPr>
      </w:pPr>
      <w:bookmarkStart w:id="3" w:name="_Toc223002560"/>
      <w:r>
        <w:t xml:space="preserve">Selection </w:t>
      </w:r>
      <w:r w:rsidR="0F49666D">
        <w:t>Process</w:t>
      </w:r>
      <w:bookmarkEnd w:id="3"/>
    </w:p>
    <w:p w14:paraId="7CD8026F" w14:textId="61A9B1AB" w:rsidR="00C038BF" w:rsidRPr="000B73DC" w:rsidRDefault="52872464" w:rsidP="00BB1C81">
      <w:pPr>
        <w:pStyle w:val="Heading2"/>
      </w:pPr>
      <w:bookmarkStart w:id="4" w:name="_Toc223002561"/>
      <w:r>
        <w:t>E</w:t>
      </w:r>
      <w:r w:rsidR="71A4B1EB">
        <w:t>valuation Process</w:t>
      </w:r>
      <w:bookmarkEnd w:id="4"/>
    </w:p>
    <w:p w14:paraId="05E24CA5" w14:textId="77777777" w:rsidR="00B834F3" w:rsidRPr="007A3BDC" w:rsidRDefault="00C038BF" w:rsidP="00330739">
      <w:pPr>
        <w:pStyle w:val="Default"/>
        <w:spacing w:line="276" w:lineRule="auto"/>
        <w:jc w:val="both"/>
        <w:rPr>
          <w:sz w:val="22"/>
          <w:szCs w:val="22"/>
        </w:rPr>
      </w:pPr>
      <w:r w:rsidRPr="007A3BDC">
        <w:rPr>
          <w:rFonts w:cs="Arial"/>
          <w:sz w:val="22"/>
          <w:szCs w:val="22"/>
        </w:rPr>
        <w:t xml:space="preserve">Tenderers will be selected for evaluation under the award criteria provided they </w:t>
      </w:r>
      <w:r w:rsidR="00B834F3" w:rsidRPr="007A3BDC">
        <w:rPr>
          <w:rFonts w:cs="Arial"/>
          <w:sz w:val="22"/>
          <w:szCs w:val="22"/>
        </w:rPr>
        <w:t xml:space="preserve">Pass the Selection </w:t>
      </w:r>
      <w:r w:rsidR="00A40F7A" w:rsidRPr="007A3BDC">
        <w:rPr>
          <w:rFonts w:cs="Arial"/>
          <w:sz w:val="22"/>
          <w:szCs w:val="22"/>
        </w:rPr>
        <w:t>Criteria</w:t>
      </w:r>
      <w:r w:rsidRPr="007A3BDC">
        <w:rPr>
          <w:rFonts w:cs="Arial"/>
          <w:sz w:val="22"/>
          <w:szCs w:val="22"/>
        </w:rPr>
        <w:t xml:space="preserve"> set out in Section 3.3 below</w:t>
      </w:r>
      <w:r w:rsidRPr="007A3BDC">
        <w:rPr>
          <w:sz w:val="22"/>
          <w:szCs w:val="22"/>
        </w:rPr>
        <w:t>.</w:t>
      </w:r>
      <w:r w:rsidR="00B834F3" w:rsidRPr="007A3BDC">
        <w:rPr>
          <w:sz w:val="22"/>
          <w:szCs w:val="22"/>
        </w:rPr>
        <w:t xml:space="preserve"> Tenderers will either pass OR fail each of the Selection Criteria in 3.3. Any Tenderer who fails a selection criterion will be excluded from participating in this Competition. </w:t>
      </w:r>
    </w:p>
    <w:p w14:paraId="55A31435" w14:textId="77777777" w:rsidR="00AA1446" w:rsidRPr="00B834F3" w:rsidRDefault="00AA1446" w:rsidP="00F158A5">
      <w:pPr>
        <w:pStyle w:val="Default"/>
        <w:spacing w:line="276" w:lineRule="auto"/>
        <w:jc w:val="both"/>
        <w:rPr>
          <w:sz w:val="20"/>
          <w:szCs w:val="20"/>
        </w:rPr>
      </w:pPr>
    </w:p>
    <w:p w14:paraId="6C4B0CEB" w14:textId="5FBD3A18" w:rsidR="00C038BF" w:rsidRPr="000B73DC" w:rsidRDefault="71A4B1EB" w:rsidP="00BB1C81">
      <w:pPr>
        <w:pStyle w:val="Heading1"/>
      </w:pPr>
      <w:bookmarkStart w:id="5" w:name="_Toc223002562"/>
      <w:r>
        <w:lastRenderedPageBreak/>
        <w:t>Award Process</w:t>
      </w:r>
      <w:bookmarkEnd w:id="5"/>
    </w:p>
    <w:p w14:paraId="163B8125" w14:textId="77777777" w:rsidR="003867D5" w:rsidRDefault="00C038BF" w:rsidP="003867D5">
      <w:pPr>
        <w:spacing w:before="120" w:after="120" w:line="276" w:lineRule="auto"/>
        <w:jc w:val="both"/>
        <w:rPr>
          <w:rFonts w:ascii="Calibri" w:hAnsi="Calibri" w:cs="Arial"/>
          <w:sz w:val="22"/>
          <w:szCs w:val="22"/>
        </w:rPr>
      </w:pPr>
      <w:r w:rsidRPr="00E92D00">
        <w:rPr>
          <w:rFonts w:ascii="Calibri" w:hAnsi="Calibri" w:cs="Arial"/>
          <w:sz w:val="22"/>
          <w:szCs w:val="22"/>
        </w:rPr>
        <w:t>Tenders will be evaluated in the following manner</w:t>
      </w:r>
      <w:r w:rsidR="00383263">
        <w:rPr>
          <w:rFonts w:ascii="Calibri" w:hAnsi="Calibri" w:cs="Arial"/>
          <w:sz w:val="22"/>
          <w:szCs w:val="22"/>
        </w:rPr>
        <w:t>:</w:t>
      </w:r>
    </w:p>
    <w:p w14:paraId="03D61FF8" w14:textId="77777777" w:rsidR="000B73DC" w:rsidRPr="000B73DC" w:rsidRDefault="00C038BF" w:rsidP="00C42497">
      <w:pPr>
        <w:pStyle w:val="ListParagraph"/>
        <w:numPr>
          <w:ilvl w:val="2"/>
          <w:numId w:val="29"/>
        </w:numPr>
        <w:spacing w:before="120" w:after="120"/>
        <w:ind w:left="1701"/>
        <w:jc w:val="both"/>
        <w:rPr>
          <w:rFonts w:cs="Arial"/>
        </w:rPr>
      </w:pPr>
      <w:r w:rsidRPr="000B73DC">
        <w:rPr>
          <w:rFonts w:cs="Arial"/>
        </w:rPr>
        <w:t>Assessment of completeness and compliance with instructions on submission format</w:t>
      </w:r>
      <w:r w:rsidR="00746D54" w:rsidRPr="000B73DC">
        <w:rPr>
          <w:rFonts w:cs="Arial"/>
        </w:rPr>
        <w:t>.</w:t>
      </w:r>
    </w:p>
    <w:p w14:paraId="4895110F" w14:textId="77777777" w:rsidR="000B73DC" w:rsidRDefault="00B834F3" w:rsidP="00C42497">
      <w:pPr>
        <w:pStyle w:val="ListParagraph"/>
        <w:numPr>
          <w:ilvl w:val="2"/>
          <w:numId w:val="29"/>
        </w:numPr>
        <w:spacing w:before="120" w:after="120"/>
        <w:ind w:left="1701"/>
        <w:jc w:val="both"/>
        <w:rPr>
          <w:rFonts w:cs="Arial"/>
        </w:rPr>
      </w:pPr>
      <w:r w:rsidRPr="000B73DC">
        <w:rPr>
          <w:rFonts w:cs="Arial"/>
        </w:rPr>
        <w:t>Only</w:t>
      </w:r>
      <w:r w:rsidR="00C038BF" w:rsidRPr="000B73DC">
        <w:rPr>
          <w:rFonts w:cs="Arial"/>
        </w:rPr>
        <w:t xml:space="preserve"> tender</w:t>
      </w:r>
      <w:r w:rsidRPr="000B73DC">
        <w:rPr>
          <w:rFonts w:cs="Arial"/>
        </w:rPr>
        <w:t>er</w:t>
      </w:r>
      <w:r w:rsidR="00C038BF" w:rsidRPr="000B73DC">
        <w:rPr>
          <w:rFonts w:cs="Arial"/>
        </w:rPr>
        <w:t xml:space="preserve">s attaining a Pass in </w:t>
      </w:r>
      <w:r w:rsidRPr="000B73DC">
        <w:rPr>
          <w:rFonts w:cs="Arial"/>
        </w:rPr>
        <w:t xml:space="preserve">Section 3.3 will proceed to </w:t>
      </w:r>
      <w:r w:rsidR="0027379E" w:rsidRPr="000B73DC">
        <w:rPr>
          <w:rFonts w:cs="Arial"/>
        </w:rPr>
        <w:t>be evaluated against the Award Criteria</w:t>
      </w:r>
      <w:r w:rsidR="00F65868" w:rsidRPr="000B73DC">
        <w:rPr>
          <w:rFonts w:cs="Arial"/>
        </w:rPr>
        <w:t>.</w:t>
      </w:r>
    </w:p>
    <w:p w14:paraId="67F54A23" w14:textId="773FD82F" w:rsidR="00FA45DB" w:rsidRPr="0093265F" w:rsidRDefault="00492F5C" w:rsidP="0093265F">
      <w:pPr>
        <w:pStyle w:val="ListParagraph"/>
        <w:numPr>
          <w:ilvl w:val="2"/>
          <w:numId w:val="29"/>
        </w:numPr>
        <w:spacing w:before="120" w:after="120"/>
        <w:ind w:left="1701"/>
        <w:jc w:val="both"/>
        <w:rPr>
          <w:rFonts w:cs="Arial"/>
        </w:rPr>
      </w:pPr>
      <w:r w:rsidRPr="000B73DC">
        <w:rPr>
          <w:rFonts w:cs="Arial"/>
        </w:rPr>
        <w:t xml:space="preserve">Responses received from tenderers in </w:t>
      </w:r>
      <w:r w:rsidR="00F65868" w:rsidRPr="000B73DC">
        <w:rPr>
          <w:rFonts w:cs="Arial"/>
        </w:rPr>
        <w:t xml:space="preserve">respect of each point set out in </w:t>
      </w:r>
      <w:r w:rsidR="00C038BF" w:rsidRPr="000B73DC">
        <w:rPr>
          <w:rFonts w:cs="Arial"/>
        </w:rPr>
        <w:t xml:space="preserve">Appendix </w:t>
      </w:r>
      <w:r w:rsidR="00885369" w:rsidRPr="000B73DC">
        <w:rPr>
          <w:rFonts w:cs="Arial"/>
        </w:rPr>
        <w:t>1</w:t>
      </w:r>
      <w:r w:rsidR="00C038BF" w:rsidRPr="000B73DC">
        <w:rPr>
          <w:rFonts w:cs="Arial"/>
        </w:rPr>
        <w:t xml:space="preserve"> </w:t>
      </w:r>
      <w:r w:rsidR="00885369" w:rsidRPr="000B73DC">
        <w:rPr>
          <w:rFonts w:cs="Arial"/>
        </w:rPr>
        <w:t>(Requirements &amp; Specifications)</w:t>
      </w:r>
      <w:r w:rsidR="00F65868" w:rsidRPr="000B73DC">
        <w:rPr>
          <w:rFonts w:cs="Arial"/>
        </w:rPr>
        <w:t xml:space="preserve"> will be scored against the award criteria</w:t>
      </w:r>
      <w:r w:rsidR="007A3BDC" w:rsidRPr="000B73DC">
        <w:rPr>
          <w:rFonts w:cs="Arial"/>
        </w:rPr>
        <w:t>.</w:t>
      </w:r>
      <w:r w:rsidR="00885369" w:rsidRPr="000B73DC">
        <w:rPr>
          <w:rFonts w:cs="Arial"/>
        </w:rPr>
        <w:t xml:space="preserve">  </w:t>
      </w:r>
      <w:r w:rsidR="00885369" w:rsidRPr="000B73DC">
        <w:rPr>
          <w:rFonts w:cs="Helvetica"/>
        </w:rPr>
        <w:t xml:space="preserve">The best pricing proposal submitted in Appendix </w:t>
      </w:r>
      <w:r w:rsidR="00E740A0" w:rsidRPr="000B73DC">
        <w:rPr>
          <w:rFonts w:cs="Helvetica"/>
        </w:rPr>
        <w:t>2</w:t>
      </w:r>
      <w:r w:rsidR="00E92D00" w:rsidRPr="000B73DC">
        <w:rPr>
          <w:rFonts w:cs="Helvetica"/>
        </w:rPr>
        <w:t xml:space="preserve"> – Pricing Schedule</w:t>
      </w:r>
      <w:r w:rsidR="00885369" w:rsidRPr="000B73DC">
        <w:rPr>
          <w:rFonts w:cs="Helvetica"/>
        </w:rPr>
        <w:t xml:space="preserve"> will be awarded the highest score and all other tenderers will be awarded pro rata scores to two decimal place</w:t>
      </w:r>
      <w:r w:rsidR="00CD5FD7" w:rsidRPr="000B73DC">
        <w:rPr>
          <w:rFonts w:cs="Helvetica"/>
        </w:rPr>
        <w:t>s</w:t>
      </w:r>
      <w:r w:rsidR="00885369" w:rsidRPr="000B73DC">
        <w:rPr>
          <w:rFonts w:cs="Helvetica"/>
        </w:rPr>
        <w:t xml:space="preserve"> based on the relative competitiveness of their fee proposal.</w:t>
      </w:r>
    </w:p>
    <w:p w14:paraId="482A147B" w14:textId="576060E6" w:rsidR="00AB657E" w:rsidRPr="000B73DC" w:rsidRDefault="54A70CAA" w:rsidP="00BB1C81">
      <w:pPr>
        <w:pStyle w:val="Heading1"/>
      </w:pPr>
      <w:bookmarkStart w:id="6" w:name="_Toc223002563"/>
      <w:r w:rsidRPr="00125D1A">
        <w:t>Selection</w:t>
      </w:r>
      <w:r>
        <w:t xml:space="preserve"> </w:t>
      </w:r>
      <w:r w:rsidR="40A14372">
        <w:t>Criteria</w:t>
      </w:r>
      <w:bookmarkEnd w:id="6"/>
    </w:p>
    <w:p w14:paraId="11607E84" w14:textId="77777777" w:rsidR="00D67007" w:rsidRDefault="00D67007" w:rsidP="00D67007">
      <w:pPr>
        <w:rPr>
          <w:b/>
          <w:bCs/>
          <w:color w:val="4472C4" w:themeColor="accent1"/>
          <w:sz w:val="28"/>
          <w:szCs w:val="28"/>
        </w:rPr>
      </w:pPr>
    </w:p>
    <w:p w14:paraId="3DE23A89" w14:textId="77777777" w:rsidR="00AB657E" w:rsidRPr="00125D1A" w:rsidRDefault="00B834F3" w:rsidP="00125D1A">
      <w:pPr>
        <w:pStyle w:val="Heading3"/>
      </w:pPr>
      <w:bookmarkStart w:id="7" w:name="_Toc223002564"/>
      <w:r w:rsidRPr="00125D1A">
        <w:t>Economic &amp; Financial Standing (Pass/Fail)</w:t>
      </w:r>
      <w:bookmarkEnd w:id="7"/>
    </w:p>
    <w:p w14:paraId="2AEC7688" w14:textId="77777777" w:rsidR="0055345F" w:rsidRPr="0055345F" w:rsidRDefault="0055345F" w:rsidP="0055345F"/>
    <w:p w14:paraId="4C8C144D" w14:textId="283986AC" w:rsidR="00424CA4" w:rsidRPr="00D84ECF" w:rsidRDefault="53D1D13E" w:rsidP="00125D1A">
      <w:pPr>
        <w:pStyle w:val="Heading4"/>
      </w:pPr>
      <w:r w:rsidRPr="00D84ECF">
        <w:rPr>
          <w:rFonts w:asciiTheme="minorHAnsi" w:hAnsiTheme="minorHAnsi" w:cstheme="minorHAnsi"/>
        </w:rPr>
        <w:t>Auditor’s</w:t>
      </w:r>
      <w:r w:rsidRPr="00D84ECF">
        <w:t xml:space="preserve"> Statement</w:t>
      </w:r>
    </w:p>
    <w:p w14:paraId="34F3A018" w14:textId="77777777" w:rsidR="00424CA4" w:rsidRDefault="00424CA4" w:rsidP="00424CA4">
      <w:pPr>
        <w:pStyle w:val="ListParagraph"/>
        <w:jc w:val="both"/>
      </w:pPr>
      <w:r w:rsidRPr="007A3BDC">
        <w:t>Please provide an Auditors Statement (dated not more than 3 months old)</w:t>
      </w:r>
      <w:r>
        <w:t>:</w:t>
      </w:r>
    </w:p>
    <w:p w14:paraId="0151958F" w14:textId="77777777" w:rsidR="00424CA4" w:rsidRDefault="00424CA4" w:rsidP="00424CA4">
      <w:pPr>
        <w:pStyle w:val="ListParagraph"/>
        <w:jc w:val="both"/>
      </w:pPr>
      <w:r>
        <w:t xml:space="preserve">(1) </w:t>
      </w:r>
      <w:r>
        <w:tab/>
        <w:t xml:space="preserve">showing </w:t>
      </w:r>
      <w:r w:rsidRPr="007A3BDC">
        <w:t>your firm’s turnover for the last 3 financial years</w:t>
      </w:r>
      <w:r>
        <w:t xml:space="preserve"> and </w:t>
      </w:r>
    </w:p>
    <w:p w14:paraId="31E34473" w14:textId="77777777" w:rsidR="00424CA4" w:rsidRPr="007A3BDC" w:rsidRDefault="00424CA4" w:rsidP="00424CA4">
      <w:pPr>
        <w:pStyle w:val="ListParagraph"/>
        <w:ind w:left="1418" w:hanging="698"/>
        <w:jc w:val="both"/>
      </w:pPr>
      <w:r>
        <w:t>(2)</w:t>
      </w:r>
      <w:r>
        <w:tab/>
        <w:t xml:space="preserve">confirming </w:t>
      </w:r>
      <w:r w:rsidRPr="007A3BDC">
        <w:rPr>
          <w:rFonts w:cs="Arial"/>
        </w:rPr>
        <w:t>the financial standing of your firm and your firm’s ability to meet the contract should you be appointed</w:t>
      </w:r>
    </w:p>
    <w:p w14:paraId="76C5BDC7" w14:textId="77777777" w:rsidR="00424CA4" w:rsidRDefault="00424CA4" w:rsidP="00424CA4">
      <w:pPr>
        <w:pStyle w:val="ListParagraph"/>
        <w:ind w:left="1418" w:firstLine="22"/>
        <w:jc w:val="both"/>
      </w:pPr>
      <w:r w:rsidRPr="007A3BDC">
        <w:rPr>
          <w:b/>
        </w:rPr>
        <w:t>Minimum Requirement:</w:t>
      </w:r>
      <w:r w:rsidRPr="007A3BDC">
        <w:t xml:space="preserve">  Letter must be </w:t>
      </w:r>
      <w:r>
        <w:t>provided from an Auditor or Independent Firm of Accountants</w:t>
      </w:r>
      <w:r w:rsidRPr="007A3BDC">
        <w:t>.</w:t>
      </w:r>
    </w:p>
    <w:p w14:paraId="1B0E6402" w14:textId="77777777" w:rsidR="00B834F3" w:rsidRPr="00125D1A" w:rsidRDefault="54A70CAA" w:rsidP="00125D1A">
      <w:pPr>
        <w:pStyle w:val="Heading4"/>
      </w:pPr>
      <w:r w:rsidRPr="00125D1A">
        <w:t>Tax Clearance</w:t>
      </w:r>
    </w:p>
    <w:p w14:paraId="121F6165" w14:textId="77777777" w:rsidR="00B834F3" w:rsidRPr="007A3BDC" w:rsidRDefault="00B834F3" w:rsidP="00F158A5">
      <w:pPr>
        <w:spacing w:line="276" w:lineRule="auto"/>
        <w:ind w:left="709"/>
        <w:jc w:val="both"/>
        <w:rPr>
          <w:sz w:val="22"/>
          <w:szCs w:val="22"/>
        </w:rPr>
      </w:pPr>
      <w:r w:rsidRPr="007A3BDC">
        <w:rPr>
          <w:rFonts w:ascii="Calibri" w:hAnsi="Calibri" w:cs="Arial"/>
          <w:sz w:val="22"/>
          <w:szCs w:val="22"/>
        </w:rPr>
        <w:t xml:space="preserve">It is a requirement that all firms dealing with the University hold a Tax Clearance Certificate. This applies to foreign bidders also.  Please confirm that you can provide a current tax clearance certificate should you be appointed to this contract. Information on the Irish Revenue Commissioners can be found at </w:t>
      </w:r>
      <w:hyperlink r:id="rId13" w:history="1">
        <w:r w:rsidRPr="007A3BDC">
          <w:rPr>
            <w:rStyle w:val="Hyperlink"/>
            <w:rFonts w:cs="Arial"/>
            <w:sz w:val="22"/>
            <w:szCs w:val="22"/>
          </w:rPr>
          <w:t>http://www.revenue.ie/</w:t>
        </w:r>
      </w:hyperlink>
    </w:p>
    <w:tbl>
      <w:tblPr>
        <w:tblpPr w:leftFromText="180" w:rightFromText="180" w:vertAnchor="text" w:horzAnchor="page" w:tblpX="2645"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45E5A44D" w14:textId="77777777" w:rsidTr="004B14A2">
        <w:trPr>
          <w:trHeight w:val="255"/>
        </w:trPr>
        <w:tc>
          <w:tcPr>
            <w:tcW w:w="2087" w:type="dxa"/>
          </w:tcPr>
          <w:p w14:paraId="58E809CD" w14:textId="77777777" w:rsidR="00B834F3" w:rsidRPr="007A3BDC" w:rsidRDefault="00B834F3" w:rsidP="0055345F">
            <w:pPr>
              <w:tabs>
                <w:tab w:val="left" w:pos="552"/>
              </w:tabs>
              <w:spacing w:after="120" w:line="276" w:lineRule="auto"/>
              <w:jc w:val="both"/>
              <w:rPr>
                <w:rFonts w:cs="Arial"/>
                <w:sz w:val="22"/>
                <w:szCs w:val="22"/>
              </w:rPr>
            </w:pPr>
            <w:r w:rsidRPr="007A3BDC">
              <w:rPr>
                <w:rFonts w:cs="Arial"/>
                <w:sz w:val="22"/>
                <w:szCs w:val="22"/>
              </w:rPr>
              <w:t>Registration Number</w:t>
            </w:r>
          </w:p>
        </w:tc>
        <w:tc>
          <w:tcPr>
            <w:tcW w:w="4296" w:type="dxa"/>
          </w:tcPr>
          <w:p w14:paraId="58CCDA75" w14:textId="77777777" w:rsidR="00B834F3" w:rsidRPr="007A3BDC" w:rsidRDefault="00B834F3" w:rsidP="0055345F">
            <w:pPr>
              <w:tabs>
                <w:tab w:val="left" w:pos="552"/>
              </w:tabs>
              <w:spacing w:after="120" w:line="276" w:lineRule="auto"/>
              <w:jc w:val="both"/>
              <w:rPr>
                <w:rFonts w:cs="Arial"/>
                <w:sz w:val="22"/>
                <w:szCs w:val="22"/>
              </w:rPr>
            </w:pPr>
          </w:p>
        </w:tc>
      </w:tr>
      <w:tr w:rsidR="00B834F3" w:rsidRPr="007A3BDC" w14:paraId="32949C82" w14:textId="77777777" w:rsidTr="004B14A2">
        <w:trPr>
          <w:trHeight w:val="255"/>
        </w:trPr>
        <w:tc>
          <w:tcPr>
            <w:tcW w:w="2087" w:type="dxa"/>
          </w:tcPr>
          <w:p w14:paraId="15DD0A19" w14:textId="77777777" w:rsidR="00B834F3" w:rsidRPr="007A3BDC" w:rsidRDefault="00B834F3" w:rsidP="0055345F">
            <w:pPr>
              <w:tabs>
                <w:tab w:val="left" w:pos="552"/>
              </w:tabs>
              <w:spacing w:after="120" w:line="276" w:lineRule="auto"/>
              <w:jc w:val="both"/>
              <w:rPr>
                <w:rFonts w:cs="Arial"/>
                <w:sz w:val="22"/>
                <w:szCs w:val="22"/>
              </w:rPr>
            </w:pPr>
            <w:r w:rsidRPr="007A3BDC">
              <w:rPr>
                <w:rFonts w:cs="Arial"/>
                <w:sz w:val="22"/>
                <w:szCs w:val="22"/>
              </w:rPr>
              <w:t>Access Code</w:t>
            </w:r>
          </w:p>
        </w:tc>
        <w:tc>
          <w:tcPr>
            <w:tcW w:w="4296" w:type="dxa"/>
          </w:tcPr>
          <w:p w14:paraId="5BD918AD" w14:textId="77777777" w:rsidR="00B834F3" w:rsidRPr="007A3BDC" w:rsidRDefault="00B834F3" w:rsidP="0055345F">
            <w:pPr>
              <w:tabs>
                <w:tab w:val="left" w:pos="552"/>
              </w:tabs>
              <w:spacing w:after="120" w:line="276" w:lineRule="auto"/>
              <w:jc w:val="both"/>
              <w:rPr>
                <w:rFonts w:cs="Arial"/>
                <w:sz w:val="22"/>
                <w:szCs w:val="22"/>
              </w:rPr>
            </w:pPr>
          </w:p>
        </w:tc>
      </w:tr>
    </w:tbl>
    <w:p w14:paraId="0A450424" w14:textId="77777777" w:rsidR="00B834F3" w:rsidRPr="007A3BDC" w:rsidRDefault="00B834F3" w:rsidP="00F158A5">
      <w:pPr>
        <w:spacing w:line="276" w:lineRule="auto"/>
        <w:jc w:val="both"/>
        <w:rPr>
          <w:sz w:val="22"/>
          <w:szCs w:val="22"/>
        </w:rPr>
      </w:pPr>
    </w:p>
    <w:p w14:paraId="14BC958C" w14:textId="77777777" w:rsidR="00B834F3" w:rsidRPr="007A3BDC" w:rsidRDefault="00B834F3" w:rsidP="00F158A5">
      <w:pPr>
        <w:spacing w:line="276" w:lineRule="auto"/>
        <w:jc w:val="both"/>
        <w:rPr>
          <w:sz w:val="22"/>
          <w:szCs w:val="22"/>
        </w:rPr>
      </w:pPr>
    </w:p>
    <w:p w14:paraId="21C1E5BE" w14:textId="77777777" w:rsidR="00B834F3" w:rsidRPr="007A3BDC" w:rsidRDefault="00B834F3" w:rsidP="00F158A5">
      <w:pPr>
        <w:spacing w:line="276" w:lineRule="auto"/>
        <w:jc w:val="both"/>
        <w:rPr>
          <w:sz w:val="22"/>
          <w:szCs w:val="22"/>
        </w:rPr>
      </w:pPr>
    </w:p>
    <w:p w14:paraId="2697613F" w14:textId="77777777" w:rsidR="00B834F3" w:rsidRPr="007A3BDC" w:rsidRDefault="00B834F3" w:rsidP="00F158A5">
      <w:pPr>
        <w:spacing w:line="276" w:lineRule="auto"/>
        <w:jc w:val="both"/>
        <w:rPr>
          <w:sz w:val="22"/>
          <w:szCs w:val="22"/>
        </w:rPr>
      </w:pPr>
    </w:p>
    <w:p w14:paraId="187A82B5" w14:textId="77777777" w:rsidR="00B834F3" w:rsidRPr="007A3BDC" w:rsidRDefault="00B834F3" w:rsidP="00F158A5">
      <w:pPr>
        <w:pStyle w:val="ListParagraph"/>
        <w:spacing w:after="0"/>
        <w:ind w:firstLine="720"/>
        <w:jc w:val="both"/>
        <w:rPr>
          <w:b/>
        </w:rPr>
      </w:pPr>
    </w:p>
    <w:p w14:paraId="2EF524E9" w14:textId="77777777" w:rsidR="00B834F3" w:rsidRPr="00330739" w:rsidRDefault="00B834F3" w:rsidP="0055345F">
      <w:pPr>
        <w:jc w:val="both"/>
        <w:rPr>
          <w:sz w:val="22"/>
          <w:szCs w:val="22"/>
        </w:rPr>
      </w:pPr>
      <w:r w:rsidRPr="00330739">
        <w:rPr>
          <w:b/>
          <w:sz w:val="22"/>
          <w:szCs w:val="22"/>
        </w:rPr>
        <w:t>Minimum Requirement:</w:t>
      </w:r>
      <w:r w:rsidRPr="00330739">
        <w:rPr>
          <w:sz w:val="22"/>
          <w:szCs w:val="22"/>
        </w:rPr>
        <w:t xml:space="preserve">  Registration Number &amp; Access Code should be provided.  If the Registration Number and Access Code are not available, please confirm this information can be provided if successful.</w:t>
      </w:r>
    </w:p>
    <w:p w14:paraId="0D95B93E" w14:textId="77777777" w:rsidR="0046501F" w:rsidRPr="007A3BDC" w:rsidRDefault="0046501F" w:rsidP="00F158A5">
      <w:pPr>
        <w:spacing w:line="276" w:lineRule="auto"/>
        <w:jc w:val="both"/>
        <w:rPr>
          <w:sz w:val="22"/>
          <w:szCs w:val="22"/>
        </w:rPr>
      </w:pPr>
    </w:p>
    <w:p w14:paraId="43F034A6" w14:textId="77777777" w:rsidR="00B834F3" w:rsidRPr="00D84ECF" w:rsidRDefault="54A70CAA" w:rsidP="00125D1A">
      <w:pPr>
        <w:pStyle w:val="Heading4"/>
      </w:pPr>
      <w:r w:rsidRPr="00125D1A">
        <w:lastRenderedPageBreak/>
        <w:t>Insurance</w:t>
      </w:r>
    </w:p>
    <w:p w14:paraId="712095D3" w14:textId="77777777" w:rsidR="00B834F3" w:rsidRPr="007A3BDC" w:rsidRDefault="00B834F3" w:rsidP="00330739">
      <w:pPr>
        <w:spacing w:line="276" w:lineRule="auto"/>
        <w:jc w:val="both"/>
        <w:rPr>
          <w:sz w:val="22"/>
          <w:szCs w:val="22"/>
        </w:rPr>
      </w:pPr>
      <w:r w:rsidRPr="007A3BDC">
        <w:rPr>
          <w:sz w:val="22"/>
          <w:szCs w:val="22"/>
        </w:rPr>
        <w:t>It is a requirement that the successful tenderer shall hold for the term of the Services Contract the following insurances</w:t>
      </w:r>
    </w:p>
    <w:p w14:paraId="0A20B179" w14:textId="77777777" w:rsidR="00B834F3" w:rsidRPr="007A3BDC" w:rsidRDefault="00B834F3" w:rsidP="00F158A5">
      <w:pPr>
        <w:spacing w:line="276" w:lineRule="auto"/>
        <w:ind w:left="709"/>
        <w:jc w:val="both"/>
        <w:rPr>
          <w:sz w:val="22"/>
          <w:szCs w:val="22"/>
        </w:rPr>
      </w:pPr>
    </w:p>
    <w:tbl>
      <w:tblPr>
        <w:tblpPr w:leftFromText="180" w:rightFromText="180" w:vertAnchor="text" w:horzAnchor="page" w:tblpX="2645" w:tblpY="227"/>
        <w:tblW w:w="6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4296"/>
      </w:tblGrid>
      <w:tr w:rsidR="00B834F3" w:rsidRPr="007A3BDC" w14:paraId="793F55D5" w14:textId="77777777" w:rsidTr="004B14A2">
        <w:trPr>
          <w:trHeight w:val="255"/>
        </w:trPr>
        <w:tc>
          <w:tcPr>
            <w:tcW w:w="2087" w:type="dxa"/>
          </w:tcPr>
          <w:p w14:paraId="23451F23" w14:textId="77777777" w:rsidR="00B834F3" w:rsidRPr="007A3BDC" w:rsidRDefault="00B834F3" w:rsidP="0055345F">
            <w:pPr>
              <w:tabs>
                <w:tab w:val="left" w:pos="552"/>
              </w:tabs>
              <w:spacing w:after="120" w:line="276" w:lineRule="auto"/>
              <w:jc w:val="both"/>
              <w:rPr>
                <w:rFonts w:cs="Arial"/>
                <w:b/>
                <w:sz w:val="22"/>
                <w:szCs w:val="22"/>
              </w:rPr>
            </w:pPr>
            <w:r w:rsidRPr="007A3BDC">
              <w:rPr>
                <w:rFonts w:cs="Arial"/>
                <w:b/>
                <w:sz w:val="22"/>
                <w:szCs w:val="22"/>
              </w:rPr>
              <w:t>Type of Insurance</w:t>
            </w:r>
          </w:p>
        </w:tc>
        <w:tc>
          <w:tcPr>
            <w:tcW w:w="4296" w:type="dxa"/>
          </w:tcPr>
          <w:p w14:paraId="2DC853B0" w14:textId="77777777" w:rsidR="00B834F3" w:rsidRPr="007A3BDC" w:rsidRDefault="00B834F3" w:rsidP="0055345F">
            <w:pPr>
              <w:tabs>
                <w:tab w:val="left" w:pos="552"/>
              </w:tabs>
              <w:spacing w:after="120" w:line="276" w:lineRule="auto"/>
              <w:jc w:val="both"/>
              <w:rPr>
                <w:rFonts w:cs="Arial"/>
                <w:b/>
                <w:sz w:val="22"/>
                <w:szCs w:val="22"/>
              </w:rPr>
            </w:pPr>
            <w:r w:rsidRPr="007A3BDC">
              <w:rPr>
                <w:rFonts w:cs="Arial"/>
                <w:b/>
                <w:sz w:val="22"/>
                <w:szCs w:val="22"/>
              </w:rPr>
              <w:t>Minim Limit of Indemnity</w:t>
            </w:r>
          </w:p>
        </w:tc>
      </w:tr>
      <w:tr w:rsidR="00B834F3" w:rsidRPr="007A3BDC" w14:paraId="6E84D9E1" w14:textId="77777777" w:rsidTr="004B14A2">
        <w:trPr>
          <w:trHeight w:val="255"/>
        </w:trPr>
        <w:tc>
          <w:tcPr>
            <w:tcW w:w="2087" w:type="dxa"/>
          </w:tcPr>
          <w:p w14:paraId="0DCCD6DA" w14:textId="77777777" w:rsidR="00B834F3" w:rsidRPr="007A3BDC" w:rsidRDefault="00B834F3" w:rsidP="0055345F">
            <w:pPr>
              <w:tabs>
                <w:tab w:val="left" w:pos="552"/>
              </w:tabs>
              <w:spacing w:after="120" w:line="276" w:lineRule="auto"/>
              <w:jc w:val="both"/>
              <w:rPr>
                <w:rFonts w:cs="Arial"/>
                <w:sz w:val="22"/>
                <w:szCs w:val="22"/>
              </w:rPr>
            </w:pPr>
            <w:r w:rsidRPr="007A3BDC">
              <w:rPr>
                <w:sz w:val="22"/>
                <w:szCs w:val="22"/>
              </w:rPr>
              <w:t xml:space="preserve">Public Liability </w:t>
            </w:r>
          </w:p>
        </w:tc>
        <w:tc>
          <w:tcPr>
            <w:tcW w:w="4296" w:type="dxa"/>
          </w:tcPr>
          <w:p w14:paraId="065B1016" w14:textId="77777777" w:rsidR="00B834F3" w:rsidRPr="007A3BDC" w:rsidRDefault="00B834F3" w:rsidP="0055345F">
            <w:pPr>
              <w:tabs>
                <w:tab w:val="left" w:pos="552"/>
              </w:tabs>
              <w:spacing w:after="120" w:line="276" w:lineRule="auto"/>
              <w:jc w:val="both"/>
              <w:rPr>
                <w:rFonts w:cs="Arial"/>
                <w:sz w:val="22"/>
                <w:szCs w:val="22"/>
              </w:rPr>
            </w:pPr>
            <w:r w:rsidRPr="007A3BDC">
              <w:rPr>
                <w:sz w:val="22"/>
                <w:szCs w:val="22"/>
              </w:rPr>
              <w:t>Minimum Limit of Indemnity Required is €6.5m</w:t>
            </w:r>
          </w:p>
        </w:tc>
      </w:tr>
      <w:tr w:rsidR="00606F11" w:rsidRPr="007A3BDC" w14:paraId="2B357513" w14:textId="77777777" w:rsidTr="004B14A2">
        <w:trPr>
          <w:trHeight w:val="255"/>
        </w:trPr>
        <w:tc>
          <w:tcPr>
            <w:tcW w:w="2087" w:type="dxa"/>
          </w:tcPr>
          <w:p w14:paraId="79A78E49" w14:textId="77777777" w:rsidR="00606F11" w:rsidRPr="007A3BDC" w:rsidRDefault="00606F11" w:rsidP="0055345F">
            <w:pPr>
              <w:tabs>
                <w:tab w:val="left" w:pos="552"/>
              </w:tabs>
              <w:spacing w:after="120" w:line="276" w:lineRule="auto"/>
              <w:jc w:val="both"/>
              <w:rPr>
                <w:sz w:val="22"/>
                <w:szCs w:val="22"/>
              </w:rPr>
            </w:pPr>
            <w:r w:rsidRPr="007A3BDC">
              <w:rPr>
                <w:sz w:val="22"/>
                <w:szCs w:val="22"/>
              </w:rPr>
              <w:t xml:space="preserve">Employers Liability </w:t>
            </w:r>
          </w:p>
        </w:tc>
        <w:tc>
          <w:tcPr>
            <w:tcW w:w="4296" w:type="dxa"/>
          </w:tcPr>
          <w:p w14:paraId="2C0A88F9" w14:textId="77777777" w:rsidR="00606F11" w:rsidRPr="007A3BDC" w:rsidRDefault="00606F11" w:rsidP="0055345F">
            <w:pPr>
              <w:tabs>
                <w:tab w:val="left" w:pos="552"/>
              </w:tabs>
              <w:spacing w:after="120" w:line="276" w:lineRule="auto"/>
              <w:jc w:val="both"/>
              <w:rPr>
                <w:sz w:val="22"/>
                <w:szCs w:val="22"/>
              </w:rPr>
            </w:pPr>
            <w:r w:rsidRPr="007A3BDC">
              <w:rPr>
                <w:sz w:val="22"/>
                <w:szCs w:val="22"/>
              </w:rPr>
              <w:t>Minimum Limit of Indemnity Required is €13.0m</w:t>
            </w:r>
          </w:p>
        </w:tc>
      </w:tr>
      <w:tr w:rsidR="00B834F3" w:rsidRPr="007A3BDC" w14:paraId="26E64802" w14:textId="77777777" w:rsidTr="004B14A2">
        <w:trPr>
          <w:trHeight w:val="255"/>
        </w:trPr>
        <w:tc>
          <w:tcPr>
            <w:tcW w:w="2087" w:type="dxa"/>
          </w:tcPr>
          <w:p w14:paraId="3CD931B8" w14:textId="77777777" w:rsidR="00B834F3" w:rsidRPr="00AA1446" w:rsidRDefault="00B834F3" w:rsidP="0055345F">
            <w:pPr>
              <w:tabs>
                <w:tab w:val="left" w:pos="552"/>
              </w:tabs>
              <w:spacing w:after="120" w:line="276" w:lineRule="auto"/>
              <w:jc w:val="both"/>
              <w:rPr>
                <w:rFonts w:cs="Arial"/>
                <w:sz w:val="22"/>
                <w:szCs w:val="22"/>
              </w:rPr>
            </w:pPr>
            <w:r w:rsidRPr="00AA1446">
              <w:rPr>
                <w:sz w:val="22"/>
                <w:szCs w:val="22"/>
              </w:rPr>
              <w:t xml:space="preserve">Products Liability </w:t>
            </w:r>
          </w:p>
        </w:tc>
        <w:tc>
          <w:tcPr>
            <w:tcW w:w="4296" w:type="dxa"/>
          </w:tcPr>
          <w:p w14:paraId="7355352F" w14:textId="77777777" w:rsidR="00B834F3" w:rsidRPr="00AA1446" w:rsidRDefault="00B834F3" w:rsidP="0055345F">
            <w:pPr>
              <w:tabs>
                <w:tab w:val="left" w:pos="552"/>
              </w:tabs>
              <w:spacing w:after="120" w:line="276" w:lineRule="auto"/>
              <w:jc w:val="both"/>
              <w:rPr>
                <w:rFonts w:cs="Arial"/>
                <w:sz w:val="22"/>
                <w:szCs w:val="22"/>
              </w:rPr>
            </w:pPr>
            <w:r w:rsidRPr="00AA1446">
              <w:rPr>
                <w:sz w:val="22"/>
                <w:szCs w:val="22"/>
              </w:rPr>
              <w:t>Minimum Limit of Indemnity Required is €6.5m</w:t>
            </w:r>
            <w:r w:rsidR="009D7DAF" w:rsidRPr="00AA1446">
              <w:rPr>
                <w:sz w:val="22"/>
                <w:szCs w:val="22"/>
              </w:rPr>
              <w:t xml:space="preserve"> </w:t>
            </w:r>
          </w:p>
        </w:tc>
      </w:tr>
      <w:tr w:rsidR="009F5069" w:rsidRPr="007A3BDC" w14:paraId="5758295C" w14:textId="77777777" w:rsidTr="004B14A2">
        <w:trPr>
          <w:trHeight w:val="255"/>
        </w:trPr>
        <w:tc>
          <w:tcPr>
            <w:tcW w:w="2087" w:type="dxa"/>
          </w:tcPr>
          <w:p w14:paraId="6B6538FC" w14:textId="77777777" w:rsidR="009F5069" w:rsidRPr="00870120" w:rsidRDefault="7E3A431D" w:rsidP="001931E0">
            <w:pPr>
              <w:tabs>
                <w:tab w:val="left" w:pos="552"/>
              </w:tabs>
              <w:spacing w:after="120" w:line="276" w:lineRule="auto"/>
              <w:rPr>
                <w:sz w:val="22"/>
                <w:szCs w:val="22"/>
              </w:rPr>
            </w:pPr>
            <w:r w:rsidRPr="00870120">
              <w:rPr>
                <w:sz w:val="22"/>
                <w:szCs w:val="22"/>
              </w:rPr>
              <w:t>Cyber Liability Insurance</w:t>
            </w:r>
          </w:p>
        </w:tc>
        <w:tc>
          <w:tcPr>
            <w:tcW w:w="4296" w:type="dxa"/>
          </w:tcPr>
          <w:p w14:paraId="25480798" w14:textId="09F599E3" w:rsidR="009F5069" w:rsidRPr="00870120" w:rsidRDefault="002522B4" w:rsidP="555F553E">
            <w:pPr>
              <w:tabs>
                <w:tab w:val="left" w:pos="552"/>
              </w:tabs>
              <w:spacing w:after="120" w:line="276" w:lineRule="auto"/>
              <w:jc w:val="both"/>
              <w:rPr>
                <w:sz w:val="22"/>
                <w:szCs w:val="22"/>
              </w:rPr>
            </w:pPr>
            <w:r w:rsidRPr="00870120">
              <w:rPr>
                <w:sz w:val="22"/>
                <w:szCs w:val="22"/>
              </w:rPr>
              <w:t>Minimum Limit of Indemnity Required is €2.6m</w:t>
            </w:r>
          </w:p>
        </w:tc>
      </w:tr>
    </w:tbl>
    <w:p w14:paraId="6C3791C6" w14:textId="77777777" w:rsidR="00B834F3" w:rsidRDefault="00B834F3" w:rsidP="00F158A5">
      <w:pPr>
        <w:spacing w:line="276" w:lineRule="auto"/>
        <w:ind w:left="709"/>
        <w:jc w:val="both"/>
        <w:rPr>
          <w:sz w:val="22"/>
          <w:szCs w:val="22"/>
        </w:rPr>
      </w:pPr>
    </w:p>
    <w:p w14:paraId="5E72EF26" w14:textId="77777777" w:rsidR="0036104D" w:rsidRDefault="0036104D" w:rsidP="00F158A5">
      <w:pPr>
        <w:spacing w:line="276" w:lineRule="auto"/>
        <w:ind w:left="709"/>
        <w:jc w:val="both"/>
        <w:rPr>
          <w:sz w:val="22"/>
          <w:szCs w:val="22"/>
        </w:rPr>
      </w:pPr>
    </w:p>
    <w:p w14:paraId="04E4353D" w14:textId="77777777" w:rsidR="0036104D" w:rsidRDefault="0036104D" w:rsidP="00F158A5">
      <w:pPr>
        <w:spacing w:line="276" w:lineRule="auto"/>
        <w:ind w:left="709"/>
        <w:jc w:val="both"/>
        <w:rPr>
          <w:sz w:val="22"/>
          <w:szCs w:val="22"/>
        </w:rPr>
      </w:pPr>
    </w:p>
    <w:p w14:paraId="6FFEE906" w14:textId="77777777" w:rsidR="0036104D" w:rsidRDefault="0036104D" w:rsidP="00F158A5">
      <w:pPr>
        <w:spacing w:line="276" w:lineRule="auto"/>
        <w:ind w:left="709"/>
        <w:jc w:val="both"/>
        <w:rPr>
          <w:sz w:val="22"/>
          <w:szCs w:val="22"/>
        </w:rPr>
      </w:pPr>
    </w:p>
    <w:p w14:paraId="3F03C7A1" w14:textId="77777777" w:rsidR="00330739" w:rsidRDefault="00330739" w:rsidP="00F158A5">
      <w:pPr>
        <w:spacing w:line="276" w:lineRule="auto"/>
        <w:ind w:left="709"/>
        <w:jc w:val="both"/>
        <w:rPr>
          <w:sz w:val="22"/>
          <w:szCs w:val="22"/>
        </w:rPr>
      </w:pPr>
    </w:p>
    <w:p w14:paraId="2F5BB226" w14:textId="77777777" w:rsidR="00330739" w:rsidRDefault="00330739" w:rsidP="00F158A5">
      <w:pPr>
        <w:spacing w:line="276" w:lineRule="auto"/>
        <w:ind w:left="709"/>
        <w:jc w:val="both"/>
        <w:rPr>
          <w:sz w:val="22"/>
          <w:szCs w:val="22"/>
        </w:rPr>
      </w:pPr>
    </w:p>
    <w:p w14:paraId="5F51BF1B" w14:textId="77777777" w:rsidR="00330739" w:rsidRDefault="00330739" w:rsidP="00F158A5">
      <w:pPr>
        <w:spacing w:line="276" w:lineRule="auto"/>
        <w:ind w:left="709"/>
        <w:jc w:val="both"/>
        <w:rPr>
          <w:sz w:val="22"/>
          <w:szCs w:val="22"/>
        </w:rPr>
      </w:pPr>
    </w:p>
    <w:p w14:paraId="267E42B3" w14:textId="77777777" w:rsidR="00330739" w:rsidRDefault="00330739" w:rsidP="00F158A5">
      <w:pPr>
        <w:spacing w:line="276" w:lineRule="auto"/>
        <w:ind w:left="709"/>
        <w:jc w:val="both"/>
        <w:rPr>
          <w:sz w:val="22"/>
          <w:szCs w:val="22"/>
        </w:rPr>
      </w:pPr>
    </w:p>
    <w:p w14:paraId="07FBBB58" w14:textId="77777777" w:rsidR="00330739" w:rsidRDefault="00330739" w:rsidP="00F158A5">
      <w:pPr>
        <w:spacing w:line="276" w:lineRule="auto"/>
        <w:ind w:left="709"/>
        <w:jc w:val="both"/>
        <w:rPr>
          <w:sz w:val="22"/>
          <w:szCs w:val="22"/>
        </w:rPr>
      </w:pPr>
    </w:p>
    <w:p w14:paraId="6E8D29D7" w14:textId="77777777" w:rsidR="00330739" w:rsidRDefault="00330739" w:rsidP="00F158A5">
      <w:pPr>
        <w:spacing w:line="276" w:lineRule="auto"/>
        <w:ind w:left="709"/>
        <w:jc w:val="both"/>
        <w:rPr>
          <w:sz w:val="22"/>
          <w:szCs w:val="22"/>
        </w:rPr>
      </w:pPr>
    </w:p>
    <w:p w14:paraId="4BC7F342" w14:textId="77777777" w:rsidR="00330739" w:rsidRDefault="00330739" w:rsidP="00F158A5">
      <w:pPr>
        <w:spacing w:line="276" w:lineRule="auto"/>
        <w:ind w:left="709"/>
        <w:jc w:val="both"/>
        <w:rPr>
          <w:sz w:val="22"/>
          <w:szCs w:val="22"/>
        </w:rPr>
      </w:pPr>
    </w:p>
    <w:p w14:paraId="3C018D32" w14:textId="77777777" w:rsidR="00330739" w:rsidRDefault="00330739" w:rsidP="00F158A5">
      <w:pPr>
        <w:spacing w:line="276" w:lineRule="auto"/>
        <w:ind w:left="709"/>
        <w:jc w:val="both"/>
        <w:rPr>
          <w:sz w:val="22"/>
          <w:szCs w:val="22"/>
        </w:rPr>
      </w:pPr>
    </w:p>
    <w:p w14:paraId="73AA6C0F" w14:textId="77777777" w:rsidR="0036104D" w:rsidRPr="007A3BDC" w:rsidRDefault="0036104D" w:rsidP="00F158A5">
      <w:pPr>
        <w:spacing w:line="276" w:lineRule="auto"/>
        <w:ind w:left="709"/>
        <w:jc w:val="both"/>
        <w:rPr>
          <w:sz w:val="22"/>
          <w:szCs w:val="22"/>
        </w:rPr>
      </w:pPr>
    </w:p>
    <w:p w14:paraId="2AE05397" w14:textId="324C5D1B" w:rsidR="0052652E" w:rsidRPr="00547A03" w:rsidRDefault="00B834F3" w:rsidP="0055345F">
      <w:pPr>
        <w:pStyle w:val="ListParagraph"/>
        <w:ind w:left="0"/>
        <w:jc w:val="both"/>
        <w:rPr>
          <w:i/>
        </w:rPr>
      </w:pPr>
      <w:r w:rsidRPr="007A3BDC">
        <w:rPr>
          <w:b/>
        </w:rPr>
        <w:t>Minimum Requirement:</w:t>
      </w:r>
      <w:r w:rsidRPr="007A3BDC">
        <w:t xml:space="preserve">  Tenderer’s must provide a copy of their current insurances.  If a tenderer does not currently hold insurance for the above limits, they must provide a letter from their Insurance Broker or Insurance Company confirming that they can obtain insurance for the above limits should they be successful. </w:t>
      </w:r>
      <w:r w:rsidR="0052652E">
        <w:t xml:space="preserve"> </w:t>
      </w:r>
    </w:p>
    <w:p w14:paraId="7AF388AA" w14:textId="77777777" w:rsidR="00FA35C8" w:rsidRDefault="00FA35C8" w:rsidP="00F158A5">
      <w:pPr>
        <w:spacing w:line="276" w:lineRule="auto"/>
        <w:jc w:val="both"/>
        <w:rPr>
          <w:color w:val="4472C4" w:themeColor="accent1"/>
          <w:sz w:val="22"/>
          <w:szCs w:val="22"/>
        </w:rPr>
      </w:pPr>
    </w:p>
    <w:p w14:paraId="6BCEE687" w14:textId="77777777" w:rsidR="00B834F3" w:rsidRPr="006C37DE" w:rsidRDefault="00B834F3" w:rsidP="00330739">
      <w:pPr>
        <w:pStyle w:val="Heading3"/>
        <w:jc w:val="center"/>
      </w:pPr>
      <w:bookmarkStart w:id="8" w:name="_Toc223002565"/>
      <w:r w:rsidRPr="006C37DE">
        <w:t xml:space="preserve">Technical &amp; </w:t>
      </w:r>
      <w:r w:rsidRPr="00125D1A">
        <w:t>Professional</w:t>
      </w:r>
      <w:r w:rsidRPr="006C37DE">
        <w:t xml:space="preserve"> Ability (Pass/Fail)</w:t>
      </w:r>
      <w:bookmarkEnd w:id="8"/>
    </w:p>
    <w:p w14:paraId="7B6EC426" w14:textId="77777777" w:rsidR="00B834F3" w:rsidRPr="007A3BDC" w:rsidRDefault="00B834F3" w:rsidP="00F158A5">
      <w:pPr>
        <w:spacing w:line="276" w:lineRule="auto"/>
        <w:jc w:val="both"/>
        <w:rPr>
          <w:color w:val="2F5496" w:themeColor="accent1" w:themeShade="BF"/>
          <w:sz w:val="22"/>
          <w:szCs w:val="22"/>
        </w:rPr>
      </w:pPr>
    </w:p>
    <w:p w14:paraId="6367D06D" w14:textId="77777777" w:rsidR="004216B5" w:rsidRPr="00D84ECF" w:rsidRDefault="54A70CAA" w:rsidP="00125D1A">
      <w:pPr>
        <w:pStyle w:val="Heading4"/>
      </w:pPr>
      <w:r w:rsidRPr="00D84ECF">
        <w:t>References</w:t>
      </w:r>
    </w:p>
    <w:p w14:paraId="20B3D1B9" w14:textId="77777777" w:rsidR="00B834F3" w:rsidRPr="004216B5" w:rsidRDefault="00B834F3" w:rsidP="00330739">
      <w:pPr>
        <w:pStyle w:val="ListParagraph"/>
        <w:numPr>
          <w:ilvl w:val="1"/>
          <w:numId w:val="11"/>
        </w:numPr>
        <w:ind w:left="567" w:hanging="567"/>
        <w:jc w:val="both"/>
        <w:rPr>
          <w:color w:val="4472C4" w:themeColor="accent1"/>
          <w:u w:val="single"/>
        </w:rPr>
      </w:pPr>
      <w:r w:rsidRPr="007A3BDC">
        <w:t xml:space="preserve">Please provide </w:t>
      </w:r>
      <w:r w:rsidRPr="004216B5">
        <w:rPr>
          <w:b/>
        </w:rPr>
        <w:t>three site</w:t>
      </w:r>
      <w:r w:rsidRPr="007A3BDC">
        <w:t xml:space="preserve"> </w:t>
      </w:r>
      <w:r w:rsidRPr="004216B5">
        <w:rPr>
          <w:b/>
        </w:rPr>
        <w:t>references</w:t>
      </w:r>
      <w:r w:rsidRPr="007A3BDC">
        <w:t xml:space="preserve"> together with a list of any recent or current contracts, which are relevant to this application and demonstrate your capability to undertake </w:t>
      </w:r>
      <w:r w:rsidR="00786CBD">
        <w:t>and</w:t>
      </w:r>
      <w:r w:rsidRPr="007A3BDC">
        <w:t xml:space="preserve"> operate such a contract.  A contact position and telephone number for each reference site should be supplied. The </w:t>
      </w:r>
      <w:r w:rsidRPr="004216B5">
        <w:rPr>
          <w:rFonts w:cs="Arial"/>
        </w:rPr>
        <w:t>Munster Technological University</w:t>
      </w:r>
      <w:r w:rsidRPr="004216B5">
        <w:rPr>
          <w:rFonts w:cs="Arial"/>
          <w:lang w:val="en-IE"/>
        </w:rPr>
        <w:t xml:space="preserve"> </w:t>
      </w:r>
      <w:r w:rsidRPr="007A3BDC">
        <w:t xml:space="preserve">may seek references from the persons listed below. </w:t>
      </w:r>
    </w:p>
    <w:p w14:paraId="2D815DCE" w14:textId="77777777" w:rsidR="00B834F3" w:rsidRPr="00125D1A" w:rsidRDefault="00B834F3" w:rsidP="00567532">
      <w:pPr>
        <w:tabs>
          <w:tab w:val="left" w:pos="552"/>
        </w:tabs>
        <w:spacing w:after="120" w:line="276" w:lineRule="auto"/>
        <w:ind w:left="1296" w:hanging="576"/>
        <w:jc w:val="both"/>
        <w:rPr>
          <w:rFonts w:ascii="Calibri" w:hAnsi="Calibri" w:cs="Arial"/>
          <w:b/>
          <w:bCs/>
          <w:sz w:val="22"/>
          <w:szCs w:val="22"/>
        </w:rPr>
      </w:pPr>
      <w:r w:rsidRPr="00125D1A">
        <w:rPr>
          <w:rFonts w:ascii="Calibri" w:hAnsi="Calibri" w:cs="Arial"/>
          <w:b/>
          <w:bCs/>
          <w:i/>
          <w:sz w:val="22"/>
          <w:szCs w:val="22"/>
        </w:rPr>
        <w:t xml:space="preserve">Referee 1 </w:t>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1C66EF2C" w14:textId="77777777" w:rsidTr="00567532">
        <w:tc>
          <w:tcPr>
            <w:tcW w:w="2802" w:type="dxa"/>
          </w:tcPr>
          <w:p w14:paraId="56F8792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154BEA44"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33B342D5" w14:textId="77777777" w:rsidTr="00567532">
        <w:tc>
          <w:tcPr>
            <w:tcW w:w="2802" w:type="dxa"/>
          </w:tcPr>
          <w:p w14:paraId="33F234DD"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6DE2DFDE"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C84F56B" w14:textId="77777777" w:rsidTr="00567532">
        <w:tc>
          <w:tcPr>
            <w:tcW w:w="2802" w:type="dxa"/>
          </w:tcPr>
          <w:p w14:paraId="7F17B087"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4ADC325D"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60A15918" w14:textId="77777777" w:rsidTr="00567532">
        <w:tc>
          <w:tcPr>
            <w:tcW w:w="2802" w:type="dxa"/>
          </w:tcPr>
          <w:p w14:paraId="13C80FB2"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7D0EE305" w14:textId="77777777" w:rsidR="00B834F3" w:rsidRPr="007A3BDC" w:rsidRDefault="00B834F3" w:rsidP="00F158A5">
            <w:pPr>
              <w:tabs>
                <w:tab w:val="left" w:pos="552"/>
              </w:tabs>
              <w:spacing w:after="120" w:line="276" w:lineRule="auto"/>
              <w:jc w:val="both"/>
              <w:rPr>
                <w:rFonts w:cs="Arial"/>
                <w:sz w:val="22"/>
                <w:szCs w:val="22"/>
              </w:rPr>
            </w:pPr>
          </w:p>
          <w:p w14:paraId="3F284255" w14:textId="77777777" w:rsidR="00B834F3" w:rsidRPr="007A3BDC" w:rsidRDefault="00B834F3" w:rsidP="00F158A5">
            <w:pPr>
              <w:tabs>
                <w:tab w:val="left" w:pos="552"/>
              </w:tabs>
              <w:spacing w:after="120" w:line="276" w:lineRule="auto"/>
              <w:jc w:val="both"/>
              <w:rPr>
                <w:rFonts w:cs="Arial"/>
                <w:sz w:val="22"/>
                <w:szCs w:val="22"/>
              </w:rPr>
            </w:pPr>
          </w:p>
          <w:p w14:paraId="0685991D"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4E4FA608"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3F1754DF" w14:textId="77777777" w:rsidTr="00567532">
        <w:tc>
          <w:tcPr>
            <w:tcW w:w="2802" w:type="dxa"/>
          </w:tcPr>
          <w:p w14:paraId="28E3E5E8"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lastRenderedPageBreak/>
              <w:t>Start &amp; Completion Date</w:t>
            </w:r>
          </w:p>
        </w:tc>
        <w:tc>
          <w:tcPr>
            <w:tcW w:w="5766" w:type="dxa"/>
          </w:tcPr>
          <w:p w14:paraId="49F7B63E"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AC2917F" w14:textId="77777777" w:rsidTr="00567532">
        <w:tc>
          <w:tcPr>
            <w:tcW w:w="2802" w:type="dxa"/>
          </w:tcPr>
          <w:p w14:paraId="7D1FBB83"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45697BE3" w14:textId="77777777" w:rsidR="00B834F3" w:rsidRPr="007A3BDC" w:rsidRDefault="00B834F3" w:rsidP="00F158A5">
            <w:pPr>
              <w:tabs>
                <w:tab w:val="left" w:pos="552"/>
              </w:tabs>
              <w:spacing w:after="120" w:line="276" w:lineRule="auto"/>
              <w:jc w:val="both"/>
              <w:rPr>
                <w:rFonts w:cs="Arial"/>
                <w:sz w:val="22"/>
                <w:szCs w:val="22"/>
              </w:rPr>
            </w:pPr>
          </w:p>
        </w:tc>
      </w:tr>
    </w:tbl>
    <w:p w14:paraId="1554B3C5" w14:textId="77777777" w:rsidR="00123077" w:rsidRPr="007A3BDC" w:rsidRDefault="00123077" w:rsidP="00567532">
      <w:pPr>
        <w:tabs>
          <w:tab w:val="left" w:pos="552"/>
        </w:tabs>
        <w:spacing w:before="120" w:after="120" w:line="276" w:lineRule="auto"/>
        <w:ind w:left="720"/>
        <w:jc w:val="both"/>
        <w:rPr>
          <w:rFonts w:cs="Arial"/>
          <w:i/>
          <w:sz w:val="22"/>
          <w:szCs w:val="22"/>
        </w:rPr>
      </w:pPr>
    </w:p>
    <w:p w14:paraId="6D813F24" w14:textId="77777777" w:rsidR="00B834F3" w:rsidRPr="00125D1A" w:rsidRDefault="00B834F3" w:rsidP="00567532">
      <w:pPr>
        <w:tabs>
          <w:tab w:val="left" w:pos="552"/>
        </w:tabs>
        <w:spacing w:before="120" w:after="120" w:line="276" w:lineRule="auto"/>
        <w:ind w:left="1298" w:hanging="578"/>
        <w:jc w:val="both"/>
        <w:rPr>
          <w:rFonts w:cs="Arial"/>
          <w:b/>
          <w:bCs/>
          <w:i/>
          <w:sz w:val="22"/>
          <w:szCs w:val="22"/>
        </w:rPr>
      </w:pPr>
      <w:r w:rsidRPr="00125D1A">
        <w:rPr>
          <w:rFonts w:cs="Arial"/>
          <w:b/>
          <w:bCs/>
          <w:i/>
          <w:sz w:val="22"/>
          <w:szCs w:val="22"/>
        </w:rPr>
        <w:t xml:space="preserve">Referee 2 </w:t>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193F1120" w14:textId="77777777" w:rsidTr="00567532">
        <w:tc>
          <w:tcPr>
            <w:tcW w:w="2802" w:type="dxa"/>
          </w:tcPr>
          <w:p w14:paraId="1260393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107FFDF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337AE635" w14:textId="77777777" w:rsidTr="00567532">
        <w:tc>
          <w:tcPr>
            <w:tcW w:w="2802" w:type="dxa"/>
          </w:tcPr>
          <w:p w14:paraId="2380C009"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1D53D0B8"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07CBE631" w14:textId="77777777" w:rsidTr="00567532">
        <w:tc>
          <w:tcPr>
            <w:tcW w:w="2802" w:type="dxa"/>
          </w:tcPr>
          <w:p w14:paraId="0CDE3E0C"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44FF0E14"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764FF94" w14:textId="77777777" w:rsidTr="00567532">
        <w:tc>
          <w:tcPr>
            <w:tcW w:w="2802" w:type="dxa"/>
          </w:tcPr>
          <w:p w14:paraId="344A9FDF"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2DE3FF16" w14:textId="77777777" w:rsidR="00B834F3" w:rsidRPr="007A3BDC" w:rsidRDefault="00B834F3" w:rsidP="00F158A5">
            <w:pPr>
              <w:tabs>
                <w:tab w:val="left" w:pos="552"/>
              </w:tabs>
              <w:spacing w:after="120" w:line="276" w:lineRule="auto"/>
              <w:jc w:val="both"/>
              <w:rPr>
                <w:rFonts w:cs="Arial"/>
                <w:sz w:val="22"/>
                <w:szCs w:val="22"/>
              </w:rPr>
            </w:pPr>
          </w:p>
          <w:p w14:paraId="1EBDB700" w14:textId="77777777" w:rsidR="00B834F3" w:rsidRPr="007A3BDC" w:rsidRDefault="00B834F3" w:rsidP="00F158A5">
            <w:pPr>
              <w:tabs>
                <w:tab w:val="left" w:pos="552"/>
              </w:tabs>
              <w:spacing w:after="120" w:line="276" w:lineRule="auto"/>
              <w:jc w:val="both"/>
              <w:rPr>
                <w:rFonts w:cs="Arial"/>
                <w:sz w:val="22"/>
                <w:szCs w:val="22"/>
              </w:rPr>
            </w:pPr>
          </w:p>
          <w:p w14:paraId="6F2243D4"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10910B23"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0833607E" w14:textId="77777777" w:rsidTr="00567532">
        <w:tc>
          <w:tcPr>
            <w:tcW w:w="2802" w:type="dxa"/>
          </w:tcPr>
          <w:p w14:paraId="68AD9DA4"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Start &amp; Completion Date</w:t>
            </w:r>
          </w:p>
        </w:tc>
        <w:tc>
          <w:tcPr>
            <w:tcW w:w="5766" w:type="dxa"/>
          </w:tcPr>
          <w:p w14:paraId="6785845A"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32AB83B0" w14:textId="77777777" w:rsidTr="00567532">
        <w:tc>
          <w:tcPr>
            <w:tcW w:w="2802" w:type="dxa"/>
          </w:tcPr>
          <w:p w14:paraId="3609758D"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Contract Value</w:t>
            </w:r>
          </w:p>
        </w:tc>
        <w:tc>
          <w:tcPr>
            <w:tcW w:w="5766" w:type="dxa"/>
          </w:tcPr>
          <w:p w14:paraId="23EF6968" w14:textId="77777777" w:rsidR="00B834F3" w:rsidRPr="007A3BDC" w:rsidRDefault="00B834F3" w:rsidP="00F158A5">
            <w:pPr>
              <w:tabs>
                <w:tab w:val="left" w:pos="552"/>
              </w:tabs>
              <w:spacing w:after="120" w:line="276" w:lineRule="auto"/>
              <w:jc w:val="both"/>
              <w:rPr>
                <w:rFonts w:cs="Arial"/>
                <w:sz w:val="22"/>
                <w:szCs w:val="22"/>
              </w:rPr>
            </w:pPr>
          </w:p>
        </w:tc>
      </w:tr>
    </w:tbl>
    <w:p w14:paraId="78E7C6A8" w14:textId="77777777" w:rsidR="00B834F3" w:rsidRPr="007A3BDC" w:rsidRDefault="00B834F3" w:rsidP="00567532">
      <w:pPr>
        <w:tabs>
          <w:tab w:val="left" w:pos="552"/>
        </w:tabs>
        <w:spacing w:before="120" w:after="120" w:line="276" w:lineRule="auto"/>
        <w:ind w:left="1298" w:hanging="578"/>
        <w:jc w:val="both"/>
        <w:rPr>
          <w:rFonts w:cs="Arial"/>
          <w:sz w:val="22"/>
          <w:szCs w:val="22"/>
        </w:rPr>
      </w:pPr>
    </w:p>
    <w:p w14:paraId="6EBD256C" w14:textId="77777777" w:rsidR="00B834F3" w:rsidRPr="00125D1A" w:rsidRDefault="00B834F3" w:rsidP="00567532">
      <w:pPr>
        <w:tabs>
          <w:tab w:val="left" w:pos="552"/>
        </w:tabs>
        <w:spacing w:before="120" w:after="120" w:line="276" w:lineRule="auto"/>
        <w:ind w:left="720"/>
        <w:jc w:val="both"/>
        <w:rPr>
          <w:rFonts w:cs="Arial"/>
          <w:b/>
          <w:bCs/>
          <w:i/>
          <w:sz w:val="22"/>
          <w:szCs w:val="22"/>
        </w:rPr>
      </w:pPr>
      <w:r w:rsidRPr="00125D1A">
        <w:rPr>
          <w:rFonts w:cs="Arial"/>
          <w:b/>
          <w:bCs/>
          <w:i/>
          <w:sz w:val="22"/>
          <w:szCs w:val="22"/>
        </w:rPr>
        <w:t>Referee 3</w:t>
      </w:r>
    </w:p>
    <w:tbl>
      <w:tblPr>
        <w:tblW w:w="85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66"/>
      </w:tblGrid>
      <w:tr w:rsidR="00B834F3" w:rsidRPr="007A3BDC" w14:paraId="2E6D891C" w14:textId="77777777" w:rsidTr="00567532">
        <w:tc>
          <w:tcPr>
            <w:tcW w:w="2802" w:type="dxa"/>
          </w:tcPr>
          <w:p w14:paraId="69518CF4"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Name of Organisation</w:t>
            </w:r>
          </w:p>
        </w:tc>
        <w:tc>
          <w:tcPr>
            <w:tcW w:w="5766" w:type="dxa"/>
          </w:tcPr>
          <w:p w14:paraId="78995C0E"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731742B" w14:textId="77777777" w:rsidTr="00567532">
        <w:tc>
          <w:tcPr>
            <w:tcW w:w="2802" w:type="dxa"/>
          </w:tcPr>
          <w:p w14:paraId="3B31D31C"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Position</w:t>
            </w:r>
          </w:p>
        </w:tc>
        <w:tc>
          <w:tcPr>
            <w:tcW w:w="5766" w:type="dxa"/>
          </w:tcPr>
          <w:p w14:paraId="017CAE25"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7FEB364F" w14:textId="77777777" w:rsidTr="00567532">
        <w:tc>
          <w:tcPr>
            <w:tcW w:w="2802" w:type="dxa"/>
          </w:tcPr>
          <w:p w14:paraId="2F426E57" w14:textId="77777777" w:rsidR="00B834F3" w:rsidRPr="007A3BDC" w:rsidRDefault="00B834F3" w:rsidP="00F158A5">
            <w:pPr>
              <w:tabs>
                <w:tab w:val="left" w:pos="552"/>
              </w:tabs>
              <w:spacing w:after="120" w:line="276" w:lineRule="auto"/>
              <w:jc w:val="both"/>
              <w:rPr>
                <w:rFonts w:cs="Arial"/>
                <w:sz w:val="22"/>
                <w:szCs w:val="22"/>
              </w:rPr>
            </w:pPr>
            <w:r w:rsidRPr="007A3BDC">
              <w:rPr>
                <w:rFonts w:cs="Arial"/>
                <w:sz w:val="22"/>
                <w:szCs w:val="22"/>
              </w:rPr>
              <w:t>Contact’s Telephone No</w:t>
            </w:r>
          </w:p>
        </w:tc>
        <w:tc>
          <w:tcPr>
            <w:tcW w:w="5766" w:type="dxa"/>
          </w:tcPr>
          <w:p w14:paraId="228FC0FC"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224E85D6" w14:textId="77777777" w:rsidTr="00567532">
        <w:tc>
          <w:tcPr>
            <w:tcW w:w="2802" w:type="dxa"/>
          </w:tcPr>
          <w:p w14:paraId="7D8F6414" w14:textId="77777777" w:rsidR="001C5365" w:rsidRPr="007A3BDC" w:rsidRDefault="001C5365" w:rsidP="001C5365">
            <w:pPr>
              <w:tabs>
                <w:tab w:val="left" w:pos="552"/>
              </w:tabs>
              <w:spacing w:after="120" w:line="276" w:lineRule="auto"/>
              <w:jc w:val="both"/>
              <w:rPr>
                <w:rFonts w:cs="Arial"/>
                <w:sz w:val="22"/>
                <w:szCs w:val="22"/>
              </w:rPr>
            </w:pPr>
            <w:r w:rsidRPr="007A3BDC">
              <w:rPr>
                <w:rFonts w:cs="Arial"/>
                <w:sz w:val="22"/>
                <w:szCs w:val="22"/>
              </w:rPr>
              <w:t xml:space="preserve">Detail the specific works carried out for this organisation  </w:t>
            </w:r>
          </w:p>
          <w:p w14:paraId="00FF40BD" w14:textId="77777777" w:rsidR="00B834F3" w:rsidRPr="007A3BDC" w:rsidRDefault="00B834F3" w:rsidP="00F158A5">
            <w:pPr>
              <w:tabs>
                <w:tab w:val="left" w:pos="552"/>
              </w:tabs>
              <w:spacing w:after="120" w:line="276" w:lineRule="auto"/>
              <w:jc w:val="both"/>
              <w:rPr>
                <w:rFonts w:cs="Arial"/>
                <w:sz w:val="22"/>
                <w:szCs w:val="22"/>
              </w:rPr>
            </w:pPr>
          </w:p>
          <w:p w14:paraId="5B6354AC" w14:textId="77777777" w:rsidR="00B834F3" w:rsidRPr="007A3BDC" w:rsidRDefault="00B834F3" w:rsidP="00F158A5">
            <w:pPr>
              <w:tabs>
                <w:tab w:val="left" w:pos="552"/>
              </w:tabs>
              <w:spacing w:after="120" w:line="276" w:lineRule="auto"/>
              <w:jc w:val="both"/>
              <w:rPr>
                <w:rFonts w:cs="Arial"/>
                <w:sz w:val="22"/>
                <w:szCs w:val="22"/>
              </w:rPr>
            </w:pPr>
          </w:p>
          <w:p w14:paraId="0CB4254D" w14:textId="77777777" w:rsidR="00B834F3" w:rsidRPr="007A3BDC" w:rsidRDefault="00B834F3" w:rsidP="00F158A5">
            <w:pPr>
              <w:tabs>
                <w:tab w:val="left" w:pos="552"/>
              </w:tabs>
              <w:spacing w:after="120" w:line="276" w:lineRule="auto"/>
              <w:jc w:val="both"/>
              <w:rPr>
                <w:rFonts w:cs="Arial"/>
                <w:sz w:val="22"/>
                <w:szCs w:val="22"/>
              </w:rPr>
            </w:pPr>
          </w:p>
        </w:tc>
        <w:tc>
          <w:tcPr>
            <w:tcW w:w="5766" w:type="dxa"/>
          </w:tcPr>
          <w:p w14:paraId="7607BF9B" w14:textId="77777777" w:rsidR="00B834F3" w:rsidRPr="007A3BDC" w:rsidRDefault="00B834F3" w:rsidP="00F158A5">
            <w:pPr>
              <w:tabs>
                <w:tab w:val="left" w:pos="552"/>
              </w:tabs>
              <w:spacing w:after="120" w:line="276" w:lineRule="auto"/>
              <w:jc w:val="both"/>
              <w:rPr>
                <w:rFonts w:cs="Arial"/>
                <w:sz w:val="22"/>
                <w:szCs w:val="22"/>
              </w:rPr>
            </w:pPr>
          </w:p>
        </w:tc>
      </w:tr>
      <w:tr w:rsidR="00B834F3" w:rsidRPr="007A3BDC" w14:paraId="3FD110FA" w14:textId="77777777" w:rsidTr="00567532">
        <w:tc>
          <w:tcPr>
            <w:tcW w:w="2802" w:type="dxa"/>
          </w:tcPr>
          <w:p w14:paraId="39712534"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Start &amp; Completion Date</w:t>
            </w:r>
          </w:p>
        </w:tc>
        <w:tc>
          <w:tcPr>
            <w:tcW w:w="5766" w:type="dxa"/>
          </w:tcPr>
          <w:p w14:paraId="44AD1A27" w14:textId="77777777" w:rsidR="00B834F3" w:rsidRPr="007A3BDC" w:rsidRDefault="00B834F3" w:rsidP="00FA45DB">
            <w:pPr>
              <w:tabs>
                <w:tab w:val="left" w:pos="552"/>
              </w:tabs>
              <w:spacing w:after="120" w:line="276" w:lineRule="auto"/>
              <w:rPr>
                <w:rFonts w:cs="Arial"/>
                <w:sz w:val="22"/>
                <w:szCs w:val="22"/>
              </w:rPr>
            </w:pPr>
          </w:p>
        </w:tc>
      </w:tr>
      <w:tr w:rsidR="00B834F3" w:rsidRPr="007A3BDC" w14:paraId="7952EC22" w14:textId="77777777" w:rsidTr="00567532">
        <w:tc>
          <w:tcPr>
            <w:tcW w:w="2802" w:type="dxa"/>
          </w:tcPr>
          <w:p w14:paraId="5285133F" w14:textId="77777777" w:rsidR="00B834F3" w:rsidRPr="007A3BDC" w:rsidRDefault="00B834F3" w:rsidP="00FA45DB">
            <w:pPr>
              <w:tabs>
                <w:tab w:val="left" w:pos="552"/>
              </w:tabs>
              <w:spacing w:after="120" w:line="276" w:lineRule="auto"/>
              <w:rPr>
                <w:rFonts w:cs="Arial"/>
                <w:sz w:val="22"/>
                <w:szCs w:val="22"/>
              </w:rPr>
            </w:pPr>
            <w:r w:rsidRPr="007A3BDC">
              <w:rPr>
                <w:rFonts w:cs="Arial"/>
                <w:sz w:val="22"/>
                <w:szCs w:val="22"/>
              </w:rPr>
              <w:t>Contract Value</w:t>
            </w:r>
          </w:p>
        </w:tc>
        <w:tc>
          <w:tcPr>
            <w:tcW w:w="5766" w:type="dxa"/>
          </w:tcPr>
          <w:p w14:paraId="56403C37" w14:textId="77777777" w:rsidR="00B834F3" w:rsidRPr="007A3BDC" w:rsidRDefault="00B834F3" w:rsidP="00FA45DB">
            <w:pPr>
              <w:tabs>
                <w:tab w:val="left" w:pos="552"/>
              </w:tabs>
              <w:spacing w:after="120" w:line="276" w:lineRule="auto"/>
              <w:rPr>
                <w:rFonts w:cs="Arial"/>
                <w:sz w:val="22"/>
                <w:szCs w:val="22"/>
              </w:rPr>
            </w:pPr>
          </w:p>
        </w:tc>
      </w:tr>
    </w:tbl>
    <w:p w14:paraId="7D39D29A" w14:textId="77777777" w:rsidR="00FA45DB" w:rsidRPr="007A3BDC" w:rsidRDefault="00FA45DB" w:rsidP="00567532">
      <w:pPr>
        <w:pStyle w:val="ListParagraph"/>
        <w:spacing w:after="0"/>
        <w:ind w:left="1440" w:firstLine="720"/>
        <w:rPr>
          <w:b/>
        </w:rPr>
      </w:pPr>
    </w:p>
    <w:p w14:paraId="2E5160B2" w14:textId="77777777" w:rsidR="00B834F3" w:rsidRPr="007A3BDC" w:rsidRDefault="503C2E1D" w:rsidP="004B14A2">
      <w:pPr>
        <w:pStyle w:val="ListParagraph"/>
        <w:spacing w:after="0"/>
        <w:ind w:left="1440" w:firstLine="720"/>
        <w:jc w:val="center"/>
      </w:pPr>
      <w:r w:rsidRPr="28500159">
        <w:rPr>
          <w:b/>
          <w:bCs/>
        </w:rPr>
        <w:t>Minimum Requirement:</w:t>
      </w:r>
      <w:r>
        <w:t xml:space="preserve">  3 x references must be provided.</w:t>
      </w:r>
    </w:p>
    <w:p w14:paraId="02F76529" w14:textId="77777777" w:rsidR="00054998" w:rsidRDefault="00054998" w:rsidP="00567532">
      <w:pPr>
        <w:spacing w:line="276" w:lineRule="auto"/>
        <w:ind w:left="720"/>
        <w:rPr>
          <w:sz w:val="22"/>
          <w:szCs w:val="22"/>
        </w:rPr>
      </w:pPr>
    </w:p>
    <w:p w14:paraId="1E2B5FD2" w14:textId="77777777" w:rsidR="00987835" w:rsidRPr="00987835" w:rsidRDefault="00987835" w:rsidP="00987835">
      <w:pPr>
        <w:spacing w:line="276" w:lineRule="auto"/>
        <w:ind w:left="720"/>
        <w:rPr>
          <w:sz w:val="22"/>
          <w:szCs w:val="22"/>
        </w:rPr>
      </w:pPr>
    </w:p>
    <w:p w14:paraId="3818ED38" w14:textId="77777777" w:rsidR="00987835" w:rsidRDefault="00987835" w:rsidP="00BB1C81">
      <w:pPr>
        <w:pStyle w:val="Heading2"/>
        <w:rPr>
          <w:lang w:val="en-US"/>
        </w:rPr>
      </w:pPr>
      <w:bookmarkStart w:id="9" w:name="_Toc223002566"/>
      <w:r w:rsidRPr="00987835">
        <w:lastRenderedPageBreak/>
        <w:t>General Data Protection Regulation, Vulnerability Scan / Penetration Testing and Encryption</w:t>
      </w:r>
      <w:bookmarkEnd w:id="9"/>
      <w:r w:rsidRPr="00284FCB">
        <w:rPr>
          <w:lang w:val="en-US"/>
        </w:rPr>
        <w:t xml:space="preserve"> </w:t>
      </w:r>
    </w:p>
    <w:p w14:paraId="1B810887" w14:textId="1F6AC20E" w:rsidR="00284FCB" w:rsidRDefault="00284FCB" w:rsidP="00987835">
      <w:pPr>
        <w:spacing w:line="276" w:lineRule="auto"/>
        <w:rPr>
          <w:sz w:val="22"/>
          <w:szCs w:val="22"/>
          <w:lang w:val="en-US"/>
        </w:rPr>
      </w:pPr>
    </w:p>
    <w:p w14:paraId="61443F69" w14:textId="77777777" w:rsidR="00BC7C50" w:rsidRDefault="00BC7C50" w:rsidP="00BC7C50">
      <w:pPr>
        <w:pStyle w:val="ListParagraph"/>
        <w:ind w:left="0"/>
        <w:jc w:val="both"/>
      </w:pPr>
      <w:r w:rsidRPr="5A435272">
        <w:t>Please ensure you thoroughly review and understand the requirements listed below, where a detailed description of how each relevant requirement will/is being addressed/provided by your proposed solution is required.</w:t>
      </w:r>
    </w:p>
    <w:p w14:paraId="12417AA3" w14:textId="77777777" w:rsidR="00BC7C50" w:rsidRDefault="00BC7C50" w:rsidP="00BC7C50">
      <w:pPr>
        <w:pStyle w:val="ListParagraph"/>
        <w:ind w:left="0"/>
        <w:jc w:val="both"/>
      </w:pPr>
      <w:r w:rsidRPr="12F9E0FD">
        <w:t>A mere affirmative statement by the Tenderer that it can/will meet the requirement, or a reiteration of the tender requirements, is NOT sufficient in this regard.</w:t>
      </w:r>
    </w:p>
    <w:p w14:paraId="750A6A5F" w14:textId="77777777" w:rsidR="00BC7C50" w:rsidRPr="007A3BDC" w:rsidRDefault="00BC7C50" w:rsidP="00BC7C50">
      <w:pPr>
        <w:spacing w:line="276" w:lineRule="auto"/>
        <w:rPr>
          <w:b/>
          <w:bCs/>
          <w:sz w:val="22"/>
          <w:szCs w:val="22"/>
        </w:rPr>
      </w:pPr>
      <w:r w:rsidRPr="310C0D1E">
        <w:rPr>
          <w:b/>
          <w:bCs/>
          <w:sz w:val="22"/>
          <w:szCs w:val="22"/>
        </w:rPr>
        <w:t xml:space="preserve">These requirements in this section for General Data Protection Regulation, </w:t>
      </w:r>
      <w:r w:rsidRPr="310C0D1E">
        <w:rPr>
          <w:b/>
          <w:bCs/>
          <w:color w:val="000000" w:themeColor="text1"/>
          <w:sz w:val="22"/>
          <w:szCs w:val="22"/>
        </w:rPr>
        <w:t>Vulnerability / Patch Management &amp; Penetration Testing and Encryption</w:t>
      </w:r>
      <w:r w:rsidRPr="310C0D1E">
        <w:rPr>
          <w:b/>
          <w:bCs/>
          <w:sz w:val="22"/>
          <w:szCs w:val="22"/>
        </w:rPr>
        <w:t xml:space="preserve"> will form part of the Selection Criteria, where requirements outlined will be </w:t>
      </w:r>
      <w:r w:rsidRPr="310C0D1E">
        <w:rPr>
          <w:b/>
          <w:bCs/>
          <w:sz w:val="22"/>
          <w:szCs w:val="22"/>
          <w:u w:val="single"/>
        </w:rPr>
        <w:t>evaluated on a Pass/Fail basis</w:t>
      </w:r>
      <w:r w:rsidRPr="310C0D1E">
        <w:rPr>
          <w:b/>
          <w:bCs/>
          <w:sz w:val="22"/>
          <w:szCs w:val="22"/>
        </w:rPr>
        <w:t>.</w:t>
      </w:r>
    </w:p>
    <w:p w14:paraId="2B9FB054" w14:textId="77777777" w:rsidR="00BC7C50" w:rsidRDefault="00BC7C50" w:rsidP="00BC7C50">
      <w:pPr>
        <w:spacing w:line="276" w:lineRule="auto"/>
        <w:rPr>
          <w:rFonts w:ascii="Calibri" w:hAnsi="Calibri" w:cs="Calibri"/>
          <w:b/>
          <w:bCs/>
          <w:color w:val="000000" w:themeColor="text1"/>
          <w:sz w:val="22"/>
          <w:szCs w:val="22"/>
          <w:u w:val="single"/>
        </w:rPr>
      </w:pPr>
    </w:p>
    <w:p w14:paraId="283C5D0F" w14:textId="44240AF8" w:rsidR="00BC7C50" w:rsidRPr="00BC7C50" w:rsidRDefault="00BC7C50" w:rsidP="00BC7C50">
      <w:pPr>
        <w:pStyle w:val="ListParagraph"/>
        <w:numPr>
          <w:ilvl w:val="0"/>
          <w:numId w:val="37"/>
        </w:numPr>
        <w:rPr>
          <w:b/>
          <w:bCs/>
          <w:color w:val="000000" w:themeColor="text1"/>
          <w:u w:val="single"/>
        </w:rPr>
      </w:pPr>
      <w:r w:rsidRPr="00BC7C50">
        <w:rPr>
          <w:b/>
          <w:bCs/>
          <w:color w:val="000000" w:themeColor="text1"/>
          <w:u w:val="single"/>
        </w:rPr>
        <w:t>General Data Protection Regulation</w:t>
      </w:r>
    </w:p>
    <w:p w14:paraId="2ECADA6C" w14:textId="77777777" w:rsidR="00BC7C50" w:rsidRPr="007A3BDC" w:rsidRDefault="00BC7C50" w:rsidP="00BC7C50">
      <w:pPr>
        <w:spacing w:line="276" w:lineRule="auto"/>
        <w:rPr>
          <w:rFonts w:ascii="Calibri" w:hAnsi="Calibri" w:cs="Calibri"/>
          <w:b/>
          <w:bCs/>
          <w:color w:val="000000" w:themeColor="text1"/>
          <w:sz w:val="22"/>
          <w:szCs w:val="22"/>
          <w:u w:val="single"/>
        </w:rPr>
      </w:pPr>
    </w:p>
    <w:p w14:paraId="372A3022" w14:textId="77777777" w:rsidR="00BC7C50" w:rsidRPr="007A3BDC" w:rsidRDefault="00BC7C50" w:rsidP="00BC7C50">
      <w:pPr>
        <w:spacing w:after="200" w:line="276" w:lineRule="auto"/>
        <w:jc w:val="both"/>
      </w:pPr>
      <w:r w:rsidRPr="72908DB1">
        <w:rPr>
          <w:rFonts w:ascii="Calibri" w:eastAsia="Calibri" w:hAnsi="Calibri" w:cs="Calibri"/>
          <w:color w:val="000000" w:themeColor="text1"/>
          <w:sz w:val="22"/>
          <w:szCs w:val="22"/>
          <w:lang w:val="en-US"/>
        </w:rPr>
        <w:t>Tenderers must demonstrate compliance with the General Data Protection Regulation Requirements</w:t>
      </w:r>
    </w:p>
    <w:tbl>
      <w:tblPr>
        <w:tblStyle w:val="TableGrid"/>
        <w:tblW w:w="8520" w:type="dxa"/>
        <w:tblLayout w:type="fixed"/>
        <w:tblLook w:val="06A0" w:firstRow="1" w:lastRow="0" w:firstColumn="1" w:lastColumn="0" w:noHBand="1" w:noVBand="1"/>
      </w:tblPr>
      <w:tblGrid>
        <w:gridCol w:w="6834"/>
        <w:gridCol w:w="1686"/>
      </w:tblGrid>
      <w:tr w:rsidR="005B35DD" w14:paraId="0C3B2359" w14:textId="77777777">
        <w:trPr>
          <w:trHeight w:val="300"/>
        </w:trPr>
        <w:tc>
          <w:tcPr>
            <w:tcW w:w="8520" w:type="dxa"/>
            <w:gridSpan w:val="2"/>
          </w:tcPr>
          <w:p w14:paraId="6F7C6C2F" w14:textId="77777777" w:rsidR="005B35DD" w:rsidRDefault="005B35DD">
            <w:pPr>
              <w:spacing w:before="120" w:after="120"/>
              <w:jc w:val="both"/>
            </w:pPr>
            <w:r w:rsidRPr="72908DB1">
              <w:rPr>
                <w:rFonts w:ascii="Calibri" w:eastAsia="Calibri" w:hAnsi="Calibri" w:cs="Calibri"/>
                <w:color w:val="000000" w:themeColor="text1"/>
              </w:rPr>
              <w:t>Contractors/Suppliers must guarantee that in circumstances where they are acting as Data Processors (as defined in European General Data Protection Regulation (GDPR)) on behalf of Munster Technological University (MTU or the University) or in any circumstances where they are handling Personal Data (as defined in the GDPR) on behalf of the University that they shall:</w:t>
            </w:r>
          </w:p>
          <w:p w14:paraId="134F47CE" w14:textId="77777777" w:rsidR="005B35DD" w:rsidRDefault="005B35DD" w:rsidP="005B35DD">
            <w:pPr>
              <w:pStyle w:val="ListParagraph"/>
              <w:numPr>
                <w:ilvl w:val="0"/>
                <w:numId w:val="43"/>
              </w:numPr>
              <w:spacing w:after="0"/>
              <w:ind w:left="567" w:hanging="425"/>
              <w:jc w:val="both"/>
              <w:rPr>
                <w:color w:val="000000" w:themeColor="text1"/>
              </w:rPr>
            </w:pPr>
            <w:r w:rsidRPr="72908DB1">
              <w:rPr>
                <w:color w:val="000000" w:themeColor="text1"/>
              </w:rPr>
              <w:t>Implement appropriate technical and organisational measures that are sufficient to secure that the processing will (a) meet the requirements of the GDPR and (b) ensure the protection of the rights of the data subject.</w:t>
            </w:r>
          </w:p>
          <w:p w14:paraId="63825FB5" w14:textId="77777777" w:rsidR="005B35DD" w:rsidRDefault="005B35DD" w:rsidP="005B35DD">
            <w:pPr>
              <w:pStyle w:val="ListParagraph"/>
              <w:numPr>
                <w:ilvl w:val="0"/>
                <w:numId w:val="43"/>
              </w:numPr>
              <w:spacing w:after="0"/>
              <w:ind w:left="567" w:hanging="425"/>
              <w:jc w:val="both"/>
              <w:rPr>
                <w:color w:val="000000" w:themeColor="text1"/>
              </w:rPr>
            </w:pPr>
            <w:r w:rsidRPr="72908DB1">
              <w:rPr>
                <w:color w:val="000000" w:themeColor="text1"/>
              </w:rPr>
              <w:t xml:space="preserve">Comply with all reasonable instructions from the University </w:t>
            </w:r>
            <w:bookmarkStart w:id="10" w:name="_Int_7T5J0HbD"/>
            <w:r w:rsidRPr="72908DB1">
              <w:rPr>
                <w:color w:val="000000" w:themeColor="text1"/>
              </w:rPr>
              <w:t>so as to</w:t>
            </w:r>
            <w:bookmarkEnd w:id="10"/>
            <w:r w:rsidRPr="72908DB1">
              <w:rPr>
                <w:color w:val="000000" w:themeColor="text1"/>
              </w:rPr>
              <w:t xml:space="preserve"> allow the University to comply with its obligations under the GDPR.</w:t>
            </w:r>
          </w:p>
          <w:p w14:paraId="1B9E9399" w14:textId="77777777" w:rsidR="005B35DD" w:rsidRDefault="005B35DD">
            <w:pPr>
              <w:spacing w:before="120" w:after="120"/>
              <w:jc w:val="both"/>
            </w:pPr>
            <w:r w:rsidRPr="72908DB1">
              <w:rPr>
                <w:rFonts w:ascii="Calibri" w:eastAsia="Calibri" w:hAnsi="Calibri" w:cs="Calibri"/>
                <w:color w:val="000000" w:themeColor="text1"/>
              </w:rPr>
              <w:t>The Contractor shall notify the University immediately if it considers that any of the University’s instructions infringe applicable Data Protection Legislation.</w:t>
            </w:r>
          </w:p>
          <w:p w14:paraId="2D911D30" w14:textId="77777777" w:rsidR="005B35DD" w:rsidRDefault="005B35DD">
            <w:pPr>
              <w:spacing w:before="120" w:after="120"/>
              <w:jc w:val="both"/>
            </w:pPr>
            <w:r w:rsidRPr="72908DB1">
              <w:rPr>
                <w:rFonts w:ascii="Calibri" w:eastAsia="Calibri" w:hAnsi="Calibri" w:cs="Calibri"/>
                <w:color w:val="000000" w:themeColor="text1"/>
              </w:rPr>
              <w:t>The Contractor shall provide all reasonable assistance to the University in the preparation of any Data Protection Impact Assessment prior to commencing any processing.  Such assistance may, at the discretion of the University, include:</w:t>
            </w:r>
          </w:p>
          <w:p w14:paraId="331994A7" w14:textId="1F801D89" w:rsidR="005B35DD" w:rsidRPr="00330739" w:rsidRDefault="00300CC3" w:rsidP="00330739">
            <w:pPr>
              <w:ind w:left="360" w:hanging="184"/>
              <w:jc w:val="both"/>
              <w:rPr>
                <w:color w:val="000000" w:themeColor="text1"/>
              </w:rPr>
            </w:pPr>
            <w:r w:rsidRPr="00330739">
              <w:rPr>
                <w:color w:val="000000" w:themeColor="text1"/>
              </w:rPr>
              <w:t>(a)</w:t>
            </w:r>
            <w:r w:rsidR="00330739" w:rsidRPr="00330739">
              <w:rPr>
                <w:color w:val="000000" w:themeColor="text1"/>
              </w:rPr>
              <w:t xml:space="preserve">  </w:t>
            </w:r>
            <w:r w:rsidRPr="00330739">
              <w:rPr>
                <w:color w:val="000000" w:themeColor="text1"/>
              </w:rPr>
              <w:t xml:space="preserve"> </w:t>
            </w:r>
            <w:r w:rsidR="005B35DD" w:rsidRPr="00330739">
              <w:rPr>
                <w:color w:val="000000" w:themeColor="text1"/>
              </w:rPr>
              <w:t>a systematic description of the envisaged processing operations and the purpose of the processing;</w:t>
            </w:r>
          </w:p>
          <w:p w14:paraId="776898D1" w14:textId="01906E6A" w:rsidR="005B35DD" w:rsidRPr="00330739" w:rsidRDefault="00300CC3" w:rsidP="00330739">
            <w:pPr>
              <w:ind w:left="360" w:hanging="184"/>
              <w:jc w:val="both"/>
              <w:rPr>
                <w:color w:val="000000" w:themeColor="text1"/>
              </w:rPr>
            </w:pPr>
            <w:r w:rsidRPr="00330739">
              <w:rPr>
                <w:color w:val="000000" w:themeColor="text1"/>
              </w:rPr>
              <w:t>(b)</w:t>
            </w:r>
            <w:r w:rsidR="00330739" w:rsidRPr="00330739">
              <w:rPr>
                <w:color w:val="000000" w:themeColor="text1"/>
              </w:rPr>
              <w:t xml:space="preserve">  </w:t>
            </w:r>
            <w:r w:rsidRPr="00330739">
              <w:rPr>
                <w:color w:val="000000" w:themeColor="text1"/>
              </w:rPr>
              <w:t xml:space="preserve"> </w:t>
            </w:r>
            <w:r w:rsidR="005B35DD" w:rsidRPr="00330739">
              <w:rPr>
                <w:color w:val="000000" w:themeColor="text1"/>
              </w:rPr>
              <w:t>an assessment of the necessity and proportionality of the processing operations in relation to the Services;</w:t>
            </w:r>
          </w:p>
          <w:p w14:paraId="02BB7514" w14:textId="10F9C51C" w:rsidR="005B35DD" w:rsidRPr="00330739" w:rsidRDefault="00300CC3" w:rsidP="00330739">
            <w:pPr>
              <w:ind w:left="360" w:hanging="184"/>
              <w:jc w:val="both"/>
              <w:rPr>
                <w:color w:val="000000" w:themeColor="text1"/>
              </w:rPr>
            </w:pPr>
            <w:r w:rsidRPr="00330739">
              <w:rPr>
                <w:color w:val="000000" w:themeColor="text1"/>
              </w:rPr>
              <w:t>(c)</w:t>
            </w:r>
            <w:r w:rsidR="00330739" w:rsidRPr="00330739">
              <w:rPr>
                <w:color w:val="000000" w:themeColor="text1"/>
              </w:rPr>
              <w:t xml:space="preserve">    </w:t>
            </w:r>
            <w:r w:rsidR="005B35DD" w:rsidRPr="00330739">
              <w:rPr>
                <w:color w:val="000000" w:themeColor="text1"/>
              </w:rPr>
              <w:t>an assessment of the risks to the rights and freedoms of Data Subjects; and</w:t>
            </w:r>
          </w:p>
          <w:p w14:paraId="6C872A26" w14:textId="77777777" w:rsidR="005B35DD" w:rsidRPr="00330739" w:rsidRDefault="005B35DD" w:rsidP="005B35DD">
            <w:pPr>
              <w:pStyle w:val="ListParagraph"/>
              <w:numPr>
                <w:ilvl w:val="0"/>
                <w:numId w:val="42"/>
              </w:numPr>
              <w:spacing w:after="0"/>
              <w:ind w:left="709" w:hanging="567"/>
              <w:jc w:val="both"/>
              <w:rPr>
                <w:color w:val="000000" w:themeColor="text1"/>
              </w:rPr>
            </w:pPr>
            <w:r w:rsidRPr="00330739">
              <w:rPr>
                <w:color w:val="000000" w:themeColor="text1"/>
              </w:rPr>
              <w:t>the measures envisaged to address the risks, including safeguards, security measures and mechanisms to ensure the protection of Personal Data.</w:t>
            </w:r>
          </w:p>
          <w:p w14:paraId="1868E241" w14:textId="77777777" w:rsidR="005B35DD" w:rsidRDefault="005B35DD">
            <w:pPr>
              <w:spacing w:before="120" w:after="120"/>
              <w:jc w:val="both"/>
            </w:pPr>
            <w:r w:rsidRPr="72908DB1">
              <w:rPr>
                <w:rFonts w:ascii="Calibri" w:eastAsia="Calibri" w:hAnsi="Calibri" w:cs="Calibri"/>
                <w:color w:val="000000" w:themeColor="text1"/>
              </w:rPr>
              <w:t>The Contractor shall, in relation to any Personal Data processed in connection with its obligations under this Agreement: process that Personal Data only in accordance with the instructions of the University, unless the Contractor is required to do otherwise by EU and Irish law. If it is so required, the Contractor shall promptly notify the University before processing the Personal Data unless prohibited by EU and Irish law.</w:t>
            </w:r>
          </w:p>
          <w:p w14:paraId="0ABC9821" w14:textId="77777777" w:rsidR="005B35DD" w:rsidRDefault="005B35DD">
            <w:pPr>
              <w:spacing w:before="120" w:after="120"/>
              <w:jc w:val="both"/>
            </w:pPr>
            <w:r w:rsidRPr="72908DB1">
              <w:rPr>
                <w:rFonts w:ascii="Calibri" w:eastAsia="Calibri" w:hAnsi="Calibri" w:cs="Calibri"/>
                <w:color w:val="000000" w:themeColor="text1"/>
              </w:rPr>
              <w:lastRenderedPageBreak/>
              <w:t>The Contractor shall ensure that it has in place protective measures, which can be reviewed by the University at the University’s discretion as appropriate to protect against a personal data loss event having taken account of the:</w:t>
            </w:r>
          </w:p>
          <w:p w14:paraId="0024EC87" w14:textId="77777777" w:rsidR="005B35DD" w:rsidRDefault="005B35DD" w:rsidP="005B35DD">
            <w:pPr>
              <w:pStyle w:val="ListParagraph"/>
              <w:numPr>
                <w:ilvl w:val="0"/>
                <w:numId w:val="41"/>
              </w:numPr>
              <w:spacing w:after="0"/>
              <w:ind w:left="447" w:hanging="436"/>
              <w:jc w:val="both"/>
              <w:rPr>
                <w:color w:val="000000" w:themeColor="text1"/>
              </w:rPr>
            </w:pPr>
            <w:r w:rsidRPr="72908DB1">
              <w:rPr>
                <w:color w:val="000000" w:themeColor="text1"/>
              </w:rPr>
              <w:t>nature of the data to be protected;</w:t>
            </w:r>
          </w:p>
          <w:p w14:paraId="2392B5E9" w14:textId="77777777" w:rsidR="005B35DD" w:rsidRDefault="005B35DD" w:rsidP="005B35DD">
            <w:pPr>
              <w:pStyle w:val="ListParagraph"/>
              <w:numPr>
                <w:ilvl w:val="0"/>
                <w:numId w:val="41"/>
              </w:numPr>
              <w:spacing w:after="0"/>
              <w:ind w:left="447" w:hanging="436"/>
              <w:jc w:val="both"/>
              <w:rPr>
                <w:color w:val="000000" w:themeColor="text1"/>
              </w:rPr>
            </w:pPr>
            <w:r w:rsidRPr="72908DB1">
              <w:rPr>
                <w:color w:val="000000" w:themeColor="text1"/>
              </w:rPr>
              <w:t>harm that might result from a personal data loss event;</w:t>
            </w:r>
          </w:p>
          <w:p w14:paraId="4E596E55" w14:textId="77777777" w:rsidR="005B35DD" w:rsidRDefault="005B35DD" w:rsidP="005B35DD">
            <w:pPr>
              <w:pStyle w:val="ListParagraph"/>
              <w:numPr>
                <w:ilvl w:val="0"/>
                <w:numId w:val="41"/>
              </w:numPr>
              <w:spacing w:after="0"/>
              <w:ind w:left="447" w:hanging="436"/>
              <w:jc w:val="both"/>
            </w:pPr>
            <w:r w:rsidRPr="72908DB1">
              <w:t>state of technological development; and</w:t>
            </w:r>
          </w:p>
          <w:p w14:paraId="57EA8E11" w14:textId="77777777" w:rsidR="005B35DD" w:rsidRDefault="005B35DD" w:rsidP="005B35DD">
            <w:pPr>
              <w:pStyle w:val="ListParagraph"/>
              <w:numPr>
                <w:ilvl w:val="0"/>
                <w:numId w:val="41"/>
              </w:numPr>
              <w:spacing w:after="0"/>
              <w:ind w:left="447" w:hanging="436"/>
              <w:jc w:val="both"/>
              <w:rPr>
                <w:color w:val="000000" w:themeColor="text1"/>
              </w:rPr>
            </w:pPr>
            <w:r w:rsidRPr="72908DB1">
              <w:rPr>
                <w:color w:val="000000" w:themeColor="text1"/>
              </w:rPr>
              <w:t>cost of implementing any measures;</w:t>
            </w:r>
          </w:p>
          <w:p w14:paraId="5C58FE30" w14:textId="77777777" w:rsidR="005B35DD" w:rsidRDefault="005B35DD">
            <w:pPr>
              <w:spacing w:before="120" w:after="120"/>
              <w:jc w:val="both"/>
            </w:pPr>
            <w:r w:rsidRPr="72908DB1">
              <w:rPr>
                <w:rFonts w:ascii="Calibri" w:eastAsia="Calibri" w:hAnsi="Calibri" w:cs="Calibri"/>
                <w:color w:val="000000" w:themeColor="text1"/>
              </w:rPr>
              <w:t xml:space="preserve">The Contractor shall ensure that: </w:t>
            </w:r>
          </w:p>
          <w:p w14:paraId="5D1C5360" w14:textId="77777777" w:rsidR="005B35DD" w:rsidRDefault="005B35DD" w:rsidP="005B35DD">
            <w:pPr>
              <w:pStyle w:val="ListParagraph"/>
              <w:numPr>
                <w:ilvl w:val="0"/>
                <w:numId w:val="40"/>
              </w:numPr>
              <w:spacing w:after="0"/>
              <w:ind w:left="447" w:hanging="436"/>
              <w:jc w:val="both"/>
              <w:rPr>
                <w:color w:val="000000" w:themeColor="text1"/>
              </w:rPr>
            </w:pPr>
            <w:r w:rsidRPr="72908DB1">
              <w:rPr>
                <w:color w:val="000000" w:themeColor="text1"/>
              </w:rPr>
              <w:t>the Contractor Personnel do not process Personal Data except in accordance with this Agreement; and</w:t>
            </w:r>
          </w:p>
          <w:p w14:paraId="22B75ED9" w14:textId="77777777" w:rsidR="005B35DD" w:rsidRDefault="005B35DD" w:rsidP="005B35DD">
            <w:pPr>
              <w:pStyle w:val="ListParagraph"/>
              <w:numPr>
                <w:ilvl w:val="0"/>
                <w:numId w:val="40"/>
              </w:numPr>
              <w:spacing w:after="0"/>
              <w:ind w:left="447" w:hanging="436"/>
              <w:jc w:val="both"/>
              <w:rPr>
                <w:color w:val="000000" w:themeColor="text1"/>
              </w:rPr>
            </w:pPr>
            <w:r w:rsidRPr="72908DB1">
              <w:rPr>
                <w:color w:val="000000" w:themeColor="text1"/>
              </w:rPr>
              <w:t xml:space="preserve">it takes all reasonable steps to ensure the reliability and integrity of any Contractor </w:t>
            </w:r>
          </w:p>
          <w:p w14:paraId="6FBE5D8E" w14:textId="77777777" w:rsidR="005B35DD" w:rsidRDefault="005B35DD">
            <w:pPr>
              <w:spacing w:before="120" w:after="120"/>
              <w:jc w:val="both"/>
            </w:pPr>
            <w:r w:rsidRPr="72908DB1">
              <w:rPr>
                <w:rFonts w:ascii="Calibri" w:eastAsia="Calibri" w:hAnsi="Calibri" w:cs="Calibri"/>
                <w:color w:val="000000" w:themeColor="text1"/>
              </w:rPr>
              <w:t>Personnel who have access to the Personal Data and ensure that they:</w:t>
            </w:r>
          </w:p>
          <w:p w14:paraId="75180FA9" w14:textId="77777777" w:rsidR="005B35DD" w:rsidRDefault="005B35DD" w:rsidP="005B35DD">
            <w:pPr>
              <w:pStyle w:val="ListParagraph"/>
              <w:numPr>
                <w:ilvl w:val="0"/>
                <w:numId w:val="39"/>
              </w:numPr>
              <w:spacing w:after="0"/>
              <w:ind w:left="447" w:hanging="425"/>
              <w:jc w:val="both"/>
              <w:rPr>
                <w:color w:val="000000" w:themeColor="text1"/>
              </w:rPr>
            </w:pPr>
            <w:r w:rsidRPr="72908DB1">
              <w:rPr>
                <w:color w:val="000000" w:themeColor="text1"/>
              </w:rPr>
              <w:t>are aware of and comply with the Contractor’s duties under this clause;</w:t>
            </w:r>
          </w:p>
          <w:p w14:paraId="371DC8FF" w14:textId="77777777" w:rsidR="005B35DD" w:rsidRDefault="005B35DD" w:rsidP="005B35DD">
            <w:pPr>
              <w:pStyle w:val="ListParagraph"/>
              <w:numPr>
                <w:ilvl w:val="0"/>
                <w:numId w:val="39"/>
              </w:numPr>
              <w:spacing w:after="0"/>
              <w:ind w:left="447" w:hanging="425"/>
              <w:jc w:val="both"/>
              <w:rPr>
                <w:color w:val="000000" w:themeColor="text1"/>
              </w:rPr>
            </w:pPr>
            <w:r w:rsidRPr="72908DB1">
              <w:rPr>
                <w:color w:val="000000" w:themeColor="text1"/>
              </w:rPr>
              <w:t>are subject to appropriate confidentiality undertakings with the Contractor or any Sub-processor;</w:t>
            </w:r>
          </w:p>
          <w:p w14:paraId="0CB4A932" w14:textId="77777777" w:rsidR="005B35DD" w:rsidRDefault="005B35DD" w:rsidP="005B35DD">
            <w:pPr>
              <w:pStyle w:val="ListParagraph"/>
              <w:numPr>
                <w:ilvl w:val="0"/>
                <w:numId w:val="39"/>
              </w:numPr>
              <w:spacing w:after="0"/>
              <w:ind w:left="447" w:hanging="425"/>
              <w:jc w:val="both"/>
              <w:rPr>
                <w:color w:val="000000" w:themeColor="text1"/>
              </w:rPr>
            </w:pPr>
            <w:r w:rsidRPr="72908DB1">
              <w:rPr>
                <w:color w:val="000000" w:themeColor="text1"/>
              </w:rPr>
              <w:t>are informed of the confidential nature of the Personal Data and do not publish, disclose or divulge any of the Personal Data to any third Party unless directed in writing to do so by the University or as otherwise permitted by this Agreement; and</w:t>
            </w:r>
          </w:p>
          <w:p w14:paraId="09CB8C61" w14:textId="77777777" w:rsidR="005B35DD" w:rsidRDefault="005B35DD" w:rsidP="005B35DD">
            <w:pPr>
              <w:pStyle w:val="ListParagraph"/>
              <w:numPr>
                <w:ilvl w:val="0"/>
                <w:numId w:val="39"/>
              </w:numPr>
              <w:spacing w:after="0"/>
              <w:ind w:left="447" w:hanging="425"/>
              <w:jc w:val="both"/>
              <w:rPr>
                <w:color w:val="000000" w:themeColor="text1"/>
              </w:rPr>
            </w:pPr>
            <w:r w:rsidRPr="72908DB1">
              <w:rPr>
                <w:color w:val="000000" w:themeColor="text1"/>
              </w:rPr>
              <w:t>have undergone adequate training in the use, care, protection and</w:t>
            </w:r>
          </w:p>
          <w:p w14:paraId="60D514F7" w14:textId="77777777" w:rsidR="005B35DD" w:rsidRDefault="005B35DD" w:rsidP="005B35DD">
            <w:pPr>
              <w:pStyle w:val="ListParagraph"/>
              <w:numPr>
                <w:ilvl w:val="0"/>
                <w:numId w:val="39"/>
              </w:numPr>
              <w:spacing w:after="0"/>
              <w:ind w:left="447" w:hanging="425"/>
              <w:jc w:val="both"/>
              <w:rPr>
                <w:color w:val="000000" w:themeColor="text1"/>
              </w:rPr>
            </w:pPr>
            <w:r w:rsidRPr="72908DB1">
              <w:rPr>
                <w:color w:val="000000" w:themeColor="text1"/>
              </w:rPr>
              <w:t>not transfer Personal Data outside of the EU unless the prior written consent of the University has been obtained and the following conditions are fulfilled.</w:t>
            </w:r>
          </w:p>
          <w:p w14:paraId="69923C9E" w14:textId="77777777" w:rsidR="005B35DD" w:rsidRDefault="005B35DD">
            <w:pPr>
              <w:spacing w:before="120" w:after="120"/>
              <w:jc w:val="both"/>
            </w:pPr>
            <w:r w:rsidRPr="72908DB1">
              <w:rPr>
                <w:rFonts w:ascii="Calibri" w:eastAsia="Calibri" w:hAnsi="Calibri" w:cs="Calibri"/>
                <w:color w:val="000000" w:themeColor="text1"/>
              </w:rPr>
              <w:t xml:space="preserve">The Contractor shall not transfer Personal Data outside of the EU unless the prior written consent of the University has been obtained and the below conditions are fulfilled: </w:t>
            </w:r>
          </w:p>
          <w:p w14:paraId="2A2C6107" w14:textId="77777777" w:rsidR="005B35DD" w:rsidRDefault="005B35DD" w:rsidP="005B35DD">
            <w:pPr>
              <w:pStyle w:val="ListParagraph"/>
              <w:numPr>
                <w:ilvl w:val="0"/>
                <w:numId w:val="38"/>
              </w:numPr>
              <w:spacing w:after="0"/>
              <w:ind w:left="447" w:hanging="425"/>
              <w:jc w:val="both"/>
              <w:rPr>
                <w:color w:val="000000" w:themeColor="text1"/>
              </w:rPr>
            </w:pPr>
            <w:r w:rsidRPr="72908DB1">
              <w:rPr>
                <w:color w:val="000000" w:themeColor="text1"/>
              </w:rPr>
              <w:t>the University or the Contractor has provided appropriate safeguards in relation to the transfer as determined by the University;</w:t>
            </w:r>
          </w:p>
          <w:p w14:paraId="0393050A" w14:textId="77777777" w:rsidR="005B35DD" w:rsidRDefault="005B35DD" w:rsidP="005B35DD">
            <w:pPr>
              <w:pStyle w:val="ListParagraph"/>
              <w:numPr>
                <w:ilvl w:val="0"/>
                <w:numId w:val="38"/>
              </w:numPr>
              <w:spacing w:after="0"/>
              <w:ind w:left="447" w:hanging="425"/>
              <w:jc w:val="both"/>
              <w:rPr>
                <w:color w:val="000000" w:themeColor="text1"/>
              </w:rPr>
            </w:pPr>
            <w:r w:rsidRPr="72908DB1">
              <w:rPr>
                <w:color w:val="000000" w:themeColor="text1"/>
              </w:rPr>
              <w:t>the Data Subject has enforceable rights and effective legal remedies;</w:t>
            </w:r>
          </w:p>
          <w:p w14:paraId="3A350CA7" w14:textId="77777777" w:rsidR="005B35DD" w:rsidRDefault="005B35DD" w:rsidP="005B35DD">
            <w:pPr>
              <w:pStyle w:val="ListParagraph"/>
              <w:numPr>
                <w:ilvl w:val="0"/>
                <w:numId w:val="38"/>
              </w:numPr>
              <w:spacing w:after="0"/>
              <w:ind w:left="447" w:hanging="425"/>
              <w:jc w:val="both"/>
              <w:rPr>
                <w:color w:val="000000" w:themeColor="text1"/>
              </w:rPr>
            </w:pPr>
            <w:r w:rsidRPr="72908DB1">
              <w:rPr>
                <w:color w:val="000000" w:themeColor="text1"/>
              </w:rPr>
              <w:t>the Contractor complies with its obligations under the Data Protection Legislation by providing an adequate level of protection to any Personal Data that is transfer; and</w:t>
            </w:r>
          </w:p>
          <w:p w14:paraId="2033291A" w14:textId="77777777" w:rsidR="005B35DD" w:rsidRDefault="005B35DD" w:rsidP="005B35DD">
            <w:pPr>
              <w:pStyle w:val="ListParagraph"/>
              <w:numPr>
                <w:ilvl w:val="0"/>
                <w:numId w:val="38"/>
              </w:numPr>
              <w:spacing w:after="0"/>
              <w:ind w:left="447" w:hanging="425"/>
              <w:jc w:val="both"/>
              <w:rPr>
                <w:color w:val="000000" w:themeColor="text1"/>
              </w:rPr>
            </w:pPr>
            <w:r w:rsidRPr="72908DB1">
              <w:rPr>
                <w:color w:val="000000" w:themeColor="text1"/>
              </w:rPr>
              <w:t>the Contractor complies with any reasonable instructions notified to it in advance by the University with respect to the processing of the Personal Data;</w:t>
            </w:r>
          </w:p>
          <w:p w14:paraId="65BC9A64" w14:textId="77777777" w:rsidR="005B35DD" w:rsidRDefault="005B35DD" w:rsidP="005B35DD">
            <w:pPr>
              <w:pStyle w:val="ListParagraph"/>
              <w:numPr>
                <w:ilvl w:val="0"/>
                <w:numId w:val="38"/>
              </w:numPr>
              <w:spacing w:after="0"/>
              <w:ind w:left="447" w:hanging="425"/>
              <w:jc w:val="both"/>
              <w:rPr>
                <w:color w:val="000000" w:themeColor="text1"/>
              </w:rPr>
            </w:pPr>
            <w:r w:rsidRPr="72908DB1">
              <w:rPr>
                <w:color w:val="000000" w:themeColor="text1"/>
              </w:rPr>
              <w:t>at the written direction of the University, delete or return Personal Data (and any copies of it) to the University on termination of the Agreement unless the Contractor is required by Law to retain the Personal Data.</w:t>
            </w:r>
          </w:p>
          <w:p w14:paraId="0F7BE744" w14:textId="77777777" w:rsidR="005B35DD" w:rsidRDefault="005B35DD">
            <w:pPr>
              <w:spacing w:before="120" w:after="120"/>
              <w:jc w:val="both"/>
            </w:pPr>
            <w:r w:rsidRPr="72908DB1">
              <w:rPr>
                <w:rFonts w:ascii="Calibri" w:eastAsia="Calibri" w:hAnsi="Calibri" w:cs="Calibri"/>
                <w:color w:val="000000" w:themeColor="text1"/>
              </w:rPr>
              <w:t xml:space="preserve">The Contractor shall notify the University immediately if it: </w:t>
            </w:r>
          </w:p>
          <w:p w14:paraId="1F63D5A0" w14:textId="77777777" w:rsidR="005B35DD" w:rsidRDefault="005B35DD">
            <w:pPr>
              <w:spacing w:before="120" w:after="120"/>
              <w:ind w:left="447" w:hanging="447"/>
              <w:jc w:val="both"/>
            </w:pPr>
            <w:r w:rsidRPr="72908DB1">
              <w:rPr>
                <w:rFonts w:ascii="Calibri" w:eastAsia="Calibri" w:hAnsi="Calibri" w:cs="Calibri"/>
                <w:color w:val="000000" w:themeColor="text1"/>
              </w:rPr>
              <w:t>(a) receives a data subject access request (or purported data subject access request);</w:t>
            </w:r>
          </w:p>
          <w:p w14:paraId="54071E43" w14:textId="77777777" w:rsidR="005B35DD" w:rsidRDefault="005B35DD">
            <w:pPr>
              <w:spacing w:before="120" w:after="120"/>
              <w:ind w:left="447" w:hanging="447"/>
              <w:jc w:val="both"/>
            </w:pPr>
            <w:r w:rsidRPr="72908DB1">
              <w:rPr>
                <w:rFonts w:ascii="Calibri" w:eastAsia="Calibri" w:hAnsi="Calibri" w:cs="Calibri"/>
                <w:color w:val="000000" w:themeColor="text1"/>
              </w:rPr>
              <w:t>(b) receives a request to rectify, block or erase any Personal Data;</w:t>
            </w:r>
          </w:p>
          <w:p w14:paraId="3020C097" w14:textId="77777777" w:rsidR="005B35DD" w:rsidRDefault="005B35DD">
            <w:pPr>
              <w:spacing w:before="120" w:after="120" w:line="259" w:lineRule="auto"/>
              <w:ind w:left="270" w:hanging="270"/>
              <w:jc w:val="both"/>
              <w:rPr>
                <w:rFonts w:ascii="Calibri" w:eastAsia="Calibri" w:hAnsi="Calibri" w:cs="Calibri"/>
                <w:color w:val="000000" w:themeColor="text1"/>
              </w:rPr>
            </w:pPr>
            <w:r w:rsidRPr="72908DB1">
              <w:rPr>
                <w:rFonts w:ascii="Calibri" w:eastAsia="Calibri" w:hAnsi="Calibri" w:cs="Calibri"/>
                <w:color w:val="000000" w:themeColor="text1"/>
              </w:rPr>
              <w:t>(c) receives any other request, complaint or communication relating to either Party’s obligations under the Data Protection Legislation;</w:t>
            </w:r>
          </w:p>
          <w:p w14:paraId="738928EF" w14:textId="77777777" w:rsidR="005B35DD" w:rsidRDefault="005B35DD">
            <w:pPr>
              <w:spacing w:before="120" w:after="120"/>
              <w:ind w:left="180" w:hanging="180"/>
              <w:jc w:val="both"/>
            </w:pPr>
            <w:r w:rsidRPr="72908DB1">
              <w:rPr>
                <w:rFonts w:ascii="Calibri" w:eastAsia="Calibri" w:hAnsi="Calibri" w:cs="Calibri"/>
                <w:color w:val="000000" w:themeColor="text1"/>
              </w:rPr>
              <w:t>(d) receives any communication from the Information Commissioner or any other regulatory authority in connection with Personal Data processed under this Agreement;</w:t>
            </w:r>
          </w:p>
          <w:p w14:paraId="6FF44EFC" w14:textId="77777777" w:rsidR="005B35DD" w:rsidRDefault="005B35DD">
            <w:pPr>
              <w:spacing w:before="120" w:after="120"/>
              <w:ind w:left="447" w:hanging="447"/>
              <w:jc w:val="both"/>
            </w:pPr>
            <w:r w:rsidRPr="72908DB1">
              <w:rPr>
                <w:rFonts w:ascii="Calibri" w:eastAsia="Calibri" w:hAnsi="Calibri" w:cs="Calibri"/>
                <w:color w:val="000000" w:themeColor="text1"/>
              </w:rPr>
              <w:lastRenderedPageBreak/>
              <w:t>(e) receives a request from any third Party for disclosure of Personal Data where compliance with such request is required or purported to be required by Law; or</w:t>
            </w:r>
          </w:p>
          <w:p w14:paraId="0A87049F" w14:textId="77777777" w:rsidR="005B35DD" w:rsidRDefault="005B35DD">
            <w:pPr>
              <w:spacing w:before="120" w:after="120"/>
              <w:ind w:left="447" w:hanging="447"/>
              <w:jc w:val="both"/>
            </w:pPr>
            <w:r w:rsidRPr="72908DB1">
              <w:rPr>
                <w:rFonts w:ascii="Calibri" w:eastAsia="Calibri" w:hAnsi="Calibri" w:cs="Calibri"/>
                <w:color w:val="000000" w:themeColor="text1"/>
              </w:rPr>
              <w:t>(f) becomes aware of a Data Loss Event.</w:t>
            </w:r>
          </w:p>
          <w:p w14:paraId="78C910F7" w14:textId="77777777" w:rsidR="005B35DD" w:rsidRDefault="005B35DD">
            <w:pPr>
              <w:spacing w:before="120" w:after="120"/>
              <w:jc w:val="both"/>
            </w:pPr>
            <w:r w:rsidRPr="72908DB1">
              <w:rPr>
                <w:rFonts w:ascii="Calibri" w:eastAsia="Calibri" w:hAnsi="Calibri" w:cs="Calibri"/>
                <w:color w:val="000000" w:themeColor="text1"/>
              </w:rPr>
              <w:t>The Contractor shall maintain complete and accurate records and information to demonstrate its compliance with this clause.</w:t>
            </w:r>
          </w:p>
          <w:p w14:paraId="549CBF54" w14:textId="77777777" w:rsidR="005B35DD" w:rsidRDefault="005B35DD">
            <w:pPr>
              <w:spacing w:before="120" w:after="120"/>
              <w:jc w:val="both"/>
            </w:pPr>
            <w:r w:rsidRPr="72908DB1">
              <w:rPr>
                <w:rFonts w:ascii="Calibri" w:eastAsia="Calibri" w:hAnsi="Calibri" w:cs="Calibri"/>
                <w:color w:val="000000" w:themeColor="text1"/>
              </w:rPr>
              <w:t>The Contractor shall allow for audits of its Data Processing activity by the University or the University’s designated auditor.</w:t>
            </w:r>
          </w:p>
          <w:p w14:paraId="1C64CD10" w14:textId="77777777" w:rsidR="005B35DD" w:rsidRDefault="005B35DD">
            <w:pPr>
              <w:spacing w:before="120" w:after="120"/>
              <w:jc w:val="both"/>
            </w:pPr>
            <w:r w:rsidRPr="72908DB1">
              <w:rPr>
                <w:rFonts w:ascii="Calibri" w:eastAsia="Calibri" w:hAnsi="Calibri" w:cs="Calibri"/>
              </w:rPr>
              <w:t>Before allowing any Sub-processor to process any Personal Data related to this Agreement, the Contractor must notify the University in writing of the intended Sub-processor and processing; and obtain the written consent of the University.</w:t>
            </w:r>
          </w:p>
          <w:p w14:paraId="621BA698" w14:textId="77777777" w:rsidR="005B35DD" w:rsidRDefault="005B35DD">
            <w:pPr>
              <w:spacing w:before="120" w:after="120"/>
              <w:jc w:val="both"/>
            </w:pPr>
            <w:r w:rsidRPr="72908DB1">
              <w:rPr>
                <w:rFonts w:ascii="Calibri" w:eastAsia="Calibri" w:hAnsi="Calibri" w:cs="Calibri"/>
              </w:rPr>
              <w:t>The Contractor shall remain fully liable for all acts or omissions of any Sub-processor.</w:t>
            </w:r>
          </w:p>
          <w:p w14:paraId="59D2EF82" w14:textId="77777777" w:rsidR="005B35DD" w:rsidRDefault="005B35DD">
            <w:pPr>
              <w:spacing w:before="120" w:after="120"/>
              <w:jc w:val="both"/>
            </w:pPr>
            <w:r w:rsidRPr="72908DB1">
              <w:rPr>
                <w:rFonts w:ascii="Calibri" w:eastAsia="Calibri" w:hAnsi="Calibri" w:cs="Calibri"/>
              </w:rPr>
              <w:t>The Contractor accepts that the University shall not accept any liability clauses where Personal Data Processors are indemnified against fines or claims under the General Data Protection Regulation.</w:t>
            </w:r>
          </w:p>
        </w:tc>
      </w:tr>
      <w:tr w:rsidR="005B35DD" w14:paraId="4CDD8F28" w14:textId="77777777">
        <w:trPr>
          <w:trHeight w:val="525"/>
        </w:trPr>
        <w:tc>
          <w:tcPr>
            <w:tcW w:w="68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vAlign w:val="center"/>
          </w:tcPr>
          <w:p w14:paraId="53C7CDFF" w14:textId="77777777" w:rsidR="005B35DD" w:rsidRDefault="005B35DD">
            <w:pPr>
              <w:rPr>
                <w:rFonts w:ascii="Calibri" w:eastAsia="Calibri" w:hAnsi="Calibri" w:cs="Calibri"/>
                <w:lang w:val="en-US"/>
              </w:rPr>
            </w:pPr>
            <w:r w:rsidRPr="72908DB1">
              <w:rPr>
                <w:rFonts w:ascii="Calibri" w:eastAsia="Calibri" w:hAnsi="Calibri" w:cs="Calibri"/>
                <w:sz w:val="20"/>
                <w:szCs w:val="20"/>
                <w:lang w:val="en-US"/>
              </w:rPr>
              <w:lastRenderedPageBreak/>
              <w:t>I confirm that I have read this section and that the organisation which I represent in this tender process complies fully with all the requirements set out herein, and agrees to be bound by these terms if successful.</w:t>
            </w:r>
          </w:p>
        </w:tc>
        <w:tc>
          <w:tcPr>
            <w:tcW w:w="1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36801C" w14:textId="77777777" w:rsidR="005B35DD" w:rsidRDefault="005B35DD">
            <w:pPr>
              <w:jc w:val="center"/>
            </w:pPr>
            <w:r w:rsidRPr="72908DB1">
              <w:rPr>
                <w:rFonts w:ascii="Calibri" w:eastAsia="Calibri" w:hAnsi="Calibri" w:cs="Calibri"/>
                <w:b/>
                <w:bCs/>
                <w:lang w:val="en-GB"/>
              </w:rPr>
              <w:t xml:space="preserve">YES </w:t>
            </w:r>
            <w:r w:rsidRPr="72908DB1">
              <w:rPr>
                <w:rFonts w:ascii="Segoe UI Symbol" w:eastAsia="Segoe UI Symbol" w:hAnsi="Segoe UI Symbol" w:cs="Segoe UI Symbol"/>
                <w:lang w:val="en-GB"/>
              </w:rPr>
              <w:t>☐</w:t>
            </w:r>
          </w:p>
        </w:tc>
      </w:tr>
      <w:tr w:rsidR="005B35DD" w14:paraId="00E17841" w14:textId="77777777">
        <w:trPr>
          <w:trHeight w:val="525"/>
        </w:trPr>
        <w:tc>
          <w:tcPr>
            <w:tcW w:w="6834"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14:paraId="6AC9DB54" w14:textId="77777777" w:rsidR="005B35DD" w:rsidRDefault="005B35DD"/>
        </w:tc>
        <w:tc>
          <w:tcPr>
            <w:tcW w:w="168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5CF011A3" w14:textId="77777777" w:rsidR="005B35DD" w:rsidRDefault="005B35DD">
            <w:pPr>
              <w:jc w:val="center"/>
            </w:pPr>
            <w:r w:rsidRPr="72908DB1">
              <w:rPr>
                <w:rFonts w:ascii="Calibri" w:eastAsia="Calibri" w:hAnsi="Calibri" w:cs="Calibri"/>
                <w:b/>
                <w:bCs/>
                <w:lang w:val="en-GB"/>
              </w:rPr>
              <w:t xml:space="preserve">NO </w:t>
            </w:r>
            <w:r w:rsidRPr="72908DB1">
              <w:rPr>
                <w:rFonts w:ascii="Segoe UI Symbol" w:eastAsia="Segoe UI Symbol" w:hAnsi="Segoe UI Symbol" w:cs="Segoe UI Symbol"/>
                <w:lang w:val="en-GB"/>
              </w:rPr>
              <w:t>☐</w:t>
            </w:r>
          </w:p>
        </w:tc>
      </w:tr>
    </w:tbl>
    <w:p w14:paraId="449B8E0C" w14:textId="77777777" w:rsidR="00284FCB" w:rsidRPr="00284FCB" w:rsidRDefault="00284FCB" w:rsidP="00987835">
      <w:pPr>
        <w:spacing w:line="276" w:lineRule="auto"/>
        <w:rPr>
          <w:sz w:val="22"/>
          <w:szCs w:val="22"/>
        </w:rPr>
      </w:pPr>
    </w:p>
    <w:p w14:paraId="46616EF5" w14:textId="7C305AAC" w:rsidR="00BD7023" w:rsidRDefault="00BD7023" w:rsidP="00BD7023">
      <w:pPr>
        <w:pStyle w:val="ListParagraph"/>
        <w:numPr>
          <w:ilvl w:val="0"/>
          <w:numId w:val="37"/>
        </w:numPr>
        <w:rPr>
          <w:b/>
          <w:bCs/>
          <w:color w:val="000000" w:themeColor="text1"/>
        </w:rPr>
      </w:pPr>
      <w:r w:rsidRPr="00BD7023">
        <w:rPr>
          <w:b/>
          <w:bCs/>
          <w:color w:val="000000" w:themeColor="text1"/>
        </w:rPr>
        <w:t xml:space="preserve"> Vulnerability / Patch Management &amp; Penetration Testing</w:t>
      </w:r>
    </w:p>
    <w:tbl>
      <w:tblPr>
        <w:tblStyle w:val="TableGrid"/>
        <w:tblW w:w="0" w:type="auto"/>
        <w:tblLayout w:type="fixed"/>
        <w:tblLook w:val="06A0" w:firstRow="1" w:lastRow="0" w:firstColumn="1" w:lastColumn="0" w:noHBand="1" w:noVBand="1"/>
      </w:tblPr>
      <w:tblGrid>
        <w:gridCol w:w="1305"/>
        <w:gridCol w:w="7215"/>
      </w:tblGrid>
      <w:tr w:rsidR="00AB0B2E" w14:paraId="681286B6" w14:textId="77777777">
        <w:trPr>
          <w:trHeight w:val="300"/>
        </w:trPr>
        <w:tc>
          <w:tcPr>
            <w:tcW w:w="8520" w:type="dxa"/>
            <w:gridSpan w:val="2"/>
          </w:tcPr>
          <w:p w14:paraId="180FA1CA" w14:textId="77777777" w:rsidR="00AB0B2E" w:rsidRDefault="00AB0B2E">
            <w:pPr>
              <w:rPr>
                <w:color w:val="000000" w:themeColor="text1"/>
              </w:rPr>
            </w:pPr>
            <w:r w:rsidRPr="310C0D1E">
              <w:rPr>
                <w:color w:val="000000" w:themeColor="text1"/>
              </w:rPr>
              <w:t xml:space="preserve">Please provide your policy or policies and approach related to </w:t>
            </w:r>
            <w:r w:rsidRPr="310C0D1E">
              <w:rPr>
                <w:b/>
                <w:bCs/>
                <w:color w:val="000000" w:themeColor="text1"/>
                <w:u w:val="single"/>
              </w:rPr>
              <w:t>Vulnerability Management, Patch Management &amp; Penetration Testing.</w:t>
            </w:r>
            <w:r w:rsidRPr="310C0D1E">
              <w:rPr>
                <w:color w:val="000000" w:themeColor="text1"/>
              </w:rPr>
              <w:t xml:space="preserve"> This will provide evidence to your company's management of patching, risk appetite/management, vulnerability scanning, external pen testing, remediation etc.</w:t>
            </w:r>
          </w:p>
          <w:p w14:paraId="2ABE781C" w14:textId="77777777" w:rsidR="00AB0B2E" w:rsidRDefault="00AB0B2E">
            <w:pPr>
              <w:rPr>
                <w:color w:val="000000" w:themeColor="text1"/>
              </w:rPr>
            </w:pPr>
          </w:p>
        </w:tc>
      </w:tr>
      <w:tr w:rsidR="00AB0B2E" w14:paraId="0FE9CF5E" w14:textId="77777777">
        <w:trPr>
          <w:trHeight w:val="300"/>
        </w:trPr>
        <w:tc>
          <w:tcPr>
            <w:tcW w:w="1305" w:type="dxa"/>
          </w:tcPr>
          <w:p w14:paraId="29C6EB54" w14:textId="77777777" w:rsidR="00AB0B2E" w:rsidRDefault="00AB0B2E">
            <w:pPr>
              <w:rPr>
                <w:rFonts w:ascii="Calibri" w:hAnsi="Calibri" w:cs="Calibri"/>
                <w:color w:val="000000" w:themeColor="text1"/>
              </w:rPr>
            </w:pPr>
            <w:r w:rsidRPr="12F9E0FD">
              <w:rPr>
                <w:rFonts w:ascii="Calibri" w:hAnsi="Calibri" w:cs="Calibri"/>
                <w:color w:val="000000" w:themeColor="text1"/>
              </w:rPr>
              <w:t>Response:</w:t>
            </w:r>
          </w:p>
        </w:tc>
        <w:tc>
          <w:tcPr>
            <w:tcW w:w="7215" w:type="dxa"/>
          </w:tcPr>
          <w:p w14:paraId="4F3ECEFB" w14:textId="77777777" w:rsidR="00AB0B2E" w:rsidRDefault="00AB0B2E">
            <w:pPr>
              <w:rPr>
                <w:rFonts w:ascii="Calibri" w:hAnsi="Calibri" w:cs="Calibri"/>
                <w:color w:val="000000" w:themeColor="text1"/>
              </w:rPr>
            </w:pPr>
          </w:p>
          <w:p w14:paraId="37974861" w14:textId="77777777" w:rsidR="00AB0B2E" w:rsidRDefault="00AB0B2E">
            <w:pPr>
              <w:rPr>
                <w:rFonts w:ascii="Calibri" w:hAnsi="Calibri" w:cs="Calibri"/>
                <w:color w:val="000000" w:themeColor="text1"/>
              </w:rPr>
            </w:pPr>
          </w:p>
          <w:p w14:paraId="41C078DF" w14:textId="77777777" w:rsidR="00AB0B2E" w:rsidRDefault="00AB0B2E">
            <w:pPr>
              <w:rPr>
                <w:rFonts w:ascii="Calibri" w:hAnsi="Calibri" w:cs="Calibri"/>
                <w:color w:val="000000" w:themeColor="text1"/>
              </w:rPr>
            </w:pPr>
          </w:p>
        </w:tc>
      </w:tr>
    </w:tbl>
    <w:p w14:paraId="346D873F" w14:textId="77777777" w:rsidR="004436BA" w:rsidRPr="004436BA" w:rsidRDefault="004436BA" w:rsidP="004436BA">
      <w:pPr>
        <w:rPr>
          <w:b/>
          <w:bCs/>
          <w:color w:val="000000" w:themeColor="text1"/>
        </w:rPr>
      </w:pPr>
    </w:p>
    <w:p w14:paraId="02100FD8" w14:textId="019C4194" w:rsidR="00AB0B2E" w:rsidRDefault="00AB0B2E" w:rsidP="00BD7023">
      <w:pPr>
        <w:pStyle w:val="ListParagraph"/>
        <w:numPr>
          <w:ilvl w:val="0"/>
          <w:numId w:val="37"/>
        </w:numPr>
        <w:rPr>
          <w:b/>
          <w:bCs/>
          <w:color w:val="000000" w:themeColor="text1"/>
        </w:rPr>
      </w:pPr>
      <w:r>
        <w:rPr>
          <w:b/>
          <w:bCs/>
          <w:color w:val="000000" w:themeColor="text1"/>
        </w:rPr>
        <w:t>Artificial Intelligence</w:t>
      </w:r>
    </w:p>
    <w:tbl>
      <w:tblPr>
        <w:tblStyle w:val="TableGrid"/>
        <w:tblW w:w="0" w:type="auto"/>
        <w:tblLook w:val="04A0" w:firstRow="1" w:lastRow="0" w:firstColumn="1" w:lastColumn="0" w:noHBand="0" w:noVBand="1"/>
      </w:tblPr>
      <w:tblGrid>
        <w:gridCol w:w="4503"/>
        <w:gridCol w:w="4503"/>
      </w:tblGrid>
      <w:tr w:rsidR="00CB282E" w14:paraId="4A1782DD" w14:textId="77777777" w:rsidTr="00CB282E">
        <w:trPr>
          <w:trHeight w:val="300"/>
        </w:trPr>
        <w:tc>
          <w:tcPr>
            <w:tcW w:w="900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00F635" w14:textId="77777777" w:rsidR="00CB282E" w:rsidRPr="00CB282E" w:rsidRDefault="00CB282E" w:rsidP="00CB282E">
            <w:pPr>
              <w:pStyle w:val="ListParagraph"/>
              <w:numPr>
                <w:ilvl w:val="0"/>
                <w:numId w:val="44"/>
              </w:numPr>
            </w:pPr>
            <w:r w:rsidRPr="00CB282E">
              <w:t>Is artificial intelligence (AI) integrated into your product/application/solution/service?</w:t>
            </w:r>
          </w:p>
          <w:p w14:paraId="1FF233F6" w14:textId="77777777" w:rsidR="00CB282E" w:rsidRPr="00CB282E" w:rsidRDefault="00CB282E" w:rsidP="00CB282E">
            <w:pPr>
              <w:pStyle w:val="ListParagraph"/>
              <w:numPr>
                <w:ilvl w:val="0"/>
                <w:numId w:val="44"/>
              </w:numPr>
            </w:pPr>
            <w:r w:rsidRPr="00CB282E">
              <w:rPr>
                <w:lang w:val="en-GB"/>
              </w:rPr>
              <w:t>If yes, please complete Appendix 9: Artificial Intelligence Usage</w:t>
            </w:r>
          </w:p>
          <w:p w14:paraId="29C01CA4" w14:textId="77777777" w:rsidR="00CB282E" w:rsidRPr="00CB282E" w:rsidRDefault="00CB282E" w:rsidP="00CB282E">
            <w:pPr>
              <w:pStyle w:val="ListParagraph"/>
              <w:numPr>
                <w:ilvl w:val="0"/>
                <w:numId w:val="44"/>
              </w:numPr>
            </w:pPr>
            <w:r w:rsidRPr="00CB282E">
              <w:rPr>
                <w:lang w:val="en-GB"/>
              </w:rPr>
              <w:t>Minimum Requirement:  Appendix 9 must be completed and provided if AI or AI Components are used.</w:t>
            </w:r>
          </w:p>
        </w:tc>
      </w:tr>
      <w:tr w:rsidR="00CB282E" w14:paraId="3905878B" w14:textId="77777777">
        <w:trPr>
          <w:trHeight w:val="300"/>
        </w:trPr>
        <w:tc>
          <w:tcPr>
            <w:tcW w:w="4503" w:type="dxa"/>
            <w:vMerge w:val="restart"/>
            <w:tcBorders>
              <w:top w:val="single" w:sz="8" w:space="0" w:color="auto"/>
              <w:left w:val="single" w:sz="8" w:space="0" w:color="auto"/>
              <w:right w:val="single" w:sz="8" w:space="0" w:color="auto"/>
            </w:tcBorders>
            <w:shd w:val="clear" w:color="auto" w:fill="D9D9D9" w:themeFill="background1" w:themeFillShade="D9"/>
            <w:tcMar>
              <w:left w:w="108" w:type="dxa"/>
              <w:right w:w="108" w:type="dxa"/>
            </w:tcMar>
          </w:tcPr>
          <w:p w14:paraId="5B807F7C" w14:textId="797FF8E5" w:rsidR="00CB282E" w:rsidRPr="00CB282E" w:rsidRDefault="00CB282E" w:rsidP="00CB282E">
            <w:pPr>
              <w:spacing w:line="360" w:lineRule="auto"/>
              <w:jc w:val="both"/>
              <w:rPr>
                <w:color w:val="000000" w:themeColor="text1"/>
                <w:lang w:val="en-GB"/>
              </w:rPr>
            </w:pPr>
            <w:r w:rsidRPr="00CB282E">
              <w:rPr>
                <w:color w:val="000000" w:themeColor="text1"/>
                <w:lang w:val="en-GB"/>
              </w:rPr>
              <w:t>Artificial intelligence is integrated in my product/application/solution/service, and I have completed Appendix 9: Artificial Intelligence Usage?</w:t>
            </w:r>
          </w:p>
        </w:tc>
        <w:tc>
          <w:tcPr>
            <w:tcW w:w="45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E9AFAE" w14:textId="55F64AC5" w:rsidR="00CB282E" w:rsidRPr="72908DB1" w:rsidRDefault="00CB282E" w:rsidP="00CB282E">
            <w:pPr>
              <w:pStyle w:val="ListParagraph"/>
              <w:spacing w:line="360" w:lineRule="auto"/>
              <w:jc w:val="both"/>
              <w:rPr>
                <w:color w:val="000000" w:themeColor="text1"/>
                <w:lang w:val="en-GB"/>
              </w:rPr>
            </w:pPr>
            <w:r w:rsidRPr="72908DB1">
              <w:rPr>
                <w:b/>
                <w:bCs/>
                <w:lang w:val="en-GB"/>
              </w:rPr>
              <w:t xml:space="preserve">YES </w:t>
            </w:r>
            <w:r w:rsidRPr="72908DB1">
              <w:rPr>
                <w:rFonts w:ascii="Segoe UI Symbol" w:eastAsia="Segoe UI Symbol" w:hAnsi="Segoe UI Symbol" w:cs="Segoe UI Symbol"/>
                <w:lang w:val="en-GB"/>
              </w:rPr>
              <w:t>☐</w:t>
            </w:r>
          </w:p>
        </w:tc>
      </w:tr>
      <w:tr w:rsidR="00CB282E" w14:paraId="6816B6AB" w14:textId="77777777">
        <w:trPr>
          <w:trHeight w:val="300"/>
        </w:trPr>
        <w:tc>
          <w:tcPr>
            <w:tcW w:w="4503" w:type="dxa"/>
            <w:vMerge/>
            <w:tcBorders>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3F4635" w14:textId="77777777" w:rsidR="00CB282E" w:rsidRPr="72908DB1" w:rsidRDefault="00CB282E" w:rsidP="00CB282E">
            <w:pPr>
              <w:pStyle w:val="ListParagraph"/>
              <w:spacing w:line="360" w:lineRule="auto"/>
              <w:jc w:val="both"/>
              <w:rPr>
                <w:color w:val="000000" w:themeColor="text1"/>
                <w:lang w:val="en-GB"/>
              </w:rPr>
            </w:pPr>
          </w:p>
        </w:tc>
        <w:tc>
          <w:tcPr>
            <w:tcW w:w="450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6752B9B" w14:textId="649F3F4E" w:rsidR="00CB282E" w:rsidRPr="72908DB1" w:rsidRDefault="00CB282E" w:rsidP="00CB282E">
            <w:pPr>
              <w:pStyle w:val="ListParagraph"/>
              <w:spacing w:line="360" w:lineRule="auto"/>
              <w:jc w:val="both"/>
              <w:rPr>
                <w:color w:val="000000" w:themeColor="text1"/>
                <w:lang w:val="en-GB"/>
              </w:rPr>
            </w:pPr>
            <w:r w:rsidRPr="72908DB1">
              <w:rPr>
                <w:b/>
                <w:bCs/>
                <w:lang w:val="en-GB"/>
              </w:rPr>
              <w:t xml:space="preserve">NO </w:t>
            </w:r>
            <w:r w:rsidRPr="72908DB1">
              <w:rPr>
                <w:rFonts w:ascii="Segoe UI Symbol" w:eastAsia="Segoe UI Symbol" w:hAnsi="Segoe UI Symbol" w:cs="Segoe UI Symbol"/>
                <w:lang w:val="en-GB"/>
              </w:rPr>
              <w:t>☐</w:t>
            </w:r>
          </w:p>
        </w:tc>
      </w:tr>
    </w:tbl>
    <w:p w14:paraId="022AB1F9" w14:textId="77777777" w:rsidR="00CB282E" w:rsidRDefault="00CB282E" w:rsidP="00CB282E">
      <w:pPr>
        <w:rPr>
          <w:b/>
          <w:bCs/>
          <w:color w:val="000000" w:themeColor="text1"/>
        </w:rPr>
      </w:pPr>
    </w:p>
    <w:p w14:paraId="2CFFDB7C" w14:textId="77777777" w:rsidR="00330739" w:rsidRDefault="00330739" w:rsidP="00CB282E">
      <w:pPr>
        <w:rPr>
          <w:b/>
          <w:bCs/>
          <w:color w:val="000000" w:themeColor="text1"/>
        </w:rPr>
      </w:pPr>
    </w:p>
    <w:p w14:paraId="3E070492" w14:textId="77777777" w:rsidR="00330739" w:rsidRPr="00CB282E" w:rsidRDefault="00330739" w:rsidP="00CB282E">
      <w:pPr>
        <w:rPr>
          <w:b/>
          <w:bCs/>
          <w:color w:val="000000" w:themeColor="text1"/>
        </w:rPr>
      </w:pPr>
    </w:p>
    <w:p w14:paraId="312BBF0C" w14:textId="7C781650" w:rsidR="00AB0B2E" w:rsidRDefault="00AB0B2E" w:rsidP="00CB282E">
      <w:pPr>
        <w:pStyle w:val="ListParagraph"/>
        <w:numPr>
          <w:ilvl w:val="0"/>
          <w:numId w:val="44"/>
        </w:numPr>
        <w:rPr>
          <w:b/>
          <w:bCs/>
          <w:color w:val="000000" w:themeColor="text1"/>
        </w:rPr>
      </w:pPr>
      <w:r>
        <w:rPr>
          <w:b/>
          <w:bCs/>
          <w:color w:val="000000" w:themeColor="text1"/>
        </w:rPr>
        <w:lastRenderedPageBreak/>
        <w:t>Cybersecurity</w:t>
      </w:r>
    </w:p>
    <w:p w14:paraId="43FAA296" w14:textId="77777777" w:rsidR="00284FCB" w:rsidRPr="00284FCB" w:rsidRDefault="00284FCB" w:rsidP="00987835">
      <w:pPr>
        <w:spacing w:line="276" w:lineRule="auto"/>
        <w:rPr>
          <w:sz w:val="22"/>
          <w:szCs w:val="22"/>
        </w:rPr>
      </w:pPr>
    </w:p>
    <w:tbl>
      <w:tblPr>
        <w:tblStyle w:val="TableGrid"/>
        <w:tblW w:w="9245" w:type="dxa"/>
        <w:tblInd w:w="-5" w:type="dxa"/>
        <w:tblLayout w:type="fixed"/>
        <w:tblLook w:val="06A0" w:firstRow="1" w:lastRow="0" w:firstColumn="1" w:lastColumn="0" w:noHBand="1" w:noVBand="1"/>
      </w:tblPr>
      <w:tblGrid>
        <w:gridCol w:w="2030"/>
        <w:gridCol w:w="7215"/>
      </w:tblGrid>
      <w:tr w:rsidR="00284FCB" w:rsidRPr="00284FCB" w14:paraId="1901670B" w14:textId="77777777" w:rsidTr="00CB282E">
        <w:trPr>
          <w:trHeight w:val="300"/>
        </w:trPr>
        <w:tc>
          <w:tcPr>
            <w:tcW w:w="9245" w:type="dxa"/>
            <w:gridSpan w:val="2"/>
          </w:tcPr>
          <w:p w14:paraId="013C3A40" w14:textId="77777777" w:rsidR="00284FCB" w:rsidRPr="00284FCB" w:rsidRDefault="00284FCB" w:rsidP="00987835">
            <w:pPr>
              <w:numPr>
                <w:ilvl w:val="0"/>
                <w:numId w:val="27"/>
              </w:numPr>
              <w:spacing w:line="276" w:lineRule="auto"/>
              <w:ind w:left="0"/>
              <w:jc w:val="both"/>
              <w:rPr>
                <w:lang w:val="en-US"/>
              </w:rPr>
            </w:pPr>
            <w:r w:rsidRPr="00284FCB">
              <w:rPr>
                <w:lang w:val="en-US"/>
              </w:rPr>
              <w:t>Please provide an IT architecture diagram of system configuration/setup and outline any proposed integration with MTU systems required to get your offering/proposed solution into operation e.g. authentication, interfaces etc.</w:t>
            </w:r>
          </w:p>
          <w:p w14:paraId="7E934FFC" w14:textId="77777777" w:rsidR="00284FCB" w:rsidRPr="00284FCB" w:rsidRDefault="00284FCB" w:rsidP="00987835">
            <w:pPr>
              <w:spacing w:line="276" w:lineRule="auto"/>
              <w:jc w:val="both"/>
            </w:pPr>
            <w:r w:rsidRPr="00284FCB">
              <w:t>If integration with other applications is required, please detail what would need to be done at a high level for a typical implementation.</w:t>
            </w:r>
          </w:p>
          <w:p w14:paraId="7470733A" w14:textId="77777777" w:rsidR="00284FCB" w:rsidRPr="00284FCB" w:rsidRDefault="00284FCB" w:rsidP="00987835">
            <w:pPr>
              <w:spacing w:line="276" w:lineRule="auto"/>
            </w:pPr>
          </w:p>
        </w:tc>
      </w:tr>
      <w:tr w:rsidR="00284FCB" w:rsidRPr="00284FCB" w14:paraId="186070B3" w14:textId="77777777" w:rsidTr="00CB282E">
        <w:trPr>
          <w:trHeight w:val="300"/>
        </w:trPr>
        <w:tc>
          <w:tcPr>
            <w:tcW w:w="2030" w:type="dxa"/>
          </w:tcPr>
          <w:p w14:paraId="65DAC4EB" w14:textId="77777777" w:rsidR="00284FCB" w:rsidRPr="00284FCB" w:rsidRDefault="00284FCB" w:rsidP="00987835">
            <w:pPr>
              <w:spacing w:line="276" w:lineRule="auto"/>
            </w:pPr>
            <w:r w:rsidRPr="00284FCB">
              <w:t>Response:</w:t>
            </w:r>
          </w:p>
        </w:tc>
        <w:tc>
          <w:tcPr>
            <w:tcW w:w="7215" w:type="dxa"/>
          </w:tcPr>
          <w:p w14:paraId="14C166DB" w14:textId="77777777" w:rsidR="00284FCB" w:rsidRPr="00284FCB" w:rsidRDefault="00284FCB" w:rsidP="00987835">
            <w:pPr>
              <w:spacing w:line="276" w:lineRule="auto"/>
            </w:pPr>
          </w:p>
          <w:p w14:paraId="5A93A038" w14:textId="77777777" w:rsidR="00284FCB" w:rsidRPr="00284FCB" w:rsidRDefault="00284FCB" w:rsidP="00987835">
            <w:pPr>
              <w:spacing w:line="276" w:lineRule="auto"/>
            </w:pPr>
          </w:p>
          <w:p w14:paraId="6C767B2D" w14:textId="77777777" w:rsidR="00284FCB" w:rsidRPr="00284FCB" w:rsidRDefault="00284FCB" w:rsidP="00987835">
            <w:pPr>
              <w:spacing w:line="276" w:lineRule="auto"/>
            </w:pPr>
          </w:p>
        </w:tc>
      </w:tr>
    </w:tbl>
    <w:p w14:paraId="46D0468A" w14:textId="77777777" w:rsidR="00284FCB" w:rsidRPr="00284FCB" w:rsidRDefault="00284FCB" w:rsidP="00987835">
      <w:pPr>
        <w:spacing w:line="276" w:lineRule="auto"/>
        <w:rPr>
          <w:sz w:val="22"/>
          <w:szCs w:val="22"/>
        </w:rPr>
      </w:pPr>
    </w:p>
    <w:p w14:paraId="3F2EE8DC" w14:textId="77777777" w:rsidR="00284FCB" w:rsidRPr="00284FCB" w:rsidRDefault="00284FCB" w:rsidP="00987835">
      <w:pPr>
        <w:spacing w:line="276" w:lineRule="auto"/>
        <w:rPr>
          <w:sz w:val="22"/>
          <w:szCs w:val="22"/>
        </w:rPr>
      </w:pPr>
    </w:p>
    <w:tbl>
      <w:tblPr>
        <w:tblStyle w:val="TableGrid"/>
        <w:tblW w:w="9245" w:type="dxa"/>
        <w:tblInd w:w="-5" w:type="dxa"/>
        <w:tblLayout w:type="fixed"/>
        <w:tblLook w:val="06A0" w:firstRow="1" w:lastRow="0" w:firstColumn="1" w:lastColumn="0" w:noHBand="1" w:noVBand="1"/>
      </w:tblPr>
      <w:tblGrid>
        <w:gridCol w:w="2030"/>
        <w:gridCol w:w="7215"/>
      </w:tblGrid>
      <w:tr w:rsidR="00284FCB" w:rsidRPr="00284FCB" w14:paraId="1CF11F84" w14:textId="77777777" w:rsidTr="00CB282E">
        <w:trPr>
          <w:trHeight w:val="300"/>
        </w:trPr>
        <w:tc>
          <w:tcPr>
            <w:tcW w:w="9245" w:type="dxa"/>
            <w:gridSpan w:val="2"/>
          </w:tcPr>
          <w:p w14:paraId="05A819C4" w14:textId="77777777" w:rsidR="00284FCB" w:rsidRPr="00284FCB" w:rsidRDefault="00284FCB" w:rsidP="00987835">
            <w:pPr>
              <w:numPr>
                <w:ilvl w:val="0"/>
                <w:numId w:val="27"/>
              </w:numPr>
              <w:spacing w:line="276" w:lineRule="auto"/>
              <w:ind w:left="0"/>
              <w:jc w:val="both"/>
              <w:rPr>
                <w:lang w:val="en-US"/>
              </w:rPr>
            </w:pPr>
            <w:r w:rsidRPr="00284FCB">
              <w:rPr>
                <w:lang w:val="en-US"/>
              </w:rPr>
              <w:t>Please provide an electronic copy of the most recent independent vulnerability scan and/or penetration test for the solution you are offering/proposing, that meets the requirements and specifications of Appendix 1, for as-built systems/solutions. This test must have been completed within the last 12 months.</w:t>
            </w:r>
          </w:p>
        </w:tc>
      </w:tr>
      <w:tr w:rsidR="00284FCB" w:rsidRPr="00284FCB" w14:paraId="147AFC4B" w14:textId="77777777" w:rsidTr="00CB282E">
        <w:trPr>
          <w:trHeight w:val="300"/>
        </w:trPr>
        <w:tc>
          <w:tcPr>
            <w:tcW w:w="2030" w:type="dxa"/>
          </w:tcPr>
          <w:p w14:paraId="6952BDFA" w14:textId="77777777" w:rsidR="00284FCB" w:rsidRPr="00284FCB" w:rsidRDefault="00284FCB" w:rsidP="00987835">
            <w:pPr>
              <w:spacing w:line="276" w:lineRule="auto"/>
            </w:pPr>
            <w:r w:rsidRPr="00284FCB">
              <w:t>Response:</w:t>
            </w:r>
          </w:p>
        </w:tc>
        <w:tc>
          <w:tcPr>
            <w:tcW w:w="7215" w:type="dxa"/>
          </w:tcPr>
          <w:p w14:paraId="264F1469" w14:textId="77777777" w:rsidR="00284FCB" w:rsidRPr="00284FCB" w:rsidRDefault="00284FCB" w:rsidP="00987835">
            <w:pPr>
              <w:spacing w:line="276" w:lineRule="auto"/>
            </w:pPr>
          </w:p>
          <w:p w14:paraId="42CECBE6" w14:textId="77777777" w:rsidR="00284FCB" w:rsidRPr="00284FCB" w:rsidRDefault="00284FCB" w:rsidP="00987835">
            <w:pPr>
              <w:spacing w:line="276" w:lineRule="auto"/>
            </w:pPr>
          </w:p>
          <w:p w14:paraId="12710289" w14:textId="77777777" w:rsidR="00284FCB" w:rsidRPr="00284FCB" w:rsidRDefault="00284FCB" w:rsidP="00987835">
            <w:pPr>
              <w:spacing w:line="276" w:lineRule="auto"/>
            </w:pPr>
          </w:p>
        </w:tc>
      </w:tr>
    </w:tbl>
    <w:p w14:paraId="4D2D7767" w14:textId="77777777" w:rsidR="00284FCB" w:rsidRPr="00284FCB" w:rsidRDefault="00284FCB" w:rsidP="00987835">
      <w:pPr>
        <w:spacing w:line="276" w:lineRule="auto"/>
        <w:rPr>
          <w:sz w:val="22"/>
          <w:szCs w:val="22"/>
        </w:rPr>
      </w:pPr>
    </w:p>
    <w:p w14:paraId="644A800F" w14:textId="77777777" w:rsidR="00284FCB" w:rsidRPr="00284FCB" w:rsidRDefault="00284FCB" w:rsidP="00987835">
      <w:pPr>
        <w:spacing w:line="276" w:lineRule="auto"/>
        <w:rPr>
          <w:sz w:val="22"/>
          <w:szCs w:val="22"/>
        </w:rPr>
      </w:pPr>
    </w:p>
    <w:tbl>
      <w:tblPr>
        <w:tblStyle w:val="TableGrid"/>
        <w:tblW w:w="9245" w:type="dxa"/>
        <w:tblInd w:w="-5" w:type="dxa"/>
        <w:tblLayout w:type="fixed"/>
        <w:tblLook w:val="06A0" w:firstRow="1" w:lastRow="0" w:firstColumn="1" w:lastColumn="0" w:noHBand="1" w:noVBand="1"/>
      </w:tblPr>
      <w:tblGrid>
        <w:gridCol w:w="2030"/>
        <w:gridCol w:w="7215"/>
      </w:tblGrid>
      <w:tr w:rsidR="00284FCB" w:rsidRPr="00284FCB" w14:paraId="6271B9EA" w14:textId="77777777" w:rsidTr="7D94197E">
        <w:trPr>
          <w:trHeight w:val="300"/>
        </w:trPr>
        <w:tc>
          <w:tcPr>
            <w:tcW w:w="9245" w:type="dxa"/>
            <w:gridSpan w:val="2"/>
          </w:tcPr>
          <w:p w14:paraId="191FB0E5" w14:textId="77777777" w:rsidR="00284FCB" w:rsidRPr="00284FCB" w:rsidRDefault="3CBD681E" w:rsidP="00987835">
            <w:pPr>
              <w:numPr>
                <w:ilvl w:val="0"/>
                <w:numId w:val="27"/>
              </w:numPr>
              <w:spacing w:line="276" w:lineRule="auto"/>
              <w:ind w:left="0"/>
              <w:jc w:val="both"/>
              <w:rPr>
                <w:lang w:val="en-US"/>
              </w:rPr>
            </w:pPr>
            <w:r w:rsidRPr="7D94197E">
              <w:rPr>
                <w:lang w:val="en-US"/>
              </w:rPr>
              <w:t>Please outline all security and encryption controls in relation to web/front end (TLS/SSL) access and data (Encryption at rest and in transit being used in the Storage and transmission of data to/from the SaaS solution). If using TLS1.2 and below, please provide details of mitigating controls in place and specify version being used.</w:t>
            </w:r>
          </w:p>
          <w:p w14:paraId="6FD1F4D0" w14:textId="77777777" w:rsidR="00284FCB" w:rsidRPr="00284FCB" w:rsidRDefault="00284FCB" w:rsidP="00987835">
            <w:pPr>
              <w:spacing w:line="276" w:lineRule="auto"/>
              <w:jc w:val="both"/>
            </w:pPr>
            <w:r w:rsidRPr="00284FCB">
              <w:t>Please outline any other privacy, compliance and security controls &amp; safeguards that are implemented with your solution.</w:t>
            </w:r>
          </w:p>
          <w:p w14:paraId="64A9D588" w14:textId="77777777" w:rsidR="00284FCB" w:rsidRPr="00284FCB" w:rsidRDefault="00284FCB" w:rsidP="00987835">
            <w:pPr>
              <w:spacing w:line="276" w:lineRule="auto"/>
            </w:pPr>
          </w:p>
        </w:tc>
      </w:tr>
      <w:tr w:rsidR="00284FCB" w:rsidRPr="00284FCB" w14:paraId="1F495E48" w14:textId="77777777" w:rsidTr="7D94197E">
        <w:trPr>
          <w:trHeight w:val="300"/>
        </w:trPr>
        <w:tc>
          <w:tcPr>
            <w:tcW w:w="2030" w:type="dxa"/>
          </w:tcPr>
          <w:p w14:paraId="3FF63B59" w14:textId="77777777" w:rsidR="00284FCB" w:rsidRPr="00284FCB" w:rsidRDefault="00284FCB" w:rsidP="00987835">
            <w:pPr>
              <w:spacing w:line="276" w:lineRule="auto"/>
            </w:pPr>
            <w:r w:rsidRPr="00284FCB">
              <w:t>Response:</w:t>
            </w:r>
          </w:p>
        </w:tc>
        <w:tc>
          <w:tcPr>
            <w:tcW w:w="7215" w:type="dxa"/>
          </w:tcPr>
          <w:p w14:paraId="644F8A0A" w14:textId="77777777" w:rsidR="00284FCB" w:rsidRPr="00284FCB" w:rsidRDefault="00284FCB" w:rsidP="00987835">
            <w:pPr>
              <w:spacing w:line="276" w:lineRule="auto"/>
            </w:pPr>
          </w:p>
          <w:p w14:paraId="5A6F9120" w14:textId="77777777" w:rsidR="00284FCB" w:rsidRPr="00284FCB" w:rsidRDefault="00284FCB" w:rsidP="00987835">
            <w:pPr>
              <w:spacing w:line="276" w:lineRule="auto"/>
            </w:pPr>
          </w:p>
          <w:p w14:paraId="051F5D42" w14:textId="77777777" w:rsidR="00284FCB" w:rsidRPr="00284FCB" w:rsidRDefault="00284FCB" w:rsidP="00987835">
            <w:pPr>
              <w:spacing w:line="276" w:lineRule="auto"/>
            </w:pPr>
          </w:p>
        </w:tc>
      </w:tr>
    </w:tbl>
    <w:p w14:paraId="5CB2B790" w14:textId="77777777" w:rsidR="00007D1A" w:rsidRDefault="00007D1A" w:rsidP="00987835">
      <w:pPr>
        <w:spacing w:line="276" w:lineRule="auto"/>
        <w:rPr>
          <w:sz w:val="22"/>
          <w:szCs w:val="22"/>
        </w:rPr>
      </w:pPr>
    </w:p>
    <w:p w14:paraId="4F38ED1F" w14:textId="77777777" w:rsidR="001C5365" w:rsidRPr="00D84ECF" w:rsidRDefault="001C5365" w:rsidP="00987835">
      <w:pPr>
        <w:spacing w:line="276" w:lineRule="auto"/>
        <w:rPr>
          <w:rFonts w:cstheme="minorHAnsi"/>
          <w:sz w:val="22"/>
          <w:szCs w:val="22"/>
        </w:rPr>
      </w:pPr>
    </w:p>
    <w:p w14:paraId="55EDA7FC" w14:textId="77777777" w:rsidR="00B834F3" w:rsidRPr="00D84ECF" w:rsidRDefault="54A70CAA" w:rsidP="00BB1C81">
      <w:pPr>
        <w:pStyle w:val="Heading2"/>
      </w:pPr>
      <w:bookmarkStart w:id="11" w:name="_Toc223002567"/>
      <w:r w:rsidRPr="00D84ECF">
        <w:t>Health &amp; Safety</w:t>
      </w:r>
      <w:bookmarkEnd w:id="11"/>
    </w:p>
    <w:p w14:paraId="195253B4" w14:textId="77777777" w:rsidR="00B834F3" w:rsidRPr="002D6998" w:rsidRDefault="00B834F3" w:rsidP="00987835">
      <w:pPr>
        <w:jc w:val="both"/>
        <w:rPr>
          <w:color w:val="000000" w:themeColor="text1"/>
          <w:sz w:val="22"/>
          <w:szCs w:val="22"/>
        </w:rPr>
      </w:pPr>
      <w:r w:rsidRPr="002D6998">
        <w:rPr>
          <w:color w:val="000000" w:themeColor="text1"/>
          <w:sz w:val="22"/>
          <w:szCs w:val="22"/>
        </w:rPr>
        <w:t xml:space="preserve">Please provide a copy of your Health &amp; Safety Policy which confirms that your firm complies with current Health &amp; Safety legislation.  </w:t>
      </w:r>
    </w:p>
    <w:p w14:paraId="0661DC1D" w14:textId="77777777" w:rsidR="005134D7" w:rsidRDefault="005134D7" w:rsidP="00987835">
      <w:pPr>
        <w:spacing w:line="276" w:lineRule="auto"/>
        <w:ind w:firstLine="720"/>
        <w:jc w:val="both"/>
        <w:rPr>
          <w:b/>
          <w:sz w:val="22"/>
          <w:szCs w:val="22"/>
        </w:rPr>
      </w:pPr>
    </w:p>
    <w:p w14:paraId="7345EF17" w14:textId="77777777" w:rsidR="00B834F3" w:rsidRDefault="00B834F3" w:rsidP="00987835">
      <w:pPr>
        <w:spacing w:line="276" w:lineRule="auto"/>
        <w:ind w:firstLine="720"/>
        <w:jc w:val="both"/>
        <w:rPr>
          <w:sz w:val="22"/>
          <w:szCs w:val="22"/>
        </w:rPr>
      </w:pPr>
      <w:r w:rsidRPr="007A3BDC">
        <w:rPr>
          <w:b/>
          <w:sz w:val="22"/>
          <w:szCs w:val="22"/>
        </w:rPr>
        <w:t>Minimum Requirement:</w:t>
      </w:r>
      <w:r w:rsidRPr="007A3BDC">
        <w:rPr>
          <w:sz w:val="22"/>
          <w:szCs w:val="22"/>
        </w:rPr>
        <w:t xml:space="preserve">  Copy of Health &amp; Safety Policy must be provided.</w:t>
      </w:r>
    </w:p>
    <w:p w14:paraId="58A2B41F" w14:textId="77777777" w:rsidR="00D84ECF" w:rsidRDefault="00D84ECF" w:rsidP="00987835">
      <w:pPr>
        <w:spacing w:line="276" w:lineRule="auto"/>
        <w:jc w:val="both"/>
        <w:rPr>
          <w:b/>
          <w:sz w:val="22"/>
          <w:szCs w:val="22"/>
        </w:rPr>
      </w:pPr>
    </w:p>
    <w:p w14:paraId="5523EDD8" w14:textId="1CB386C6" w:rsidR="00D84ECF" w:rsidRPr="00D84ECF" w:rsidRDefault="00D84ECF" w:rsidP="00987835">
      <w:pPr>
        <w:jc w:val="both"/>
      </w:pPr>
    </w:p>
    <w:p w14:paraId="56604550" w14:textId="77777777" w:rsidR="00E93900" w:rsidRPr="00E93900" w:rsidRDefault="3D3DE2F7" w:rsidP="00BB1C81">
      <w:pPr>
        <w:pStyle w:val="Heading1"/>
      </w:pPr>
      <w:bookmarkStart w:id="12" w:name="_Toc223002569"/>
      <w:r>
        <w:lastRenderedPageBreak/>
        <w:t xml:space="preserve">Award </w:t>
      </w:r>
      <w:r w:rsidR="40A14372">
        <w:t>Criteria</w:t>
      </w:r>
      <w:bookmarkEnd w:id="12"/>
    </w:p>
    <w:p w14:paraId="46500366" w14:textId="77777777" w:rsidR="00C038BF" w:rsidRPr="00DC5A15" w:rsidRDefault="00C038BF" w:rsidP="00CE4F55">
      <w:pPr>
        <w:spacing w:before="120" w:after="120"/>
        <w:ind w:left="284"/>
        <w:jc w:val="both"/>
        <w:rPr>
          <w:rFonts w:cs="Arial"/>
          <w:color w:val="2F5496" w:themeColor="accent1" w:themeShade="BF"/>
          <w:sz w:val="22"/>
          <w:szCs w:val="22"/>
        </w:rPr>
      </w:pPr>
      <w:r w:rsidRPr="00DC5A15">
        <w:rPr>
          <w:sz w:val="22"/>
          <w:szCs w:val="22"/>
        </w:rPr>
        <w:t>Each proposal will be evaluated and assigned points based on the following weighted criteria</w:t>
      </w:r>
      <w:r w:rsidR="00FA45DB" w:rsidRPr="00DC5A15">
        <w:rPr>
          <w:sz w:val="22"/>
          <w:szCs w:val="22"/>
        </w:rPr>
        <w:t>.  The Services Contract will be awarded on the basis of the most economically advantageous Tender identified in accordance with the following criteria:</w:t>
      </w:r>
    </w:p>
    <w:p w14:paraId="069F4B22" w14:textId="77777777" w:rsidR="00123077" w:rsidRPr="007A3BDC" w:rsidRDefault="00123077" w:rsidP="00F158A5">
      <w:pPr>
        <w:pStyle w:val="NormalWeb"/>
        <w:spacing w:before="120" w:beforeAutospacing="0" w:after="120" w:afterAutospacing="0" w:line="276" w:lineRule="auto"/>
        <w:ind w:left="567"/>
        <w:jc w:val="both"/>
        <w:rPr>
          <w:rFonts w:ascii="Calibri" w:hAnsi="Calibri"/>
          <w:sz w:val="22"/>
          <w:szCs w:val="22"/>
        </w:rPr>
      </w:pPr>
    </w:p>
    <w:tbl>
      <w:tblPr>
        <w:tblW w:w="0" w:type="auto"/>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477"/>
        <w:gridCol w:w="2269"/>
        <w:gridCol w:w="2264"/>
      </w:tblGrid>
      <w:tr w:rsidR="39AB36B7" w14:paraId="4E92D515"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4472C4" w:themeFill="accent1"/>
            <w:tcMar>
              <w:left w:w="105" w:type="dxa"/>
              <w:right w:w="105" w:type="dxa"/>
            </w:tcMar>
          </w:tcPr>
          <w:p w14:paraId="4877FE9D" w14:textId="7D8E0D0E" w:rsidR="39AB36B7" w:rsidRDefault="39AB36B7" w:rsidP="39AB36B7">
            <w:pPr>
              <w:pStyle w:val="NormalWeb"/>
              <w:spacing w:before="0" w:beforeAutospacing="0" w:after="0" w:afterAutospacing="0" w:line="276" w:lineRule="auto"/>
              <w:jc w:val="center"/>
              <w:rPr>
                <w:rFonts w:ascii="Calibri" w:eastAsia="Calibri" w:hAnsi="Calibri" w:cs="Calibri"/>
                <w:color w:val="FFFFFF" w:themeColor="background1"/>
                <w:sz w:val="22"/>
                <w:szCs w:val="22"/>
              </w:rPr>
            </w:pPr>
            <w:r w:rsidRPr="39AB36B7">
              <w:rPr>
                <w:rFonts w:ascii="Calibri" w:eastAsia="Calibri" w:hAnsi="Calibri" w:cs="Calibri"/>
                <w:b/>
                <w:bCs/>
                <w:color w:val="FFFFFF" w:themeColor="background1"/>
                <w:sz w:val="22"/>
                <w:szCs w:val="22"/>
              </w:rPr>
              <w:t>Award Criteria</w:t>
            </w:r>
          </w:p>
        </w:tc>
        <w:tc>
          <w:tcPr>
            <w:tcW w:w="2269" w:type="dxa"/>
            <w:tcBorders>
              <w:top w:val="single" w:sz="6" w:space="0" w:color="auto"/>
              <w:left w:val="single" w:sz="6" w:space="0" w:color="auto"/>
              <w:bottom w:val="single" w:sz="6" w:space="0" w:color="auto"/>
              <w:right w:val="single" w:sz="6" w:space="0" w:color="auto"/>
            </w:tcBorders>
            <w:shd w:val="clear" w:color="auto" w:fill="4472C4" w:themeFill="accent1"/>
            <w:tcMar>
              <w:left w:w="105" w:type="dxa"/>
              <w:right w:w="105" w:type="dxa"/>
            </w:tcMar>
          </w:tcPr>
          <w:p w14:paraId="6B06BCEA" w14:textId="2D1E4F92" w:rsidR="39AB36B7" w:rsidRDefault="39AB36B7" w:rsidP="39AB36B7">
            <w:pPr>
              <w:pStyle w:val="NormalWeb"/>
              <w:spacing w:before="0" w:beforeAutospacing="0" w:after="0" w:afterAutospacing="0" w:line="276" w:lineRule="auto"/>
              <w:jc w:val="center"/>
              <w:rPr>
                <w:rFonts w:ascii="Calibri" w:eastAsia="Calibri" w:hAnsi="Calibri" w:cs="Calibri"/>
                <w:color w:val="FFFFFF" w:themeColor="background1"/>
                <w:sz w:val="22"/>
                <w:szCs w:val="22"/>
              </w:rPr>
            </w:pPr>
            <w:r w:rsidRPr="39AB36B7">
              <w:rPr>
                <w:rFonts w:ascii="Calibri" w:eastAsia="Calibri" w:hAnsi="Calibri" w:cs="Calibri"/>
                <w:b/>
                <w:bCs/>
                <w:color w:val="FFFFFF" w:themeColor="background1"/>
                <w:sz w:val="22"/>
                <w:szCs w:val="22"/>
              </w:rPr>
              <w:t>Marks</w:t>
            </w:r>
          </w:p>
        </w:tc>
        <w:tc>
          <w:tcPr>
            <w:tcW w:w="2264" w:type="dxa"/>
            <w:tcBorders>
              <w:top w:val="single" w:sz="6" w:space="0" w:color="auto"/>
              <w:left w:val="single" w:sz="6" w:space="0" w:color="auto"/>
              <w:bottom w:val="single" w:sz="6" w:space="0" w:color="auto"/>
              <w:right w:val="single" w:sz="6" w:space="0" w:color="auto"/>
            </w:tcBorders>
            <w:shd w:val="clear" w:color="auto" w:fill="4472C4" w:themeFill="accent1"/>
            <w:tcMar>
              <w:left w:w="105" w:type="dxa"/>
              <w:right w:w="105" w:type="dxa"/>
            </w:tcMar>
          </w:tcPr>
          <w:p w14:paraId="64A646D1" w14:textId="4A3A97F9" w:rsidR="39AB36B7" w:rsidRDefault="39AB36B7" w:rsidP="39AB36B7">
            <w:pPr>
              <w:pStyle w:val="NormalWeb"/>
              <w:spacing w:before="0" w:beforeAutospacing="0" w:after="0" w:afterAutospacing="0" w:line="276" w:lineRule="auto"/>
              <w:jc w:val="center"/>
              <w:rPr>
                <w:rFonts w:ascii="Calibri" w:eastAsia="Calibri" w:hAnsi="Calibri" w:cs="Calibri"/>
                <w:color w:val="FFFFFF" w:themeColor="background1"/>
                <w:sz w:val="22"/>
                <w:szCs w:val="22"/>
              </w:rPr>
            </w:pPr>
            <w:r w:rsidRPr="39AB36B7">
              <w:rPr>
                <w:rFonts w:ascii="Calibri" w:eastAsia="Calibri" w:hAnsi="Calibri" w:cs="Calibri"/>
                <w:b/>
                <w:bCs/>
                <w:color w:val="FFFFFF" w:themeColor="background1"/>
                <w:sz w:val="22"/>
                <w:szCs w:val="22"/>
              </w:rPr>
              <w:t>Pass Mark</w:t>
            </w:r>
          </w:p>
        </w:tc>
      </w:tr>
      <w:tr w:rsidR="39AB36B7" w14:paraId="42BD6F28"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48524CE" w14:textId="3CACCFE8" w:rsidR="39AB36B7" w:rsidRPr="00C86ED9" w:rsidRDefault="39AB36B7" w:rsidP="00C86ED9">
            <w:pPr>
              <w:pStyle w:val="ListParagraph"/>
              <w:numPr>
                <w:ilvl w:val="0"/>
                <w:numId w:val="35"/>
              </w:numPr>
              <w:jc w:val="center"/>
              <w:rPr>
                <w:color w:val="000000" w:themeColor="text1"/>
              </w:rPr>
            </w:pPr>
            <w:r w:rsidRPr="00C86ED9">
              <w:rPr>
                <w:color w:val="000000" w:themeColor="text1"/>
                <w:lang w:val="en-GB"/>
              </w:rPr>
              <w:t xml:space="preserve">Capabilities, Features, and Functionality </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0262BCD" w14:textId="492246E8" w:rsidR="39AB36B7" w:rsidRDefault="306ADBF2" w:rsidP="39AB36B7">
            <w:pPr>
              <w:spacing w:line="276" w:lineRule="auto"/>
              <w:jc w:val="center"/>
              <w:rPr>
                <w:rFonts w:ascii="Calibri" w:eastAsia="Calibri" w:hAnsi="Calibri" w:cs="Calibri"/>
                <w:color w:val="000000" w:themeColor="text1"/>
                <w:sz w:val="22"/>
                <w:szCs w:val="22"/>
              </w:rPr>
            </w:pPr>
            <w:r w:rsidRPr="41858CB6">
              <w:rPr>
                <w:rFonts w:ascii="Calibri" w:eastAsia="Calibri" w:hAnsi="Calibri" w:cs="Calibri"/>
                <w:color w:val="000000" w:themeColor="text1"/>
                <w:sz w:val="22"/>
                <w:szCs w:val="22"/>
              </w:rPr>
              <w:t>3</w:t>
            </w:r>
            <w:r w:rsidR="68EF88C6" w:rsidRPr="41858CB6">
              <w:rPr>
                <w:rFonts w:ascii="Calibri" w:eastAsia="Calibri" w:hAnsi="Calibri" w:cs="Calibri"/>
                <w:color w:val="000000" w:themeColor="text1"/>
                <w:sz w:val="22"/>
                <w:szCs w:val="22"/>
              </w:rPr>
              <w:t>50</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A8BCB3C" w14:textId="61E45487" w:rsidR="39AB36B7" w:rsidRDefault="68EF88C6" w:rsidP="41858CB6">
            <w:pPr>
              <w:spacing w:line="276" w:lineRule="auto"/>
              <w:jc w:val="center"/>
            </w:pPr>
            <w:r w:rsidRPr="41858CB6">
              <w:rPr>
                <w:rFonts w:ascii="Calibri" w:eastAsia="Calibri" w:hAnsi="Calibri" w:cs="Calibri"/>
                <w:color w:val="000000" w:themeColor="text1"/>
                <w:sz w:val="22"/>
                <w:szCs w:val="22"/>
              </w:rPr>
              <w:t>210</w:t>
            </w:r>
          </w:p>
        </w:tc>
      </w:tr>
      <w:tr w:rsidR="39AB36B7" w14:paraId="3707BD76"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7D1A023" w14:textId="59F200C1" w:rsidR="39AB36B7" w:rsidRPr="00C86ED9" w:rsidRDefault="39AB36B7" w:rsidP="00C86ED9">
            <w:pPr>
              <w:pStyle w:val="ListParagraph"/>
              <w:numPr>
                <w:ilvl w:val="0"/>
                <w:numId w:val="35"/>
              </w:numPr>
              <w:jc w:val="center"/>
              <w:rPr>
                <w:color w:val="000000" w:themeColor="text1"/>
              </w:rPr>
            </w:pPr>
            <w:r w:rsidRPr="00C86ED9">
              <w:rPr>
                <w:color w:val="000000" w:themeColor="text1"/>
                <w:lang w:val="en-GB"/>
              </w:rPr>
              <w:t>Technical Support and Maintenance</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C1EC264" w14:textId="694728EB" w:rsidR="39AB36B7" w:rsidRDefault="5F57C17D" w:rsidP="41858CB6">
            <w:pPr>
              <w:spacing w:line="276" w:lineRule="auto"/>
              <w:jc w:val="center"/>
            </w:pPr>
            <w:r w:rsidRPr="41858CB6">
              <w:rPr>
                <w:rFonts w:ascii="Calibri" w:eastAsia="Calibri" w:hAnsi="Calibri" w:cs="Calibri"/>
                <w:color w:val="000000" w:themeColor="text1"/>
                <w:sz w:val="22"/>
                <w:szCs w:val="22"/>
              </w:rPr>
              <w:t>125</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28B03811" w14:textId="13BDF80E" w:rsidR="39AB36B7" w:rsidRDefault="5F57C17D" w:rsidP="41858CB6">
            <w:pPr>
              <w:spacing w:line="276" w:lineRule="auto"/>
              <w:jc w:val="center"/>
            </w:pPr>
            <w:r w:rsidRPr="41858CB6">
              <w:rPr>
                <w:rFonts w:ascii="Calibri" w:eastAsia="Calibri" w:hAnsi="Calibri" w:cs="Calibri"/>
                <w:color w:val="000000" w:themeColor="text1"/>
                <w:sz w:val="22"/>
                <w:szCs w:val="22"/>
              </w:rPr>
              <w:t>75</w:t>
            </w:r>
          </w:p>
        </w:tc>
      </w:tr>
      <w:tr w:rsidR="39AB36B7" w14:paraId="11062E41"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3693B051" w14:textId="1A05FC77" w:rsidR="39AB36B7" w:rsidRPr="00C86ED9" w:rsidRDefault="39AB36B7" w:rsidP="00C86ED9">
            <w:pPr>
              <w:pStyle w:val="ListParagraph"/>
              <w:numPr>
                <w:ilvl w:val="0"/>
                <w:numId w:val="35"/>
              </w:numPr>
              <w:jc w:val="center"/>
              <w:rPr>
                <w:color w:val="000000" w:themeColor="text1"/>
              </w:rPr>
            </w:pPr>
            <w:r w:rsidRPr="00C86ED9">
              <w:rPr>
                <w:color w:val="000000" w:themeColor="text1"/>
              </w:rPr>
              <w:t xml:space="preserve">Reporting &amp; Analytics </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EB169B9" w14:textId="31936209" w:rsidR="39AB36B7" w:rsidRDefault="3A0879C4" w:rsidP="41858CB6">
            <w:pPr>
              <w:spacing w:line="276" w:lineRule="auto"/>
              <w:jc w:val="center"/>
            </w:pPr>
            <w:r w:rsidRPr="41858CB6">
              <w:rPr>
                <w:rFonts w:ascii="Calibri" w:eastAsia="Calibri" w:hAnsi="Calibri" w:cs="Calibri"/>
                <w:color w:val="000000" w:themeColor="text1"/>
                <w:sz w:val="22"/>
                <w:szCs w:val="22"/>
              </w:rPr>
              <w:t>75</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BF99385" w14:textId="0F8377C3" w:rsidR="39AB36B7" w:rsidRDefault="3A0879C4" w:rsidP="41858CB6">
            <w:pPr>
              <w:spacing w:line="276" w:lineRule="auto"/>
              <w:jc w:val="center"/>
            </w:pPr>
            <w:r w:rsidRPr="41858CB6">
              <w:rPr>
                <w:rFonts w:ascii="Calibri" w:eastAsia="Calibri" w:hAnsi="Calibri" w:cs="Calibri"/>
                <w:color w:val="000000" w:themeColor="text1"/>
                <w:sz w:val="22"/>
                <w:szCs w:val="22"/>
              </w:rPr>
              <w:t>45</w:t>
            </w:r>
          </w:p>
        </w:tc>
      </w:tr>
      <w:tr w:rsidR="39AB36B7" w14:paraId="54628DAC"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9ECD273" w14:textId="0A782CC4" w:rsidR="39AB36B7" w:rsidRPr="00C86ED9" w:rsidRDefault="39AB36B7" w:rsidP="00C86ED9">
            <w:pPr>
              <w:pStyle w:val="ListParagraph"/>
              <w:numPr>
                <w:ilvl w:val="0"/>
                <w:numId w:val="35"/>
              </w:numPr>
              <w:jc w:val="center"/>
              <w:rPr>
                <w:color w:val="000000" w:themeColor="text1"/>
              </w:rPr>
            </w:pPr>
            <w:r w:rsidRPr="00C86ED9">
              <w:rPr>
                <w:color w:val="000000" w:themeColor="text1"/>
              </w:rPr>
              <w:t>Contract Management</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60D7F05" w14:textId="3C9659B6" w:rsidR="39AB36B7" w:rsidRDefault="6CF890A0" w:rsidP="41858CB6">
            <w:pPr>
              <w:spacing w:line="276" w:lineRule="auto"/>
              <w:jc w:val="center"/>
            </w:pPr>
            <w:r w:rsidRPr="41858CB6">
              <w:rPr>
                <w:rFonts w:ascii="Calibri" w:eastAsia="Calibri" w:hAnsi="Calibri" w:cs="Calibri"/>
                <w:color w:val="000000" w:themeColor="text1"/>
                <w:sz w:val="22"/>
                <w:szCs w:val="22"/>
              </w:rPr>
              <w:t>75</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799E1C6" w14:textId="7B01482C" w:rsidR="39AB36B7" w:rsidRDefault="6CF890A0" w:rsidP="41858CB6">
            <w:pPr>
              <w:spacing w:line="276" w:lineRule="auto"/>
              <w:jc w:val="center"/>
            </w:pPr>
            <w:r w:rsidRPr="41858CB6">
              <w:rPr>
                <w:rFonts w:ascii="Calibri" w:eastAsia="Calibri" w:hAnsi="Calibri" w:cs="Calibri"/>
                <w:color w:val="000000" w:themeColor="text1"/>
                <w:sz w:val="22"/>
                <w:szCs w:val="22"/>
              </w:rPr>
              <w:t>45</w:t>
            </w:r>
          </w:p>
        </w:tc>
      </w:tr>
      <w:tr w:rsidR="39AB36B7" w14:paraId="099E379A"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tcMar>
              <w:left w:w="105" w:type="dxa"/>
              <w:right w:w="105" w:type="dxa"/>
            </w:tcMar>
          </w:tcPr>
          <w:p w14:paraId="43076EEA" w14:textId="2C77727D" w:rsidR="39AB36B7" w:rsidRPr="00C86ED9" w:rsidRDefault="39AB36B7" w:rsidP="00C86ED9">
            <w:pPr>
              <w:pStyle w:val="ListParagraph"/>
              <w:numPr>
                <w:ilvl w:val="0"/>
                <w:numId w:val="35"/>
              </w:numPr>
              <w:jc w:val="center"/>
              <w:rPr>
                <w:color w:val="000000" w:themeColor="text1"/>
              </w:rPr>
            </w:pPr>
            <w:r w:rsidRPr="00C86ED9">
              <w:rPr>
                <w:color w:val="000000" w:themeColor="text1"/>
              </w:rPr>
              <w:t xml:space="preserve">Sustainability </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EF316D8" w14:textId="77F891EC" w:rsidR="39AB36B7" w:rsidRDefault="7190A196" w:rsidP="41858CB6">
            <w:pPr>
              <w:spacing w:line="276" w:lineRule="auto"/>
              <w:jc w:val="center"/>
            </w:pPr>
            <w:r w:rsidRPr="41858CB6">
              <w:rPr>
                <w:rFonts w:ascii="Calibri" w:eastAsia="Calibri" w:hAnsi="Calibri" w:cs="Calibri"/>
                <w:color w:val="000000" w:themeColor="text1"/>
                <w:sz w:val="22"/>
                <w:szCs w:val="22"/>
              </w:rPr>
              <w:t>50</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6B11E8B" w14:textId="18F99027" w:rsidR="39AB36B7" w:rsidRDefault="7190A196" w:rsidP="41858CB6">
            <w:pPr>
              <w:spacing w:line="276" w:lineRule="auto"/>
              <w:jc w:val="center"/>
            </w:pPr>
            <w:r w:rsidRPr="41858CB6">
              <w:rPr>
                <w:rFonts w:ascii="Calibri" w:eastAsia="Calibri" w:hAnsi="Calibri" w:cs="Calibri"/>
                <w:color w:val="000000" w:themeColor="text1"/>
                <w:sz w:val="22"/>
                <w:szCs w:val="22"/>
              </w:rPr>
              <w:t>30</w:t>
            </w:r>
          </w:p>
        </w:tc>
      </w:tr>
      <w:tr w:rsidR="39AB36B7" w14:paraId="486B1A2E" w14:textId="77777777" w:rsidTr="41858CB6">
        <w:trPr>
          <w:trHeight w:val="300"/>
        </w:trPr>
        <w:tc>
          <w:tcPr>
            <w:tcW w:w="4477"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448738" w14:textId="3754720C" w:rsidR="39AB36B7" w:rsidRPr="00C86ED9" w:rsidRDefault="39AB36B7" w:rsidP="00C86ED9">
            <w:pPr>
              <w:pStyle w:val="ListParagraph"/>
              <w:numPr>
                <w:ilvl w:val="0"/>
                <w:numId w:val="35"/>
              </w:numPr>
              <w:jc w:val="center"/>
              <w:rPr>
                <w:color w:val="000000" w:themeColor="text1"/>
              </w:rPr>
            </w:pPr>
            <w:r w:rsidRPr="00C86ED9">
              <w:rPr>
                <w:color w:val="000000" w:themeColor="text1"/>
              </w:rPr>
              <w:t>Cyber Security &amp; Data Protection</w:t>
            </w:r>
          </w:p>
        </w:tc>
        <w:tc>
          <w:tcPr>
            <w:tcW w:w="2269"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29142C2" w14:textId="44394054" w:rsidR="39AB36B7" w:rsidRDefault="39AB36B7" w:rsidP="39AB36B7">
            <w:pPr>
              <w:spacing w:line="276" w:lineRule="auto"/>
              <w:jc w:val="center"/>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125</w:t>
            </w:r>
          </w:p>
        </w:tc>
        <w:tc>
          <w:tcPr>
            <w:tcW w:w="2264"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5074C52" w14:textId="1B194DC3" w:rsidR="39AB36B7" w:rsidRDefault="39AB36B7" w:rsidP="39AB36B7">
            <w:pPr>
              <w:spacing w:line="276" w:lineRule="auto"/>
              <w:jc w:val="center"/>
              <w:rPr>
                <w:rFonts w:ascii="Calibri" w:eastAsia="Calibri" w:hAnsi="Calibri" w:cs="Calibri"/>
                <w:color w:val="000000" w:themeColor="text1"/>
                <w:sz w:val="22"/>
                <w:szCs w:val="22"/>
              </w:rPr>
            </w:pPr>
            <w:r w:rsidRPr="51FD45AA">
              <w:rPr>
                <w:rFonts w:ascii="Calibri" w:eastAsia="Calibri" w:hAnsi="Calibri" w:cs="Calibri"/>
                <w:color w:val="000000" w:themeColor="text1"/>
                <w:sz w:val="22"/>
                <w:szCs w:val="22"/>
              </w:rPr>
              <w:t>1</w:t>
            </w:r>
            <w:r w:rsidR="4CD3C956" w:rsidRPr="51FD45AA">
              <w:rPr>
                <w:rFonts w:ascii="Calibri" w:eastAsia="Calibri" w:hAnsi="Calibri" w:cs="Calibri"/>
                <w:color w:val="000000" w:themeColor="text1"/>
                <w:sz w:val="22"/>
                <w:szCs w:val="22"/>
              </w:rPr>
              <w:t>0</w:t>
            </w:r>
            <w:r w:rsidRPr="51FD45AA">
              <w:rPr>
                <w:rFonts w:ascii="Calibri" w:eastAsia="Calibri" w:hAnsi="Calibri" w:cs="Calibri"/>
                <w:color w:val="000000" w:themeColor="text1"/>
                <w:sz w:val="22"/>
                <w:szCs w:val="22"/>
              </w:rPr>
              <w:t>0</w:t>
            </w:r>
          </w:p>
        </w:tc>
      </w:tr>
      <w:tr w:rsidR="39AB36B7" w14:paraId="13E9DB9E" w14:textId="77777777" w:rsidTr="41858CB6">
        <w:trPr>
          <w:trHeight w:val="300"/>
        </w:trPr>
        <w:tc>
          <w:tcPr>
            <w:tcW w:w="4477" w:type="dxa"/>
            <w:tcBorders>
              <w:top w:val="single" w:sz="6" w:space="0" w:color="auto"/>
              <w:left w:val="single" w:sz="6" w:space="0" w:color="auto"/>
              <w:bottom w:val="single" w:sz="24" w:space="0" w:color="000000" w:themeColor="text1"/>
              <w:right w:val="single" w:sz="6" w:space="0" w:color="auto"/>
            </w:tcBorders>
            <w:shd w:val="clear" w:color="auto" w:fill="FFFFFF" w:themeFill="background1"/>
            <w:tcMar>
              <w:left w:w="105" w:type="dxa"/>
              <w:right w:w="105" w:type="dxa"/>
            </w:tcMar>
          </w:tcPr>
          <w:p w14:paraId="1CDB094C" w14:textId="371FD4B5" w:rsidR="39AB36B7" w:rsidRPr="00C86ED9" w:rsidRDefault="39AB36B7" w:rsidP="00C86ED9">
            <w:pPr>
              <w:pStyle w:val="ListParagraph"/>
              <w:numPr>
                <w:ilvl w:val="0"/>
                <w:numId w:val="35"/>
              </w:numPr>
              <w:jc w:val="center"/>
              <w:rPr>
                <w:color w:val="000000" w:themeColor="text1"/>
              </w:rPr>
            </w:pPr>
            <w:r w:rsidRPr="00C86ED9">
              <w:rPr>
                <w:color w:val="000000" w:themeColor="text1"/>
              </w:rPr>
              <w:t>Pricing Proposal</w:t>
            </w:r>
          </w:p>
        </w:tc>
        <w:tc>
          <w:tcPr>
            <w:tcW w:w="2269" w:type="dxa"/>
            <w:tcBorders>
              <w:top w:val="single" w:sz="6" w:space="0" w:color="auto"/>
              <w:left w:val="single" w:sz="6" w:space="0" w:color="auto"/>
              <w:bottom w:val="single" w:sz="24" w:space="0" w:color="000000" w:themeColor="text1"/>
              <w:right w:val="single" w:sz="6" w:space="0" w:color="auto"/>
            </w:tcBorders>
            <w:shd w:val="clear" w:color="auto" w:fill="FFFFFF" w:themeFill="background1"/>
            <w:tcMar>
              <w:left w:w="105" w:type="dxa"/>
              <w:right w:w="105" w:type="dxa"/>
            </w:tcMar>
          </w:tcPr>
          <w:p w14:paraId="58FEE695" w14:textId="3553B4F2" w:rsidR="39AB36B7" w:rsidRDefault="39AB36B7" w:rsidP="39AB36B7">
            <w:pPr>
              <w:spacing w:line="276" w:lineRule="auto"/>
              <w:jc w:val="center"/>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200</w:t>
            </w:r>
          </w:p>
        </w:tc>
        <w:tc>
          <w:tcPr>
            <w:tcW w:w="2264" w:type="dxa"/>
            <w:tcBorders>
              <w:top w:val="single" w:sz="6" w:space="0" w:color="auto"/>
              <w:left w:val="single" w:sz="6" w:space="0" w:color="auto"/>
              <w:bottom w:val="single" w:sz="24" w:space="0" w:color="000000" w:themeColor="text1"/>
              <w:right w:val="single" w:sz="6" w:space="0" w:color="auto"/>
            </w:tcBorders>
            <w:shd w:val="clear" w:color="auto" w:fill="FFFFFF" w:themeFill="background1"/>
            <w:tcMar>
              <w:left w:w="105" w:type="dxa"/>
              <w:right w:w="105" w:type="dxa"/>
            </w:tcMar>
          </w:tcPr>
          <w:p w14:paraId="5DE9C234" w14:textId="1B07CF37" w:rsidR="39AB36B7" w:rsidRDefault="39AB36B7" w:rsidP="39AB36B7">
            <w:pPr>
              <w:spacing w:line="276" w:lineRule="auto"/>
              <w:jc w:val="center"/>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n/a</w:t>
            </w:r>
          </w:p>
        </w:tc>
      </w:tr>
      <w:tr w:rsidR="39AB36B7" w14:paraId="730BF5A0" w14:textId="77777777" w:rsidTr="41858CB6">
        <w:trPr>
          <w:trHeight w:val="300"/>
        </w:trPr>
        <w:tc>
          <w:tcPr>
            <w:tcW w:w="4477" w:type="dxa"/>
            <w:tcBorders>
              <w:top w:val="single" w:sz="24"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5" w:type="dxa"/>
              <w:right w:w="105" w:type="dxa"/>
            </w:tcMar>
          </w:tcPr>
          <w:p w14:paraId="239D3379" w14:textId="1E95676A" w:rsidR="39AB36B7" w:rsidRDefault="39AB36B7" w:rsidP="39AB36B7">
            <w:pPr>
              <w:spacing w:line="276" w:lineRule="auto"/>
              <w:jc w:val="center"/>
              <w:rPr>
                <w:rFonts w:ascii="Calibri" w:eastAsia="Calibri" w:hAnsi="Calibri" w:cs="Calibri"/>
                <w:color w:val="000000" w:themeColor="text1"/>
                <w:sz w:val="22"/>
                <w:szCs w:val="22"/>
              </w:rPr>
            </w:pPr>
            <w:r w:rsidRPr="39AB36B7">
              <w:rPr>
                <w:rFonts w:ascii="Calibri" w:eastAsia="Calibri" w:hAnsi="Calibri" w:cs="Calibri"/>
                <w:b/>
                <w:bCs/>
                <w:color w:val="000000" w:themeColor="text1"/>
                <w:sz w:val="22"/>
                <w:szCs w:val="22"/>
              </w:rPr>
              <w:t>Maximum Score Available</w:t>
            </w:r>
          </w:p>
        </w:tc>
        <w:tc>
          <w:tcPr>
            <w:tcW w:w="2269" w:type="dxa"/>
            <w:tcBorders>
              <w:top w:val="single" w:sz="24" w:space="0" w:color="000000" w:themeColor="text1"/>
              <w:left w:val="single" w:sz="8" w:space="0" w:color="000000" w:themeColor="text1"/>
              <w:bottom w:val="single" w:sz="6" w:space="0" w:color="auto"/>
              <w:right w:val="single" w:sz="6" w:space="0" w:color="auto"/>
            </w:tcBorders>
            <w:shd w:val="clear" w:color="auto" w:fill="FFFFFF" w:themeFill="background1"/>
            <w:tcMar>
              <w:left w:w="105" w:type="dxa"/>
              <w:right w:w="105" w:type="dxa"/>
            </w:tcMar>
          </w:tcPr>
          <w:p w14:paraId="1C76BF71" w14:textId="7CAA2D03" w:rsidR="39AB36B7" w:rsidRDefault="39AB36B7" w:rsidP="39AB36B7">
            <w:pPr>
              <w:spacing w:line="276" w:lineRule="auto"/>
              <w:jc w:val="center"/>
              <w:rPr>
                <w:rFonts w:ascii="Calibri" w:eastAsia="Calibri" w:hAnsi="Calibri" w:cs="Calibri"/>
                <w:color w:val="000000" w:themeColor="text1"/>
                <w:sz w:val="22"/>
                <w:szCs w:val="22"/>
              </w:rPr>
            </w:pPr>
            <w:r w:rsidRPr="39AB36B7">
              <w:rPr>
                <w:rFonts w:ascii="Calibri" w:eastAsia="Calibri" w:hAnsi="Calibri" w:cs="Calibri"/>
                <w:b/>
                <w:bCs/>
                <w:color w:val="000000" w:themeColor="text1"/>
                <w:sz w:val="22"/>
                <w:szCs w:val="22"/>
              </w:rPr>
              <w:t>1000 marks</w:t>
            </w:r>
          </w:p>
        </w:tc>
        <w:tc>
          <w:tcPr>
            <w:tcW w:w="2264" w:type="dxa"/>
            <w:tcBorders>
              <w:top w:val="single" w:sz="24" w:space="0" w:color="000000" w:themeColor="text1"/>
              <w:left w:val="single" w:sz="6" w:space="0" w:color="auto"/>
              <w:bottom w:val="single" w:sz="6" w:space="0" w:color="auto"/>
              <w:right w:val="single" w:sz="6" w:space="0" w:color="auto"/>
            </w:tcBorders>
            <w:shd w:val="clear" w:color="auto" w:fill="FFFFFF" w:themeFill="background1"/>
            <w:tcMar>
              <w:left w:w="105" w:type="dxa"/>
              <w:right w:w="105" w:type="dxa"/>
            </w:tcMar>
          </w:tcPr>
          <w:p w14:paraId="0081E78E" w14:textId="1DF014FE" w:rsidR="39AB36B7" w:rsidRDefault="39AB36B7" w:rsidP="39AB36B7">
            <w:pPr>
              <w:spacing w:line="276" w:lineRule="auto"/>
              <w:jc w:val="center"/>
              <w:rPr>
                <w:rFonts w:ascii="Calibri" w:eastAsia="Calibri" w:hAnsi="Calibri" w:cs="Calibri"/>
                <w:color w:val="000000" w:themeColor="text1"/>
                <w:sz w:val="22"/>
                <w:szCs w:val="22"/>
              </w:rPr>
            </w:pPr>
          </w:p>
        </w:tc>
      </w:tr>
    </w:tbl>
    <w:p w14:paraId="679A89B3" w14:textId="46B6731A" w:rsidR="00DF15E9" w:rsidRDefault="00DF15E9" w:rsidP="39AB36B7">
      <w:pPr>
        <w:pStyle w:val="BodyText"/>
        <w:spacing w:before="5"/>
        <w:rPr>
          <w:sz w:val="22"/>
          <w:szCs w:val="22"/>
        </w:rPr>
      </w:pPr>
    </w:p>
    <w:p w14:paraId="67BC11AB" w14:textId="5F4F17E2" w:rsidR="1BEC7CE0" w:rsidRDefault="1BEC7CE0" w:rsidP="39AB36B7">
      <w:pPr>
        <w:pStyle w:val="BodyText"/>
        <w:rPr>
          <w:rFonts w:ascii="Calibri" w:eastAsia="Calibri" w:hAnsi="Calibri" w:cs="Calibri"/>
          <w:color w:val="000000" w:themeColor="text1"/>
          <w:sz w:val="22"/>
          <w:szCs w:val="22"/>
        </w:rPr>
      </w:pPr>
      <w:r w:rsidRPr="39AB36B7">
        <w:rPr>
          <w:rFonts w:ascii="Calibri" w:eastAsia="Calibri" w:hAnsi="Calibri" w:cs="Calibri"/>
          <w:b/>
          <w:bCs/>
          <w:color w:val="000000" w:themeColor="text1"/>
          <w:sz w:val="22"/>
          <w:szCs w:val="22"/>
          <w:lang w:val="en-GB"/>
        </w:rPr>
        <w:t xml:space="preserve">Award Criteria 1:  Capabilities, Features, and Functionality </w:t>
      </w:r>
    </w:p>
    <w:p w14:paraId="0017257E" w14:textId="553F4519"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In respect of this Award Criterion, tenderers are asked to address the following:</w:t>
      </w:r>
    </w:p>
    <w:p w14:paraId="6D29246F" w14:textId="16FCA75D" w:rsidR="1BEC7CE0" w:rsidRDefault="1BEC7CE0" w:rsidP="39AB36B7">
      <w:pPr>
        <w:pStyle w:val="ListParagraph"/>
        <w:numPr>
          <w:ilvl w:val="0"/>
          <w:numId w:val="8"/>
        </w:numPr>
        <w:spacing w:after="0"/>
        <w:rPr>
          <w:color w:val="000000" w:themeColor="text1"/>
          <w:lang w:val="en-IE"/>
        </w:rPr>
      </w:pPr>
      <w:r w:rsidRPr="28691944">
        <w:rPr>
          <w:color w:val="000000" w:themeColor="text1"/>
          <w:lang w:val="en-IE"/>
        </w:rPr>
        <w:t xml:space="preserve">Please review the features/requirements listed in </w:t>
      </w:r>
      <w:r w:rsidRPr="28691944">
        <w:rPr>
          <w:b/>
          <w:bCs/>
          <w:color w:val="000000" w:themeColor="text1"/>
          <w:lang w:val="en-IE"/>
        </w:rPr>
        <w:t>Appendix 1</w:t>
      </w:r>
      <w:r w:rsidRPr="28691944">
        <w:rPr>
          <w:color w:val="000000" w:themeColor="text1"/>
          <w:lang w:val="en-IE"/>
        </w:rPr>
        <w:t xml:space="preserve"> related to this criterion and ensure that you understand what is required. </w:t>
      </w:r>
    </w:p>
    <w:p w14:paraId="2904C5E3" w14:textId="017D50C5" w:rsidR="1BEC7CE0" w:rsidRDefault="1BEC7CE0" w:rsidP="39AB36B7">
      <w:pPr>
        <w:pStyle w:val="ListParagraph"/>
        <w:numPr>
          <w:ilvl w:val="0"/>
          <w:numId w:val="8"/>
        </w:numPr>
        <w:rPr>
          <w:color w:val="000000" w:themeColor="text1"/>
          <w:lang w:val="en-IE"/>
        </w:rPr>
      </w:pPr>
      <w:r w:rsidRPr="39AB36B7">
        <w:rPr>
          <w:color w:val="000000" w:themeColor="text1"/>
          <w:lang w:val="en-IE"/>
        </w:rPr>
        <w:t>Please provide a detailed description which demonstrates how these features/requirements will be addressed/provided by your proposed solution.</w:t>
      </w:r>
    </w:p>
    <w:p w14:paraId="61294281" w14:textId="5495143F" w:rsidR="39AB36B7" w:rsidRDefault="39AB36B7" w:rsidP="39AB36B7">
      <w:pPr>
        <w:rPr>
          <w:rFonts w:ascii="Calibri" w:eastAsia="Calibri" w:hAnsi="Calibri" w:cs="Calibri"/>
          <w:color w:val="000000" w:themeColor="text1"/>
          <w:sz w:val="20"/>
          <w:szCs w:val="20"/>
        </w:rPr>
      </w:pPr>
    </w:p>
    <w:p w14:paraId="17B6FF22" w14:textId="6DA0C513" w:rsidR="1BEC7CE0" w:rsidRDefault="1BEC7CE0" w:rsidP="39AB36B7">
      <w:pPr>
        <w:pBdr>
          <w:bottom w:val="single" w:sz="6" w:space="1" w:color="000000"/>
        </w:pBdr>
        <w:rPr>
          <w:rFonts w:ascii="Calibri" w:eastAsia="Calibri" w:hAnsi="Calibri" w:cs="Calibri"/>
          <w:color w:val="000000" w:themeColor="text1"/>
          <w:sz w:val="20"/>
          <w:szCs w:val="20"/>
        </w:rPr>
      </w:pPr>
      <w:r w:rsidRPr="39AB36B7">
        <w:rPr>
          <w:rFonts w:ascii="Calibri" w:eastAsia="Calibri" w:hAnsi="Calibri" w:cs="Calibri"/>
          <w:b/>
          <w:bCs/>
          <w:i/>
          <w:iCs/>
          <w:color w:val="000000" w:themeColor="text1"/>
          <w:sz w:val="20"/>
          <w:szCs w:val="20"/>
        </w:rPr>
        <w:t>A mere affirmative statement by the Tenderer that it can/will meet the requirement, or a reiteration of the tender requirements, is NOT sufficient in this regard.</w:t>
      </w:r>
    </w:p>
    <w:p w14:paraId="5E0A76A8" w14:textId="77777777" w:rsidR="00DC5A15" w:rsidRDefault="00DC5A15" w:rsidP="39AB36B7">
      <w:pPr>
        <w:pStyle w:val="BodyText"/>
        <w:spacing w:before="5"/>
        <w:rPr>
          <w:rFonts w:ascii="Calibri" w:eastAsia="Calibri" w:hAnsi="Calibri" w:cs="Calibri"/>
          <w:b/>
          <w:bCs/>
          <w:color w:val="000000" w:themeColor="text1"/>
          <w:sz w:val="22"/>
          <w:szCs w:val="22"/>
          <w:lang w:val="en-GB"/>
        </w:rPr>
      </w:pPr>
    </w:p>
    <w:p w14:paraId="2E6E984E" w14:textId="19A80668"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b/>
          <w:bCs/>
          <w:color w:val="000000" w:themeColor="text1"/>
          <w:sz w:val="22"/>
          <w:szCs w:val="22"/>
          <w:lang w:val="en-GB"/>
        </w:rPr>
        <w:t xml:space="preserve">Award Criteria 2:  Technical Support and Maintenance </w:t>
      </w:r>
    </w:p>
    <w:p w14:paraId="41E3A729" w14:textId="6E302267"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lang w:val="en-GB"/>
        </w:rPr>
        <w:t>In respect of this Award Criterion, tenderers are asked to address the following:</w:t>
      </w:r>
    </w:p>
    <w:p w14:paraId="38BE6A87" w14:textId="7CC9A8B6" w:rsidR="1BEC7CE0" w:rsidRDefault="1BEC7CE0" w:rsidP="39AB36B7">
      <w:pPr>
        <w:pStyle w:val="BodyText"/>
        <w:numPr>
          <w:ilvl w:val="0"/>
          <w:numId w:val="7"/>
        </w:numPr>
        <w:spacing w:after="0"/>
        <w:rPr>
          <w:rFonts w:ascii="Calibri" w:eastAsia="Calibri" w:hAnsi="Calibri" w:cs="Calibri"/>
          <w:color w:val="000000" w:themeColor="text1"/>
          <w:sz w:val="22"/>
          <w:szCs w:val="22"/>
        </w:rPr>
      </w:pPr>
      <w:r w:rsidRPr="28691944">
        <w:rPr>
          <w:rFonts w:ascii="Calibri" w:eastAsia="Calibri" w:hAnsi="Calibri" w:cs="Calibri"/>
          <w:i/>
          <w:iCs/>
          <w:color w:val="000000" w:themeColor="text1"/>
          <w:sz w:val="22"/>
          <w:szCs w:val="22"/>
        </w:rPr>
        <w:t xml:space="preserve">Please review the features/requirements listed in </w:t>
      </w:r>
      <w:r w:rsidRPr="28691944">
        <w:rPr>
          <w:rFonts w:ascii="Calibri" w:eastAsia="Calibri" w:hAnsi="Calibri" w:cs="Calibri"/>
          <w:b/>
          <w:bCs/>
          <w:i/>
          <w:iCs/>
          <w:color w:val="000000" w:themeColor="text1"/>
          <w:sz w:val="22"/>
          <w:szCs w:val="22"/>
        </w:rPr>
        <w:t>Appendix 1</w:t>
      </w:r>
      <w:r w:rsidRPr="28691944">
        <w:rPr>
          <w:rFonts w:ascii="Calibri" w:eastAsia="Calibri" w:hAnsi="Calibri" w:cs="Calibri"/>
          <w:i/>
          <w:iCs/>
          <w:color w:val="000000" w:themeColor="text1"/>
          <w:sz w:val="22"/>
          <w:szCs w:val="22"/>
        </w:rPr>
        <w:t xml:space="preserve"> related to this criterion and ensure that you understand what is required. </w:t>
      </w:r>
    </w:p>
    <w:p w14:paraId="7C4286B1" w14:textId="512CA467" w:rsidR="1BEC7CE0" w:rsidRDefault="1BEC7CE0" w:rsidP="39AB36B7">
      <w:pPr>
        <w:pStyle w:val="BodyText"/>
        <w:numPr>
          <w:ilvl w:val="0"/>
          <w:numId w:val="7"/>
        </w:numPr>
        <w:spacing w:after="0"/>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Please provide a detailed description which demonstrates how these features/requirements will be addressed/provided by your proposed solution.</w:t>
      </w:r>
    </w:p>
    <w:p w14:paraId="59FB15F8" w14:textId="5BED9871" w:rsidR="39AB36B7" w:rsidRDefault="39AB36B7" w:rsidP="39AB36B7">
      <w:pPr>
        <w:spacing w:before="5" w:after="120"/>
        <w:rPr>
          <w:rFonts w:ascii="Calibri" w:eastAsia="Calibri" w:hAnsi="Calibri" w:cs="Calibri"/>
          <w:color w:val="000000" w:themeColor="text1"/>
          <w:sz w:val="22"/>
          <w:szCs w:val="22"/>
        </w:rPr>
      </w:pPr>
    </w:p>
    <w:p w14:paraId="6B7A5D40" w14:textId="271510E0" w:rsidR="1BEC7CE0" w:rsidRDefault="1BEC7CE0" w:rsidP="39AB36B7">
      <w:pPr>
        <w:pStyle w:val="BodyText"/>
        <w:pBdr>
          <w:bottom w:val="single" w:sz="6" w:space="1" w:color="000000"/>
        </w:pBdr>
        <w:spacing w:before="5"/>
        <w:rPr>
          <w:rFonts w:ascii="Calibri" w:eastAsia="Calibri" w:hAnsi="Calibri" w:cs="Calibri"/>
          <w:color w:val="000000" w:themeColor="text1"/>
          <w:sz w:val="20"/>
          <w:szCs w:val="20"/>
        </w:rPr>
      </w:pPr>
      <w:r w:rsidRPr="39AB36B7">
        <w:rPr>
          <w:rFonts w:ascii="Calibri" w:eastAsia="Calibri" w:hAnsi="Calibri" w:cs="Calibri"/>
          <w:b/>
          <w:bCs/>
          <w:i/>
          <w:iCs/>
          <w:color w:val="000000" w:themeColor="text1"/>
          <w:sz w:val="20"/>
          <w:szCs w:val="20"/>
        </w:rPr>
        <w:t>A mere affirmative statement by the Tenderer that it can/will meet the requirement, or a reiteration of the tender requirements, is NOT sufficient in this regard.</w:t>
      </w:r>
    </w:p>
    <w:p w14:paraId="38229A92" w14:textId="77777777" w:rsidR="00DC5A15" w:rsidRDefault="00DC5A15" w:rsidP="39AB36B7">
      <w:pPr>
        <w:rPr>
          <w:rFonts w:ascii="Calibri" w:eastAsia="Calibri" w:hAnsi="Calibri" w:cs="Calibri"/>
          <w:b/>
          <w:bCs/>
          <w:color w:val="000000" w:themeColor="text1"/>
        </w:rPr>
      </w:pPr>
    </w:p>
    <w:p w14:paraId="21147EA2" w14:textId="77777777" w:rsidR="00DC5A15" w:rsidRDefault="00DC5A15" w:rsidP="39AB36B7">
      <w:pPr>
        <w:rPr>
          <w:rFonts w:ascii="Calibri" w:eastAsia="Calibri" w:hAnsi="Calibri" w:cs="Calibri"/>
          <w:b/>
          <w:bCs/>
          <w:color w:val="000000" w:themeColor="text1"/>
        </w:rPr>
      </w:pPr>
    </w:p>
    <w:p w14:paraId="4A661D3E" w14:textId="22909E45" w:rsidR="1BEC7CE0" w:rsidRPr="00DC5A15" w:rsidRDefault="1BEC7CE0" w:rsidP="39AB36B7">
      <w:pPr>
        <w:rPr>
          <w:rFonts w:ascii="Calibri" w:eastAsia="Calibri" w:hAnsi="Calibri" w:cs="Calibri"/>
          <w:color w:val="000000" w:themeColor="text1"/>
          <w:sz w:val="22"/>
          <w:szCs w:val="22"/>
        </w:rPr>
      </w:pPr>
      <w:r w:rsidRPr="00DC5A15">
        <w:rPr>
          <w:rFonts w:ascii="Calibri" w:eastAsia="Calibri" w:hAnsi="Calibri" w:cs="Calibri"/>
          <w:b/>
          <w:bCs/>
          <w:color w:val="000000" w:themeColor="text1"/>
          <w:sz w:val="22"/>
          <w:szCs w:val="22"/>
        </w:rPr>
        <w:lastRenderedPageBreak/>
        <w:t xml:space="preserve">Award Criterion </w:t>
      </w:r>
      <w:r w:rsidR="719DBABE" w:rsidRPr="00DC5A15">
        <w:rPr>
          <w:rFonts w:ascii="Calibri" w:eastAsia="Calibri" w:hAnsi="Calibri" w:cs="Calibri"/>
          <w:b/>
          <w:bCs/>
          <w:color w:val="000000" w:themeColor="text1"/>
          <w:sz w:val="22"/>
          <w:szCs w:val="22"/>
        </w:rPr>
        <w:t>3</w:t>
      </w:r>
      <w:r w:rsidRPr="00DC5A15">
        <w:rPr>
          <w:rFonts w:ascii="Calibri" w:eastAsia="Calibri" w:hAnsi="Calibri" w:cs="Calibri"/>
          <w:b/>
          <w:bCs/>
          <w:color w:val="000000" w:themeColor="text1"/>
          <w:sz w:val="22"/>
          <w:szCs w:val="22"/>
        </w:rPr>
        <w:t>: Reporting &amp; Analytics</w:t>
      </w:r>
    </w:p>
    <w:p w14:paraId="4B763A25" w14:textId="17E0B0F4" w:rsidR="1BEC7CE0" w:rsidRDefault="1BEC7CE0" w:rsidP="39AB36B7">
      <w:pPr>
        <w:spacing w:before="240" w:after="240"/>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In respect of this Award Criterion, tenderers are asked to address the following:</w:t>
      </w:r>
    </w:p>
    <w:p w14:paraId="7DD35BBA" w14:textId="6B7B68F3" w:rsidR="1BEC7CE0" w:rsidRDefault="1BEC7CE0" w:rsidP="39AB36B7">
      <w:pPr>
        <w:pStyle w:val="ListParagraph"/>
        <w:numPr>
          <w:ilvl w:val="0"/>
          <w:numId w:val="4"/>
        </w:numPr>
        <w:spacing w:after="0"/>
        <w:rPr>
          <w:color w:val="000000" w:themeColor="text1"/>
          <w:lang w:val="en-IE"/>
        </w:rPr>
      </w:pPr>
      <w:r w:rsidRPr="28691944">
        <w:rPr>
          <w:color w:val="000000" w:themeColor="text1"/>
          <w:lang w:val="en-IE"/>
        </w:rPr>
        <w:t xml:space="preserve">Please review the features/requirements listed in </w:t>
      </w:r>
      <w:r w:rsidRPr="28691944">
        <w:rPr>
          <w:b/>
          <w:bCs/>
          <w:color w:val="000000" w:themeColor="text1"/>
          <w:lang w:val="en-IE"/>
        </w:rPr>
        <w:t>Appendix 1</w:t>
      </w:r>
      <w:r w:rsidRPr="28691944">
        <w:rPr>
          <w:color w:val="000000" w:themeColor="text1"/>
          <w:lang w:val="en-IE"/>
        </w:rPr>
        <w:t xml:space="preserve"> related to this criterion and ensure that you understand what is required.</w:t>
      </w:r>
    </w:p>
    <w:p w14:paraId="241BA1C2" w14:textId="10ABE837" w:rsidR="1BEC7CE0" w:rsidRDefault="1BEC7CE0" w:rsidP="39AB36B7">
      <w:pPr>
        <w:pStyle w:val="ListParagraph"/>
        <w:numPr>
          <w:ilvl w:val="0"/>
          <w:numId w:val="4"/>
        </w:numPr>
        <w:spacing w:after="0"/>
        <w:rPr>
          <w:color w:val="000000" w:themeColor="text1"/>
          <w:lang w:val="en-IE"/>
        </w:rPr>
      </w:pPr>
      <w:r w:rsidRPr="39AB36B7">
        <w:rPr>
          <w:color w:val="000000" w:themeColor="text1"/>
          <w:lang w:val="en-IE"/>
        </w:rPr>
        <w:t>Please provide a detailed description which demonstrates how these features/requirements will be addressed/provided by your proposed solution.</w:t>
      </w:r>
    </w:p>
    <w:p w14:paraId="7DF0447D" w14:textId="790CEDBC" w:rsidR="39AB36B7" w:rsidRDefault="39AB36B7" w:rsidP="39AB36B7">
      <w:pPr>
        <w:rPr>
          <w:rFonts w:ascii="Calibri" w:eastAsia="Calibri" w:hAnsi="Calibri" w:cs="Calibri"/>
          <w:color w:val="000000" w:themeColor="text1"/>
        </w:rPr>
      </w:pPr>
    </w:p>
    <w:p w14:paraId="63CEFA52" w14:textId="662EECC4" w:rsidR="1BEC7CE0" w:rsidRDefault="1BEC7CE0" w:rsidP="39AB36B7">
      <w:pPr>
        <w:pBdr>
          <w:bottom w:val="single" w:sz="6" w:space="1" w:color="000000"/>
        </w:pBdr>
        <w:rPr>
          <w:rFonts w:ascii="Calibri" w:eastAsia="Calibri" w:hAnsi="Calibri" w:cs="Calibri"/>
          <w:color w:val="000000" w:themeColor="text1"/>
          <w:sz w:val="20"/>
          <w:szCs w:val="20"/>
        </w:rPr>
      </w:pPr>
      <w:r w:rsidRPr="39AB36B7">
        <w:rPr>
          <w:rFonts w:ascii="Calibri" w:eastAsia="Calibri" w:hAnsi="Calibri" w:cs="Calibri"/>
          <w:b/>
          <w:bCs/>
          <w:i/>
          <w:iCs/>
          <w:color w:val="000000" w:themeColor="text1"/>
          <w:sz w:val="20"/>
          <w:szCs w:val="20"/>
        </w:rPr>
        <w:t>A mere affirmative statement by the Tenderer that it can/will meet the requirement, or a reiteration of the tender requirements, is NOT sufficient in this regard.</w:t>
      </w:r>
    </w:p>
    <w:p w14:paraId="5859E228" w14:textId="55B06880" w:rsidR="39AB36B7" w:rsidRDefault="39AB36B7" w:rsidP="39AB36B7">
      <w:pPr>
        <w:rPr>
          <w:rFonts w:ascii="Calibri" w:eastAsia="Calibri" w:hAnsi="Calibri" w:cs="Calibri"/>
          <w:color w:val="000000" w:themeColor="text1"/>
          <w:sz w:val="20"/>
          <w:szCs w:val="20"/>
        </w:rPr>
      </w:pPr>
    </w:p>
    <w:p w14:paraId="2E083805" w14:textId="4C5CF4D6" w:rsidR="1BEC7CE0" w:rsidRDefault="1BEC7CE0" w:rsidP="39AB36B7">
      <w:pPr>
        <w:pStyle w:val="BodyText"/>
        <w:spacing w:before="5"/>
        <w:rPr>
          <w:rFonts w:ascii="Calibri" w:eastAsia="Calibri" w:hAnsi="Calibri" w:cs="Calibri"/>
          <w:color w:val="000000" w:themeColor="text1"/>
          <w:sz w:val="22"/>
          <w:szCs w:val="22"/>
        </w:rPr>
      </w:pPr>
      <w:r w:rsidRPr="2D66D654">
        <w:rPr>
          <w:rFonts w:ascii="Calibri" w:eastAsia="Calibri" w:hAnsi="Calibri" w:cs="Calibri"/>
          <w:b/>
          <w:bCs/>
          <w:color w:val="000000" w:themeColor="text1"/>
          <w:sz w:val="22"/>
          <w:szCs w:val="22"/>
        </w:rPr>
        <w:t xml:space="preserve">Award Criteria </w:t>
      </w:r>
      <w:r w:rsidR="253AC06F" w:rsidRPr="2D66D654">
        <w:rPr>
          <w:rFonts w:ascii="Calibri" w:eastAsia="Calibri" w:hAnsi="Calibri" w:cs="Calibri"/>
          <w:b/>
          <w:bCs/>
          <w:color w:val="000000" w:themeColor="text1"/>
          <w:sz w:val="22"/>
          <w:szCs w:val="22"/>
        </w:rPr>
        <w:t>4</w:t>
      </w:r>
      <w:r w:rsidRPr="2D66D654">
        <w:rPr>
          <w:rFonts w:ascii="Calibri" w:eastAsia="Calibri" w:hAnsi="Calibri" w:cs="Calibri"/>
          <w:b/>
          <w:bCs/>
          <w:color w:val="000000" w:themeColor="text1"/>
          <w:sz w:val="22"/>
          <w:szCs w:val="22"/>
        </w:rPr>
        <w:t xml:space="preserve">: </w:t>
      </w:r>
      <w:r w:rsidRPr="2D66D654">
        <w:rPr>
          <w:rFonts w:ascii="Calibri" w:eastAsia="Calibri" w:hAnsi="Calibri" w:cs="Calibri"/>
          <w:b/>
          <w:bCs/>
          <w:color w:val="000000" w:themeColor="text1"/>
          <w:sz w:val="22"/>
          <w:szCs w:val="22"/>
          <w:lang w:val="en-GB"/>
        </w:rPr>
        <w:t>Contract Management</w:t>
      </w:r>
    </w:p>
    <w:p w14:paraId="7C43D7A7" w14:textId="1CD7A431"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In respect of this Award Criterion, tenderers are asked to address the following:</w:t>
      </w:r>
    </w:p>
    <w:p w14:paraId="56882A7F" w14:textId="7B2F9728" w:rsidR="1BEC7CE0" w:rsidRDefault="1BEC7CE0" w:rsidP="39AB36B7">
      <w:pPr>
        <w:pStyle w:val="BodyText"/>
        <w:numPr>
          <w:ilvl w:val="0"/>
          <w:numId w:val="3"/>
        </w:numPr>
        <w:spacing w:before="5" w:after="0"/>
        <w:rPr>
          <w:rFonts w:ascii="Calibri" w:eastAsia="Calibri" w:hAnsi="Calibri" w:cs="Calibri"/>
          <w:color w:val="000000" w:themeColor="text1"/>
          <w:sz w:val="22"/>
          <w:szCs w:val="22"/>
        </w:rPr>
      </w:pPr>
      <w:r w:rsidRPr="28691944">
        <w:rPr>
          <w:rFonts w:ascii="Calibri" w:eastAsia="Calibri" w:hAnsi="Calibri" w:cs="Calibri"/>
          <w:color w:val="000000" w:themeColor="text1"/>
          <w:sz w:val="22"/>
          <w:szCs w:val="22"/>
        </w:rPr>
        <w:t xml:space="preserve">Please review the features/requirements listed in </w:t>
      </w:r>
      <w:r w:rsidRPr="28691944">
        <w:rPr>
          <w:rFonts w:ascii="Calibri" w:eastAsia="Calibri" w:hAnsi="Calibri" w:cs="Calibri"/>
          <w:b/>
          <w:bCs/>
          <w:color w:val="000000" w:themeColor="text1"/>
          <w:sz w:val="22"/>
          <w:szCs w:val="22"/>
        </w:rPr>
        <w:t>Appendix 1</w:t>
      </w:r>
      <w:r w:rsidRPr="28691944">
        <w:rPr>
          <w:rFonts w:ascii="Calibri" w:eastAsia="Calibri" w:hAnsi="Calibri" w:cs="Calibri"/>
          <w:color w:val="000000" w:themeColor="text1"/>
          <w:sz w:val="22"/>
          <w:szCs w:val="22"/>
        </w:rPr>
        <w:t xml:space="preserve"> related to this criterion and ensure that you understand what is required. </w:t>
      </w:r>
    </w:p>
    <w:p w14:paraId="2CCA2F7F" w14:textId="6E61EF12" w:rsidR="1BEC7CE0" w:rsidRDefault="1BEC7CE0" w:rsidP="39AB36B7">
      <w:pPr>
        <w:pStyle w:val="BodyText"/>
        <w:numPr>
          <w:ilvl w:val="0"/>
          <w:numId w:val="3"/>
        </w:numPr>
        <w:spacing w:before="5" w:after="0"/>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Please provide a detailed description which demonstrates how these features/requirements will be addressed/provided by your proposed solution.</w:t>
      </w:r>
    </w:p>
    <w:p w14:paraId="4B390F4C" w14:textId="30A695BF" w:rsidR="39AB36B7" w:rsidRDefault="39AB36B7" w:rsidP="39AB36B7">
      <w:pPr>
        <w:spacing w:before="5" w:after="120"/>
        <w:rPr>
          <w:rFonts w:ascii="Calibri" w:eastAsia="Calibri" w:hAnsi="Calibri" w:cs="Calibri"/>
          <w:color w:val="000000" w:themeColor="text1"/>
          <w:sz w:val="22"/>
          <w:szCs w:val="22"/>
        </w:rPr>
      </w:pPr>
    </w:p>
    <w:p w14:paraId="6828DD40" w14:textId="5EF22ACF" w:rsidR="1BEC7CE0" w:rsidRDefault="1BEC7CE0" w:rsidP="39AB36B7">
      <w:pPr>
        <w:pStyle w:val="BodyText"/>
        <w:pBdr>
          <w:bottom w:val="single" w:sz="6" w:space="1" w:color="000000"/>
        </w:pBdr>
        <w:spacing w:before="5"/>
        <w:rPr>
          <w:rFonts w:ascii="Calibri" w:eastAsia="Calibri" w:hAnsi="Calibri" w:cs="Calibri"/>
          <w:color w:val="000000" w:themeColor="text1"/>
          <w:sz w:val="20"/>
          <w:szCs w:val="20"/>
        </w:rPr>
      </w:pPr>
      <w:r w:rsidRPr="39AB36B7">
        <w:rPr>
          <w:rFonts w:ascii="Calibri" w:eastAsia="Calibri" w:hAnsi="Calibri" w:cs="Calibri"/>
          <w:b/>
          <w:bCs/>
          <w:i/>
          <w:iCs/>
          <w:color w:val="000000" w:themeColor="text1"/>
          <w:sz w:val="20"/>
          <w:szCs w:val="20"/>
        </w:rPr>
        <w:t>A mere affirmative statement by the Tenderer that it can/will meet the requirement, or a reiteration of the tender requirements, is NOT sufficient in this regard.</w:t>
      </w:r>
    </w:p>
    <w:p w14:paraId="59F6B192" w14:textId="2A4ABDDB" w:rsidR="1BEC7CE0" w:rsidRDefault="1BEC7CE0" w:rsidP="39AB36B7">
      <w:pPr>
        <w:pStyle w:val="BodyText"/>
        <w:spacing w:before="5"/>
        <w:rPr>
          <w:rFonts w:ascii="Calibri" w:eastAsia="Calibri" w:hAnsi="Calibri" w:cs="Calibri"/>
          <w:color w:val="000000" w:themeColor="text1"/>
          <w:sz w:val="22"/>
          <w:szCs w:val="22"/>
        </w:rPr>
      </w:pPr>
      <w:r w:rsidRPr="2D66D654">
        <w:rPr>
          <w:rFonts w:ascii="Calibri" w:eastAsia="Calibri" w:hAnsi="Calibri" w:cs="Calibri"/>
          <w:b/>
          <w:bCs/>
          <w:color w:val="000000" w:themeColor="text1"/>
          <w:sz w:val="22"/>
          <w:szCs w:val="22"/>
        </w:rPr>
        <w:t xml:space="preserve">Award Criteria </w:t>
      </w:r>
      <w:r w:rsidR="2BFAC928" w:rsidRPr="2D66D654">
        <w:rPr>
          <w:rFonts w:ascii="Calibri" w:eastAsia="Calibri" w:hAnsi="Calibri" w:cs="Calibri"/>
          <w:b/>
          <w:bCs/>
          <w:color w:val="000000" w:themeColor="text1"/>
          <w:sz w:val="22"/>
          <w:szCs w:val="22"/>
        </w:rPr>
        <w:t>5</w:t>
      </w:r>
      <w:r w:rsidRPr="2D66D654">
        <w:rPr>
          <w:rFonts w:ascii="Calibri" w:eastAsia="Calibri" w:hAnsi="Calibri" w:cs="Calibri"/>
          <w:b/>
          <w:bCs/>
          <w:color w:val="000000" w:themeColor="text1"/>
          <w:sz w:val="22"/>
          <w:szCs w:val="22"/>
        </w:rPr>
        <w:t xml:space="preserve">: </w:t>
      </w:r>
      <w:r w:rsidRPr="2D66D654">
        <w:rPr>
          <w:rFonts w:ascii="Calibri" w:eastAsia="Calibri" w:hAnsi="Calibri" w:cs="Calibri"/>
          <w:b/>
          <w:bCs/>
          <w:color w:val="000000" w:themeColor="text1"/>
          <w:sz w:val="22"/>
          <w:szCs w:val="22"/>
          <w:lang w:val="en-GB"/>
        </w:rPr>
        <w:t>Sustainability &amp; Environmental Considerations</w:t>
      </w:r>
    </w:p>
    <w:p w14:paraId="3350A6AE" w14:textId="77D6EF3B"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In alignment with MTU's Climate Action Roadmap and adherence to the Government's Green Agenda, this criterion assesses the tenderers' commitment to environmental sustainability and social responsibility in the development, deployment, and maintenance of their software solutions. Tenderers must demonstrate how their proposed solutions and business practices embody sustainable and environmentally friendly approaches.</w:t>
      </w:r>
    </w:p>
    <w:p w14:paraId="14A29757" w14:textId="6B6F96A8"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In respect of this Award Criterion, tenderers are asked to address the following:</w:t>
      </w:r>
    </w:p>
    <w:p w14:paraId="6AECABF6" w14:textId="527A4F20" w:rsidR="1BEC7CE0" w:rsidRDefault="1BEC7CE0" w:rsidP="39AB36B7">
      <w:pPr>
        <w:pStyle w:val="BodyText"/>
        <w:numPr>
          <w:ilvl w:val="0"/>
          <w:numId w:val="2"/>
        </w:numPr>
        <w:spacing w:before="5"/>
        <w:rPr>
          <w:rFonts w:ascii="Calibri" w:eastAsia="Calibri" w:hAnsi="Calibri" w:cs="Calibri"/>
          <w:color w:val="000000" w:themeColor="text1"/>
          <w:sz w:val="22"/>
          <w:szCs w:val="22"/>
        </w:rPr>
      </w:pPr>
      <w:r w:rsidRPr="28691944">
        <w:rPr>
          <w:rFonts w:ascii="Calibri" w:eastAsia="Calibri" w:hAnsi="Calibri" w:cs="Calibri"/>
          <w:color w:val="000000" w:themeColor="text1"/>
          <w:sz w:val="22"/>
          <w:szCs w:val="22"/>
        </w:rPr>
        <w:t xml:space="preserve">Please review the features/requirements listed in </w:t>
      </w:r>
      <w:r w:rsidRPr="28691944">
        <w:rPr>
          <w:rFonts w:ascii="Calibri" w:eastAsia="Calibri" w:hAnsi="Calibri" w:cs="Calibri"/>
          <w:b/>
          <w:bCs/>
          <w:color w:val="000000" w:themeColor="text1"/>
          <w:sz w:val="22"/>
          <w:szCs w:val="22"/>
        </w:rPr>
        <w:t>Appendix 1 (SRE1/2/3</w:t>
      </w:r>
      <w:r w:rsidRPr="28691944">
        <w:rPr>
          <w:rFonts w:ascii="Calibri" w:eastAsia="Calibri" w:hAnsi="Calibri" w:cs="Calibri"/>
          <w:color w:val="000000" w:themeColor="text1"/>
          <w:sz w:val="22"/>
          <w:szCs w:val="22"/>
        </w:rPr>
        <w:t xml:space="preserve">) related to this criterion and ensure that you understand what is required. </w:t>
      </w:r>
    </w:p>
    <w:p w14:paraId="7AC0043E" w14:textId="75916639" w:rsidR="1BEC7CE0" w:rsidRDefault="1BEC7CE0" w:rsidP="39AB36B7">
      <w:pPr>
        <w:pStyle w:val="BodyText"/>
        <w:numPr>
          <w:ilvl w:val="0"/>
          <w:numId w:val="2"/>
        </w:numPr>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 xml:space="preserve">Please provide a detailed description which demonstrates how these features/requirements will be addressed/provided by your proposed solution. </w:t>
      </w:r>
    </w:p>
    <w:p w14:paraId="1C72C5B4" w14:textId="0E6A964A" w:rsidR="1BEC7CE0" w:rsidRDefault="1BEC7CE0" w:rsidP="39AB36B7">
      <w:pPr>
        <w:pStyle w:val="BodyText"/>
        <w:pBdr>
          <w:bottom w:val="single" w:sz="6" w:space="1" w:color="000000"/>
        </w:pBdr>
        <w:spacing w:before="5"/>
        <w:rPr>
          <w:rFonts w:ascii="Calibri" w:eastAsia="Calibri" w:hAnsi="Calibri" w:cs="Calibri"/>
          <w:color w:val="000000" w:themeColor="text1"/>
          <w:sz w:val="20"/>
          <w:szCs w:val="20"/>
        </w:rPr>
      </w:pPr>
      <w:r w:rsidRPr="39AB36B7">
        <w:rPr>
          <w:rFonts w:ascii="Calibri" w:eastAsia="Calibri" w:hAnsi="Calibri" w:cs="Calibri"/>
          <w:b/>
          <w:bCs/>
          <w:i/>
          <w:iCs/>
          <w:color w:val="000000" w:themeColor="text1"/>
          <w:sz w:val="20"/>
          <w:szCs w:val="20"/>
        </w:rPr>
        <w:t>A mere affirmative statement by the Tenderer that it can/will meet the requirement, or a reiteration of the tender requirements, is NOT sufficient in this regard.</w:t>
      </w:r>
    </w:p>
    <w:p w14:paraId="6ECB259C" w14:textId="261BEC70" w:rsidR="1BEC7CE0" w:rsidRDefault="1BEC7CE0" w:rsidP="39AB36B7">
      <w:pPr>
        <w:pStyle w:val="BodyText"/>
        <w:spacing w:before="5"/>
        <w:rPr>
          <w:rFonts w:ascii="Calibri" w:eastAsia="Calibri" w:hAnsi="Calibri" w:cs="Calibri"/>
          <w:color w:val="000000" w:themeColor="text1"/>
          <w:sz w:val="22"/>
          <w:szCs w:val="22"/>
        </w:rPr>
      </w:pPr>
      <w:r w:rsidRPr="2D66D654">
        <w:rPr>
          <w:rFonts w:ascii="Calibri" w:eastAsia="Calibri" w:hAnsi="Calibri" w:cs="Calibri"/>
          <w:b/>
          <w:bCs/>
          <w:color w:val="000000" w:themeColor="text1"/>
          <w:sz w:val="22"/>
          <w:szCs w:val="22"/>
        </w:rPr>
        <w:t xml:space="preserve">Award Criteria </w:t>
      </w:r>
      <w:r w:rsidR="529110D4" w:rsidRPr="2D66D654">
        <w:rPr>
          <w:rFonts w:ascii="Calibri" w:eastAsia="Calibri" w:hAnsi="Calibri" w:cs="Calibri"/>
          <w:b/>
          <w:bCs/>
          <w:color w:val="000000" w:themeColor="text1"/>
          <w:sz w:val="22"/>
          <w:szCs w:val="22"/>
        </w:rPr>
        <w:t>6</w:t>
      </w:r>
      <w:r w:rsidRPr="2D66D654">
        <w:rPr>
          <w:rFonts w:ascii="Calibri" w:eastAsia="Calibri" w:hAnsi="Calibri" w:cs="Calibri"/>
          <w:b/>
          <w:bCs/>
          <w:color w:val="000000" w:themeColor="text1"/>
          <w:sz w:val="22"/>
          <w:szCs w:val="22"/>
        </w:rPr>
        <w:t xml:space="preserve">: </w:t>
      </w:r>
      <w:r w:rsidRPr="2D66D654">
        <w:rPr>
          <w:rFonts w:ascii="Calibri" w:eastAsia="Calibri" w:hAnsi="Calibri" w:cs="Calibri"/>
          <w:b/>
          <w:bCs/>
          <w:color w:val="000000" w:themeColor="text1"/>
          <w:sz w:val="22"/>
          <w:szCs w:val="22"/>
          <w:lang w:val="en-GB"/>
        </w:rPr>
        <w:t>Cyber Security &amp; Data Protection</w:t>
      </w:r>
    </w:p>
    <w:p w14:paraId="7B04C4D7" w14:textId="07BE296E" w:rsidR="1BEC7CE0" w:rsidRDefault="1BEC7CE0" w:rsidP="39AB36B7">
      <w:pPr>
        <w:pStyle w:val="BodyText"/>
        <w:spacing w:before="5"/>
        <w:rPr>
          <w:rFonts w:ascii="Calibri" w:eastAsia="Calibri" w:hAnsi="Calibri" w:cs="Calibri"/>
          <w:color w:val="000000" w:themeColor="text1"/>
          <w:sz w:val="22"/>
          <w:szCs w:val="22"/>
        </w:rPr>
      </w:pPr>
      <w:r w:rsidRPr="39AB36B7">
        <w:rPr>
          <w:rFonts w:ascii="Calibri" w:eastAsia="Calibri" w:hAnsi="Calibri" w:cs="Calibri"/>
          <w:b/>
          <w:bCs/>
          <w:color w:val="000000" w:themeColor="text1"/>
          <w:sz w:val="22"/>
          <w:szCs w:val="22"/>
        </w:rPr>
        <w:t>In respect of this Award Criterion, tenderers are asked to address the following, where applicable to this tender:</w:t>
      </w:r>
    </w:p>
    <w:p w14:paraId="045F8507" w14:textId="3E83DE8A" w:rsidR="1BEC7CE0" w:rsidRDefault="1BEC7CE0" w:rsidP="39AB36B7">
      <w:pPr>
        <w:pStyle w:val="BodyText"/>
        <w:numPr>
          <w:ilvl w:val="0"/>
          <w:numId w:val="1"/>
        </w:numPr>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lang w:val="en-US"/>
        </w:rPr>
        <w:t xml:space="preserve">Please ensure you thoroughly review and understand the requirements listed in </w:t>
      </w:r>
      <w:r w:rsidRPr="39AB36B7">
        <w:rPr>
          <w:rFonts w:ascii="Calibri" w:eastAsia="Calibri" w:hAnsi="Calibri" w:cs="Calibri"/>
          <w:b/>
          <w:bCs/>
          <w:color w:val="000000" w:themeColor="text1"/>
          <w:sz w:val="22"/>
          <w:szCs w:val="22"/>
          <w:lang w:val="en-US"/>
        </w:rPr>
        <w:t>Appendix 8</w:t>
      </w:r>
      <w:r w:rsidRPr="39AB36B7">
        <w:rPr>
          <w:rFonts w:ascii="Calibri" w:eastAsia="Calibri" w:hAnsi="Calibri" w:cs="Calibri"/>
          <w:color w:val="000000" w:themeColor="text1"/>
          <w:sz w:val="22"/>
          <w:szCs w:val="22"/>
          <w:lang w:val="en-US"/>
        </w:rPr>
        <w:t>, where a detailed description which demonstrates how each relevant requirement will/is being addressed/provided by your proposed solution is required.</w:t>
      </w:r>
    </w:p>
    <w:p w14:paraId="32956E61" w14:textId="19EA7BA1" w:rsidR="1BEC7CE0" w:rsidRDefault="1BEC7CE0" w:rsidP="39AB36B7">
      <w:pPr>
        <w:pStyle w:val="BodyText"/>
        <w:numPr>
          <w:ilvl w:val="0"/>
          <w:numId w:val="1"/>
        </w:numPr>
        <w:spacing w:before="5"/>
        <w:rPr>
          <w:rFonts w:ascii="Calibri" w:eastAsia="Calibri" w:hAnsi="Calibri" w:cs="Calibri"/>
          <w:color w:val="000000" w:themeColor="text1"/>
          <w:sz w:val="22"/>
          <w:szCs w:val="22"/>
        </w:rPr>
      </w:pPr>
      <w:r w:rsidRPr="39AB36B7">
        <w:rPr>
          <w:rFonts w:ascii="Calibri" w:eastAsia="Calibri" w:hAnsi="Calibri" w:cs="Calibri"/>
          <w:color w:val="000000" w:themeColor="text1"/>
          <w:sz w:val="22"/>
          <w:szCs w:val="22"/>
        </w:rPr>
        <w:t>Please provide a detailed description which demonstrates how these features/requirements will be addressed/provided by your proposed solution.</w:t>
      </w:r>
    </w:p>
    <w:p w14:paraId="51058400" w14:textId="5CE7F75E" w:rsidR="1BEC7CE0" w:rsidRDefault="1BEC7CE0" w:rsidP="39AB36B7">
      <w:pPr>
        <w:pStyle w:val="BodyText"/>
        <w:pBdr>
          <w:bottom w:val="single" w:sz="6" w:space="1" w:color="000000"/>
        </w:pBdr>
        <w:spacing w:before="5"/>
        <w:rPr>
          <w:rFonts w:ascii="Calibri" w:eastAsia="Calibri" w:hAnsi="Calibri" w:cs="Calibri"/>
          <w:color w:val="000000" w:themeColor="text1"/>
          <w:sz w:val="22"/>
          <w:szCs w:val="22"/>
        </w:rPr>
      </w:pPr>
      <w:r w:rsidRPr="39AB36B7">
        <w:rPr>
          <w:rFonts w:ascii="Calibri" w:eastAsia="Calibri" w:hAnsi="Calibri" w:cs="Calibri"/>
          <w:b/>
          <w:bCs/>
          <w:i/>
          <w:iCs/>
          <w:color w:val="000000" w:themeColor="text1"/>
          <w:sz w:val="22"/>
          <w:szCs w:val="22"/>
        </w:rPr>
        <w:t>A mere affirmative statement by the Tenderer that it can/will meet the requirement, or a reiteration of the tender requirements, is NOT sufficient in this regard.</w:t>
      </w:r>
    </w:p>
    <w:p w14:paraId="5F27688C" w14:textId="1D4A654F" w:rsidR="007D39EC" w:rsidRDefault="00DB2CCC" w:rsidP="2D66D654">
      <w:pPr>
        <w:pStyle w:val="BodyText"/>
        <w:spacing w:before="5"/>
        <w:rPr>
          <w:b/>
          <w:bCs/>
          <w:sz w:val="22"/>
          <w:szCs w:val="22"/>
        </w:rPr>
      </w:pPr>
      <w:r w:rsidRPr="2D66D654">
        <w:rPr>
          <w:b/>
          <w:bCs/>
          <w:sz w:val="22"/>
          <w:szCs w:val="22"/>
        </w:rPr>
        <w:lastRenderedPageBreak/>
        <w:t xml:space="preserve">Award Criteria </w:t>
      </w:r>
      <w:r w:rsidR="53B2DBB4" w:rsidRPr="2D66D654">
        <w:rPr>
          <w:b/>
          <w:bCs/>
          <w:sz w:val="22"/>
          <w:szCs w:val="22"/>
        </w:rPr>
        <w:t>7</w:t>
      </w:r>
      <w:r w:rsidR="00A96B80" w:rsidRPr="2D66D654">
        <w:rPr>
          <w:b/>
          <w:bCs/>
          <w:sz w:val="22"/>
          <w:szCs w:val="22"/>
        </w:rPr>
        <w:t xml:space="preserve">: </w:t>
      </w:r>
      <w:r w:rsidRPr="2D66D654">
        <w:rPr>
          <w:b/>
          <w:bCs/>
          <w:sz w:val="22"/>
          <w:szCs w:val="22"/>
        </w:rPr>
        <w:t xml:space="preserve">Pricing Proposal </w:t>
      </w:r>
    </w:p>
    <w:p w14:paraId="05E2BA73" w14:textId="77777777" w:rsidR="00DB2CCC" w:rsidRPr="00DB2CCC" w:rsidRDefault="00DB2CCC" w:rsidP="00DF15E9">
      <w:pPr>
        <w:pStyle w:val="BodyText"/>
        <w:spacing w:before="5"/>
        <w:rPr>
          <w:rFonts w:cstheme="minorHAnsi"/>
          <w:sz w:val="22"/>
          <w:szCs w:val="22"/>
        </w:rPr>
      </w:pPr>
      <w:r w:rsidRPr="00DB2CCC">
        <w:rPr>
          <w:rFonts w:cstheme="minorHAnsi"/>
          <w:sz w:val="22"/>
          <w:szCs w:val="22"/>
        </w:rPr>
        <w:t xml:space="preserve">In respect of this Award Criterion, tenderers are asked to submit their pricing into Appendix </w:t>
      </w:r>
      <w:r w:rsidR="00E740A0">
        <w:rPr>
          <w:rFonts w:cstheme="minorHAnsi"/>
          <w:sz w:val="22"/>
          <w:szCs w:val="22"/>
        </w:rPr>
        <w:t>2</w:t>
      </w:r>
      <w:r w:rsidR="00D10F88">
        <w:rPr>
          <w:rFonts w:cstheme="minorHAnsi"/>
          <w:sz w:val="22"/>
          <w:szCs w:val="22"/>
        </w:rPr>
        <w:t xml:space="preserve"> – Pricing Schedule</w:t>
      </w:r>
      <w:r w:rsidR="00E740A0">
        <w:rPr>
          <w:rFonts w:cstheme="minorHAnsi"/>
          <w:sz w:val="22"/>
          <w:szCs w:val="22"/>
        </w:rPr>
        <w:t>.</w:t>
      </w:r>
    </w:p>
    <w:p w14:paraId="66177D5B" w14:textId="77777777" w:rsidR="00050D27" w:rsidRDefault="00050D27" w:rsidP="0004669F">
      <w:pPr>
        <w:pStyle w:val="Default"/>
        <w:spacing w:line="276" w:lineRule="auto"/>
        <w:ind w:left="1134" w:hanging="425"/>
        <w:jc w:val="both"/>
        <w:rPr>
          <w:b/>
          <w:bCs/>
          <w:sz w:val="22"/>
          <w:szCs w:val="22"/>
        </w:rPr>
      </w:pPr>
    </w:p>
    <w:p w14:paraId="2E30F303" w14:textId="77777777" w:rsidR="0004669F" w:rsidRPr="00D33400" w:rsidRDefault="0004669F" w:rsidP="0004669F">
      <w:pPr>
        <w:pStyle w:val="Default"/>
        <w:spacing w:line="276" w:lineRule="auto"/>
        <w:ind w:left="1134" w:hanging="425"/>
        <w:jc w:val="both"/>
        <w:rPr>
          <w:b/>
          <w:bCs/>
          <w:sz w:val="22"/>
          <w:szCs w:val="22"/>
        </w:rPr>
      </w:pPr>
      <w:r w:rsidRPr="00D33400">
        <w:rPr>
          <w:b/>
          <w:bCs/>
          <w:sz w:val="22"/>
          <w:szCs w:val="22"/>
        </w:rPr>
        <w:t xml:space="preserve">Tenderers should note the following: </w:t>
      </w:r>
    </w:p>
    <w:p w14:paraId="26E78399" w14:textId="48E87586" w:rsidR="0004669F" w:rsidRPr="007E2EB4" w:rsidRDefault="0004669F" w:rsidP="00C42497">
      <w:pPr>
        <w:pStyle w:val="Default"/>
        <w:numPr>
          <w:ilvl w:val="0"/>
          <w:numId w:val="23"/>
        </w:numPr>
        <w:spacing w:after="70" w:line="276" w:lineRule="auto"/>
        <w:ind w:left="1134" w:hanging="425"/>
        <w:jc w:val="both"/>
        <w:rPr>
          <w:sz w:val="22"/>
          <w:szCs w:val="22"/>
        </w:rPr>
      </w:pPr>
      <w:r w:rsidRPr="007E2EB4">
        <w:rPr>
          <w:sz w:val="22"/>
          <w:szCs w:val="22"/>
        </w:rPr>
        <w:t xml:space="preserve">Tenderers are required to achieve at least </w:t>
      </w:r>
      <w:r w:rsidRPr="006C2E2B">
        <w:rPr>
          <w:sz w:val="22"/>
          <w:szCs w:val="22"/>
        </w:rPr>
        <w:t xml:space="preserve">a minimum score of </w:t>
      </w:r>
      <w:r w:rsidR="00572956" w:rsidRPr="006C2E2B">
        <w:rPr>
          <w:sz w:val="22"/>
          <w:szCs w:val="22"/>
        </w:rPr>
        <w:t xml:space="preserve">60% </w:t>
      </w:r>
      <w:r w:rsidRPr="006C2E2B">
        <w:rPr>
          <w:sz w:val="22"/>
          <w:szCs w:val="22"/>
        </w:rPr>
        <w:t>of the</w:t>
      </w:r>
      <w:r w:rsidRPr="007E2EB4">
        <w:rPr>
          <w:sz w:val="22"/>
          <w:szCs w:val="22"/>
        </w:rPr>
        <w:t xml:space="preserve"> maximum available score for each of the Technical Criteria</w:t>
      </w:r>
      <w:r w:rsidR="000E282B">
        <w:rPr>
          <w:sz w:val="22"/>
          <w:szCs w:val="22"/>
        </w:rPr>
        <w:t xml:space="preserve"> with the exception of Cyber Security </w:t>
      </w:r>
      <w:r w:rsidR="00805383">
        <w:rPr>
          <w:sz w:val="22"/>
          <w:szCs w:val="22"/>
        </w:rPr>
        <w:t xml:space="preserve">Requirement </w:t>
      </w:r>
      <w:r w:rsidR="000E282B">
        <w:rPr>
          <w:sz w:val="22"/>
          <w:szCs w:val="22"/>
        </w:rPr>
        <w:t>where the Pass</w:t>
      </w:r>
      <w:r w:rsidR="008D70FC">
        <w:rPr>
          <w:sz w:val="22"/>
          <w:szCs w:val="22"/>
        </w:rPr>
        <w:t xml:space="preserve"> Mark is 80%</w:t>
      </w:r>
      <w:r w:rsidRPr="007E2EB4">
        <w:rPr>
          <w:sz w:val="22"/>
          <w:szCs w:val="22"/>
        </w:rPr>
        <w:t xml:space="preserve">. </w:t>
      </w:r>
    </w:p>
    <w:p w14:paraId="1AB03F54" w14:textId="56365B55" w:rsidR="0004669F" w:rsidRPr="0004669F" w:rsidRDefault="0004669F" w:rsidP="00C42497">
      <w:pPr>
        <w:pStyle w:val="Default"/>
        <w:numPr>
          <w:ilvl w:val="0"/>
          <w:numId w:val="23"/>
        </w:numPr>
        <w:spacing w:after="70" w:line="276" w:lineRule="auto"/>
        <w:ind w:left="1134" w:hanging="425"/>
        <w:jc w:val="both"/>
        <w:rPr>
          <w:sz w:val="22"/>
          <w:szCs w:val="22"/>
        </w:rPr>
      </w:pPr>
      <w:r w:rsidRPr="0004669F">
        <w:rPr>
          <w:sz w:val="22"/>
          <w:szCs w:val="22"/>
        </w:rPr>
        <w:t xml:space="preserve">Tenderers that </w:t>
      </w:r>
      <w:r w:rsidRPr="006C2E2B">
        <w:rPr>
          <w:sz w:val="22"/>
          <w:szCs w:val="22"/>
        </w:rPr>
        <w:t xml:space="preserve">fail to achieve </w:t>
      </w:r>
      <w:r w:rsidR="002C5CE3" w:rsidRPr="006C2E2B">
        <w:rPr>
          <w:sz w:val="22"/>
          <w:szCs w:val="22"/>
        </w:rPr>
        <w:t>60</w:t>
      </w:r>
      <w:r w:rsidR="000333B4" w:rsidRPr="006C2E2B">
        <w:rPr>
          <w:sz w:val="22"/>
          <w:szCs w:val="22"/>
        </w:rPr>
        <w:t>%</w:t>
      </w:r>
      <w:r w:rsidR="00E2670C" w:rsidRPr="006C2E2B">
        <w:rPr>
          <w:sz w:val="22"/>
          <w:szCs w:val="22"/>
        </w:rPr>
        <w:t xml:space="preserve"> </w:t>
      </w:r>
      <w:r w:rsidRPr="006C2E2B">
        <w:rPr>
          <w:sz w:val="22"/>
          <w:szCs w:val="22"/>
        </w:rPr>
        <w:t>of the maximum available score</w:t>
      </w:r>
      <w:r w:rsidRPr="0004669F">
        <w:rPr>
          <w:sz w:val="22"/>
          <w:szCs w:val="22"/>
        </w:rPr>
        <w:t xml:space="preserve"> for each of the Technical Criteria </w:t>
      </w:r>
      <w:r w:rsidR="008D70FC">
        <w:rPr>
          <w:sz w:val="22"/>
          <w:szCs w:val="22"/>
        </w:rPr>
        <w:t xml:space="preserve">and 80% of the maximum available score for Cyber Security Requirements </w:t>
      </w:r>
      <w:r w:rsidRPr="0004669F">
        <w:rPr>
          <w:sz w:val="22"/>
          <w:szCs w:val="22"/>
        </w:rPr>
        <w:t xml:space="preserve">will be eliminated from the Competition. </w:t>
      </w:r>
    </w:p>
    <w:p w14:paraId="767A3C93" w14:textId="77777777" w:rsidR="0004669F" w:rsidRPr="0004669F" w:rsidRDefault="0004669F" w:rsidP="00C42497">
      <w:pPr>
        <w:pStyle w:val="Default"/>
        <w:numPr>
          <w:ilvl w:val="0"/>
          <w:numId w:val="23"/>
        </w:numPr>
        <w:spacing w:after="70" w:line="276" w:lineRule="auto"/>
        <w:ind w:left="1134" w:hanging="425"/>
        <w:jc w:val="both"/>
        <w:rPr>
          <w:sz w:val="22"/>
          <w:szCs w:val="22"/>
        </w:rPr>
      </w:pPr>
      <w:r w:rsidRPr="0004669F">
        <w:rPr>
          <w:sz w:val="22"/>
          <w:szCs w:val="22"/>
        </w:rPr>
        <w:t xml:space="preserve">Only those Tenderers who have qualified in accordance with </w:t>
      </w:r>
      <w:r>
        <w:rPr>
          <w:sz w:val="22"/>
          <w:szCs w:val="22"/>
        </w:rPr>
        <w:t>section 3.3</w:t>
      </w:r>
      <w:r w:rsidR="00185AD8">
        <w:rPr>
          <w:sz w:val="22"/>
          <w:szCs w:val="22"/>
        </w:rPr>
        <w:t xml:space="preserve"> </w:t>
      </w:r>
      <w:r w:rsidRPr="0004669F">
        <w:rPr>
          <w:sz w:val="22"/>
          <w:szCs w:val="22"/>
        </w:rPr>
        <w:t xml:space="preserve">will proceed to be evaluated under this </w:t>
      </w:r>
      <w:r>
        <w:rPr>
          <w:sz w:val="22"/>
          <w:szCs w:val="22"/>
        </w:rPr>
        <w:t>section 4.</w:t>
      </w:r>
      <w:r w:rsidRPr="0004669F">
        <w:rPr>
          <w:sz w:val="22"/>
          <w:szCs w:val="22"/>
        </w:rPr>
        <w:t xml:space="preserve"> </w:t>
      </w:r>
    </w:p>
    <w:p w14:paraId="4A72C30C" w14:textId="77777777" w:rsidR="0004669F" w:rsidRPr="0004669F" w:rsidRDefault="0004669F" w:rsidP="00C42497">
      <w:pPr>
        <w:pStyle w:val="Default"/>
        <w:numPr>
          <w:ilvl w:val="0"/>
          <w:numId w:val="23"/>
        </w:numPr>
        <w:spacing w:after="70" w:line="276" w:lineRule="auto"/>
        <w:ind w:left="1134" w:hanging="425"/>
        <w:jc w:val="both"/>
        <w:rPr>
          <w:sz w:val="22"/>
          <w:szCs w:val="22"/>
        </w:rPr>
      </w:pPr>
      <w:r w:rsidRPr="0004669F">
        <w:rPr>
          <w:sz w:val="22"/>
          <w:szCs w:val="22"/>
        </w:rPr>
        <w:t xml:space="preserve">The award of contract will be on the basis of the Most Economically Advantageous Tender received, in accordance with the detailed award criteria and weightings set out </w:t>
      </w:r>
      <w:r>
        <w:rPr>
          <w:sz w:val="22"/>
          <w:szCs w:val="22"/>
        </w:rPr>
        <w:t>above</w:t>
      </w:r>
      <w:r w:rsidRPr="0004669F">
        <w:rPr>
          <w:sz w:val="22"/>
          <w:szCs w:val="22"/>
        </w:rPr>
        <w:t xml:space="preserve">. </w:t>
      </w:r>
    </w:p>
    <w:p w14:paraId="2FB16FB6" w14:textId="5672A838" w:rsidR="0004669F" w:rsidRPr="0004669F" w:rsidRDefault="0004669F" w:rsidP="00C42497">
      <w:pPr>
        <w:pStyle w:val="Default"/>
        <w:numPr>
          <w:ilvl w:val="0"/>
          <w:numId w:val="23"/>
        </w:numPr>
        <w:spacing w:after="70" w:line="276" w:lineRule="auto"/>
        <w:ind w:left="1134" w:hanging="425"/>
        <w:jc w:val="both"/>
        <w:rPr>
          <w:sz w:val="22"/>
          <w:szCs w:val="22"/>
        </w:rPr>
      </w:pPr>
      <w:r w:rsidRPr="0004669F">
        <w:rPr>
          <w:sz w:val="22"/>
          <w:szCs w:val="22"/>
        </w:rPr>
        <w:t>Tenderers must use “Appendix 1: Requirements and Specifications</w:t>
      </w:r>
      <w:r w:rsidR="006C2E2B">
        <w:rPr>
          <w:sz w:val="22"/>
          <w:szCs w:val="22"/>
        </w:rPr>
        <w:t>”</w:t>
      </w:r>
      <w:r w:rsidRPr="0004669F">
        <w:rPr>
          <w:sz w:val="22"/>
          <w:szCs w:val="22"/>
        </w:rPr>
        <w:t xml:space="preserve"> to structure their response on how they meet the requirements. </w:t>
      </w:r>
    </w:p>
    <w:p w14:paraId="4517767A" w14:textId="77777777" w:rsidR="0004669F" w:rsidRPr="0004669F" w:rsidRDefault="0004669F" w:rsidP="00C42497">
      <w:pPr>
        <w:pStyle w:val="Default"/>
        <w:numPr>
          <w:ilvl w:val="0"/>
          <w:numId w:val="23"/>
        </w:numPr>
        <w:spacing w:line="276" w:lineRule="auto"/>
        <w:ind w:left="1134" w:hanging="425"/>
        <w:jc w:val="both"/>
        <w:rPr>
          <w:sz w:val="22"/>
          <w:szCs w:val="22"/>
        </w:rPr>
      </w:pPr>
      <w:r w:rsidRPr="0004669F">
        <w:rPr>
          <w:sz w:val="22"/>
          <w:szCs w:val="22"/>
        </w:rPr>
        <w:t xml:space="preserve">Failure to answer a question(s) or provide a detailed response may leave the contracting authority with insufficient information on which to base a thorough evaluation and in turn may result in loss of marks in respect of the relevant Award Criterion. </w:t>
      </w:r>
    </w:p>
    <w:p w14:paraId="31D52119" w14:textId="77777777" w:rsidR="0046501F" w:rsidRDefault="0046501F" w:rsidP="00FA45DB">
      <w:pPr>
        <w:spacing w:before="120" w:after="120" w:line="276" w:lineRule="auto"/>
        <w:ind w:left="720" w:hanging="720"/>
        <w:jc w:val="both"/>
        <w:rPr>
          <w:rFonts w:ascii="Calibri" w:hAnsi="Calibri" w:cs="Arial"/>
          <w:b/>
          <w:color w:val="4472C4" w:themeColor="accent1"/>
          <w:sz w:val="20"/>
          <w:szCs w:val="20"/>
        </w:rPr>
      </w:pPr>
    </w:p>
    <w:p w14:paraId="58639BEA" w14:textId="77777777" w:rsidR="00C038BF" w:rsidRPr="00A40F7A" w:rsidRDefault="00A40F7A"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4.1</w:t>
      </w:r>
      <w:r w:rsidR="00C038BF" w:rsidRPr="00A40F7A">
        <w:rPr>
          <w:rFonts w:ascii="Calibri" w:hAnsi="Calibri" w:cs="Arial"/>
          <w:color w:val="4472C4" w:themeColor="accent1"/>
        </w:rPr>
        <w:tab/>
      </w:r>
      <w:r w:rsidR="00752B7B" w:rsidRPr="00A40F7A">
        <w:rPr>
          <w:rFonts w:ascii="Calibri" w:hAnsi="Calibri" w:cs="Arial"/>
          <w:color w:val="4472C4" w:themeColor="accent1"/>
        </w:rPr>
        <w:t>Ultimate Cost Score</w:t>
      </w:r>
    </w:p>
    <w:p w14:paraId="00614610"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lowest Ultimate Cost Tender will receive the maximum score achievable under this criterion.  </w:t>
      </w:r>
    </w:p>
    <w:p w14:paraId="2EC9966D"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Pricing Score = </w:t>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u w:val="single"/>
        </w:rPr>
        <w:t>(Lowest Tendered Price) x (Max Points)</w:t>
      </w:r>
    </w:p>
    <w:p w14:paraId="069C9970"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ab/>
      </w:r>
      <w:r w:rsidRPr="007A3BDC">
        <w:rPr>
          <w:rFonts w:ascii="Calibri" w:hAnsi="Calibri" w:cs="Helvetica"/>
          <w:sz w:val="22"/>
          <w:szCs w:val="22"/>
        </w:rPr>
        <w:tab/>
      </w:r>
      <w:r w:rsidR="00F158A5">
        <w:rPr>
          <w:rFonts w:ascii="Calibri" w:hAnsi="Calibri" w:cs="Helvetica"/>
          <w:sz w:val="22"/>
          <w:szCs w:val="22"/>
        </w:rPr>
        <w:tab/>
      </w:r>
      <w:r w:rsidR="00F158A5">
        <w:rPr>
          <w:rFonts w:ascii="Calibri" w:hAnsi="Calibri" w:cs="Helvetica"/>
          <w:sz w:val="22"/>
          <w:szCs w:val="22"/>
        </w:rPr>
        <w:tab/>
      </w:r>
      <w:r w:rsidRPr="007A3BDC">
        <w:rPr>
          <w:rFonts w:ascii="Calibri" w:hAnsi="Calibri" w:cs="Helvetica"/>
          <w:sz w:val="22"/>
          <w:szCs w:val="22"/>
        </w:rPr>
        <w:t>(Price of bid being evaluated)</w:t>
      </w:r>
    </w:p>
    <w:p w14:paraId="40B70447" w14:textId="77777777" w:rsidR="00752B7B" w:rsidRPr="007A3BDC" w:rsidRDefault="00752B7B" w:rsidP="00F158A5">
      <w:pPr>
        <w:autoSpaceDE w:val="0"/>
        <w:autoSpaceDN w:val="0"/>
        <w:adjustRightInd w:val="0"/>
        <w:spacing w:line="276" w:lineRule="auto"/>
        <w:ind w:left="709"/>
        <w:jc w:val="both"/>
        <w:rPr>
          <w:rFonts w:ascii="Calibri" w:hAnsi="Calibri" w:cs="Helvetica"/>
          <w:sz w:val="22"/>
          <w:szCs w:val="22"/>
        </w:rPr>
      </w:pPr>
    </w:p>
    <w:p w14:paraId="482BE02C" w14:textId="77777777" w:rsidR="00C038BF" w:rsidRDefault="00C038BF" w:rsidP="00F158A5">
      <w:pPr>
        <w:autoSpaceDE w:val="0"/>
        <w:autoSpaceDN w:val="0"/>
        <w:adjustRightInd w:val="0"/>
        <w:spacing w:line="276" w:lineRule="auto"/>
        <w:ind w:left="709"/>
        <w:jc w:val="both"/>
        <w:rPr>
          <w:rFonts w:ascii="Calibri" w:hAnsi="Calibri" w:cs="Helvetica"/>
          <w:sz w:val="22"/>
          <w:szCs w:val="22"/>
        </w:rPr>
      </w:pPr>
      <w:r w:rsidRPr="007A3BDC">
        <w:rPr>
          <w:rFonts w:ascii="Calibri" w:hAnsi="Calibri" w:cs="Helvetica"/>
          <w:sz w:val="22"/>
          <w:szCs w:val="22"/>
        </w:rPr>
        <w:t xml:space="preserve">The best pricing proposal submitted will be awarded the highest score and all other tenderers will be awarded pro rata scores to </w:t>
      </w:r>
      <w:r w:rsidR="00752B7B" w:rsidRPr="007A3BDC">
        <w:rPr>
          <w:rFonts w:ascii="Calibri" w:hAnsi="Calibri" w:cs="Helvetica"/>
          <w:sz w:val="22"/>
          <w:szCs w:val="22"/>
        </w:rPr>
        <w:t>two</w:t>
      </w:r>
      <w:r w:rsidRPr="007A3BDC">
        <w:rPr>
          <w:rFonts w:ascii="Calibri" w:hAnsi="Calibri" w:cs="Helvetica"/>
          <w:sz w:val="22"/>
          <w:szCs w:val="22"/>
        </w:rPr>
        <w:t xml:space="preserve"> decimal place based on the relative competitiveness of their fee proposal.</w:t>
      </w:r>
    </w:p>
    <w:p w14:paraId="0674F9DD" w14:textId="77777777" w:rsidR="007B4CC5" w:rsidRPr="007A3BDC" w:rsidRDefault="007B4CC5" w:rsidP="00F158A5">
      <w:pPr>
        <w:autoSpaceDE w:val="0"/>
        <w:autoSpaceDN w:val="0"/>
        <w:adjustRightInd w:val="0"/>
        <w:spacing w:line="276" w:lineRule="auto"/>
        <w:ind w:left="709"/>
        <w:jc w:val="both"/>
        <w:rPr>
          <w:rFonts w:ascii="Calibri" w:hAnsi="Calibri" w:cs="Helvetica"/>
          <w:sz w:val="22"/>
          <w:szCs w:val="22"/>
        </w:rPr>
      </w:pPr>
    </w:p>
    <w:p w14:paraId="5643E3A8" w14:textId="77777777" w:rsidR="00C038BF" w:rsidRPr="00A40F7A" w:rsidRDefault="00054998" w:rsidP="00FA45DB">
      <w:pPr>
        <w:spacing w:before="120" w:after="120" w:line="276" w:lineRule="auto"/>
        <w:ind w:left="720" w:hanging="720"/>
        <w:jc w:val="both"/>
        <w:rPr>
          <w:rFonts w:ascii="Calibri" w:hAnsi="Calibri" w:cs="Arial"/>
          <w:color w:val="4472C4" w:themeColor="accent1"/>
        </w:rPr>
      </w:pPr>
      <w:r w:rsidRPr="00A40F7A">
        <w:rPr>
          <w:rFonts w:ascii="Calibri" w:hAnsi="Calibri" w:cs="Arial"/>
          <w:color w:val="4472C4" w:themeColor="accent1"/>
        </w:rPr>
        <w:t>4</w:t>
      </w:r>
      <w:r w:rsidR="00A40F7A">
        <w:rPr>
          <w:rFonts w:ascii="Calibri" w:hAnsi="Calibri" w:cs="Arial"/>
          <w:color w:val="4472C4" w:themeColor="accent1"/>
        </w:rPr>
        <w:t>.2</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r>
      <w:r w:rsidR="00752B7B" w:rsidRPr="00A40F7A">
        <w:rPr>
          <w:rFonts w:ascii="Calibri" w:hAnsi="Calibri" w:cs="Arial"/>
          <w:color w:val="4472C4" w:themeColor="accent1"/>
        </w:rPr>
        <w:t>Technical Criteria Score</w:t>
      </w:r>
    </w:p>
    <w:p w14:paraId="05817E8C" w14:textId="77777777" w:rsidR="00C038BF" w:rsidRDefault="003A3B34" w:rsidP="00F158A5">
      <w:pPr>
        <w:spacing w:before="120" w:after="120" w:line="276" w:lineRule="auto"/>
        <w:ind w:left="709"/>
        <w:jc w:val="both"/>
        <w:rPr>
          <w:rFonts w:ascii="Calibri" w:hAnsi="Calibri" w:cs="Helvetica"/>
          <w:color w:val="000000"/>
          <w:sz w:val="22"/>
          <w:szCs w:val="22"/>
        </w:rPr>
      </w:pPr>
      <w:r w:rsidRPr="0027379E">
        <w:rPr>
          <w:rFonts w:ascii="Calibri" w:hAnsi="Calibri" w:cs="Helvetica"/>
          <w:color w:val="000000"/>
          <w:sz w:val="22"/>
          <w:szCs w:val="22"/>
        </w:rPr>
        <w:t xml:space="preserve">Tenders will be evaluated in terms of their quality and credibility under the technical criteria and the extent </w:t>
      </w:r>
      <w:r w:rsidR="00885369" w:rsidRPr="0027379E">
        <w:rPr>
          <w:rFonts w:ascii="Calibri" w:hAnsi="Calibri" w:cs="Helvetica"/>
          <w:color w:val="000000"/>
          <w:sz w:val="22"/>
          <w:szCs w:val="22"/>
        </w:rPr>
        <w:t>t</w:t>
      </w:r>
      <w:r w:rsidRPr="0027379E">
        <w:rPr>
          <w:rFonts w:ascii="Calibri" w:hAnsi="Calibri" w:cs="Helvetica"/>
          <w:color w:val="000000"/>
          <w:sz w:val="22"/>
          <w:szCs w:val="22"/>
        </w:rPr>
        <w:t>o which they meet or exceed the stated requirements of the Munster Technological University.  Based on the merits of a tender under each requirement, it will be rated as follows:</w:t>
      </w:r>
      <w:r>
        <w:rPr>
          <w:rFonts w:ascii="Calibri" w:hAnsi="Calibri" w:cs="Helvetica"/>
          <w:color w:val="000000"/>
          <w:sz w:val="22"/>
          <w:szCs w:val="22"/>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70"/>
        <w:gridCol w:w="6752"/>
      </w:tblGrid>
      <w:tr w:rsidR="008851FA" w:rsidRPr="008851FA" w14:paraId="58534469" w14:textId="77777777" w:rsidTr="51FD45AA">
        <w:trPr>
          <w:trHeight w:val="315"/>
        </w:trPr>
        <w:tc>
          <w:tcPr>
            <w:tcW w:w="1129" w:type="dxa"/>
            <w:shd w:val="clear" w:color="auto" w:fill="1F4E79" w:themeFill="accent5" w:themeFillShade="80"/>
            <w:vAlign w:val="center"/>
          </w:tcPr>
          <w:p w14:paraId="53E08485"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Band</w:t>
            </w:r>
          </w:p>
        </w:tc>
        <w:tc>
          <w:tcPr>
            <w:tcW w:w="1470" w:type="dxa"/>
            <w:shd w:val="clear" w:color="auto" w:fill="1F4E79" w:themeFill="accent5" w:themeFillShade="80"/>
            <w:vAlign w:val="center"/>
            <w:hideMark/>
          </w:tcPr>
          <w:p w14:paraId="6748BCFA"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 xml:space="preserve">  Scoring Range</w:t>
            </w:r>
          </w:p>
        </w:tc>
        <w:tc>
          <w:tcPr>
            <w:tcW w:w="6752" w:type="dxa"/>
            <w:shd w:val="clear" w:color="auto" w:fill="1F4E79" w:themeFill="accent5" w:themeFillShade="80"/>
            <w:vAlign w:val="center"/>
            <w:hideMark/>
          </w:tcPr>
          <w:p w14:paraId="6C86BAC7" w14:textId="77777777" w:rsidR="008851FA" w:rsidRPr="008851FA" w:rsidRDefault="008851FA" w:rsidP="005204B4">
            <w:pPr>
              <w:jc w:val="both"/>
              <w:rPr>
                <w:rFonts w:ascii="Calibri" w:hAnsi="Calibri" w:cs="Calibri"/>
                <w:b/>
                <w:bCs/>
                <w:color w:val="FFFFFF"/>
                <w:sz w:val="22"/>
                <w:szCs w:val="22"/>
                <w:lang w:eastAsia="en-IE"/>
              </w:rPr>
            </w:pPr>
          </w:p>
          <w:p w14:paraId="07B85D15" w14:textId="77777777" w:rsidR="008851FA" w:rsidRPr="008851FA" w:rsidRDefault="008851FA" w:rsidP="005204B4">
            <w:pPr>
              <w:jc w:val="both"/>
              <w:rPr>
                <w:rFonts w:ascii="Calibri" w:hAnsi="Calibri" w:cs="Calibri"/>
                <w:b/>
                <w:bCs/>
                <w:color w:val="FFFFFF"/>
                <w:sz w:val="22"/>
                <w:szCs w:val="22"/>
                <w:lang w:eastAsia="en-IE"/>
              </w:rPr>
            </w:pPr>
            <w:r w:rsidRPr="008851FA">
              <w:rPr>
                <w:rFonts w:ascii="Calibri" w:hAnsi="Calibri" w:cs="Calibri"/>
                <w:b/>
                <w:bCs/>
                <w:color w:val="FFFFFF"/>
                <w:sz w:val="22"/>
                <w:szCs w:val="22"/>
                <w:lang w:eastAsia="en-IE"/>
              </w:rPr>
              <w:t>Meaning</w:t>
            </w:r>
          </w:p>
          <w:p w14:paraId="46D79A9D" w14:textId="77777777" w:rsidR="008851FA" w:rsidRPr="008851FA" w:rsidRDefault="008851FA" w:rsidP="005204B4">
            <w:pPr>
              <w:jc w:val="both"/>
              <w:rPr>
                <w:rFonts w:ascii="Calibri" w:hAnsi="Calibri" w:cs="Calibri"/>
                <w:b/>
                <w:bCs/>
                <w:color w:val="FFFFFF"/>
                <w:sz w:val="22"/>
                <w:szCs w:val="22"/>
                <w:lang w:eastAsia="en-IE"/>
              </w:rPr>
            </w:pPr>
          </w:p>
        </w:tc>
      </w:tr>
      <w:tr w:rsidR="008851FA" w:rsidRPr="008851FA" w14:paraId="0F70B95C" w14:textId="77777777" w:rsidTr="51FD45AA">
        <w:trPr>
          <w:trHeight w:val="60"/>
        </w:trPr>
        <w:tc>
          <w:tcPr>
            <w:tcW w:w="1129" w:type="dxa"/>
            <w:shd w:val="clear" w:color="auto" w:fill="D5DCE4" w:themeFill="text2" w:themeFillTint="33"/>
            <w:vAlign w:val="center"/>
          </w:tcPr>
          <w:p w14:paraId="0D746603"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Excellent</w:t>
            </w:r>
          </w:p>
        </w:tc>
        <w:tc>
          <w:tcPr>
            <w:tcW w:w="1470" w:type="dxa"/>
            <w:shd w:val="clear" w:color="auto" w:fill="D5DCE4" w:themeFill="text2" w:themeFillTint="33"/>
            <w:vAlign w:val="center"/>
          </w:tcPr>
          <w:p w14:paraId="457A29DA" w14:textId="5188F79D" w:rsidR="008851FA" w:rsidRPr="008851FA" w:rsidRDefault="006D58FF"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5</w:t>
            </w:r>
          </w:p>
        </w:tc>
        <w:tc>
          <w:tcPr>
            <w:tcW w:w="6752" w:type="dxa"/>
            <w:vAlign w:val="center"/>
            <w:hideMark/>
          </w:tcPr>
          <w:p w14:paraId="7AA462D7"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or exceeds all of the requirement. It includes a considerable amount of clear, comprehensive, convincing detail to </w:t>
            </w:r>
            <w:r w:rsidRPr="008851FA">
              <w:rPr>
                <w:rFonts w:ascii="Calibri" w:hAnsi="Calibri" w:cs="Calibri"/>
                <w:color w:val="1F3864"/>
                <w:sz w:val="22"/>
                <w:szCs w:val="22"/>
                <w:lang w:eastAsia="en-IE"/>
              </w:rPr>
              <w:lastRenderedPageBreak/>
              <w:t>demonstrate an excellent level of understanding of the requirements and demonstrates that the Services will be delivered to an excellent standard.</w:t>
            </w:r>
          </w:p>
        </w:tc>
      </w:tr>
      <w:tr w:rsidR="008851FA" w:rsidRPr="008851FA" w14:paraId="60D40477" w14:textId="77777777" w:rsidTr="51FD45AA">
        <w:trPr>
          <w:trHeight w:val="60"/>
        </w:trPr>
        <w:tc>
          <w:tcPr>
            <w:tcW w:w="1129" w:type="dxa"/>
            <w:shd w:val="clear" w:color="auto" w:fill="D5DCE4" w:themeFill="text2" w:themeFillTint="33"/>
            <w:vAlign w:val="center"/>
          </w:tcPr>
          <w:p w14:paraId="7283BD95"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lastRenderedPageBreak/>
              <w:t>Very Good</w:t>
            </w:r>
          </w:p>
        </w:tc>
        <w:tc>
          <w:tcPr>
            <w:tcW w:w="1470" w:type="dxa"/>
            <w:shd w:val="clear" w:color="auto" w:fill="D5DCE4" w:themeFill="text2" w:themeFillTint="33"/>
            <w:vAlign w:val="center"/>
          </w:tcPr>
          <w:p w14:paraId="430D020D" w14:textId="2273F5FB" w:rsidR="008851FA" w:rsidRPr="008851FA" w:rsidRDefault="006D58FF"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4</w:t>
            </w:r>
          </w:p>
        </w:tc>
        <w:tc>
          <w:tcPr>
            <w:tcW w:w="6752" w:type="dxa"/>
            <w:vAlign w:val="center"/>
            <w:hideMark/>
          </w:tcPr>
          <w:p w14:paraId="65148F8D"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only a few minor weaknesses visible. It includes sufficiently detailed information to demonstrate a high level of understanding of the requirements and demonstrates that the Services will be delivered to a very good standard.  </w:t>
            </w:r>
          </w:p>
        </w:tc>
      </w:tr>
      <w:tr w:rsidR="008851FA" w:rsidRPr="008851FA" w14:paraId="79FDA516" w14:textId="77777777" w:rsidTr="51FD45AA">
        <w:trPr>
          <w:trHeight w:val="60"/>
        </w:trPr>
        <w:tc>
          <w:tcPr>
            <w:tcW w:w="1129" w:type="dxa"/>
            <w:shd w:val="clear" w:color="auto" w:fill="D5DCE4" w:themeFill="text2" w:themeFillTint="33"/>
            <w:vAlign w:val="center"/>
          </w:tcPr>
          <w:p w14:paraId="40BC26D1"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Good</w:t>
            </w:r>
          </w:p>
        </w:tc>
        <w:tc>
          <w:tcPr>
            <w:tcW w:w="1470" w:type="dxa"/>
            <w:shd w:val="clear" w:color="auto" w:fill="D5DCE4" w:themeFill="text2" w:themeFillTint="33"/>
            <w:vAlign w:val="center"/>
          </w:tcPr>
          <w:p w14:paraId="0D29F4BF" w14:textId="6D0D9A74" w:rsidR="008851FA" w:rsidRPr="008851FA" w:rsidRDefault="006D58FF"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3</w:t>
            </w:r>
          </w:p>
        </w:tc>
        <w:tc>
          <w:tcPr>
            <w:tcW w:w="6752" w:type="dxa"/>
            <w:vAlign w:val="center"/>
            <w:hideMark/>
          </w:tcPr>
          <w:p w14:paraId="1D9F0E8B"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meets all of the requirement, with a number of weaknesses visible. It includes sufficiently detailed information to demonstrate a medium level of understanding of the requirements and to provide a reasonable assurance that the Services will be delivered to a satisfactory standard. </w:t>
            </w:r>
          </w:p>
        </w:tc>
      </w:tr>
      <w:tr w:rsidR="008851FA" w:rsidRPr="008851FA" w14:paraId="3A87CBEE" w14:textId="77777777" w:rsidTr="51FD45AA">
        <w:trPr>
          <w:trHeight w:val="60"/>
        </w:trPr>
        <w:tc>
          <w:tcPr>
            <w:tcW w:w="1129" w:type="dxa"/>
            <w:shd w:val="clear" w:color="auto" w:fill="D5DCE4" w:themeFill="text2" w:themeFillTint="33"/>
            <w:vAlign w:val="center"/>
          </w:tcPr>
          <w:p w14:paraId="12B33ED9" w14:textId="77777777" w:rsidR="008851FA" w:rsidRPr="008851FA" w:rsidRDefault="008851FA" w:rsidP="008851FA">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Fair</w:t>
            </w:r>
          </w:p>
        </w:tc>
        <w:tc>
          <w:tcPr>
            <w:tcW w:w="1470" w:type="dxa"/>
            <w:shd w:val="clear" w:color="auto" w:fill="D5DCE4" w:themeFill="text2" w:themeFillTint="33"/>
            <w:vAlign w:val="center"/>
          </w:tcPr>
          <w:p w14:paraId="017EB612" w14:textId="06E4932B" w:rsidR="008851FA" w:rsidRPr="008851FA" w:rsidRDefault="006D58FF"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2</w:t>
            </w:r>
          </w:p>
        </w:tc>
        <w:tc>
          <w:tcPr>
            <w:tcW w:w="6752" w:type="dxa"/>
            <w:vAlign w:val="center"/>
            <w:hideMark/>
          </w:tcPr>
          <w:p w14:paraId="751B7C98"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that does not fully meet the requirement. The information is not detailed or clear enough to demonstrate an acceptable level of understanding of the requirements and ultimately does not provide an assurance that the Services will be delivered to a satisfactory standard.  </w:t>
            </w:r>
          </w:p>
        </w:tc>
      </w:tr>
      <w:tr w:rsidR="008851FA" w:rsidRPr="008851FA" w14:paraId="3B28CC66" w14:textId="77777777" w:rsidTr="51FD45AA">
        <w:trPr>
          <w:trHeight w:val="60"/>
        </w:trPr>
        <w:tc>
          <w:tcPr>
            <w:tcW w:w="1129" w:type="dxa"/>
            <w:shd w:val="clear" w:color="auto" w:fill="D5DCE4" w:themeFill="text2" w:themeFillTint="33"/>
            <w:vAlign w:val="center"/>
          </w:tcPr>
          <w:p w14:paraId="06A74075" w14:textId="77777777" w:rsidR="008851FA" w:rsidRPr="008851FA" w:rsidRDefault="008851FA" w:rsidP="005204B4">
            <w:pPr>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Poor</w:t>
            </w:r>
          </w:p>
        </w:tc>
        <w:tc>
          <w:tcPr>
            <w:tcW w:w="1470" w:type="dxa"/>
            <w:shd w:val="clear" w:color="auto" w:fill="D5DCE4" w:themeFill="text2" w:themeFillTint="33"/>
            <w:vAlign w:val="center"/>
          </w:tcPr>
          <w:p w14:paraId="5960778F" w14:textId="21787620" w:rsidR="008851FA" w:rsidRPr="008851FA" w:rsidRDefault="006D58FF" w:rsidP="005204B4">
            <w:pPr>
              <w:jc w:val="center"/>
              <w:rPr>
                <w:rFonts w:ascii="Calibri" w:hAnsi="Calibri" w:cs="Calibri"/>
                <w:bCs/>
                <w:color w:val="1F3864"/>
                <w:sz w:val="22"/>
                <w:szCs w:val="22"/>
                <w:lang w:eastAsia="en-IE"/>
              </w:rPr>
            </w:pPr>
            <w:r>
              <w:rPr>
                <w:rFonts w:ascii="Calibri" w:hAnsi="Calibri" w:cs="Calibri"/>
                <w:bCs/>
                <w:color w:val="1F3864"/>
                <w:sz w:val="22"/>
                <w:szCs w:val="22"/>
                <w:lang w:eastAsia="en-IE"/>
              </w:rPr>
              <w:t>1</w:t>
            </w:r>
          </w:p>
        </w:tc>
        <w:tc>
          <w:tcPr>
            <w:tcW w:w="6752" w:type="dxa"/>
            <w:vAlign w:val="center"/>
            <w:hideMark/>
          </w:tcPr>
          <w:p w14:paraId="64D7857C"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 xml:space="preserve">A Response where serious reservations exist with regard to the Framework Member’s/Tenderer’s understanding of the requirements. This may be because, for example, insufficient detail is provided, and/or the response has fundamental flaws or seriously lacks credibility, resulting in high risk of non-delivery. </w:t>
            </w:r>
          </w:p>
        </w:tc>
      </w:tr>
      <w:tr w:rsidR="008851FA" w:rsidRPr="008851FA" w14:paraId="5A99CAA5" w14:textId="77777777" w:rsidTr="51FD45AA">
        <w:trPr>
          <w:trHeight w:val="315"/>
        </w:trPr>
        <w:tc>
          <w:tcPr>
            <w:tcW w:w="1129" w:type="dxa"/>
            <w:shd w:val="clear" w:color="auto" w:fill="D5DCE4" w:themeFill="text2" w:themeFillTint="33"/>
            <w:vAlign w:val="center"/>
          </w:tcPr>
          <w:p w14:paraId="2736438B" w14:textId="77777777" w:rsidR="008851FA" w:rsidRPr="008851FA" w:rsidRDefault="008851FA" w:rsidP="005204B4">
            <w:pPr>
              <w:tabs>
                <w:tab w:val="left" w:pos="735"/>
              </w:tabs>
              <w:jc w:val="center"/>
              <w:rPr>
                <w:rFonts w:ascii="Calibri" w:hAnsi="Calibri" w:cs="Calibri"/>
                <w:b/>
                <w:bCs/>
                <w:color w:val="1F3864"/>
                <w:sz w:val="22"/>
                <w:szCs w:val="22"/>
                <w:lang w:eastAsia="en-IE"/>
              </w:rPr>
            </w:pPr>
            <w:r w:rsidRPr="008851FA">
              <w:rPr>
                <w:rFonts w:ascii="Calibri" w:hAnsi="Calibri" w:cs="Calibri"/>
                <w:b/>
                <w:bCs/>
                <w:color w:val="1F3864"/>
                <w:sz w:val="22"/>
                <w:szCs w:val="22"/>
                <w:lang w:eastAsia="en-IE"/>
              </w:rPr>
              <w:t>0</w:t>
            </w:r>
          </w:p>
        </w:tc>
        <w:tc>
          <w:tcPr>
            <w:tcW w:w="1470" w:type="dxa"/>
            <w:shd w:val="clear" w:color="auto" w:fill="D5DCE4" w:themeFill="text2" w:themeFillTint="33"/>
            <w:vAlign w:val="center"/>
          </w:tcPr>
          <w:p w14:paraId="67C9E0D8" w14:textId="77777777" w:rsidR="008851FA" w:rsidRPr="008851FA" w:rsidRDefault="008851FA" w:rsidP="005204B4">
            <w:pPr>
              <w:tabs>
                <w:tab w:val="left" w:pos="735"/>
              </w:tabs>
              <w:jc w:val="center"/>
              <w:rPr>
                <w:rFonts w:ascii="Calibri" w:hAnsi="Calibri" w:cs="Calibri"/>
                <w:bCs/>
                <w:color w:val="1F3864"/>
                <w:sz w:val="22"/>
                <w:szCs w:val="22"/>
                <w:lang w:eastAsia="en-IE"/>
              </w:rPr>
            </w:pPr>
            <w:r w:rsidRPr="008851FA">
              <w:rPr>
                <w:rFonts w:ascii="Calibri" w:hAnsi="Calibri" w:cs="Calibri"/>
                <w:bCs/>
                <w:color w:val="1F3864"/>
                <w:sz w:val="22"/>
                <w:szCs w:val="22"/>
                <w:lang w:eastAsia="en-IE"/>
              </w:rPr>
              <w:t>0</w:t>
            </w:r>
          </w:p>
        </w:tc>
        <w:tc>
          <w:tcPr>
            <w:tcW w:w="6752" w:type="dxa"/>
            <w:vAlign w:val="center"/>
            <w:hideMark/>
          </w:tcPr>
          <w:p w14:paraId="46C3A4E5" w14:textId="77777777" w:rsidR="008851FA" w:rsidRPr="008851FA" w:rsidRDefault="008851FA" w:rsidP="005204B4">
            <w:pPr>
              <w:jc w:val="both"/>
              <w:rPr>
                <w:rFonts w:ascii="Calibri" w:hAnsi="Calibri" w:cs="Calibri"/>
                <w:color w:val="1F3864"/>
                <w:sz w:val="22"/>
                <w:szCs w:val="22"/>
                <w:lang w:eastAsia="en-IE"/>
              </w:rPr>
            </w:pPr>
            <w:r w:rsidRPr="008851FA">
              <w:rPr>
                <w:rFonts w:ascii="Calibri" w:hAnsi="Calibri" w:cs="Calibri"/>
                <w:color w:val="1F3864"/>
                <w:sz w:val="22"/>
                <w:szCs w:val="22"/>
                <w:lang w:eastAsia="en-IE"/>
              </w:rPr>
              <w:t>Response completely fails to address the requirements.</w:t>
            </w:r>
          </w:p>
        </w:tc>
      </w:tr>
    </w:tbl>
    <w:p w14:paraId="58FFF388" w14:textId="77777777" w:rsidR="00A24678" w:rsidRPr="007A3BDC" w:rsidRDefault="00A24678" w:rsidP="00FA45DB">
      <w:pPr>
        <w:spacing w:before="120" w:after="120" w:line="276" w:lineRule="auto"/>
        <w:jc w:val="both"/>
        <w:rPr>
          <w:rFonts w:ascii="Calibri" w:hAnsi="Calibri" w:cs="Helvetica"/>
          <w:color w:val="000000"/>
          <w:sz w:val="22"/>
          <w:szCs w:val="22"/>
        </w:rPr>
      </w:pPr>
    </w:p>
    <w:p w14:paraId="6E2E8F35" w14:textId="77777777" w:rsidR="00C038BF" w:rsidRPr="00A40F7A" w:rsidRDefault="00A40F7A" w:rsidP="00FA45DB">
      <w:pPr>
        <w:spacing w:before="120" w:after="120" w:line="276" w:lineRule="auto"/>
        <w:jc w:val="both"/>
        <w:rPr>
          <w:rFonts w:ascii="Calibri" w:hAnsi="Calibri" w:cs="Calibri"/>
          <w:color w:val="4472C4" w:themeColor="accent1"/>
        </w:rPr>
      </w:pPr>
      <w:r w:rsidRPr="00A40F7A">
        <w:rPr>
          <w:rFonts w:ascii="Calibri" w:hAnsi="Calibri" w:cs="Calibri"/>
          <w:color w:val="4472C4" w:themeColor="accent1"/>
        </w:rPr>
        <w:t>4.3</w:t>
      </w:r>
      <w:r w:rsidR="00C038BF" w:rsidRPr="00A40F7A">
        <w:rPr>
          <w:rFonts w:ascii="Calibri" w:hAnsi="Calibri" w:cs="Calibri"/>
          <w:color w:val="4472C4" w:themeColor="accent1"/>
        </w:rPr>
        <w:t xml:space="preserve"> </w:t>
      </w:r>
      <w:r w:rsidR="00C038BF" w:rsidRPr="00A40F7A">
        <w:rPr>
          <w:rFonts w:ascii="Calibri" w:hAnsi="Calibri" w:cs="Calibri"/>
          <w:color w:val="4472C4" w:themeColor="accent1"/>
        </w:rPr>
        <w:tab/>
        <w:t>Clarification Meeting</w:t>
      </w:r>
    </w:p>
    <w:p w14:paraId="0B38C630" w14:textId="77777777" w:rsidR="00C038BF" w:rsidRPr="007A3BDC" w:rsidRDefault="00C038BF" w:rsidP="00F158A5">
      <w:pPr>
        <w:autoSpaceDE w:val="0"/>
        <w:autoSpaceDN w:val="0"/>
        <w:adjustRightInd w:val="0"/>
        <w:spacing w:before="120" w:after="120" w:line="276" w:lineRule="auto"/>
        <w:ind w:left="709"/>
        <w:jc w:val="both"/>
        <w:rPr>
          <w:rFonts w:ascii="Calibri" w:hAnsi="Calibri" w:cs="Calibri"/>
          <w:sz w:val="22"/>
          <w:szCs w:val="22"/>
        </w:rPr>
      </w:pPr>
      <w:r w:rsidRPr="007A3BDC">
        <w:rPr>
          <w:rFonts w:ascii="Calibri" w:hAnsi="Calibri" w:cs="Calibri"/>
          <w:bCs/>
          <w:sz w:val="22"/>
          <w:szCs w:val="22"/>
        </w:rPr>
        <w:t>MTU reserves the right to invite those firms deemed capable of fulfilling this contract to a clarification meeting.  MTU is not obliged to invite some or all of the Tenderers to make a presentation on or meeting in relation to their Tender(s).  Clarification Meetings will include q</w:t>
      </w:r>
      <w:r w:rsidRPr="007A3BDC">
        <w:rPr>
          <w:rFonts w:ascii="Calibri" w:hAnsi="Calibri" w:cs="Calibri"/>
          <w:sz w:val="22"/>
          <w:szCs w:val="22"/>
        </w:rPr>
        <w:t xml:space="preserve">uestions or discussion to confirm your knowledge and understanding of MTU requirements.  All costs and expenses associated with such meetings shall be borne by the Tenderers. </w:t>
      </w:r>
    </w:p>
    <w:p w14:paraId="1C17E280" w14:textId="77777777" w:rsidR="00C038BF" w:rsidRPr="00A40F7A" w:rsidRDefault="00A40F7A" w:rsidP="00FA45DB">
      <w:pPr>
        <w:spacing w:before="120" w:after="120" w:line="276" w:lineRule="auto"/>
        <w:ind w:left="578" w:hanging="578"/>
        <w:jc w:val="both"/>
        <w:rPr>
          <w:rFonts w:ascii="Calibri" w:hAnsi="Calibri" w:cs="Arial"/>
          <w:color w:val="4472C4" w:themeColor="accent1"/>
        </w:rPr>
      </w:pPr>
      <w:r w:rsidRPr="00A40F7A">
        <w:rPr>
          <w:rFonts w:ascii="Calibri" w:hAnsi="Calibri" w:cs="Arial"/>
          <w:color w:val="4472C4" w:themeColor="accent1"/>
        </w:rPr>
        <w:t>4.4</w:t>
      </w:r>
      <w:r w:rsidR="00C038BF" w:rsidRPr="00A40F7A">
        <w:rPr>
          <w:rFonts w:ascii="Calibri" w:hAnsi="Calibri" w:cs="Arial"/>
          <w:color w:val="4472C4" w:themeColor="accent1"/>
        </w:rPr>
        <w:t xml:space="preserve"> </w:t>
      </w:r>
      <w:r w:rsidR="00C038BF" w:rsidRPr="00A40F7A">
        <w:rPr>
          <w:rFonts w:ascii="Calibri" w:hAnsi="Calibri" w:cs="Arial"/>
          <w:color w:val="4472C4" w:themeColor="accent1"/>
        </w:rPr>
        <w:tab/>
        <w:t>Schedule of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4291"/>
      </w:tblGrid>
      <w:tr w:rsidR="00C038BF" w:rsidRPr="007A3BDC" w14:paraId="7670832D" w14:textId="77777777" w:rsidTr="39AB36B7">
        <w:trPr>
          <w:jc w:val="center"/>
        </w:trPr>
        <w:tc>
          <w:tcPr>
            <w:tcW w:w="3963" w:type="dxa"/>
            <w:shd w:val="clear" w:color="auto" w:fill="4472C4" w:themeFill="accent1"/>
          </w:tcPr>
          <w:p w14:paraId="5B5911C7" w14:textId="77777777" w:rsidR="00C038BF" w:rsidRPr="007A3BDC" w:rsidRDefault="00C038BF" w:rsidP="00FA45DB">
            <w:pPr>
              <w:spacing w:line="276" w:lineRule="auto"/>
              <w:jc w:val="center"/>
              <w:rPr>
                <w:rFonts w:ascii="Calibri" w:hAnsi="Calibri"/>
                <w:b/>
                <w:color w:val="FFFFFF"/>
                <w:sz w:val="22"/>
                <w:szCs w:val="22"/>
              </w:rPr>
            </w:pPr>
          </w:p>
          <w:p w14:paraId="030BF1DD"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Date</w:t>
            </w:r>
          </w:p>
        </w:tc>
        <w:tc>
          <w:tcPr>
            <w:tcW w:w="4291" w:type="dxa"/>
            <w:shd w:val="clear" w:color="auto" w:fill="4472C4" w:themeFill="accent1"/>
          </w:tcPr>
          <w:p w14:paraId="7C4A5458" w14:textId="77777777" w:rsidR="00C038BF" w:rsidRPr="007A3BDC" w:rsidRDefault="00C038BF" w:rsidP="00FA45DB">
            <w:pPr>
              <w:spacing w:line="276" w:lineRule="auto"/>
              <w:jc w:val="center"/>
              <w:rPr>
                <w:rFonts w:ascii="Calibri" w:hAnsi="Calibri"/>
                <w:b/>
                <w:color w:val="FFFFFF"/>
                <w:sz w:val="22"/>
                <w:szCs w:val="22"/>
              </w:rPr>
            </w:pPr>
          </w:p>
          <w:p w14:paraId="4A92A27D" w14:textId="77777777" w:rsidR="00C038BF" w:rsidRPr="007A3BDC" w:rsidRDefault="00C038BF" w:rsidP="00FA45DB">
            <w:pPr>
              <w:spacing w:line="276" w:lineRule="auto"/>
              <w:jc w:val="center"/>
              <w:rPr>
                <w:rFonts w:ascii="Calibri" w:hAnsi="Calibri"/>
                <w:b/>
                <w:color w:val="FFFFFF"/>
                <w:sz w:val="22"/>
                <w:szCs w:val="22"/>
              </w:rPr>
            </w:pPr>
            <w:r w:rsidRPr="007A3BDC">
              <w:rPr>
                <w:rFonts w:ascii="Calibri" w:hAnsi="Calibri"/>
                <w:b/>
                <w:color w:val="FFFFFF"/>
                <w:sz w:val="22"/>
                <w:szCs w:val="22"/>
              </w:rPr>
              <w:t>Stage of Process</w:t>
            </w:r>
          </w:p>
        </w:tc>
      </w:tr>
      <w:tr w:rsidR="00C038BF" w:rsidRPr="00D10F88" w14:paraId="1C54BDCA" w14:textId="77777777" w:rsidTr="39AB36B7">
        <w:trPr>
          <w:jc w:val="center"/>
        </w:trPr>
        <w:tc>
          <w:tcPr>
            <w:tcW w:w="3963" w:type="dxa"/>
          </w:tcPr>
          <w:p w14:paraId="55655985" w14:textId="7D65DB15" w:rsidR="00C038BF" w:rsidRPr="00D10F88" w:rsidRDefault="00777147" w:rsidP="00FA45DB">
            <w:pPr>
              <w:spacing w:line="276" w:lineRule="auto"/>
              <w:rPr>
                <w:rFonts w:ascii="Calibri" w:hAnsi="Calibri"/>
                <w:sz w:val="22"/>
                <w:szCs w:val="22"/>
              </w:rPr>
            </w:pPr>
            <w:r>
              <w:rPr>
                <w:rFonts w:ascii="Calibri" w:hAnsi="Calibri"/>
                <w:sz w:val="22"/>
                <w:szCs w:val="22"/>
              </w:rPr>
              <w:t>1</w:t>
            </w:r>
            <w:r w:rsidR="009371C2">
              <w:rPr>
                <w:rFonts w:ascii="Calibri" w:hAnsi="Calibri"/>
                <w:sz w:val="22"/>
                <w:szCs w:val="22"/>
              </w:rPr>
              <w:t>0</w:t>
            </w:r>
            <w:r w:rsidRPr="00777147">
              <w:rPr>
                <w:rFonts w:ascii="Calibri" w:hAnsi="Calibri"/>
                <w:sz w:val="22"/>
                <w:szCs w:val="22"/>
                <w:vertAlign w:val="superscript"/>
              </w:rPr>
              <w:t>th</w:t>
            </w:r>
            <w:r>
              <w:rPr>
                <w:rFonts w:ascii="Calibri" w:hAnsi="Calibri"/>
                <w:sz w:val="22"/>
                <w:szCs w:val="22"/>
              </w:rPr>
              <w:t xml:space="preserve"> June 2026</w:t>
            </w:r>
          </w:p>
        </w:tc>
        <w:tc>
          <w:tcPr>
            <w:tcW w:w="4291" w:type="dxa"/>
          </w:tcPr>
          <w:p w14:paraId="2C282D0B" w14:textId="77777777" w:rsidR="00C038BF" w:rsidRPr="00D10F88" w:rsidRDefault="00C038BF" w:rsidP="00FA45DB">
            <w:pPr>
              <w:spacing w:line="276" w:lineRule="auto"/>
              <w:rPr>
                <w:rFonts w:ascii="Calibri" w:hAnsi="Calibri"/>
                <w:sz w:val="22"/>
                <w:szCs w:val="22"/>
              </w:rPr>
            </w:pPr>
            <w:r w:rsidRPr="00D10F88">
              <w:rPr>
                <w:rFonts w:ascii="Calibri" w:hAnsi="Calibri"/>
                <w:sz w:val="22"/>
                <w:szCs w:val="22"/>
              </w:rPr>
              <w:t>Publication of Tender</w:t>
            </w:r>
          </w:p>
        </w:tc>
      </w:tr>
      <w:tr w:rsidR="00C038BF" w:rsidRPr="00AD4C2D" w14:paraId="47018E95" w14:textId="77777777" w:rsidTr="39AB36B7">
        <w:trPr>
          <w:jc w:val="center"/>
        </w:trPr>
        <w:tc>
          <w:tcPr>
            <w:tcW w:w="3963" w:type="dxa"/>
          </w:tcPr>
          <w:p w14:paraId="7A01AA19" w14:textId="549F1055" w:rsidR="00C038BF" w:rsidRPr="00AD4C2D" w:rsidRDefault="71A4B1EB" w:rsidP="008E2AEF">
            <w:pPr>
              <w:spacing w:line="276" w:lineRule="auto"/>
              <w:rPr>
                <w:rFonts w:ascii="Calibri" w:hAnsi="Calibri"/>
                <w:color w:val="000000"/>
                <w:sz w:val="22"/>
                <w:szCs w:val="22"/>
              </w:rPr>
            </w:pPr>
            <w:r w:rsidRPr="39AB36B7">
              <w:rPr>
                <w:rFonts w:ascii="Calibri" w:hAnsi="Calibri"/>
                <w:color w:val="000000" w:themeColor="text1"/>
                <w:sz w:val="22"/>
                <w:szCs w:val="22"/>
              </w:rPr>
              <w:t>No later than 12.00</w:t>
            </w:r>
            <w:r w:rsidR="79407DD4" w:rsidRPr="39AB36B7">
              <w:rPr>
                <w:rFonts w:ascii="Calibri" w:hAnsi="Calibri"/>
                <w:color w:val="000000" w:themeColor="text1"/>
                <w:sz w:val="22"/>
                <w:szCs w:val="22"/>
              </w:rPr>
              <w:t xml:space="preserve"> </w:t>
            </w:r>
            <w:r w:rsidRPr="39AB36B7">
              <w:rPr>
                <w:rFonts w:ascii="Calibri" w:hAnsi="Calibri"/>
                <w:color w:val="000000" w:themeColor="text1"/>
                <w:sz w:val="22"/>
                <w:szCs w:val="22"/>
              </w:rPr>
              <w:t>noon (local time) on</w:t>
            </w:r>
            <w:r w:rsidR="6B7E68FD" w:rsidRPr="39AB36B7">
              <w:rPr>
                <w:rFonts w:ascii="Calibri" w:hAnsi="Calibri"/>
                <w:color w:val="000000" w:themeColor="text1"/>
                <w:sz w:val="22"/>
                <w:szCs w:val="22"/>
              </w:rPr>
              <w:t xml:space="preserve"> </w:t>
            </w:r>
            <w:r w:rsidR="008E2AEF">
              <w:rPr>
                <w:rFonts w:ascii="Calibri" w:hAnsi="Calibri"/>
                <w:sz w:val="22"/>
                <w:szCs w:val="22"/>
              </w:rPr>
              <w:t>Wednesday, 1</w:t>
            </w:r>
            <w:r w:rsidR="008E2AEF" w:rsidRPr="008E2AEF">
              <w:rPr>
                <w:rFonts w:ascii="Calibri" w:hAnsi="Calibri"/>
                <w:sz w:val="22"/>
                <w:szCs w:val="22"/>
                <w:vertAlign w:val="superscript"/>
              </w:rPr>
              <w:t>st</w:t>
            </w:r>
            <w:r w:rsidR="008E2AEF">
              <w:rPr>
                <w:rFonts w:ascii="Calibri" w:hAnsi="Calibri"/>
                <w:sz w:val="22"/>
                <w:szCs w:val="22"/>
              </w:rPr>
              <w:t xml:space="preserve"> July 2026</w:t>
            </w:r>
          </w:p>
        </w:tc>
        <w:tc>
          <w:tcPr>
            <w:tcW w:w="4291" w:type="dxa"/>
          </w:tcPr>
          <w:p w14:paraId="2CE7785F" w14:textId="77777777" w:rsidR="00C038BF" w:rsidRPr="00AD4C2D" w:rsidRDefault="00C038BF" w:rsidP="00FA45DB">
            <w:pPr>
              <w:spacing w:line="276" w:lineRule="auto"/>
              <w:rPr>
                <w:rFonts w:ascii="Calibri" w:hAnsi="Calibri"/>
                <w:sz w:val="22"/>
                <w:szCs w:val="22"/>
              </w:rPr>
            </w:pPr>
            <w:r w:rsidRPr="00AD4C2D">
              <w:rPr>
                <w:rFonts w:ascii="Calibri" w:hAnsi="Calibri"/>
                <w:sz w:val="22"/>
                <w:szCs w:val="22"/>
              </w:rPr>
              <w:t>Last date for submission of clarification questions</w:t>
            </w:r>
          </w:p>
        </w:tc>
      </w:tr>
      <w:tr w:rsidR="00C038BF" w:rsidRPr="007A3BDC" w14:paraId="7F351D62" w14:textId="77777777" w:rsidTr="39AB36B7">
        <w:trPr>
          <w:jc w:val="center"/>
        </w:trPr>
        <w:tc>
          <w:tcPr>
            <w:tcW w:w="3963" w:type="dxa"/>
          </w:tcPr>
          <w:p w14:paraId="21C7BB34" w14:textId="50D3041D" w:rsidR="00C038BF" w:rsidRPr="00AD4C2D" w:rsidRDefault="71A4B1EB" w:rsidP="00777147">
            <w:pPr>
              <w:spacing w:line="276" w:lineRule="auto"/>
              <w:rPr>
                <w:rFonts w:ascii="Calibri" w:hAnsi="Calibri"/>
                <w:color w:val="000000"/>
                <w:sz w:val="22"/>
                <w:szCs w:val="22"/>
              </w:rPr>
            </w:pPr>
            <w:r w:rsidRPr="39AB36B7">
              <w:rPr>
                <w:rFonts w:ascii="Calibri" w:hAnsi="Calibri"/>
                <w:color w:val="000000" w:themeColor="text1"/>
                <w:sz w:val="22"/>
                <w:szCs w:val="22"/>
              </w:rPr>
              <w:t>No later than 12.00</w:t>
            </w:r>
            <w:r w:rsidR="79407DD4" w:rsidRPr="39AB36B7">
              <w:rPr>
                <w:rFonts w:ascii="Calibri" w:hAnsi="Calibri"/>
                <w:color w:val="000000" w:themeColor="text1"/>
                <w:sz w:val="22"/>
                <w:szCs w:val="22"/>
              </w:rPr>
              <w:t xml:space="preserve"> </w:t>
            </w:r>
            <w:r w:rsidRPr="39AB36B7">
              <w:rPr>
                <w:rFonts w:ascii="Calibri" w:hAnsi="Calibri"/>
                <w:color w:val="000000" w:themeColor="text1"/>
                <w:sz w:val="22"/>
                <w:szCs w:val="22"/>
              </w:rPr>
              <w:t xml:space="preserve">noon (local time) on </w:t>
            </w:r>
            <w:r w:rsidR="00777147">
              <w:rPr>
                <w:rFonts w:ascii="Calibri" w:hAnsi="Calibri"/>
                <w:sz w:val="22"/>
                <w:szCs w:val="22"/>
              </w:rPr>
              <w:t>Thursday, 9</w:t>
            </w:r>
            <w:r w:rsidR="00777147" w:rsidRPr="00777147">
              <w:rPr>
                <w:rFonts w:ascii="Calibri" w:hAnsi="Calibri"/>
                <w:sz w:val="22"/>
                <w:szCs w:val="22"/>
                <w:vertAlign w:val="superscript"/>
              </w:rPr>
              <w:t>th</w:t>
            </w:r>
            <w:r w:rsidR="00777147">
              <w:rPr>
                <w:rFonts w:ascii="Calibri" w:hAnsi="Calibri"/>
                <w:sz w:val="22"/>
                <w:szCs w:val="22"/>
              </w:rPr>
              <w:t xml:space="preserve"> Jully 2026</w:t>
            </w:r>
          </w:p>
        </w:tc>
        <w:tc>
          <w:tcPr>
            <w:tcW w:w="4291" w:type="dxa"/>
          </w:tcPr>
          <w:p w14:paraId="066581E7" w14:textId="77777777" w:rsidR="00C038BF" w:rsidRPr="007A3BDC" w:rsidRDefault="00C038BF" w:rsidP="00FA45DB">
            <w:pPr>
              <w:spacing w:line="276" w:lineRule="auto"/>
              <w:rPr>
                <w:rFonts w:ascii="Calibri" w:hAnsi="Calibri"/>
                <w:sz w:val="22"/>
                <w:szCs w:val="22"/>
              </w:rPr>
            </w:pPr>
            <w:r w:rsidRPr="00AD4C2D">
              <w:rPr>
                <w:rFonts w:ascii="Calibri" w:hAnsi="Calibri"/>
                <w:sz w:val="22"/>
                <w:szCs w:val="22"/>
              </w:rPr>
              <w:t>Closing Date for receipt of tenders</w:t>
            </w:r>
          </w:p>
        </w:tc>
      </w:tr>
    </w:tbl>
    <w:p w14:paraId="4E300811" w14:textId="77777777" w:rsidR="00AB46B9" w:rsidRDefault="00AB46B9" w:rsidP="00FA45DB">
      <w:pPr>
        <w:spacing w:before="120" w:after="120" w:line="276" w:lineRule="auto"/>
        <w:jc w:val="both"/>
        <w:rPr>
          <w:rFonts w:ascii="Calibri" w:hAnsi="Calibri" w:cs="Calibri"/>
          <w:color w:val="4472C4" w:themeColor="accent1"/>
          <w:sz w:val="20"/>
          <w:szCs w:val="20"/>
        </w:rPr>
      </w:pPr>
    </w:p>
    <w:p w14:paraId="47C1A612" w14:textId="77777777" w:rsidR="00C038BF" w:rsidRPr="00507B94" w:rsidRDefault="00C038BF" w:rsidP="00FA45DB">
      <w:pPr>
        <w:spacing w:before="120" w:after="120" w:line="276" w:lineRule="auto"/>
        <w:jc w:val="both"/>
        <w:rPr>
          <w:rFonts w:ascii="Calibri" w:hAnsi="Calibri" w:cs="Calibri"/>
          <w:color w:val="4472C4" w:themeColor="accent1"/>
        </w:rPr>
      </w:pPr>
      <w:r w:rsidRPr="00507B94">
        <w:rPr>
          <w:rFonts w:ascii="Calibri" w:hAnsi="Calibri" w:cs="Calibri"/>
          <w:color w:val="4472C4" w:themeColor="accent1"/>
        </w:rPr>
        <w:t>4.5</w:t>
      </w:r>
      <w:r w:rsidRPr="00507B94">
        <w:rPr>
          <w:rFonts w:ascii="Calibri" w:hAnsi="Calibri" w:cs="Calibri"/>
          <w:color w:val="4472C4" w:themeColor="accent1"/>
        </w:rPr>
        <w:tab/>
        <w:t xml:space="preserve">Minimum Requirements </w:t>
      </w:r>
    </w:p>
    <w:p w14:paraId="6B0CCD6A" w14:textId="77777777" w:rsidR="00C038BF" w:rsidRPr="007A3BDC" w:rsidRDefault="00C038BF" w:rsidP="007A3BDC">
      <w:pPr>
        <w:spacing w:before="240" w:after="120" w:line="276" w:lineRule="auto"/>
        <w:ind w:left="709"/>
        <w:jc w:val="both"/>
        <w:rPr>
          <w:rFonts w:ascii="Calibri" w:hAnsi="Calibri" w:cs="Calibri"/>
          <w:sz w:val="22"/>
          <w:szCs w:val="22"/>
        </w:rPr>
      </w:pPr>
      <w:r w:rsidRPr="007A3BDC">
        <w:rPr>
          <w:rFonts w:ascii="Calibri" w:hAnsi="Calibri" w:cs="Calibri"/>
          <w:sz w:val="22"/>
          <w:szCs w:val="22"/>
        </w:rPr>
        <w:t>It is the responsibility of the interested service provider to ensure that they have read this tender document in full; that they have satisfied themselves that they can met minimum requirements; and provide all the information requested in the format that it has been requested.  Failure on behalf of the interested service provider to familiarise themselves with the requirements of this tender will not be the responsibility of the MTU.</w:t>
      </w:r>
    </w:p>
    <w:p w14:paraId="65314348" w14:textId="77777777"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lastRenderedPageBreak/>
        <w:t>4.6</w:t>
      </w:r>
      <w:r w:rsidRPr="00507B94">
        <w:rPr>
          <w:rFonts w:ascii="Calibri" w:hAnsi="Calibri" w:cs="Calibri"/>
          <w:color w:val="4472C4" w:themeColor="accent1"/>
        </w:rPr>
        <w:tab/>
        <w:t>Opening of Tenders</w:t>
      </w:r>
    </w:p>
    <w:p w14:paraId="2DEF1107" w14:textId="3BEE6097" w:rsidR="007572B3" w:rsidRDefault="007572B3" w:rsidP="007572B3">
      <w:pPr>
        <w:spacing w:before="120" w:after="120" w:line="276" w:lineRule="auto"/>
        <w:ind w:left="709"/>
        <w:jc w:val="both"/>
        <w:rPr>
          <w:rFonts w:ascii="Calibri" w:hAnsi="Calibri" w:cs="Calibri"/>
          <w:sz w:val="22"/>
          <w:szCs w:val="22"/>
        </w:rPr>
      </w:pPr>
      <w:r w:rsidRPr="39AB36B7">
        <w:rPr>
          <w:rFonts w:ascii="Calibri" w:hAnsi="Calibri" w:cs="Calibri"/>
          <w:sz w:val="22"/>
          <w:szCs w:val="22"/>
        </w:rPr>
        <w:t xml:space="preserve">Tenders will be opened in the presence of 2 duly authorised MTU officials – 2 members of management, 1 administrative staff officer or a combination </w:t>
      </w:r>
      <w:r w:rsidR="4FA47104" w:rsidRPr="39AB36B7">
        <w:rPr>
          <w:rFonts w:ascii="Calibri" w:hAnsi="Calibri" w:cs="Calibri"/>
          <w:sz w:val="22"/>
          <w:szCs w:val="22"/>
        </w:rPr>
        <w:t>thereof</w:t>
      </w:r>
      <w:r w:rsidRPr="39AB36B7">
        <w:rPr>
          <w:rFonts w:ascii="Calibri" w:hAnsi="Calibri" w:cs="Calibri"/>
          <w:sz w:val="22"/>
          <w:szCs w:val="22"/>
        </w:rPr>
        <w:t xml:space="preserve">. </w:t>
      </w:r>
    </w:p>
    <w:p w14:paraId="476CF449" w14:textId="77777777" w:rsidR="00C038BF" w:rsidRPr="00507B94" w:rsidRDefault="00C038BF" w:rsidP="007A3BDC">
      <w:pPr>
        <w:spacing w:before="240" w:after="120" w:line="276" w:lineRule="auto"/>
        <w:jc w:val="both"/>
        <w:rPr>
          <w:rFonts w:ascii="Calibri" w:hAnsi="Calibri" w:cs="Calibri"/>
          <w:color w:val="4472C4" w:themeColor="accent1"/>
        </w:rPr>
      </w:pPr>
      <w:r w:rsidRPr="00507B94">
        <w:rPr>
          <w:rFonts w:ascii="Calibri" w:hAnsi="Calibri" w:cs="Calibri"/>
          <w:color w:val="4472C4" w:themeColor="accent1"/>
        </w:rPr>
        <w:t>4.7</w:t>
      </w:r>
      <w:r w:rsidRPr="00507B94">
        <w:rPr>
          <w:rFonts w:ascii="Calibri" w:hAnsi="Calibri" w:cs="Calibri"/>
          <w:color w:val="4472C4" w:themeColor="accent1"/>
        </w:rPr>
        <w:tab/>
        <w:t>Performance Monitoring</w:t>
      </w:r>
    </w:p>
    <w:p w14:paraId="39E47DF2" w14:textId="77777777" w:rsidR="00C038BF" w:rsidRPr="007A3BDC" w:rsidRDefault="00C038BF" w:rsidP="00F158A5">
      <w:pPr>
        <w:spacing w:before="120" w:after="120" w:line="276" w:lineRule="auto"/>
        <w:ind w:left="709"/>
        <w:jc w:val="both"/>
        <w:rPr>
          <w:rFonts w:ascii="Calibri" w:hAnsi="Calibri" w:cs="Calibri"/>
          <w:sz w:val="22"/>
          <w:szCs w:val="22"/>
        </w:rPr>
      </w:pPr>
      <w:r w:rsidRPr="007A3BDC">
        <w:rPr>
          <w:rFonts w:ascii="Calibri" w:hAnsi="Calibri" w:cs="Calibri"/>
          <w:sz w:val="22"/>
          <w:szCs w:val="22"/>
        </w:rPr>
        <w:t xml:space="preserve">Tenders are advised that the successful provider’s performance is monitored on an on-going basis throughout the duration of the contract.  The following will be used to assess service performance.  </w:t>
      </w:r>
    </w:p>
    <w:p w14:paraId="0DC07633" w14:textId="77777777" w:rsidR="00C038BF" w:rsidRPr="007A3BDC" w:rsidRDefault="00C038BF" w:rsidP="00C42497">
      <w:pPr>
        <w:numPr>
          <w:ilvl w:val="0"/>
          <w:numId w:val="12"/>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Speed of response to general (non-urgent) queries &amp; urgent queries</w:t>
      </w:r>
    </w:p>
    <w:p w14:paraId="2B83285E" w14:textId="77777777" w:rsidR="00C038BF" w:rsidRDefault="00C038BF" w:rsidP="00C42497">
      <w:pPr>
        <w:numPr>
          <w:ilvl w:val="0"/>
          <w:numId w:val="12"/>
        </w:numPr>
        <w:tabs>
          <w:tab w:val="clear" w:pos="720"/>
          <w:tab w:val="left" w:pos="1701"/>
        </w:tabs>
        <w:spacing w:line="276" w:lineRule="auto"/>
        <w:ind w:left="709" w:firstLine="567"/>
        <w:jc w:val="both"/>
        <w:rPr>
          <w:rFonts w:ascii="Calibri" w:hAnsi="Calibri" w:cs="Calibri"/>
          <w:sz w:val="22"/>
          <w:szCs w:val="22"/>
        </w:rPr>
      </w:pPr>
      <w:r w:rsidRPr="007A3BDC">
        <w:rPr>
          <w:rFonts w:ascii="Calibri" w:hAnsi="Calibri" w:cs="Calibri"/>
          <w:sz w:val="22"/>
          <w:szCs w:val="22"/>
        </w:rPr>
        <w:t xml:space="preserve">Quality of </w:t>
      </w:r>
      <w:r w:rsidR="00054998" w:rsidRPr="007A3BDC">
        <w:rPr>
          <w:rFonts w:ascii="Calibri" w:hAnsi="Calibri" w:cs="Calibri"/>
          <w:sz w:val="22"/>
          <w:szCs w:val="22"/>
        </w:rPr>
        <w:t>Service to the MTU</w:t>
      </w:r>
      <w:r w:rsidRPr="007A3BDC">
        <w:rPr>
          <w:rFonts w:ascii="Calibri" w:hAnsi="Calibri" w:cs="Calibri"/>
          <w:sz w:val="22"/>
          <w:szCs w:val="22"/>
        </w:rPr>
        <w:t xml:space="preserve">  </w:t>
      </w:r>
    </w:p>
    <w:p w14:paraId="61B06D92" w14:textId="6A538975" w:rsidR="007A3BDC" w:rsidRPr="004B14A2" w:rsidRDefault="362BAEF2" w:rsidP="7D94197E">
      <w:pPr>
        <w:numPr>
          <w:ilvl w:val="0"/>
          <w:numId w:val="12"/>
        </w:numPr>
        <w:tabs>
          <w:tab w:val="clear" w:pos="720"/>
          <w:tab w:val="left" w:pos="1701"/>
        </w:tabs>
        <w:spacing w:line="276" w:lineRule="auto"/>
        <w:ind w:left="1701" w:hanging="425"/>
        <w:jc w:val="both"/>
        <w:rPr>
          <w:rFonts w:ascii="Calibri" w:hAnsi="Calibri" w:cs="Calibri"/>
          <w:sz w:val="22"/>
          <w:szCs w:val="22"/>
        </w:rPr>
      </w:pPr>
      <w:r w:rsidRPr="004B14A2">
        <w:rPr>
          <w:rFonts w:ascii="Calibri" w:hAnsi="Calibri" w:cs="Calibri"/>
          <w:sz w:val="22"/>
          <w:szCs w:val="22"/>
        </w:rPr>
        <w:t xml:space="preserve">Performance of the </w:t>
      </w:r>
      <w:r w:rsidR="0302E2EE" w:rsidRPr="004B14A2">
        <w:rPr>
          <w:rFonts w:ascii="Calibri" w:hAnsi="Calibri" w:cs="Calibri"/>
          <w:sz w:val="22"/>
          <w:szCs w:val="22"/>
        </w:rPr>
        <w:t>vendor</w:t>
      </w:r>
      <w:r w:rsidR="1337F7FE" w:rsidRPr="004B14A2">
        <w:rPr>
          <w:rFonts w:ascii="Calibri" w:hAnsi="Calibri" w:cs="Calibri"/>
          <w:sz w:val="22"/>
          <w:szCs w:val="22"/>
        </w:rPr>
        <w:t>’</w:t>
      </w:r>
      <w:r w:rsidR="0302E2EE" w:rsidRPr="004B14A2">
        <w:rPr>
          <w:rFonts w:ascii="Calibri" w:hAnsi="Calibri" w:cs="Calibri"/>
          <w:sz w:val="22"/>
          <w:szCs w:val="22"/>
        </w:rPr>
        <w:t xml:space="preserve">s </w:t>
      </w:r>
      <w:r w:rsidR="1697B8E5" w:rsidRPr="004B14A2">
        <w:rPr>
          <w:rFonts w:ascii="Calibri" w:hAnsi="Calibri" w:cs="Calibri"/>
          <w:sz w:val="22"/>
          <w:szCs w:val="22"/>
        </w:rPr>
        <w:t>p</w:t>
      </w:r>
      <w:r w:rsidR="0302E2EE" w:rsidRPr="004B14A2">
        <w:rPr>
          <w:rFonts w:ascii="Calibri" w:hAnsi="Calibri" w:cs="Calibri"/>
          <w:sz w:val="22"/>
          <w:szCs w:val="22"/>
        </w:rPr>
        <w:t>roduct</w:t>
      </w:r>
      <w:r w:rsidRPr="004B14A2">
        <w:rPr>
          <w:rFonts w:ascii="Calibri" w:hAnsi="Calibri" w:cs="Calibri"/>
          <w:sz w:val="22"/>
          <w:szCs w:val="22"/>
        </w:rPr>
        <w:t xml:space="preserve"> solution</w:t>
      </w:r>
    </w:p>
    <w:p w14:paraId="4868688F" w14:textId="77777777" w:rsidR="00EE1E87" w:rsidRDefault="00EE1E87" w:rsidP="005C7C8E"/>
    <w:p w14:paraId="68800CB7" w14:textId="36134F07" w:rsidR="005C7C8E" w:rsidRPr="00AF43AA" w:rsidRDefault="6D726195" w:rsidP="00BB1C81">
      <w:pPr>
        <w:pStyle w:val="Heading1"/>
        <w:spacing w:after="120"/>
        <w:rPr>
          <w:b w:val="0"/>
        </w:rPr>
      </w:pPr>
      <w:bookmarkStart w:id="13" w:name="_Toc223002570"/>
      <w:r>
        <w:t>General Terms and Conditions</w:t>
      </w:r>
      <w:bookmarkEnd w:id="13"/>
      <w:r>
        <w:t xml:space="preserve"> </w:t>
      </w:r>
    </w:p>
    <w:p w14:paraId="1374AF5C" w14:textId="77777777" w:rsidR="005C7C8E" w:rsidRPr="007A3BDC" w:rsidRDefault="005C7C8E" w:rsidP="005C7C8E">
      <w:pPr>
        <w:jc w:val="both"/>
        <w:rPr>
          <w:rFonts w:cstheme="minorHAnsi"/>
          <w:sz w:val="22"/>
          <w:szCs w:val="22"/>
        </w:rPr>
      </w:pPr>
      <w:r w:rsidRPr="007A3BDC">
        <w:rPr>
          <w:rFonts w:cstheme="minorHAnsi"/>
          <w:sz w:val="22"/>
          <w:szCs w:val="22"/>
        </w:rPr>
        <w:t xml:space="preserve">Detailed contractual arrangements are not within the scope of this document. However, the following conditions should be noted: </w:t>
      </w:r>
    </w:p>
    <w:p w14:paraId="7E781EF4" w14:textId="77777777" w:rsidR="006E0A76" w:rsidRPr="007A3BDC" w:rsidRDefault="006E0A76" w:rsidP="005C7C8E">
      <w:pPr>
        <w:jc w:val="both"/>
        <w:rPr>
          <w:rFonts w:cstheme="minorHAnsi"/>
          <w:sz w:val="22"/>
          <w:szCs w:val="22"/>
        </w:rPr>
      </w:pPr>
    </w:p>
    <w:p w14:paraId="6148823B" w14:textId="77777777" w:rsidR="005C7C8E" w:rsidRPr="00A929D4" w:rsidRDefault="005C7C8E" w:rsidP="00AF43AA">
      <w:pPr>
        <w:pStyle w:val="ListParagraph"/>
        <w:spacing w:after="0"/>
        <w:ind w:hanging="720"/>
        <w:jc w:val="both"/>
        <w:rPr>
          <w:rFonts w:asciiTheme="minorHAnsi" w:hAnsiTheme="minorHAnsi" w:cstheme="minorHAnsi"/>
          <w:color w:val="4472C4" w:themeColor="accent1"/>
          <w:sz w:val="24"/>
          <w:szCs w:val="24"/>
        </w:rPr>
      </w:pPr>
      <w:r w:rsidRPr="00A929D4">
        <w:rPr>
          <w:rFonts w:asciiTheme="minorHAnsi" w:hAnsiTheme="minorHAnsi" w:cstheme="minorHAnsi"/>
          <w:color w:val="4472C4" w:themeColor="accent1"/>
          <w:sz w:val="24"/>
          <w:szCs w:val="24"/>
        </w:rPr>
        <w:t>5.1</w:t>
      </w:r>
      <w:r w:rsidRPr="00A929D4">
        <w:rPr>
          <w:rFonts w:asciiTheme="minorHAnsi" w:hAnsiTheme="minorHAnsi" w:cstheme="minorHAnsi"/>
          <w:color w:val="4472C4" w:themeColor="accent1"/>
          <w:sz w:val="24"/>
          <w:szCs w:val="24"/>
        </w:rPr>
        <w:tab/>
        <w:t xml:space="preserve">Minimum Requirements </w:t>
      </w:r>
    </w:p>
    <w:p w14:paraId="35B8FA8F" w14:textId="77777777" w:rsidR="00AF43AA" w:rsidRPr="007A3BDC" w:rsidRDefault="005C7C8E" w:rsidP="00AF43AA">
      <w:pPr>
        <w:spacing w:line="276" w:lineRule="auto"/>
        <w:ind w:left="709"/>
        <w:jc w:val="both"/>
        <w:rPr>
          <w:sz w:val="22"/>
          <w:szCs w:val="22"/>
        </w:rPr>
      </w:pPr>
      <w:r w:rsidRPr="007A3BDC">
        <w:rPr>
          <w:rFonts w:cstheme="minorHAnsi"/>
          <w:sz w:val="22"/>
          <w:szCs w:val="22"/>
        </w:rPr>
        <w:t>It is the responsibility of the applicant to ensure that they have read this document in full; that they have satisfied themselves that they can meet minimum requirements; and provide all the information requested in the format that it has been requested.  Failure on behalf of the applicant to familiarise themselves with the requirements of this document will not be the responsibility of the MTU.</w:t>
      </w:r>
      <w:r w:rsidR="00AF43AA" w:rsidRPr="007A3BDC">
        <w:rPr>
          <w:rFonts w:cstheme="minorHAnsi"/>
          <w:sz w:val="22"/>
          <w:szCs w:val="22"/>
        </w:rPr>
        <w:t xml:space="preserve"> </w:t>
      </w:r>
      <w:r w:rsidR="00AF43AA" w:rsidRPr="007A3BDC">
        <w:rPr>
          <w:sz w:val="22"/>
          <w:szCs w:val="22"/>
        </w:rPr>
        <w:t xml:space="preserve">While every effort has been made to provide comprehensive and accurate information in all notices and documents prepared for the purposes of this competition, the University does not accept any liability or provide any express or implied warranty in respect of any such information.  Tenderers must form their own conclusions about the solution needed to meet the requirements of this Invitation to Tender and may wish to consult their legal advisors. </w:t>
      </w:r>
    </w:p>
    <w:p w14:paraId="147113B9" w14:textId="77777777" w:rsidR="005C7C8E" w:rsidRPr="00A929D4" w:rsidRDefault="005C7C8E" w:rsidP="005C7C8E">
      <w:pPr>
        <w:jc w:val="both"/>
        <w:rPr>
          <w:rFonts w:cstheme="minorHAnsi"/>
          <w:sz w:val="20"/>
          <w:szCs w:val="20"/>
        </w:rPr>
      </w:pPr>
    </w:p>
    <w:p w14:paraId="510E5688" w14:textId="77777777" w:rsidR="005C7C8E" w:rsidRPr="00A929D4" w:rsidRDefault="005C7C8E" w:rsidP="00AF43AA">
      <w:pPr>
        <w:tabs>
          <w:tab w:val="left" w:pos="851"/>
        </w:tabs>
        <w:ind w:left="709" w:hanging="709"/>
        <w:jc w:val="both"/>
        <w:rPr>
          <w:rFonts w:cstheme="minorHAnsi"/>
          <w:color w:val="4472C4" w:themeColor="accent1"/>
        </w:rPr>
      </w:pPr>
      <w:r w:rsidRPr="00A929D4">
        <w:rPr>
          <w:rFonts w:cstheme="minorHAnsi"/>
          <w:color w:val="4472C4" w:themeColor="accent1"/>
        </w:rPr>
        <w:t xml:space="preserve">5.2 </w:t>
      </w:r>
      <w:r w:rsidRPr="00A929D4">
        <w:rPr>
          <w:rFonts w:cstheme="minorHAnsi"/>
          <w:color w:val="4472C4" w:themeColor="accent1"/>
        </w:rPr>
        <w:tab/>
        <w:t xml:space="preserve">Proposal Acceptance </w:t>
      </w:r>
    </w:p>
    <w:p w14:paraId="2E1A6D55" w14:textId="77777777"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 xml:space="preserve">MTU shall </w:t>
      </w:r>
      <w:r w:rsidRPr="007A3BDC">
        <w:rPr>
          <w:rFonts w:cstheme="minorHAnsi"/>
          <w:sz w:val="22"/>
          <w:szCs w:val="22"/>
          <w:u w:val="single"/>
        </w:rPr>
        <w:t>NOT</w:t>
      </w:r>
      <w:r w:rsidRPr="007A3BDC">
        <w:rPr>
          <w:rFonts w:cstheme="minorHAnsi"/>
          <w:sz w:val="22"/>
          <w:szCs w:val="22"/>
        </w:rPr>
        <w:t xml:space="preserve"> bind itself to accept the lowest </w:t>
      </w:r>
      <w:r w:rsidR="006E0A76" w:rsidRPr="007A3BDC">
        <w:rPr>
          <w:rFonts w:cstheme="minorHAnsi"/>
          <w:sz w:val="22"/>
          <w:szCs w:val="22"/>
        </w:rPr>
        <w:t xml:space="preserve">priced </w:t>
      </w:r>
      <w:r w:rsidRPr="007A3BDC">
        <w:rPr>
          <w:rFonts w:cstheme="minorHAnsi"/>
          <w:sz w:val="22"/>
          <w:szCs w:val="22"/>
        </w:rPr>
        <w:t xml:space="preserve">or any </w:t>
      </w:r>
      <w:r w:rsidR="006E0A76" w:rsidRPr="007A3BDC">
        <w:rPr>
          <w:rFonts w:cstheme="minorHAnsi"/>
          <w:sz w:val="22"/>
          <w:szCs w:val="22"/>
        </w:rPr>
        <w:t xml:space="preserve">tender </w:t>
      </w:r>
      <w:r w:rsidRPr="007A3BDC">
        <w:rPr>
          <w:rFonts w:cstheme="minorHAnsi"/>
          <w:sz w:val="22"/>
          <w:szCs w:val="22"/>
        </w:rPr>
        <w:t>submission.</w:t>
      </w:r>
    </w:p>
    <w:p w14:paraId="46E12C1F" w14:textId="77777777"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This Invitation to Tender does not constitute an offer or commitment to enter into a Services Contract.</w:t>
      </w:r>
    </w:p>
    <w:p w14:paraId="47667DB9" w14:textId="77777777"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No </w:t>
      </w:r>
      <w:r w:rsidR="0004669F">
        <w:rPr>
          <w:rFonts w:cstheme="minorHAnsi"/>
          <w:sz w:val="22"/>
          <w:szCs w:val="22"/>
        </w:rPr>
        <w:t xml:space="preserve">commitment of any kind, </w:t>
      </w:r>
      <w:r w:rsidRPr="007A3BDC">
        <w:rPr>
          <w:rFonts w:cstheme="minorHAnsi"/>
          <w:sz w:val="22"/>
          <w:szCs w:val="22"/>
        </w:rPr>
        <w:t xml:space="preserve">contractual </w:t>
      </w:r>
      <w:r w:rsidR="0004669F">
        <w:rPr>
          <w:rFonts w:cstheme="minorHAnsi"/>
          <w:sz w:val="22"/>
          <w:szCs w:val="22"/>
        </w:rPr>
        <w:t>or otherwise with</w:t>
      </w:r>
      <w:r w:rsidRPr="007A3BDC">
        <w:rPr>
          <w:rFonts w:cstheme="minorHAnsi"/>
          <w:sz w:val="22"/>
          <w:szCs w:val="22"/>
        </w:rPr>
        <w:t xml:space="preserve"> the University will exist unless and until a formal written Services Contract has been executed by or on behalf of the University.</w:t>
      </w:r>
    </w:p>
    <w:p w14:paraId="41F20197" w14:textId="77777777"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Any notification of preferred bidder status by the University shall not give rise to any enforceable rights by the Tenderer.</w:t>
      </w:r>
    </w:p>
    <w:p w14:paraId="7C33E075" w14:textId="77777777"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The University may cancel this competition at any time prior to a formal written services contract being executed by or on behalf o</w:t>
      </w:r>
      <w:r w:rsidR="00FE655C">
        <w:rPr>
          <w:rFonts w:cstheme="minorHAnsi"/>
          <w:sz w:val="22"/>
          <w:szCs w:val="22"/>
        </w:rPr>
        <w:t>f</w:t>
      </w:r>
      <w:r w:rsidRPr="007A3BDC">
        <w:rPr>
          <w:rFonts w:cstheme="minorHAnsi"/>
          <w:sz w:val="22"/>
          <w:szCs w:val="22"/>
        </w:rPr>
        <w:t xml:space="preserve"> the University</w:t>
      </w:r>
    </w:p>
    <w:p w14:paraId="6D36EA34" w14:textId="77777777" w:rsidR="006E0A76" w:rsidRPr="007A3BDC" w:rsidRDefault="006E0A76" w:rsidP="007A3BDC">
      <w:pPr>
        <w:spacing w:line="276" w:lineRule="auto"/>
        <w:ind w:left="709"/>
        <w:jc w:val="both"/>
        <w:rPr>
          <w:rFonts w:cstheme="minorHAnsi"/>
          <w:sz w:val="22"/>
          <w:szCs w:val="22"/>
        </w:rPr>
      </w:pPr>
      <w:r w:rsidRPr="007A3BDC">
        <w:rPr>
          <w:rFonts w:cstheme="minorHAnsi"/>
          <w:sz w:val="22"/>
          <w:szCs w:val="22"/>
        </w:rPr>
        <w:t xml:space="preserve">The award of a Services Contract does not confer exclusivity on the successful Tenderer. </w:t>
      </w:r>
    </w:p>
    <w:p w14:paraId="6EC3B6E9" w14:textId="77777777" w:rsidR="005C7C8E" w:rsidRPr="007A3BDC" w:rsidRDefault="005C7C8E" w:rsidP="007A3BDC">
      <w:pPr>
        <w:spacing w:line="276" w:lineRule="auto"/>
        <w:ind w:left="709"/>
        <w:jc w:val="both"/>
        <w:rPr>
          <w:rFonts w:cstheme="minorHAnsi"/>
          <w:sz w:val="22"/>
          <w:szCs w:val="22"/>
        </w:rPr>
      </w:pPr>
      <w:r w:rsidRPr="007A3BDC">
        <w:rPr>
          <w:rFonts w:cstheme="minorHAnsi"/>
          <w:sz w:val="22"/>
          <w:szCs w:val="22"/>
        </w:rPr>
        <w:t>The MTU reserves the right to re-advertise this contract.</w:t>
      </w:r>
    </w:p>
    <w:p w14:paraId="654D09BE" w14:textId="77777777" w:rsidR="005C7C8E" w:rsidRDefault="005C7C8E" w:rsidP="007A3BDC">
      <w:pPr>
        <w:tabs>
          <w:tab w:val="left" w:pos="1080"/>
        </w:tabs>
        <w:spacing w:line="276" w:lineRule="auto"/>
        <w:ind w:left="709"/>
        <w:rPr>
          <w:rFonts w:cstheme="minorHAnsi"/>
          <w:bCs/>
          <w:sz w:val="22"/>
          <w:szCs w:val="22"/>
        </w:rPr>
      </w:pPr>
      <w:r w:rsidRPr="007A3BDC">
        <w:rPr>
          <w:rFonts w:cstheme="minorHAnsi"/>
          <w:bCs/>
          <w:sz w:val="22"/>
          <w:szCs w:val="22"/>
        </w:rPr>
        <w:t xml:space="preserve">Proposals submitted must be strictly in accordance with this documentation. </w:t>
      </w:r>
    </w:p>
    <w:p w14:paraId="577BBD07" w14:textId="77777777" w:rsidR="005C7C8E" w:rsidRPr="00A929D4" w:rsidRDefault="005C7C8E" w:rsidP="005C7C8E">
      <w:pPr>
        <w:tabs>
          <w:tab w:val="left" w:pos="1080"/>
        </w:tabs>
        <w:rPr>
          <w:rFonts w:cstheme="minorHAnsi"/>
          <w:bCs/>
          <w:sz w:val="20"/>
          <w:szCs w:val="20"/>
        </w:rPr>
      </w:pPr>
    </w:p>
    <w:p w14:paraId="410F8AD0" w14:textId="77777777" w:rsidR="005C7C8E" w:rsidRPr="00A929D4" w:rsidRDefault="005C7C8E" w:rsidP="00AF43AA">
      <w:pPr>
        <w:ind w:left="709" w:hanging="709"/>
        <w:jc w:val="both"/>
        <w:rPr>
          <w:rFonts w:cstheme="minorHAnsi"/>
          <w:color w:val="4472C4" w:themeColor="accent1"/>
        </w:rPr>
      </w:pPr>
      <w:r w:rsidRPr="00A929D4">
        <w:rPr>
          <w:rFonts w:cstheme="minorHAnsi"/>
          <w:color w:val="4472C4" w:themeColor="accent1"/>
        </w:rPr>
        <w:lastRenderedPageBreak/>
        <w:t xml:space="preserve">5.3 </w:t>
      </w:r>
      <w:r w:rsidRPr="00A929D4">
        <w:rPr>
          <w:rFonts w:cstheme="minorHAnsi"/>
          <w:color w:val="4472C4" w:themeColor="accent1"/>
        </w:rPr>
        <w:tab/>
        <w:t xml:space="preserve">Conflict of Interest </w:t>
      </w:r>
    </w:p>
    <w:p w14:paraId="0C4D1C2A" w14:textId="77777777" w:rsidR="005C7C8E" w:rsidRPr="007A3BDC" w:rsidRDefault="005C7C8E" w:rsidP="00AF43AA">
      <w:pPr>
        <w:pStyle w:val="Default"/>
        <w:autoSpaceDE/>
        <w:adjustRightInd/>
        <w:spacing w:line="276" w:lineRule="auto"/>
        <w:ind w:left="709"/>
        <w:jc w:val="both"/>
        <w:rPr>
          <w:rFonts w:asciiTheme="minorHAnsi" w:hAnsiTheme="minorHAnsi" w:cstheme="minorHAnsi"/>
          <w:sz w:val="22"/>
          <w:szCs w:val="22"/>
        </w:rPr>
      </w:pPr>
      <w:r w:rsidRPr="007A3BDC">
        <w:rPr>
          <w:rFonts w:asciiTheme="minorHAnsi" w:hAnsiTheme="minorHAnsi" w:cstheme="minorHAnsi"/>
          <w:sz w:val="22"/>
          <w:szCs w:val="22"/>
        </w:rPr>
        <w:t xml:space="preserve">Any conflicts of interest involving a supplier (or suppliers in the event of a consortium bid) must be fully disclosed to the Institution particularly where there is a conflict of interest in relation to any recommendations or proposals put forward by the Applicant.  Applicants should confirm in the course of their response that, prior to responding to this submission, comprehensive searches to identify any conflict of interest have been carried out. </w:t>
      </w:r>
    </w:p>
    <w:p w14:paraId="053E3F7E"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Applicants are expected to exercise all reasonable care in ensuring that they are aware of any conflicts of interest which exist or may arise at any stage of the process.  Should any such association or conflict of interest emerge at any time subsequent to the submission of a response to this RFT, it should be immediately disclosed to MTU and confirmed in writing by registered post. </w:t>
      </w:r>
    </w:p>
    <w:p w14:paraId="40167C25"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Notwithstanding any other provisions which may apply in law, the discovery or emergence of a conflict of interest on the part of a successful applicant(s) after the award of the contract, may, at the sole discretion of MTU, void the contract. In such an eventuality, MTU shall not be liable for any costs or loss incurred by the successful applicant(s) or other party up to the time of the voiding of the contract. </w:t>
      </w:r>
    </w:p>
    <w:p w14:paraId="39A57A33"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Any registerable interest involving the applicant, Members of MTU staff or their relatives must be fully disclosed in the response to this RFT, or should be communicated to the MTU immediately upon such information becoming known to the applicant, in the event of this information only coming to their notice after the submission of a bid and prior to the award of the contract. </w:t>
      </w:r>
    </w:p>
    <w:p w14:paraId="1C4DB971"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The terms 'registerable interest' and ‘relative’ shall be interpreted as per Section 2 of the Ethics in Public Office Act, 1995. </w:t>
      </w:r>
    </w:p>
    <w:p w14:paraId="7DB9FA22" w14:textId="77777777" w:rsidR="00AA1446" w:rsidRPr="00A929D4" w:rsidRDefault="00AA1446" w:rsidP="00AF43AA">
      <w:pPr>
        <w:spacing w:line="276" w:lineRule="auto"/>
        <w:jc w:val="both"/>
        <w:rPr>
          <w:rFonts w:cstheme="minorHAnsi"/>
          <w:sz w:val="20"/>
          <w:szCs w:val="20"/>
        </w:rPr>
      </w:pPr>
    </w:p>
    <w:p w14:paraId="62BDDF76"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 xml:space="preserve">5.4 </w:t>
      </w:r>
      <w:r w:rsidRPr="00A929D4">
        <w:rPr>
          <w:rFonts w:ascii="Calibri" w:eastAsia="Times New Roman" w:hAnsi="Calibri" w:cs="Calibri"/>
          <w:color w:val="4472C4" w:themeColor="accent1"/>
          <w:lang w:val="en-GB" w:eastAsia="en-GB"/>
        </w:rPr>
        <w:tab/>
        <w:t>Collusion and Canvassing</w:t>
      </w:r>
    </w:p>
    <w:p w14:paraId="2932AE7A" w14:textId="77777777" w:rsidR="005C7C8E" w:rsidRPr="007A3BDC" w:rsidRDefault="005C7C8E" w:rsidP="00AF43AA">
      <w:pPr>
        <w:autoSpaceDE w:val="0"/>
        <w:autoSpaceDN w:val="0"/>
        <w:adjustRightInd w:val="0"/>
        <w:spacing w:before="120" w:after="120" w:line="276" w:lineRule="auto"/>
        <w:ind w:left="709"/>
        <w:jc w:val="both"/>
        <w:rPr>
          <w:rFonts w:ascii="Calibri" w:eastAsia="Times New Roman" w:hAnsi="Calibri" w:cs="Calibri"/>
          <w:sz w:val="22"/>
          <w:szCs w:val="22"/>
          <w:lang w:val="en-GB" w:eastAsia="en-GB"/>
        </w:rPr>
      </w:pPr>
      <w:r w:rsidRPr="007A3BDC">
        <w:rPr>
          <w:rFonts w:cs="Helvetica"/>
          <w:sz w:val="22"/>
          <w:szCs w:val="22"/>
        </w:rPr>
        <w:t xml:space="preserve">The </w:t>
      </w:r>
      <w:r w:rsidRPr="007A3BDC">
        <w:rPr>
          <w:sz w:val="22"/>
          <w:szCs w:val="22"/>
        </w:rPr>
        <w:t>Competition and Consumer Protection Act 2014</w:t>
      </w:r>
      <w:r w:rsidRPr="007A3BDC">
        <w:rPr>
          <w:rFonts w:cs="Helvetica"/>
          <w:sz w:val="22"/>
          <w:szCs w:val="22"/>
        </w:rPr>
        <w:t xml:space="preserve"> </w:t>
      </w:r>
      <w:r w:rsidRPr="007A3BDC">
        <w:rPr>
          <w:rFonts w:ascii="Calibri" w:eastAsia="Times New Roman" w:hAnsi="Calibri" w:cs="Calibri"/>
          <w:sz w:val="22"/>
          <w:szCs w:val="22"/>
          <w:lang w:val="en-GB" w:eastAsia="en-GB"/>
        </w:rPr>
        <w:t xml:space="preserve">makes it a criminal offence for Tenderers to collude on prices or terms in a public tender procedure.  If any Tenderer is found to have, at any time, offered to give or to have agreed to offer or give to any person, any bribe, gift, gratuity, commission or consideration of any kind and inducement or reward for taking or forbearing to take any action in relation to the obtaining of its Tender, or showing or forbearing to show any favour or disfavour to any person in relation to its Tender, the Tender submitted by such Tenderer shall be automatically disqualified and the circumstances surrounding such action shall be referred to the appropriate authority.  Any attempt by a Tenderer to influence the process of Tender evaluation or the framework agreement award through canvassing or other means shall result in that Tender being rejected. Tenderers are advised that the use of improper influence will also result in a Tender being automatically disqualified. Examples of such improper influence would be collusion, price fixing, bid rotation </w:t>
      </w:r>
      <w:r w:rsidRPr="00A460E5">
        <w:rPr>
          <w:rFonts w:ascii="Calibri" w:eastAsia="Times New Roman" w:hAnsi="Calibri" w:cs="Calibri"/>
          <w:sz w:val="22"/>
          <w:szCs w:val="22"/>
          <w:lang w:val="en-GB" w:eastAsia="en-GB"/>
        </w:rPr>
        <w:t xml:space="preserve">or market division.  Please sign Appendix </w:t>
      </w:r>
      <w:r w:rsidR="00A460E5" w:rsidRPr="00A460E5">
        <w:rPr>
          <w:rFonts w:ascii="Calibri" w:eastAsia="Times New Roman" w:hAnsi="Calibri" w:cs="Calibri"/>
          <w:sz w:val="22"/>
          <w:szCs w:val="22"/>
          <w:lang w:val="en-GB" w:eastAsia="en-GB"/>
        </w:rPr>
        <w:t xml:space="preserve">5 – Certificate </w:t>
      </w:r>
      <w:r w:rsidR="00A460E5">
        <w:rPr>
          <w:rFonts w:ascii="Calibri" w:eastAsia="Times New Roman" w:hAnsi="Calibri" w:cs="Calibri"/>
          <w:sz w:val="22"/>
          <w:szCs w:val="22"/>
          <w:lang w:val="en-GB" w:eastAsia="en-GB"/>
        </w:rPr>
        <w:t xml:space="preserve">relating to </w:t>
      </w:r>
      <w:r w:rsidR="00A460E5" w:rsidRPr="00A460E5">
        <w:rPr>
          <w:rFonts w:ascii="Calibri" w:eastAsia="Times New Roman" w:hAnsi="Calibri" w:cs="Calibri"/>
          <w:sz w:val="22"/>
          <w:szCs w:val="22"/>
          <w:lang w:val="en-GB" w:eastAsia="en-GB"/>
        </w:rPr>
        <w:t>Bona Fide Tender</w:t>
      </w:r>
      <w:r w:rsidRPr="00A460E5">
        <w:rPr>
          <w:rFonts w:ascii="Calibri" w:eastAsia="Times New Roman" w:hAnsi="Calibri" w:cs="Calibri"/>
          <w:sz w:val="22"/>
          <w:szCs w:val="22"/>
          <w:lang w:val="en-GB" w:eastAsia="en-GB"/>
        </w:rPr>
        <w:t>.</w:t>
      </w:r>
    </w:p>
    <w:p w14:paraId="185C346C" w14:textId="77777777" w:rsidR="005C7C8E" w:rsidRPr="00A929D4" w:rsidRDefault="005C7C8E" w:rsidP="00AF43AA">
      <w:pPr>
        <w:spacing w:line="276" w:lineRule="auto"/>
        <w:jc w:val="both"/>
        <w:rPr>
          <w:rFonts w:cstheme="minorHAnsi"/>
          <w:sz w:val="20"/>
          <w:szCs w:val="20"/>
        </w:rPr>
      </w:pPr>
    </w:p>
    <w:p w14:paraId="2453CC42" w14:textId="77777777" w:rsidR="00F871F8" w:rsidRPr="00AF43AA" w:rsidRDefault="00F871F8" w:rsidP="00A460E5">
      <w:pPr>
        <w:spacing w:after="240" w:line="276" w:lineRule="auto"/>
        <w:ind w:left="720" w:hanging="720"/>
        <w:jc w:val="both"/>
        <w:rPr>
          <w:rFonts w:cstheme="minorHAnsi"/>
          <w:color w:val="4472C4" w:themeColor="accent1"/>
        </w:rPr>
      </w:pPr>
      <w:r w:rsidRPr="00AF43AA">
        <w:rPr>
          <w:rFonts w:cstheme="minorHAnsi"/>
          <w:color w:val="4472C4" w:themeColor="accent1"/>
        </w:rPr>
        <w:t>5.</w:t>
      </w:r>
      <w:r w:rsidR="009E169F">
        <w:rPr>
          <w:rFonts w:cstheme="minorHAnsi"/>
          <w:color w:val="4472C4" w:themeColor="accent1"/>
        </w:rPr>
        <w:t>5</w:t>
      </w:r>
      <w:r w:rsidRPr="00AF43AA">
        <w:rPr>
          <w:rFonts w:cstheme="minorHAnsi"/>
          <w:color w:val="4472C4" w:themeColor="accent1"/>
        </w:rPr>
        <w:tab/>
      </w:r>
      <w:r>
        <w:rPr>
          <w:rFonts w:cstheme="minorHAnsi"/>
          <w:color w:val="4472C4" w:themeColor="accent1"/>
        </w:rPr>
        <w:t>Anti-Competitive Conduct</w:t>
      </w:r>
    </w:p>
    <w:p w14:paraId="3DCFBC38" w14:textId="77777777" w:rsidR="00F871F8" w:rsidRDefault="00F871F8" w:rsidP="007A3BDC">
      <w:pPr>
        <w:ind w:left="709"/>
        <w:jc w:val="both"/>
        <w:rPr>
          <w:rFonts w:cstheme="minorHAnsi"/>
          <w:sz w:val="20"/>
          <w:szCs w:val="20"/>
        </w:rPr>
      </w:pPr>
      <w:r>
        <w:rPr>
          <w:sz w:val="22"/>
          <w:szCs w:val="22"/>
        </w:rPr>
        <w:t>Tenderers’ attention is drawn to the Competition Act 2002 (as amended, the “2002 Act”). The 2002 Act makes it a criminal offence for Tenderers to collude on prices or terms in a public procurement competition.</w:t>
      </w:r>
    </w:p>
    <w:p w14:paraId="65748BAE" w14:textId="77777777" w:rsidR="00A460E5" w:rsidRDefault="00A460E5" w:rsidP="00AF43AA">
      <w:pPr>
        <w:spacing w:line="276" w:lineRule="auto"/>
        <w:ind w:left="709" w:hanging="709"/>
        <w:jc w:val="both"/>
        <w:rPr>
          <w:rFonts w:cstheme="minorHAnsi"/>
          <w:color w:val="4472C4" w:themeColor="accent1"/>
        </w:rPr>
      </w:pPr>
    </w:p>
    <w:p w14:paraId="431F7C29"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lastRenderedPageBreak/>
        <w:t>5.</w:t>
      </w:r>
      <w:r w:rsidR="009E169F">
        <w:rPr>
          <w:rFonts w:cstheme="minorHAnsi"/>
          <w:color w:val="4472C4" w:themeColor="accent1"/>
        </w:rPr>
        <w:t>6</w:t>
      </w:r>
      <w:r w:rsidRPr="00A929D4">
        <w:rPr>
          <w:rFonts w:cstheme="minorHAnsi"/>
          <w:color w:val="4472C4" w:themeColor="accent1"/>
        </w:rPr>
        <w:t xml:space="preserve"> </w:t>
      </w:r>
      <w:r w:rsidRPr="00A929D4">
        <w:rPr>
          <w:rFonts w:cstheme="minorHAnsi"/>
          <w:color w:val="4472C4" w:themeColor="accent1"/>
        </w:rPr>
        <w:tab/>
        <w:t xml:space="preserve">Tax Clearance </w:t>
      </w:r>
    </w:p>
    <w:p w14:paraId="29EB0497"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Before any contracts are awarded, the selected applicant (and agent, where appropriate) will be required to comply with the prevailing tax clearance procedures viz: </w:t>
      </w:r>
    </w:p>
    <w:p w14:paraId="381BEA93"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(a)</w:t>
      </w:r>
      <w:r w:rsidRPr="007A3BDC">
        <w:rPr>
          <w:rFonts w:cstheme="minorHAnsi"/>
          <w:sz w:val="22"/>
          <w:szCs w:val="22"/>
        </w:rPr>
        <w:tab/>
        <w:t xml:space="preserve">A selected applicant resident in Ireland will be required to promptly produce a Tax Clearance Certificate from the Irish Revenue Commissioners. </w:t>
      </w:r>
    </w:p>
    <w:p w14:paraId="2202DB73" w14:textId="77777777" w:rsidR="005C7C8E" w:rsidRPr="007A3BDC" w:rsidRDefault="005C7C8E" w:rsidP="00AF43AA">
      <w:pPr>
        <w:spacing w:line="276" w:lineRule="auto"/>
        <w:ind w:left="1560" w:hanging="567"/>
        <w:jc w:val="both"/>
        <w:rPr>
          <w:rFonts w:cstheme="minorHAnsi"/>
          <w:sz w:val="22"/>
          <w:szCs w:val="22"/>
        </w:rPr>
      </w:pPr>
      <w:r w:rsidRPr="007A3BDC">
        <w:rPr>
          <w:rFonts w:cstheme="minorHAnsi"/>
          <w:sz w:val="22"/>
          <w:szCs w:val="22"/>
        </w:rPr>
        <w:t>(b)</w:t>
      </w:r>
      <w:r w:rsidRPr="007A3BDC">
        <w:rPr>
          <w:rFonts w:cstheme="minorHAnsi"/>
          <w:sz w:val="22"/>
          <w:szCs w:val="22"/>
        </w:rPr>
        <w:tab/>
        <w:t xml:space="preserve">A non-resident applicant will be required to produce a statement (in lieu of a Tax Clearance Certificate) from the Irish Revenue Commissioners confirming suitability on tax grounds to be awarded the contract. </w:t>
      </w:r>
    </w:p>
    <w:p w14:paraId="62A9A0A5"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 xml:space="preserve">Where a certificate or statement expires during the course of the contract, the MTU will require a renewed certificate or statement. All payments under the contract will be conditional on applicants being in possession of valid certificates at all times. </w:t>
      </w:r>
    </w:p>
    <w:p w14:paraId="2084B9ED" w14:textId="77777777" w:rsidR="001F42EC" w:rsidRPr="00A929D4" w:rsidRDefault="001F42EC" w:rsidP="00AF43AA">
      <w:pPr>
        <w:spacing w:line="276" w:lineRule="auto"/>
        <w:jc w:val="both"/>
        <w:rPr>
          <w:rFonts w:cstheme="minorHAnsi"/>
          <w:sz w:val="20"/>
          <w:szCs w:val="20"/>
        </w:rPr>
      </w:pPr>
    </w:p>
    <w:p w14:paraId="1EDD86BA" w14:textId="77777777" w:rsidR="005C7C8E" w:rsidRPr="00A929D4" w:rsidRDefault="005C7C8E" w:rsidP="00AF43AA">
      <w:pPr>
        <w:spacing w:line="276" w:lineRule="auto"/>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9E169F">
        <w:rPr>
          <w:rFonts w:ascii="Calibri" w:eastAsia="Times New Roman" w:hAnsi="Calibri" w:cs="Calibri"/>
          <w:color w:val="4472C4" w:themeColor="accent1"/>
          <w:lang w:val="en-GB" w:eastAsia="en-GB"/>
        </w:rPr>
        <w:t>7</w:t>
      </w:r>
      <w:r w:rsidRPr="00A929D4">
        <w:rPr>
          <w:rFonts w:ascii="Calibri" w:eastAsia="Times New Roman" w:hAnsi="Calibri" w:cs="Calibri"/>
          <w:color w:val="4472C4" w:themeColor="accent1"/>
          <w:lang w:val="en-GB" w:eastAsia="en-GB"/>
        </w:rPr>
        <w:tab/>
        <w:t>Declaration as to Personal Circumstances of Tenderer</w:t>
      </w:r>
    </w:p>
    <w:p w14:paraId="338647F1" w14:textId="77777777" w:rsidR="00065F3C" w:rsidRPr="00065F3C" w:rsidRDefault="005C7C8E" w:rsidP="003D2278">
      <w:pPr>
        <w:spacing w:after="120"/>
        <w:ind w:left="709"/>
        <w:jc w:val="both"/>
        <w:rPr>
          <w:rFonts w:ascii="Calibri" w:hAnsi="Calibri" w:cs="Calibri"/>
          <w:sz w:val="22"/>
          <w:szCs w:val="22"/>
        </w:rPr>
      </w:pPr>
      <w:r w:rsidRPr="00065F3C">
        <w:rPr>
          <w:rFonts w:ascii="Calibri" w:eastAsia="Times New Roman" w:hAnsi="Calibri" w:cs="Calibri"/>
          <w:sz w:val="22"/>
          <w:szCs w:val="22"/>
          <w:lang w:val="en-GB" w:eastAsia="en-GB"/>
        </w:rPr>
        <w:t xml:space="preserve">Tenderers will be required to complete the Declaration contained in Appendix </w:t>
      </w:r>
      <w:r w:rsidR="00A460E5" w:rsidRPr="00065F3C">
        <w:rPr>
          <w:rFonts w:ascii="Calibri" w:eastAsia="Times New Roman" w:hAnsi="Calibri" w:cs="Calibri"/>
          <w:sz w:val="22"/>
          <w:szCs w:val="22"/>
          <w:lang w:val="en-GB" w:eastAsia="en-GB"/>
        </w:rPr>
        <w:t>4</w:t>
      </w:r>
      <w:r w:rsidRPr="00065F3C">
        <w:rPr>
          <w:rFonts w:ascii="Calibri" w:eastAsia="Times New Roman" w:hAnsi="Calibri" w:cs="Calibri"/>
          <w:sz w:val="22"/>
          <w:szCs w:val="22"/>
          <w:lang w:val="en-GB" w:eastAsia="en-GB"/>
        </w:rPr>
        <w:t>.</w:t>
      </w:r>
      <w:r w:rsidR="00065F3C" w:rsidRPr="00065F3C">
        <w:rPr>
          <w:rFonts w:ascii="Calibri" w:eastAsia="Times New Roman" w:hAnsi="Calibri" w:cs="Calibri"/>
          <w:sz w:val="22"/>
          <w:szCs w:val="22"/>
          <w:lang w:val="en-GB" w:eastAsia="en-GB"/>
        </w:rPr>
        <w:t xml:space="preserve">  </w:t>
      </w:r>
      <w:r w:rsidR="00065F3C" w:rsidRPr="00065F3C">
        <w:rPr>
          <w:rFonts w:ascii="Calibri" w:hAnsi="Calibri" w:cs="Calibri"/>
          <w:sz w:val="22"/>
          <w:szCs w:val="22"/>
        </w:rPr>
        <w:t xml:space="preserve">At the Invitation to Tender stage, the </w:t>
      </w:r>
      <w:r w:rsidR="001C5365">
        <w:rPr>
          <w:rFonts w:ascii="Calibri" w:hAnsi="Calibri" w:cs="Calibri"/>
          <w:sz w:val="22"/>
          <w:szCs w:val="22"/>
        </w:rPr>
        <w:t>University</w:t>
      </w:r>
      <w:r w:rsidR="00065F3C" w:rsidRPr="00065F3C">
        <w:rPr>
          <w:rFonts w:ascii="Calibri" w:hAnsi="Calibri" w:cs="Calibri"/>
          <w:sz w:val="22"/>
          <w:szCs w:val="22"/>
        </w:rPr>
        <w:t xml:space="preserve"> will accept the Declaration signed by the Declarant, however, the preferred service provider will have to have the declaration signed / witnessed by a Practising Solicitor / Commissioner for Oaths in advance of award of contract.</w:t>
      </w:r>
    </w:p>
    <w:p w14:paraId="4182AF22" w14:textId="77777777" w:rsidR="00AF43AA" w:rsidRPr="00A929D4" w:rsidRDefault="00AF43AA" w:rsidP="00AF43AA">
      <w:pPr>
        <w:spacing w:line="276" w:lineRule="auto"/>
        <w:ind w:left="709" w:hanging="709"/>
        <w:jc w:val="both"/>
        <w:rPr>
          <w:rFonts w:ascii="Calibri" w:eastAsia="Times New Roman" w:hAnsi="Calibri" w:cs="Calibri"/>
          <w:b/>
          <w:sz w:val="20"/>
          <w:szCs w:val="20"/>
          <w:lang w:val="en-GB" w:eastAsia="en-GB"/>
        </w:rPr>
      </w:pPr>
    </w:p>
    <w:p w14:paraId="4D85893C"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w:t>
      </w:r>
      <w:r w:rsidR="003A3B34">
        <w:rPr>
          <w:rFonts w:ascii="Calibri" w:eastAsia="Times New Roman" w:hAnsi="Calibri" w:cs="Calibri"/>
          <w:color w:val="4472C4" w:themeColor="accent1"/>
          <w:lang w:val="en-GB" w:eastAsia="en-GB"/>
        </w:rPr>
        <w:t>8</w:t>
      </w:r>
      <w:r w:rsidRPr="00A929D4">
        <w:rPr>
          <w:rFonts w:ascii="Calibri" w:eastAsia="Times New Roman" w:hAnsi="Calibri" w:cs="Calibri"/>
          <w:color w:val="4472C4" w:themeColor="accent1"/>
          <w:lang w:val="en-GB" w:eastAsia="en-GB"/>
        </w:rPr>
        <w:tab/>
        <w:t xml:space="preserve">Health and Safety Compliance </w:t>
      </w:r>
    </w:p>
    <w:p w14:paraId="16EEB37E" w14:textId="77777777" w:rsidR="005C7C8E" w:rsidRPr="007A3BDC" w:rsidRDefault="005C7C8E" w:rsidP="00AF43AA">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In accordance with the Safety, Health and Welfare at Work Act, 20</w:t>
      </w:r>
      <w:r w:rsidR="002A4FFE">
        <w:rPr>
          <w:rFonts w:ascii="Calibri" w:eastAsia="Times New Roman" w:hAnsi="Calibri" w:cs="Calibri"/>
          <w:sz w:val="22"/>
          <w:szCs w:val="22"/>
          <w:lang w:val="en-GB" w:eastAsia="en-GB"/>
        </w:rPr>
        <w:t>13</w:t>
      </w:r>
      <w:r w:rsidRPr="007A3BDC">
        <w:rPr>
          <w:rFonts w:ascii="Calibri" w:eastAsia="Times New Roman" w:hAnsi="Calibri" w:cs="Calibri"/>
          <w:sz w:val="22"/>
          <w:szCs w:val="22"/>
          <w:lang w:val="en-GB" w:eastAsia="en-GB"/>
        </w:rPr>
        <w:t xml:space="preserve">, the selected company must provide a signed up-to-date safety </w:t>
      </w:r>
      <w:r w:rsidR="00EE1E87" w:rsidRPr="007A3BDC">
        <w:rPr>
          <w:rFonts w:ascii="Calibri" w:eastAsia="Times New Roman" w:hAnsi="Calibri" w:cs="Calibri"/>
          <w:sz w:val="22"/>
          <w:szCs w:val="22"/>
          <w:lang w:val="en-GB" w:eastAsia="en-GB"/>
        </w:rPr>
        <w:t>policy</w:t>
      </w:r>
      <w:r w:rsidRPr="007A3BDC">
        <w:rPr>
          <w:rFonts w:ascii="Calibri" w:eastAsia="Times New Roman" w:hAnsi="Calibri" w:cs="Calibri"/>
          <w:sz w:val="22"/>
          <w:szCs w:val="22"/>
          <w:lang w:val="en-GB" w:eastAsia="en-GB"/>
        </w:rPr>
        <w:t xml:space="preserve"> in line with current legislation showing how the safety, health and welfare of his/her employees shall be secured and managed.  Failure to do so will render the tender application void and will not be accepted by the MTU.</w:t>
      </w:r>
    </w:p>
    <w:p w14:paraId="5E68A371"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9</w:t>
      </w:r>
      <w:r w:rsidRPr="00A929D4">
        <w:rPr>
          <w:rFonts w:cstheme="minorHAnsi"/>
          <w:color w:val="4472C4" w:themeColor="accent1"/>
        </w:rPr>
        <w:tab/>
        <w:t xml:space="preserve">Other National and EU Legislation </w:t>
      </w:r>
    </w:p>
    <w:p w14:paraId="6F530881"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The selected applicant will be required to comply with all relevant prevailing National and EU legislation. In this regard, the applicants’ attention is specifically drawn to the fact that there is a body of national legislation in such areas as Official Secrets, Data Protection, Freedom of Information, Health and Safety, Employment and Equality Law,</w:t>
      </w:r>
      <w:r w:rsidR="00B56097" w:rsidRPr="007A3BDC">
        <w:rPr>
          <w:rFonts w:cstheme="minorHAnsi"/>
          <w:sz w:val="22"/>
          <w:szCs w:val="22"/>
        </w:rPr>
        <w:t xml:space="preserve"> Environmental, Social and Labour Law,</w:t>
      </w:r>
      <w:r w:rsidR="008D6712">
        <w:rPr>
          <w:rFonts w:cstheme="minorHAnsi"/>
          <w:sz w:val="22"/>
          <w:szCs w:val="22"/>
        </w:rPr>
        <w:t xml:space="preserve"> IPI (International Protection Instrument)</w:t>
      </w:r>
      <w:r w:rsidRPr="007A3BDC">
        <w:rPr>
          <w:rFonts w:cstheme="minorHAnsi"/>
          <w:sz w:val="22"/>
          <w:szCs w:val="22"/>
        </w:rPr>
        <w:t xml:space="preserve"> the relevant provisions of which the selected applicant will be required to comply with.   Applicants must have regard to statutory terms relating to minimum pay and to legally binding industrial and or sectoral agreements in preparing submissions. </w:t>
      </w:r>
    </w:p>
    <w:p w14:paraId="5F7A30A0" w14:textId="77777777" w:rsidR="00B56097" w:rsidRDefault="00B56097" w:rsidP="00AF43AA">
      <w:pPr>
        <w:spacing w:line="276" w:lineRule="auto"/>
        <w:ind w:left="709"/>
        <w:jc w:val="both"/>
        <w:rPr>
          <w:rFonts w:cstheme="minorHAnsi"/>
          <w:sz w:val="20"/>
          <w:szCs w:val="20"/>
        </w:rPr>
      </w:pPr>
    </w:p>
    <w:p w14:paraId="6DA85C63"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w:t>
      </w:r>
      <w:r w:rsidR="003A3B34">
        <w:rPr>
          <w:rFonts w:cstheme="minorHAnsi"/>
          <w:color w:val="4472C4" w:themeColor="accent1"/>
        </w:rPr>
        <w:t>10</w:t>
      </w:r>
      <w:r w:rsidRPr="00A929D4">
        <w:rPr>
          <w:rFonts w:cstheme="minorHAnsi"/>
          <w:color w:val="4472C4" w:themeColor="accent1"/>
        </w:rPr>
        <w:tab/>
        <w:t xml:space="preserve">Authorised Personnel </w:t>
      </w:r>
    </w:p>
    <w:p w14:paraId="6EED423D" w14:textId="13F26D8D" w:rsidR="005C7C8E" w:rsidRPr="007A3BDC" w:rsidRDefault="005C7C8E" w:rsidP="39AB36B7">
      <w:pPr>
        <w:spacing w:line="276" w:lineRule="auto"/>
        <w:ind w:left="709"/>
        <w:jc w:val="both"/>
        <w:rPr>
          <w:rFonts w:ascii="Calibri" w:eastAsia="Calibri" w:hAnsi="Calibri" w:cs="Calibri"/>
          <w:sz w:val="22"/>
          <w:szCs w:val="22"/>
        </w:rPr>
      </w:pPr>
      <w:r w:rsidRPr="39AB36B7">
        <w:rPr>
          <w:sz w:val="22"/>
          <w:szCs w:val="22"/>
        </w:rPr>
        <w:t>MTU will require that the appointed personnel adhere to agreed procedures concerning</w:t>
      </w:r>
      <w:r w:rsidRPr="39AB36B7">
        <w:rPr>
          <w:color w:val="FF0000"/>
          <w:sz w:val="22"/>
          <w:szCs w:val="22"/>
        </w:rPr>
        <w:t xml:space="preserve"> </w:t>
      </w:r>
      <w:r w:rsidRPr="39AB36B7">
        <w:rPr>
          <w:sz w:val="22"/>
          <w:szCs w:val="22"/>
        </w:rPr>
        <w:t>who may instruct them/their personnel.  The authorised MTU employee</w:t>
      </w:r>
      <w:r w:rsidR="00A929D4" w:rsidRPr="39AB36B7">
        <w:rPr>
          <w:sz w:val="22"/>
          <w:szCs w:val="22"/>
        </w:rPr>
        <w:t xml:space="preserve"> </w:t>
      </w:r>
      <w:r w:rsidR="00FE655C" w:rsidRPr="39AB36B7">
        <w:rPr>
          <w:sz w:val="22"/>
          <w:szCs w:val="22"/>
        </w:rPr>
        <w:t>is</w:t>
      </w:r>
      <w:r w:rsidR="11DA0E6E" w:rsidRPr="39AB36B7">
        <w:rPr>
          <w:sz w:val="22"/>
          <w:szCs w:val="22"/>
        </w:rPr>
        <w:t>/are</w:t>
      </w:r>
      <w:r w:rsidR="00A929D4" w:rsidRPr="39AB36B7">
        <w:rPr>
          <w:sz w:val="22"/>
          <w:szCs w:val="22"/>
        </w:rPr>
        <w:t xml:space="preserve">:  </w:t>
      </w:r>
      <w:r w:rsidR="780F930B" w:rsidRPr="005E26D1">
        <w:rPr>
          <w:rFonts w:ascii="Calibri" w:eastAsia="Calibri" w:hAnsi="Calibri" w:cs="Calibri"/>
          <w:b/>
          <w:bCs/>
          <w:i/>
          <w:iCs/>
          <w:color w:val="000000" w:themeColor="text1"/>
          <w:sz w:val="22"/>
          <w:szCs w:val="22"/>
        </w:rPr>
        <w:t>Dr Gearóid Ó Súilleabháin, Head of Department of Technology Enhanced Learning (TEL),</w:t>
      </w:r>
      <w:r w:rsidR="27ABC4FA" w:rsidRPr="005E26D1">
        <w:rPr>
          <w:rFonts w:ascii="Calibri" w:eastAsia="Calibri" w:hAnsi="Calibri" w:cs="Calibri"/>
          <w:b/>
          <w:bCs/>
          <w:i/>
          <w:iCs/>
          <w:color w:val="000000" w:themeColor="text1"/>
          <w:sz w:val="22"/>
          <w:szCs w:val="22"/>
        </w:rPr>
        <w:t xml:space="preserve"> </w:t>
      </w:r>
      <w:r w:rsidR="780F930B" w:rsidRPr="005E26D1">
        <w:rPr>
          <w:rFonts w:ascii="Calibri" w:eastAsia="Calibri" w:hAnsi="Calibri" w:cs="Calibri"/>
          <w:b/>
          <w:bCs/>
          <w:i/>
          <w:iCs/>
          <w:color w:val="000000" w:themeColor="text1"/>
          <w:sz w:val="22"/>
          <w:szCs w:val="22"/>
        </w:rPr>
        <w:t>Ms Brigid Crowley, Institutional Records, Reporting and E-learning Development Services Unit (EDSU) Manager,</w:t>
      </w:r>
      <w:r w:rsidR="4EC11275" w:rsidRPr="005E26D1">
        <w:rPr>
          <w:rFonts w:ascii="Calibri" w:eastAsia="Calibri" w:hAnsi="Calibri" w:cs="Calibri"/>
          <w:b/>
          <w:bCs/>
          <w:i/>
          <w:iCs/>
          <w:color w:val="000000" w:themeColor="text1"/>
          <w:sz w:val="22"/>
          <w:szCs w:val="22"/>
        </w:rPr>
        <w:t xml:space="preserve"> </w:t>
      </w:r>
      <w:r w:rsidR="780F930B" w:rsidRPr="005E26D1">
        <w:rPr>
          <w:rFonts w:ascii="Calibri" w:eastAsia="Calibri" w:hAnsi="Calibri" w:cs="Calibri"/>
          <w:b/>
          <w:bCs/>
          <w:i/>
          <w:iCs/>
          <w:color w:val="000000" w:themeColor="text1"/>
          <w:sz w:val="22"/>
          <w:szCs w:val="22"/>
        </w:rPr>
        <w:t>and the employees of EDSU and the TEL Department.</w:t>
      </w:r>
    </w:p>
    <w:p w14:paraId="1F131D2A" w14:textId="77777777" w:rsidR="008D6712" w:rsidRPr="007A3BDC" w:rsidRDefault="008D6712" w:rsidP="00AF43AA">
      <w:pPr>
        <w:spacing w:line="276" w:lineRule="auto"/>
        <w:ind w:left="709"/>
        <w:jc w:val="both"/>
        <w:rPr>
          <w:rFonts w:cstheme="minorHAnsi"/>
          <w:sz w:val="22"/>
          <w:szCs w:val="22"/>
        </w:rPr>
      </w:pPr>
    </w:p>
    <w:p w14:paraId="3B52A99A"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1</w:t>
      </w:r>
      <w:r w:rsidRPr="00A929D4">
        <w:rPr>
          <w:rFonts w:cstheme="minorHAnsi"/>
          <w:color w:val="4472C4" w:themeColor="accent1"/>
        </w:rPr>
        <w:tab/>
      </w:r>
      <w:r w:rsidRPr="00A929D4">
        <w:rPr>
          <w:rFonts w:cstheme="minorHAnsi"/>
          <w:bCs/>
          <w:color w:val="4472C4" w:themeColor="accent1"/>
        </w:rPr>
        <w:t>Requirements</w:t>
      </w:r>
    </w:p>
    <w:p w14:paraId="6D414E83" w14:textId="77777777" w:rsidR="005C7C8E" w:rsidRPr="007A3BDC" w:rsidRDefault="005C7C8E" w:rsidP="00AF43AA">
      <w:pPr>
        <w:spacing w:line="276" w:lineRule="auto"/>
        <w:ind w:left="709"/>
        <w:jc w:val="both"/>
        <w:rPr>
          <w:rFonts w:cstheme="minorHAnsi"/>
          <w:sz w:val="22"/>
          <w:szCs w:val="22"/>
        </w:rPr>
      </w:pPr>
      <w:r w:rsidRPr="007A3BDC">
        <w:rPr>
          <w:rFonts w:cstheme="minorHAnsi"/>
          <w:sz w:val="22"/>
          <w:szCs w:val="22"/>
        </w:rPr>
        <w:t>Applicants should form their own conclusions about the methods and resources needed to meet the requirements of the project.  The MTU will not accept responsibility for the applicants' assessment of the requirements.</w:t>
      </w:r>
    </w:p>
    <w:p w14:paraId="7D6DE20F" w14:textId="77777777" w:rsidR="00AF43AA" w:rsidRPr="00A929D4" w:rsidRDefault="00AF43AA" w:rsidP="00AF43AA">
      <w:pPr>
        <w:spacing w:line="276" w:lineRule="auto"/>
        <w:ind w:left="709"/>
        <w:jc w:val="both"/>
        <w:rPr>
          <w:rFonts w:cstheme="minorHAnsi"/>
          <w:sz w:val="20"/>
          <w:szCs w:val="20"/>
        </w:rPr>
      </w:pPr>
    </w:p>
    <w:p w14:paraId="7B865DFE"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2</w:t>
      </w:r>
      <w:r w:rsidRPr="00A929D4">
        <w:rPr>
          <w:rFonts w:ascii="Calibri" w:eastAsia="Times New Roman" w:hAnsi="Calibri" w:cs="Calibri"/>
          <w:color w:val="4472C4" w:themeColor="accent1"/>
          <w:lang w:val="en-GB" w:eastAsia="en-GB"/>
        </w:rPr>
        <w:tab/>
        <w:t xml:space="preserve">Contract Award </w:t>
      </w:r>
    </w:p>
    <w:p w14:paraId="6CD0E5E9" w14:textId="26867B28" w:rsidR="005C7C8E" w:rsidRPr="0071153B" w:rsidRDefault="6D726195" w:rsidP="477B730A">
      <w:pPr>
        <w:spacing w:before="120" w:after="120" w:line="276" w:lineRule="auto"/>
        <w:ind w:left="709"/>
        <w:jc w:val="both"/>
        <w:rPr>
          <w:rFonts w:ascii="Calibri" w:eastAsia="Times New Roman" w:hAnsi="Calibri" w:cs="Calibri"/>
          <w:sz w:val="22"/>
          <w:szCs w:val="22"/>
          <w:lang w:eastAsia="en-GB"/>
        </w:rPr>
      </w:pPr>
      <w:r w:rsidRPr="477B730A">
        <w:rPr>
          <w:rFonts w:ascii="Calibri" w:eastAsia="Times New Roman" w:hAnsi="Calibri" w:cs="Calibri"/>
          <w:sz w:val="22"/>
          <w:szCs w:val="22"/>
          <w:lang w:eastAsia="en-GB"/>
        </w:rPr>
        <w:t xml:space="preserve">Information supplied by tenderers will be treated as contractually binding.  Without prejudice, the MTU will endeavour to award the </w:t>
      </w:r>
      <w:r w:rsidRPr="0071153B">
        <w:rPr>
          <w:rFonts w:ascii="Calibri" w:eastAsia="Times New Roman" w:hAnsi="Calibri" w:cs="Calibri"/>
          <w:sz w:val="22"/>
          <w:szCs w:val="22"/>
          <w:lang w:eastAsia="en-GB"/>
        </w:rPr>
        <w:t xml:space="preserve">contract by </w:t>
      </w:r>
      <w:r w:rsidR="0071153B" w:rsidRPr="0071153B">
        <w:rPr>
          <w:rFonts w:ascii="Calibri" w:eastAsia="Times New Roman" w:hAnsi="Calibri" w:cs="Calibri"/>
          <w:sz w:val="22"/>
          <w:szCs w:val="22"/>
          <w:lang w:eastAsia="en-GB"/>
        </w:rPr>
        <w:t>end of July/early August 2026.</w:t>
      </w:r>
    </w:p>
    <w:p w14:paraId="2511199A" w14:textId="77777777" w:rsidR="005C7C8E" w:rsidRDefault="005C7C8E"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The awarding of this contract will be subject to a signed </w:t>
      </w:r>
      <w:r w:rsidR="006E0A76" w:rsidRPr="007A3BDC">
        <w:rPr>
          <w:rFonts w:ascii="Calibri" w:eastAsia="Times New Roman" w:hAnsi="Calibri" w:cs="Calibri"/>
          <w:sz w:val="22"/>
          <w:szCs w:val="22"/>
          <w:lang w:val="en-GB" w:eastAsia="en-GB"/>
        </w:rPr>
        <w:t xml:space="preserve">services </w:t>
      </w:r>
      <w:r w:rsidRPr="007A3BDC">
        <w:rPr>
          <w:rFonts w:ascii="Calibri" w:eastAsia="Times New Roman" w:hAnsi="Calibri" w:cs="Calibri"/>
          <w:sz w:val="22"/>
          <w:szCs w:val="22"/>
          <w:lang w:val="en-GB" w:eastAsia="en-GB"/>
        </w:rPr>
        <w:t xml:space="preserve">contract between the successful tenderer and MTU.   </w:t>
      </w:r>
    </w:p>
    <w:p w14:paraId="388C0BB4" w14:textId="77777777" w:rsidR="00300CC3" w:rsidRPr="002A50F9" w:rsidRDefault="00300CC3" w:rsidP="00300CC3">
      <w:pPr>
        <w:spacing w:before="120" w:after="120" w:line="276" w:lineRule="auto"/>
        <w:ind w:left="709"/>
        <w:jc w:val="both"/>
        <w:rPr>
          <w:rFonts w:ascii="Calibri" w:eastAsia="Times New Roman" w:hAnsi="Calibri" w:cs="Calibri"/>
          <w:sz w:val="22"/>
          <w:szCs w:val="22"/>
          <w:lang w:eastAsia="en-GB"/>
        </w:rPr>
      </w:pPr>
      <w:r>
        <w:rPr>
          <w:rFonts w:ascii="Calibri" w:eastAsia="Times New Roman" w:hAnsi="Calibri" w:cs="Calibri"/>
          <w:sz w:val="22"/>
          <w:szCs w:val="22"/>
          <w:lang w:val="en-GB" w:eastAsia="en-GB"/>
        </w:rPr>
        <w:t xml:space="preserve">The result of this tender competition will be published by way of a Contract Award Notice on the e-tenders platform </w:t>
      </w:r>
      <w:r w:rsidRPr="002A50F9">
        <w:rPr>
          <w:rFonts w:ascii="Calibri" w:eastAsia="Times New Roman" w:hAnsi="Calibri" w:cs="Calibri"/>
          <w:sz w:val="22"/>
          <w:szCs w:val="22"/>
          <w:lang w:eastAsia="en-GB"/>
        </w:rPr>
        <w:t>including the price of the winning bid</w:t>
      </w:r>
      <w:r>
        <w:rPr>
          <w:rFonts w:ascii="Calibri" w:eastAsia="Times New Roman" w:hAnsi="Calibri" w:cs="Calibri"/>
          <w:sz w:val="22"/>
          <w:szCs w:val="22"/>
          <w:lang w:eastAsia="en-GB"/>
        </w:rPr>
        <w:t xml:space="preserve">.  </w:t>
      </w:r>
    </w:p>
    <w:p w14:paraId="1C0FE976" w14:textId="77777777" w:rsidR="006E0A76" w:rsidRPr="007A3BDC" w:rsidRDefault="006E0A76" w:rsidP="006E0A76">
      <w:pPr>
        <w:spacing w:line="276" w:lineRule="auto"/>
        <w:ind w:left="709"/>
        <w:jc w:val="both"/>
        <w:rPr>
          <w:sz w:val="22"/>
          <w:szCs w:val="22"/>
        </w:rPr>
      </w:pPr>
      <w:r w:rsidRPr="001F42EC">
        <w:rPr>
          <w:sz w:val="22"/>
          <w:szCs w:val="22"/>
        </w:rPr>
        <w:t xml:space="preserve">Tenderers should note the terms and conditions of the Services Contract at Appendix </w:t>
      </w:r>
      <w:r w:rsidR="00A460E5" w:rsidRPr="001F42EC">
        <w:rPr>
          <w:sz w:val="22"/>
          <w:szCs w:val="22"/>
        </w:rPr>
        <w:t>6</w:t>
      </w:r>
      <w:r w:rsidRPr="001F42EC">
        <w:rPr>
          <w:sz w:val="22"/>
          <w:szCs w:val="22"/>
        </w:rPr>
        <w:t>.</w:t>
      </w:r>
    </w:p>
    <w:p w14:paraId="297C1668" w14:textId="77777777"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r w:rsidRPr="007A3BDC">
        <w:rPr>
          <w:rFonts w:ascii="Calibri" w:eastAsia="Times New Roman" w:hAnsi="Calibri" w:cs="Calibri"/>
          <w:sz w:val="22"/>
          <w:szCs w:val="22"/>
          <w:lang w:val="en-GB" w:eastAsia="en-GB"/>
        </w:rPr>
        <w:t xml:space="preserve">Tenders are required to confirm their acceptance of the Terms and Conditions of the Services </w:t>
      </w:r>
      <w:r w:rsidRPr="00A460E5">
        <w:rPr>
          <w:rFonts w:ascii="Calibri" w:eastAsia="Times New Roman" w:hAnsi="Calibri" w:cs="Calibri"/>
          <w:sz w:val="22"/>
          <w:szCs w:val="22"/>
          <w:lang w:val="en-GB" w:eastAsia="en-GB"/>
        </w:rPr>
        <w:t>Contract by signing the Tenderer’s Statement at Appendix 3.  Tenderers may not amend the</w:t>
      </w:r>
      <w:r w:rsidRPr="007A3BDC">
        <w:rPr>
          <w:rFonts w:ascii="Calibri" w:eastAsia="Times New Roman" w:hAnsi="Calibri" w:cs="Calibri"/>
          <w:sz w:val="22"/>
          <w:szCs w:val="22"/>
          <w:lang w:val="en-GB" w:eastAsia="en-GB"/>
        </w:rPr>
        <w:t xml:space="preserve"> Services Contract. </w:t>
      </w:r>
    </w:p>
    <w:p w14:paraId="187452A6" w14:textId="77777777" w:rsidR="00AF43AA" w:rsidRPr="007A3BDC" w:rsidRDefault="006E0A76" w:rsidP="00FF0078">
      <w:pPr>
        <w:pStyle w:val="Default"/>
        <w:spacing w:line="276" w:lineRule="auto"/>
        <w:ind w:left="709"/>
        <w:jc w:val="both"/>
        <w:rPr>
          <w:sz w:val="22"/>
          <w:szCs w:val="22"/>
        </w:rPr>
      </w:pPr>
      <w:r w:rsidRPr="007A3BDC">
        <w:rPr>
          <w:sz w:val="22"/>
          <w:szCs w:val="22"/>
        </w:rPr>
        <w:t xml:space="preserve">Each Tenderer is required to accept the provisions of this RFT. ALL TENDERERS MUST RETURN, </w:t>
      </w:r>
      <w:r w:rsidRPr="00A460E5">
        <w:rPr>
          <w:sz w:val="22"/>
          <w:szCs w:val="22"/>
        </w:rPr>
        <w:t xml:space="preserve">with their Tender, a scanned signed copy of the Tenderer’s Statement, as set out in Appendix 3, printed on the Tenderer’s letterhead. The </w:t>
      </w:r>
      <w:r w:rsidR="0009263A" w:rsidRPr="00A460E5">
        <w:rPr>
          <w:sz w:val="22"/>
          <w:szCs w:val="22"/>
        </w:rPr>
        <w:t>University</w:t>
      </w:r>
      <w:r w:rsidRPr="00A460E5">
        <w:rPr>
          <w:sz w:val="22"/>
          <w:szCs w:val="22"/>
        </w:rPr>
        <w:t xml:space="preserve"> must be able to read the scanned</w:t>
      </w:r>
      <w:r w:rsidRPr="007A3BDC">
        <w:rPr>
          <w:sz w:val="22"/>
          <w:szCs w:val="22"/>
        </w:rPr>
        <w:t xml:space="preserve"> signature of the Tenderer. If possible, please sign documents using blue ink. If the </w:t>
      </w:r>
      <w:r w:rsidR="0009263A" w:rsidRPr="007A3BDC">
        <w:rPr>
          <w:sz w:val="22"/>
          <w:szCs w:val="22"/>
        </w:rPr>
        <w:t>University</w:t>
      </w:r>
      <w:r w:rsidRPr="007A3BDC">
        <w:rPr>
          <w:sz w:val="22"/>
          <w:szCs w:val="22"/>
        </w:rPr>
        <w:t xml:space="preserve"> cannot read the scanned signature, Tenderers may be requested to re-submit. Tenderers may not amend the Tenderer’s Statement.</w:t>
      </w:r>
    </w:p>
    <w:p w14:paraId="41936CFE" w14:textId="77777777" w:rsidR="006E0A76" w:rsidRPr="007A3BDC" w:rsidRDefault="006E0A76" w:rsidP="006E0A76">
      <w:pPr>
        <w:spacing w:before="120" w:after="120" w:line="276" w:lineRule="auto"/>
        <w:ind w:left="709"/>
        <w:jc w:val="both"/>
        <w:rPr>
          <w:rFonts w:ascii="Calibri" w:eastAsia="Times New Roman" w:hAnsi="Calibri" w:cs="Calibri"/>
          <w:sz w:val="22"/>
          <w:szCs w:val="22"/>
          <w:lang w:val="en-GB" w:eastAsia="en-GB"/>
        </w:rPr>
      </w:pPr>
    </w:p>
    <w:p w14:paraId="4FC91913" w14:textId="77777777" w:rsidR="005C7C8E" w:rsidRPr="00A929D4"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929D4">
        <w:rPr>
          <w:rFonts w:ascii="Calibri" w:eastAsia="Times New Roman" w:hAnsi="Calibri" w:cs="Calibri"/>
          <w:color w:val="4472C4" w:themeColor="accent1"/>
          <w:lang w:val="en-GB" w:eastAsia="en-GB"/>
        </w:rPr>
        <w:t>5.1</w:t>
      </w:r>
      <w:r w:rsidR="003A3B34">
        <w:rPr>
          <w:rFonts w:ascii="Calibri" w:eastAsia="Times New Roman" w:hAnsi="Calibri" w:cs="Calibri"/>
          <w:color w:val="4472C4" w:themeColor="accent1"/>
          <w:lang w:val="en-GB" w:eastAsia="en-GB"/>
        </w:rPr>
        <w:t>3</w:t>
      </w:r>
      <w:r w:rsidRPr="00A929D4">
        <w:rPr>
          <w:rFonts w:ascii="Calibri" w:eastAsia="Times New Roman" w:hAnsi="Calibri" w:cs="Calibri"/>
          <w:color w:val="4472C4" w:themeColor="accent1"/>
          <w:lang w:val="en-GB" w:eastAsia="en-GB"/>
        </w:rPr>
        <w:tab/>
        <w:t xml:space="preserve">Tendering </w:t>
      </w:r>
    </w:p>
    <w:p w14:paraId="70D3CEB5" w14:textId="77777777" w:rsidR="005C7C8E" w:rsidRDefault="005C7C8E" w:rsidP="003E1AA8">
      <w:pPr>
        <w:spacing w:before="120" w:after="120" w:line="276" w:lineRule="auto"/>
        <w:ind w:left="709"/>
        <w:jc w:val="both"/>
        <w:rPr>
          <w:rFonts w:cstheme="minorHAnsi"/>
          <w:sz w:val="20"/>
          <w:szCs w:val="20"/>
        </w:rPr>
      </w:pPr>
      <w:r w:rsidRPr="007A3BDC">
        <w:rPr>
          <w:rFonts w:ascii="Calibri" w:eastAsia="Times New Roman" w:hAnsi="Calibri" w:cs="Calibri"/>
          <w:sz w:val="22"/>
          <w:szCs w:val="22"/>
          <w:lang w:val="en-GB" w:eastAsia="en-GB"/>
        </w:rPr>
        <w:t>MTU will accept no responsibility for any costs incurred in formulating or presenting proposals.</w:t>
      </w:r>
    </w:p>
    <w:p w14:paraId="08ADE9AC" w14:textId="77777777" w:rsidR="00855A7A" w:rsidRPr="00A929D4" w:rsidRDefault="00855A7A" w:rsidP="00AF43AA">
      <w:pPr>
        <w:spacing w:line="276" w:lineRule="auto"/>
        <w:jc w:val="both"/>
        <w:rPr>
          <w:rFonts w:cstheme="minorHAnsi"/>
          <w:sz w:val="20"/>
          <w:szCs w:val="20"/>
        </w:rPr>
      </w:pPr>
    </w:p>
    <w:p w14:paraId="12EA1EF7"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4</w:t>
      </w:r>
      <w:r w:rsidRPr="00A929D4">
        <w:rPr>
          <w:rFonts w:cstheme="minorHAnsi"/>
          <w:color w:val="4472C4" w:themeColor="accent1"/>
        </w:rPr>
        <w:tab/>
        <w:t>Tendering Costs</w:t>
      </w:r>
    </w:p>
    <w:p w14:paraId="3AB2950A"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(a) </w:t>
      </w:r>
      <w:r w:rsidRPr="007A3BDC">
        <w:rPr>
          <w:rFonts w:cstheme="minorHAnsi"/>
          <w:sz w:val="22"/>
          <w:szCs w:val="22"/>
        </w:rPr>
        <w:tab/>
        <w:t xml:space="preserve">Rate quoted should be expressed in Euro and exclusive of VAT. The VAT rate(s) applicable should be indicated separately. </w:t>
      </w:r>
    </w:p>
    <w:p w14:paraId="700C7A05"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(b) </w:t>
      </w:r>
      <w:r w:rsidRPr="007A3BDC">
        <w:rPr>
          <w:rFonts w:cstheme="minorHAnsi"/>
          <w:sz w:val="22"/>
          <w:szCs w:val="22"/>
        </w:rPr>
        <w:tab/>
        <w:t xml:space="preserve">The selected applicant shall be responsible for the delivery of all services provided for within the contract on the basis of costs set via this submission. </w:t>
      </w:r>
    </w:p>
    <w:p w14:paraId="29B20668"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(c) </w:t>
      </w:r>
      <w:r w:rsidRPr="007A3BDC">
        <w:rPr>
          <w:rFonts w:cstheme="minorHAnsi"/>
          <w:sz w:val="22"/>
          <w:szCs w:val="22"/>
        </w:rPr>
        <w:tab/>
        <w:t xml:space="preserve">Any additional costs will be a matter for the </w:t>
      </w:r>
      <w:r w:rsidR="0009263A" w:rsidRPr="007A3BDC">
        <w:rPr>
          <w:rFonts w:cstheme="minorHAnsi"/>
          <w:sz w:val="22"/>
          <w:szCs w:val="22"/>
        </w:rPr>
        <w:t>tenderers</w:t>
      </w:r>
      <w:r w:rsidRPr="007A3BDC">
        <w:rPr>
          <w:rFonts w:cstheme="minorHAnsi"/>
          <w:sz w:val="22"/>
          <w:szCs w:val="22"/>
        </w:rPr>
        <w:t xml:space="preserve"> themselves. </w:t>
      </w:r>
    </w:p>
    <w:p w14:paraId="2DAC8F89"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 xml:space="preserve">(d) </w:t>
      </w:r>
      <w:r w:rsidRPr="007A3BDC">
        <w:rPr>
          <w:rFonts w:cstheme="minorHAnsi"/>
          <w:sz w:val="22"/>
          <w:szCs w:val="22"/>
        </w:rPr>
        <w:tab/>
        <w:t xml:space="preserve">Payment for all services / materials will be on foot of appropriate invoices. </w:t>
      </w:r>
    </w:p>
    <w:p w14:paraId="500B46BF" w14:textId="77777777" w:rsidR="005C7C8E" w:rsidRPr="007A3BDC" w:rsidRDefault="005C7C8E" w:rsidP="00AF43AA">
      <w:pPr>
        <w:spacing w:line="276" w:lineRule="auto"/>
        <w:ind w:left="1134" w:hanging="425"/>
        <w:jc w:val="both"/>
        <w:rPr>
          <w:rFonts w:cstheme="minorHAnsi"/>
          <w:sz w:val="22"/>
          <w:szCs w:val="22"/>
        </w:rPr>
      </w:pPr>
      <w:r w:rsidRPr="007A3BDC">
        <w:rPr>
          <w:rFonts w:cstheme="minorHAnsi"/>
          <w:sz w:val="22"/>
          <w:szCs w:val="22"/>
        </w:rPr>
        <w:t>(e)</w:t>
      </w:r>
      <w:r w:rsidRPr="007A3BDC">
        <w:rPr>
          <w:rFonts w:cstheme="minorHAnsi"/>
          <w:sz w:val="22"/>
          <w:szCs w:val="22"/>
        </w:rPr>
        <w:tab/>
        <w:t xml:space="preserve">MTU will accept no responsibility for any costs incurred in formulating or presenting proposals. </w:t>
      </w:r>
    </w:p>
    <w:p w14:paraId="5BA5EE45" w14:textId="77777777" w:rsidR="0009263A" w:rsidRPr="00A460E5" w:rsidRDefault="0009263A" w:rsidP="00AF43AA">
      <w:pPr>
        <w:spacing w:line="276" w:lineRule="auto"/>
        <w:ind w:left="1134" w:hanging="425"/>
        <w:jc w:val="both"/>
        <w:rPr>
          <w:rFonts w:cstheme="minorHAnsi"/>
          <w:sz w:val="22"/>
          <w:szCs w:val="22"/>
        </w:rPr>
      </w:pPr>
      <w:r w:rsidRPr="00A460E5">
        <w:rPr>
          <w:rFonts w:cstheme="minorHAnsi"/>
          <w:sz w:val="22"/>
          <w:szCs w:val="22"/>
        </w:rPr>
        <w:t>(f)</w:t>
      </w:r>
      <w:r w:rsidRPr="00A460E5">
        <w:rPr>
          <w:rFonts w:cstheme="minorHAnsi"/>
          <w:sz w:val="22"/>
          <w:szCs w:val="22"/>
        </w:rPr>
        <w:tab/>
        <w:t>Tenders must complete the Pricing</w:t>
      </w:r>
      <w:r w:rsidR="007F40D4">
        <w:rPr>
          <w:rFonts w:cstheme="minorHAnsi"/>
          <w:sz w:val="22"/>
          <w:szCs w:val="22"/>
        </w:rPr>
        <w:t xml:space="preserve"> schedule</w:t>
      </w:r>
      <w:r w:rsidRPr="00A460E5">
        <w:rPr>
          <w:rFonts w:cstheme="minorHAnsi"/>
          <w:sz w:val="22"/>
          <w:szCs w:val="22"/>
        </w:rPr>
        <w:t xml:space="preserve"> at Appendix </w:t>
      </w:r>
      <w:r w:rsidR="00E740A0">
        <w:rPr>
          <w:rFonts w:cstheme="minorHAnsi"/>
          <w:sz w:val="22"/>
          <w:szCs w:val="22"/>
        </w:rPr>
        <w:t>2</w:t>
      </w:r>
      <w:r w:rsidRPr="00A460E5">
        <w:rPr>
          <w:rFonts w:cstheme="minorHAnsi"/>
          <w:sz w:val="22"/>
          <w:szCs w:val="22"/>
        </w:rPr>
        <w:t>.</w:t>
      </w:r>
    </w:p>
    <w:p w14:paraId="07B2A197" w14:textId="77777777"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(g)</w:t>
      </w:r>
      <w:r w:rsidRPr="007A3BDC">
        <w:rPr>
          <w:rFonts w:cstheme="minorHAnsi"/>
          <w:sz w:val="22"/>
          <w:szCs w:val="22"/>
        </w:rPr>
        <w:tab/>
        <w:t>All prices quoted must be all-inclusive (i.e. including but not limited to shipping, packaging, delivery, ancillary costs, travel, duties, taxes, management fees etc)</w:t>
      </w:r>
    </w:p>
    <w:p w14:paraId="6AEDCD22" w14:textId="77777777" w:rsidR="0009263A" w:rsidRPr="003309E2" w:rsidRDefault="0009263A" w:rsidP="00AF43AA">
      <w:pPr>
        <w:spacing w:line="276" w:lineRule="auto"/>
        <w:ind w:left="1134" w:hanging="425"/>
        <w:jc w:val="both"/>
        <w:rPr>
          <w:rFonts w:cstheme="minorHAnsi"/>
          <w:sz w:val="22"/>
          <w:szCs w:val="22"/>
        </w:rPr>
      </w:pPr>
      <w:r w:rsidRPr="003309E2">
        <w:rPr>
          <w:rFonts w:cstheme="minorHAnsi"/>
          <w:sz w:val="22"/>
          <w:szCs w:val="22"/>
        </w:rPr>
        <w:t xml:space="preserve">(h) </w:t>
      </w:r>
      <w:r w:rsidRPr="003309E2">
        <w:rPr>
          <w:rFonts w:cstheme="minorHAnsi"/>
          <w:sz w:val="22"/>
          <w:szCs w:val="22"/>
        </w:rPr>
        <w:tab/>
        <w:t>Tenders must confirm that all prices quoted in the tender will remain valid for (</w:t>
      </w:r>
      <w:r w:rsidR="003309E2" w:rsidRPr="003309E2">
        <w:rPr>
          <w:rFonts w:cstheme="minorHAnsi"/>
          <w:sz w:val="22"/>
          <w:szCs w:val="22"/>
        </w:rPr>
        <w:t>6</w:t>
      </w:r>
      <w:r w:rsidRPr="003309E2">
        <w:rPr>
          <w:rFonts w:cstheme="minorHAnsi"/>
          <w:sz w:val="22"/>
          <w:szCs w:val="22"/>
        </w:rPr>
        <w:t xml:space="preserve"> months)</w:t>
      </w:r>
    </w:p>
    <w:p w14:paraId="3FE382CB" w14:textId="77777777"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(i)</w:t>
      </w:r>
      <w:r w:rsidRPr="007A3BDC">
        <w:rPr>
          <w:rFonts w:cstheme="minorHAnsi"/>
          <w:sz w:val="22"/>
          <w:szCs w:val="22"/>
        </w:rPr>
        <w:tab/>
        <w:t>Any currency variations occurring over the term of the Services Contract shall be borne by the Tenderer</w:t>
      </w:r>
    </w:p>
    <w:p w14:paraId="161D7FE3" w14:textId="77777777" w:rsidR="0009263A" w:rsidRPr="007A3BDC" w:rsidRDefault="0009263A" w:rsidP="00AF43AA">
      <w:pPr>
        <w:spacing w:line="276" w:lineRule="auto"/>
        <w:ind w:left="1134" w:hanging="425"/>
        <w:jc w:val="both"/>
        <w:rPr>
          <w:rFonts w:cstheme="minorHAnsi"/>
          <w:sz w:val="22"/>
          <w:szCs w:val="22"/>
        </w:rPr>
      </w:pPr>
      <w:r w:rsidRPr="007A3BDC">
        <w:rPr>
          <w:rFonts w:cstheme="minorHAnsi"/>
          <w:sz w:val="22"/>
          <w:szCs w:val="22"/>
        </w:rPr>
        <w:t xml:space="preserve">(j) </w:t>
      </w:r>
      <w:r w:rsidRPr="007A3BDC">
        <w:rPr>
          <w:rFonts w:cstheme="minorHAnsi"/>
          <w:sz w:val="22"/>
          <w:szCs w:val="22"/>
        </w:rPr>
        <w:tab/>
        <w:t xml:space="preserve">Payments for Services provided pursuant to this ITT shall be subject to and made in </w:t>
      </w:r>
      <w:r w:rsidRPr="001F42EC">
        <w:rPr>
          <w:rFonts w:cstheme="minorHAnsi"/>
          <w:sz w:val="22"/>
          <w:szCs w:val="22"/>
        </w:rPr>
        <w:t xml:space="preserve">accordance with the Services Contract at Appendix </w:t>
      </w:r>
      <w:r w:rsidR="00A460E5" w:rsidRPr="001F42EC">
        <w:rPr>
          <w:rFonts w:cstheme="minorHAnsi"/>
          <w:sz w:val="22"/>
          <w:szCs w:val="22"/>
        </w:rPr>
        <w:t>6</w:t>
      </w:r>
      <w:r w:rsidRPr="001F42EC">
        <w:rPr>
          <w:rFonts w:cstheme="minorHAnsi"/>
          <w:sz w:val="22"/>
          <w:szCs w:val="22"/>
        </w:rPr>
        <w:t>.</w:t>
      </w:r>
      <w:r w:rsidRPr="007A3BDC">
        <w:rPr>
          <w:rFonts w:cstheme="minorHAnsi"/>
          <w:sz w:val="22"/>
          <w:szCs w:val="22"/>
        </w:rPr>
        <w:t xml:space="preserve"> </w:t>
      </w:r>
    </w:p>
    <w:p w14:paraId="04BFEEA7" w14:textId="77777777" w:rsidR="005C7C8E" w:rsidRPr="00A929D4" w:rsidRDefault="005C7C8E" w:rsidP="00AF43AA">
      <w:pPr>
        <w:spacing w:line="276" w:lineRule="auto"/>
        <w:ind w:left="709" w:hanging="709"/>
        <w:jc w:val="both"/>
        <w:rPr>
          <w:rFonts w:cstheme="minorHAnsi"/>
          <w:b/>
          <w:sz w:val="20"/>
          <w:szCs w:val="20"/>
        </w:rPr>
      </w:pPr>
    </w:p>
    <w:p w14:paraId="52331F36"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lastRenderedPageBreak/>
        <w:t>5.1</w:t>
      </w:r>
      <w:r w:rsidR="003A3B34">
        <w:rPr>
          <w:rFonts w:cstheme="minorHAnsi"/>
          <w:color w:val="4472C4" w:themeColor="accent1"/>
        </w:rPr>
        <w:t>5</w:t>
      </w:r>
      <w:r w:rsidRPr="00A929D4">
        <w:rPr>
          <w:rFonts w:cstheme="minorHAnsi"/>
          <w:color w:val="4472C4" w:themeColor="accent1"/>
        </w:rPr>
        <w:tab/>
        <w:t>Service Standards</w:t>
      </w:r>
    </w:p>
    <w:p w14:paraId="0E412A58"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MTU insist that the nominated applicant and personnel will conduct themselves in accordance with the standards required by MTU. </w:t>
      </w:r>
    </w:p>
    <w:p w14:paraId="75022FA2" w14:textId="77777777" w:rsidR="005C7C8E" w:rsidRPr="00A929D4" w:rsidRDefault="005C7C8E" w:rsidP="00AF43AA">
      <w:pPr>
        <w:spacing w:line="276" w:lineRule="auto"/>
        <w:jc w:val="both"/>
        <w:rPr>
          <w:rFonts w:cstheme="minorHAnsi"/>
          <w:color w:val="000000"/>
          <w:sz w:val="20"/>
          <w:szCs w:val="20"/>
        </w:rPr>
      </w:pPr>
    </w:p>
    <w:p w14:paraId="6FEA467F"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6</w:t>
      </w:r>
      <w:r w:rsidRPr="00A929D4">
        <w:rPr>
          <w:rFonts w:cstheme="minorHAnsi"/>
          <w:color w:val="4472C4" w:themeColor="accent1"/>
        </w:rPr>
        <w:tab/>
        <w:t>Late lodgement and extensions to closing</w:t>
      </w:r>
    </w:p>
    <w:p w14:paraId="099F5EAA" w14:textId="77777777" w:rsidR="005C7C8E" w:rsidRPr="007A3BDC" w:rsidRDefault="005C7C8E" w:rsidP="00AF43AA">
      <w:pPr>
        <w:spacing w:line="276" w:lineRule="auto"/>
        <w:ind w:left="709"/>
        <w:jc w:val="both"/>
        <w:rPr>
          <w:rFonts w:cstheme="minorHAnsi"/>
          <w:color w:val="000000"/>
          <w:sz w:val="22"/>
          <w:szCs w:val="22"/>
        </w:rPr>
      </w:pPr>
      <w:r w:rsidRPr="007A3BDC">
        <w:rPr>
          <w:rFonts w:cstheme="minorHAnsi"/>
          <w:color w:val="000000"/>
          <w:sz w:val="22"/>
          <w:szCs w:val="22"/>
        </w:rPr>
        <w:t xml:space="preserve">Submission received after the closing date/time will not be considered. Extensions to the closing date and time may be granted in exceptional circumstances at the discretion of MTU.  Applications for such extensions should be directed to the Office of the </w:t>
      </w:r>
      <w:r w:rsidRPr="007A3BDC">
        <w:rPr>
          <w:rFonts w:cstheme="minorHAnsi"/>
          <w:sz w:val="22"/>
          <w:szCs w:val="22"/>
        </w:rPr>
        <w:t>Vice President for Corporate Affairs</w:t>
      </w:r>
      <w:r w:rsidRPr="007A3BDC">
        <w:rPr>
          <w:rFonts w:cstheme="minorHAnsi"/>
          <w:color w:val="000000"/>
          <w:sz w:val="22"/>
          <w:szCs w:val="22"/>
        </w:rPr>
        <w:t xml:space="preserve"> no later than 6 days before the closing date.  </w:t>
      </w:r>
    </w:p>
    <w:p w14:paraId="41FF6238" w14:textId="77777777" w:rsidR="005C7C8E" w:rsidRPr="007A3BDC" w:rsidRDefault="005C7C8E" w:rsidP="00AF43AA">
      <w:pPr>
        <w:spacing w:line="276" w:lineRule="auto"/>
        <w:jc w:val="both"/>
        <w:rPr>
          <w:rFonts w:cstheme="minorHAnsi"/>
          <w:color w:val="000000"/>
          <w:sz w:val="22"/>
          <w:szCs w:val="22"/>
        </w:rPr>
      </w:pPr>
    </w:p>
    <w:p w14:paraId="7D67DC9A"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7</w:t>
      </w:r>
      <w:r w:rsidRPr="00A929D4">
        <w:rPr>
          <w:rFonts w:cstheme="minorHAnsi"/>
          <w:color w:val="4472C4" w:themeColor="accent1"/>
        </w:rPr>
        <w:tab/>
        <w:t>Intellectual Property</w:t>
      </w:r>
    </w:p>
    <w:p w14:paraId="1486ED1E" w14:textId="77777777" w:rsidR="005C7C8E" w:rsidRDefault="005C7C8E" w:rsidP="00AF43AA">
      <w:pPr>
        <w:spacing w:line="276" w:lineRule="auto"/>
        <w:ind w:left="709"/>
        <w:jc w:val="both"/>
        <w:rPr>
          <w:rFonts w:cstheme="minorHAnsi"/>
          <w:sz w:val="22"/>
          <w:szCs w:val="22"/>
        </w:rPr>
      </w:pPr>
      <w:r w:rsidRPr="007A3BDC">
        <w:rPr>
          <w:rFonts w:cstheme="minorHAnsi"/>
          <w:sz w:val="22"/>
          <w:szCs w:val="22"/>
        </w:rPr>
        <w:t>Any concept, guidelines or other material developed during the contract will be considered the sole property of MTU and may be used at any time.</w:t>
      </w:r>
    </w:p>
    <w:p w14:paraId="17436467" w14:textId="77777777" w:rsidR="002C55BC" w:rsidRDefault="002C55BC" w:rsidP="00AF43AA">
      <w:pPr>
        <w:spacing w:line="276" w:lineRule="auto"/>
        <w:ind w:left="709"/>
        <w:jc w:val="both"/>
        <w:rPr>
          <w:rFonts w:cstheme="minorHAnsi"/>
          <w:sz w:val="22"/>
          <w:szCs w:val="22"/>
        </w:rPr>
      </w:pPr>
    </w:p>
    <w:p w14:paraId="0F6F885B" w14:textId="77777777" w:rsidR="002C55BC" w:rsidRPr="00A929D4" w:rsidRDefault="002C55BC" w:rsidP="002C55BC">
      <w:pPr>
        <w:spacing w:line="276" w:lineRule="auto"/>
        <w:ind w:left="709" w:hanging="709"/>
        <w:jc w:val="both"/>
        <w:rPr>
          <w:rFonts w:cstheme="minorHAnsi"/>
          <w:color w:val="4472C4" w:themeColor="accent1"/>
        </w:rPr>
      </w:pPr>
      <w:r w:rsidRPr="00AA1446">
        <w:rPr>
          <w:rFonts w:cstheme="minorHAnsi"/>
          <w:color w:val="4472C4" w:themeColor="accent1"/>
        </w:rPr>
        <w:t>5.18</w:t>
      </w:r>
      <w:r w:rsidRPr="00AA1446">
        <w:rPr>
          <w:rFonts w:cstheme="minorHAnsi"/>
          <w:color w:val="4472C4" w:themeColor="accent1"/>
        </w:rPr>
        <w:tab/>
        <w:t xml:space="preserve">Termination of Contract </w:t>
      </w:r>
    </w:p>
    <w:p w14:paraId="44CEC2BB" w14:textId="77777777" w:rsidR="002C55BC" w:rsidRPr="007A3BDC" w:rsidRDefault="002C55BC" w:rsidP="002C55BC">
      <w:pPr>
        <w:spacing w:line="276" w:lineRule="auto"/>
        <w:ind w:left="709"/>
        <w:jc w:val="both"/>
        <w:rPr>
          <w:rFonts w:cstheme="minorHAnsi"/>
          <w:sz w:val="22"/>
          <w:szCs w:val="22"/>
        </w:rPr>
      </w:pPr>
      <w:r w:rsidRPr="007A3BDC">
        <w:rPr>
          <w:rFonts w:cstheme="minorHAnsi"/>
          <w:sz w:val="22"/>
          <w:szCs w:val="22"/>
        </w:rPr>
        <w:t xml:space="preserve">The contract may be terminated by either the MTU or the successful applicant without liability </w:t>
      </w:r>
      <w:r w:rsidRPr="00F65868">
        <w:rPr>
          <w:rFonts w:cstheme="minorHAnsi"/>
          <w:sz w:val="22"/>
          <w:szCs w:val="22"/>
        </w:rPr>
        <w:t xml:space="preserve">at any time following the submission </w:t>
      </w:r>
      <w:r w:rsidRPr="001120CE">
        <w:rPr>
          <w:rFonts w:cstheme="minorHAnsi"/>
          <w:sz w:val="22"/>
          <w:szCs w:val="22"/>
        </w:rPr>
        <w:t>of three calendar months written</w:t>
      </w:r>
      <w:r w:rsidRPr="00F65868">
        <w:rPr>
          <w:rFonts w:cstheme="minorHAnsi"/>
          <w:sz w:val="22"/>
          <w:szCs w:val="22"/>
        </w:rPr>
        <w:t xml:space="preserve"> notice.  MTU reserves</w:t>
      </w:r>
      <w:r w:rsidRPr="007A3BDC">
        <w:rPr>
          <w:rFonts w:cstheme="minorHAnsi"/>
          <w:sz w:val="22"/>
          <w:szCs w:val="22"/>
        </w:rPr>
        <w:t xml:space="preserve"> the right to terminate the contact at any stage if the work being undertaken by the applicant is found to be unsatisfactory, or where the MTU feels an obligation to withdraw the contract, the contract may be terminated by MTU.  In the event of such a termination, the applicant will only be entitled to receive payment in relation to the acceptable work done.  The computation of such payment shall be based on the extent of the approved work carried out to the date of termination valued, by use of the costs used in the submission.</w:t>
      </w:r>
    </w:p>
    <w:p w14:paraId="62AE87A1" w14:textId="77777777" w:rsidR="00AA1446" w:rsidRPr="007A3BDC" w:rsidRDefault="00AA1446" w:rsidP="00AF43AA">
      <w:pPr>
        <w:spacing w:line="276" w:lineRule="auto"/>
        <w:jc w:val="both"/>
        <w:rPr>
          <w:rFonts w:cstheme="minorHAnsi"/>
          <w:sz w:val="22"/>
          <w:szCs w:val="22"/>
        </w:rPr>
      </w:pPr>
    </w:p>
    <w:p w14:paraId="5C961835" w14:textId="77777777" w:rsidR="005C7C8E" w:rsidRPr="00A929D4" w:rsidRDefault="005C7C8E" w:rsidP="00AF43AA">
      <w:pPr>
        <w:spacing w:line="276" w:lineRule="auto"/>
        <w:ind w:left="709" w:hanging="709"/>
        <w:jc w:val="both"/>
        <w:rPr>
          <w:rFonts w:cstheme="minorHAnsi"/>
          <w:color w:val="4472C4" w:themeColor="accent1"/>
        </w:rPr>
      </w:pPr>
      <w:r w:rsidRPr="00A929D4">
        <w:rPr>
          <w:rFonts w:cstheme="minorHAnsi"/>
          <w:color w:val="4472C4" w:themeColor="accent1"/>
        </w:rPr>
        <w:t>5.1</w:t>
      </w:r>
      <w:r w:rsidR="003A3B34">
        <w:rPr>
          <w:rFonts w:cstheme="minorHAnsi"/>
          <w:color w:val="4472C4" w:themeColor="accent1"/>
        </w:rPr>
        <w:t>9</w:t>
      </w:r>
      <w:r w:rsidRPr="00A929D4">
        <w:rPr>
          <w:rFonts w:cstheme="minorHAnsi"/>
          <w:color w:val="4472C4" w:themeColor="accent1"/>
        </w:rPr>
        <w:tab/>
        <w:t>Confidentiality</w:t>
      </w:r>
    </w:p>
    <w:p w14:paraId="34CFC9E0" w14:textId="77777777" w:rsidR="00300CC3" w:rsidRPr="007A3BDC" w:rsidRDefault="00300CC3" w:rsidP="00300CC3">
      <w:pPr>
        <w:spacing w:after="120" w:line="276" w:lineRule="auto"/>
        <w:ind w:left="709"/>
        <w:jc w:val="both"/>
        <w:rPr>
          <w:rFonts w:cstheme="minorHAnsi"/>
          <w:sz w:val="22"/>
          <w:szCs w:val="22"/>
        </w:rPr>
      </w:pPr>
      <w:r w:rsidRPr="007A3BDC">
        <w:rPr>
          <w:rFonts w:cstheme="minorHAnsi"/>
          <w:sz w:val="22"/>
          <w:szCs w:val="22"/>
        </w:rPr>
        <w:t xml:space="preserve">MTU undertakes to use their best endeavours to hold confidential any information provided in proposals submitted, subject to its obligations under law. This includes the Data Protection Act </w:t>
      </w:r>
      <w:r>
        <w:rPr>
          <w:rFonts w:cstheme="minorHAnsi"/>
          <w:sz w:val="22"/>
          <w:szCs w:val="22"/>
        </w:rPr>
        <w:t>2018</w:t>
      </w:r>
      <w:r w:rsidRPr="007A3BDC">
        <w:rPr>
          <w:rFonts w:cstheme="minorHAnsi"/>
          <w:sz w:val="22"/>
          <w:szCs w:val="22"/>
        </w:rPr>
        <w:t xml:space="preserve"> and the Freedom of Information Acts, </w:t>
      </w:r>
      <w:r>
        <w:rPr>
          <w:rFonts w:cstheme="minorHAnsi"/>
          <w:sz w:val="22"/>
          <w:szCs w:val="22"/>
        </w:rPr>
        <w:t>2014</w:t>
      </w:r>
      <w:r w:rsidRPr="007A3BDC">
        <w:rPr>
          <w:rFonts w:cstheme="minorHAnsi"/>
          <w:sz w:val="22"/>
          <w:szCs w:val="22"/>
        </w:rPr>
        <w:t xml:space="preserve"> which place obligations on MTU to disclose information in response to queries from the public</w:t>
      </w:r>
      <w:r w:rsidRPr="00CE792D">
        <w:rPr>
          <w:rFonts w:cstheme="minorHAnsi"/>
          <w:sz w:val="22"/>
          <w:szCs w:val="22"/>
        </w:rPr>
        <w:t>.  MTU will consult with firms that submit proposals about such sensitive information before making a decision on any Freedom of Information request received.  MTU will be the final decision maker in determining what information may be released.</w:t>
      </w:r>
      <w:r>
        <w:rPr>
          <w:rFonts w:cstheme="minorHAnsi"/>
          <w:sz w:val="22"/>
          <w:szCs w:val="22"/>
        </w:rPr>
        <w:t xml:space="preserve"> </w:t>
      </w:r>
    </w:p>
    <w:p w14:paraId="228078E8" w14:textId="77777777" w:rsidR="00300CC3" w:rsidRPr="007A3BDC" w:rsidRDefault="00300CC3" w:rsidP="00300CC3">
      <w:pPr>
        <w:spacing w:after="120" w:line="276" w:lineRule="auto"/>
        <w:ind w:left="709"/>
        <w:jc w:val="both"/>
        <w:rPr>
          <w:rFonts w:cstheme="minorHAnsi"/>
          <w:sz w:val="22"/>
          <w:szCs w:val="22"/>
        </w:rPr>
      </w:pPr>
      <w:r w:rsidRPr="007A3BDC">
        <w:rPr>
          <w:rFonts w:cstheme="minorHAnsi"/>
          <w:sz w:val="22"/>
          <w:szCs w:val="22"/>
        </w:rPr>
        <w:t>If those making submissions wish that any information supplied in the</w:t>
      </w:r>
      <w:r>
        <w:rPr>
          <w:rFonts w:cstheme="minorHAnsi"/>
          <w:sz w:val="22"/>
          <w:szCs w:val="22"/>
        </w:rPr>
        <w:t>ir</w:t>
      </w:r>
      <w:r w:rsidRPr="007A3BDC">
        <w:rPr>
          <w:rFonts w:cstheme="minorHAnsi"/>
          <w:sz w:val="22"/>
          <w:szCs w:val="22"/>
        </w:rPr>
        <w:t xml:space="preserve"> proposal should not be disclosed </w:t>
      </w:r>
      <w:r>
        <w:rPr>
          <w:rFonts w:cstheme="minorHAnsi"/>
          <w:sz w:val="22"/>
          <w:szCs w:val="22"/>
        </w:rPr>
        <w:t xml:space="preserve">or published </w:t>
      </w:r>
      <w:r w:rsidRPr="007A3BDC">
        <w:rPr>
          <w:rFonts w:cstheme="minorHAnsi"/>
          <w:sz w:val="22"/>
          <w:szCs w:val="22"/>
        </w:rPr>
        <w:t>because of its sensitivity, then this should be clearly stated</w:t>
      </w:r>
      <w:r>
        <w:rPr>
          <w:rFonts w:cstheme="minorHAnsi"/>
          <w:sz w:val="22"/>
          <w:szCs w:val="22"/>
        </w:rPr>
        <w:t xml:space="preserve"> and identified in a separate document properly titled</w:t>
      </w:r>
      <w:r w:rsidRPr="007A3BDC">
        <w:rPr>
          <w:rFonts w:cstheme="minorHAnsi"/>
          <w:sz w:val="22"/>
          <w:szCs w:val="22"/>
        </w:rPr>
        <w:t>, with the reasons for its sensitivity.</w:t>
      </w:r>
      <w:r>
        <w:rPr>
          <w:rFonts w:cstheme="minorHAnsi"/>
          <w:sz w:val="22"/>
          <w:szCs w:val="22"/>
        </w:rPr>
        <w:t xml:space="preserve"> This includes of the publication of the price of the winning applicant.</w:t>
      </w:r>
      <w:r w:rsidRPr="007A3BDC">
        <w:rPr>
          <w:rFonts w:cstheme="minorHAnsi"/>
          <w:sz w:val="22"/>
          <w:szCs w:val="22"/>
        </w:rPr>
        <w:t xml:space="preserve"> </w:t>
      </w:r>
    </w:p>
    <w:p w14:paraId="35AB30A7" w14:textId="77777777" w:rsidR="00300CC3" w:rsidRPr="007A3BDC" w:rsidRDefault="00300CC3" w:rsidP="00300CC3">
      <w:pPr>
        <w:spacing w:line="276" w:lineRule="auto"/>
        <w:ind w:left="709"/>
        <w:jc w:val="both"/>
        <w:rPr>
          <w:rFonts w:cstheme="minorHAnsi"/>
          <w:sz w:val="22"/>
          <w:szCs w:val="22"/>
        </w:rPr>
      </w:pPr>
      <w:r w:rsidRPr="007A3BDC">
        <w:rPr>
          <w:rFonts w:cstheme="minorHAnsi"/>
          <w:sz w:val="22"/>
          <w:szCs w:val="22"/>
        </w:rPr>
        <w:t xml:space="preserve">Subject to law, all information provided by applicants will be treated in strict confidence. Similarly, MTU requires that all information provided will be treated in strict confidence by the applicant(s). </w:t>
      </w:r>
    </w:p>
    <w:p w14:paraId="6C9FE956" w14:textId="77777777" w:rsidR="005C7C8E" w:rsidRPr="00A929D4" w:rsidRDefault="005C7C8E" w:rsidP="00AF43AA">
      <w:pPr>
        <w:spacing w:line="276" w:lineRule="auto"/>
        <w:ind w:left="709"/>
        <w:jc w:val="both"/>
        <w:rPr>
          <w:rFonts w:cstheme="minorHAnsi"/>
          <w:sz w:val="20"/>
          <w:szCs w:val="20"/>
        </w:rPr>
      </w:pPr>
    </w:p>
    <w:p w14:paraId="4DC77543" w14:textId="77777777" w:rsidR="005C7C8E" w:rsidRPr="00912CD8" w:rsidRDefault="005C7C8E" w:rsidP="00AF43AA">
      <w:pPr>
        <w:spacing w:line="276" w:lineRule="auto"/>
        <w:ind w:left="709" w:hanging="709"/>
        <w:jc w:val="both"/>
        <w:rPr>
          <w:rFonts w:cstheme="minorHAnsi"/>
          <w:color w:val="4472C4" w:themeColor="accent1"/>
        </w:rPr>
      </w:pPr>
      <w:r w:rsidRPr="00912CD8">
        <w:rPr>
          <w:rFonts w:cstheme="minorHAnsi"/>
          <w:color w:val="4472C4" w:themeColor="accent1"/>
        </w:rPr>
        <w:t>5.</w:t>
      </w:r>
      <w:r w:rsidR="003A3B34">
        <w:rPr>
          <w:rFonts w:cstheme="minorHAnsi"/>
          <w:color w:val="4472C4" w:themeColor="accent1"/>
        </w:rPr>
        <w:t>20</w:t>
      </w:r>
      <w:r w:rsidRPr="00912CD8">
        <w:rPr>
          <w:rFonts w:cstheme="minorHAnsi"/>
          <w:color w:val="4472C4" w:themeColor="accent1"/>
        </w:rPr>
        <w:tab/>
        <w:t>Submission of Tenders</w:t>
      </w:r>
    </w:p>
    <w:p w14:paraId="77EA7044"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(a)</w:t>
      </w:r>
      <w:r w:rsidRPr="007A3BDC">
        <w:rPr>
          <w:rFonts w:cstheme="minorHAnsi"/>
          <w:sz w:val="22"/>
          <w:szCs w:val="22"/>
        </w:rPr>
        <w:tab/>
        <w:t xml:space="preserve">Tender submissions should be submitted by way of a written tender document, presented in the format set out and in compliance with the instructions of this invitation to tender document.  Any submission not in this format will be rejected. </w:t>
      </w:r>
    </w:p>
    <w:p w14:paraId="77E1D43D"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lastRenderedPageBreak/>
        <w:t>(b)</w:t>
      </w:r>
      <w:r w:rsidRPr="007A3BDC">
        <w:rPr>
          <w:rFonts w:cstheme="minorHAnsi"/>
          <w:sz w:val="22"/>
          <w:szCs w:val="22"/>
        </w:rPr>
        <w:tab/>
        <w:t xml:space="preserve">Tenderers are requested to make their own arrangements ensure the document has been uploaded to the e-tenders submission portal by the time and date specified below.   </w:t>
      </w:r>
    </w:p>
    <w:p w14:paraId="2D982BF6" w14:textId="77777777" w:rsidR="005C7C8E" w:rsidRPr="0092341A" w:rsidRDefault="005C7C8E" w:rsidP="00AF43AA">
      <w:pPr>
        <w:spacing w:line="276" w:lineRule="auto"/>
        <w:ind w:left="1418" w:hanging="698"/>
        <w:jc w:val="both"/>
        <w:rPr>
          <w:rFonts w:ascii="Calibri" w:hAnsi="Calibri" w:cs="Calibri"/>
          <w:b/>
          <w:sz w:val="22"/>
          <w:szCs w:val="22"/>
          <w:u w:val="single"/>
        </w:rPr>
      </w:pPr>
      <w:r w:rsidRPr="007A3BDC">
        <w:rPr>
          <w:rFonts w:cstheme="minorHAnsi"/>
          <w:sz w:val="22"/>
          <w:szCs w:val="22"/>
        </w:rPr>
        <w:t>(c)</w:t>
      </w:r>
      <w:r w:rsidRPr="007A3BDC">
        <w:rPr>
          <w:rFonts w:cstheme="minorHAnsi"/>
          <w:sz w:val="22"/>
          <w:szCs w:val="22"/>
        </w:rPr>
        <w:tab/>
      </w:r>
      <w:r w:rsidRPr="007A3BDC">
        <w:rPr>
          <w:rFonts w:cstheme="minorHAnsi"/>
          <w:color w:val="000000"/>
          <w:sz w:val="22"/>
          <w:szCs w:val="22"/>
        </w:rPr>
        <w:t xml:space="preserve">Tender submissions should be submitted by way of an electronic tender document </w:t>
      </w:r>
      <w:r w:rsidRPr="007A3BDC">
        <w:rPr>
          <w:rFonts w:cstheme="minorHAnsi"/>
          <w:iCs/>
          <w:color w:val="000000"/>
          <w:sz w:val="22"/>
          <w:szCs w:val="22"/>
          <w:shd w:val="clear" w:color="auto" w:fill="FCFDFE"/>
        </w:rPr>
        <w:t xml:space="preserve">via the eTenders submission portal presented in the format set and in compliance with the instructions in this invitation to tender document.  </w:t>
      </w:r>
      <w:r w:rsidRPr="007A3BDC">
        <w:rPr>
          <w:rFonts w:cstheme="minorHAnsi"/>
          <w:b/>
          <w:sz w:val="22"/>
          <w:szCs w:val="22"/>
          <w:u w:val="single"/>
        </w:rPr>
        <w:t xml:space="preserve">The MTU’s preference is to have </w:t>
      </w:r>
      <w:r w:rsidR="0092341A">
        <w:rPr>
          <w:rFonts w:cstheme="minorHAnsi"/>
          <w:b/>
          <w:sz w:val="22"/>
          <w:szCs w:val="22"/>
          <w:u w:val="single"/>
        </w:rPr>
        <w:t xml:space="preserve">tenderers upload </w:t>
      </w:r>
      <w:r w:rsidRPr="007A3BDC">
        <w:rPr>
          <w:rFonts w:cstheme="minorHAnsi"/>
          <w:b/>
          <w:sz w:val="22"/>
          <w:szCs w:val="22"/>
          <w:u w:val="single"/>
        </w:rPr>
        <w:t xml:space="preserve">one </w:t>
      </w:r>
      <w:r w:rsidR="0092341A">
        <w:rPr>
          <w:rFonts w:cstheme="minorHAnsi"/>
          <w:b/>
          <w:sz w:val="22"/>
          <w:szCs w:val="22"/>
          <w:u w:val="single"/>
        </w:rPr>
        <w:t xml:space="preserve">zip </w:t>
      </w:r>
      <w:r w:rsidRPr="007A3BDC">
        <w:rPr>
          <w:rFonts w:cstheme="minorHAnsi"/>
          <w:b/>
          <w:sz w:val="22"/>
          <w:szCs w:val="22"/>
          <w:u w:val="single"/>
        </w:rPr>
        <w:t xml:space="preserve">file as an attachment to the e-tenders portal.  </w:t>
      </w:r>
      <w:r w:rsidR="0092341A" w:rsidRPr="0092341A">
        <w:rPr>
          <w:rFonts w:cstheme="minorHAnsi"/>
          <w:sz w:val="22"/>
          <w:szCs w:val="22"/>
        </w:rPr>
        <w:t xml:space="preserve">When tenderers upload individual attachments to the European Dynamics platform, </w:t>
      </w:r>
      <w:r w:rsidR="0092341A" w:rsidRPr="0092341A">
        <w:rPr>
          <w:rFonts w:ascii="Calibri" w:hAnsi="Calibri" w:cs="Calibri"/>
          <w:color w:val="00241A"/>
          <w:sz w:val="22"/>
          <w:szCs w:val="22"/>
          <w:shd w:val="clear" w:color="auto" w:fill="FFFFFF"/>
        </w:rPr>
        <w:t xml:space="preserve">the file names assigned to the various word or excel attachments by the tenderer are lost and become a mix of random characters and numbers when </w:t>
      </w:r>
      <w:r w:rsidR="0092341A">
        <w:rPr>
          <w:rFonts w:ascii="Calibri" w:hAnsi="Calibri" w:cs="Calibri"/>
          <w:color w:val="00241A"/>
          <w:sz w:val="22"/>
          <w:szCs w:val="22"/>
          <w:shd w:val="clear" w:color="auto" w:fill="FFFFFF"/>
        </w:rPr>
        <w:t>the documents are downloaded</w:t>
      </w:r>
      <w:r w:rsidR="0092341A" w:rsidRPr="0092341A">
        <w:rPr>
          <w:rFonts w:ascii="Calibri" w:hAnsi="Calibri" w:cs="Calibri"/>
          <w:color w:val="00241A"/>
          <w:sz w:val="22"/>
          <w:szCs w:val="22"/>
          <w:shd w:val="clear" w:color="auto" w:fill="FFFFFF"/>
        </w:rPr>
        <w:t xml:space="preserve"> </w:t>
      </w:r>
      <w:r w:rsidR="0092341A">
        <w:rPr>
          <w:rFonts w:ascii="Calibri" w:hAnsi="Calibri" w:cs="Calibri"/>
          <w:color w:val="00241A"/>
          <w:sz w:val="22"/>
          <w:szCs w:val="22"/>
          <w:shd w:val="clear" w:color="auto" w:fill="FFFFFF"/>
        </w:rPr>
        <w:t>from</w:t>
      </w:r>
      <w:r w:rsidR="0092341A" w:rsidRPr="0092341A">
        <w:rPr>
          <w:rFonts w:ascii="Calibri" w:hAnsi="Calibri" w:cs="Calibri"/>
          <w:color w:val="00241A"/>
          <w:sz w:val="22"/>
          <w:szCs w:val="22"/>
          <w:shd w:val="clear" w:color="auto" w:fill="FFFFFF"/>
        </w:rPr>
        <w:t xml:space="preserve"> the platform. If the complete tender is file </w:t>
      </w:r>
      <w:r w:rsidR="0092341A">
        <w:rPr>
          <w:rFonts w:ascii="Calibri" w:hAnsi="Calibri" w:cs="Calibri"/>
          <w:color w:val="00241A"/>
          <w:sz w:val="22"/>
          <w:szCs w:val="22"/>
          <w:shd w:val="clear" w:color="auto" w:fill="FFFFFF"/>
        </w:rPr>
        <w:t xml:space="preserve">is first </w:t>
      </w:r>
      <w:r w:rsidR="0092341A" w:rsidRPr="0092341A">
        <w:rPr>
          <w:rFonts w:ascii="Calibri" w:hAnsi="Calibri" w:cs="Calibri"/>
          <w:color w:val="00241A"/>
          <w:sz w:val="22"/>
          <w:szCs w:val="22"/>
          <w:shd w:val="clear" w:color="auto" w:fill="FFFFFF"/>
        </w:rPr>
        <w:t xml:space="preserve">zipped and then uploaded as one file, this does not appear to happen. </w:t>
      </w:r>
      <w:r w:rsidR="00BD18CD">
        <w:rPr>
          <w:rFonts w:ascii="Calibri" w:hAnsi="Calibri" w:cs="Calibri"/>
          <w:b/>
          <w:color w:val="00241A"/>
          <w:sz w:val="22"/>
          <w:szCs w:val="22"/>
          <w:u w:val="single"/>
          <w:shd w:val="clear" w:color="auto" w:fill="FFFFFF"/>
        </w:rPr>
        <w:t>Therefore, tenderers are requested to</w:t>
      </w:r>
      <w:r w:rsidR="00BD18CD" w:rsidRPr="0092341A">
        <w:rPr>
          <w:rFonts w:ascii="Calibri" w:hAnsi="Calibri" w:cs="Calibri"/>
          <w:b/>
          <w:color w:val="00241A"/>
          <w:sz w:val="22"/>
          <w:szCs w:val="22"/>
          <w:u w:val="single"/>
          <w:shd w:val="clear" w:color="auto" w:fill="FFFFFF"/>
        </w:rPr>
        <w:t xml:space="preserve"> upload</w:t>
      </w:r>
      <w:r w:rsidR="00BD18CD">
        <w:rPr>
          <w:rFonts w:ascii="Calibri" w:hAnsi="Calibri" w:cs="Calibri"/>
          <w:b/>
          <w:color w:val="00241A"/>
          <w:sz w:val="22"/>
          <w:szCs w:val="22"/>
          <w:u w:val="single"/>
          <w:shd w:val="clear" w:color="auto" w:fill="FFFFFF"/>
        </w:rPr>
        <w:t xml:space="preserve"> their tender submission as</w:t>
      </w:r>
      <w:r w:rsidR="00BD18CD" w:rsidRPr="0092341A">
        <w:rPr>
          <w:rFonts w:ascii="Calibri" w:hAnsi="Calibri" w:cs="Calibri"/>
          <w:b/>
          <w:color w:val="00241A"/>
          <w:sz w:val="22"/>
          <w:szCs w:val="22"/>
          <w:u w:val="single"/>
          <w:shd w:val="clear" w:color="auto" w:fill="FFFFFF"/>
        </w:rPr>
        <w:t xml:space="preserve"> one complete zip file.</w:t>
      </w:r>
    </w:p>
    <w:p w14:paraId="41DB4353" w14:textId="53F736B1" w:rsidR="005C7C8E" w:rsidRPr="007A3BDC" w:rsidRDefault="6D726195" w:rsidP="39AB36B7">
      <w:pPr>
        <w:spacing w:line="276" w:lineRule="auto"/>
        <w:ind w:left="1418" w:hanging="709"/>
        <w:jc w:val="both"/>
        <w:rPr>
          <w:sz w:val="22"/>
          <w:szCs w:val="22"/>
        </w:rPr>
      </w:pPr>
      <w:r w:rsidRPr="39AB36B7">
        <w:rPr>
          <w:sz w:val="22"/>
          <w:szCs w:val="22"/>
        </w:rPr>
        <w:t xml:space="preserve">(d) </w:t>
      </w:r>
      <w:r>
        <w:tab/>
      </w:r>
      <w:r w:rsidRPr="39AB36B7">
        <w:rPr>
          <w:sz w:val="22"/>
          <w:szCs w:val="22"/>
        </w:rPr>
        <w:t xml:space="preserve">Tender submissions must be received no later than </w:t>
      </w:r>
      <w:r w:rsidRPr="39AB36B7">
        <w:rPr>
          <w:b/>
          <w:bCs/>
          <w:color w:val="000000" w:themeColor="text1"/>
          <w:sz w:val="22"/>
          <w:szCs w:val="22"/>
        </w:rPr>
        <w:t xml:space="preserve">12.00 noon (local time) on </w:t>
      </w:r>
      <w:r w:rsidR="0071153B">
        <w:rPr>
          <w:b/>
          <w:bCs/>
          <w:color w:val="000000" w:themeColor="text1"/>
          <w:sz w:val="22"/>
          <w:szCs w:val="22"/>
        </w:rPr>
        <w:t xml:space="preserve"> Thursday, 9</w:t>
      </w:r>
      <w:r w:rsidR="0071153B" w:rsidRPr="0071153B">
        <w:rPr>
          <w:b/>
          <w:bCs/>
          <w:color w:val="000000" w:themeColor="text1"/>
          <w:sz w:val="22"/>
          <w:szCs w:val="22"/>
          <w:vertAlign w:val="superscript"/>
        </w:rPr>
        <w:t>th</w:t>
      </w:r>
      <w:r w:rsidR="0071153B">
        <w:rPr>
          <w:b/>
          <w:bCs/>
          <w:color w:val="000000" w:themeColor="text1"/>
          <w:sz w:val="22"/>
          <w:szCs w:val="22"/>
        </w:rPr>
        <w:t xml:space="preserve"> July 2026.</w:t>
      </w:r>
      <w:r w:rsidRPr="39AB36B7">
        <w:rPr>
          <w:b/>
          <w:bCs/>
          <w:color w:val="000000" w:themeColor="text1"/>
          <w:sz w:val="22"/>
          <w:szCs w:val="22"/>
        </w:rPr>
        <w:t xml:space="preserve">  </w:t>
      </w:r>
      <w:r w:rsidRPr="39AB36B7">
        <w:rPr>
          <w:color w:val="000000" w:themeColor="text1"/>
          <w:sz w:val="22"/>
          <w:szCs w:val="22"/>
        </w:rPr>
        <w:t>It</w:t>
      </w:r>
      <w:r w:rsidRPr="39AB36B7">
        <w:rPr>
          <w:sz w:val="22"/>
          <w:szCs w:val="22"/>
        </w:rPr>
        <w:t xml:space="preserve"> is the responsibility of the tenderers to ensure that the tender has been uploaded on time.  The MTU will not consider tenders that are received late under any circumstances.</w:t>
      </w:r>
      <w:r>
        <w:tab/>
      </w:r>
    </w:p>
    <w:p w14:paraId="13B2A185" w14:textId="77777777" w:rsidR="005C7C8E" w:rsidRPr="007A3BDC" w:rsidRDefault="005C7C8E" w:rsidP="00AF43AA">
      <w:pPr>
        <w:spacing w:line="276" w:lineRule="auto"/>
        <w:ind w:left="1418" w:hanging="709"/>
        <w:jc w:val="both"/>
        <w:rPr>
          <w:rFonts w:cstheme="minorHAnsi"/>
          <w:sz w:val="22"/>
          <w:szCs w:val="22"/>
        </w:rPr>
      </w:pPr>
      <w:r w:rsidRPr="007A3BDC">
        <w:rPr>
          <w:rFonts w:cstheme="minorHAnsi"/>
          <w:sz w:val="22"/>
          <w:szCs w:val="22"/>
        </w:rPr>
        <w:t>(e)</w:t>
      </w:r>
      <w:r w:rsidRPr="007A3BDC">
        <w:rPr>
          <w:rFonts w:cstheme="minorHAnsi"/>
          <w:sz w:val="22"/>
          <w:szCs w:val="22"/>
        </w:rPr>
        <w:tab/>
        <w:t xml:space="preserve">Faxed or emailed tender submissions will not be accepted. </w:t>
      </w:r>
    </w:p>
    <w:p w14:paraId="46EB210A" w14:textId="77777777" w:rsidR="00C510E3" w:rsidRPr="007A3BDC" w:rsidRDefault="00C510E3" w:rsidP="00AF43AA">
      <w:pPr>
        <w:spacing w:before="120" w:after="120" w:line="276" w:lineRule="auto"/>
        <w:jc w:val="both"/>
        <w:rPr>
          <w:rFonts w:ascii="Calibri" w:eastAsia="Times New Roman" w:hAnsi="Calibri" w:cs="Calibri"/>
          <w:color w:val="4472C4" w:themeColor="accent1"/>
          <w:sz w:val="22"/>
          <w:szCs w:val="22"/>
          <w:lang w:val="en-GB" w:eastAsia="en-GB"/>
        </w:rPr>
      </w:pPr>
    </w:p>
    <w:p w14:paraId="455F5F8A" w14:textId="77777777" w:rsidR="005C7C8E" w:rsidRPr="00912CD8" w:rsidRDefault="005C7C8E" w:rsidP="00AF43AA">
      <w:pPr>
        <w:spacing w:line="276" w:lineRule="auto"/>
        <w:jc w:val="both"/>
        <w:rPr>
          <w:rFonts w:ascii="Calibri" w:eastAsia="Times New Roman" w:hAnsi="Calibri" w:cs="Calibri"/>
          <w:color w:val="4472C4" w:themeColor="accent1"/>
          <w:lang w:val="en-GB" w:eastAsia="en-GB"/>
        </w:rPr>
      </w:pPr>
      <w:r w:rsidRPr="00912CD8">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1</w:t>
      </w:r>
      <w:r w:rsidRPr="00912CD8">
        <w:rPr>
          <w:rFonts w:ascii="Calibri" w:eastAsia="Times New Roman" w:hAnsi="Calibri" w:cs="Calibri"/>
          <w:color w:val="4472C4" w:themeColor="accent1"/>
          <w:lang w:val="en-GB" w:eastAsia="en-GB"/>
        </w:rPr>
        <w:tab/>
        <w:t>Tenderers terms and conditions</w:t>
      </w:r>
    </w:p>
    <w:p w14:paraId="76E101FA" w14:textId="77777777" w:rsidR="005C7C8E" w:rsidRPr="007A3BDC" w:rsidRDefault="005C7C8E" w:rsidP="00AF43AA">
      <w:pPr>
        <w:autoSpaceDE w:val="0"/>
        <w:autoSpaceDN w:val="0"/>
        <w:adjustRightInd w:val="0"/>
        <w:spacing w:before="120" w:after="120" w:line="276" w:lineRule="auto"/>
        <w:ind w:left="709"/>
        <w:jc w:val="both"/>
        <w:rPr>
          <w:rFonts w:ascii="Calibri" w:eastAsia="Arial" w:hAnsi="Calibri" w:cs="Calibri"/>
          <w:sz w:val="22"/>
          <w:szCs w:val="22"/>
          <w:lang w:eastAsia="en-GB"/>
        </w:rPr>
      </w:pPr>
      <w:r w:rsidRPr="007A3BDC">
        <w:rPr>
          <w:rFonts w:ascii="Calibri" w:eastAsia="Arial" w:hAnsi="Calibri" w:cs="Calibri"/>
          <w:sz w:val="22"/>
          <w:szCs w:val="22"/>
          <w:lang w:eastAsia="en-GB"/>
        </w:rPr>
        <w:t>The Tenderer must ensure that any letters or quotations submitted with their Tender do not contain or bear printed thereon, terms and conditions or general restrictions which conflict with the conditions prescribed in the general conditions or the special conditions issued in connection with this Tender.</w:t>
      </w:r>
    </w:p>
    <w:p w14:paraId="3115D3A6" w14:textId="77777777" w:rsidR="00AA1446" w:rsidRDefault="00AA1446" w:rsidP="00AF43AA">
      <w:pPr>
        <w:spacing w:before="120" w:after="120" w:line="276" w:lineRule="auto"/>
        <w:ind w:left="709" w:hanging="709"/>
        <w:jc w:val="both"/>
        <w:rPr>
          <w:rFonts w:ascii="Calibri" w:eastAsia="Times New Roman" w:hAnsi="Calibri" w:cs="Calibri"/>
          <w:b/>
          <w:color w:val="4472C4" w:themeColor="accent1"/>
          <w:sz w:val="20"/>
          <w:szCs w:val="20"/>
          <w:lang w:val="en-GB" w:eastAsia="en-GB"/>
        </w:rPr>
      </w:pPr>
    </w:p>
    <w:p w14:paraId="2D655CA6" w14:textId="77777777" w:rsidR="005C7C8E" w:rsidRPr="00AF43AA" w:rsidRDefault="005C7C8E" w:rsidP="00AF43AA">
      <w:pPr>
        <w:spacing w:line="276" w:lineRule="auto"/>
        <w:ind w:left="709" w:hanging="709"/>
        <w:jc w:val="both"/>
        <w:rPr>
          <w:rFonts w:ascii="Calibri" w:eastAsia="Times New Roman" w:hAnsi="Calibri" w:cs="Calibri"/>
          <w:color w:val="4472C4" w:themeColor="accent1"/>
          <w:lang w:val="en-GB" w:eastAsia="en-GB"/>
        </w:rPr>
      </w:pPr>
      <w:r w:rsidRPr="00AF43AA">
        <w:rPr>
          <w:rFonts w:ascii="Calibri" w:eastAsia="Times New Roman" w:hAnsi="Calibri" w:cs="Calibri"/>
          <w:color w:val="4472C4" w:themeColor="accent1"/>
          <w:lang w:val="en-GB" w:eastAsia="en-GB"/>
        </w:rPr>
        <w:t>5.2</w:t>
      </w:r>
      <w:r w:rsidR="003A3B34">
        <w:rPr>
          <w:rFonts w:ascii="Calibri" w:eastAsia="Times New Roman" w:hAnsi="Calibri" w:cs="Calibri"/>
          <w:color w:val="4472C4" w:themeColor="accent1"/>
          <w:lang w:val="en-GB" w:eastAsia="en-GB"/>
        </w:rPr>
        <w:t>2</w:t>
      </w:r>
      <w:r w:rsidRPr="00AF43AA">
        <w:rPr>
          <w:rFonts w:ascii="Calibri" w:eastAsia="Times New Roman" w:hAnsi="Calibri" w:cs="Calibri"/>
          <w:color w:val="4472C4" w:themeColor="accent1"/>
          <w:lang w:val="en-GB" w:eastAsia="en-GB"/>
        </w:rPr>
        <w:tab/>
        <w:t>Application of conditions</w:t>
      </w:r>
    </w:p>
    <w:p w14:paraId="24A021E0" w14:textId="77777777" w:rsidR="005C7C8E" w:rsidRPr="007A3BDC" w:rsidRDefault="005C7C8E" w:rsidP="00AF43AA">
      <w:pPr>
        <w:autoSpaceDE w:val="0"/>
        <w:autoSpaceDN w:val="0"/>
        <w:adjustRightInd w:val="0"/>
        <w:spacing w:line="276" w:lineRule="auto"/>
        <w:ind w:left="709"/>
        <w:jc w:val="both"/>
        <w:rPr>
          <w:rFonts w:ascii="Calibri" w:eastAsia="Times New Roman" w:hAnsi="Calibri" w:cs="Calibri"/>
          <w:color w:val="000000"/>
          <w:sz w:val="22"/>
          <w:szCs w:val="22"/>
          <w:lang w:val="en-GB" w:eastAsia="en-GB"/>
        </w:rPr>
      </w:pPr>
      <w:r w:rsidRPr="007A3BDC">
        <w:rPr>
          <w:rFonts w:ascii="Calibri" w:eastAsia="Times New Roman" w:hAnsi="Calibri" w:cs="Calibri"/>
          <w:color w:val="000000"/>
          <w:sz w:val="22"/>
          <w:szCs w:val="22"/>
          <w:lang w:val="en-GB" w:eastAsia="en-GB"/>
        </w:rPr>
        <w:t>Each Tenderer, by submitting its Tender, acknowledges and agrees to be bound fully by this Invitation to Tender. Non-compliance with this Invitation to Tender may, and in stated circumstances shall, invalidate their Tender subject always to the overriding discretion of the MTU.  The MTU’s decision as to compliance of Tenders with this Invitation to Tender is final and binding.</w:t>
      </w:r>
    </w:p>
    <w:p w14:paraId="2E40527C" w14:textId="77777777" w:rsidR="003309E2" w:rsidRPr="00A929D4" w:rsidRDefault="003309E2" w:rsidP="00AF43AA">
      <w:pPr>
        <w:spacing w:line="276" w:lineRule="auto"/>
        <w:ind w:left="709" w:hanging="709"/>
        <w:jc w:val="both"/>
        <w:rPr>
          <w:rFonts w:cstheme="minorHAnsi"/>
          <w:sz w:val="20"/>
          <w:szCs w:val="20"/>
        </w:rPr>
      </w:pPr>
    </w:p>
    <w:p w14:paraId="74A93D27" w14:textId="77777777" w:rsidR="005C7C8E" w:rsidRPr="00AF43AA" w:rsidRDefault="005C7C8E" w:rsidP="00AF43AA">
      <w:pPr>
        <w:spacing w:line="276" w:lineRule="auto"/>
        <w:ind w:left="709" w:hanging="709"/>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3</w:t>
      </w:r>
      <w:r w:rsidRPr="00AF43AA">
        <w:rPr>
          <w:rFonts w:cstheme="minorHAnsi"/>
          <w:color w:val="4472C4" w:themeColor="accent1"/>
        </w:rPr>
        <w:tab/>
        <w:t xml:space="preserve">Notification </w:t>
      </w:r>
    </w:p>
    <w:p w14:paraId="1B9C06C5" w14:textId="77777777" w:rsidR="005C7C8E" w:rsidRPr="007A3BDC" w:rsidRDefault="005C7C8E" w:rsidP="00AF43AA">
      <w:pPr>
        <w:spacing w:line="276" w:lineRule="auto"/>
        <w:ind w:firstLine="709"/>
        <w:jc w:val="both"/>
        <w:rPr>
          <w:rFonts w:cstheme="minorHAnsi"/>
          <w:color w:val="000000"/>
          <w:sz w:val="22"/>
          <w:szCs w:val="22"/>
        </w:rPr>
      </w:pPr>
      <w:r w:rsidRPr="007A3BDC">
        <w:rPr>
          <w:rFonts w:cstheme="minorHAnsi"/>
          <w:color w:val="000000"/>
          <w:sz w:val="22"/>
          <w:szCs w:val="22"/>
        </w:rPr>
        <w:t xml:space="preserve">All applicants will be advised of the outcome of their submission in writing. </w:t>
      </w:r>
    </w:p>
    <w:p w14:paraId="4BBC61F2" w14:textId="77777777" w:rsidR="00F65868" w:rsidRPr="00A929D4" w:rsidRDefault="00F65868" w:rsidP="00AF43AA">
      <w:pPr>
        <w:spacing w:line="276" w:lineRule="auto"/>
        <w:jc w:val="both"/>
        <w:rPr>
          <w:rFonts w:cstheme="minorHAnsi"/>
          <w:color w:val="000000"/>
          <w:sz w:val="20"/>
          <w:szCs w:val="20"/>
        </w:rPr>
      </w:pPr>
    </w:p>
    <w:p w14:paraId="15066B77" w14:textId="77777777" w:rsidR="005C7C8E" w:rsidRPr="00AF43AA" w:rsidRDefault="005C7C8E" w:rsidP="00AF43AA">
      <w:pPr>
        <w:tabs>
          <w:tab w:val="left" w:pos="709"/>
        </w:tabs>
        <w:spacing w:line="276" w:lineRule="auto"/>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4</w:t>
      </w:r>
      <w:r w:rsidRPr="00AF43AA">
        <w:rPr>
          <w:rFonts w:cstheme="minorHAnsi"/>
          <w:color w:val="4472C4" w:themeColor="accent1"/>
        </w:rPr>
        <w:tab/>
        <w:t>Language</w:t>
      </w:r>
    </w:p>
    <w:p w14:paraId="325572F2" w14:textId="77777777" w:rsidR="005C7C8E" w:rsidRPr="007A3BDC" w:rsidRDefault="005C7C8E" w:rsidP="00AF43AA">
      <w:pPr>
        <w:spacing w:line="276" w:lineRule="auto"/>
        <w:ind w:left="709"/>
        <w:jc w:val="both"/>
        <w:rPr>
          <w:rFonts w:cstheme="minorHAnsi"/>
          <w:sz w:val="22"/>
          <w:szCs w:val="22"/>
        </w:rPr>
      </w:pPr>
      <w:r w:rsidRPr="6BDF9ABF">
        <w:rPr>
          <w:sz w:val="22"/>
          <w:szCs w:val="22"/>
        </w:rPr>
        <w:t>Tenders must be submitted in either English or Irish.  The working language of the contact when awarded will be English.</w:t>
      </w:r>
    </w:p>
    <w:p w14:paraId="0754791F" w14:textId="3F66A080" w:rsidR="333F0182" w:rsidRPr="00812629" w:rsidRDefault="70D1A883" w:rsidP="6BDF9ABF">
      <w:pPr>
        <w:spacing w:line="276" w:lineRule="auto"/>
        <w:ind w:left="709"/>
        <w:jc w:val="both"/>
        <w:rPr>
          <w:rFonts w:ascii="Calibri" w:eastAsia="Calibri" w:hAnsi="Calibri" w:cs="Calibri"/>
          <w:sz w:val="22"/>
          <w:szCs w:val="22"/>
        </w:rPr>
      </w:pPr>
      <w:r w:rsidRPr="28500159">
        <w:rPr>
          <w:rFonts w:ascii="Calibri" w:eastAsia="Calibri" w:hAnsi="Calibri" w:cs="Calibri"/>
          <w:sz w:val="22"/>
          <w:szCs w:val="22"/>
        </w:rPr>
        <w:t>All documentation forming part of the Tender submission, including supporting and qualifying documentation, must be provided in English. Where original documentation is issued in another language, an English translation must be provided.</w:t>
      </w:r>
    </w:p>
    <w:p w14:paraId="1003520F" w14:textId="0C0D318A" w:rsidR="6BDF9ABF" w:rsidRDefault="6BDF9ABF" w:rsidP="6BDF9ABF">
      <w:pPr>
        <w:jc w:val="both"/>
      </w:pPr>
    </w:p>
    <w:p w14:paraId="13278908" w14:textId="77777777" w:rsidR="005C7C8E" w:rsidRPr="00A929D4" w:rsidRDefault="005C7C8E" w:rsidP="00AF43AA">
      <w:pPr>
        <w:spacing w:line="276" w:lineRule="auto"/>
        <w:ind w:left="709"/>
        <w:jc w:val="both"/>
        <w:rPr>
          <w:rFonts w:cstheme="minorHAnsi"/>
          <w:sz w:val="20"/>
          <w:szCs w:val="20"/>
        </w:rPr>
      </w:pPr>
    </w:p>
    <w:p w14:paraId="6EC0A696" w14:textId="77777777" w:rsidR="005C7C8E" w:rsidRPr="00AF43AA" w:rsidRDefault="005C7C8E" w:rsidP="00AF43AA">
      <w:pPr>
        <w:spacing w:line="276" w:lineRule="auto"/>
        <w:jc w:val="both"/>
        <w:rPr>
          <w:rFonts w:cstheme="minorHAnsi"/>
          <w:color w:val="4472C4" w:themeColor="accent1"/>
        </w:rPr>
      </w:pPr>
      <w:r w:rsidRPr="00AF43AA">
        <w:rPr>
          <w:rFonts w:cstheme="minorHAnsi"/>
          <w:color w:val="4472C4" w:themeColor="accent1"/>
        </w:rPr>
        <w:lastRenderedPageBreak/>
        <w:t>5.2</w:t>
      </w:r>
      <w:r w:rsidR="003A3B34">
        <w:rPr>
          <w:rFonts w:cstheme="minorHAnsi"/>
          <w:color w:val="4472C4" w:themeColor="accent1"/>
        </w:rPr>
        <w:t>5</w:t>
      </w:r>
      <w:r w:rsidRPr="00AF43AA">
        <w:rPr>
          <w:rFonts w:cstheme="minorHAnsi"/>
          <w:color w:val="4472C4" w:themeColor="accent1"/>
        </w:rPr>
        <w:tab/>
      </w:r>
      <w:r w:rsidRPr="00AF43AA">
        <w:rPr>
          <w:rFonts w:ascii="Calibri" w:hAnsi="Calibri" w:cs="Calibri"/>
          <w:color w:val="4472C4" w:themeColor="accent1"/>
        </w:rPr>
        <w:t>Questions and Answers</w:t>
      </w:r>
    </w:p>
    <w:p w14:paraId="6FC3A88C" w14:textId="77777777"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t xml:space="preserve">Questions must be confined to issues directly related to the content of this Invitation to Tender.  All queries in relation to this tender will be dealt with by the Questions and Answers facility on the Irish Government Procurement Opportunities Portal </w:t>
      </w:r>
      <w:hyperlink r:id="rId14" w:history="1">
        <w:r w:rsidRPr="00A40F7A">
          <w:rPr>
            <w:rStyle w:val="Hyperlink"/>
            <w:rFonts w:ascii="Calibri" w:hAnsi="Calibri" w:cs="Calibri"/>
            <w:sz w:val="22"/>
            <w:szCs w:val="22"/>
          </w:rPr>
          <w:t>www.etenders.gov.ie</w:t>
        </w:r>
      </w:hyperlink>
      <w:r w:rsidRPr="00A40F7A">
        <w:rPr>
          <w:rFonts w:ascii="Calibri" w:hAnsi="Calibri" w:cs="Calibri"/>
          <w:sz w:val="22"/>
          <w:szCs w:val="22"/>
        </w:rPr>
        <w:t>.</w:t>
      </w:r>
      <w:r w:rsidR="0049478E">
        <w:rPr>
          <w:rFonts w:ascii="Calibri" w:hAnsi="Calibri" w:cs="Calibri"/>
          <w:sz w:val="22"/>
          <w:szCs w:val="22"/>
        </w:rPr>
        <w:t xml:space="preserve">  </w:t>
      </w:r>
      <w:r w:rsidRPr="00A40F7A">
        <w:rPr>
          <w:rFonts w:ascii="Calibri" w:hAnsi="Calibri" w:cs="Calibri"/>
          <w:sz w:val="22"/>
          <w:szCs w:val="22"/>
        </w:rPr>
        <w:t xml:space="preserve">Responses to all queries will be issued only to candidates who have registered an interest in this competition on the Irish Government Procurement Opportunities Portal </w:t>
      </w:r>
      <w:hyperlink r:id="rId15" w:history="1">
        <w:r w:rsidRPr="00A40F7A">
          <w:rPr>
            <w:rStyle w:val="Hyperlink"/>
            <w:rFonts w:ascii="Calibri" w:hAnsi="Calibri" w:cs="Calibri"/>
            <w:sz w:val="22"/>
            <w:szCs w:val="22"/>
          </w:rPr>
          <w:t>www.etenders.gov.ie</w:t>
        </w:r>
      </w:hyperlink>
      <w:r w:rsidRPr="00A40F7A">
        <w:rPr>
          <w:rFonts w:ascii="Calibri" w:hAnsi="Calibri" w:cs="Calibri"/>
          <w:sz w:val="22"/>
          <w:szCs w:val="22"/>
        </w:rPr>
        <w:t>. The identity of a person making a query will not be disclosed when issuing the response.</w:t>
      </w:r>
    </w:p>
    <w:p w14:paraId="4025FDF8" w14:textId="77777777" w:rsidR="005C7C8E" w:rsidRPr="00A40F7A" w:rsidRDefault="005C7C8E" w:rsidP="00AF43AA">
      <w:pPr>
        <w:spacing w:before="120" w:after="120" w:line="276" w:lineRule="auto"/>
        <w:ind w:left="709"/>
        <w:jc w:val="both"/>
        <w:rPr>
          <w:rFonts w:ascii="Calibri" w:hAnsi="Calibri" w:cs="Calibri"/>
          <w:sz w:val="22"/>
          <w:szCs w:val="22"/>
        </w:rPr>
      </w:pPr>
      <w:r w:rsidRPr="00A40F7A">
        <w:rPr>
          <w:rFonts w:ascii="Calibri" w:hAnsi="Calibri" w:cs="Calibri"/>
          <w:sz w:val="22"/>
          <w:szCs w:val="22"/>
        </w:rPr>
        <w:t xml:space="preserve">MTU cannot answer any questions or provide any clarification other than through this medium.  Attempts to gain information other through this medium will be viewed negatively and may result in disqualification. </w:t>
      </w:r>
    </w:p>
    <w:p w14:paraId="0C8CD75B" w14:textId="34A5DA95" w:rsidR="005C7C8E" w:rsidRPr="00A40F7A" w:rsidRDefault="6D726195" w:rsidP="39AB36B7">
      <w:pPr>
        <w:spacing w:line="276" w:lineRule="auto"/>
        <w:ind w:left="709"/>
        <w:jc w:val="both"/>
        <w:rPr>
          <w:rFonts w:ascii="Calibri" w:hAnsi="Calibri" w:cs="Calibri"/>
          <w:sz w:val="22"/>
          <w:szCs w:val="22"/>
        </w:rPr>
      </w:pPr>
      <w:r w:rsidRPr="39AB36B7">
        <w:rPr>
          <w:rFonts w:ascii="Calibri" w:hAnsi="Calibri" w:cs="Calibri"/>
          <w:sz w:val="22"/>
          <w:szCs w:val="22"/>
        </w:rPr>
        <w:t xml:space="preserve">All queries should be submitted before </w:t>
      </w:r>
      <w:r w:rsidRPr="39AB36B7">
        <w:rPr>
          <w:rFonts w:ascii="Calibri" w:hAnsi="Calibri" w:cs="Calibri"/>
          <w:b/>
          <w:bCs/>
          <w:sz w:val="22"/>
          <w:szCs w:val="22"/>
        </w:rPr>
        <w:t>12.00</w:t>
      </w:r>
      <w:r w:rsidR="30989069" w:rsidRPr="39AB36B7">
        <w:rPr>
          <w:rFonts w:ascii="Calibri" w:hAnsi="Calibri" w:cs="Calibri"/>
          <w:b/>
          <w:bCs/>
          <w:sz w:val="22"/>
          <w:szCs w:val="22"/>
        </w:rPr>
        <w:t xml:space="preserve"> </w:t>
      </w:r>
      <w:r w:rsidRPr="39AB36B7">
        <w:rPr>
          <w:rFonts w:ascii="Calibri" w:hAnsi="Calibri" w:cs="Calibri"/>
          <w:b/>
          <w:bCs/>
          <w:sz w:val="22"/>
          <w:szCs w:val="22"/>
        </w:rPr>
        <w:t xml:space="preserve">noon (local time) </w:t>
      </w:r>
      <w:r w:rsidR="001120CE" w:rsidRPr="39AB36B7">
        <w:rPr>
          <w:b/>
          <w:bCs/>
          <w:color w:val="000000" w:themeColor="text1"/>
          <w:sz w:val="22"/>
          <w:szCs w:val="22"/>
        </w:rPr>
        <w:t>on</w:t>
      </w:r>
      <w:r w:rsidR="0071153B">
        <w:rPr>
          <w:b/>
          <w:bCs/>
          <w:color w:val="000000" w:themeColor="text1"/>
          <w:sz w:val="22"/>
          <w:szCs w:val="22"/>
        </w:rPr>
        <w:t xml:space="preserve"> Wednesday, 1</w:t>
      </w:r>
      <w:r w:rsidR="0071153B" w:rsidRPr="0071153B">
        <w:rPr>
          <w:b/>
          <w:bCs/>
          <w:color w:val="000000" w:themeColor="text1"/>
          <w:sz w:val="22"/>
          <w:szCs w:val="22"/>
          <w:vertAlign w:val="superscript"/>
        </w:rPr>
        <w:t>st</w:t>
      </w:r>
      <w:r w:rsidR="0071153B">
        <w:rPr>
          <w:b/>
          <w:bCs/>
          <w:color w:val="000000" w:themeColor="text1"/>
          <w:sz w:val="22"/>
          <w:szCs w:val="22"/>
        </w:rPr>
        <w:t xml:space="preserve"> July 2026</w:t>
      </w:r>
      <w:r w:rsidR="001120CE" w:rsidRPr="39AB36B7">
        <w:rPr>
          <w:b/>
          <w:bCs/>
          <w:color w:val="000000" w:themeColor="text1"/>
          <w:sz w:val="22"/>
          <w:szCs w:val="22"/>
        </w:rPr>
        <w:t xml:space="preserve"> </w:t>
      </w:r>
      <w:r w:rsidR="6DA693D2" w:rsidRPr="39AB36B7">
        <w:rPr>
          <w:rFonts w:ascii="Calibri" w:hAnsi="Calibri" w:cs="Calibri"/>
          <w:sz w:val="22"/>
          <w:szCs w:val="22"/>
        </w:rPr>
        <w:t>to allow</w:t>
      </w:r>
      <w:r w:rsidRPr="39AB36B7">
        <w:rPr>
          <w:rFonts w:ascii="Calibri" w:hAnsi="Calibri" w:cs="Calibri"/>
          <w:sz w:val="22"/>
          <w:szCs w:val="22"/>
        </w:rPr>
        <w:t xml:space="preserve"> issuing of responses to all interested candidates in good time.</w:t>
      </w:r>
    </w:p>
    <w:p w14:paraId="122E83BF" w14:textId="77777777" w:rsidR="003A3B34" w:rsidRDefault="003A3B34" w:rsidP="00AF43AA">
      <w:pPr>
        <w:spacing w:line="276" w:lineRule="auto"/>
        <w:ind w:left="720" w:hanging="720"/>
        <w:jc w:val="both"/>
        <w:rPr>
          <w:rFonts w:cstheme="minorHAnsi"/>
          <w:color w:val="4472C4" w:themeColor="accent1"/>
        </w:rPr>
      </w:pPr>
    </w:p>
    <w:p w14:paraId="1D80E705" w14:textId="77777777" w:rsidR="005C7C8E" w:rsidRPr="00AF43AA" w:rsidRDefault="005C7C8E" w:rsidP="00AF43AA">
      <w:pPr>
        <w:spacing w:line="276" w:lineRule="auto"/>
        <w:ind w:left="720" w:hanging="720"/>
        <w:jc w:val="both"/>
        <w:rPr>
          <w:rFonts w:cstheme="minorHAnsi"/>
          <w:color w:val="4472C4" w:themeColor="accent1"/>
        </w:rPr>
      </w:pPr>
      <w:r w:rsidRPr="00AF43AA">
        <w:rPr>
          <w:rFonts w:cstheme="minorHAnsi"/>
          <w:color w:val="4472C4" w:themeColor="accent1"/>
        </w:rPr>
        <w:t>5.2</w:t>
      </w:r>
      <w:r w:rsidR="003A3B34">
        <w:rPr>
          <w:rFonts w:cstheme="minorHAnsi"/>
          <w:color w:val="4472C4" w:themeColor="accent1"/>
        </w:rPr>
        <w:t>6</w:t>
      </w:r>
      <w:r w:rsidRPr="00AF43AA">
        <w:rPr>
          <w:rFonts w:cstheme="minorHAnsi"/>
          <w:color w:val="4472C4" w:themeColor="accent1"/>
        </w:rPr>
        <w:tab/>
        <w:t>GDPR</w:t>
      </w:r>
    </w:p>
    <w:p w14:paraId="752B59DE" w14:textId="77777777" w:rsidR="005C7C8E" w:rsidRPr="00A40F7A" w:rsidRDefault="005C7C8E" w:rsidP="00AF43AA">
      <w:pPr>
        <w:spacing w:before="120" w:after="120" w:line="276" w:lineRule="auto"/>
        <w:ind w:left="709"/>
        <w:jc w:val="both"/>
        <w:rPr>
          <w:rFonts w:cstheme="minorHAnsi"/>
          <w:color w:val="000000"/>
          <w:sz w:val="22"/>
          <w:szCs w:val="22"/>
          <w:lang w:eastAsia="en-IE"/>
        </w:rPr>
      </w:pPr>
      <w:r w:rsidRPr="00A40F7A">
        <w:rPr>
          <w:rFonts w:cstheme="minorHAnsi"/>
          <w:sz w:val="22"/>
          <w:szCs w:val="22"/>
        </w:rPr>
        <w:t xml:space="preserve">The General Data Protection Regulation (GDPR) came into force on the 25th May 2018, replacing the existing data protection framework under the EU Data Protection Directive.  </w:t>
      </w:r>
      <w:r w:rsidRPr="00A40F7A">
        <w:rPr>
          <w:rFonts w:cstheme="minorHAnsi"/>
          <w:color w:val="000000"/>
          <w:sz w:val="22"/>
          <w:szCs w:val="22"/>
          <w:lang w:eastAsia="en-IE"/>
        </w:rPr>
        <w:t xml:space="preserve">Any personal data provided as part of this tender competition will be used for the purposes of allowing the MTU to conduct its tender competition and to evaluate the tender submissions.  The information provided may be viewed by the MTU’s internal and external auditors for the purpose of compliance and transparency of the tender process. </w:t>
      </w:r>
    </w:p>
    <w:p w14:paraId="1B239C8D" w14:textId="77777777" w:rsidR="0072164D" w:rsidRDefault="0072164D" w:rsidP="00CD1D37">
      <w:pPr>
        <w:spacing w:before="120" w:after="120" w:line="276" w:lineRule="auto"/>
        <w:ind w:left="709"/>
        <w:jc w:val="both"/>
        <w:rPr>
          <w:rFonts w:cstheme="minorHAnsi"/>
          <w:sz w:val="22"/>
          <w:szCs w:val="22"/>
        </w:rPr>
      </w:pPr>
    </w:p>
    <w:p w14:paraId="40398D49" w14:textId="77777777" w:rsidR="00CD1D37" w:rsidRPr="00AF43AA" w:rsidRDefault="00CD1D37" w:rsidP="00CD1D37">
      <w:pPr>
        <w:spacing w:before="120" w:after="120" w:line="276" w:lineRule="auto"/>
        <w:ind w:left="720" w:hanging="720"/>
        <w:jc w:val="both"/>
        <w:rPr>
          <w:rFonts w:cstheme="minorHAnsi"/>
          <w:color w:val="4472C4" w:themeColor="accent1"/>
        </w:rPr>
      </w:pPr>
      <w:r w:rsidRPr="00AF43AA">
        <w:rPr>
          <w:rFonts w:cstheme="minorHAnsi"/>
          <w:color w:val="4472C4" w:themeColor="accent1"/>
        </w:rPr>
        <w:t>5.2</w:t>
      </w:r>
      <w:r w:rsidR="006355C2">
        <w:rPr>
          <w:rFonts w:cstheme="minorHAnsi"/>
          <w:color w:val="4472C4" w:themeColor="accent1"/>
        </w:rPr>
        <w:t>7</w:t>
      </w:r>
      <w:r w:rsidRPr="00AF43AA">
        <w:rPr>
          <w:rFonts w:cstheme="minorHAnsi"/>
          <w:color w:val="4472C4" w:themeColor="accent1"/>
        </w:rPr>
        <w:tab/>
      </w:r>
      <w:r>
        <w:rPr>
          <w:rFonts w:cstheme="minorHAnsi"/>
          <w:color w:val="4472C4" w:themeColor="accent1"/>
        </w:rPr>
        <w:t>Return of Signed Contracts</w:t>
      </w:r>
    </w:p>
    <w:p w14:paraId="7AEE0EF8" w14:textId="77777777" w:rsidR="00183E19" w:rsidRDefault="00CD1D37" w:rsidP="00183E19">
      <w:pPr>
        <w:pStyle w:val="Default"/>
        <w:spacing w:line="276" w:lineRule="auto"/>
        <w:ind w:left="709"/>
        <w:jc w:val="both"/>
        <w:rPr>
          <w:sz w:val="22"/>
          <w:szCs w:val="22"/>
        </w:rPr>
      </w:pPr>
      <w:r w:rsidRPr="00CD1D37">
        <w:rPr>
          <w:sz w:val="22"/>
          <w:szCs w:val="22"/>
        </w:rPr>
        <w:t>The successful Tenderer must sign and return the Services Contract and the Confidentiality Agreement</w:t>
      </w:r>
      <w:r w:rsidR="00750FA1">
        <w:rPr>
          <w:sz w:val="22"/>
          <w:szCs w:val="22"/>
        </w:rPr>
        <w:t xml:space="preserve"> </w:t>
      </w:r>
      <w:r w:rsidRPr="00CD1D37">
        <w:rPr>
          <w:sz w:val="22"/>
          <w:szCs w:val="22"/>
        </w:rPr>
        <w:t xml:space="preserve">to the Contracting Authority no later than </w:t>
      </w:r>
      <w:r w:rsidR="00F35F67">
        <w:rPr>
          <w:sz w:val="22"/>
          <w:szCs w:val="22"/>
        </w:rPr>
        <w:t xml:space="preserve">the date provided. </w:t>
      </w:r>
      <w:r w:rsidRPr="00CD1D37">
        <w:rPr>
          <w:sz w:val="22"/>
          <w:szCs w:val="22"/>
        </w:rPr>
        <w:t xml:space="preserve"> A signed Services Contract returned by the successful Tenderer is not binding on the Contracting Authority until the Contracting Authority has signed the Services Contract</w:t>
      </w:r>
      <w:r>
        <w:rPr>
          <w:sz w:val="22"/>
          <w:szCs w:val="22"/>
        </w:rPr>
        <w:t xml:space="preserve">.  </w:t>
      </w:r>
      <w:r w:rsidRPr="00CD1D37">
        <w:rPr>
          <w:sz w:val="22"/>
          <w:szCs w:val="22"/>
        </w:rPr>
        <w:t>Where the signed Services Contract and the Confidentiality Agreement have not been received by the Contracting Authority within the period specified the Contracting Authority may proceed to award the Services Contract to the next highest-ranked Tendere</w:t>
      </w:r>
      <w:r w:rsidR="00183E19">
        <w:rPr>
          <w:sz w:val="22"/>
          <w:szCs w:val="22"/>
        </w:rPr>
        <w:t>r.</w:t>
      </w:r>
    </w:p>
    <w:p w14:paraId="28FDF8BA" w14:textId="22BF2153" w:rsidR="00056DDE" w:rsidRDefault="00056DDE" w:rsidP="00812629">
      <w:pPr>
        <w:spacing w:line="276" w:lineRule="auto"/>
        <w:jc w:val="both"/>
        <w:rPr>
          <w:rFonts w:cstheme="minorHAnsi"/>
          <w:sz w:val="22"/>
          <w:szCs w:val="22"/>
        </w:rPr>
      </w:pPr>
    </w:p>
    <w:p w14:paraId="2576393D" w14:textId="77777777" w:rsidR="008D6712" w:rsidRDefault="008D6712" w:rsidP="00183E19">
      <w:pPr>
        <w:tabs>
          <w:tab w:val="left" w:pos="10065"/>
        </w:tabs>
        <w:spacing w:line="276" w:lineRule="auto"/>
        <w:ind w:left="709" w:right="15"/>
        <w:jc w:val="both"/>
        <w:rPr>
          <w:rFonts w:cstheme="minorHAnsi"/>
          <w:bCs/>
          <w:sz w:val="22"/>
          <w:szCs w:val="22"/>
        </w:rPr>
      </w:pPr>
    </w:p>
    <w:p w14:paraId="437E9BB2" w14:textId="128A523C" w:rsidR="005C7C8E" w:rsidRPr="00AF43AA" w:rsidRDefault="6D726195" w:rsidP="00BB1C81">
      <w:pPr>
        <w:pStyle w:val="Heading2"/>
      </w:pPr>
      <w:bookmarkStart w:id="14" w:name="_Toc223002571"/>
      <w:r>
        <w:t>D</w:t>
      </w:r>
      <w:r w:rsidR="3E460F7C">
        <w:t>eclaration</w:t>
      </w:r>
      <w:r>
        <w:t>:</w:t>
      </w:r>
      <w:bookmarkEnd w:id="14"/>
    </w:p>
    <w:p w14:paraId="6B27E0E4" w14:textId="77777777" w:rsidR="00AF43AA" w:rsidRDefault="00AF43AA" w:rsidP="005C7C8E">
      <w:pPr>
        <w:jc w:val="both"/>
        <w:rPr>
          <w:rFonts w:cstheme="minorHAnsi"/>
          <w:sz w:val="20"/>
          <w:szCs w:val="20"/>
        </w:rPr>
      </w:pPr>
    </w:p>
    <w:p w14:paraId="73EB73E0" w14:textId="77777777" w:rsidR="005C7C8E" w:rsidRPr="00A40F7A" w:rsidRDefault="005C7C8E" w:rsidP="005C7C8E">
      <w:pPr>
        <w:jc w:val="both"/>
        <w:rPr>
          <w:rFonts w:cstheme="minorHAnsi"/>
          <w:sz w:val="22"/>
          <w:szCs w:val="22"/>
        </w:rPr>
      </w:pPr>
      <w:r w:rsidRPr="00A40F7A">
        <w:rPr>
          <w:rFonts w:cstheme="minorHAnsi"/>
          <w:sz w:val="22"/>
          <w:szCs w:val="22"/>
        </w:rPr>
        <w:t>This declaration must be signed and returned with your submission.</w:t>
      </w:r>
    </w:p>
    <w:p w14:paraId="2AC94BB1" w14:textId="77777777" w:rsidR="005C7C8E" w:rsidRPr="00A40F7A" w:rsidRDefault="005C7C8E" w:rsidP="005C7C8E">
      <w:pPr>
        <w:jc w:val="both"/>
        <w:rPr>
          <w:rFonts w:cstheme="minorHAnsi"/>
          <w:sz w:val="22"/>
          <w:szCs w:val="22"/>
        </w:rPr>
      </w:pPr>
    </w:p>
    <w:p w14:paraId="07698DC3" w14:textId="77777777" w:rsidR="005C7C8E" w:rsidRPr="00A40F7A" w:rsidRDefault="005C7C8E" w:rsidP="005C7C8E">
      <w:pPr>
        <w:rPr>
          <w:rFonts w:cstheme="minorHAnsi"/>
          <w:sz w:val="22"/>
          <w:szCs w:val="22"/>
        </w:rPr>
      </w:pPr>
      <w:r w:rsidRPr="00A40F7A">
        <w:rPr>
          <w:rFonts w:cstheme="minorHAnsi"/>
          <w:sz w:val="22"/>
          <w:szCs w:val="22"/>
        </w:rPr>
        <w:t>I, ___________________, accept and understand the conditions of this submission as set out in the documentation.</w:t>
      </w:r>
    </w:p>
    <w:p w14:paraId="777017C0" w14:textId="77777777" w:rsidR="005C7C8E" w:rsidRDefault="005C7C8E" w:rsidP="005C7C8E">
      <w:pPr>
        <w:rPr>
          <w:rFonts w:cstheme="minorHAnsi"/>
          <w:sz w:val="22"/>
          <w:szCs w:val="22"/>
        </w:rPr>
      </w:pPr>
    </w:p>
    <w:p w14:paraId="224C1D82" w14:textId="77777777" w:rsidR="00DF15E9" w:rsidRPr="00A40F7A" w:rsidRDefault="00DF15E9" w:rsidP="005C7C8E">
      <w:pPr>
        <w:rPr>
          <w:rFonts w:cstheme="minorHAnsi"/>
          <w:sz w:val="22"/>
          <w:szCs w:val="22"/>
        </w:rPr>
      </w:pPr>
    </w:p>
    <w:p w14:paraId="5D14C856" w14:textId="77777777" w:rsidR="005C7C8E" w:rsidRPr="00A40F7A" w:rsidRDefault="005C7C8E" w:rsidP="00DF15E9">
      <w:pPr>
        <w:rPr>
          <w:rFonts w:cstheme="minorHAnsi"/>
          <w:b/>
          <w:bCs/>
          <w:sz w:val="22"/>
          <w:szCs w:val="22"/>
        </w:rPr>
      </w:pPr>
      <w:r w:rsidRPr="00A40F7A">
        <w:rPr>
          <w:rFonts w:cstheme="minorHAnsi"/>
          <w:b/>
          <w:bCs/>
          <w:sz w:val="22"/>
          <w:szCs w:val="22"/>
        </w:rPr>
        <w:t>Signed:</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t>_______________________________________________</w:t>
      </w:r>
    </w:p>
    <w:p w14:paraId="0156695B" w14:textId="77777777" w:rsidR="005C7C8E" w:rsidRPr="00A40F7A" w:rsidRDefault="005C7C8E" w:rsidP="00DF15E9">
      <w:pPr>
        <w:rPr>
          <w:rFonts w:cstheme="minorHAnsi"/>
          <w:b/>
          <w:bCs/>
          <w:sz w:val="22"/>
          <w:szCs w:val="22"/>
        </w:rPr>
      </w:pPr>
    </w:p>
    <w:p w14:paraId="6B1480ED" w14:textId="77777777" w:rsidR="005C7C8E" w:rsidRPr="00A40F7A" w:rsidRDefault="005C7C8E" w:rsidP="00DF15E9">
      <w:pPr>
        <w:rPr>
          <w:rFonts w:cstheme="minorHAnsi"/>
          <w:b/>
          <w:bCs/>
          <w:sz w:val="22"/>
          <w:szCs w:val="22"/>
        </w:rPr>
      </w:pPr>
      <w:r w:rsidRPr="00A40F7A">
        <w:rPr>
          <w:rFonts w:cstheme="minorHAnsi"/>
          <w:b/>
          <w:bCs/>
          <w:sz w:val="22"/>
          <w:szCs w:val="22"/>
        </w:rPr>
        <w:t>Name (block capitals):</w:t>
      </w:r>
      <w:r w:rsidRPr="00A40F7A">
        <w:rPr>
          <w:rFonts w:cstheme="minorHAnsi"/>
          <w:b/>
          <w:bCs/>
          <w:sz w:val="22"/>
          <w:szCs w:val="22"/>
        </w:rPr>
        <w:tab/>
      </w:r>
      <w:r w:rsidRPr="00A40F7A">
        <w:rPr>
          <w:rFonts w:cstheme="minorHAnsi"/>
          <w:b/>
          <w:bCs/>
          <w:sz w:val="22"/>
          <w:szCs w:val="22"/>
        </w:rPr>
        <w:tab/>
        <w:t>_______________________________________________</w:t>
      </w:r>
    </w:p>
    <w:p w14:paraId="0CA2FF22" w14:textId="77777777" w:rsidR="005C7C8E" w:rsidRPr="00A40F7A" w:rsidRDefault="005C7C8E" w:rsidP="00DF15E9">
      <w:pPr>
        <w:rPr>
          <w:rFonts w:cstheme="minorHAnsi"/>
          <w:b/>
          <w:bCs/>
          <w:sz w:val="22"/>
          <w:szCs w:val="22"/>
        </w:rPr>
      </w:pPr>
    </w:p>
    <w:p w14:paraId="6422841B" w14:textId="77777777" w:rsidR="005C7C8E" w:rsidRPr="00A40F7A" w:rsidRDefault="005C7C8E" w:rsidP="00DF15E9">
      <w:pPr>
        <w:rPr>
          <w:rFonts w:cstheme="minorHAnsi"/>
          <w:b/>
          <w:bCs/>
          <w:sz w:val="22"/>
          <w:szCs w:val="22"/>
        </w:rPr>
      </w:pPr>
      <w:r w:rsidRPr="00A40F7A">
        <w:rPr>
          <w:rFonts w:cstheme="minorHAnsi"/>
          <w:b/>
          <w:bCs/>
          <w:sz w:val="22"/>
          <w:szCs w:val="22"/>
        </w:rPr>
        <w:t>For and on Behalf of (company):_______________________________________________</w:t>
      </w:r>
    </w:p>
    <w:p w14:paraId="1B32E7F6" w14:textId="77777777" w:rsidR="005C7C8E" w:rsidRPr="00A40F7A" w:rsidRDefault="005C7C8E" w:rsidP="00DF15E9">
      <w:pPr>
        <w:rPr>
          <w:rFonts w:cstheme="minorHAnsi"/>
          <w:b/>
          <w:bCs/>
          <w:sz w:val="22"/>
          <w:szCs w:val="22"/>
        </w:rPr>
      </w:pPr>
    </w:p>
    <w:p w14:paraId="1B5BFB17" w14:textId="5DBA2623" w:rsidR="0071153B" w:rsidRDefault="0071153B" w:rsidP="00DF15E9">
      <w:pPr>
        <w:jc w:val="both"/>
        <w:rPr>
          <w:rFonts w:cstheme="minorHAnsi"/>
          <w:b/>
          <w:bCs/>
          <w:sz w:val="22"/>
          <w:szCs w:val="22"/>
        </w:rPr>
      </w:pPr>
      <w:r>
        <w:rPr>
          <w:rFonts w:cstheme="minorHAnsi"/>
          <w:b/>
          <w:bCs/>
          <w:sz w:val="22"/>
          <w:szCs w:val="22"/>
        </w:rPr>
        <w:t>Position:</w:t>
      </w:r>
      <w:r>
        <w:rPr>
          <w:rFonts w:cstheme="minorHAnsi"/>
          <w:b/>
          <w:bCs/>
          <w:sz w:val="22"/>
          <w:szCs w:val="22"/>
        </w:rPr>
        <w:tab/>
      </w:r>
      <w:r>
        <w:rPr>
          <w:rFonts w:cstheme="minorHAnsi"/>
          <w:b/>
          <w:bCs/>
          <w:sz w:val="22"/>
          <w:szCs w:val="22"/>
        </w:rPr>
        <w:tab/>
      </w:r>
      <w:r>
        <w:rPr>
          <w:rFonts w:cstheme="minorHAnsi"/>
          <w:b/>
          <w:bCs/>
          <w:sz w:val="22"/>
          <w:szCs w:val="22"/>
        </w:rPr>
        <w:tab/>
        <w:t>______________________________________</w:t>
      </w:r>
    </w:p>
    <w:p w14:paraId="01033F0B" w14:textId="77777777" w:rsidR="0071153B" w:rsidRDefault="0071153B" w:rsidP="00DF15E9">
      <w:pPr>
        <w:jc w:val="both"/>
        <w:rPr>
          <w:rFonts w:cstheme="minorHAnsi"/>
          <w:b/>
          <w:bCs/>
          <w:sz w:val="22"/>
          <w:szCs w:val="22"/>
        </w:rPr>
      </w:pPr>
    </w:p>
    <w:p w14:paraId="0AF98E47" w14:textId="32BC688A" w:rsidR="005C7C8E" w:rsidRPr="00A40F7A" w:rsidRDefault="005C7C8E" w:rsidP="00DF15E9">
      <w:pPr>
        <w:jc w:val="both"/>
        <w:rPr>
          <w:rFonts w:cstheme="minorHAnsi"/>
          <w:bCs/>
          <w:sz w:val="22"/>
          <w:szCs w:val="22"/>
        </w:rPr>
      </w:pPr>
      <w:r w:rsidRPr="00A40F7A">
        <w:rPr>
          <w:rFonts w:cstheme="minorHAnsi"/>
          <w:b/>
          <w:bCs/>
          <w:sz w:val="22"/>
          <w:szCs w:val="22"/>
        </w:rPr>
        <w:t xml:space="preserve">Address: </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________________________________________</w:t>
      </w:r>
    </w:p>
    <w:p w14:paraId="22D3FF54" w14:textId="77777777" w:rsidR="005C7C8E" w:rsidRPr="00A40F7A" w:rsidRDefault="005C7C8E" w:rsidP="00DF15E9">
      <w:pPr>
        <w:jc w:val="both"/>
        <w:rPr>
          <w:rFonts w:cstheme="minorHAnsi"/>
          <w:bCs/>
          <w:sz w:val="22"/>
          <w:szCs w:val="22"/>
        </w:rPr>
      </w:pPr>
    </w:p>
    <w:p w14:paraId="39F70292" w14:textId="77777777" w:rsidR="005C7C8E" w:rsidRPr="00A40F7A" w:rsidRDefault="005C7C8E" w:rsidP="00DF15E9">
      <w:pPr>
        <w:jc w:val="both"/>
        <w:rPr>
          <w:rFonts w:cstheme="minorHAnsi"/>
          <w:bCs/>
          <w:sz w:val="22"/>
          <w:szCs w:val="22"/>
        </w:rPr>
      </w:pPr>
      <w:r w:rsidRPr="00A40F7A">
        <w:rPr>
          <w:rFonts w:cstheme="minorHAnsi"/>
          <w:b/>
          <w:bCs/>
          <w:sz w:val="22"/>
          <w:szCs w:val="22"/>
        </w:rPr>
        <w:t xml:space="preserve">Email Address: </w:t>
      </w:r>
      <w:r w:rsidRPr="00A40F7A">
        <w:rPr>
          <w:rFonts w:cstheme="minorHAnsi"/>
          <w:b/>
          <w:bCs/>
          <w:sz w:val="22"/>
          <w:szCs w:val="22"/>
        </w:rPr>
        <w:tab/>
      </w:r>
      <w:r w:rsidRPr="00A40F7A">
        <w:rPr>
          <w:rFonts w:cstheme="minorHAnsi"/>
          <w:bCs/>
          <w:sz w:val="22"/>
          <w:szCs w:val="22"/>
        </w:rPr>
        <w:tab/>
      </w:r>
      <w:r w:rsidRPr="00A40F7A">
        <w:rPr>
          <w:rFonts w:cstheme="minorHAnsi"/>
          <w:bCs/>
          <w:sz w:val="22"/>
          <w:szCs w:val="22"/>
        </w:rPr>
        <w:tab/>
        <w:t>_________________________</w:t>
      </w:r>
    </w:p>
    <w:p w14:paraId="542A78B3" w14:textId="77777777" w:rsidR="005C7C8E" w:rsidRPr="00A40F7A" w:rsidRDefault="005C7C8E" w:rsidP="00DF15E9">
      <w:pPr>
        <w:jc w:val="both"/>
        <w:rPr>
          <w:rFonts w:cstheme="minorHAnsi"/>
          <w:b/>
          <w:bCs/>
          <w:sz w:val="22"/>
          <w:szCs w:val="22"/>
        </w:rPr>
      </w:pPr>
    </w:p>
    <w:p w14:paraId="7C6546D0" w14:textId="77777777" w:rsidR="005C7C8E" w:rsidRPr="00A40F7A" w:rsidRDefault="005C7C8E" w:rsidP="00DF15E9">
      <w:pPr>
        <w:jc w:val="both"/>
        <w:rPr>
          <w:rFonts w:cstheme="minorHAnsi"/>
          <w:b/>
          <w:bCs/>
          <w:sz w:val="22"/>
          <w:szCs w:val="22"/>
        </w:rPr>
      </w:pPr>
      <w:r w:rsidRPr="00A40F7A">
        <w:rPr>
          <w:rFonts w:cstheme="minorHAnsi"/>
          <w:b/>
          <w:bCs/>
          <w:sz w:val="22"/>
          <w:szCs w:val="22"/>
        </w:rPr>
        <w:t>Telephone Number:</w:t>
      </w:r>
      <w:r w:rsidRPr="00A40F7A">
        <w:rPr>
          <w:rFonts w:cstheme="minorHAnsi"/>
          <w:b/>
          <w:bCs/>
          <w:sz w:val="22"/>
          <w:szCs w:val="22"/>
        </w:rPr>
        <w:tab/>
      </w:r>
      <w:r w:rsidRPr="00A40F7A">
        <w:rPr>
          <w:rFonts w:cstheme="minorHAnsi"/>
          <w:b/>
          <w:bCs/>
          <w:sz w:val="22"/>
          <w:szCs w:val="22"/>
        </w:rPr>
        <w:tab/>
        <w:t>________________________</w:t>
      </w:r>
    </w:p>
    <w:p w14:paraId="545A86F5" w14:textId="77777777" w:rsidR="005C7C8E" w:rsidRPr="00A40F7A" w:rsidRDefault="005C7C8E" w:rsidP="00DF15E9">
      <w:pPr>
        <w:jc w:val="both"/>
        <w:rPr>
          <w:rFonts w:cstheme="minorHAnsi"/>
          <w:b/>
          <w:bCs/>
          <w:sz w:val="22"/>
          <w:szCs w:val="22"/>
        </w:rPr>
      </w:pPr>
    </w:p>
    <w:p w14:paraId="2FF84656" w14:textId="77777777" w:rsidR="005C7C8E" w:rsidRPr="00A40F7A" w:rsidRDefault="005C7C8E" w:rsidP="00DF15E9">
      <w:pPr>
        <w:jc w:val="both"/>
        <w:rPr>
          <w:rFonts w:cstheme="minorHAnsi"/>
          <w:bCs/>
          <w:sz w:val="22"/>
          <w:szCs w:val="22"/>
        </w:rPr>
      </w:pPr>
      <w:r w:rsidRPr="00A40F7A">
        <w:rPr>
          <w:rFonts w:cstheme="minorHAnsi"/>
          <w:b/>
          <w:bCs/>
          <w:sz w:val="22"/>
          <w:szCs w:val="22"/>
        </w:rPr>
        <w:t>Date:</w:t>
      </w:r>
      <w:r w:rsidRPr="00A40F7A">
        <w:rPr>
          <w:rFonts w:cstheme="minorHAnsi"/>
          <w:b/>
          <w:bCs/>
          <w:sz w:val="22"/>
          <w:szCs w:val="22"/>
        </w:rPr>
        <w:tab/>
      </w:r>
      <w:r w:rsidRPr="00A40F7A">
        <w:rPr>
          <w:rFonts w:cstheme="minorHAnsi"/>
          <w:b/>
          <w:bCs/>
          <w:sz w:val="22"/>
          <w:szCs w:val="22"/>
        </w:rPr>
        <w:tab/>
      </w:r>
      <w:r w:rsidRPr="00A40F7A">
        <w:rPr>
          <w:rFonts w:cstheme="minorHAnsi"/>
          <w:b/>
          <w:bCs/>
          <w:sz w:val="22"/>
          <w:szCs w:val="22"/>
        </w:rPr>
        <w:tab/>
      </w:r>
      <w:r w:rsidRPr="00A40F7A">
        <w:rPr>
          <w:rFonts w:cstheme="minorHAnsi"/>
          <w:bCs/>
          <w:sz w:val="22"/>
          <w:szCs w:val="22"/>
        </w:rPr>
        <w:tab/>
        <w:t>________________________</w:t>
      </w:r>
    </w:p>
    <w:p w14:paraId="62AF2935" w14:textId="77777777" w:rsidR="005C7C8E" w:rsidRPr="00A40F7A" w:rsidRDefault="005C7C8E" w:rsidP="00DF15E9">
      <w:pPr>
        <w:rPr>
          <w:rFonts w:cstheme="minorHAnsi"/>
          <w:b/>
          <w:bCs/>
          <w:sz w:val="22"/>
          <w:szCs w:val="22"/>
        </w:rPr>
      </w:pPr>
    </w:p>
    <w:p w14:paraId="74CCB988" w14:textId="77777777" w:rsidR="001D13F2" w:rsidRDefault="005C7C8E" w:rsidP="00CD1D37">
      <w:pPr>
        <w:spacing w:line="360" w:lineRule="auto"/>
        <w:jc w:val="both"/>
        <w:rPr>
          <w:rFonts w:ascii="Calibri" w:eastAsia="Calibri" w:hAnsi="Calibri" w:cs="Calibri"/>
          <w:b/>
          <w:bCs/>
          <w:sz w:val="22"/>
          <w:szCs w:val="22"/>
          <w:lang w:val="en-GB"/>
        </w:rPr>
      </w:pPr>
      <w:r w:rsidRPr="00A40F7A">
        <w:rPr>
          <w:rFonts w:cstheme="minorHAnsi"/>
          <w:b/>
          <w:bCs/>
          <w:sz w:val="22"/>
          <w:szCs w:val="22"/>
        </w:rPr>
        <w:t>Company Stamp (if available):</w:t>
      </w:r>
      <w:r w:rsidRPr="00A40F7A">
        <w:rPr>
          <w:rFonts w:cstheme="minorHAnsi"/>
          <w:b/>
          <w:bCs/>
          <w:sz w:val="22"/>
          <w:szCs w:val="22"/>
        </w:rPr>
        <w:tab/>
      </w:r>
      <w:r w:rsidRPr="00A40F7A">
        <w:rPr>
          <w:rFonts w:cstheme="minorHAnsi"/>
          <w:bCs/>
          <w:sz w:val="22"/>
          <w:szCs w:val="22"/>
        </w:rPr>
        <w:t>_________________________</w:t>
      </w:r>
      <w:r w:rsidR="001D13F2">
        <w:rPr>
          <w:rFonts w:ascii="Calibri" w:eastAsia="Calibri" w:hAnsi="Calibri" w:cs="Calibri"/>
          <w:b/>
          <w:bCs/>
          <w:sz w:val="22"/>
          <w:szCs w:val="22"/>
          <w:lang w:val="en-GB"/>
        </w:rPr>
        <w:br w:type="page"/>
      </w:r>
    </w:p>
    <w:p w14:paraId="6CF68A18" w14:textId="77777777" w:rsidR="00712DD6" w:rsidRPr="00FB4E26" w:rsidRDefault="53E190FD" w:rsidP="555F553E">
      <w:pPr>
        <w:pStyle w:val="Heading1"/>
        <w:rPr>
          <w:color w:val="E11931"/>
          <w:sz w:val="72"/>
          <w:szCs w:val="72"/>
          <w:lang w:val="en-GB"/>
        </w:rPr>
      </w:pPr>
      <w:bookmarkStart w:id="15" w:name="_Toc223002572"/>
      <w:r w:rsidRPr="555F553E">
        <w:rPr>
          <w:lang w:val="en-GB"/>
        </w:rPr>
        <w:lastRenderedPageBreak/>
        <w:t>Appendix 1: Requirements and Specifications</w:t>
      </w:r>
      <w:bookmarkEnd w:id="15"/>
    </w:p>
    <w:p w14:paraId="491CA5F1" w14:textId="55296DCD" w:rsidR="00CD1D37" w:rsidRPr="006C2E2B" w:rsidRDefault="00CD1D37" w:rsidP="006C2E2B">
      <w:pPr>
        <w:jc w:val="both"/>
        <w:rPr>
          <w:rStyle w:val="Strong"/>
          <w:color w:val="2F5496" w:themeColor="accent1" w:themeShade="BF"/>
        </w:rPr>
      </w:pPr>
      <w:r w:rsidRPr="006C2E2B">
        <w:rPr>
          <w:rStyle w:val="Strong"/>
          <w:color w:val="2F5496" w:themeColor="accent1" w:themeShade="BF"/>
        </w:rPr>
        <w:t>Tenderers must address each of the issues and requirements in this part of the RFT and submit a detailed description in each case which demonstrates how these issues and requirements will be dealt with / met and their approach to the proposed delivery of the Services. A mere affirmative statement by the Tenderer that it can/will do so or a reiteration of the tender requirements is NOT sufficient in this regard</w:t>
      </w:r>
      <w:r w:rsidR="006C2E2B">
        <w:rPr>
          <w:rStyle w:val="Strong"/>
          <w:color w:val="2F5496" w:themeColor="accent1" w:themeShade="BF"/>
        </w:rPr>
        <w:t>.</w:t>
      </w:r>
    </w:p>
    <w:p w14:paraId="6B16E5B1" w14:textId="77777777" w:rsidR="0024326C" w:rsidRPr="0071153B" w:rsidRDefault="0024326C" w:rsidP="0071153B">
      <w:pPr>
        <w:spacing w:line="276" w:lineRule="auto"/>
        <w:rPr>
          <w:rFonts w:ascii="Calibri" w:hAnsi="Calibri" w:cs="Calibri"/>
          <w:sz w:val="22"/>
          <w:szCs w:val="22"/>
          <w:highlight w:val="yellow"/>
        </w:rPr>
      </w:pPr>
    </w:p>
    <w:tbl>
      <w:tblPr>
        <w:tblStyle w:val="TableGridLight"/>
        <w:tblW w:w="9000" w:type="dxa"/>
        <w:tblLayout w:type="fixed"/>
        <w:tblLook w:val="04A0" w:firstRow="1" w:lastRow="0" w:firstColumn="1" w:lastColumn="0" w:noHBand="0" w:noVBand="1"/>
      </w:tblPr>
      <w:tblGrid>
        <w:gridCol w:w="930"/>
        <w:gridCol w:w="6510"/>
        <w:gridCol w:w="1560"/>
      </w:tblGrid>
      <w:tr w:rsidR="003469F4" w:rsidRPr="0071153B" w14:paraId="55B2AF4F" w14:textId="77777777" w:rsidTr="28500159">
        <w:trPr>
          <w:trHeight w:val="300"/>
        </w:trPr>
        <w:tc>
          <w:tcPr>
            <w:tcW w:w="930" w:type="dxa"/>
            <w:shd w:val="clear" w:color="auto" w:fill="E7E6E6" w:themeFill="background2"/>
            <w:tcMar>
              <w:left w:w="105" w:type="dxa"/>
              <w:right w:w="105" w:type="dxa"/>
            </w:tcMar>
          </w:tcPr>
          <w:p w14:paraId="70D518F9" w14:textId="77777777" w:rsidR="003469F4" w:rsidRPr="0071153B" w:rsidRDefault="003469F4" w:rsidP="0071153B">
            <w:pPr>
              <w:spacing w:line="276" w:lineRule="auto"/>
              <w:rPr>
                <w:rFonts w:ascii="Calibri" w:hAnsi="Calibri" w:cs="Calibri"/>
                <w:b/>
                <w:bCs/>
              </w:rPr>
            </w:pPr>
            <w:r w:rsidRPr="0071153B">
              <w:rPr>
                <w:rFonts w:ascii="Calibri" w:hAnsi="Calibri" w:cs="Calibri"/>
                <w:b/>
                <w:bCs/>
                <w:lang w:val="en-GB"/>
              </w:rPr>
              <w:t>ID</w:t>
            </w:r>
          </w:p>
        </w:tc>
        <w:tc>
          <w:tcPr>
            <w:tcW w:w="6510" w:type="dxa"/>
            <w:tcMar>
              <w:left w:w="105" w:type="dxa"/>
              <w:right w:w="105" w:type="dxa"/>
            </w:tcMar>
          </w:tcPr>
          <w:p w14:paraId="3A2C0810" w14:textId="77777777" w:rsidR="003469F4" w:rsidRPr="0071153B" w:rsidRDefault="003469F4" w:rsidP="0071153B">
            <w:pPr>
              <w:spacing w:line="276" w:lineRule="auto"/>
              <w:rPr>
                <w:rFonts w:ascii="Calibri" w:hAnsi="Calibri" w:cs="Calibri"/>
                <w:b/>
                <w:bCs/>
              </w:rPr>
            </w:pPr>
            <w:r w:rsidRPr="0071153B">
              <w:rPr>
                <w:rFonts w:ascii="Calibri" w:hAnsi="Calibri" w:cs="Calibri"/>
                <w:b/>
                <w:bCs/>
                <w:lang w:val="en-GB"/>
              </w:rPr>
              <w:t>Requirement Statement</w:t>
            </w:r>
          </w:p>
        </w:tc>
        <w:tc>
          <w:tcPr>
            <w:tcW w:w="1560" w:type="dxa"/>
            <w:shd w:val="clear" w:color="auto" w:fill="E7E6E6" w:themeFill="background2"/>
            <w:tcMar>
              <w:left w:w="105" w:type="dxa"/>
              <w:right w:w="105" w:type="dxa"/>
            </w:tcMar>
          </w:tcPr>
          <w:p w14:paraId="463E0E2D" w14:textId="77777777" w:rsidR="003469F4" w:rsidRPr="0071153B" w:rsidRDefault="003469F4" w:rsidP="0071153B">
            <w:pPr>
              <w:spacing w:line="276" w:lineRule="auto"/>
              <w:rPr>
                <w:rFonts w:ascii="Calibri" w:hAnsi="Calibri" w:cs="Calibri"/>
                <w:b/>
                <w:bCs/>
              </w:rPr>
            </w:pPr>
            <w:r w:rsidRPr="0071153B">
              <w:rPr>
                <w:rFonts w:ascii="Calibri" w:hAnsi="Calibri" w:cs="Calibri"/>
                <w:b/>
                <w:bCs/>
                <w:lang w:val="en-GB"/>
              </w:rPr>
              <w:t>Priority</w:t>
            </w:r>
          </w:p>
        </w:tc>
      </w:tr>
      <w:tr w:rsidR="003469F4" w:rsidRPr="0071153B" w14:paraId="1DC8D595" w14:textId="77777777" w:rsidTr="28500159">
        <w:trPr>
          <w:trHeight w:val="300"/>
        </w:trPr>
        <w:tc>
          <w:tcPr>
            <w:tcW w:w="7440" w:type="dxa"/>
            <w:gridSpan w:val="2"/>
            <w:shd w:val="clear" w:color="auto" w:fill="E7E6E6" w:themeFill="background2"/>
            <w:tcMar>
              <w:left w:w="105" w:type="dxa"/>
              <w:right w:w="105" w:type="dxa"/>
            </w:tcMar>
          </w:tcPr>
          <w:p w14:paraId="42FC572B" w14:textId="77777777" w:rsidR="003469F4" w:rsidRPr="0071153B" w:rsidRDefault="003469F4" w:rsidP="0071153B">
            <w:pPr>
              <w:spacing w:line="276" w:lineRule="auto"/>
              <w:rPr>
                <w:rFonts w:ascii="Calibri" w:hAnsi="Calibri" w:cs="Calibri"/>
                <w:b/>
                <w:bCs/>
              </w:rPr>
            </w:pPr>
            <w:r w:rsidRPr="0071153B">
              <w:rPr>
                <w:rFonts w:ascii="Calibri" w:hAnsi="Calibri" w:cs="Calibri"/>
                <w:b/>
                <w:bCs/>
                <w:lang w:val="en-GB"/>
              </w:rPr>
              <w:t>Capabilities, Features, and Functionality</w:t>
            </w:r>
          </w:p>
        </w:tc>
        <w:tc>
          <w:tcPr>
            <w:tcW w:w="1560" w:type="dxa"/>
            <w:shd w:val="clear" w:color="auto" w:fill="E7E6E6" w:themeFill="background2"/>
            <w:tcMar>
              <w:left w:w="105" w:type="dxa"/>
              <w:right w:w="105" w:type="dxa"/>
            </w:tcMar>
          </w:tcPr>
          <w:p w14:paraId="65A8F4EB" w14:textId="77777777" w:rsidR="003469F4" w:rsidRPr="0071153B" w:rsidRDefault="003469F4" w:rsidP="0071153B">
            <w:pPr>
              <w:spacing w:line="276" w:lineRule="auto"/>
              <w:rPr>
                <w:rFonts w:ascii="Calibri" w:hAnsi="Calibri" w:cs="Calibri"/>
              </w:rPr>
            </w:pPr>
          </w:p>
        </w:tc>
      </w:tr>
      <w:tr w:rsidR="003469F4" w:rsidRPr="0071153B" w14:paraId="33446931" w14:textId="77777777" w:rsidTr="28500159">
        <w:trPr>
          <w:trHeight w:val="300"/>
        </w:trPr>
        <w:tc>
          <w:tcPr>
            <w:tcW w:w="930" w:type="dxa"/>
            <w:shd w:val="clear" w:color="auto" w:fill="E7E6E6" w:themeFill="background2"/>
            <w:tcMar>
              <w:left w:w="105" w:type="dxa"/>
              <w:right w:w="105" w:type="dxa"/>
            </w:tcMar>
          </w:tcPr>
          <w:p w14:paraId="3CB6726C"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TF1</w:t>
            </w:r>
          </w:p>
        </w:tc>
        <w:tc>
          <w:tcPr>
            <w:tcW w:w="6510" w:type="dxa"/>
            <w:tcMar>
              <w:left w:w="105" w:type="dxa"/>
              <w:right w:w="105" w:type="dxa"/>
            </w:tcMar>
          </w:tcPr>
          <w:p w14:paraId="3E50630A"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The tool MUST support integration with </w:t>
            </w:r>
            <w:r w:rsidRPr="0071153B">
              <w:rPr>
                <w:rFonts w:ascii="Calibri" w:hAnsi="Calibri" w:cs="Calibri"/>
                <w:b/>
                <w:bCs/>
                <w:sz w:val="22"/>
                <w:szCs w:val="22"/>
                <w:lang w:val="en-GB"/>
              </w:rPr>
              <w:t>two instances</w:t>
            </w:r>
            <w:r w:rsidRPr="0071153B">
              <w:rPr>
                <w:rFonts w:ascii="Calibri" w:hAnsi="Calibri" w:cs="Calibri"/>
                <w:sz w:val="22"/>
                <w:szCs w:val="22"/>
                <w:lang w:val="en-GB"/>
              </w:rPr>
              <w:t xml:space="preserve"> of Canvas via LTI 1.3, enabling seamless access through Canvas without requiring external sign-in.</w:t>
            </w:r>
          </w:p>
        </w:tc>
        <w:tc>
          <w:tcPr>
            <w:tcW w:w="1560" w:type="dxa"/>
            <w:shd w:val="clear" w:color="auto" w:fill="E7E6E6" w:themeFill="background2"/>
            <w:tcMar>
              <w:left w:w="105" w:type="dxa"/>
              <w:right w:w="105" w:type="dxa"/>
            </w:tcMar>
          </w:tcPr>
          <w:p w14:paraId="2CF44D40"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28B4140D" w14:textId="77777777" w:rsidTr="28500159">
        <w:trPr>
          <w:trHeight w:val="300"/>
        </w:trPr>
        <w:tc>
          <w:tcPr>
            <w:tcW w:w="930" w:type="dxa"/>
            <w:shd w:val="clear" w:color="auto" w:fill="E7E6E6" w:themeFill="background2"/>
            <w:tcMar>
              <w:left w:w="105" w:type="dxa"/>
              <w:right w:w="105" w:type="dxa"/>
            </w:tcMar>
          </w:tcPr>
          <w:p w14:paraId="62844794"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TF2</w:t>
            </w:r>
          </w:p>
        </w:tc>
        <w:tc>
          <w:tcPr>
            <w:tcW w:w="6510" w:type="dxa"/>
            <w:tcMar>
              <w:left w:w="105" w:type="dxa"/>
              <w:right w:w="105" w:type="dxa"/>
            </w:tcMar>
          </w:tcPr>
          <w:p w14:paraId="07BADD40" w14:textId="0366BDBF" w:rsidR="003469F4" w:rsidRPr="0071153B" w:rsidRDefault="571DBCFB" w:rsidP="0071153B">
            <w:pPr>
              <w:spacing w:line="276" w:lineRule="auto"/>
              <w:rPr>
                <w:rFonts w:ascii="Calibri" w:hAnsi="Calibri" w:cs="Calibri"/>
                <w:sz w:val="22"/>
                <w:szCs w:val="22"/>
              </w:rPr>
            </w:pPr>
            <w:r w:rsidRPr="0071153B">
              <w:rPr>
                <w:rFonts w:ascii="Calibri" w:hAnsi="Calibri" w:cs="Calibri"/>
                <w:sz w:val="22"/>
                <w:szCs w:val="22"/>
                <w:lang w:val="en-GB"/>
              </w:rPr>
              <w:t xml:space="preserve">The Interactive and Multimedia Learning Content Tool MUST be intuitive and simple-to-use </w:t>
            </w:r>
            <w:r w:rsidR="0A12B537" w:rsidRPr="0071153B">
              <w:rPr>
                <w:rFonts w:ascii="Calibri" w:hAnsi="Calibri" w:cs="Calibri"/>
                <w:sz w:val="22"/>
                <w:szCs w:val="22"/>
                <w:lang w:val="en-GB"/>
              </w:rPr>
              <w:t>requiring minimal technical expertise and suitable for adoption by academic staff with limited technical background.</w:t>
            </w:r>
          </w:p>
        </w:tc>
        <w:tc>
          <w:tcPr>
            <w:tcW w:w="1560" w:type="dxa"/>
            <w:shd w:val="clear" w:color="auto" w:fill="E7E6E6" w:themeFill="background2"/>
            <w:tcMar>
              <w:left w:w="105" w:type="dxa"/>
              <w:right w:w="105" w:type="dxa"/>
            </w:tcMar>
          </w:tcPr>
          <w:p w14:paraId="26C6839E"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6C391F50" w14:textId="77777777" w:rsidTr="28500159">
        <w:trPr>
          <w:trHeight w:val="300"/>
        </w:trPr>
        <w:tc>
          <w:tcPr>
            <w:tcW w:w="930" w:type="dxa"/>
            <w:shd w:val="clear" w:color="auto" w:fill="E7E6E6" w:themeFill="background2"/>
            <w:tcMar>
              <w:left w:w="105" w:type="dxa"/>
              <w:right w:w="105" w:type="dxa"/>
            </w:tcMar>
          </w:tcPr>
          <w:p w14:paraId="1F71ED6C"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TF3</w:t>
            </w:r>
          </w:p>
        </w:tc>
        <w:tc>
          <w:tcPr>
            <w:tcW w:w="6510" w:type="dxa"/>
            <w:tcMar>
              <w:left w:w="105" w:type="dxa"/>
              <w:right w:w="105" w:type="dxa"/>
            </w:tcMar>
          </w:tcPr>
          <w:p w14:paraId="70AE12A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tool MUST produce rich HTML5 output which can be seamlessly embedded within the VLE (currently Canvas) or other web environments, with no compatibility issues and no requirement for plugins, downloads, or browser extensions.</w:t>
            </w:r>
          </w:p>
        </w:tc>
        <w:tc>
          <w:tcPr>
            <w:tcW w:w="1560" w:type="dxa"/>
            <w:shd w:val="clear" w:color="auto" w:fill="E7E6E6" w:themeFill="background2"/>
            <w:tcMar>
              <w:left w:w="105" w:type="dxa"/>
              <w:right w:w="105" w:type="dxa"/>
            </w:tcMar>
          </w:tcPr>
          <w:p w14:paraId="610DDF37"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523D0037" w14:textId="77777777" w:rsidTr="28500159">
        <w:trPr>
          <w:trHeight w:val="300"/>
        </w:trPr>
        <w:tc>
          <w:tcPr>
            <w:tcW w:w="930" w:type="dxa"/>
            <w:shd w:val="clear" w:color="auto" w:fill="E7E6E6" w:themeFill="background2"/>
            <w:tcMar>
              <w:left w:w="105" w:type="dxa"/>
              <w:right w:w="105" w:type="dxa"/>
            </w:tcMar>
          </w:tcPr>
          <w:p w14:paraId="6673343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TF4</w:t>
            </w:r>
          </w:p>
        </w:tc>
        <w:tc>
          <w:tcPr>
            <w:tcW w:w="6510" w:type="dxa"/>
            <w:tcMar>
              <w:left w:w="105" w:type="dxa"/>
              <w:right w:w="105" w:type="dxa"/>
            </w:tcMar>
          </w:tcPr>
          <w:p w14:paraId="6CA67758"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 It should have proven integration capabilities including assignments and Gradebook. Additionally, the tool should be capable of deployment to future Virtual Learning Environments (VLEs).</w:t>
            </w:r>
          </w:p>
        </w:tc>
        <w:tc>
          <w:tcPr>
            <w:tcW w:w="1560" w:type="dxa"/>
            <w:shd w:val="clear" w:color="auto" w:fill="E7E6E6" w:themeFill="background2"/>
            <w:tcMar>
              <w:left w:w="105" w:type="dxa"/>
              <w:right w:w="105" w:type="dxa"/>
            </w:tcMar>
          </w:tcPr>
          <w:p w14:paraId="493D5D9C"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26C8DD6A" w14:textId="77777777" w:rsidTr="28500159">
        <w:trPr>
          <w:trHeight w:val="300"/>
        </w:trPr>
        <w:tc>
          <w:tcPr>
            <w:tcW w:w="930" w:type="dxa"/>
            <w:shd w:val="clear" w:color="auto" w:fill="E7E6E6" w:themeFill="background2"/>
            <w:tcMar>
              <w:left w:w="105" w:type="dxa"/>
              <w:right w:w="105" w:type="dxa"/>
            </w:tcMar>
          </w:tcPr>
          <w:p w14:paraId="093E0FF5"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TF5</w:t>
            </w:r>
          </w:p>
        </w:tc>
        <w:tc>
          <w:tcPr>
            <w:tcW w:w="6510" w:type="dxa"/>
            <w:tcMar>
              <w:left w:w="105" w:type="dxa"/>
              <w:right w:w="105" w:type="dxa"/>
            </w:tcMar>
          </w:tcPr>
          <w:p w14:paraId="2CF6D28B"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tool MUST be fully functional and responsive across devices (desktop, tablet, mobile).</w:t>
            </w:r>
          </w:p>
        </w:tc>
        <w:tc>
          <w:tcPr>
            <w:tcW w:w="1560" w:type="dxa"/>
            <w:shd w:val="clear" w:color="auto" w:fill="E7E6E6" w:themeFill="background2"/>
            <w:tcMar>
              <w:left w:w="105" w:type="dxa"/>
              <w:right w:w="105" w:type="dxa"/>
            </w:tcMar>
          </w:tcPr>
          <w:p w14:paraId="13F7DC3D"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06F419B7" w14:textId="77777777" w:rsidTr="28500159">
        <w:trPr>
          <w:trHeight w:val="300"/>
        </w:trPr>
        <w:tc>
          <w:tcPr>
            <w:tcW w:w="930" w:type="dxa"/>
            <w:shd w:val="clear" w:color="auto" w:fill="E7E6E6" w:themeFill="background2"/>
            <w:tcMar>
              <w:left w:w="105" w:type="dxa"/>
              <w:right w:w="105" w:type="dxa"/>
            </w:tcMar>
          </w:tcPr>
          <w:p w14:paraId="02E2E967"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TF6</w:t>
            </w:r>
          </w:p>
        </w:tc>
        <w:tc>
          <w:tcPr>
            <w:tcW w:w="6510" w:type="dxa"/>
            <w:tcMar>
              <w:left w:w="105" w:type="dxa"/>
              <w:right w:w="105" w:type="dxa"/>
            </w:tcMar>
          </w:tcPr>
          <w:p w14:paraId="5620C93E" w14:textId="15A190C4" w:rsidR="003469F4" w:rsidRPr="0071153B" w:rsidRDefault="571DBCFB" w:rsidP="0071153B">
            <w:pPr>
              <w:spacing w:line="276" w:lineRule="auto"/>
              <w:rPr>
                <w:rFonts w:ascii="Calibri" w:hAnsi="Calibri" w:cs="Calibri"/>
                <w:sz w:val="22"/>
                <w:szCs w:val="22"/>
              </w:rPr>
            </w:pPr>
            <w:r w:rsidRPr="0071153B">
              <w:rPr>
                <w:rFonts w:ascii="Calibri" w:hAnsi="Calibri" w:cs="Calibri"/>
                <w:sz w:val="22"/>
                <w:szCs w:val="22"/>
                <w:lang w:val="en-GB"/>
              </w:rPr>
              <w:t>The tool MUST provide a wide range of interactive and multimedia content types (e.g. quizzes, interactive video, drag-and-drop, image hotspots, timelines, presentations).</w:t>
            </w:r>
          </w:p>
        </w:tc>
        <w:tc>
          <w:tcPr>
            <w:tcW w:w="1560" w:type="dxa"/>
            <w:shd w:val="clear" w:color="auto" w:fill="E7E6E6" w:themeFill="background2"/>
            <w:tcMar>
              <w:left w:w="105" w:type="dxa"/>
              <w:right w:w="105" w:type="dxa"/>
            </w:tcMar>
          </w:tcPr>
          <w:p w14:paraId="42D52B8A"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27C166AC" w14:textId="77777777" w:rsidTr="28500159">
        <w:trPr>
          <w:trHeight w:val="300"/>
        </w:trPr>
        <w:tc>
          <w:tcPr>
            <w:tcW w:w="930" w:type="dxa"/>
            <w:shd w:val="clear" w:color="auto" w:fill="E7E6E6" w:themeFill="background2"/>
            <w:tcMar>
              <w:left w:w="105" w:type="dxa"/>
              <w:right w:w="105" w:type="dxa"/>
            </w:tcMar>
          </w:tcPr>
          <w:p w14:paraId="5D8B2705"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TF7</w:t>
            </w:r>
          </w:p>
        </w:tc>
        <w:tc>
          <w:tcPr>
            <w:tcW w:w="6510" w:type="dxa"/>
            <w:tcMar>
              <w:left w:w="105" w:type="dxa"/>
              <w:right w:w="105" w:type="dxa"/>
            </w:tcMar>
          </w:tcPr>
          <w:p w14:paraId="3E64C4BB"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tool MUST provide standard quiz formats (MCQs, fill-in-the-blank, matching, sorting, arithmetic, hotspots, etc.) with full accessibility compliance.</w:t>
            </w:r>
          </w:p>
        </w:tc>
        <w:tc>
          <w:tcPr>
            <w:tcW w:w="1560" w:type="dxa"/>
            <w:shd w:val="clear" w:color="auto" w:fill="E7E6E6" w:themeFill="background2"/>
            <w:tcMar>
              <w:left w:w="105" w:type="dxa"/>
              <w:right w:w="105" w:type="dxa"/>
            </w:tcMar>
          </w:tcPr>
          <w:p w14:paraId="3ADC129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29CF7CCF" w14:textId="77777777" w:rsidTr="28500159">
        <w:trPr>
          <w:trHeight w:val="300"/>
        </w:trPr>
        <w:tc>
          <w:tcPr>
            <w:tcW w:w="930" w:type="dxa"/>
            <w:shd w:val="clear" w:color="auto" w:fill="E7E6E6" w:themeFill="background2"/>
            <w:tcMar>
              <w:left w:w="105" w:type="dxa"/>
              <w:right w:w="105" w:type="dxa"/>
            </w:tcMar>
          </w:tcPr>
          <w:p w14:paraId="418CA316"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TF8</w:t>
            </w:r>
          </w:p>
        </w:tc>
        <w:tc>
          <w:tcPr>
            <w:tcW w:w="6510" w:type="dxa"/>
            <w:tcMar>
              <w:left w:w="105" w:type="dxa"/>
              <w:right w:w="105" w:type="dxa"/>
            </w:tcMar>
          </w:tcPr>
          <w:p w14:paraId="4B594B39"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tool MUST support audio, video, image, and text components for multimodal learning (e.g., languages, STEM, cross-disciplinary use cases).</w:t>
            </w:r>
          </w:p>
        </w:tc>
        <w:tc>
          <w:tcPr>
            <w:tcW w:w="1560" w:type="dxa"/>
            <w:shd w:val="clear" w:color="auto" w:fill="E7E6E6" w:themeFill="background2"/>
            <w:tcMar>
              <w:left w:w="105" w:type="dxa"/>
              <w:right w:w="105" w:type="dxa"/>
            </w:tcMar>
          </w:tcPr>
          <w:p w14:paraId="3BA7A77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1D96C4C1" w14:textId="77777777" w:rsidTr="28500159">
        <w:trPr>
          <w:trHeight w:val="300"/>
        </w:trPr>
        <w:tc>
          <w:tcPr>
            <w:tcW w:w="930" w:type="dxa"/>
            <w:shd w:val="clear" w:color="auto" w:fill="E7E6E6" w:themeFill="background2"/>
            <w:tcMar>
              <w:left w:w="105" w:type="dxa"/>
              <w:right w:w="105" w:type="dxa"/>
            </w:tcMar>
          </w:tcPr>
          <w:p w14:paraId="17F3D41D"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TF9</w:t>
            </w:r>
          </w:p>
        </w:tc>
        <w:tc>
          <w:tcPr>
            <w:tcW w:w="6510" w:type="dxa"/>
            <w:tcMar>
              <w:left w:w="105" w:type="dxa"/>
              <w:right w:w="105" w:type="dxa"/>
            </w:tcMar>
          </w:tcPr>
          <w:p w14:paraId="001D17E2"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tool should support interactive video with overlaid/embedded questions and branching scenarios for adaptive learning.</w:t>
            </w:r>
          </w:p>
        </w:tc>
        <w:tc>
          <w:tcPr>
            <w:tcW w:w="1560" w:type="dxa"/>
            <w:shd w:val="clear" w:color="auto" w:fill="E7E6E6" w:themeFill="background2"/>
            <w:tcMar>
              <w:left w:w="105" w:type="dxa"/>
              <w:right w:w="105" w:type="dxa"/>
            </w:tcMar>
          </w:tcPr>
          <w:p w14:paraId="7729E72E"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Desirable</w:t>
            </w:r>
          </w:p>
        </w:tc>
      </w:tr>
      <w:tr w:rsidR="003469F4" w:rsidRPr="0071153B" w14:paraId="75F9FFC2" w14:textId="77777777" w:rsidTr="28500159">
        <w:trPr>
          <w:trHeight w:val="300"/>
        </w:trPr>
        <w:tc>
          <w:tcPr>
            <w:tcW w:w="930" w:type="dxa"/>
            <w:shd w:val="clear" w:color="auto" w:fill="E7E6E6" w:themeFill="background2"/>
            <w:tcMar>
              <w:left w:w="105" w:type="dxa"/>
              <w:right w:w="105" w:type="dxa"/>
            </w:tcMar>
          </w:tcPr>
          <w:p w14:paraId="3C06D756"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TF10</w:t>
            </w:r>
          </w:p>
        </w:tc>
        <w:tc>
          <w:tcPr>
            <w:tcW w:w="6510" w:type="dxa"/>
            <w:tcMar>
              <w:left w:w="105" w:type="dxa"/>
              <w:right w:w="105" w:type="dxa"/>
            </w:tcMar>
          </w:tcPr>
          <w:p w14:paraId="6D7FD30F" w14:textId="4D682ABB" w:rsidR="003469F4" w:rsidRPr="0071153B" w:rsidRDefault="02CAA908" w:rsidP="0071153B">
            <w:pPr>
              <w:spacing w:line="276" w:lineRule="auto"/>
              <w:rPr>
                <w:rFonts w:ascii="Calibri" w:hAnsi="Calibri" w:cs="Calibri"/>
                <w:sz w:val="22"/>
                <w:szCs w:val="22"/>
              </w:rPr>
            </w:pPr>
            <w:r w:rsidRPr="0071153B">
              <w:rPr>
                <w:rFonts w:ascii="Calibri" w:hAnsi="Calibri" w:cs="Calibri"/>
                <w:sz w:val="22"/>
                <w:szCs w:val="22"/>
                <w:lang w:val="en-GB"/>
              </w:rPr>
              <w:t>The solution should demonstrate an active product roadmap supporting emerging approaches to interactive and media-rich learning experiences (e.g. interactive video).</w:t>
            </w:r>
          </w:p>
        </w:tc>
        <w:tc>
          <w:tcPr>
            <w:tcW w:w="1560" w:type="dxa"/>
            <w:shd w:val="clear" w:color="auto" w:fill="E7E6E6" w:themeFill="background2"/>
            <w:tcMar>
              <w:left w:w="105" w:type="dxa"/>
              <w:right w:w="105" w:type="dxa"/>
            </w:tcMar>
          </w:tcPr>
          <w:p w14:paraId="5BD0D7F7"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Desirable</w:t>
            </w:r>
          </w:p>
        </w:tc>
      </w:tr>
      <w:tr w:rsidR="003469F4" w:rsidRPr="0071153B" w14:paraId="68889319" w14:textId="77777777" w:rsidTr="28500159">
        <w:trPr>
          <w:trHeight w:val="300"/>
        </w:trPr>
        <w:tc>
          <w:tcPr>
            <w:tcW w:w="930" w:type="dxa"/>
            <w:shd w:val="clear" w:color="auto" w:fill="E7E6E6" w:themeFill="background2"/>
            <w:tcMar>
              <w:left w:w="105" w:type="dxa"/>
              <w:right w:w="105" w:type="dxa"/>
            </w:tcMar>
          </w:tcPr>
          <w:p w14:paraId="12D5BE4C"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TF11</w:t>
            </w:r>
          </w:p>
        </w:tc>
        <w:tc>
          <w:tcPr>
            <w:tcW w:w="6510" w:type="dxa"/>
            <w:tcMar>
              <w:left w:w="105" w:type="dxa"/>
              <w:right w:w="105" w:type="dxa"/>
            </w:tcMar>
          </w:tcPr>
          <w:p w14:paraId="2CF23729" w14:textId="229CA579" w:rsidR="003469F4" w:rsidRPr="0071153B" w:rsidRDefault="571DBCFB" w:rsidP="0071153B">
            <w:pPr>
              <w:spacing w:line="276" w:lineRule="auto"/>
              <w:rPr>
                <w:rFonts w:ascii="Calibri" w:hAnsi="Calibri" w:cs="Calibri"/>
                <w:sz w:val="22"/>
                <w:szCs w:val="22"/>
                <w:lang w:val="en-GB"/>
              </w:rPr>
            </w:pPr>
            <w:r w:rsidRPr="0071153B">
              <w:rPr>
                <w:rFonts w:ascii="Calibri" w:hAnsi="Calibri" w:cs="Calibri"/>
                <w:sz w:val="22"/>
                <w:szCs w:val="22"/>
                <w:lang w:val="en-GB"/>
              </w:rPr>
              <w:t>The tool MUST provide the ability for institutional administrators to enable, restrict, or disable access to any optional or emerging technologies (including AI</w:t>
            </w:r>
            <w:r w:rsidR="2D8C42B5" w:rsidRPr="0071153B">
              <w:rPr>
                <w:rFonts w:ascii="Calibri" w:hAnsi="Calibri" w:cs="Calibri"/>
                <w:sz w:val="22"/>
                <w:szCs w:val="22"/>
                <w:lang w:val="en-GB"/>
              </w:rPr>
              <w:t xml:space="preserve"> </w:t>
            </w:r>
            <w:r w:rsidRPr="0071153B">
              <w:rPr>
                <w:rFonts w:ascii="Calibri" w:hAnsi="Calibri" w:cs="Calibri"/>
                <w:sz w:val="22"/>
                <w:szCs w:val="22"/>
                <w:lang w:val="en-GB"/>
              </w:rPr>
              <w:t>or similar features) in order to meet MTU’s governance, data-protection, or pedagogical policies.</w:t>
            </w:r>
          </w:p>
        </w:tc>
        <w:tc>
          <w:tcPr>
            <w:tcW w:w="1560" w:type="dxa"/>
            <w:shd w:val="clear" w:color="auto" w:fill="E7E6E6" w:themeFill="background2"/>
            <w:tcMar>
              <w:left w:w="105" w:type="dxa"/>
              <w:right w:w="105" w:type="dxa"/>
            </w:tcMar>
          </w:tcPr>
          <w:p w14:paraId="633AF9A8"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3BBCF54C" w14:textId="77777777" w:rsidTr="28500159">
        <w:trPr>
          <w:trHeight w:val="300"/>
        </w:trPr>
        <w:tc>
          <w:tcPr>
            <w:tcW w:w="930" w:type="dxa"/>
            <w:shd w:val="clear" w:color="auto" w:fill="E7E6E6" w:themeFill="background2"/>
            <w:tcMar>
              <w:left w:w="105" w:type="dxa"/>
              <w:right w:w="105" w:type="dxa"/>
            </w:tcMar>
          </w:tcPr>
          <w:p w14:paraId="5A800397"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lastRenderedPageBreak/>
              <w:t>TF12</w:t>
            </w:r>
          </w:p>
        </w:tc>
        <w:tc>
          <w:tcPr>
            <w:tcW w:w="6510" w:type="dxa"/>
            <w:tcMar>
              <w:left w:w="105" w:type="dxa"/>
              <w:right w:w="105" w:type="dxa"/>
            </w:tcMar>
          </w:tcPr>
          <w:p w14:paraId="7C16AC11" w14:textId="7B03D80C" w:rsidR="003469F4" w:rsidRPr="0071153B" w:rsidRDefault="5CD50091" w:rsidP="0071153B">
            <w:pPr>
              <w:spacing w:line="276" w:lineRule="auto"/>
              <w:rPr>
                <w:rFonts w:ascii="Calibri" w:hAnsi="Calibri" w:cs="Calibri"/>
                <w:sz w:val="22"/>
                <w:szCs w:val="22"/>
                <w:lang w:val="en-GB"/>
              </w:rPr>
            </w:pPr>
            <w:r w:rsidRPr="0071153B">
              <w:rPr>
                <w:rFonts w:ascii="Calibri" w:hAnsi="Calibri" w:cs="Calibri"/>
                <w:sz w:val="22"/>
                <w:szCs w:val="22"/>
                <w:lang w:val="en-GB"/>
              </w:rPr>
              <w:t>The tool MUST support HTML5 and associated open web standards to enable reusability, sharing, and adaptation across the university community. The solution should support modular reusable content design, enabling activities to be reused, adapted, and shared across courses, programmes, and institutional repositories. It should provide mechanisms to share and reuse content, for example via repositories, libraries, or import/export features.</w:t>
            </w:r>
          </w:p>
        </w:tc>
        <w:tc>
          <w:tcPr>
            <w:tcW w:w="1560" w:type="dxa"/>
            <w:shd w:val="clear" w:color="auto" w:fill="E7E6E6" w:themeFill="background2"/>
            <w:tcMar>
              <w:left w:w="105" w:type="dxa"/>
              <w:right w:w="105" w:type="dxa"/>
            </w:tcMar>
          </w:tcPr>
          <w:p w14:paraId="0CD3FDD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73ABC7BC" w14:textId="77777777" w:rsidTr="28500159">
        <w:trPr>
          <w:trHeight w:val="300"/>
        </w:trPr>
        <w:tc>
          <w:tcPr>
            <w:tcW w:w="930" w:type="dxa"/>
            <w:shd w:val="clear" w:color="auto" w:fill="E7E6E6" w:themeFill="background2"/>
            <w:tcMar>
              <w:left w:w="105" w:type="dxa"/>
              <w:right w:w="105" w:type="dxa"/>
            </w:tcMar>
          </w:tcPr>
          <w:p w14:paraId="5B1B2B3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TF13</w:t>
            </w:r>
          </w:p>
        </w:tc>
        <w:tc>
          <w:tcPr>
            <w:tcW w:w="6510" w:type="dxa"/>
            <w:tcMar>
              <w:left w:w="105" w:type="dxa"/>
              <w:right w:w="105" w:type="dxa"/>
            </w:tcMar>
          </w:tcPr>
          <w:p w14:paraId="3C54D4B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Content created with the tool MUST remain accessible and usable independently of the platform, including options for export or archival use if the contract ends or is not renewed.</w:t>
            </w:r>
          </w:p>
        </w:tc>
        <w:tc>
          <w:tcPr>
            <w:tcW w:w="1560" w:type="dxa"/>
            <w:shd w:val="clear" w:color="auto" w:fill="E7E6E6" w:themeFill="background2"/>
            <w:tcMar>
              <w:left w:w="105" w:type="dxa"/>
              <w:right w:w="105" w:type="dxa"/>
            </w:tcMar>
          </w:tcPr>
          <w:p w14:paraId="1D702E45"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61C20462" w14:textId="77777777" w:rsidTr="28500159">
        <w:trPr>
          <w:trHeight w:val="300"/>
        </w:trPr>
        <w:tc>
          <w:tcPr>
            <w:tcW w:w="930" w:type="dxa"/>
            <w:shd w:val="clear" w:color="auto" w:fill="E7E6E6" w:themeFill="background2"/>
            <w:tcMar>
              <w:left w:w="105" w:type="dxa"/>
              <w:right w:w="105" w:type="dxa"/>
            </w:tcMar>
          </w:tcPr>
          <w:p w14:paraId="201A59C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TF14</w:t>
            </w:r>
          </w:p>
        </w:tc>
        <w:tc>
          <w:tcPr>
            <w:tcW w:w="6510" w:type="dxa"/>
            <w:tcMar>
              <w:left w:w="105" w:type="dxa"/>
              <w:right w:w="105" w:type="dxa"/>
            </w:tcMar>
          </w:tcPr>
          <w:p w14:paraId="2DF20EAA" w14:textId="2A12F0BA" w:rsidR="003469F4" w:rsidRPr="0071153B" w:rsidRDefault="571DBCFB"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The tool MUST support WCAG accessibility standards  across all content types. </w:t>
            </w:r>
          </w:p>
        </w:tc>
        <w:tc>
          <w:tcPr>
            <w:tcW w:w="1560" w:type="dxa"/>
            <w:shd w:val="clear" w:color="auto" w:fill="E7E6E6" w:themeFill="background2"/>
            <w:tcMar>
              <w:left w:w="105" w:type="dxa"/>
              <w:right w:w="105" w:type="dxa"/>
            </w:tcMar>
          </w:tcPr>
          <w:p w14:paraId="3A296986"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75D9B09C" w14:textId="77777777" w:rsidTr="28500159">
        <w:trPr>
          <w:trHeight w:val="300"/>
        </w:trPr>
        <w:tc>
          <w:tcPr>
            <w:tcW w:w="930" w:type="dxa"/>
            <w:shd w:val="clear" w:color="auto" w:fill="E7E6E6" w:themeFill="background2"/>
            <w:tcMar>
              <w:left w:w="105" w:type="dxa"/>
              <w:right w:w="105" w:type="dxa"/>
            </w:tcMar>
          </w:tcPr>
          <w:p w14:paraId="6B2F011C"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TF15</w:t>
            </w:r>
          </w:p>
        </w:tc>
        <w:tc>
          <w:tcPr>
            <w:tcW w:w="6510" w:type="dxa"/>
            <w:tcMar>
              <w:left w:w="105" w:type="dxa"/>
              <w:right w:w="105" w:type="dxa"/>
            </w:tcMar>
          </w:tcPr>
          <w:p w14:paraId="054A8364" w14:textId="434E3001" w:rsidR="003469F4" w:rsidRPr="0071153B" w:rsidRDefault="571DBCFB"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Vendor MUST be actively working towards full </w:t>
            </w:r>
            <w:r w:rsidR="68608571" w:rsidRPr="0071153B">
              <w:rPr>
                <w:rFonts w:ascii="Calibri" w:hAnsi="Calibri" w:cs="Calibri"/>
                <w:sz w:val="22"/>
                <w:szCs w:val="22"/>
                <w:lang w:val="en-GB"/>
              </w:rPr>
              <w:t xml:space="preserve">WCAG </w:t>
            </w:r>
            <w:r w:rsidRPr="0071153B">
              <w:rPr>
                <w:rFonts w:ascii="Calibri" w:hAnsi="Calibri" w:cs="Calibri"/>
                <w:sz w:val="22"/>
                <w:szCs w:val="22"/>
                <w:lang w:val="en-GB"/>
              </w:rPr>
              <w:t xml:space="preserve">2.2 AA compliance and provide evidence of same. </w:t>
            </w:r>
          </w:p>
        </w:tc>
        <w:tc>
          <w:tcPr>
            <w:tcW w:w="1560" w:type="dxa"/>
            <w:shd w:val="clear" w:color="auto" w:fill="E7E6E6" w:themeFill="background2"/>
            <w:tcMar>
              <w:left w:w="105" w:type="dxa"/>
              <w:right w:w="105" w:type="dxa"/>
            </w:tcMar>
          </w:tcPr>
          <w:p w14:paraId="169F3C5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1EA71717" w14:textId="77777777" w:rsidTr="28500159">
        <w:trPr>
          <w:trHeight w:val="300"/>
        </w:trPr>
        <w:tc>
          <w:tcPr>
            <w:tcW w:w="7440" w:type="dxa"/>
            <w:gridSpan w:val="2"/>
            <w:shd w:val="clear" w:color="auto" w:fill="E7E6E6" w:themeFill="background2"/>
            <w:tcMar>
              <w:left w:w="105" w:type="dxa"/>
              <w:right w:w="105" w:type="dxa"/>
            </w:tcMar>
          </w:tcPr>
          <w:p w14:paraId="3B5951EC" w14:textId="77777777" w:rsidR="003469F4" w:rsidRPr="0071153B" w:rsidRDefault="003469F4" w:rsidP="0071153B">
            <w:pPr>
              <w:spacing w:line="276" w:lineRule="auto"/>
              <w:rPr>
                <w:rFonts w:ascii="Calibri" w:hAnsi="Calibri" w:cs="Calibri"/>
                <w:b/>
                <w:bCs/>
              </w:rPr>
            </w:pPr>
            <w:r w:rsidRPr="0071153B">
              <w:rPr>
                <w:rFonts w:ascii="Calibri" w:hAnsi="Calibri" w:cs="Calibri"/>
                <w:b/>
                <w:bCs/>
                <w:lang w:val="en-GB"/>
              </w:rPr>
              <w:t>Technical Support and Maintenance</w:t>
            </w:r>
          </w:p>
        </w:tc>
        <w:tc>
          <w:tcPr>
            <w:tcW w:w="1560" w:type="dxa"/>
            <w:shd w:val="clear" w:color="auto" w:fill="E7E6E6" w:themeFill="background2"/>
            <w:tcMar>
              <w:left w:w="105" w:type="dxa"/>
              <w:right w:w="105" w:type="dxa"/>
            </w:tcMar>
          </w:tcPr>
          <w:p w14:paraId="6CA8B14F" w14:textId="77777777" w:rsidR="003469F4" w:rsidRPr="0071153B" w:rsidRDefault="003469F4" w:rsidP="0071153B">
            <w:pPr>
              <w:spacing w:line="276" w:lineRule="auto"/>
              <w:rPr>
                <w:rFonts w:ascii="Calibri" w:hAnsi="Calibri" w:cs="Calibri"/>
              </w:rPr>
            </w:pPr>
          </w:p>
        </w:tc>
      </w:tr>
      <w:tr w:rsidR="003469F4" w:rsidRPr="0071153B" w14:paraId="112AB344" w14:textId="77777777" w:rsidTr="28500159">
        <w:trPr>
          <w:trHeight w:val="300"/>
        </w:trPr>
        <w:tc>
          <w:tcPr>
            <w:tcW w:w="930" w:type="dxa"/>
            <w:shd w:val="clear" w:color="auto" w:fill="E7E6E6" w:themeFill="background2"/>
            <w:tcMar>
              <w:left w:w="105" w:type="dxa"/>
              <w:right w:w="105" w:type="dxa"/>
            </w:tcMar>
          </w:tcPr>
          <w:p w14:paraId="0B2D9CB5"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TS1</w:t>
            </w:r>
          </w:p>
        </w:tc>
        <w:tc>
          <w:tcPr>
            <w:tcW w:w="6510" w:type="dxa"/>
            <w:tcMar>
              <w:left w:w="105" w:type="dxa"/>
              <w:right w:w="105" w:type="dxa"/>
            </w:tcMar>
          </w:tcPr>
          <w:p w14:paraId="6FE18CF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provider MUST offer a responsive helpdesk with issue tracking and defined SLAs, recognising the time-sensitive needs of the academic calendar.</w:t>
            </w:r>
          </w:p>
        </w:tc>
        <w:tc>
          <w:tcPr>
            <w:tcW w:w="1560" w:type="dxa"/>
            <w:shd w:val="clear" w:color="auto" w:fill="E7E6E6" w:themeFill="background2"/>
            <w:tcMar>
              <w:left w:w="105" w:type="dxa"/>
              <w:right w:w="105" w:type="dxa"/>
            </w:tcMar>
          </w:tcPr>
          <w:p w14:paraId="3AE8D47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705598A4" w14:textId="77777777" w:rsidTr="28500159">
        <w:trPr>
          <w:trHeight w:val="300"/>
        </w:trPr>
        <w:tc>
          <w:tcPr>
            <w:tcW w:w="930" w:type="dxa"/>
            <w:shd w:val="clear" w:color="auto" w:fill="E7E6E6" w:themeFill="background2"/>
            <w:tcMar>
              <w:left w:w="105" w:type="dxa"/>
              <w:right w:w="105" w:type="dxa"/>
            </w:tcMar>
          </w:tcPr>
          <w:p w14:paraId="2E2C04BB"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TS2</w:t>
            </w:r>
          </w:p>
        </w:tc>
        <w:tc>
          <w:tcPr>
            <w:tcW w:w="6510" w:type="dxa"/>
            <w:tcMar>
              <w:left w:w="105" w:type="dxa"/>
              <w:right w:w="105" w:type="dxa"/>
            </w:tcMar>
          </w:tcPr>
          <w:p w14:paraId="69BE4948"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provider MUST provide comprehensive online documentation, training resources, and user guides freely available to all staff.</w:t>
            </w:r>
          </w:p>
        </w:tc>
        <w:tc>
          <w:tcPr>
            <w:tcW w:w="1560" w:type="dxa"/>
            <w:shd w:val="clear" w:color="auto" w:fill="E7E6E6" w:themeFill="background2"/>
            <w:tcMar>
              <w:left w:w="105" w:type="dxa"/>
              <w:right w:w="105" w:type="dxa"/>
            </w:tcMar>
          </w:tcPr>
          <w:p w14:paraId="440E36B5"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21FF00F6" w14:textId="77777777" w:rsidTr="28500159">
        <w:trPr>
          <w:trHeight w:val="300"/>
        </w:trPr>
        <w:tc>
          <w:tcPr>
            <w:tcW w:w="930" w:type="dxa"/>
            <w:shd w:val="clear" w:color="auto" w:fill="E7E6E6" w:themeFill="background2"/>
            <w:tcMar>
              <w:left w:w="105" w:type="dxa"/>
              <w:right w:w="105" w:type="dxa"/>
            </w:tcMar>
          </w:tcPr>
          <w:p w14:paraId="1ECDB215"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TS3</w:t>
            </w:r>
          </w:p>
        </w:tc>
        <w:tc>
          <w:tcPr>
            <w:tcW w:w="6510" w:type="dxa"/>
            <w:tcMar>
              <w:left w:w="105" w:type="dxa"/>
              <w:right w:w="105" w:type="dxa"/>
            </w:tcMar>
          </w:tcPr>
          <w:p w14:paraId="543595B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provider MUST provide advance notice of product updates and planned service interruptions.</w:t>
            </w:r>
          </w:p>
        </w:tc>
        <w:tc>
          <w:tcPr>
            <w:tcW w:w="1560" w:type="dxa"/>
            <w:shd w:val="clear" w:color="auto" w:fill="E7E6E6" w:themeFill="background2"/>
            <w:tcMar>
              <w:left w:w="105" w:type="dxa"/>
              <w:right w:w="105" w:type="dxa"/>
            </w:tcMar>
          </w:tcPr>
          <w:p w14:paraId="26BC5469"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3CB3EC30" w14:textId="77777777" w:rsidTr="28500159">
        <w:trPr>
          <w:trHeight w:val="300"/>
        </w:trPr>
        <w:tc>
          <w:tcPr>
            <w:tcW w:w="930" w:type="dxa"/>
            <w:shd w:val="clear" w:color="auto" w:fill="E7E6E6" w:themeFill="background2"/>
            <w:tcMar>
              <w:left w:w="105" w:type="dxa"/>
              <w:right w:w="105" w:type="dxa"/>
            </w:tcMar>
          </w:tcPr>
          <w:p w14:paraId="4ED4956A"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TS4</w:t>
            </w:r>
          </w:p>
        </w:tc>
        <w:tc>
          <w:tcPr>
            <w:tcW w:w="6510" w:type="dxa"/>
            <w:tcMar>
              <w:left w:w="105" w:type="dxa"/>
              <w:right w:w="105" w:type="dxa"/>
            </w:tcMar>
          </w:tcPr>
          <w:p w14:paraId="4C74D84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provider should maintain an active user community (forums, groups, conferences) to encourage sharing and innovation across institutions.</w:t>
            </w:r>
          </w:p>
        </w:tc>
        <w:tc>
          <w:tcPr>
            <w:tcW w:w="1560" w:type="dxa"/>
            <w:shd w:val="clear" w:color="auto" w:fill="E7E6E6" w:themeFill="background2"/>
            <w:tcMar>
              <w:left w:w="105" w:type="dxa"/>
              <w:right w:w="105" w:type="dxa"/>
            </w:tcMar>
          </w:tcPr>
          <w:p w14:paraId="3998F9CC"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Desirable</w:t>
            </w:r>
          </w:p>
        </w:tc>
      </w:tr>
      <w:tr w:rsidR="003469F4" w:rsidRPr="0071153B" w14:paraId="50CEEB95" w14:textId="77777777" w:rsidTr="28500159">
        <w:trPr>
          <w:trHeight w:val="300"/>
        </w:trPr>
        <w:tc>
          <w:tcPr>
            <w:tcW w:w="930" w:type="dxa"/>
            <w:shd w:val="clear" w:color="auto" w:fill="E7E6E6" w:themeFill="background2"/>
            <w:tcMar>
              <w:left w:w="105" w:type="dxa"/>
              <w:right w:w="105" w:type="dxa"/>
            </w:tcMar>
          </w:tcPr>
          <w:p w14:paraId="5D78C88D"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TS5</w:t>
            </w:r>
          </w:p>
        </w:tc>
        <w:tc>
          <w:tcPr>
            <w:tcW w:w="6510" w:type="dxa"/>
            <w:tcMar>
              <w:left w:w="105" w:type="dxa"/>
              <w:right w:w="105" w:type="dxa"/>
            </w:tcMar>
          </w:tcPr>
          <w:p w14:paraId="7DB29E4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service MUST be continuously available with high uptime for both staff and students.</w:t>
            </w:r>
          </w:p>
        </w:tc>
        <w:tc>
          <w:tcPr>
            <w:tcW w:w="1560" w:type="dxa"/>
            <w:shd w:val="clear" w:color="auto" w:fill="E7E6E6" w:themeFill="background2"/>
            <w:tcMar>
              <w:left w:w="105" w:type="dxa"/>
              <w:right w:w="105" w:type="dxa"/>
            </w:tcMar>
          </w:tcPr>
          <w:p w14:paraId="486E76C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562399A9" w14:textId="77777777" w:rsidTr="28500159">
        <w:trPr>
          <w:trHeight w:val="300"/>
        </w:trPr>
        <w:tc>
          <w:tcPr>
            <w:tcW w:w="930" w:type="dxa"/>
            <w:shd w:val="clear" w:color="auto" w:fill="E7E6E6" w:themeFill="background2"/>
            <w:tcMar>
              <w:left w:w="105" w:type="dxa"/>
              <w:right w:w="105" w:type="dxa"/>
            </w:tcMar>
          </w:tcPr>
          <w:p w14:paraId="2D309DAE"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TS6</w:t>
            </w:r>
          </w:p>
        </w:tc>
        <w:tc>
          <w:tcPr>
            <w:tcW w:w="6510" w:type="dxa"/>
            <w:tcMar>
              <w:left w:w="105" w:type="dxa"/>
              <w:right w:w="105" w:type="dxa"/>
            </w:tcMar>
          </w:tcPr>
          <w:p w14:paraId="3D1DDAED"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The provider MUST supply a clear roadmap for product development and planned enhancements.</w:t>
            </w:r>
          </w:p>
        </w:tc>
        <w:tc>
          <w:tcPr>
            <w:tcW w:w="1560" w:type="dxa"/>
            <w:shd w:val="clear" w:color="auto" w:fill="E7E6E6" w:themeFill="background2"/>
            <w:tcMar>
              <w:left w:w="105" w:type="dxa"/>
              <w:right w:w="105" w:type="dxa"/>
            </w:tcMar>
          </w:tcPr>
          <w:p w14:paraId="3D649136"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tc>
      </w:tr>
      <w:tr w:rsidR="003469F4" w:rsidRPr="0071153B" w14:paraId="53B82331" w14:textId="77777777" w:rsidTr="28500159">
        <w:trPr>
          <w:trHeight w:val="405"/>
        </w:trPr>
        <w:tc>
          <w:tcPr>
            <w:tcW w:w="9000" w:type="dxa"/>
            <w:gridSpan w:val="3"/>
            <w:shd w:val="clear" w:color="auto" w:fill="E7E6E6" w:themeFill="background2"/>
            <w:tcMar>
              <w:left w:w="105" w:type="dxa"/>
              <w:right w:w="105" w:type="dxa"/>
            </w:tcMar>
          </w:tcPr>
          <w:p w14:paraId="7C5E9647" w14:textId="77777777" w:rsidR="003469F4" w:rsidRPr="0071153B" w:rsidRDefault="003469F4" w:rsidP="0071153B">
            <w:pPr>
              <w:spacing w:line="276" w:lineRule="auto"/>
              <w:rPr>
                <w:rFonts w:ascii="Calibri" w:hAnsi="Calibri" w:cs="Calibri"/>
                <w:b/>
                <w:bCs/>
                <w:lang w:val="en-GB"/>
              </w:rPr>
            </w:pPr>
            <w:r w:rsidRPr="0071153B">
              <w:rPr>
                <w:rFonts w:ascii="Calibri" w:hAnsi="Calibri" w:cs="Calibri"/>
                <w:b/>
                <w:bCs/>
                <w:lang w:val="en-GB"/>
              </w:rPr>
              <w:t>Reporting &amp; Analytics</w:t>
            </w:r>
          </w:p>
        </w:tc>
      </w:tr>
      <w:tr w:rsidR="003469F4" w:rsidRPr="0071153B" w14:paraId="240F6EFD" w14:textId="77777777" w:rsidTr="28500159">
        <w:trPr>
          <w:trHeight w:val="960"/>
        </w:trPr>
        <w:tc>
          <w:tcPr>
            <w:tcW w:w="930" w:type="dxa"/>
            <w:shd w:val="clear" w:color="auto" w:fill="E7E6E6" w:themeFill="background2"/>
            <w:tcMar>
              <w:left w:w="105" w:type="dxa"/>
              <w:right w:w="105" w:type="dxa"/>
            </w:tcMar>
          </w:tcPr>
          <w:p w14:paraId="5A2B0350"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RA1</w:t>
            </w:r>
          </w:p>
        </w:tc>
        <w:tc>
          <w:tcPr>
            <w:tcW w:w="6510" w:type="dxa"/>
            <w:tcMar>
              <w:left w:w="105" w:type="dxa"/>
              <w:right w:w="105" w:type="dxa"/>
            </w:tcMar>
          </w:tcPr>
          <w:p w14:paraId="3F2AFF36"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The proposed solution MUST</w:t>
            </w:r>
            <w:r w:rsidRPr="0071153B">
              <w:rPr>
                <w:rFonts w:ascii="Calibri" w:hAnsi="Calibri" w:cs="Calibri"/>
                <w:b/>
                <w:bCs/>
                <w:sz w:val="22"/>
                <w:szCs w:val="22"/>
                <w:lang w:val="en-GB"/>
              </w:rPr>
              <w:t xml:space="preserve"> </w:t>
            </w:r>
            <w:r w:rsidRPr="0071153B">
              <w:rPr>
                <w:rFonts w:ascii="Calibri" w:hAnsi="Calibri" w:cs="Calibri"/>
                <w:sz w:val="22"/>
                <w:szCs w:val="22"/>
                <w:lang w:val="en-GB"/>
              </w:rPr>
              <w:t>enable instructors to view learner engagement and completion data for interactive activities directly through the VLE integration, including basic performance indicators such as completion status and scores.</w:t>
            </w:r>
          </w:p>
        </w:tc>
        <w:tc>
          <w:tcPr>
            <w:tcW w:w="1560" w:type="dxa"/>
            <w:shd w:val="clear" w:color="auto" w:fill="E7E6E6" w:themeFill="background2"/>
            <w:tcMar>
              <w:left w:w="105" w:type="dxa"/>
              <w:right w:w="105" w:type="dxa"/>
            </w:tcMar>
          </w:tcPr>
          <w:p w14:paraId="6F8D8AB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75121739" w14:textId="77777777" w:rsidTr="28500159">
        <w:trPr>
          <w:trHeight w:val="960"/>
        </w:trPr>
        <w:tc>
          <w:tcPr>
            <w:tcW w:w="930" w:type="dxa"/>
            <w:shd w:val="clear" w:color="auto" w:fill="E7E6E6" w:themeFill="background2"/>
            <w:tcMar>
              <w:left w:w="105" w:type="dxa"/>
              <w:right w:w="105" w:type="dxa"/>
            </w:tcMar>
          </w:tcPr>
          <w:p w14:paraId="7F21B7F3"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RA2</w:t>
            </w:r>
          </w:p>
        </w:tc>
        <w:tc>
          <w:tcPr>
            <w:tcW w:w="6510" w:type="dxa"/>
            <w:tcMar>
              <w:left w:w="105" w:type="dxa"/>
              <w:right w:w="105" w:type="dxa"/>
            </w:tcMar>
          </w:tcPr>
          <w:p w14:paraId="4B9ACF86"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The proposed solution MUST</w:t>
            </w:r>
            <w:r w:rsidRPr="0071153B">
              <w:rPr>
                <w:rFonts w:ascii="Calibri" w:hAnsi="Calibri" w:cs="Calibri"/>
                <w:b/>
                <w:bCs/>
                <w:sz w:val="22"/>
                <w:szCs w:val="22"/>
                <w:lang w:val="en-GB"/>
              </w:rPr>
              <w:t xml:space="preserve"> </w:t>
            </w:r>
            <w:r w:rsidRPr="0071153B">
              <w:rPr>
                <w:rFonts w:ascii="Calibri" w:hAnsi="Calibri" w:cs="Calibri"/>
                <w:sz w:val="22"/>
                <w:szCs w:val="22"/>
                <w:lang w:val="en-GB"/>
              </w:rPr>
              <w:t>support reporting functionality that allows teaching staff to review activity outcomes and learner interaction data in a clear, user-friendly format.</w:t>
            </w:r>
          </w:p>
        </w:tc>
        <w:tc>
          <w:tcPr>
            <w:tcW w:w="1560" w:type="dxa"/>
            <w:shd w:val="clear" w:color="auto" w:fill="E7E6E6" w:themeFill="background2"/>
            <w:tcMar>
              <w:left w:w="105" w:type="dxa"/>
              <w:right w:w="105" w:type="dxa"/>
            </w:tcMar>
          </w:tcPr>
          <w:p w14:paraId="0D18376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45A163B4" w14:textId="77777777" w:rsidTr="28500159">
        <w:trPr>
          <w:trHeight w:val="960"/>
        </w:trPr>
        <w:tc>
          <w:tcPr>
            <w:tcW w:w="930" w:type="dxa"/>
            <w:shd w:val="clear" w:color="auto" w:fill="E7E6E6" w:themeFill="background2"/>
            <w:tcMar>
              <w:left w:w="105" w:type="dxa"/>
              <w:right w:w="105" w:type="dxa"/>
            </w:tcMar>
          </w:tcPr>
          <w:p w14:paraId="5211D75F"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RA3</w:t>
            </w:r>
          </w:p>
        </w:tc>
        <w:tc>
          <w:tcPr>
            <w:tcW w:w="6510" w:type="dxa"/>
            <w:tcMar>
              <w:left w:w="105" w:type="dxa"/>
              <w:right w:w="105" w:type="dxa"/>
            </w:tcMar>
          </w:tcPr>
          <w:p w14:paraId="1180467C"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The proposed solution MUST provide an option to export activity-level data (e.g., participation, completion, performance) for analysis and record-keeping purposes.</w:t>
            </w:r>
          </w:p>
        </w:tc>
        <w:tc>
          <w:tcPr>
            <w:tcW w:w="1560" w:type="dxa"/>
            <w:shd w:val="clear" w:color="auto" w:fill="E7E6E6" w:themeFill="background2"/>
            <w:tcMar>
              <w:left w:w="105" w:type="dxa"/>
              <w:right w:w="105" w:type="dxa"/>
            </w:tcMar>
          </w:tcPr>
          <w:p w14:paraId="011CB6E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6223EEDC" w14:textId="77777777" w:rsidTr="28500159">
        <w:trPr>
          <w:trHeight w:val="960"/>
        </w:trPr>
        <w:tc>
          <w:tcPr>
            <w:tcW w:w="930" w:type="dxa"/>
            <w:shd w:val="clear" w:color="auto" w:fill="E7E6E6" w:themeFill="background2"/>
            <w:tcMar>
              <w:left w:w="105" w:type="dxa"/>
              <w:right w:w="105" w:type="dxa"/>
            </w:tcMar>
          </w:tcPr>
          <w:p w14:paraId="5B7ADB8A"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RA4</w:t>
            </w:r>
          </w:p>
        </w:tc>
        <w:tc>
          <w:tcPr>
            <w:tcW w:w="6510" w:type="dxa"/>
            <w:tcMar>
              <w:left w:w="105" w:type="dxa"/>
              <w:right w:w="105" w:type="dxa"/>
            </w:tcMar>
          </w:tcPr>
          <w:p w14:paraId="134518B3" w14:textId="489ABA3C" w:rsidR="003469F4" w:rsidRPr="0071153B" w:rsidRDefault="499CDC22" w:rsidP="0071153B">
            <w:pPr>
              <w:spacing w:line="276" w:lineRule="auto"/>
              <w:rPr>
                <w:rFonts w:ascii="Calibri" w:hAnsi="Calibri" w:cs="Calibri"/>
                <w:sz w:val="22"/>
                <w:szCs w:val="22"/>
                <w:lang w:val="en-GB"/>
              </w:rPr>
            </w:pPr>
            <w:r w:rsidRPr="0071153B">
              <w:rPr>
                <w:rFonts w:ascii="Calibri" w:hAnsi="Calibri" w:cs="Calibri"/>
                <w:sz w:val="22"/>
                <w:szCs w:val="22"/>
                <w:lang w:val="en-GB"/>
              </w:rPr>
              <w:t>The platform should provide mechanisms for capturing and exporting learner interaction data to support institutional reporting, analytics, and interoperability with external systems where required (e.g. xAPI)</w:t>
            </w:r>
          </w:p>
        </w:tc>
        <w:tc>
          <w:tcPr>
            <w:tcW w:w="1560" w:type="dxa"/>
            <w:shd w:val="clear" w:color="auto" w:fill="E7E6E6" w:themeFill="background2"/>
            <w:tcMar>
              <w:left w:w="105" w:type="dxa"/>
              <w:right w:w="105" w:type="dxa"/>
            </w:tcMar>
          </w:tcPr>
          <w:p w14:paraId="5CD13D2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1A76DA31" w14:textId="77777777" w:rsidTr="28500159">
        <w:trPr>
          <w:trHeight w:val="960"/>
        </w:trPr>
        <w:tc>
          <w:tcPr>
            <w:tcW w:w="930" w:type="dxa"/>
            <w:shd w:val="clear" w:color="auto" w:fill="E7E6E6" w:themeFill="background2"/>
            <w:tcMar>
              <w:left w:w="105" w:type="dxa"/>
              <w:right w:w="105" w:type="dxa"/>
            </w:tcMar>
          </w:tcPr>
          <w:p w14:paraId="178F6B21"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lastRenderedPageBreak/>
              <w:t>RA5</w:t>
            </w:r>
          </w:p>
        </w:tc>
        <w:tc>
          <w:tcPr>
            <w:tcW w:w="6510" w:type="dxa"/>
            <w:tcMar>
              <w:left w:w="105" w:type="dxa"/>
              <w:right w:w="105" w:type="dxa"/>
            </w:tcMar>
          </w:tcPr>
          <w:p w14:paraId="740D9878"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The proposed solution MUST include functionality that enables the institution to monitor overall usage (e.g., number of users, content items created, general activity levels) to inform ongoing evaluation and adoption.</w:t>
            </w:r>
          </w:p>
        </w:tc>
        <w:tc>
          <w:tcPr>
            <w:tcW w:w="1560" w:type="dxa"/>
            <w:shd w:val="clear" w:color="auto" w:fill="E7E6E6" w:themeFill="background2"/>
            <w:tcMar>
              <w:left w:w="105" w:type="dxa"/>
              <w:right w:w="105" w:type="dxa"/>
            </w:tcMar>
          </w:tcPr>
          <w:p w14:paraId="489F185F"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tc>
      </w:tr>
      <w:tr w:rsidR="003469F4" w:rsidRPr="0071153B" w14:paraId="1A105E44" w14:textId="77777777" w:rsidTr="28500159">
        <w:trPr>
          <w:trHeight w:val="300"/>
        </w:trPr>
        <w:tc>
          <w:tcPr>
            <w:tcW w:w="9000" w:type="dxa"/>
            <w:gridSpan w:val="3"/>
            <w:shd w:val="clear" w:color="auto" w:fill="E7E6E6" w:themeFill="background2"/>
            <w:tcMar>
              <w:left w:w="105" w:type="dxa"/>
              <w:right w:w="105" w:type="dxa"/>
            </w:tcMar>
          </w:tcPr>
          <w:p w14:paraId="5C9D4FEF" w14:textId="77777777" w:rsidR="003469F4" w:rsidRPr="0071153B" w:rsidRDefault="003469F4" w:rsidP="0071153B">
            <w:pPr>
              <w:spacing w:line="276" w:lineRule="auto"/>
              <w:rPr>
                <w:rFonts w:ascii="Calibri" w:hAnsi="Calibri" w:cs="Calibri"/>
                <w:b/>
                <w:bCs/>
                <w:lang w:val="en-GB"/>
              </w:rPr>
            </w:pPr>
            <w:r w:rsidRPr="0071153B">
              <w:rPr>
                <w:rFonts w:ascii="Calibri" w:hAnsi="Calibri" w:cs="Calibri"/>
                <w:b/>
                <w:bCs/>
                <w:lang w:val="en-GB"/>
              </w:rPr>
              <w:t>Contract Management</w:t>
            </w:r>
          </w:p>
        </w:tc>
      </w:tr>
      <w:tr w:rsidR="003469F4" w:rsidRPr="0071153B" w14:paraId="1BC2D6D4" w14:textId="77777777" w:rsidTr="28500159">
        <w:trPr>
          <w:trHeight w:val="300"/>
        </w:trPr>
        <w:tc>
          <w:tcPr>
            <w:tcW w:w="930" w:type="dxa"/>
            <w:shd w:val="clear" w:color="auto" w:fill="E7E6E6" w:themeFill="background2"/>
            <w:tcMar>
              <w:left w:w="105" w:type="dxa"/>
              <w:right w:w="105" w:type="dxa"/>
            </w:tcMar>
          </w:tcPr>
          <w:p w14:paraId="00FD1366"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CM1</w:t>
            </w:r>
          </w:p>
        </w:tc>
        <w:tc>
          <w:tcPr>
            <w:tcW w:w="6510" w:type="dxa"/>
            <w:tcMar>
              <w:left w:w="105" w:type="dxa"/>
              <w:right w:w="105" w:type="dxa"/>
            </w:tcMar>
          </w:tcPr>
          <w:p w14:paraId="07DDE87B" w14:textId="7F877C94" w:rsidR="003469F4" w:rsidRPr="0071153B" w:rsidRDefault="0098138F"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explain the process and timescale from installing and configuring the integration with Canvas to go-live availability for staff and students.</w:t>
            </w:r>
          </w:p>
        </w:tc>
        <w:tc>
          <w:tcPr>
            <w:tcW w:w="1560" w:type="dxa"/>
            <w:shd w:val="clear" w:color="auto" w:fill="E7E6E6" w:themeFill="background2"/>
            <w:tcMar>
              <w:left w:w="105" w:type="dxa"/>
              <w:right w:w="105" w:type="dxa"/>
            </w:tcMar>
          </w:tcPr>
          <w:p w14:paraId="672C618B"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2CA6F2F1"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739BA2FC" w14:textId="77777777" w:rsidTr="28500159">
        <w:trPr>
          <w:trHeight w:val="300"/>
        </w:trPr>
        <w:tc>
          <w:tcPr>
            <w:tcW w:w="930" w:type="dxa"/>
            <w:shd w:val="clear" w:color="auto" w:fill="E7E6E6" w:themeFill="background2"/>
            <w:tcMar>
              <w:left w:w="105" w:type="dxa"/>
              <w:right w:w="105" w:type="dxa"/>
            </w:tcMar>
          </w:tcPr>
          <w:p w14:paraId="3782753C" w14:textId="027383B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A82F58" w:rsidRPr="0071153B">
              <w:rPr>
                <w:rFonts w:ascii="Calibri" w:hAnsi="Calibri" w:cs="Calibri"/>
                <w:sz w:val="22"/>
                <w:szCs w:val="22"/>
                <w:lang w:val="en-GB"/>
              </w:rPr>
              <w:t>2</w:t>
            </w:r>
          </w:p>
        </w:tc>
        <w:tc>
          <w:tcPr>
            <w:tcW w:w="6510" w:type="dxa"/>
            <w:tcMar>
              <w:left w:w="105" w:type="dxa"/>
              <w:right w:w="105" w:type="dxa"/>
            </w:tcMar>
          </w:tcPr>
          <w:p w14:paraId="22D84874" w14:textId="1C46A493" w:rsidR="003469F4" w:rsidRPr="0071153B" w:rsidRDefault="006556D5"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The service provider MUST assign a named account manager or contract liaison responsible for overall relationship management with MTU </w:t>
            </w:r>
          </w:p>
        </w:tc>
        <w:tc>
          <w:tcPr>
            <w:tcW w:w="1560" w:type="dxa"/>
            <w:shd w:val="clear" w:color="auto" w:fill="E7E6E6" w:themeFill="background2"/>
            <w:tcMar>
              <w:left w:w="105" w:type="dxa"/>
              <w:right w:w="105" w:type="dxa"/>
            </w:tcMar>
          </w:tcPr>
          <w:p w14:paraId="5E6052D2"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30562379"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657976E1" w14:textId="77777777" w:rsidTr="28500159">
        <w:trPr>
          <w:trHeight w:val="300"/>
        </w:trPr>
        <w:tc>
          <w:tcPr>
            <w:tcW w:w="930" w:type="dxa"/>
            <w:shd w:val="clear" w:color="auto" w:fill="E7E6E6" w:themeFill="background2"/>
            <w:tcMar>
              <w:left w:w="105" w:type="dxa"/>
              <w:right w:w="105" w:type="dxa"/>
            </w:tcMar>
          </w:tcPr>
          <w:p w14:paraId="34C88912" w14:textId="5F65BF90"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A82F58" w:rsidRPr="0071153B">
              <w:rPr>
                <w:rFonts w:ascii="Calibri" w:hAnsi="Calibri" w:cs="Calibri"/>
                <w:sz w:val="22"/>
                <w:szCs w:val="22"/>
                <w:lang w:val="en-GB"/>
              </w:rPr>
              <w:t>3</w:t>
            </w:r>
          </w:p>
        </w:tc>
        <w:tc>
          <w:tcPr>
            <w:tcW w:w="6510" w:type="dxa"/>
            <w:tcMar>
              <w:left w:w="105" w:type="dxa"/>
              <w:right w:w="105" w:type="dxa"/>
            </w:tcMar>
          </w:tcPr>
          <w:p w14:paraId="0C3F4432" w14:textId="5D2457CB" w:rsidR="003469F4" w:rsidRPr="0071153B" w:rsidRDefault="00A668A8"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commit to regular review meetings (e.g., quarterly) to monitor performance, review KPIs/SLAs, and plan improvements.</w:t>
            </w:r>
          </w:p>
        </w:tc>
        <w:tc>
          <w:tcPr>
            <w:tcW w:w="1560" w:type="dxa"/>
            <w:shd w:val="clear" w:color="auto" w:fill="E7E6E6" w:themeFill="background2"/>
            <w:tcMar>
              <w:left w:w="105" w:type="dxa"/>
              <w:right w:w="105" w:type="dxa"/>
            </w:tcMar>
          </w:tcPr>
          <w:p w14:paraId="7227DEAB"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7E964246"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2768E84A" w14:textId="77777777" w:rsidTr="28500159">
        <w:trPr>
          <w:trHeight w:val="300"/>
        </w:trPr>
        <w:tc>
          <w:tcPr>
            <w:tcW w:w="930" w:type="dxa"/>
            <w:shd w:val="clear" w:color="auto" w:fill="E7E6E6" w:themeFill="background2"/>
            <w:tcMar>
              <w:left w:w="105" w:type="dxa"/>
              <w:right w:w="105" w:type="dxa"/>
            </w:tcMar>
          </w:tcPr>
          <w:p w14:paraId="7FD294E3" w14:textId="1CB6E9D6"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A82F58" w:rsidRPr="0071153B">
              <w:rPr>
                <w:rFonts w:ascii="Calibri" w:hAnsi="Calibri" w:cs="Calibri"/>
                <w:sz w:val="22"/>
                <w:szCs w:val="22"/>
                <w:lang w:val="en-GB"/>
              </w:rPr>
              <w:t>4</w:t>
            </w:r>
          </w:p>
        </w:tc>
        <w:tc>
          <w:tcPr>
            <w:tcW w:w="6510" w:type="dxa"/>
            <w:tcMar>
              <w:left w:w="105" w:type="dxa"/>
              <w:right w:w="105" w:type="dxa"/>
            </w:tcMar>
          </w:tcPr>
          <w:p w14:paraId="4CA6D208" w14:textId="0FC56AD3" w:rsidR="003469F4" w:rsidRPr="0071153B" w:rsidRDefault="00A668A8"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provide performance-reporting mechanisms to MTU, outlining service levels achieved, incident trends, and support metrics</w:t>
            </w:r>
          </w:p>
        </w:tc>
        <w:tc>
          <w:tcPr>
            <w:tcW w:w="1560" w:type="dxa"/>
            <w:shd w:val="clear" w:color="auto" w:fill="E7E6E6" w:themeFill="background2"/>
            <w:tcMar>
              <w:left w:w="105" w:type="dxa"/>
              <w:right w:w="105" w:type="dxa"/>
            </w:tcMar>
          </w:tcPr>
          <w:p w14:paraId="36D469A1"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0DE50E79"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2857BE75" w14:textId="77777777" w:rsidTr="28500159">
        <w:trPr>
          <w:trHeight w:val="300"/>
        </w:trPr>
        <w:tc>
          <w:tcPr>
            <w:tcW w:w="930" w:type="dxa"/>
            <w:shd w:val="clear" w:color="auto" w:fill="E7E6E6" w:themeFill="background2"/>
            <w:tcMar>
              <w:left w:w="105" w:type="dxa"/>
              <w:right w:w="105" w:type="dxa"/>
            </w:tcMar>
          </w:tcPr>
          <w:p w14:paraId="7EA4186D" w14:textId="0FB3CFEE"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A82F58" w:rsidRPr="0071153B">
              <w:rPr>
                <w:rFonts w:ascii="Calibri" w:hAnsi="Calibri" w:cs="Calibri"/>
                <w:sz w:val="22"/>
                <w:szCs w:val="22"/>
                <w:lang w:val="en-GB"/>
              </w:rPr>
              <w:t>5</w:t>
            </w:r>
          </w:p>
        </w:tc>
        <w:tc>
          <w:tcPr>
            <w:tcW w:w="6510" w:type="dxa"/>
            <w:tcMar>
              <w:left w:w="105" w:type="dxa"/>
              <w:right w:w="105" w:type="dxa"/>
            </w:tcMar>
          </w:tcPr>
          <w:p w14:paraId="7849FA9D" w14:textId="517666BE" w:rsidR="003469F4" w:rsidRPr="0071153B" w:rsidRDefault="006556D5"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outline how product updates, new features, or configuration changes will be managed and communicated.</w:t>
            </w:r>
          </w:p>
        </w:tc>
        <w:tc>
          <w:tcPr>
            <w:tcW w:w="1560" w:type="dxa"/>
            <w:shd w:val="clear" w:color="auto" w:fill="E7E6E6" w:themeFill="background2"/>
            <w:tcMar>
              <w:left w:w="105" w:type="dxa"/>
              <w:right w:w="105" w:type="dxa"/>
            </w:tcMar>
          </w:tcPr>
          <w:p w14:paraId="49206454"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7AB5B7C3" w14:textId="77777777" w:rsidR="003469F4" w:rsidRPr="0071153B" w:rsidRDefault="003469F4" w:rsidP="0071153B">
            <w:pPr>
              <w:spacing w:line="276" w:lineRule="auto"/>
              <w:rPr>
                <w:rFonts w:ascii="Calibri" w:hAnsi="Calibri" w:cs="Calibri"/>
                <w:sz w:val="22"/>
                <w:szCs w:val="22"/>
                <w:lang w:val="en-GB"/>
              </w:rPr>
            </w:pPr>
          </w:p>
        </w:tc>
      </w:tr>
      <w:tr w:rsidR="00A82F58" w:rsidRPr="0071153B" w14:paraId="7B9EDECB" w14:textId="77777777" w:rsidTr="28500159">
        <w:trPr>
          <w:trHeight w:val="300"/>
        </w:trPr>
        <w:tc>
          <w:tcPr>
            <w:tcW w:w="930" w:type="dxa"/>
            <w:shd w:val="clear" w:color="auto" w:fill="E7E6E6" w:themeFill="background2"/>
            <w:tcMar>
              <w:left w:w="105" w:type="dxa"/>
              <w:right w:w="105" w:type="dxa"/>
            </w:tcMar>
          </w:tcPr>
          <w:p w14:paraId="1500BD24" w14:textId="7CB27DC8" w:rsidR="00A82F58" w:rsidRPr="0071153B" w:rsidRDefault="00A82F58" w:rsidP="0071153B">
            <w:pPr>
              <w:spacing w:line="276" w:lineRule="auto"/>
              <w:rPr>
                <w:rFonts w:ascii="Calibri" w:hAnsi="Calibri" w:cs="Calibri"/>
                <w:sz w:val="22"/>
                <w:szCs w:val="22"/>
                <w:lang w:val="en-GB"/>
              </w:rPr>
            </w:pPr>
            <w:r w:rsidRPr="0071153B">
              <w:rPr>
                <w:rFonts w:ascii="Calibri" w:hAnsi="Calibri" w:cs="Calibri"/>
                <w:sz w:val="22"/>
                <w:szCs w:val="22"/>
                <w:lang w:val="en-GB"/>
              </w:rPr>
              <w:t>CM6</w:t>
            </w:r>
          </w:p>
        </w:tc>
        <w:tc>
          <w:tcPr>
            <w:tcW w:w="6510" w:type="dxa"/>
            <w:tcMar>
              <w:left w:w="105" w:type="dxa"/>
              <w:right w:w="105" w:type="dxa"/>
            </w:tcMar>
          </w:tcPr>
          <w:p w14:paraId="5864D3C3" w14:textId="3A956DC7" w:rsidR="00A82F58" w:rsidRPr="0071153B" w:rsidRDefault="006556D5"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define issue-escalation and resolution processes, including response timelines for critical and non-critical issues.</w:t>
            </w:r>
          </w:p>
        </w:tc>
        <w:tc>
          <w:tcPr>
            <w:tcW w:w="1560" w:type="dxa"/>
            <w:shd w:val="clear" w:color="auto" w:fill="E7E6E6" w:themeFill="background2"/>
            <w:tcMar>
              <w:left w:w="105" w:type="dxa"/>
              <w:right w:w="105" w:type="dxa"/>
            </w:tcMar>
          </w:tcPr>
          <w:p w14:paraId="7A1C5491" w14:textId="77777777" w:rsidR="00A82F58" w:rsidRPr="0071153B" w:rsidRDefault="00A82F58"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2F1CB6D5" w14:textId="77777777" w:rsidR="00A82F58" w:rsidRPr="0071153B" w:rsidRDefault="00A82F58" w:rsidP="0071153B">
            <w:pPr>
              <w:spacing w:line="276" w:lineRule="auto"/>
              <w:rPr>
                <w:rFonts w:ascii="Calibri" w:hAnsi="Calibri" w:cs="Calibri"/>
                <w:sz w:val="22"/>
                <w:szCs w:val="22"/>
                <w:lang w:val="en-GB"/>
              </w:rPr>
            </w:pPr>
          </w:p>
        </w:tc>
      </w:tr>
      <w:tr w:rsidR="003469F4" w:rsidRPr="0071153B" w14:paraId="2607B9EC" w14:textId="77777777" w:rsidTr="28500159">
        <w:trPr>
          <w:trHeight w:val="300"/>
        </w:trPr>
        <w:tc>
          <w:tcPr>
            <w:tcW w:w="930" w:type="dxa"/>
            <w:shd w:val="clear" w:color="auto" w:fill="E7E6E6" w:themeFill="background2"/>
            <w:tcMar>
              <w:left w:w="105" w:type="dxa"/>
              <w:right w:w="105" w:type="dxa"/>
            </w:tcMar>
          </w:tcPr>
          <w:p w14:paraId="493269D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CM7</w:t>
            </w:r>
          </w:p>
        </w:tc>
        <w:tc>
          <w:tcPr>
            <w:tcW w:w="6510" w:type="dxa"/>
            <w:tcMar>
              <w:left w:w="105" w:type="dxa"/>
              <w:right w:w="105" w:type="dxa"/>
            </w:tcMar>
          </w:tcPr>
          <w:p w14:paraId="2E13470E"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MUST outline risk-management processes, including how risks to service continuity or compliance will be identified and mitigated.</w:t>
            </w:r>
          </w:p>
        </w:tc>
        <w:tc>
          <w:tcPr>
            <w:tcW w:w="1560" w:type="dxa"/>
            <w:shd w:val="clear" w:color="auto" w:fill="E7E6E6" w:themeFill="background2"/>
            <w:tcMar>
              <w:left w:w="105" w:type="dxa"/>
              <w:right w:w="105" w:type="dxa"/>
            </w:tcMar>
          </w:tcPr>
          <w:p w14:paraId="3499B7C8"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082C4961"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7CA38126" w14:textId="77777777" w:rsidTr="28500159">
        <w:trPr>
          <w:trHeight w:val="300"/>
        </w:trPr>
        <w:tc>
          <w:tcPr>
            <w:tcW w:w="930" w:type="dxa"/>
            <w:shd w:val="clear" w:color="auto" w:fill="E7E6E6" w:themeFill="background2"/>
            <w:tcMar>
              <w:left w:w="105" w:type="dxa"/>
              <w:right w:w="105" w:type="dxa"/>
            </w:tcMar>
          </w:tcPr>
          <w:p w14:paraId="1174689B"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F011E1" w:rsidRPr="0071153B">
              <w:rPr>
                <w:rFonts w:ascii="Calibri" w:hAnsi="Calibri" w:cs="Calibri"/>
                <w:sz w:val="22"/>
                <w:szCs w:val="22"/>
                <w:lang w:val="en-GB"/>
              </w:rPr>
              <w:t>8</w:t>
            </w:r>
          </w:p>
        </w:tc>
        <w:tc>
          <w:tcPr>
            <w:tcW w:w="6510" w:type="dxa"/>
            <w:tcMar>
              <w:left w:w="105" w:type="dxa"/>
              <w:right w:w="105" w:type="dxa"/>
            </w:tcMar>
          </w:tcPr>
          <w:p w14:paraId="39DDBBEE" w14:textId="2ECE8762" w:rsidR="003469F4" w:rsidRPr="0071153B" w:rsidRDefault="00F011E1"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should provide access to periodic reports or dashboards summarising contract performance and usage trends for institutional review.</w:t>
            </w:r>
          </w:p>
        </w:tc>
        <w:tc>
          <w:tcPr>
            <w:tcW w:w="1560" w:type="dxa"/>
            <w:shd w:val="clear" w:color="auto" w:fill="E7E6E6" w:themeFill="background2"/>
            <w:tcMar>
              <w:left w:w="105" w:type="dxa"/>
              <w:right w:w="105" w:type="dxa"/>
            </w:tcMar>
          </w:tcPr>
          <w:p w14:paraId="0D97064B" w14:textId="77777777" w:rsidR="00F011E1" w:rsidRPr="0071153B" w:rsidRDefault="00F011E1" w:rsidP="0071153B">
            <w:pPr>
              <w:spacing w:line="276" w:lineRule="auto"/>
              <w:rPr>
                <w:rFonts w:ascii="Calibri" w:hAnsi="Calibri" w:cs="Calibri"/>
                <w:sz w:val="22"/>
                <w:szCs w:val="22"/>
              </w:rPr>
            </w:pPr>
            <w:r w:rsidRPr="0071153B">
              <w:rPr>
                <w:rFonts w:ascii="Calibri" w:hAnsi="Calibri" w:cs="Calibri"/>
                <w:sz w:val="22"/>
                <w:szCs w:val="22"/>
                <w:lang w:val="en-GB"/>
              </w:rPr>
              <w:t>Desirable</w:t>
            </w:r>
          </w:p>
          <w:p w14:paraId="54A297B9"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72D62F11" w14:textId="77777777" w:rsidTr="28500159">
        <w:trPr>
          <w:trHeight w:val="300"/>
        </w:trPr>
        <w:tc>
          <w:tcPr>
            <w:tcW w:w="930" w:type="dxa"/>
            <w:shd w:val="clear" w:color="auto" w:fill="E7E6E6" w:themeFill="background2"/>
            <w:tcMar>
              <w:left w:w="105" w:type="dxa"/>
              <w:right w:w="105" w:type="dxa"/>
            </w:tcMar>
          </w:tcPr>
          <w:p w14:paraId="7DBAD489" w14:textId="32BC5E19"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w:t>
            </w:r>
            <w:r w:rsidR="00DD379B" w:rsidRPr="0071153B">
              <w:rPr>
                <w:rFonts w:ascii="Calibri" w:hAnsi="Calibri" w:cs="Calibri"/>
                <w:sz w:val="22"/>
                <w:szCs w:val="22"/>
                <w:lang w:val="en-GB"/>
              </w:rPr>
              <w:t>9</w:t>
            </w:r>
          </w:p>
        </w:tc>
        <w:tc>
          <w:tcPr>
            <w:tcW w:w="6510" w:type="dxa"/>
            <w:tcMar>
              <w:left w:w="105" w:type="dxa"/>
              <w:right w:w="105" w:type="dxa"/>
            </w:tcMar>
          </w:tcPr>
          <w:p w14:paraId="037899EA" w14:textId="480837AB" w:rsidR="003469F4" w:rsidRPr="0071153B" w:rsidRDefault="00F011E1" w:rsidP="0071153B">
            <w:pPr>
              <w:spacing w:line="276" w:lineRule="auto"/>
              <w:rPr>
                <w:rFonts w:ascii="Calibri" w:hAnsi="Calibri" w:cs="Calibri"/>
                <w:sz w:val="22"/>
                <w:szCs w:val="22"/>
                <w:lang w:val="en-GB"/>
              </w:rPr>
            </w:pPr>
            <w:r w:rsidRPr="0071153B">
              <w:rPr>
                <w:rFonts w:ascii="Calibri" w:hAnsi="Calibri" w:cs="Calibri"/>
                <w:sz w:val="22"/>
                <w:szCs w:val="22"/>
                <w:lang w:val="en-GB"/>
              </w:rPr>
              <w:t>The provider should demonstrate participation in or facilitation of a user-community network, allowing higher-education clients to share feedback and best practice.</w:t>
            </w:r>
          </w:p>
        </w:tc>
        <w:tc>
          <w:tcPr>
            <w:tcW w:w="1560" w:type="dxa"/>
            <w:shd w:val="clear" w:color="auto" w:fill="E7E6E6" w:themeFill="background2"/>
            <w:tcMar>
              <w:left w:w="105" w:type="dxa"/>
              <w:right w:w="105" w:type="dxa"/>
            </w:tcMar>
          </w:tcPr>
          <w:p w14:paraId="44B54926"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Desirable</w:t>
            </w:r>
          </w:p>
          <w:p w14:paraId="79C417E9"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21E9EC40" w14:textId="77777777" w:rsidTr="28500159">
        <w:trPr>
          <w:trHeight w:val="300"/>
        </w:trPr>
        <w:tc>
          <w:tcPr>
            <w:tcW w:w="930" w:type="dxa"/>
            <w:shd w:val="clear" w:color="auto" w:fill="E7E6E6" w:themeFill="background2"/>
            <w:tcMar>
              <w:left w:w="105" w:type="dxa"/>
              <w:right w:w="105" w:type="dxa"/>
            </w:tcMar>
          </w:tcPr>
          <w:p w14:paraId="57A015C2" w14:textId="46CCED8D"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lang w:val="en-GB"/>
              </w:rPr>
              <w:t>CM1</w:t>
            </w:r>
            <w:r w:rsidR="006A608B" w:rsidRPr="0071153B">
              <w:rPr>
                <w:rFonts w:ascii="Calibri" w:hAnsi="Calibri" w:cs="Calibri"/>
                <w:sz w:val="22"/>
                <w:szCs w:val="22"/>
                <w:lang w:val="en-GB"/>
              </w:rPr>
              <w:t>0</w:t>
            </w:r>
          </w:p>
        </w:tc>
        <w:tc>
          <w:tcPr>
            <w:tcW w:w="6510" w:type="dxa"/>
            <w:tcMar>
              <w:left w:w="105" w:type="dxa"/>
              <w:right w:w="105" w:type="dxa"/>
            </w:tcMar>
          </w:tcPr>
          <w:p w14:paraId="336F89A5" w14:textId="6E724425" w:rsidR="003469F4" w:rsidRPr="0071153B" w:rsidRDefault="00F011E1" w:rsidP="0071153B">
            <w:pPr>
              <w:spacing w:line="276" w:lineRule="auto"/>
              <w:rPr>
                <w:rFonts w:ascii="Calibri" w:hAnsi="Calibri" w:cs="Calibri"/>
                <w:sz w:val="22"/>
                <w:szCs w:val="22"/>
                <w:lang w:val="en-GB"/>
              </w:rPr>
            </w:pPr>
            <w:r w:rsidRPr="0071153B">
              <w:rPr>
                <w:rFonts w:ascii="Calibri" w:hAnsi="Calibri" w:cs="Calibri"/>
                <w:sz w:val="22"/>
                <w:szCs w:val="22"/>
                <w:lang w:val="en-GB"/>
              </w:rPr>
              <w:t xml:space="preserve">The provider MUST submit an end-of-contract transition plan, </w:t>
            </w:r>
            <w:r w:rsidR="00EE781C" w:rsidRPr="0071153B">
              <w:rPr>
                <w:rFonts w:ascii="Calibri" w:hAnsi="Calibri" w:cs="Calibri"/>
                <w:sz w:val="22"/>
                <w:szCs w:val="22"/>
                <w:lang w:val="en-GB"/>
              </w:rPr>
              <w:t>outlining</w:t>
            </w:r>
            <w:r w:rsidRPr="0071153B">
              <w:rPr>
                <w:rFonts w:ascii="Calibri" w:hAnsi="Calibri" w:cs="Calibri"/>
                <w:sz w:val="22"/>
                <w:szCs w:val="22"/>
                <w:lang w:val="en-GB"/>
              </w:rPr>
              <w:t xml:space="preserve"> handover arrangements, data return, and </w:t>
            </w:r>
            <w:r w:rsidR="00EE781C" w:rsidRPr="0071153B">
              <w:rPr>
                <w:rFonts w:ascii="Calibri" w:hAnsi="Calibri" w:cs="Calibri"/>
                <w:sz w:val="22"/>
                <w:szCs w:val="22"/>
                <w:lang w:val="en-GB"/>
              </w:rPr>
              <w:t xml:space="preserve">willing </w:t>
            </w:r>
            <w:r w:rsidRPr="0071153B">
              <w:rPr>
                <w:rFonts w:ascii="Calibri" w:hAnsi="Calibri" w:cs="Calibri"/>
                <w:sz w:val="22"/>
                <w:szCs w:val="22"/>
                <w:lang w:val="en-GB"/>
              </w:rPr>
              <w:t>cooperation with any successor provider.</w:t>
            </w:r>
          </w:p>
        </w:tc>
        <w:tc>
          <w:tcPr>
            <w:tcW w:w="1560" w:type="dxa"/>
            <w:shd w:val="clear" w:color="auto" w:fill="E7E6E6" w:themeFill="background2"/>
            <w:tcMar>
              <w:left w:w="105" w:type="dxa"/>
              <w:right w:w="105" w:type="dxa"/>
            </w:tcMar>
          </w:tcPr>
          <w:p w14:paraId="237CFD3A" w14:textId="77777777" w:rsidR="00F011E1" w:rsidRPr="0071153B" w:rsidRDefault="00F011E1" w:rsidP="0071153B">
            <w:pPr>
              <w:spacing w:line="276" w:lineRule="auto"/>
              <w:rPr>
                <w:rFonts w:ascii="Calibri" w:hAnsi="Calibri" w:cs="Calibri"/>
                <w:sz w:val="22"/>
                <w:szCs w:val="22"/>
                <w:lang w:val="en-GB"/>
              </w:rPr>
            </w:pPr>
            <w:r w:rsidRPr="0071153B">
              <w:rPr>
                <w:rFonts w:ascii="Calibri" w:hAnsi="Calibri" w:cs="Calibri"/>
                <w:sz w:val="22"/>
                <w:szCs w:val="22"/>
                <w:lang w:val="en-GB"/>
              </w:rPr>
              <w:t>Mandatory</w:t>
            </w:r>
          </w:p>
          <w:p w14:paraId="7CB409D3"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2AEC477B" w14:textId="77777777" w:rsidTr="28500159">
        <w:trPr>
          <w:trHeight w:val="420"/>
        </w:trPr>
        <w:tc>
          <w:tcPr>
            <w:tcW w:w="9000" w:type="dxa"/>
            <w:gridSpan w:val="3"/>
            <w:shd w:val="clear" w:color="auto" w:fill="E7E6E6" w:themeFill="background2"/>
            <w:tcMar>
              <w:left w:w="105" w:type="dxa"/>
              <w:right w:w="105" w:type="dxa"/>
            </w:tcMar>
          </w:tcPr>
          <w:p w14:paraId="26190BD3" w14:textId="77777777" w:rsidR="003469F4" w:rsidRPr="0071153B" w:rsidRDefault="003469F4" w:rsidP="0071153B">
            <w:pPr>
              <w:spacing w:line="276" w:lineRule="auto"/>
              <w:rPr>
                <w:rFonts w:ascii="Calibri" w:hAnsi="Calibri" w:cs="Calibri"/>
                <w:lang w:val="en-GB"/>
              </w:rPr>
            </w:pPr>
          </w:p>
          <w:p w14:paraId="29E75673" w14:textId="77777777" w:rsidR="003469F4" w:rsidRPr="0071153B" w:rsidRDefault="003469F4" w:rsidP="0071153B">
            <w:pPr>
              <w:spacing w:line="276" w:lineRule="auto"/>
              <w:rPr>
                <w:rFonts w:ascii="Calibri" w:hAnsi="Calibri" w:cs="Calibri"/>
                <w:b/>
                <w:bCs/>
                <w:lang w:val="en-GB"/>
              </w:rPr>
            </w:pPr>
            <w:r w:rsidRPr="0071153B">
              <w:rPr>
                <w:rFonts w:ascii="Calibri" w:hAnsi="Calibri" w:cs="Calibri"/>
                <w:b/>
                <w:bCs/>
                <w:lang w:val="en-GB"/>
              </w:rPr>
              <w:t>Sustainability / Environmental Considerations</w:t>
            </w:r>
          </w:p>
        </w:tc>
      </w:tr>
      <w:tr w:rsidR="003469F4" w:rsidRPr="0071153B" w14:paraId="6A355DD2" w14:textId="77777777" w:rsidTr="28500159">
        <w:trPr>
          <w:trHeight w:val="300"/>
        </w:trPr>
        <w:tc>
          <w:tcPr>
            <w:tcW w:w="930" w:type="dxa"/>
            <w:shd w:val="clear" w:color="auto" w:fill="E7E6E6" w:themeFill="background2"/>
            <w:tcMar>
              <w:left w:w="105" w:type="dxa"/>
              <w:right w:w="105" w:type="dxa"/>
            </w:tcMar>
          </w:tcPr>
          <w:p w14:paraId="457EFB05"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SER1</w:t>
            </w:r>
          </w:p>
          <w:p w14:paraId="3370D7A4" w14:textId="77777777" w:rsidR="003469F4" w:rsidRPr="0071153B" w:rsidRDefault="003469F4" w:rsidP="0071153B">
            <w:pPr>
              <w:spacing w:line="276" w:lineRule="auto"/>
              <w:rPr>
                <w:rFonts w:ascii="Calibri" w:hAnsi="Calibri" w:cs="Calibri"/>
                <w:sz w:val="22"/>
                <w:szCs w:val="22"/>
                <w:lang w:val="en-GB"/>
              </w:rPr>
            </w:pPr>
          </w:p>
        </w:tc>
        <w:tc>
          <w:tcPr>
            <w:tcW w:w="6510" w:type="dxa"/>
            <w:tcMar>
              <w:left w:w="105" w:type="dxa"/>
              <w:right w:w="105" w:type="dxa"/>
            </w:tcMar>
          </w:tcPr>
          <w:p w14:paraId="0B0D8CD7"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The tenderer MUST detail their waste reduction strategies, particularly focusing on electronic waste, and describe how their operations and solutions adhere to principles of waste minimisation and responsible waste management.</w:t>
            </w:r>
          </w:p>
          <w:p w14:paraId="21E0DAEA" w14:textId="77777777" w:rsidR="003469F4" w:rsidRPr="0071153B" w:rsidRDefault="003469F4" w:rsidP="0071153B">
            <w:pPr>
              <w:spacing w:line="276" w:lineRule="auto"/>
              <w:rPr>
                <w:rFonts w:ascii="Calibri" w:hAnsi="Calibri" w:cs="Calibri"/>
                <w:sz w:val="22"/>
                <w:szCs w:val="22"/>
                <w:lang w:val="en-GB"/>
              </w:rPr>
            </w:pPr>
          </w:p>
        </w:tc>
        <w:tc>
          <w:tcPr>
            <w:tcW w:w="1560" w:type="dxa"/>
            <w:shd w:val="clear" w:color="auto" w:fill="E7E6E6" w:themeFill="background2"/>
            <w:tcMar>
              <w:left w:w="105" w:type="dxa"/>
              <w:right w:w="105" w:type="dxa"/>
            </w:tcMar>
          </w:tcPr>
          <w:p w14:paraId="4A3B0F6F"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p w14:paraId="56CBF9A7"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603A98F8" w14:textId="77777777" w:rsidTr="28500159">
        <w:trPr>
          <w:trHeight w:val="300"/>
        </w:trPr>
        <w:tc>
          <w:tcPr>
            <w:tcW w:w="930" w:type="dxa"/>
            <w:shd w:val="clear" w:color="auto" w:fill="E7E6E6" w:themeFill="background2"/>
            <w:tcMar>
              <w:left w:w="105" w:type="dxa"/>
              <w:right w:w="105" w:type="dxa"/>
            </w:tcMar>
          </w:tcPr>
          <w:p w14:paraId="1C5D3F8C"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SER2</w:t>
            </w:r>
          </w:p>
        </w:tc>
        <w:tc>
          <w:tcPr>
            <w:tcW w:w="6510" w:type="dxa"/>
            <w:tcMar>
              <w:left w:w="105" w:type="dxa"/>
              <w:right w:w="105" w:type="dxa"/>
            </w:tcMar>
          </w:tcPr>
          <w:p w14:paraId="405B93CF"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 xml:space="preserve">The tenderer MUST outline how their solution is designed for energy efficiency, including any energy-saving features and practices in their operations and data centres. Evidence of adherence to energy </w:t>
            </w:r>
            <w:r w:rsidRPr="0071153B">
              <w:rPr>
                <w:rFonts w:ascii="Calibri" w:hAnsi="Calibri" w:cs="Calibri"/>
                <w:sz w:val="22"/>
                <w:szCs w:val="22"/>
              </w:rPr>
              <w:lastRenderedPageBreak/>
              <w:t>efficiency standards (e.g., Energy Star certification) should be provided.</w:t>
            </w:r>
          </w:p>
        </w:tc>
        <w:tc>
          <w:tcPr>
            <w:tcW w:w="1560" w:type="dxa"/>
            <w:shd w:val="clear" w:color="auto" w:fill="E7E6E6" w:themeFill="background2"/>
            <w:tcMar>
              <w:left w:w="105" w:type="dxa"/>
              <w:right w:w="105" w:type="dxa"/>
            </w:tcMar>
          </w:tcPr>
          <w:p w14:paraId="14423DA6"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lastRenderedPageBreak/>
              <w:t>Mandatory</w:t>
            </w:r>
          </w:p>
          <w:p w14:paraId="4C43CDCA" w14:textId="77777777" w:rsidR="003469F4" w:rsidRPr="0071153B" w:rsidRDefault="003469F4" w:rsidP="0071153B">
            <w:pPr>
              <w:spacing w:line="276" w:lineRule="auto"/>
              <w:rPr>
                <w:rFonts w:ascii="Calibri" w:hAnsi="Calibri" w:cs="Calibri"/>
                <w:sz w:val="22"/>
                <w:szCs w:val="22"/>
                <w:lang w:val="en-GB"/>
              </w:rPr>
            </w:pPr>
          </w:p>
        </w:tc>
      </w:tr>
      <w:tr w:rsidR="003469F4" w:rsidRPr="0071153B" w14:paraId="7FD50DC6" w14:textId="77777777" w:rsidTr="28500159">
        <w:trPr>
          <w:trHeight w:val="300"/>
        </w:trPr>
        <w:tc>
          <w:tcPr>
            <w:tcW w:w="930" w:type="dxa"/>
            <w:shd w:val="clear" w:color="auto" w:fill="E7E6E6" w:themeFill="background2"/>
            <w:tcMar>
              <w:left w:w="105" w:type="dxa"/>
              <w:right w:w="105" w:type="dxa"/>
            </w:tcMar>
          </w:tcPr>
          <w:p w14:paraId="430B5316"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SER3</w:t>
            </w:r>
          </w:p>
          <w:p w14:paraId="247F4989" w14:textId="77777777" w:rsidR="003469F4" w:rsidRPr="0071153B" w:rsidRDefault="003469F4" w:rsidP="0071153B">
            <w:pPr>
              <w:spacing w:line="276" w:lineRule="auto"/>
              <w:rPr>
                <w:rFonts w:ascii="Calibri" w:hAnsi="Calibri" w:cs="Calibri"/>
                <w:sz w:val="22"/>
                <w:szCs w:val="22"/>
                <w:lang w:val="en-GB"/>
              </w:rPr>
            </w:pPr>
          </w:p>
        </w:tc>
        <w:tc>
          <w:tcPr>
            <w:tcW w:w="6510" w:type="dxa"/>
            <w:tcMar>
              <w:left w:w="105" w:type="dxa"/>
              <w:right w:w="105" w:type="dxa"/>
            </w:tcMar>
          </w:tcPr>
          <w:p w14:paraId="4234DEBE" w14:textId="77777777" w:rsidR="003469F4" w:rsidRPr="0071153B" w:rsidRDefault="003469F4" w:rsidP="0071153B">
            <w:pPr>
              <w:spacing w:line="276" w:lineRule="auto"/>
              <w:rPr>
                <w:rFonts w:ascii="Calibri" w:hAnsi="Calibri" w:cs="Calibri"/>
                <w:sz w:val="22"/>
                <w:szCs w:val="22"/>
                <w:lang w:val="en-GB"/>
              </w:rPr>
            </w:pPr>
            <w:r w:rsidRPr="0071153B">
              <w:rPr>
                <w:rFonts w:ascii="Calibri" w:hAnsi="Calibri" w:cs="Calibri"/>
                <w:sz w:val="22"/>
                <w:szCs w:val="22"/>
              </w:rPr>
              <w:t>The tenderer MUST provide documentation of their sustainability policy, which should cover, where appropriate, environmental management, resource efficiency, and sustainable development goals. This includes any certifications (e.g., ISO 14001) or adherence to sustainability frameworks that guide their business operations and product development.</w:t>
            </w:r>
          </w:p>
          <w:p w14:paraId="0151EDED" w14:textId="77777777" w:rsidR="003469F4" w:rsidRPr="0071153B" w:rsidRDefault="003469F4" w:rsidP="0071153B">
            <w:pPr>
              <w:spacing w:line="276" w:lineRule="auto"/>
              <w:rPr>
                <w:rFonts w:ascii="Calibri" w:hAnsi="Calibri" w:cs="Calibri"/>
                <w:sz w:val="22"/>
                <w:szCs w:val="22"/>
                <w:lang w:val="en-GB"/>
              </w:rPr>
            </w:pPr>
          </w:p>
        </w:tc>
        <w:tc>
          <w:tcPr>
            <w:tcW w:w="1560" w:type="dxa"/>
            <w:shd w:val="clear" w:color="auto" w:fill="E7E6E6" w:themeFill="background2"/>
            <w:tcMar>
              <w:left w:w="105" w:type="dxa"/>
              <w:right w:w="105" w:type="dxa"/>
            </w:tcMar>
          </w:tcPr>
          <w:p w14:paraId="3F215AD7" w14:textId="77777777" w:rsidR="003469F4" w:rsidRPr="0071153B" w:rsidRDefault="003469F4" w:rsidP="0071153B">
            <w:pPr>
              <w:spacing w:line="276" w:lineRule="auto"/>
              <w:rPr>
                <w:rFonts w:ascii="Calibri" w:hAnsi="Calibri" w:cs="Calibri"/>
                <w:sz w:val="22"/>
                <w:szCs w:val="22"/>
              </w:rPr>
            </w:pPr>
            <w:r w:rsidRPr="0071153B">
              <w:rPr>
                <w:rFonts w:ascii="Calibri" w:hAnsi="Calibri" w:cs="Calibri"/>
                <w:sz w:val="22"/>
                <w:szCs w:val="22"/>
                <w:lang w:val="en-GB"/>
              </w:rPr>
              <w:t>Mandatory</w:t>
            </w:r>
          </w:p>
          <w:p w14:paraId="7DA6B75B" w14:textId="77777777" w:rsidR="003469F4" w:rsidRPr="0071153B" w:rsidRDefault="003469F4" w:rsidP="0071153B">
            <w:pPr>
              <w:spacing w:line="276" w:lineRule="auto"/>
              <w:rPr>
                <w:rFonts w:ascii="Calibri" w:hAnsi="Calibri" w:cs="Calibri"/>
                <w:sz w:val="22"/>
                <w:szCs w:val="22"/>
                <w:lang w:val="en-GB"/>
              </w:rPr>
            </w:pPr>
          </w:p>
        </w:tc>
      </w:tr>
    </w:tbl>
    <w:p w14:paraId="33F961CC" w14:textId="77777777" w:rsidR="008C1444" w:rsidRDefault="008C1444">
      <w:pPr>
        <w:rPr>
          <w:rFonts w:ascii="Calibri" w:hAnsi="Calibri" w:cs="Calibri"/>
        </w:rPr>
      </w:pPr>
      <w:r>
        <w:rPr>
          <w:rFonts w:ascii="Calibri" w:hAnsi="Calibri" w:cs="Calibri"/>
        </w:rPr>
        <w:br w:type="page"/>
      </w:r>
    </w:p>
    <w:p w14:paraId="3776D61D" w14:textId="77777777" w:rsidR="00CD1D37" w:rsidRPr="00FB4E26" w:rsidRDefault="68EDE56A" w:rsidP="555F553E">
      <w:pPr>
        <w:pStyle w:val="Heading1"/>
        <w:rPr>
          <w:color w:val="E11931"/>
          <w:sz w:val="72"/>
          <w:szCs w:val="72"/>
          <w:lang w:val="en-GB"/>
        </w:rPr>
      </w:pPr>
      <w:bookmarkStart w:id="16" w:name="_Toc223002573"/>
      <w:r w:rsidRPr="555F553E">
        <w:rPr>
          <w:lang w:val="en-GB"/>
        </w:rPr>
        <w:lastRenderedPageBreak/>
        <w:t>Appendix 2: Pricing Schedule</w:t>
      </w:r>
      <w:bookmarkEnd w:id="16"/>
    </w:p>
    <w:p w14:paraId="6500DCF8" w14:textId="77777777" w:rsidR="00CD1D37" w:rsidRDefault="00CD1D37" w:rsidP="0024326C">
      <w:pPr>
        <w:spacing w:line="319" w:lineRule="auto"/>
        <w:rPr>
          <w:rFonts w:ascii="Calibri" w:hAnsi="Calibri" w:cs="Calibri"/>
        </w:rPr>
      </w:pPr>
    </w:p>
    <w:p w14:paraId="6D29F181" w14:textId="77777777" w:rsidR="00CD1D37" w:rsidRPr="00CD1D37" w:rsidRDefault="00CD1D37" w:rsidP="00CD1D37">
      <w:pPr>
        <w:pStyle w:val="Default"/>
        <w:jc w:val="center"/>
        <w:rPr>
          <w:b/>
          <w:bCs/>
          <w:sz w:val="22"/>
          <w:szCs w:val="22"/>
        </w:rPr>
      </w:pPr>
      <w:r w:rsidRPr="00CD1D37">
        <w:rPr>
          <w:b/>
          <w:bCs/>
          <w:sz w:val="22"/>
          <w:szCs w:val="22"/>
        </w:rPr>
        <w:t xml:space="preserve">The Pricing Schedule provided </w:t>
      </w:r>
      <w:r w:rsidR="008846FC">
        <w:rPr>
          <w:b/>
          <w:bCs/>
          <w:sz w:val="22"/>
          <w:szCs w:val="22"/>
        </w:rPr>
        <w:t xml:space="preserve">below </w:t>
      </w:r>
      <w:r w:rsidRPr="00CD1D37">
        <w:rPr>
          <w:b/>
          <w:bCs/>
          <w:sz w:val="22"/>
          <w:szCs w:val="22"/>
        </w:rPr>
        <w:t>must be completed by the Tenderer.</w:t>
      </w:r>
    </w:p>
    <w:p w14:paraId="7D22D2C7" w14:textId="77777777" w:rsidR="00CD1D37" w:rsidRDefault="00CD1D37" w:rsidP="00CD1D37">
      <w:pPr>
        <w:pStyle w:val="Default"/>
        <w:jc w:val="center"/>
        <w:rPr>
          <w:sz w:val="22"/>
          <w:szCs w:val="22"/>
        </w:rPr>
      </w:pPr>
    </w:p>
    <w:p w14:paraId="4F2C1729" w14:textId="77777777" w:rsidR="00694AD1" w:rsidRPr="00694AD1" w:rsidRDefault="00694AD1" w:rsidP="00694AD1">
      <w:pPr>
        <w:pStyle w:val="Default"/>
        <w:rPr>
          <w:sz w:val="22"/>
          <w:szCs w:val="22"/>
        </w:rPr>
      </w:pPr>
      <w:r w:rsidRPr="00694AD1">
        <w:rPr>
          <w:sz w:val="22"/>
          <w:szCs w:val="22"/>
        </w:rPr>
        <w:t>MTU currently utilises H5P and tenderers should take potential migration, coexistence, and content portability considerations into account when completing the Pricing Schedule</w:t>
      </w:r>
    </w:p>
    <w:p w14:paraId="3BFD124E" w14:textId="77777777" w:rsidR="00E2670C" w:rsidRDefault="00E2670C" w:rsidP="00CD1D37">
      <w:pPr>
        <w:pStyle w:val="Default"/>
        <w:jc w:val="center"/>
        <w:rPr>
          <w:b/>
          <w:bCs/>
          <w:sz w:val="22"/>
          <w:szCs w:val="22"/>
        </w:rPr>
      </w:pPr>
    </w:p>
    <w:tbl>
      <w:tblPr>
        <w:tblStyle w:val="GridTable5Dark-Accent1"/>
        <w:tblW w:w="9118" w:type="dxa"/>
        <w:tblLook w:val="04A0" w:firstRow="1" w:lastRow="0" w:firstColumn="1" w:lastColumn="0" w:noHBand="0" w:noVBand="1"/>
      </w:tblPr>
      <w:tblGrid>
        <w:gridCol w:w="2629"/>
        <w:gridCol w:w="927"/>
        <w:gridCol w:w="927"/>
        <w:gridCol w:w="927"/>
        <w:gridCol w:w="927"/>
        <w:gridCol w:w="927"/>
        <w:gridCol w:w="927"/>
        <w:gridCol w:w="927"/>
      </w:tblGrid>
      <w:tr w:rsidR="00BA0118" w:rsidRPr="008C09B0" w14:paraId="234D9661" w14:textId="77777777" w:rsidTr="28500159">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76B41778" w14:textId="77777777" w:rsidR="00BA0118" w:rsidRPr="008C09B0" w:rsidRDefault="00BA0118" w:rsidP="008C09B0">
            <w:pPr>
              <w:jc w:val="center"/>
              <w:rPr>
                <w:rFonts w:ascii="Calibri" w:eastAsia="Times New Roman" w:hAnsi="Calibri" w:cs="Calibri"/>
                <w:b w:val="0"/>
                <w:bCs w:val="0"/>
                <w:color w:val="FFFFFF"/>
                <w:sz w:val="22"/>
                <w:szCs w:val="22"/>
                <w:lang w:val="en-GB" w:eastAsia="en-GB"/>
              </w:rPr>
            </w:pPr>
            <w:r w:rsidRPr="008C09B0">
              <w:rPr>
                <w:rFonts w:ascii="Calibri" w:eastAsia="Times New Roman" w:hAnsi="Calibri" w:cs="Calibri"/>
                <w:color w:val="FFFFFF"/>
                <w:sz w:val="32"/>
                <w:szCs w:val="32"/>
                <w:lang w:val="en-GB" w:eastAsia="en-GB"/>
              </w:rPr>
              <w:t>Description</w:t>
            </w:r>
            <w:r w:rsidRPr="008C09B0">
              <w:rPr>
                <w:rFonts w:ascii="Calibri" w:eastAsia="Times New Roman" w:hAnsi="Calibri" w:cs="Calibri"/>
                <w:color w:val="FFFFFF"/>
                <w:sz w:val="28"/>
                <w:szCs w:val="28"/>
                <w:lang w:val="en-GB" w:eastAsia="en-GB"/>
              </w:rPr>
              <w:t xml:space="preserve"> </w:t>
            </w:r>
            <w:r w:rsidRPr="008C09B0">
              <w:rPr>
                <w:rFonts w:ascii="Calibri" w:eastAsia="Times New Roman" w:hAnsi="Calibri" w:cs="Calibri"/>
                <w:color w:val="FFFFFF"/>
                <w:sz w:val="22"/>
                <w:szCs w:val="22"/>
                <w:lang w:val="en-GB" w:eastAsia="en-GB"/>
              </w:rPr>
              <w:br/>
              <w:t>(Note MTU Student FTE: 14700 app.)</w:t>
            </w:r>
          </w:p>
        </w:tc>
        <w:tc>
          <w:tcPr>
            <w:tcW w:w="927" w:type="dxa"/>
            <w:hideMark/>
          </w:tcPr>
          <w:p w14:paraId="75F54E54" w14:textId="77777777" w:rsidR="00BA0118" w:rsidRPr="008C09B0" w:rsidRDefault="00BA0118" w:rsidP="008C09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Year 1</w:t>
            </w:r>
          </w:p>
        </w:tc>
        <w:tc>
          <w:tcPr>
            <w:tcW w:w="927" w:type="dxa"/>
            <w:hideMark/>
          </w:tcPr>
          <w:p w14:paraId="5ECAD08B" w14:textId="77777777" w:rsidR="00BA0118" w:rsidRPr="008C09B0" w:rsidRDefault="00BA0118" w:rsidP="008C09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Year 2</w:t>
            </w:r>
          </w:p>
        </w:tc>
        <w:tc>
          <w:tcPr>
            <w:tcW w:w="927" w:type="dxa"/>
            <w:hideMark/>
          </w:tcPr>
          <w:p w14:paraId="25AF5138" w14:textId="77777777" w:rsidR="00BA0118" w:rsidRPr="008C09B0" w:rsidRDefault="00BA0118" w:rsidP="008C09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Year 3</w:t>
            </w:r>
          </w:p>
        </w:tc>
        <w:tc>
          <w:tcPr>
            <w:tcW w:w="927" w:type="dxa"/>
            <w:hideMark/>
          </w:tcPr>
          <w:p w14:paraId="51CB9A53" w14:textId="77777777" w:rsidR="00BA0118" w:rsidRPr="00F23946" w:rsidRDefault="00BA0118" w:rsidP="008C09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val="en-GB" w:eastAsia="en-GB"/>
              </w:rPr>
            </w:pPr>
            <w:r w:rsidRPr="00F23946">
              <w:rPr>
                <w:rFonts w:ascii="Calibri" w:eastAsia="Times New Roman" w:hAnsi="Calibri" w:cs="Calibri"/>
                <w:color w:val="FFFFFF"/>
                <w:lang w:val="en-GB" w:eastAsia="en-GB"/>
              </w:rPr>
              <w:t>Year 4</w:t>
            </w:r>
          </w:p>
        </w:tc>
        <w:tc>
          <w:tcPr>
            <w:tcW w:w="927" w:type="dxa"/>
          </w:tcPr>
          <w:p w14:paraId="7539A2F2" w14:textId="2109C734" w:rsidR="00BA0118" w:rsidRPr="000566F1" w:rsidRDefault="000566F1" w:rsidP="00E31D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val="en-GB" w:eastAsia="en-GB"/>
              </w:rPr>
            </w:pPr>
            <w:r w:rsidRPr="000566F1">
              <w:rPr>
                <w:rFonts w:ascii="Calibri" w:eastAsia="Times New Roman" w:hAnsi="Calibri" w:cs="Calibri"/>
                <w:color w:val="FFFFFF"/>
                <w:lang w:val="en-GB" w:eastAsia="en-GB"/>
              </w:rPr>
              <w:t>Year 5</w:t>
            </w:r>
          </w:p>
        </w:tc>
        <w:tc>
          <w:tcPr>
            <w:tcW w:w="927" w:type="dxa"/>
          </w:tcPr>
          <w:p w14:paraId="1D542798" w14:textId="005D8B66" w:rsidR="28500159" w:rsidRDefault="28500159" w:rsidP="2850015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GB" w:eastAsia="en-GB"/>
              </w:rPr>
            </w:pPr>
            <w:r w:rsidRPr="28500159">
              <w:rPr>
                <w:rFonts w:ascii="Calibri" w:eastAsia="Times New Roman" w:hAnsi="Calibri" w:cs="Calibri"/>
                <w:lang w:val="en-GB" w:eastAsia="en-GB"/>
              </w:rPr>
              <w:t xml:space="preserve">Year </w:t>
            </w:r>
            <w:r w:rsidR="3FD586B7" w:rsidRPr="28500159">
              <w:rPr>
                <w:rFonts w:ascii="Calibri" w:eastAsia="Times New Roman" w:hAnsi="Calibri" w:cs="Calibri"/>
                <w:lang w:val="en-GB" w:eastAsia="en-GB"/>
              </w:rPr>
              <w:t>6</w:t>
            </w:r>
          </w:p>
        </w:tc>
        <w:tc>
          <w:tcPr>
            <w:tcW w:w="927" w:type="dxa"/>
            <w:hideMark/>
          </w:tcPr>
          <w:p w14:paraId="0AEC38D9" w14:textId="2BBC9F5C" w:rsidR="00BA0118" w:rsidRPr="008C09B0" w:rsidRDefault="00BA0118" w:rsidP="008C09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val="en-GB" w:eastAsia="en-GB"/>
              </w:rPr>
            </w:pPr>
            <w:r>
              <w:rPr>
                <w:rFonts w:ascii="Calibri" w:eastAsia="Times New Roman" w:hAnsi="Calibri" w:cs="Calibri"/>
                <w:color w:val="FFFFFF"/>
                <w:lang w:val="en-GB" w:eastAsia="en-GB"/>
              </w:rPr>
              <w:t>Total</w:t>
            </w:r>
          </w:p>
        </w:tc>
      </w:tr>
      <w:tr w:rsidR="000566F1" w:rsidRPr="008C09B0" w14:paraId="4DD91AAC" w14:textId="77777777" w:rsidTr="28500159">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728ECDE5" w14:textId="77777777" w:rsidR="000566F1" w:rsidRPr="008C09B0" w:rsidRDefault="000566F1" w:rsidP="000566F1">
            <w:pPr>
              <w:jc w:val="center"/>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Annual Licence Cost</w:t>
            </w:r>
          </w:p>
        </w:tc>
        <w:tc>
          <w:tcPr>
            <w:tcW w:w="927" w:type="dxa"/>
            <w:hideMark/>
          </w:tcPr>
          <w:p w14:paraId="6B7DAF0B"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4FB125B7"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5A00CCE6"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6BC17136" w14:textId="77777777" w:rsidR="000566F1" w:rsidRPr="00F23946"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3FD54310" w14:textId="4C0C5FBC" w:rsidR="000566F1" w:rsidRPr="00F23946"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127615DA" w14:textId="4C0C5FBC" w:rsidR="28500159" w:rsidRDefault="28500159" w:rsidP="285001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28500159">
              <w:rPr>
                <w:rFonts w:ascii="Calibri" w:eastAsia="Times New Roman" w:hAnsi="Calibri" w:cs="Calibri"/>
                <w:color w:val="000000" w:themeColor="text1"/>
                <w:sz w:val="22"/>
                <w:szCs w:val="22"/>
                <w:lang w:val="en-GB" w:eastAsia="en-GB"/>
              </w:rPr>
              <w:t>€0.00</w:t>
            </w:r>
          </w:p>
        </w:tc>
        <w:tc>
          <w:tcPr>
            <w:tcW w:w="927" w:type="dxa"/>
            <w:hideMark/>
          </w:tcPr>
          <w:p w14:paraId="772126C4" w14:textId="7A2F04DC"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r>
      <w:tr w:rsidR="000566F1" w:rsidRPr="008C09B0" w14:paraId="4B89E051" w14:textId="77777777" w:rsidTr="28500159">
        <w:trPr>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1CE120DD" w14:textId="393A560E" w:rsidR="000566F1" w:rsidRPr="008C09B0" w:rsidRDefault="000566F1" w:rsidP="000566F1">
            <w:pPr>
              <w:jc w:val="center"/>
              <w:rPr>
                <w:rFonts w:ascii="Calibri" w:eastAsia="Times New Roman" w:hAnsi="Calibri" w:cs="Calibri"/>
                <w:b w:val="0"/>
                <w:bCs w:val="0"/>
                <w:color w:val="FFFFFF"/>
                <w:lang w:val="en-GB" w:eastAsia="en-GB"/>
              </w:rPr>
            </w:pPr>
            <w:r w:rsidRPr="4D75EB40">
              <w:rPr>
                <w:rFonts w:ascii="Calibri" w:eastAsia="Times New Roman" w:hAnsi="Calibri" w:cs="Calibri"/>
                <w:lang w:val="en-GB" w:eastAsia="en-GB"/>
              </w:rPr>
              <w:t xml:space="preserve">Implementation Costs - to include </w:t>
            </w:r>
          </w:p>
        </w:tc>
        <w:tc>
          <w:tcPr>
            <w:tcW w:w="927" w:type="dxa"/>
            <w:hideMark/>
          </w:tcPr>
          <w:p w14:paraId="03B672BD"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095C75D6"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3B21368F"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0436DF0C" w14:textId="77777777" w:rsidR="000566F1" w:rsidRPr="00F23946"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3DF8989D" w14:textId="11C1962D" w:rsidR="000566F1" w:rsidRPr="00F23946"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2678FEF1" w14:textId="11C1962D" w:rsidR="28500159" w:rsidRDefault="28500159" w:rsidP="285001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28500159">
              <w:rPr>
                <w:rFonts w:ascii="Calibri" w:eastAsia="Times New Roman" w:hAnsi="Calibri" w:cs="Calibri"/>
                <w:color w:val="000000" w:themeColor="text1"/>
                <w:sz w:val="22"/>
                <w:szCs w:val="22"/>
                <w:lang w:val="en-GB" w:eastAsia="en-GB"/>
              </w:rPr>
              <w:t>€0.00</w:t>
            </w:r>
          </w:p>
        </w:tc>
        <w:tc>
          <w:tcPr>
            <w:tcW w:w="927" w:type="dxa"/>
            <w:hideMark/>
          </w:tcPr>
          <w:p w14:paraId="481793B2" w14:textId="25B51EC8"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r>
      <w:tr w:rsidR="4D75EB40" w14:paraId="0A79447E" w14:textId="77777777" w:rsidTr="28500159">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2389F539" w14:textId="7CC4F4C3" w:rsidR="2C7C8858" w:rsidRDefault="2C7C8858" w:rsidP="4D75EB40">
            <w:pPr>
              <w:jc w:val="center"/>
              <w:rPr>
                <w:rFonts w:ascii="Calibri" w:eastAsia="Times New Roman" w:hAnsi="Calibri" w:cs="Calibri"/>
                <w:b w:val="0"/>
                <w:bCs w:val="0"/>
                <w:lang w:val="en-GB" w:eastAsia="en-GB"/>
              </w:rPr>
            </w:pPr>
            <w:r w:rsidRPr="4D75EB40">
              <w:rPr>
                <w:rFonts w:ascii="Calibri" w:eastAsia="Times New Roman" w:hAnsi="Calibri" w:cs="Calibri"/>
                <w:lang w:val="en-GB" w:eastAsia="en-GB"/>
              </w:rPr>
              <w:t>Migration Costs from existing system (if required)</w:t>
            </w:r>
          </w:p>
        </w:tc>
        <w:tc>
          <w:tcPr>
            <w:tcW w:w="927" w:type="dxa"/>
            <w:hideMark/>
          </w:tcPr>
          <w:p w14:paraId="54499702" w14:textId="77777777"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c>
          <w:tcPr>
            <w:tcW w:w="927" w:type="dxa"/>
            <w:hideMark/>
          </w:tcPr>
          <w:p w14:paraId="12E26D3C" w14:textId="77777777"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c>
          <w:tcPr>
            <w:tcW w:w="927" w:type="dxa"/>
            <w:hideMark/>
          </w:tcPr>
          <w:p w14:paraId="4A3CB33F" w14:textId="77777777"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c>
          <w:tcPr>
            <w:tcW w:w="927" w:type="dxa"/>
            <w:hideMark/>
          </w:tcPr>
          <w:p w14:paraId="788FBEB0" w14:textId="77777777"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c>
          <w:tcPr>
            <w:tcW w:w="927" w:type="dxa"/>
          </w:tcPr>
          <w:p w14:paraId="373D9F05" w14:textId="11C1962D"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c>
          <w:tcPr>
            <w:tcW w:w="927" w:type="dxa"/>
          </w:tcPr>
          <w:p w14:paraId="5E3EBFAC" w14:textId="11C1962D" w:rsidR="28500159" w:rsidRDefault="28500159" w:rsidP="285001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28500159">
              <w:rPr>
                <w:rFonts w:ascii="Calibri" w:eastAsia="Times New Roman" w:hAnsi="Calibri" w:cs="Calibri"/>
                <w:color w:val="000000" w:themeColor="text1"/>
                <w:sz w:val="22"/>
                <w:szCs w:val="22"/>
                <w:lang w:val="en-GB" w:eastAsia="en-GB"/>
              </w:rPr>
              <w:t>€0.00</w:t>
            </w:r>
          </w:p>
        </w:tc>
        <w:tc>
          <w:tcPr>
            <w:tcW w:w="927" w:type="dxa"/>
            <w:hideMark/>
          </w:tcPr>
          <w:p w14:paraId="6657A2FB" w14:textId="25B51EC8" w:rsidR="4D75EB40" w:rsidRDefault="4D75EB40" w:rsidP="4D75EB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4D75EB40">
              <w:rPr>
                <w:rFonts w:ascii="Calibri" w:eastAsia="Times New Roman" w:hAnsi="Calibri" w:cs="Calibri"/>
                <w:color w:val="000000" w:themeColor="text1"/>
                <w:sz w:val="22"/>
                <w:szCs w:val="22"/>
                <w:lang w:val="en-GB" w:eastAsia="en-GB"/>
              </w:rPr>
              <w:t>€0.00</w:t>
            </w:r>
          </w:p>
        </w:tc>
      </w:tr>
      <w:tr w:rsidR="000566F1" w:rsidRPr="008C09B0" w14:paraId="31CC2553" w14:textId="77777777" w:rsidTr="28500159">
        <w:trPr>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412BDE02" w14:textId="77777777" w:rsidR="000566F1" w:rsidRPr="008C09B0" w:rsidRDefault="000566F1" w:rsidP="000566F1">
            <w:pPr>
              <w:jc w:val="center"/>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Any other costs (Please provide a detailed breakdown)</w:t>
            </w:r>
          </w:p>
        </w:tc>
        <w:tc>
          <w:tcPr>
            <w:tcW w:w="927" w:type="dxa"/>
            <w:hideMark/>
          </w:tcPr>
          <w:p w14:paraId="4AF0BAE2"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103E46DF"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40319986" w14:textId="77777777"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c>
          <w:tcPr>
            <w:tcW w:w="927" w:type="dxa"/>
            <w:hideMark/>
          </w:tcPr>
          <w:p w14:paraId="49DB9294" w14:textId="77777777" w:rsidR="000566F1" w:rsidRPr="00F23946"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2A6F1FAF" w14:textId="1D010955" w:rsidR="000566F1" w:rsidRPr="00F23946"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F23946">
              <w:rPr>
                <w:rFonts w:ascii="Calibri" w:eastAsia="Times New Roman" w:hAnsi="Calibri" w:cs="Calibri"/>
                <w:color w:val="000000"/>
                <w:sz w:val="22"/>
                <w:szCs w:val="22"/>
                <w:lang w:val="en-GB" w:eastAsia="en-GB"/>
              </w:rPr>
              <w:t>€0.00</w:t>
            </w:r>
          </w:p>
        </w:tc>
        <w:tc>
          <w:tcPr>
            <w:tcW w:w="927" w:type="dxa"/>
          </w:tcPr>
          <w:p w14:paraId="05B45BFC" w14:textId="1D010955" w:rsidR="28500159" w:rsidRDefault="28500159" w:rsidP="2850015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2"/>
                <w:szCs w:val="22"/>
                <w:lang w:val="en-GB" w:eastAsia="en-GB"/>
              </w:rPr>
            </w:pPr>
            <w:r w:rsidRPr="28500159">
              <w:rPr>
                <w:rFonts w:ascii="Calibri" w:eastAsia="Times New Roman" w:hAnsi="Calibri" w:cs="Calibri"/>
                <w:color w:val="000000" w:themeColor="text1"/>
                <w:sz w:val="22"/>
                <w:szCs w:val="22"/>
                <w:lang w:val="en-GB" w:eastAsia="en-GB"/>
              </w:rPr>
              <w:t>€0.00</w:t>
            </w:r>
          </w:p>
        </w:tc>
        <w:tc>
          <w:tcPr>
            <w:tcW w:w="927" w:type="dxa"/>
            <w:hideMark/>
          </w:tcPr>
          <w:p w14:paraId="07931CFF" w14:textId="39641A0D" w:rsidR="000566F1" w:rsidRPr="008C09B0" w:rsidRDefault="000566F1" w:rsidP="000566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GB" w:eastAsia="en-GB"/>
              </w:rPr>
            </w:pPr>
            <w:r w:rsidRPr="008C09B0">
              <w:rPr>
                <w:rFonts w:ascii="Calibri" w:eastAsia="Times New Roman" w:hAnsi="Calibri" w:cs="Calibri"/>
                <w:color w:val="000000"/>
                <w:sz w:val="22"/>
                <w:szCs w:val="22"/>
                <w:lang w:val="en-GB" w:eastAsia="en-GB"/>
              </w:rPr>
              <w:t>€0.00</w:t>
            </w:r>
          </w:p>
        </w:tc>
      </w:tr>
      <w:tr w:rsidR="000566F1" w:rsidRPr="008C09B0" w14:paraId="7FFBE3F4" w14:textId="77777777" w:rsidTr="28500159">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629" w:type="dxa"/>
            <w:hideMark/>
          </w:tcPr>
          <w:p w14:paraId="7FC0ADF3" w14:textId="77777777" w:rsidR="000566F1" w:rsidRPr="008C09B0" w:rsidRDefault="000566F1" w:rsidP="000566F1">
            <w:pPr>
              <w:jc w:val="center"/>
              <w:rPr>
                <w:rFonts w:ascii="Calibri" w:eastAsia="Times New Roman" w:hAnsi="Calibri" w:cs="Calibri"/>
                <w:b w:val="0"/>
                <w:bCs w:val="0"/>
                <w:color w:val="FFFFFF"/>
                <w:lang w:val="en-GB" w:eastAsia="en-GB"/>
              </w:rPr>
            </w:pPr>
            <w:r w:rsidRPr="008C09B0">
              <w:rPr>
                <w:rFonts w:ascii="Calibri" w:eastAsia="Times New Roman" w:hAnsi="Calibri" w:cs="Calibri"/>
                <w:color w:val="FFFFFF"/>
                <w:lang w:val="en-GB" w:eastAsia="en-GB"/>
              </w:rPr>
              <w:t xml:space="preserve">Total </w:t>
            </w:r>
          </w:p>
        </w:tc>
        <w:tc>
          <w:tcPr>
            <w:tcW w:w="927" w:type="dxa"/>
            <w:hideMark/>
          </w:tcPr>
          <w:p w14:paraId="1DDE4A73"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8C09B0">
              <w:rPr>
                <w:rFonts w:ascii="Calibri" w:eastAsia="Times New Roman" w:hAnsi="Calibri" w:cs="Calibri"/>
                <w:b/>
                <w:bCs/>
                <w:color w:val="000000"/>
                <w:lang w:val="en-GB" w:eastAsia="en-GB"/>
              </w:rPr>
              <w:t>€0.00</w:t>
            </w:r>
          </w:p>
        </w:tc>
        <w:tc>
          <w:tcPr>
            <w:tcW w:w="927" w:type="dxa"/>
            <w:hideMark/>
          </w:tcPr>
          <w:p w14:paraId="73DAEB53"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8C09B0">
              <w:rPr>
                <w:rFonts w:ascii="Calibri" w:eastAsia="Times New Roman" w:hAnsi="Calibri" w:cs="Calibri"/>
                <w:b/>
                <w:bCs/>
                <w:color w:val="000000"/>
                <w:lang w:val="en-GB" w:eastAsia="en-GB"/>
              </w:rPr>
              <w:t>€0.00</w:t>
            </w:r>
          </w:p>
        </w:tc>
        <w:tc>
          <w:tcPr>
            <w:tcW w:w="927" w:type="dxa"/>
            <w:hideMark/>
          </w:tcPr>
          <w:p w14:paraId="3082CF48" w14:textId="77777777"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8C09B0">
              <w:rPr>
                <w:rFonts w:ascii="Calibri" w:eastAsia="Times New Roman" w:hAnsi="Calibri" w:cs="Calibri"/>
                <w:b/>
                <w:bCs/>
                <w:color w:val="000000"/>
                <w:lang w:val="en-GB" w:eastAsia="en-GB"/>
              </w:rPr>
              <w:t>€0.00</w:t>
            </w:r>
          </w:p>
        </w:tc>
        <w:tc>
          <w:tcPr>
            <w:tcW w:w="927" w:type="dxa"/>
            <w:hideMark/>
          </w:tcPr>
          <w:p w14:paraId="2556C803" w14:textId="77777777" w:rsidR="000566F1" w:rsidRPr="00F23946"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F23946">
              <w:rPr>
                <w:rFonts w:ascii="Calibri" w:eastAsia="Times New Roman" w:hAnsi="Calibri" w:cs="Calibri"/>
                <w:b/>
                <w:bCs/>
                <w:color w:val="000000"/>
                <w:lang w:val="en-GB" w:eastAsia="en-GB"/>
              </w:rPr>
              <w:t>€0.00</w:t>
            </w:r>
          </w:p>
        </w:tc>
        <w:tc>
          <w:tcPr>
            <w:tcW w:w="927" w:type="dxa"/>
          </w:tcPr>
          <w:p w14:paraId="3D6EBE48" w14:textId="4BCFC491" w:rsidR="000566F1" w:rsidRPr="00F23946"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F23946">
              <w:rPr>
                <w:rFonts w:ascii="Calibri" w:eastAsia="Times New Roman" w:hAnsi="Calibri" w:cs="Calibri"/>
                <w:b/>
                <w:bCs/>
                <w:color w:val="000000"/>
                <w:lang w:val="en-GB" w:eastAsia="en-GB"/>
              </w:rPr>
              <w:t>€0.00</w:t>
            </w:r>
          </w:p>
        </w:tc>
        <w:tc>
          <w:tcPr>
            <w:tcW w:w="927" w:type="dxa"/>
          </w:tcPr>
          <w:p w14:paraId="15657D8C" w14:textId="4BCFC491" w:rsidR="28500159" w:rsidRDefault="28500159" w:rsidP="285001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themeColor="text1"/>
                <w:lang w:val="en-GB" w:eastAsia="en-GB"/>
              </w:rPr>
            </w:pPr>
            <w:r w:rsidRPr="28500159">
              <w:rPr>
                <w:rFonts w:ascii="Calibri" w:eastAsia="Times New Roman" w:hAnsi="Calibri" w:cs="Calibri"/>
                <w:b/>
                <w:bCs/>
                <w:color w:val="000000" w:themeColor="text1"/>
                <w:lang w:val="en-GB" w:eastAsia="en-GB"/>
              </w:rPr>
              <w:t>€0.00</w:t>
            </w:r>
          </w:p>
        </w:tc>
        <w:tc>
          <w:tcPr>
            <w:tcW w:w="927" w:type="dxa"/>
            <w:hideMark/>
          </w:tcPr>
          <w:p w14:paraId="0D43E02D" w14:textId="73C1B968" w:rsidR="000566F1" w:rsidRPr="008C09B0" w:rsidRDefault="000566F1" w:rsidP="000566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val="en-GB" w:eastAsia="en-GB"/>
              </w:rPr>
            </w:pPr>
            <w:r w:rsidRPr="008C09B0">
              <w:rPr>
                <w:rFonts w:ascii="Calibri" w:eastAsia="Times New Roman" w:hAnsi="Calibri" w:cs="Calibri"/>
                <w:b/>
                <w:bCs/>
                <w:color w:val="000000"/>
                <w:lang w:val="en-GB" w:eastAsia="en-GB"/>
              </w:rPr>
              <w:t>€0.00</w:t>
            </w:r>
          </w:p>
        </w:tc>
      </w:tr>
    </w:tbl>
    <w:p w14:paraId="7D64FE06" w14:textId="77777777" w:rsidR="00A14ABD" w:rsidRDefault="00A14ABD" w:rsidP="00CD1D37">
      <w:pPr>
        <w:pStyle w:val="Default"/>
        <w:jc w:val="center"/>
        <w:rPr>
          <w:b/>
          <w:bCs/>
          <w:sz w:val="22"/>
          <w:szCs w:val="22"/>
        </w:rPr>
      </w:pPr>
    </w:p>
    <w:p w14:paraId="26722C16" w14:textId="77777777" w:rsidR="00A14ABD" w:rsidRDefault="48FBED5E" w:rsidP="005204B4">
      <w:pPr>
        <w:pStyle w:val="Default"/>
        <w:rPr>
          <w:sz w:val="22"/>
          <w:szCs w:val="22"/>
        </w:rPr>
      </w:pPr>
      <w:bookmarkStart w:id="17" w:name="_Hlk115156691"/>
      <w:r w:rsidRPr="28500159">
        <w:rPr>
          <w:sz w:val="22"/>
          <w:szCs w:val="22"/>
        </w:rPr>
        <w:t>The rates quoted for the provision of this service must be inclusive of all costs (i.e., consultants overheads, management input, administration, travel charges, ad-hoc expenses, phone calls, broadband, transport costs, taxes, duties, import taxes, custom charges etc but must be exclusive of VAT</w:t>
      </w:r>
    </w:p>
    <w:p w14:paraId="63CBFF5A" w14:textId="15A9C512" w:rsidR="28500159" w:rsidRDefault="28500159" w:rsidP="28500159">
      <w:pPr>
        <w:pStyle w:val="Default"/>
        <w:rPr>
          <w:sz w:val="22"/>
          <w:szCs w:val="22"/>
        </w:rPr>
      </w:pPr>
    </w:p>
    <w:tbl>
      <w:tblPr>
        <w:tblStyle w:val="TableGrid"/>
        <w:tblW w:w="0" w:type="auto"/>
        <w:tblLook w:val="06A0" w:firstRow="1" w:lastRow="0" w:firstColumn="1" w:lastColumn="0" w:noHBand="1" w:noVBand="1"/>
      </w:tblPr>
      <w:tblGrid>
        <w:gridCol w:w="4508"/>
        <w:gridCol w:w="4508"/>
      </w:tblGrid>
      <w:tr w:rsidR="28500159" w14:paraId="40EF2C91" w14:textId="77777777" w:rsidTr="28500159">
        <w:trPr>
          <w:trHeight w:val="300"/>
        </w:trPr>
        <w:tc>
          <w:tcPr>
            <w:tcW w:w="4508" w:type="dxa"/>
          </w:tcPr>
          <w:p w14:paraId="031844EA" w14:textId="27B6BDD2" w:rsidR="211F21F6" w:rsidRDefault="211F21F6" w:rsidP="28500159">
            <w:pPr>
              <w:rPr>
                <w:b/>
                <w:bCs/>
              </w:rPr>
            </w:pPr>
            <w:r w:rsidRPr="28500159">
              <w:rPr>
                <w:b/>
                <w:bCs/>
              </w:rPr>
              <w:t>Estimated MTU Implementation Effort Required</w:t>
            </w:r>
          </w:p>
          <w:p w14:paraId="109F59D5" w14:textId="6DA63A62" w:rsidR="28500159" w:rsidRPr="004B14A2" w:rsidRDefault="28500159" w:rsidP="28500159">
            <w:pPr>
              <w:pStyle w:val="Default"/>
              <w:rPr>
                <w:b/>
                <w:bCs/>
              </w:rPr>
            </w:pPr>
          </w:p>
        </w:tc>
        <w:tc>
          <w:tcPr>
            <w:tcW w:w="4508" w:type="dxa"/>
          </w:tcPr>
          <w:p w14:paraId="04B67AE0" w14:textId="5FC7F06E" w:rsidR="211F21F6" w:rsidRPr="004B14A2" w:rsidRDefault="211F21F6" w:rsidP="004B14A2">
            <w:pPr>
              <w:pStyle w:val="Default"/>
              <w:rPr>
                <w:b/>
                <w:bCs/>
              </w:rPr>
            </w:pPr>
            <w:r w:rsidRPr="004B14A2">
              <w:rPr>
                <w:b/>
                <w:bCs/>
              </w:rPr>
              <w:t>Response</w:t>
            </w:r>
          </w:p>
        </w:tc>
      </w:tr>
      <w:tr w:rsidR="28500159" w14:paraId="537C7521" w14:textId="77777777" w:rsidTr="28500159">
        <w:trPr>
          <w:trHeight w:val="300"/>
        </w:trPr>
        <w:tc>
          <w:tcPr>
            <w:tcW w:w="4508" w:type="dxa"/>
          </w:tcPr>
          <w:p w14:paraId="770030F1" w14:textId="61ACB328" w:rsidR="211F21F6" w:rsidRDefault="211F21F6">
            <w:r w:rsidRPr="28500159">
              <w:t>Please provide an estimate of the indicative MTU effort required to support implementation, including approximate days/hours and likely MTU staff roles involved.</w:t>
            </w:r>
          </w:p>
          <w:p w14:paraId="3D402095" w14:textId="09DA5CE8" w:rsidR="28500159" w:rsidRDefault="28500159" w:rsidP="28500159">
            <w:pPr>
              <w:pStyle w:val="Default"/>
            </w:pPr>
          </w:p>
        </w:tc>
        <w:tc>
          <w:tcPr>
            <w:tcW w:w="4508" w:type="dxa"/>
          </w:tcPr>
          <w:p w14:paraId="55BE81BE" w14:textId="58686B67" w:rsidR="28500159" w:rsidRDefault="28500159" w:rsidP="004B14A2">
            <w:pPr>
              <w:pStyle w:val="Default"/>
            </w:pPr>
          </w:p>
        </w:tc>
      </w:tr>
    </w:tbl>
    <w:p w14:paraId="0511FDDF" w14:textId="77777777" w:rsidR="0021083B" w:rsidRDefault="0021083B" w:rsidP="005204B4">
      <w:pPr>
        <w:pStyle w:val="Default"/>
        <w:rPr>
          <w:b/>
          <w:bCs/>
          <w:sz w:val="22"/>
          <w:szCs w:val="22"/>
        </w:rPr>
      </w:pPr>
    </w:p>
    <w:p w14:paraId="6C23F634" w14:textId="14986390" w:rsidR="69D16A3B" w:rsidRDefault="69D16A3B" w:rsidP="28500159">
      <w:pPr>
        <w:pStyle w:val="Default"/>
        <w:rPr>
          <w:sz w:val="22"/>
          <w:szCs w:val="22"/>
        </w:rPr>
      </w:pPr>
      <w:r w:rsidRPr="28500159">
        <w:rPr>
          <w:sz w:val="22"/>
          <w:szCs w:val="22"/>
        </w:rPr>
        <w:t>Tenderers must clearly identify any assumptions, limitations, or thresholds associated with their pricing model, including (where applicable) learner caps, authoring-user limits, administrator limits, storage limits, bandwidth allowances, activity limits, or other usage-based restrictions. Tenderers should also outline how pricing would scale in the event of increased institutional adoption during the contract term.</w:t>
      </w:r>
    </w:p>
    <w:p w14:paraId="0DBCB3EF" w14:textId="784F4DE7" w:rsidR="28500159" w:rsidRDefault="28500159" w:rsidP="28500159">
      <w:pPr>
        <w:pStyle w:val="Default"/>
        <w:rPr>
          <w:b/>
          <w:bCs/>
          <w:sz w:val="22"/>
          <w:szCs w:val="22"/>
        </w:rPr>
      </w:pPr>
    </w:p>
    <w:p w14:paraId="1E44F821" w14:textId="77777777" w:rsidR="0021083B" w:rsidRDefault="0021083B" w:rsidP="005204B4">
      <w:pPr>
        <w:pStyle w:val="Default"/>
        <w:rPr>
          <w:b/>
          <w:bCs/>
          <w:sz w:val="22"/>
          <w:szCs w:val="22"/>
        </w:rPr>
      </w:pPr>
    </w:p>
    <w:p w14:paraId="3F4ACF7A" w14:textId="77777777" w:rsidR="0021083B" w:rsidRDefault="0021083B" w:rsidP="005204B4">
      <w:pPr>
        <w:pStyle w:val="Default"/>
        <w:rPr>
          <w:b/>
          <w:bCs/>
          <w:sz w:val="22"/>
          <w:szCs w:val="22"/>
        </w:rPr>
      </w:pPr>
    </w:p>
    <w:tbl>
      <w:tblPr>
        <w:tblW w:w="9000" w:type="dxa"/>
        <w:tblLook w:val="01E0" w:firstRow="1" w:lastRow="1" w:firstColumn="1" w:lastColumn="1" w:noHBand="0" w:noVBand="0"/>
      </w:tblPr>
      <w:tblGrid>
        <w:gridCol w:w="1134"/>
        <w:gridCol w:w="2964"/>
        <w:gridCol w:w="1890"/>
        <w:gridCol w:w="3012"/>
      </w:tblGrid>
      <w:tr w:rsidR="0021083B" w:rsidRPr="00101AD9" w14:paraId="70D6ED7B" w14:textId="77777777" w:rsidTr="00750FA1">
        <w:tc>
          <w:tcPr>
            <w:tcW w:w="1134" w:type="dxa"/>
          </w:tcPr>
          <w:p w14:paraId="3406401B"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6ED61BE8" w14:textId="77777777" w:rsidR="0021083B" w:rsidRPr="00101AD9" w:rsidRDefault="0021083B" w:rsidP="00750FA1">
            <w:pPr>
              <w:tabs>
                <w:tab w:val="left" w:pos="552"/>
              </w:tabs>
              <w:spacing w:after="120"/>
              <w:rPr>
                <w:rFonts w:ascii="Calibri" w:hAnsi="Calibri" w:cs="Calibri"/>
                <w:b/>
                <w:sz w:val="20"/>
                <w:szCs w:val="20"/>
              </w:rPr>
            </w:pPr>
          </w:p>
        </w:tc>
        <w:tc>
          <w:tcPr>
            <w:tcW w:w="1890" w:type="dxa"/>
          </w:tcPr>
          <w:p w14:paraId="26F973CA"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4ADBE46C" w14:textId="77777777" w:rsidR="0021083B" w:rsidRPr="00101AD9" w:rsidRDefault="0021083B" w:rsidP="00750FA1">
            <w:pPr>
              <w:tabs>
                <w:tab w:val="left" w:pos="552"/>
              </w:tabs>
              <w:spacing w:after="120"/>
              <w:rPr>
                <w:rFonts w:ascii="Calibri" w:hAnsi="Calibri" w:cs="Calibri"/>
                <w:b/>
                <w:sz w:val="20"/>
                <w:szCs w:val="20"/>
              </w:rPr>
            </w:pPr>
          </w:p>
        </w:tc>
      </w:tr>
      <w:tr w:rsidR="0021083B" w:rsidRPr="00101AD9" w14:paraId="765484F5" w14:textId="77777777" w:rsidTr="00750FA1">
        <w:tc>
          <w:tcPr>
            <w:tcW w:w="1134" w:type="dxa"/>
          </w:tcPr>
          <w:p w14:paraId="00617742" w14:textId="77777777" w:rsidR="0021083B" w:rsidRPr="00101AD9" w:rsidRDefault="0021083B" w:rsidP="00750FA1">
            <w:pPr>
              <w:tabs>
                <w:tab w:val="left" w:pos="552"/>
              </w:tabs>
              <w:spacing w:after="120"/>
              <w:rPr>
                <w:rFonts w:ascii="Calibri" w:hAnsi="Calibri" w:cs="Calibri"/>
                <w:b/>
                <w:sz w:val="20"/>
                <w:szCs w:val="20"/>
              </w:rPr>
            </w:pPr>
          </w:p>
          <w:p w14:paraId="3628BDEC"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540AE140"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4070264C" w14:textId="77777777" w:rsidR="0021083B" w:rsidRPr="00101AD9" w:rsidRDefault="0021083B" w:rsidP="00750FA1">
            <w:pPr>
              <w:tabs>
                <w:tab w:val="left" w:pos="552"/>
              </w:tabs>
              <w:spacing w:after="120"/>
              <w:rPr>
                <w:rFonts w:ascii="Calibri" w:hAnsi="Calibri" w:cs="Calibri"/>
                <w:b/>
                <w:sz w:val="20"/>
                <w:szCs w:val="20"/>
              </w:rPr>
            </w:pPr>
          </w:p>
          <w:p w14:paraId="297A077B"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497DB34E" w14:textId="77777777" w:rsidR="0021083B" w:rsidRPr="00101AD9" w:rsidRDefault="0021083B" w:rsidP="00750FA1">
            <w:pPr>
              <w:tabs>
                <w:tab w:val="left" w:pos="552"/>
              </w:tabs>
              <w:spacing w:after="120"/>
              <w:rPr>
                <w:rFonts w:ascii="Calibri" w:hAnsi="Calibri" w:cs="Calibri"/>
                <w:b/>
                <w:sz w:val="20"/>
                <w:szCs w:val="20"/>
              </w:rPr>
            </w:pPr>
          </w:p>
        </w:tc>
      </w:tr>
      <w:tr w:rsidR="0021083B" w:rsidRPr="00101AD9" w14:paraId="60D543D5" w14:textId="77777777" w:rsidTr="00750FA1">
        <w:tc>
          <w:tcPr>
            <w:tcW w:w="1134" w:type="dxa"/>
          </w:tcPr>
          <w:p w14:paraId="237DB21A" w14:textId="77777777" w:rsidR="0021083B" w:rsidRPr="00101AD9" w:rsidRDefault="0021083B" w:rsidP="00750FA1">
            <w:pPr>
              <w:tabs>
                <w:tab w:val="left" w:pos="552"/>
              </w:tabs>
              <w:spacing w:after="120"/>
              <w:rPr>
                <w:rFonts w:ascii="Calibri" w:hAnsi="Calibri" w:cs="Calibri"/>
                <w:b/>
                <w:sz w:val="20"/>
                <w:szCs w:val="20"/>
              </w:rPr>
            </w:pPr>
          </w:p>
          <w:p w14:paraId="2826561B" w14:textId="77777777" w:rsidR="0021083B" w:rsidRPr="00101AD9" w:rsidRDefault="0021083B" w:rsidP="00750FA1">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61C2084C" w14:textId="77777777" w:rsidR="0021083B" w:rsidRPr="00101AD9" w:rsidRDefault="0021083B" w:rsidP="00750FA1">
            <w:pPr>
              <w:tabs>
                <w:tab w:val="left" w:pos="552"/>
              </w:tabs>
              <w:spacing w:after="120"/>
              <w:rPr>
                <w:rFonts w:ascii="Calibri" w:hAnsi="Calibri" w:cs="Calibri"/>
                <w:b/>
                <w:sz w:val="20"/>
                <w:szCs w:val="20"/>
              </w:rPr>
            </w:pPr>
          </w:p>
        </w:tc>
        <w:tc>
          <w:tcPr>
            <w:tcW w:w="1890" w:type="dxa"/>
          </w:tcPr>
          <w:p w14:paraId="6BC5382E" w14:textId="77777777" w:rsidR="0021083B" w:rsidRPr="00101AD9" w:rsidRDefault="0021083B" w:rsidP="00750FA1">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08091E1F" w14:textId="77777777" w:rsidR="0021083B" w:rsidRPr="00101AD9" w:rsidRDefault="0021083B" w:rsidP="00750FA1">
            <w:pPr>
              <w:tabs>
                <w:tab w:val="left" w:pos="552"/>
              </w:tabs>
              <w:spacing w:after="120"/>
              <w:rPr>
                <w:rFonts w:ascii="Calibri" w:hAnsi="Calibri" w:cs="Calibri"/>
                <w:b/>
                <w:sz w:val="20"/>
                <w:szCs w:val="20"/>
              </w:rPr>
            </w:pPr>
          </w:p>
        </w:tc>
      </w:tr>
    </w:tbl>
    <w:p w14:paraId="70982189" w14:textId="77777777" w:rsidR="0021083B" w:rsidRDefault="0021083B" w:rsidP="005204B4">
      <w:pPr>
        <w:pStyle w:val="Default"/>
        <w:rPr>
          <w:b/>
          <w:bCs/>
          <w:sz w:val="22"/>
          <w:szCs w:val="22"/>
        </w:rPr>
      </w:pPr>
    </w:p>
    <w:bookmarkEnd w:id="17"/>
    <w:p w14:paraId="174B78D6" w14:textId="77777777" w:rsidR="00CD1D37" w:rsidRDefault="00CD1D37">
      <w:pPr>
        <w:rPr>
          <w:rFonts w:ascii="Calibri" w:hAnsi="Calibri" w:cs="Calibri"/>
          <w:b/>
          <w:bCs/>
          <w:color w:val="000000"/>
          <w:sz w:val="22"/>
          <w:szCs w:val="22"/>
        </w:rPr>
      </w:pPr>
      <w:r>
        <w:rPr>
          <w:b/>
          <w:bCs/>
          <w:sz w:val="22"/>
          <w:szCs w:val="22"/>
        </w:rPr>
        <w:br w:type="page"/>
      </w:r>
    </w:p>
    <w:p w14:paraId="45676B28" w14:textId="77777777" w:rsidR="00CD1D37" w:rsidRPr="00FB4E26" w:rsidRDefault="68EDE56A" w:rsidP="555F553E">
      <w:pPr>
        <w:pStyle w:val="Heading1"/>
        <w:rPr>
          <w:color w:val="E11931"/>
          <w:sz w:val="72"/>
          <w:szCs w:val="72"/>
          <w:lang w:val="en-GB"/>
        </w:rPr>
      </w:pPr>
      <w:bookmarkStart w:id="18" w:name="_Toc223002574"/>
      <w:r w:rsidRPr="555F553E">
        <w:rPr>
          <w:lang w:val="en-GB"/>
        </w:rPr>
        <w:lastRenderedPageBreak/>
        <w:t>Appendix 3: Tenderer's Statement</w:t>
      </w:r>
      <w:bookmarkEnd w:id="18"/>
    </w:p>
    <w:p w14:paraId="2B86A6F6" w14:textId="77777777" w:rsidR="00A47DF4" w:rsidRDefault="00A47DF4" w:rsidP="00CD1D37">
      <w:pPr>
        <w:pStyle w:val="Default"/>
        <w:jc w:val="center"/>
        <w:rPr>
          <w:sz w:val="22"/>
          <w:szCs w:val="22"/>
        </w:rPr>
      </w:pPr>
    </w:p>
    <w:p w14:paraId="67C00581" w14:textId="77777777" w:rsidR="00BE41C1" w:rsidRDefault="00BE41C1" w:rsidP="00CD1D37">
      <w:pPr>
        <w:pStyle w:val="Default"/>
        <w:jc w:val="center"/>
        <w:rPr>
          <w:sz w:val="22"/>
          <w:szCs w:val="22"/>
        </w:rPr>
      </w:pPr>
    </w:p>
    <w:p w14:paraId="4CA01368" w14:textId="77777777" w:rsidR="00A47DF4" w:rsidRPr="00BE41C1" w:rsidRDefault="00A47DF4" w:rsidP="00A47DF4">
      <w:pPr>
        <w:pStyle w:val="Default"/>
        <w:rPr>
          <w:b/>
          <w:sz w:val="22"/>
          <w:szCs w:val="22"/>
        </w:rPr>
      </w:pPr>
      <w:r w:rsidRPr="00BE41C1">
        <w:rPr>
          <w:b/>
          <w:sz w:val="23"/>
          <w:szCs w:val="23"/>
        </w:rPr>
        <w:t>[Tenderers shall complete and return the following form of Tenderers’ Statement printed on the Tenderers’ headed notepaper and signed by the Tenderer.]</w:t>
      </w:r>
    </w:p>
    <w:p w14:paraId="34156C0D" w14:textId="77777777" w:rsidR="00A47DF4" w:rsidRDefault="00A47DF4" w:rsidP="00CD1D37">
      <w:pPr>
        <w:pStyle w:val="Default"/>
        <w:jc w:val="center"/>
        <w:rPr>
          <w:sz w:val="22"/>
          <w:szCs w:val="22"/>
        </w:rPr>
      </w:pPr>
    </w:p>
    <w:p w14:paraId="34DEFE73" w14:textId="77777777" w:rsidR="00A47DF4" w:rsidRDefault="00A47DF4" w:rsidP="00CD1D37">
      <w:pPr>
        <w:pStyle w:val="Default"/>
        <w:jc w:val="center"/>
        <w:rPr>
          <w:sz w:val="22"/>
          <w:szCs w:val="22"/>
        </w:rPr>
      </w:pPr>
    </w:p>
    <w:p w14:paraId="69D43F71" w14:textId="77777777" w:rsidR="00BE41C1" w:rsidRDefault="00BE41C1" w:rsidP="00CD1D37">
      <w:pPr>
        <w:pStyle w:val="Default"/>
        <w:jc w:val="center"/>
        <w:rPr>
          <w:sz w:val="22"/>
          <w:szCs w:val="22"/>
        </w:rPr>
      </w:pPr>
    </w:p>
    <w:p w14:paraId="0E92BEB3" w14:textId="77777777"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 xml:space="preserve">TO: </w:t>
      </w:r>
      <w:r>
        <w:rPr>
          <w:rFonts w:ascii="Calibri" w:hAnsi="Calibri" w:cs="Calibri"/>
          <w:color w:val="000000"/>
          <w:sz w:val="23"/>
          <w:szCs w:val="23"/>
        </w:rPr>
        <w:t>Munster Technological University</w:t>
      </w:r>
      <w:r w:rsidRPr="00A47DF4">
        <w:rPr>
          <w:rFonts w:ascii="Calibri" w:hAnsi="Calibri" w:cs="Calibri"/>
          <w:color w:val="000000"/>
          <w:sz w:val="23"/>
          <w:szCs w:val="23"/>
        </w:rPr>
        <w:t xml:space="preserve"> (the “Contracting Authority”) </w:t>
      </w:r>
    </w:p>
    <w:p w14:paraId="2EAA9B0A" w14:textId="77777777" w:rsidR="00A47DF4" w:rsidRPr="00A47DF4" w:rsidRDefault="00A47DF4" w:rsidP="00A47DF4">
      <w:pPr>
        <w:autoSpaceDE w:val="0"/>
        <w:autoSpaceDN w:val="0"/>
        <w:adjustRightInd w:val="0"/>
        <w:rPr>
          <w:rFonts w:ascii="Calibri" w:hAnsi="Calibri" w:cs="Calibri"/>
          <w:color w:val="000000"/>
          <w:sz w:val="23"/>
          <w:szCs w:val="23"/>
        </w:rPr>
      </w:pPr>
    </w:p>
    <w:p w14:paraId="6799A1BA" w14:textId="3BF34B74" w:rsidR="00017FE6" w:rsidRPr="00017FE6" w:rsidRDefault="00017FE6" w:rsidP="00017FE6">
      <w:pPr>
        <w:spacing w:line="276" w:lineRule="auto"/>
        <w:rPr>
          <w:rFonts w:cstheme="minorHAnsi"/>
          <w:b/>
          <w:bCs/>
          <w:sz w:val="23"/>
          <w:szCs w:val="23"/>
          <w:lang w:val="en-US"/>
        </w:rPr>
      </w:pPr>
      <w:r w:rsidRPr="00017FE6">
        <w:rPr>
          <w:rFonts w:cstheme="minorHAnsi"/>
          <w:b/>
          <w:bCs/>
          <w:sz w:val="23"/>
          <w:szCs w:val="23"/>
          <w:lang w:val="en-US"/>
        </w:rPr>
        <w:t>Re:  Tender for the Provision of an HTML5 Interactive Content Authoring and Delivery Solution for MTU</w:t>
      </w:r>
    </w:p>
    <w:p w14:paraId="469C2099" w14:textId="77777777" w:rsidR="00BE41C1" w:rsidRDefault="00BE41C1" w:rsidP="00A47DF4">
      <w:pPr>
        <w:autoSpaceDE w:val="0"/>
        <w:autoSpaceDN w:val="0"/>
        <w:adjustRightInd w:val="0"/>
        <w:rPr>
          <w:rFonts w:ascii="Calibri" w:hAnsi="Calibri" w:cs="Calibri"/>
          <w:color w:val="000000"/>
          <w:sz w:val="23"/>
          <w:szCs w:val="23"/>
        </w:rPr>
      </w:pPr>
    </w:p>
    <w:p w14:paraId="6E9B7847" w14:textId="77777777" w:rsidR="00A47DF4" w:rsidRDefault="00A47DF4" w:rsidP="00A47DF4">
      <w:pPr>
        <w:autoSpaceDE w:val="0"/>
        <w:autoSpaceDN w:val="0"/>
        <w:adjustRightInd w:val="0"/>
        <w:rPr>
          <w:rFonts w:ascii="Calibri" w:hAnsi="Calibri" w:cs="Calibri"/>
          <w:color w:val="000000"/>
          <w:sz w:val="23"/>
          <w:szCs w:val="23"/>
        </w:rPr>
      </w:pPr>
      <w:r w:rsidRPr="00A47DF4">
        <w:rPr>
          <w:rFonts w:ascii="Calibri" w:hAnsi="Calibri" w:cs="Calibri"/>
          <w:color w:val="000000"/>
          <w:sz w:val="23"/>
          <w:szCs w:val="23"/>
        </w:rPr>
        <w:t>Having examined your Request for Tenders (the “RFT”) including the Instructions to Tenderers, the Selection and Award Criteria, the Requirements and Specifications, and the Terms and Conditions of the Services Contract, we hereby agree and declare the following</w:t>
      </w:r>
      <w:r w:rsidR="00414202">
        <w:rPr>
          <w:rFonts w:ascii="Calibri" w:hAnsi="Calibri" w:cs="Calibri"/>
          <w:color w:val="000000"/>
          <w:sz w:val="23"/>
          <w:szCs w:val="23"/>
        </w:rPr>
        <w:t>:</w:t>
      </w:r>
    </w:p>
    <w:p w14:paraId="5D622ECE" w14:textId="77777777" w:rsidR="00414202" w:rsidRDefault="00414202" w:rsidP="00A47DF4">
      <w:pPr>
        <w:autoSpaceDE w:val="0"/>
        <w:autoSpaceDN w:val="0"/>
        <w:adjustRightInd w:val="0"/>
        <w:rPr>
          <w:rFonts w:ascii="Calibri" w:hAnsi="Calibri" w:cs="Calibri"/>
          <w:color w:val="000000"/>
          <w:sz w:val="23"/>
          <w:szCs w:val="23"/>
        </w:rPr>
      </w:pPr>
    </w:p>
    <w:p w14:paraId="1AAA8E26" w14:textId="77777777" w:rsidR="00414202" w:rsidRDefault="00414202" w:rsidP="005B2E8B">
      <w:pPr>
        <w:pStyle w:val="ListParagraph"/>
        <w:numPr>
          <w:ilvl w:val="6"/>
          <w:numId w:val="10"/>
        </w:numPr>
        <w:autoSpaceDE w:val="0"/>
        <w:autoSpaceDN w:val="0"/>
        <w:adjustRightInd w:val="0"/>
        <w:ind w:left="851" w:hanging="851"/>
        <w:rPr>
          <w:sz w:val="23"/>
          <w:szCs w:val="23"/>
        </w:rPr>
      </w:pPr>
      <w:r w:rsidRPr="00A47DF4">
        <w:rPr>
          <w:sz w:val="23"/>
          <w:szCs w:val="23"/>
        </w:rPr>
        <w:t>We understand the nature and extent of the Services required to be delivered as described in Requirements and Specifications at Appendix 1 to the RFT.</w:t>
      </w:r>
    </w:p>
    <w:p w14:paraId="1C1BFE35" w14:textId="77777777" w:rsidR="00414202" w:rsidRPr="007C6107" w:rsidRDefault="00414202" w:rsidP="005B2E8B">
      <w:pPr>
        <w:pStyle w:val="ListParagraph"/>
        <w:numPr>
          <w:ilvl w:val="6"/>
          <w:numId w:val="10"/>
        </w:numPr>
        <w:autoSpaceDE w:val="0"/>
        <w:autoSpaceDN w:val="0"/>
        <w:adjustRightInd w:val="0"/>
        <w:ind w:left="851" w:hanging="851"/>
        <w:rPr>
          <w:sz w:val="23"/>
          <w:szCs w:val="23"/>
        </w:rPr>
      </w:pPr>
      <w:r w:rsidRPr="00A47DF4">
        <w:rPr>
          <w:sz w:val="23"/>
          <w:szCs w:val="23"/>
        </w:rPr>
        <w:t xml:space="preserve">We accept all of the Terms and Conditions of the RFT, the Services Contract and the Confidentiality Agreement and agree if awarded a Services Contract to execute the </w:t>
      </w:r>
      <w:r w:rsidRPr="007C6107">
        <w:rPr>
          <w:sz w:val="23"/>
          <w:szCs w:val="23"/>
        </w:rPr>
        <w:t xml:space="preserve">Services Contract at Appendix </w:t>
      </w:r>
      <w:r w:rsidR="00A460E5" w:rsidRPr="007C6107">
        <w:rPr>
          <w:sz w:val="23"/>
          <w:szCs w:val="23"/>
        </w:rPr>
        <w:t>6</w:t>
      </w:r>
      <w:r w:rsidRPr="007C6107">
        <w:rPr>
          <w:sz w:val="23"/>
          <w:szCs w:val="23"/>
        </w:rPr>
        <w:t xml:space="preserve"> to the RFT and the Confidentiality Agreement at Appendix </w:t>
      </w:r>
      <w:r w:rsidR="00A460E5" w:rsidRPr="007C6107">
        <w:rPr>
          <w:sz w:val="23"/>
          <w:szCs w:val="23"/>
        </w:rPr>
        <w:t>7</w:t>
      </w:r>
      <w:r w:rsidRPr="007C6107">
        <w:rPr>
          <w:sz w:val="23"/>
          <w:szCs w:val="23"/>
        </w:rPr>
        <w:t xml:space="preserve"> to the RFT.</w:t>
      </w:r>
    </w:p>
    <w:p w14:paraId="78F3E5C8" w14:textId="77777777" w:rsidR="00414202" w:rsidRPr="00A460E5" w:rsidRDefault="00414202" w:rsidP="005B2E8B">
      <w:pPr>
        <w:pStyle w:val="ListParagraph"/>
        <w:numPr>
          <w:ilvl w:val="6"/>
          <w:numId w:val="10"/>
        </w:numPr>
        <w:autoSpaceDE w:val="0"/>
        <w:autoSpaceDN w:val="0"/>
        <w:adjustRightInd w:val="0"/>
        <w:ind w:left="851" w:hanging="851"/>
        <w:rPr>
          <w:sz w:val="23"/>
          <w:szCs w:val="23"/>
        </w:rPr>
      </w:pPr>
      <w:r w:rsidRPr="00A460E5">
        <w:rPr>
          <w:sz w:val="23"/>
          <w:szCs w:val="23"/>
        </w:rPr>
        <w:t xml:space="preserve">We accept all the Selection and Award Criteria as set out in </w:t>
      </w:r>
      <w:r w:rsidR="00A460E5" w:rsidRPr="00A460E5">
        <w:rPr>
          <w:sz w:val="23"/>
          <w:szCs w:val="23"/>
        </w:rPr>
        <w:t>Section</w:t>
      </w:r>
      <w:r w:rsidRPr="00A460E5">
        <w:rPr>
          <w:sz w:val="23"/>
          <w:szCs w:val="23"/>
        </w:rPr>
        <w:t xml:space="preserve"> 3 </w:t>
      </w:r>
      <w:r w:rsidR="00A460E5" w:rsidRPr="00A460E5">
        <w:rPr>
          <w:sz w:val="23"/>
          <w:szCs w:val="23"/>
        </w:rPr>
        <w:t xml:space="preserve">&amp; Section 4 </w:t>
      </w:r>
      <w:r w:rsidRPr="00A460E5">
        <w:rPr>
          <w:sz w:val="23"/>
          <w:szCs w:val="23"/>
        </w:rPr>
        <w:t>of the RFT.</w:t>
      </w:r>
    </w:p>
    <w:p w14:paraId="3FC32224" w14:textId="77777777" w:rsidR="00414202" w:rsidRDefault="00414202" w:rsidP="005B2E8B">
      <w:pPr>
        <w:pStyle w:val="ListParagraph"/>
        <w:numPr>
          <w:ilvl w:val="6"/>
          <w:numId w:val="10"/>
        </w:numPr>
        <w:autoSpaceDE w:val="0"/>
        <w:autoSpaceDN w:val="0"/>
        <w:adjustRightInd w:val="0"/>
        <w:ind w:left="851" w:hanging="851"/>
        <w:rPr>
          <w:sz w:val="23"/>
          <w:szCs w:val="23"/>
        </w:rPr>
      </w:pPr>
      <w:r w:rsidRPr="00A47DF4">
        <w:rPr>
          <w:sz w:val="23"/>
          <w:szCs w:val="23"/>
        </w:rPr>
        <w:t>We agree to provide the Contracting Authority with the Services in accordance with the RFT and our Tender.</w:t>
      </w:r>
    </w:p>
    <w:p w14:paraId="3C019BEA" w14:textId="77777777" w:rsidR="00414202" w:rsidRDefault="00414202" w:rsidP="005B2E8B">
      <w:pPr>
        <w:pStyle w:val="ListParagraph"/>
        <w:numPr>
          <w:ilvl w:val="6"/>
          <w:numId w:val="10"/>
        </w:numPr>
        <w:autoSpaceDE w:val="0"/>
        <w:autoSpaceDN w:val="0"/>
        <w:adjustRightInd w:val="0"/>
        <w:ind w:left="851" w:hanging="851"/>
        <w:rPr>
          <w:sz w:val="23"/>
          <w:szCs w:val="23"/>
        </w:rPr>
      </w:pPr>
      <w:r w:rsidRPr="00A47DF4">
        <w:rPr>
          <w:sz w:val="23"/>
          <w:szCs w:val="23"/>
        </w:rPr>
        <w:t>We agree that, if awarded any Services Contract, we shall, in the performance of such contract, comply with all applicable obligations in the field of environmental, social and labour law.</w:t>
      </w:r>
    </w:p>
    <w:p w14:paraId="24C73BDF" w14:textId="77777777" w:rsidR="00414202" w:rsidRPr="00A460E5" w:rsidRDefault="00414202" w:rsidP="005B2E8B">
      <w:pPr>
        <w:pStyle w:val="ListParagraph"/>
        <w:numPr>
          <w:ilvl w:val="6"/>
          <w:numId w:val="10"/>
        </w:numPr>
        <w:autoSpaceDE w:val="0"/>
        <w:autoSpaceDN w:val="0"/>
        <w:adjustRightInd w:val="0"/>
        <w:ind w:left="851" w:hanging="851"/>
        <w:rPr>
          <w:sz w:val="23"/>
          <w:szCs w:val="23"/>
        </w:rPr>
      </w:pPr>
      <w:r w:rsidRPr="00A460E5">
        <w:rPr>
          <w:sz w:val="23"/>
          <w:szCs w:val="23"/>
        </w:rPr>
        <w:t xml:space="preserve">We confirm that we have complied with all requirements as set out at </w:t>
      </w:r>
      <w:r w:rsidR="00A460E5" w:rsidRPr="00A460E5">
        <w:rPr>
          <w:sz w:val="23"/>
          <w:szCs w:val="23"/>
        </w:rPr>
        <w:t>Sections</w:t>
      </w:r>
      <w:r w:rsidRPr="00A460E5">
        <w:rPr>
          <w:sz w:val="23"/>
          <w:szCs w:val="23"/>
        </w:rPr>
        <w:t xml:space="preserve"> 2</w:t>
      </w:r>
      <w:r w:rsidR="00A460E5" w:rsidRPr="00A460E5">
        <w:rPr>
          <w:sz w:val="23"/>
          <w:szCs w:val="23"/>
        </w:rPr>
        <w:t>, 3, 4 &amp; 5</w:t>
      </w:r>
      <w:r w:rsidRPr="00A460E5">
        <w:rPr>
          <w:sz w:val="23"/>
          <w:szCs w:val="23"/>
        </w:rPr>
        <w:t>of the RFT.</w:t>
      </w:r>
    </w:p>
    <w:p w14:paraId="0A50A804" w14:textId="77777777" w:rsidR="00414202" w:rsidRPr="00A460E5" w:rsidRDefault="00414202" w:rsidP="005B2E8B">
      <w:pPr>
        <w:pStyle w:val="ListParagraph"/>
        <w:numPr>
          <w:ilvl w:val="6"/>
          <w:numId w:val="10"/>
        </w:numPr>
        <w:autoSpaceDE w:val="0"/>
        <w:autoSpaceDN w:val="0"/>
        <w:adjustRightInd w:val="0"/>
        <w:ind w:left="851" w:hanging="851"/>
        <w:rPr>
          <w:sz w:val="23"/>
          <w:szCs w:val="23"/>
        </w:rPr>
      </w:pPr>
      <w:r w:rsidRPr="00A460E5">
        <w:rPr>
          <w:sz w:val="23"/>
          <w:szCs w:val="23"/>
        </w:rPr>
        <w:t xml:space="preserve">We confirm that all prices quoted in our Tender will remain valid for the period of time commencing from the Tender Deadline, as specified </w:t>
      </w:r>
      <w:r w:rsidR="00A460E5" w:rsidRPr="00A460E5">
        <w:rPr>
          <w:sz w:val="23"/>
          <w:szCs w:val="23"/>
        </w:rPr>
        <w:t>at point 5.14 (f)</w:t>
      </w:r>
      <w:r w:rsidRPr="00A460E5">
        <w:rPr>
          <w:sz w:val="23"/>
          <w:szCs w:val="23"/>
        </w:rPr>
        <w:t xml:space="preserve"> of the RFT.</w:t>
      </w:r>
    </w:p>
    <w:p w14:paraId="534A584D" w14:textId="77777777" w:rsidR="00414202" w:rsidRPr="00A460E5" w:rsidRDefault="00414202" w:rsidP="005B2E8B">
      <w:pPr>
        <w:pStyle w:val="ListParagraph"/>
        <w:numPr>
          <w:ilvl w:val="6"/>
          <w:numId w:val="10"/>
        </w:numPr>
        <w:autoSpaceDE w:val="0"/>
        <w:autoSpaceDN w:val="0"/>
        <w:adjustRightInd w:val="0"/>
        <w:ind w:left="851" w:hanging="851"/>
        <w:rPr>
          <w:sz w:val="23"/>
          <w:szCs w:val="23"/>
        </w:rPr>
      </w:pPr>
      <w:r w:rsidRPr="00414202">
        <w:rPr>
          <w:sz w:val="23"/>
          <w:szCs w:val="23"/>
        </w:rPr>
        <w:t xml:space="preserve">We shall, if awarded any Services Contract under the RFT, have in place on the </w:t>
      </w:r>
      <w:r w:rsidRPr="00A460E5">
        <w:rPr>
          <w:sz w:val="23"/>
          <w:szCs w:val="23"/>
        </w:rPr>
        <w:t xml:space="preserve">Effective Date of the Services Contract all insurances (if any) as required by </w:t>
      </w:r>
      <w:r w:rsidR="00A460E5" w:rsidRPr="00A460E5">
        <w:rPr>
          <w:sz w:val="23"/>
          <w:szCs w:val="23"/>
        </w:rPr>
        <w:t>Section 3.3</w:t>
      </w:r>
      <w:r w:rsidRPr="00A460E5">
        <w:rPr>
          <w:sz w:val="23"/>
          <w:szCs w:val="23"/>
        </w:rPr>
        <w:t xml:space="preserve"> of the RFT</w:t>
      </w:r>
      <w:r w:rsidR="00A460E5">
        <w:rPr>
          <w:sz w:val="23"/>
          <w:szCs w:val="23"/>
        </w:rPr>
        <w:t>.</w:t>
      </w:r>
    </w:p>
    <w:p w14:paraId="662A5A50" w14:textId="77777777" w:rsidR="00414202" w:rsidRDefault="0012068B" w:rsidP="005B2E8B">
      <w:pPr>
        <w:pStyle w:val="ListParagraph"/>
        <w:numPr>
          <w:ilvl w:val="6"/>
          <w:numId w:val="10"/>
        </w:numPr>
        <w:autoSpaceDE w:val="0"/>
        <w:autoSpaceDN w:val="0"/>
        <w:adjustRightInd w:val="0"/>
        <w:ind w:left="851" w:hanging="851"/>
        <w:rPr>
          <w:rFonts w:asciiTheme="minorHAnsi" w:hAnsiTheme="minorHAnsi"/>
          <w:color w:val="000000" w:themeColor="text1"/>
          <w:sz w:val="23"/>
          <w:szCs w:val="23"/>
        </w:rPr>
      </w:pPr>
      <w:r w:rsidRPr="00A47DF4">
        <w:rPr>
          <w:sz w:val="23"/>
          <w:szCs w:val="23"/>
        </w:rPr>
        <w:t xml:space="preserve">We confirm that all Data Subjects whose Personal Data is provided in our Tender have consented to the processing of such Personal Data by us, the Contracting Authority, </w:t>
      </w:r>
      <w:r w:rsidRPr="00A47DF4">
        <w:rPr>
          <w:sz w:val="23"/>
          <w:szCs w:val="23"/>
        </w:rPr>
        <w:lastRenderedPageBreak/>
        <w:t>the Evaluation Team and the supplier of the etenders.gov.ie website, for the purposes of our participation in this Competition or that we otherwise</w:t>
      </w:r>
      <w:r>
        <w:rPr>
          <w:sz w:val="23"/>
          <w:szCs w:val="23"/>
        </w:rPr>
        <w:t xml:space="preserve"> have a legal basis for providing such Personal Data to the Contracting Authority for the purposes of our participation in this Competition and that we will provide evidence of such consent </w:t>
      </w:r>
      <w:r w:rsidRPr="007A4F8F">
        <w:rPr>
          <w:rFonts w:asciiTheme="minorHAnsi" w:hAnsiTheme="minorHAnsi"/>
          <w:color w:val="000000" w:themeColor="text1"/>
          <w:sz w:val="23"/>
          <w:szCs w:val="23"/>
        </w:rPr>
        <w:t>and/or legal basis to the Contracting Authority upon request.</w:t>
      </w:r>
    </w:p>
    <w:p w14:paraId="3084C5D8" w14:textId="77777777" w:rsidR="00CB21BB" w:rsidRPr="00AE64FE" w:rsidRDefault="00CB21BB" w:rsidP="00CB21BB">
      <w:pPr>
        <w:pStyle w:val="ListParagraph"/>
        <w:numPr>
          <w:ilvl w:val="6"/>
          <w:numId w:val="10"/>
        </w:numPr>
        <w:autoSpaceDE w:val="0"/>
        <w:autoSpaceDN w:val="0"/>
        <w:adjustRightInd w:val="0"/>
        <w:ind w:left="851" w:hanging="851"/>
        <w:rPr>
          <w:rFonts w:asciiTheme="minorHAnsi" w:hAnsiTheme="minorHAnsi"/>
          <w:color w:val="000000" w:themeColor="text1"/>
          <w:sz w:val="23"/>
          <w:szCs w:val="23"/>
        </w:rPr>
      </w:pPr>
      <w:r w:rsidRPr="00AE64FE">
        <w:rPr>
          <w:rFonts w:asciiTheme="minorHAnsi" w:hAnsiTheme="minorHAnsi"/>
          <w:color w:val="000000" w:themeColor="text1"/>
          <w:sz w:val="23"/>
          <w:szCs w:val="23"/>
        </w:rPr>
        <w:t xml:space="preserve">We acknowledge that the Contracting Authority will publish a Contract Award Notice </w:t>
      </w:r>
      <w:r w:rsidRPr="00AE64FE">
        <w:rPr>
          <w:rFonts w:eastAsia="Times New Roman"/>
          <w:sz w:val="23"/>
          <w:szCs w:val="23"/>
          <w:lang w:val="en-IE" w:eastAsia="en-GB"/>
        </w:rPr>
        <w:t>including the price of the winning bid</w:t>
      </w:r>
      <w:r w:rsidRPr="00AE64FE">
        <w:rPr>
          <w:rFonts w:eastAsia="Times New Roman"/>
          <w:sz w:val="23"/>
          <w:szCs w:val="23"/>
          <w:lang w:eastAsia="en-GB"/>
        </w:rPr>
        <w:t xml:space="preserve">. </w:t>
      </w:r>
    </w:p>
    <w:p w14:paraId="01D78ED3" w14:textId="77777777" w:rsidR="007A4F8F" w:rsidRDefault="007A4F8F" w:rsidP="005B2E8B">
      <w:pPr>
        <w:pStyle w:val="ListParagraph"/>
        <w:numPr>
          <w:ilvl w:val="6"/>
          <w:numId w:val="10"/>
        </w:numPr>
        <w:autoSpaceDE w:val="0"/>
        <w:autoSpaceDN w:val="0"/>
        <w:adjustRightInd w:val="0"/>
        <w:ind w:left="851" w:hanging="851"/>
        <w:rPr>
          <w:rFonts w:asciiTheme="minorHAnsi" w:hAnsiTheme="minorHAnsi"/>
          <w:color w:val="000000" w:themeColor="text1"/>
          <w:sz w:val="23"/>
          <w:szCs w:val="23"/>
        </w:rPr>
      </w:pPr>
      <w:bookmarkStart w:id="19" w:name="_Hlk129615923"/>
      <w:r w:rsidRPr="007A4F8F">
        <w:rPr>
          <w:rFonts w:asciiTheme="minorHAnsi" w:hAnsiTheme="minorHAnsi"/>
          <w:color w:val="000000" w:themeColor="text1"/>
          <w:sz w:val="23"/>
          <w:szCs w:val="23"/>
        </w:rPr>
        <w:t>We do not come within the category of prohibited economic operators identified in Regulation (EU) No 833/2014 of 31 July 2014 (as amended by EU Regulation 2022/576 or any subsequent amendments to same).</w:t>
      </w:r>
    </w:p>
    <w:p w14:paraId="458EED60" w14:textId="77777777" w:rsidR="007A4F8F" w:rsidRDefault="007A4F8F" w:rsidP="005B2E8B">
      <w:pPr>
        <w:pStyle w:val="ListParagraph"/>
        <w:numPr>
          <w:ilvl w:val="6"/>
          <w:numId w:val="10"/>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 xml:space="preserve">The origin of goods connected to our Tender, if any, are not subject to the prohibitions set out in Regulation (EU) No 833/2014 (as amended by EU Regulation 2022/576 or any subsequent amendments to same). </w:t>
      </w:r>
    </w:p>
    <w:p w14:paraId="1735429D" w14:textId="77777777" w:rsidR="007A4F8F" w:rsidRPr="007A4F8F" w:rsidRDefault="007A4F8F" w:rsidP="005B2E8B">
      <w:pPr>
        <w:pStyle w:val="ListParagraph"/>
        <w:numPr>
          <w:ilvl w:val="6"/>
          <w:numId w:val="10"/>
        </w:numPr>
        <w:autoSpaceDE w:val="0"/>
        <w:autoSpaceDN w:val="0"/>
        <w:adjustRightInd w:val="0"/>
        <w:ind w:left="851" w:hanging="851"/>
        <w:rPr>
          <w:rFonts w:asciiTheme="minorHAnsi" w:hAnsiTheme="minorHAnsi"/>
          <w:color w:val="000000" w:themeColor="text1"/>
          <w:sz w:val="23"/>
          <w:szCs w:val="23"/>
        </w:rPr>
      </w:pPr>
      <w:r w:rsidRPr="007A4F8F">
        <w:rPr>
          <w:rFonts w:asciiTheme="minorHAnsi" w:hAnsiTheme="minorHAnsi"/>
          <w:color w:val="000000" w:themeColor="text1"/>
          <w:sz w:val="23"/>
          <w:szCs w:val="23"/>
        </w:rPr>
        <w:t>The subcontractor(s) on whose capacity we rely as part of our Tender (where the value of that subcontract exceeds 10% of the value of the Services Contract) does not come within the category of prohibited economic operators identified in Regulation (EU) No 833/2014 of 31 July 2014 (as amended by EU Regulation 2022/576 or any subsequent amendments to same).</w:t>
      </w:r>
    </w:p>
    <w:bookmarkEnd w:id="19"/>
    <w:p w14:paraId="71493721" w14:textId="77777777" w:rsidR="00414202" w:rsidRDefault="00414202" w:rsidP="00414202">
      <w:pPr>
        <w:pStyle w:val="ListParagraph"/>
        <w:autoSpaceDE w:val="0"/>
        <w:autoSpaceDN w:val="0"/>
        <w:adjustRightInd w:val="0"/>
        <w:ind w:left="2160"/>
        <w:rPr>
          <w:sz w:val="23"/>
          <w:szCs w:val="23"/>
        </w:rPr>
      </w:pPr>
    </w:p>
    <w:p w14:paraId="20D4F2BD" w14:textId="77777777" w:rsidR="00BB0B54" w:rsidRDefault="00BB0B54" w:rsidP="00414202">
      <w:pPr>
        <w:pStyle w:val="ListParagraph"/>
        <w:autoSpaceDE w:val="0"/>
        <w:autoSpaceDN w:val="0"/>
        <w:adjustRightInd w:val="0"/>
        <w:ind w:left="2160"/>
        <w:rPr>
          <w:sz w:val="23"/>
          <w:szCs w:val="23"/>
        </w:rPr>
      </w:pPr>
    </w:p>
    <w:tbl>
      <w:tblPr>
        <w:tblW w:w="9000" w:type="dxa"/>
        <w:tblLook w:val="01E0" w:firstRow="1" w:lastRow="1" w:firstColumn="1" w:lastColumn="1" w:noHBand="0" w:noVBand="0"/>
      </w:tblPr>
      <w:tblGrid>
        <w:gridCol w:w="1134"/>
        <w:gridCol w:w="2964"/>
        <w:gridCol w:w="1890"/>
        <w:gridCol w:w="3012"/>
      </w:tblGrid>
      <w:tr w:rsidR="00AF1DAB" w:rsidRPr="00101AD9" w14:paraId="3D29B5D1" w14:textId="77777777" w:rsidTr="0021560C">
        <w:tc>
          <w:tcPr>
            <w:tcW w:w="1134" w:type="dxa"/>
          </w:tcPr>
          <w:p w14:paraId="2470F8FB"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Signed</w:t>
            </w:r>
          </w:p>
        </w:tc>
        <w:tc>
          <w:tcPr>
            <w:tcW w:w="2964" w:type="dxa"/>
            <w:tcBorders>
              <w:bottom w:val="single" w:sz="4" w:space="0" w:color="auto"/>
            </w:tcBorders>
          </w:tcPr>
          <w:p w14:paraId="1D0C7121"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015CBE75"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Company</w:t>
            </w:r>
          </w:p>
        </w:tc>
        <w:tc>
          <w:tcPr>
            <w:tcW w:w="3012" w:type="dxa"/>
            <w:tcBorders>
              <w:bottom w:val="single" w:sz="4" w:space="0" w:color="auto"/>
            </w:tcBorders>
          </w:tcPr>
          <w:p w14:paraId="5E033C35"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5E7BC47A" w14:textId="77777777" w:rsidTr="0021560C">
        <w:tc>
          <w:tcPr>
            <w:tcW w:w="1134" w:type="dxa"/>
          </w:tcPr>
          <w:p w14:paraId="0430DBD6" w14:textId="77777777" w:rsidR="00AF1DAB" w:rsidRPr="00101AD9" w:rsidRDefault="00AF1DAB" w:rsidP="0021560C">
            <w:pPr>
              <w:tabs>
                <w:tab w:val="left" w:pos="552"/>
              </w:tabs>
              <w:spacing w:after="120"/>
              <w:rPr>
                <w:rFonts w:ascii="Calibri" w:hAnsi="Calibri" w:cs="Calibri"/>
                <w:b/>
                <w:sz w:val="20"/>
                <w:szCs w:val="20"/>
              </w:rPr>
            </w:pPr>
          </w:p>
          <w:p w14:paraId="616E4A1A"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Print Name</w:t>
            </w:r>
          </w:p>
        </w:tc>
        <w:tc>
          <w:tcPr>
            <w:tcW w:w="2964" w:type="dxa"/>
            <w:tcBorders>
              <w:top w:val="single" w:sz="4" w:space="0" w:color="auto"/>
              <w:bottom w:val="single" w:sz="4" w:space="0" w:color="auto"/>
            </w:tcBorders>
          </w:tcPr>
          <w:p w14:paraId="5F1DAB79"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(Authorised Signatory)</w:t>
            </w:r>
          </w:p>
        </w:tc>
        <w:tc>
          <w:tcPr>
            <w:tcW w:w="1890" w:type="dxa"/>
          </w:tcPr>
          <w:p w14:paraId="10482D9B" w14:textId="77777777" w:rsidR="00AF1DAB" w:rsidRPr="00101AD9" w:rsidRDefault="00AF1DAB" w:rsidP="0021560C">
            <w:pPr>
              <w:tabs>
                <w:tab w:val="left" w:pos="552"/>
              </w:tabs>
              <w:spacing w:after="120"/>
              <w:rPr>
                <w:rFonts w:ascii="Calibri" w:hAnsi="Calibri" w:cs="Calibri"/>
                <w:b/>
                <w:sz w:val="20"/>
                <w:szCs w:val="20"/>
              </w:rPr>
            </w:pPr>
          </w:p>
          <w:p w14:paraId="3C0A5552"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Address</w:t>
            </w:r>
          </w:p>
        </w:tc>
        <w:tc>
          <w:tcPr>
            <w:tcW w:w="3012" w:type="dxa"/>
            <w:tcBorders>
              <w:top w:val="single" w:sz="4" w:space="0" w:color="auto"/>
              <w:bottom w:val="single" w:sz="4" w:space="0" w:color="auto"/>
            </w:tcBorders>
          </w:tcPr>
          <w:p w14:paraId="73780599" w14:textId="77777777" w:rsidR="00AF1DAB" w:rsidRPr="00101AD9" w:rsidRDefault="00AF1DAB" w:rsidP="0021560C">
            <w:pPr>
              <w:tabs>
                <w:tab w:val="left" w:pos="552"/>
              </w:tabs>
              <w:spacing w:after="120"/>
              <w:rPr>
                <w:rFonts w:ascii="Calibri" w:hAnsi="Calibri" w:cs="Calibri"/>
                <w:b/>
                <w:sz w:val="20"/>
                <w:szCs w:val="20"/>
              </w:rPr>
            </w:pPr>
          </w:p>
        </w:tc>
      </w:tr>
      <w:tr w:rsidR="00AF1DAB" w:rsidRPr="00101AD9" w14:paraId="0DE84886" w14:textId="77777777" w:rsidTr="0021560C">
        <w:tc>
          <w:tcPr>
            <w:tcW w:w="1134" w:type="dxa"/>
          </w:tcPr>
          <w:p w14:paraId="4D2D6CF0" w14:textId="77777777" w:rsidR="00AF1DAB" w:rsidRPr="00101AD9" w:rsidRDefault="00AF1DAB" w:rsidP="0021560C">
            <w:pPr>
              <w:tabs>
                <w:tab w:val="left" w:pos="552"/>
              </w:tabs>
              <w:spacing w:after="120"/>
              <w:rPr>
                <w:rFonts w:ascii="Calibri" w:hAnsi="Calibri" w:cs="Calibri"/>
                <w:b/>
                <w:sz w:val="20"/>
                <w:szCs w:val="20"/>
              </w:rPr>
            </w:pPr>
          </w:p>
          <w:p w14:paraId="62B90D40" w14:textId="77777777" w:rsidR="00AF1DAB" w:rsidRPr="00101AD9" w:rsidRDefault="00AF1DAB" w:rsidP="0021560C">
            <w:pPr>
              <w:tabs>
                <w:tab w:val="left" w:pos="552"/>
              </w:tabs>
              <w:spacing w:after="120"/>
              <w:rPr>
                <w:rFonts w:ascii="Calibri" w:hAnsi="Calibri" w:cs="Calibri"/>
                <w:b/>
                <w:sz w:val="20"/>
                <w:szCs w:val="20"/>
              </w:rPr>
            </w:pPr>
            <w:r w:rsidRPr="00101AD9">
              <w:rPr>
                <w:rFonts w:ascii="Calibri" w:hAnsi="Calibri" w:cs="Calibri"/>
                <w:b/>
                <w:sz w:val="20"/>
                <w:szCs w:val="20"/>
              </w:rPr>
              <w:t>Date</w:t>
            </w:r>
          </w:p>
        </w:tc>
        <w:tc>
          <w:tcPr>
            <w:tcW w:w="2964" w:type="dxa"/>
            <w:tcBorders>
              <w:top w:val="single" w:sz="4" w:space="0" w:color="auto"/>
              <w:bottom w:val="single" w:sz="4" w:space="0" w:color="auto"/>
            </w:tcBorders>
          </w:tcPr>
          <w:p w14:paraId="703E36D3" w14:textId="77777777" w:rsidR="00AF1DAB" w:rsidRPr="00101AD9" w:rsidRDefault="00AF1DAB" w:rsidP="0021560C">
            <w:pPr>
              <w:tabs>
                <w:tab w:val="left" w:pos="552"/>
              </w:tabs>
              <w:spacing w:after="120"/>
              <w:rPr>
                <w:rFonts w:ascii="Calibri" w:hAnsi="Calibri" w:cs="Calibri"/>
                <w:b/>
                <w:sz w:val="20"/>
                <w:szCs w:val="20"/>
              </w:rPr>
            </w:pPr>
          </w:p>
        </w:tc>
        <w:tc>
          <w:tcPr>
            <w:tcW w:w="1890" w:type="dxa"/>
          </w:tcPr>
          <w:p w14:paraId="1DCA300B" w14:textId="77777777" w:rsidR="00AF1DAB" w:rsidRPr="00101AD9" w:rsidRDefault="00AF1DAB" w:rsidP="0021560C">
            <w:pPr>
              <w:tabs>
                <w:tab w:val="left" w:pos="552"/>
              </w:tabs>
              <w:spacing w:after="120"/>
              <w:rPr>
                <w:rFonts w:ascii="Calibri" w:hAnsi="Calibri" w:cs="Calibri"/>
                <w:b/>
                <w:sz w:val="20"/>
                <w:szCs w:val="20"/>
              </w:rPr>
            </w:pPr>
          </w:p>
        </w:tc>
        <w:tc>
          <w:tcPr>
            <w:tcW w:w="3012" w:type="dxa"/>
            <w:tcBorders>
              <w:top w:val="single" w:sz="4" w:space="0" w:color="auto"/>
              <w:bottom w:val="single" w:sz="4" w:space="0" w:color="auto"/>
            </w:tcBorders>
          </w:tcPr>
          <w:p w14:paraId="70A1E558" w14:textId="77777777" w:rsidR="00AF1DAB" w:rsidRPr="00101AD9" w:rsidRDefault="00AF1DAB" w:rsidP="0021560C">
            <w:pPr>
              <w:tabs>
                <w:tab w:val="left" w:pos="552"/>
              </w:tabs>
              <w:spacing w:after="120"/>
              <w:rPr>
                <w:rFonts w:ascii="Calibri" w:hAnsi="Calibri" w:cs="Calibri"/>
                <w:b/>
                <w:sz w:val="20"/>
                <w:szCs w:val="20"/>
              </w:rPr>
            </w:pPr>
          </w:p>
        </w:tc>
      </w:tr>
    </w:tbl>
    <w:p w14:paraId="2332F15B" w14:textId="77777777" w:rsidR="00AF1DAB" w:rsidRDefault="00AF1DAB" w:rsidP="00414202">
      <w:pPr>
        <w:pStyle w:val="ListParagraph"/>
        <w:autoSpaceDE w:val="0"/>
        <w:autoSpaceDN w:val="0"/>
        <w:adjustRightInd w:val="0"/>
        <w:ind w:left="2160"/>
        <w:rPr>
          <w:sz w:val="23"/>
          <w:szCs w:val="23"/>
        </w:rPr>
      </w:pPr>
    </w:p>
    <w:p w14:paraId="7461FE22" w14:textId="77777777" w:rsidR="00AF1DAB" w:rsidRDefault="00AF1DAB" w:rsidP="00414202">
      <w:pPr>
        <w:pStyle w:val="ListParagraph"/>
        <w:autoSpaceDE w:val="0"/>
        <w:autoSpaceDN w:val="0"/>
        <w:adjustRightInd w:val="0"/>
        <w:ind w:left="2160"/>
        <w:rPr>
          <w:sz w:val="23"/>
          <w:szCs w:val="23"/>
        </w:rPr>
      </w:pPr>
    </w:p>
    <w:p w14:paraId="6E5F4287" w14:textId="77777777" w:rsidR="00AF1DAB" w:rsidRDefault="00AF1DAB" w:rsidP="00414202">
      <w:pPr>
        <w:pStyle w:val="ListParagraph"/>
        <w:autoSpaceDE w:val="0"/>
        <w:autoSpaceDN w:val="0"/>
        <w:adjustRightInd w:val="0"/>
        <w:ind w:left="2160"/>
        <w:rPr>
          <w:sz w:val="23"/>
          <w:szCs w:val="23"/>
        </w:rPr>
      </w:pPr>
    </w:p>
    <w:p w14:paraId="57882FB3" w14:textId="77777777" w:rsidR="00BB0B54" w:rsidRDefault="00BB0B54">
      <w:pPr>
        <w:rPr>
          <w:rFonts w:ascii="Calibri" w:eastAsia="Calibri" w:hAnsi="Calibri" w:cs="Calibri"/>
          <w:color w:val="000000"/>
          <w:sz w:val="23"/>
          <w:szCs w:val="23"/>
          <w:u w:color="000000"/>
          <w:bdr w:val="nil"/>
          <w:lang w:val="en-US" w:eastAsia="en-IE"/>
        </w:rPr>
      </w:pPr>
      <w:r>
        <w:rPr>
          <w:sz w:val="23"/>
          <w:szCs w:val="23"/>
        </w:rPr>
        <w:br w:type="page"/>
      </w:r>
    </w:p>
    <w:p w14:paraId="1E9ACD35" w14:textId="77777777" w:rsidR="00BB0B54" w:rsidRPr="00FB4E26" w:rsidRDefault="5C010081" w:rsidP="555F553E">
      <w:pPr>
        <w:pStyle w:val="Heading1"/>
        <w:rPr>
          <w:color w:val="E11931"/>
          <w:sz w:val="72"/>
          <w:szCs w:val="72"/>
          <w:lang w:val="en-GB"/>
        </w:rPr>
      </w:pPr>
      <w:bookmarkStart w:id="20" w:name="_Toc223002575"/>
      <w:r w:rsidRPr="555F553E">
        <w:rPr>
          <w:lang w:val="en-GB"/>
        </w:rPr>
        <w:lastRenderedPageBreak/>
        <w:t>Appendix 4: Declaration as to Personal Circumstances of Tenderer</w:t>
      </w:r>
      <w:bookmarkEnd w:id="20"/>
    </w:p>
    <w:p w14:paraId="33BF224D" w14:textId="77777777" w:rsidR="00BB0B54" w:rsidRDefault="00BB0B54" w:rsidP="00414202">
      <w:pPr>
        <w:pStyle w:val="ListParagraph"/>
        <w:autoSpaceDE w:val="0"/>
        <w:autoSpaceDN w:val="0"/>
        <w:adjustRightInd w:val="0"/>
        <w:ind w:left="2160"/>
        <w:rPr>
          <w:sz w:val="23"/>
          <w:szCs w:val="23"/>
        </w:rPr>
      </w:pPr>
    </w:p>
    <w:p w14:paraId="4F9C05C1" w14:textId="77777777" w:rsidR="001E53B6" w:rsidRPr="00017FE6" w:rsidRDefault="001E53B6" w:rsidP="001E53B6">
      <w:pPr>
        <w:spacing w:line="276" w:lineRule="auto"/>
        <w:rPr>
          <w:rFonts w:cstheme="minorHAnsi"/>
          <w:b/>
          <w:bCs/>
          <w:sz w:val="23"/>
          <w:szCs w:val="23"/>
          <w:lang w:val="en-US"/>
        </w:rPr>
      </w:pPr>
      <w:r w:rsidRPr="00017FE6">
        <w:rPr>
          <w:rFonts w:cstheme="minorHAnsi"/>
          <w:b/>
          <w:bCs/>
          <w:sz w:val="23"/>
          <w:szCs w:val="23"/>
          <w:lang w:val="en-US"/>
        </w:rPr>
        <w:t>Re:  Tender for the Provision of an HTML5 Interactive Content Authoring and Delivery Solution for MTU</w:t>
      </w:r>
    </w:p>
    <w:p w14:paraId="2C222F08"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3673049F" w14:textId="77777777"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 xml:space="preserve">NAME: </w:t>
      </w:r>
      <w:r w:rsidRPr="00BB0B54">
        <w:rPr>
          <w:rFonts w:ascii="Calibri" w:hAnsi="Calibri" w:cs="Calibri"/>
          <w:color w:val="000000"/>
          <w:sz w:val="22"/>
          <w:szCs w:val="22"/>
        </w:rPr>
        <w:t>[Click here and insert name]</w:t>
      </w:r>
    </w:p>
    <w:p w14:paraId="758522DF" w14:textId="77777777" w:rsidR="00010132" w:rsidRDefault="00010132" w:rsidP="00BB0B54">
      <w:pPr>
        <w:autoSpaceDE w:val="0"/>
        <w:autoSpaceDN w:val="0"/>
        <w:adjustRightInd w:val="0"/>
        <w:spacing w:line="360" w:lineRule="auto"/>
        <w:rPr>
          <w:rFonts w:ascii="Calibri-Bold" w:hAnsi="Calibri-Bold" w:cs="Calibri-Bold"/>
          <w:b/>
          <w:bCs/>
          <w:color w:val="000000"/>
          <w:sz w:val="22"/>
          <w:szCs w:val="22"/>
        </w:rPr>
      </w:pPr>
    </w:p>
    <w:p w14:paraId="0F97C06C" w14:textId="77777777" w:rsidR="00BB0B54" w:rsidRPr="00BB0B54" w:rsidRDefault="00BB0B54" w:rsidP="00BB0B54">
      <w:pPr>
        <w:autoSpaceDE w:val="0"/>
        <w:autoSpaceDN w:val="0"/>
        <w:adjustRightInd w:val="0"/>
        <w:spacing w:line="360" w:lineRule="auto"/>
        <w:rPr>
          <w:rFonts w:ascii="Calibri" w:hAnsi="Calibri" w:cs="Calibri"/>
          <w:color w:val="000000"/>
          <w:sz w:val="22"/>
          <w:szCs w:val="22"/>
        </w:rPr>
      </w:pPr>
      <w:r w:rsidRPr="00BB0B54">
        <w:rPr>
          <w:rFonts w:ascii="Calibri-Bold" w:hAnsi="Calibri-Bold" w:cs="Calibri-Bold"/>
          <w:b/>
          <w:bCs/>
          <w:color w:val="000000"/>
          <w:sz w:val="22"/>
          <w:szCs w:val="22"/>
        </w:rPr>
        <w:t xml:space="preserve">ADDRESS: </w:t>
      </w:r>
      <w:r w:rsidRPr="00BB0B54">
        <w:rPr>
          <w:rFonts w:ascii="Calibri" w:hAnsi="Calibri" w:cs="Calibri"/>
          <w:color w:val="000000"/>
          <w:sz w:val="22"/>
          <w:szCs w:val="22"/>
        </w:rPr>
        <w:t>[Click here and insert address]</w:t>
      </w:r>
    </w:p>
    <w:p w14:paraId="4BBDA901" w14:textId="77777777" w:rsidR="00BB0B54" w:rsidRDefault="00BB0B54" w:rsidP="00BB0B54">
      <w:pPr>
        <w:autoSpaceDE w:val="0"/>
        <w:autoSpaceDN w:val="0"/>
        <w:adjustRightInd w:val="0"/>
        <w:spacing w:line="360" w:lineRule="auto"/>
        <w:rPr>
          <w:rFonts w:ascii="Calibri" w:hAnsi="Calibri" w:cs="Calibri"/>
          <w:color w:val="000000"/>
          <w:sz w:val="22"/>
          <w:szCs w:val="22"/>
        </w:rPr>
      </w:pPr>
    </w:p>
    <w:p w14:paraId="460966ED" w14:textId="77777777" w:rsidR="00BB0B54" w:rsidRPr="00BB0B54" w:rsidRDefault="00BB0B54" w:rsidP="00400725">
      <w:pPr>
        <w:autoSpaceDE w:val="0"/>
        <w:autoSpaceDN w:val="0"/>
        <w:adjustRightInd w:val="0"/>
        <w:spacing w:line="360" w:lineRule="auto"/>
        <w:jc w:val="both"/>
        <w:rPr>
          <w:rFonts w:ascii="Calibri-Italic" w:hAnsi="Calibri-Italic" w:cs="Calibri-Italic"/>
          <w:i/>
          <w:iCs/>
          <w:color w:val="000000"/>
          <w:sz w:val="22"/>
          <w:szCs w:val="22"/>
        </w:rPr>
      </w:pPr>
      <w:r w:rsidRPr="00BB0B54">
        <w:rPr>
          <w:rFonts w:ascii="Calibri" w:hAnsi="Calibri" w:cs="Calibri"/>
          <w:color w:val="000000"/>
          <w:sz w:val="22"/>
          <w:szCs w:val="22"/>
        </w:rPr>
        <w:t>I, [Click here and insert name of Declarant], having been duly authorised by [Click here and insert name</w:t>
      </w:r>
      <w:r>
        <w:rPr>
          <w:rFonts w:ascii="Calibri" w:hAnsi="Calibri" w:cs="Calibri"/>
          <w:color w:val="000000"/>
          <w:sz w:val="22"/>
          <w:szCs w:val="22"/>
        </w:rPr>
        <w:t xml:space="preserve"> </w:t>
      </w:r>
      <w:r w:rsidRPr="00BB0B54">
        <w:rPr>
          <w:rFonts w:ascii="Calibri" w:hAnsi="Calibri" w:cs="Calibri"/>
          <w:color w:val="000000"/>
          <w:sz w:val="22"/>
          <w:szCs w:val="22"/>
        </w:rPr>
        <w:t>of entity] sincerely declare that [Click here and insert name of entity] itself or any person who has is a</w:t>
      </w:r>
      <w:r>
        <w:rPr>
          <w:rFonts w:ascii="Calibri" w:hAnsi="Calibri" w:cs="Calibri"/>
          <w:color w:val="000000"/>
          <w:sz w:val="22"/>
          <w:szCs w:val="22"/>
        </w:rPr>
        <w:t xml:space="preserve"> </w:t>
      </w:r>
      <w:r w:rsidRPr="00BB0B54">
        <w:rPr>
          <w:rFonts w:ascii="Calibri" w:hAnsi="Calibri" w:cs="Calibri"/>
          <w:color w:val="000000"/>
          <w:sz w:val="22"/>
          <w:szCs w:val="22"/>
        </w:rPr>
        <w:t>member of the administrative, management or supervisory body of [Click here and insert name of</w:t>
      </w:r>
      <w:r>
        <w:rPr>
          <w:rFonts w:ascii="Calibri" w:hAnsi="Calibri" w:cs="Calibri"/>
          <w:color w:val="000000"/>
          <w:sz w:val="22"/>
          <w:szCs w:val="22"/>
        </w:rPr>
        <w:t xml:space="preserve"> </w:t>
      </w:r>
      <w:r w:rsidRPr="00BB0B54">
        <w:rPr>
          <w:rFonts w:ascii="Calibri" w:hAnsi="Calibri" w:cs="Calibri"/>
          <w:color w:val="000000"/>
          <w:sz w:val="22"/>
          <w:szCs w:val="22"/>
        </w:rPr>
        <w:t>entity] or has powers of representation, decision or control in [Click here and insert name of entity]</w:t>
      </w:r>
      <w:r w:rsidRPr="00BB0B54">
        <w:rPr>
          <w:rFonts w:ascii="Calibri-Italic" w:hAnsi="Calibri-Italic" w:cs="Calibri-Italic"/>
          <w:i/>
          <w:iCs/>
          <w:color w:val="000000"/>
          <w:sz w:val="22"/>
          <w:szCs w:val="22"/>
        </w:rPr>
        <w:t>:</w:t>
      </w:r>
    </w:p>
    <w:p w14:paraId="71BE6A96" w14:textId="77777777" w:rsidR="00BB0B54" w:rsidRPr="00BB0B54" w:rsidRDefault="00BB0B54" w:rsidP="005B2E8B">
      <w:pPr>
        <w:pStyle w:val="ListParagraph"/>
        <w:numPr>
          <w:ilvl w:val="3"/>
          <w:numId w:val="9"/>
        </w:numPr>
        <w:autoSpaceDE w:val="0"/>
        <w:autoSpaceDN w:val="0"/>
        <w:adjustRightInd w:val="0"/>
        <w:spacing w:line="360" w:lineRule="auto"/>
        <w:ind w:left="0" w:firstLine="0"/>
        <w:jc w:val="both"/>
      </w:pPr>
      <w:r w:rsidRPr="00BB0B54">
        <w:t>Has never been the subject of a conviction for participation in a criminal organisation, as</w:t>
      </w:r>
      <w:r>
        <w:t xml:space="preserve"> </w:t>
      </w:r>
      <w:r w:rsidRPr="00BB0B54">
        <w:t>defined in Article 2 of Council Framework Decision 2008/841/JHA.</w:t>
      </w:r>
    </w:p>
    <w:p w14:paraId="310BEA30"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(b)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corruption, as defined in Article 3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fight against corruption involving officials of the European Communities</w:t>
      </w:r>
      <w:r>
        <w:rPr>
          <w:rFonts w:ascii="Calibri" w:hAnsi="Calibri" w:cs="Calibri"/>
          <w:color w:val="000000"/>
          <w:sz w:val="22"/>
          <w:szCs w:val="22"/>
        </w:rPr>
        <w:t xml:space="preserve"> </w:t>
      </w:r>
      <w:r w:rsidRPr="00BB0B54">
        <w:rPr>
          <w:rFonts w:ascii="Calibri" w:hAnsi="Calibri" w:cs="Calibri"/>
          <w:color w:val="000000"/>
          <w:sz w:val="22"/>
          <w:szCs w:val="22"/>
        </w:rPr>
        <w:t>or officials of Member States of the European Union and Article 2(1) of Council Framework</w:t>
      </w:r>
      <w:r>
        <w:rPr>
          <w:rFonts w:ascii="Calibri" w:hAnsi="Calibri" w:cs="Calibri"/>
          <w:color w:val="000000"/>
          <w:sz w:val="22"/>
          <w:szCs w:val="22"/>
        </w:rPr>
        <w:t xml:space="preserve"> </w:t>
      </w:r>
      <w:r w:rsidRPr="00BB0B54">
        <w:rPr>
          <w:rFonts w:ascii="Calibri" w:hAnsi="Calibri" w:cs="Calibri"/>
          <w:color w:val="000000"/>
          <w:sz w:val="22"/>
          <w:szCs w:val="22"/>
        </w:rPr>
        <w:t>Decision 2003/568/JHA as well as corruption as defined in the national law of the Contracting</w:t>
      </w:r>
      <w:r>
        <w:rPr>
          <w:rFonts w:ascii="Calibri" w:hAnsi="Calibri" w:cs="Calibri"/>
          <w:color w:val="000000"/>
          <w:sz w:val="22"/>
          <w:szCs w:val="22"/>
        </w:rPr>
        <w:t xml:space="preserve"> </w:t>
      </w:r>
      <w:r w:rsidRPr="00BB0B54">
        <w:rPr>
          <w:rFonts w:ascii="Calibri" w:hAnsi="Calibri" w:cs="Calibri"/>
          <w:color w:val="000000"/>
          <w:sz w:val="22"/>
          <w:szCs w:val="22"/>
        </w:rPr>
        <w:t>Authority or [Click here and insert name of entity].</w:t>
      </w:r>
    </w:p>
    <w:p w14:paraId="31240A4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4EAB33A3"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(c)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fraud within the meaning of Article 1 of the</w:t>
      </w:r>
      <w:r>
        <w:rPr>
          <w:rFonts w:ascii="Calibri" w:hAnsi="Calibri" w:cs="Calibri"/>
          <w:color w:val="000000"/>
          <w:sz w:val="22"/>
          <w:szCs w:val="22"/>
        </w:rPr>
        <w:t xml:space="preserve"> </w:t>
      </w:r>
      <w:r w:rsidRPr="00BB0B54">
        <w:rPr>
          <w:rFonts w:ascii="Calibri" w:hAnsi="Calibri" w:cs="Calibri"/>
          <w:color w:val="000000"/>
          <w:sz w:val="22"/>
          <w:szCs w:val="22"/>
        </w:rPr>
        <w:t>Convention on the protection of the European Communities’ financial interests.</w:t>
      </w:r>
    </w:p>
    <w:p w14:paraId="18E8D8F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37D96DE1"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(d)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terrorist offences or offences linked to terrorist</w:t>
      </w:r>
      <w:r>
        <w:rPr>
          <w:rFonts w:ascii="Calibri" w:hAnsi="Calibri" w:cs="Calibri"/>
          <w:color w:val="000000"/>
          <w:sz w:val="22"/>
          <w:szCs w:val="22"/>
        </w:rPr>
        <w:t xml:space="preserve"> </w:t>
      </w:r>
      <w:r w:rsidRPr="00BB0B54">
        <w:rPr>
          <w:rFonts w:ascii="Calibri" w:hAnsi="Calibri" w:cs="Calibri"/>
          <w:color w:val="000000"/>
          <w:sz w:val="22"/>
          <w:szCs w:val="22"/>
        </w:rPr>
        <w:t>activities, as defined in Articles 1 and 3 of Council Framework Decision 2002/475/JHA</w:t>
      </w:r>
      <w:r>
        <w:rPr>
          <w:rFonts w:ascii="Calibri" w:hAnsi="Calibri" w:cs="Calibri"/>
          <w:color w:val="000000"/>
          <w:sz w:val="22"/>
          <w:szCs w:val="22"/>
        </w:rPr>
        <w:t xml:space="preserve"> </w:t>
      </w:r>
      <w:r w:rsidRPr="00BB0B54">
        <w:rPr>
          <w:rFonts w:ascii="Calibri" w:hAnsi="Calibri" w:cs="Calibri"/>
          <w:color w:val="000000"/>
          <w:sz w:val="22"/>
          <w:szCs w:val="22"/>
        </w:rPr>
        <w:t>respectively, or for inciting or aiding or abetting or attempting to commit an offence, as</w:t>
      </w:r>
      <w:r>
        <w:rPr>
          <w:rFonts w:ascii="Calibri" w:hAnsi="Calibri" w:cs="Calibri"/>
          <w:color w:val="000000"/>
          <w:sz w:val="22"/>
          <w:szCs w:val="22"/>
        </w:rPr>
        <w:t xml:space="preserve"> </w:t>
      </w:r>
      <w:r w:rsidRPr="00BB0B54">
        <w:rPr>
          <w:rFonts w:ascii="Calibri" w:hAnsi="Calibri" w:cs="Calibri"/>
          <w:color w:val="000000"/>
          <w:sz w:val="22"/>
          <w:szCs w:val="22"/>
        </w:rPr>
        <w:t>referred to in Article 4 of that Framework Decision.</w:t>
      </w:r>
    </w:p>
    <w:p w14:paraId="2B590FE8"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2C3EF7B"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(e)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money laundering or terrorist financing, as</w:t>
      </w:r>
      <w:r>
        <w:rPr>
          <w:rFonts w:ascii="Calibri" w:hAnsi="Calibri" w:cs="Calibri"/>
          <w:color w:val="000000"/>
          <w:sz w:val="22"/>
          <w:szCs w:val="22"/>
        </w:rPr>
        <w:t xml:space="preserve"> </w:t>
      </w:r>
      <w:r w:rsidRPr="00BB0B54">
        <w:rPr>
          <w:rFonts w:ascii="Calibri" w:hAnsi="Calibri" w:cs="Calibri"/>
          <w:color w:val="000000"/>
          <w:sz w:val="22"/>
          <w:szCs w:val="22"/>
        </w:rPr>
        <w:t>defined in Article 1 of Directive 2005/60/EC of the European Parliament and of the Council.</w:t>
      </w:r>
    </w:p>
    <w:p w14:paraId="01C6FE01"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4A0B284E"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(f) </w:t>
      </w:r>
      <w:r>
        <w:rPr>
          <w:rFonts w:ascii="Calibri" w:hAnsi="Calibri" w:cs="Calibri"/>
          <w:color w:val="000000"/>
          <w:sz w:val="22"/>
          <w:szCs w:val="22"/>
        </w:rPr>
        <w:tab/>
      </w:r>
      <w:r w:rsidRPr="00BB0B54">
        <w:rPr>
          <w:rFonts w:ascii="Calibri" w:hAnsi="Calibri" w:cs="Calibri"/>
          <w:color w:val="000000"/>
          <w:sz w:val="22"/>
          <w:szCs w:val="22"/>
        </w:rPr>
        <w:t>Has never been the subject of a conviction for child labour and other forms of trafficking in</w:t>
      </w:r>
      <w:r>
        <w:rPr>
          <w:rFonts w:ascii="Calibri" w:hAnsi="Calibri" w:cs="Calibri"/>
          <w:color w:val="000000"/>
          <w:sz w:val="22"/>
          <w:szCs w:val="22"/>
        </w:rPr>
        <w:t xml:space="preserve"> </w:t>
      </w:r>
      <w:r w:rsidRPr="00BB0B54">
        <w:rPr>
          <w:rFonts w:ascii="Calibri" w:hAnsi="Calibri" w:cs="Calibri"/>
          <w:color w:val="000000"/>
          <w:sz w:val="22"/>
          <w:szCs w:val="22"/>
        </w:rPr>
        <w:t>human beings as defined in Article 2 of Directive 2011/36/EU of the European Parliament and</w:t>
      </w:r>
      <w:r>
        <w:rPr>
          <w:rFonts w:ascii="Calibri" w:hAnsi="Calibri" w:cs="Calibri"/>
          <w:color w:val="000000"/>
          <w:sz w:val="22"/>
          <w:szCs w:val="22"/>
        </w:rPr>
        <w:t xml:space="preserve"> </w:t>
      </w:r>
      <w:r w:rsidRPr="00BB0B54">
        <w:rPr>
          <w:rFonts w:ascii="Calibri" w:hAnsi="Calibri" w:cs="Calibri"/>
          <w:color w:val="000000"/>
          <w:sz w:val="22"/>
          <w:szCs w:val="22"/>
        </w:rPr>
        <w:t>of the Council.</w:t>
      </w:r>
    </w:p>
    <w:p w14:paraId="29161E2B"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50901C54"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(g) </w:t>
      </w:r>
      <w:r>
        <w:rPr>
          <w:rFonts w:ascii="Calibri" w:hAnsi="Calibri" w:cs="Calibri"/>
          <w:color w:val="000000"/>
          <w:sz w:val="22"/>
          <w:szCs w:val="22"/>
        </w:rPr>
        <w:tab/>
      </w:r>
      <w:r w:rsidRPr="00BB0B54">
        <w:rPr>
          <w:rFonts w:ascii="Calibri" w:hAnsi="Calibri" w:cs="Calibri"/>
          <w:color w:val="000000"/>
          <w:sz w:val="22"/>
          <w:szCs w:val="22"/>
        </w:rPr>
        <w:t>Is not in breach and has not breached its obligations relating to the payment of taxes or social</w:t>
      </w:r>
      <w:r>
        <w:rPr>
          <w:rFonts w:ascii="Calibri" w:hAnsi="Calibri" w:cs="Calibri"/>
          <w:color w:val="000000"/>
          <w:sz w:val="22"/>
          <w:szCs w:val="22"/>
        </w:rPr>
        <w:t xml:space="preserve"> </w:t>
      </w:r>
      <w:r w:rsidRPr="00BB0B54">
        <w:rPr>
          <w:rFonts w:ascii="Calibri" w:hAnsi="Calibri" w:cs="Calibri"/>
          <w:color w:val="000000"/>
          <w:sz w:val="22"/>
          <w:szCs w:val="22"/>
        </w:rPr>
        <w:t>security contributions.</w:t>
      </w:r>
    </w:p>
    <w:p w14:paraId="439BB202"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4708DB5B"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(h) </w:t>
      </w:r>
      <w:r>
        <w:rPr>
          <w:rFonts w:ascii="Calibri" w:hAnsi="Calibri" w:cs="Calibri"/>
          <w:color w:val="000000"/>
          <w:sz w:val="22"/>
          <w:szCs w:val="22"/>
        </w:rPr>
        <w:tab/>
      </w:r>
      <w:r w:rsidRPr="00BB0B54">
        <w:rPr>
          <w:rFonts w:ascii="Calibri" w:hAnsi="Calibri" w:cs="Calibri"/>
          <w:color w:val="000000"/>
          <w:sz w:val="22"/>
          <w:szCs w:val="22"/>
        </w:rPr>
        <w:t>That the preparation of the Tender was carried out independently;</w:t>
      </w:r>
    </w:p>
    <w:p w14:paraId="39D409BA"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685EBFB"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(i) </w:t>
      </w:r>
      <w:r>
        <w:rPr>
          <w:rFonts w:ascii="Calibri" w:hAnsi="Calibri" w:cs="Calibri"/>
          <w:color w:val="000000"/>
          <w:sz w:val="22"/>
          <w:szCs w:val="22"/>
        </w:rPr>
        <w:tab/>
      </w:r>
      <w:r w:rsidRPr="00BB0B54">
        <w:rPr>
          <w:rFonts w:ascii="Calibri" w:hAnsi="Calibri" w:cs="Calibri"/>
          <w:color w:val="000000"/>
          <w:sz w:val="22"/>
          <w:szCs w:val="22"/>
        </w:rPr>
        <w:t>Has, in the performance of all public contracts, complied with applicable obligations</w:t>
      </w:r>
      <w:r>
        <w:rPr>
          <w:rFonts w:ascii="Calibri" w:hAnsi="Calibri" w:cs="Calibri"/>
          <w:color w:val="000000"/>
          <w:sz w:val="22"/>
          <w:szCs w:val="22"/>
        </w:rPr>
        <w:t xml:space="preserve"> </w:t>
      </w:r>
      <w:r w:rsidRPr="00BB0B54">
        <w:rPr>
          <w:rFonts w:ascii="Calibri" w:hAnsi="Calibri" w:cs="Calibri"/>
          <w:color w:val="000000"/>
          <w:sz w:val="22"/>
          <w:szCs w:val="22"/>
        </w:rPr>
        <w:t>in the field of environmental, social and labour law that apply at the place where the</w:t>
      </w:r>
      <w:r>
        <w:rPr>
          <w:rFonts w:ascii="Calibri" w:hAnsi="Calibri" w:cs="Calibri"/>
          <w:color w:val="000000"/>
          <w:sz w:val="22"/>
          <w:szCs w:val="22"/>
        </w:rPr>
        <w:t xml:space="preserve"> </w:t>
      </w:r>
      <w:r w:rsidRPr="00BB0B54">
        <w:rPr>
          <w:rFonts w:ascii="Calibri" w:hAnsi="Calibri" w:cs="Calibri"/>
          <w:color w:val="000000"/>
          <w:sz w:val="22"/>
          <w:szCs w:val="22"/>
        </w:rPr>
        <w:t>works are carried out or the services provided, that have been established by EU law,</w:t>
      </w:r>
      <w:r>
        <w:rPr>
          <w:rFonts w:ascii="Calibri" w:hAnsi="Calibri" w:cs="Calibri"/>
          <w:color w:val="000000"/>
          <w:sz w:val="22"/>
          <w:szCs w:val="22"/>
        </w:rPr>
        <w:t xml:space="preserve"> </w:t>
      </w:r>
      <w:r w:rsidRPr="00BB0B54">
        <w:rPr>
          <w:rFonts w:ascii="Calibri" w:hAnsi="Calibri" w:cs="Calibri"/>
          <w:color w:val="000000"/>
          <w:sz w:val="22"/>
          <w:szCs w:val="22"/>
        </w:rPr>
        <w:t>national law, collective agreements or by international, environmental, social and labour</w:t>
      </w:r>
      <w:r>
        <w:rPr>
          <w:rFonts w:ascii="Calibri" w:hAnsi="Calibri" w:cs="Calibri"/>
          <w:color w:val="000000"/>
          <w:sz w:val="22"/>
          <w:szCs w:val="22"/>
        </w:rPr>
        <w:t xml:space="preserve"> </w:t>
      </w:r>
      <w:r w:rsidRPr="00BB0B54">
        <w:rPr>
          <w:rFonts w:ascii="Calibri" w:hAnsi="Calibri" w:cs="Calibri"/>
          <w:color w:val="000000"/>
          <w:sz w:val="22"/>
          <w:szCs w:val="22"/>
        </w:rPr>
        <w:t>law listed in Schedule 7 of the European Union (Award of Public Authority Contracts)</w:t>
      </w:r>
      <w:r>
        <w:rPr>
          <w:rFonts w:ascii="Calibri" w:hAnsi="Calibri" w:cs="Calibri"/>
          <w:color w:val="000000"/>
          <w:sz w:val="22"/>
          <w:szCs w:val="22"/>
        </w:rPr>
        <w:t xml:space="preserve"> </w:t>
      </w:r>
      <w:r w:rsidRPr="00BB0B54">
        <w:rPr>
          <w:rFonts w:ascii="Calibri" w:hAnsi="Calibri" w:cs="Calibri"/>
          <w:color w:val="000000"/>
          <w:sz w:val="22"/>
          <w:szCs w:val="22"/>
        </w:rPr>
        <w:t>Regulations 2016 (Statutory Instrument 284 of 2016).</w:t>
      </w:r>
    </w:p>
    <w:p w14:paraId="2ABAB3A2"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578A1136"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(j)</w:t>
      </w:r>
      <w:r>
        <w:rPr>
          <w:rFonts w:ascii="Calibri" w:hAnsi="Calibri" w:cs="Calibri"/>
          <w:color w:val="000000"/>
          <w:sz w:val="22"/>
          <w:szCs w:val="22"/>
        </w:rPr>
        <w:tab/>
      </w:r>
      <w:r w:rsidRPr="00BB0B54">
        <w:rPr>
          <w:rFonts w:ascii="Calibri" w:hAnsi="Calibri" w:cs="Calibri"/>
          <w:color w:val="000000"/>
          <w:sz w:val="22"/>
          <w:szCs w:val="22"/>
        </w:rPr>
        <w:t xml:space="preserve"> Is not bankrupt or the subject of insolvency or winding-up proceedings, its assets are</w:t>
      </w:r>
      <w:r>
        <w:rPr>
          <w:rFonts w:ascii="Calibri" w:hAnsi="Calibri" w:cs="Calibri"/>
          <w:color w:val="000000"/>
          <w:sz w:val="22"/>
          <w:szCs w:val="22"/>
        </w:rPr>
        <w:t xml:space="preserve"> </w:t>
      </w:r>
      <w:r w:rsidRPr="00BB0B54">
        <w:rPr>
          <w:rFonts w:ascii="Calibri" w:hAnsi="Calibri" w:cs="Calibri"/>
          <w:color w:val="000000"/>
          <w:sz w:val="22"/>
          <w:szCs w:val="22"/>
        </w:rPr>
        <w:t>not being administered by a liquidator or by the court, it is not in an arrangement with</w:t>
      </w:r>
      <w:r>
        <w:rPr>
          <w:rFonts w:ascii="Calibri" w:hAnsi="Calibri" w:cs="Calibri"/>
          <w:color w:val="000000"/>
          <w:sz w:val="22"/>
          <w:szCs w:val="22"/>
        </w:rPr>
        <w:t xml:space="preserve"> </w:t>
      </w:r>
      <w:r w:rsidRPr="00BB0B54">
        <w:rPr>
          <w:rFonts w:ascii="Calibri" w:hAnsi="Calibri" w:cs="Calibri"/>
          <w:color w:val="000000"/>
          <w:sz w:val="22"/>
          <w:szCs w:val="22"/>
        </w:rPr>
        <w:t>creditors, its business activities are not suspended nor is it in any analogous situation</w:t>
      </w:r>
      <w:r>
        <w:rPr>
          <w:rFonts w:ascii="Calibri" w:hAnsi="Calibri" w:cs="Calibri"/>
          <w:color w:val="000000"/>
          <w:sz w:val="22"/>
          <w:szCs w:val="22"/>
        </w:rPr>
        <w:t xml:space="preserve"> </w:t>
      </w:r>
      <w:r w:rsidRPr="00BB0B54">
        <w:rPr>
          <w:rFonts w:ascii="Calibri" w:hAnsi="Calibri" w:cs="Calibri"/>
          <w:color w:val="000000"/>
          <w:sz w:val="22"/>
          <w:szCs w:val="22"/>
        </w:rPr>
        <w:t>arising from a similar procedure under national laws and regulations.</w:t>
      </w:r>
    </w:p>
    <w:p w14:paraId="66C329C5"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8264CA5"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(k) </w:t>
      </w:r>
      <w:r>
        <w:rPr>
          <w:rFonts w:ascii="Calibri" w:hAnsi="Calibri" w:cs="Calibri"/>
          <w:color w:val="000000"/>
          <w:sz w:val="22"/>
          <w:szCs w:val="22"/>
        </w:rPr>
        <w:tab/>
      </w:r>
      <w:r w:rsidRPr="00BB0B54">
        <w:rPr>
          <w:rFonts w:ascii="Calibri" w:hAnsi="Calibri" w:cs="Calibri"/>
          <w:color w:val="000000"/>
          <w:sz w:val="22"/>
          <w:szCs w:val="22"/>
        </w:rPr>
        <w:t>Is not guilty of grave professional misconduct.</w:t>
      </w:r>
    </w:p>
    <w:p w14:paraId="20574D3B"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503A8A81"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(l) </w:t>
      </w:r>
      <w:r>
        <w:rPr>
          <w:rFonts w:ascii="Calibri" w:hAnsi="Calibri" w:cs="Calibri"/>
          <w:color w:val="000000"/>
          <w:sz w:val="22"/>
          <w:szCs w:val="22"/>
        </w:rPr>
        <w:tab/>
      </w:r>
      <w:r w:rsidRPr="00BB0B54">
        <w:rPr>
          <w:rFonts w:ascii="Calibri" w:hAnsi="Calibri" w:cs="Calibri"/>
          <w:color w:val="000000"/>
          <w:sz w:val="22"/>
          <w:szCs w:val="22"/>
        </w:rPr>
        <w:t>Has not entered into agreements with other economic operators aimed at distorting</w:t>
      </w:r>
      <w:r>
        <w:rPr>
          <w:rFonts w:ascii="Calibri" w:hAnsi="Calibri" w:cs="Calibri"/>
          <w:color w:val="000000"/>
          <w:sz w:val="22"/>
          <w:szCs w:val="22"/>
        </w:rPr>
        <w:t xml:space="preserve"> </w:t>
      </w:r>
      <w:r w:rsidRPr="00BB0B54">
        <w:rPr>
          <w:rFonts w:ascii="Calibri" w:hAnsi="Calibri" w:cs="Calibri"/>
          <w:color w:val="000000"/>
          <w:sz w:val="22"/>
          <w:szCs w:val="22"/>
        </w:rPr>
        <w:t>competition.</w:t>
      </w:r>
    </w:p>
    <w:p w14:paraId="70E047E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67348A31"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(m) </w:t>
      </w:r>
      <w:r>
        <w:rPr>
          <w:rFonts w:ascii="Calibri" w:hAnsi="Calibri" w:cs="Calibri"/>
          <w:color w:val="000000"/>
          <w:sz w:val="22"/>
          <w:szCs w:val="22"/>
        </w:rPr>
        <w:tab/>
      </w:r>
      <w:r w:rsidRPr="00BB0B54">
        <w:rPr>
          <w:rFonts w:ascii="Calibri" w:hAnsi="Calibri" w:cs="Calibri"/>
          <w:color w:val="000000"/>
          <w:sz w:val="22"/>
          <w:szCs w:val="22"/>
        </w:rPr>
        <w:t>Is not aware of any conflict of interest due to its participation in the Competition;</w:t>
      </w:r>
    </w:p>
    <w:p w14:paraId="65A66911"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3C19A743"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(n) </w:t>
      </w:r>
      <w:r>
        <w:rPr>
          <w:rFonts w:ascii="Calibri" w:hAnsi="Calibri" w:cs="Calibri"/>
          <w:color w:val="000000"/>
          <w:sz w:val="22"/>
          <w:szCs w:val="22"/>
        </w:rPr>
        <w:tab/>
      </w:r>
      <w:r w:rsidRPr="00BB0B54">
        <w:rPr>
          <w:rFonts w:ascii="Calibri" w:hAnsi="Calibri" w:cs="Calibri"/>
          <w:color w:val="000000"/>
          <w:sz w:val="22"/>
          <w:szCs w:val="22"/>
        </w:rPr>
        <w:t>Has not had any prior involvement in the preparation of the Competition;</w:t>
      </w:r>
    </w:p>
    <w:p w14:paraId="3F32995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133297CC"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(o) </w:t>
      </w:r>
      <w:r>
        <w:rPr>
          <w:rFonts w:ascii="Calibri" w:hAnsi="Calibri" w:cs="Calibri"/>
          <w:color w:val="000000"/>
          <w:sz w:val="22"/>
          <w:szCs w:val="22"/>
        </w:rPr>
        <w:tab/>
      </w:r>
      <w:r w:rsidRPr="00BB0B54">
        <w:rPr>
          <w:rFonts w:ascii="Calibri" w:hAnsi="Calibri" w:cs="Calibri"/>
          <w:color w:val="000000"/>
          <w:sz w:val="22"/>
          <w:szCs w:val="22"/>
        </w:rPr>
        <w:t>Has not shown significant or persistent deficiencies in the performance of a</w:t>
      </w:r>
      <w:r>
        <w:rPr>
          <w:rFonts w:ascii="Calibri" w:hAnsi="Calibri" w:cs="Calibri"/>
          <w:color w:val="000000"/>
          <w:sz w:val="22"/>
          <w:szCs w:val="22"/>
        </w:rPr>
        <w:t xml:space="preserve"> </w:t>
      </w:r>
      <w:r w:rsidRPr="00BB0B54">
        <w:rPr>
          <w:rFonts w:ascii="Calibri" w:hAnsi="Calibri" w:cs="Calibri"/>
          <w:color w:val="000000"/>
          <w:sz w:val="22"/>
          <w:szCs w:val="22"/>
        </w:rPr>
        <w:t>substantive requirement under a prior public contract, a prior contract with a contracting</w:t>
      </w:r>
      <w:r>
        <w:rPr>
          <w:rFonts w:ascii="Calibri" w:hAnsi="Calibri" w:cs="Calibri"/>
          <w:color w:val="000000"/>
          <w:sz w:val="22"/>
          <w:szCs w:val="22"/>
        </w:rPr>
        <w:t xml:space="preserve"> </w:t>
      </w:r>
      <w:r w:rsidRPr="00BB0B54">
        <w:rPr>
          <w:rFonts w:ascii="Calibri" w:hAnsi="Calibri" w:cs="Calibri"/>
          <w:color w:val="000000"/>
          <w:sz w:val="22"/>
          <w:szCs w:val="22"/>
        </w:rPr>
        <w:t>entity, or a prior concession contract, which led to early termination of that prior contract,</w:t>
      </w:r>
      <w:r>
        <w:rPr>
          <w:rFonts w:ascii="Calibri" w:hAnsi="Calibri" w:cs="Calibri"/>
          <w:color w:val="000000"/>
          <w:sz w:val="22"/>
          <w:szCs w:val="22"/>
        </w:rPr>
        <w:t xml:space="preserve"> </w:t>
      </w:r>
      <w:r w:rsidRPr="00BB0B54">
        <w:rPr>
          <w:rFonts w:ascii="Calibri" w:hAnsi="Calibri" w:cs="Calibri"/>
          <w:color w:val="000000"/>
          <w:sz w:val="22"/>
          <w:szCs w:val="22"/>
        </w:rPr>
        <w:t>damages or other comparable sanctions.</w:t>
      </w:r>
    </w:p>
    <w:p w14:paraId="16F62F20"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D7A9312"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lastRenderedPageBreak/>
        <w:t xml:space="preserve">(p) </w:t>
      </w:r>
      <w:r>
        <w:rPr>
          <w:rFonts w:ascii="Calibri" w:hAnsi="Calibri" w:cs="Calibri"/>
          <w:color w:val="000000"/>
          <w:sz w:val="22"/>
          <w:szCs w:val="22"/>
        </w:rPr>
        <w:tab/>
      </w:r>
      <w:r w:rsidRPr="00BB0B54">
        <w:rPr>
          <w:rFonts w:ascii="Calibri" w:hAnsi="Calibri" w:cs="Calibri"/>
          <w:color w:val="000000"/>
          <w:sz w:val="22"/>
          <w:szCs w:val="22"/>
        </w:rPr>
        <w:t>Is not guilty of serious misrepresentation in supplying the information required for</w:t>
      </w:r>
      <w:r>
        <w:rPr>
          <w:rFonts w:ascii="Calibri" w:hAnsi="Calibri" w:cs="Calibri"/>
          <w:color w:val="000000"/>
          <w:sz w:val="22"/>
          <w:szCs w:val="22"/>
        </w:rPr>
        <w:t xml:space="preserve"> </w:t>
      </w:r>
      <w:r w:rsidRPr="00BB0B54">
        <w:rPr>
          <w:rFonts w:ascii="Calibri" w:hAnsi="Calibri" w:cs="Calibri"/>
          <w:color w:val="000000"/>
          <w:sz w:val="22"/>
          <w:szCs w:val="22"/>
        </w:rPr>
        <w:t>the verification of the absence of grounds for exclusion or the fulfilment of the Selection</w:t>
      </w:r>
      <w:r>
        <w:rPr>
          <w:rFonts w:ascii="Calibri" w:hAnsi="Calibri" w:cs="Calibri"/>
          <w:color w:val="000000"/>
          <w:sz w:val="22"/>
          <w:szCs w:val="22"/>
        </w:rPr>
        <w:t xml:space="preserve"> </w:t>
      </w:r>
      <w:r w:rsidRPr="00BB0B54">
        <w:rPr>
          <w:rFonts w:ascii="Calibri" w:hAnsi="Calibri" w:cs="Calibri"/>
          <w:color w:val="000000"/>
          <w:sz w:val="22"/>
          <w:szCs w:val="22"/>
        </w:rPr>
        <w:t>Criteria for this Competition and did not withhold such information and did not fail or is</w:t>
      </w:r>
      <w:r>
        <w:rPr>
          <w:rFonts w:ascii="Calibri" w:hAnsi="Calibri" w:cs="Calibri"/>
          <w:color w:val="000000"/>
          <w:sz w:val="22"/>
          <w:szCs w:val="22"/>
        </w:rPr>
        <w:t xml:space="preserve"> </w:t>
      </w:r>
      <w:r w:rsidRPr="00BB0B54">
        <w:rPr>
          <w:rFonts w:ascii="Calibri" w:hAnsi="Calibri" w:cs="Calibri"/>
          <w:color w:val="000000"/>
          <w:sz w:val="22"/>
          <w:szCs w:val="22"/>
        </w:rPr>
        <w:t>not able to submit supporting documents in respect of this Competition as required under</w:t>
      </w:r>
      <w:r>
        <w:rPr>
          <w:rFonts w:ascii="Calibri" w:hAnsi="Calibri" w:cs="Calibri"/>
          <w:color w:val="000000"/>
          <w:sz w:val="22"/>
          <w:szCs w:val="22"/>
        </w:rPr>
        <w:t xml:space="preserve"> </w:t>
      </w:r>
      <w:r w:rsidRPr="00BB0B54">
        <w:rPr>
          <w:rFonts w:ascii="Calibri" w:hAnsi="Calibri" w:cs="Calibri"/>
          <w:color w:val="000000"/>
          <w:sz w:val="22"/>
          <w:szCs w:val="22"/>
        </w:rPr>
        <w:t>Regulation 59 of the European Union (Award of Public Authority Contracts) Regulations</w:t>
      </w:r>
      <w:r>
        <w:rPr>
          <w:rFonts w:ascii="Calibri" w:hAnsi="Calibri" w:cs="Calibri"/>
          <w:color w:val="000000"/>
          <w:sz w:val="22"/>
          <w:szCs w:val="22"/>
        </w:rPr>
        <w:t xml:space="preserve"> </w:t>
      </w:r>
      <w:r w:rsidRPr="00BB0B54">
        <w:rPr>
          <w:rFonts w:ascii="Calibri" w:hAnsi="Calibri" w:cs="Calibri"/>
          <w:color w:val="000000"/>
          <w:sz w:val="22"/>
          <w:szCs w:val="22"/>
        </w:rPr>
        <w:t>2016 (Statutory Instrument 284 of 2016).</w:t>
      </w:r>
    </w:p>
    <w:p w14:paraId="62691F6F" w14:textId="77777777" w:rsidR="00BB0B54" w:rsidRPr="00BB0B54" w:rsidRDefault="00BB0B54" w:rsidP="00400725">
      <w:pPr>
        <w:autoSpaceDE w:val="0"/>
        <w:autoSpaceDN w:val="0"/>
        <w:adjustRightInd w:val="0"/>
        <w:spacing w:line="360" w:lineRule="auto"/>
        <w:jc w:val="both"/>
        <w:rPr>
          <w:rFonts w:ascii="Calibri" w:hAnsi="Calibri" w:cs="Calibri"/>
          <w:color w:val="000000"/>
          <w:sz w:val="22"/>
          <w:szCs w:val="22"/>
        </w:rPr>
      </w:pPr>
    </w:p>
    <w:p w14:paraId="75E7D5F0"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 xml:space="preserve">(q) </w:t>
      </w:r>
      <w:r w:rsidR="00400725">
        <w:rPr>
          <w:rFonts w:ascii="Calibri" w:hAnsi="Calibri" w:cs="Calibri"/>
          <w:color w:val="000000"/>
          <w:sz w:val="22"/>
          <w:szCs w:val="22"/>
        </w:rPr>
        <w:tab/>
      </w:r>
      <w:r w:rsidRPr="00BB0B54">
        <w:rPr>
          <w:rFonts w:ascii="Calibri" w:hAnsi="Calibri" w:cs="Calibri"/>
          <w:color w:val="000000"/>
          <w:sz w:val="22"/>
          <w:szCs w:val="22"/>
        </w:rPr>
        <w:t>Has not undertaken to unduly influence the decision-making process of the</w:t>
      </w:r>
      <w:r w:rsidR="00400725">
        <w:rPr>
          <w:rFonts w:ascii="Calibri" w:hAnsi="Calibri" w:cs="Calibri"/>
          <w:color w:val="000000"/>
          <w:sz w:val="22"/>
          <w:szCs w:val="22"/>
        </w:rPr>
        <w:t xml:space="preserve"> </w:t>
      </w:r>
      <w:r w:rsidRPr="00BB0B54">
        <w:rPr>
          <w:rFonts w:ascii="Calibri" w:hAnsi="Calibri" w:cs="Calibri"/>
          <w:color w:val="000000"/>
          <w:sz w:val="22"/>
          <w:szCs w:val="22"/>
        </w:rPr>
        <w:t>Contracting Authority in respect of the Competition, or obtain confidential information</w:t>
      </w:r>
      <w:r w:rsidR="00400725">
        <w:rPr>
          <w:rFonts w:ascii="Calibri" w:hAnsi="Calibri" w:cs="Calibri"/>
          <w:color w:val="000000"/>
          <w:sz w:val="22"/>
          <w:szCs w:val="22"/>
        </w:rPr>
        <w:t xml:space="preserve"> </w:t>
      </w:r>
      <w:r w:rsidRPr="00BB0B54">
        <w:rPr>
          <w:rFonts w:ascii="Calibri" w:hAnsi="Calibri" w:cs="Calibri"/>
          <w:color w:val="000000"/>
          <w:sz w:val="22"/>
          <w:szCs w:val="22"/>
        </w:rPr>
        <w:t>that may confer upon it undue advantages in respect of the Competition; or negligently</w:t>
      </w:r>
      <w:r w:rsidR="00400725">
        <w:rPr>
          <w:rFonts w:ascii="Calibri" w:hAnsi="Calibri" w:cs="Calibri"/>
          <w:color w:val="000000"/>
          <w:sz w:val="22"/>
          <w:szCs w:val="22"/>
        </w:rPr>
        <w:t xml:space="preserve"> </w:t>
      </w:r>
      <w:r w:rsidRPr="00BB0B54">
        <w:rPr>
          <w:rFonts w:ascii="Calibri" w:hAnsi="Calibri" w:cs="Calibri"/>
          <w:color w:val="000000"/>
          <w:sz w:val="22"/>
          <w:szCs w:val="22"/>
        </w:rPr>
        <w:t>provided misleading information that may have a material influence on decisions</w:t>
      </w:r>
      <w:r w:rsidR="00400725">
        <w:rPr>
          <w:rFonts w:ascii="Calibri" w:hAnsi="Calibri" w:cs="Calibri"/>
          <w:color w:val="000000"/>
          <w:sz w:val="22"/>
          <w:szCs w:val="22"/>
        </w:rPr>
        <w:t xml:space="preserve"> </w:t>
      </w:r>
      <w:r w:rsidRPr="00BB0B54">
        <w:rPr>
          <w:rFonts w:ascii="Calibri" w:hAnsi="Calibri" w:cs="Calibri"/>
          <w:color w:val="000000"/>
          <w:sz w:val="22"/>
          <w:szCs w:val="22"/>
        </w:rPr>
        <w:t>concerning exclusion, selection or award.</w:t>
      </w:r>
    </w:p>
    <w:p w14:paraId="5A07589D" w14:textId="77777777" w:rsidR="00400725" w:rsidRPr="00BB0B54" w:rsidRDefault="00400725" w:rsidP="00400725">
      <w:pPr>
        <w:autoSpaceDE w:val="0"/>
        <w:autoSpaceDN w:val="0"/>
        <w:adjustRightInd w:val="0"/>
        <w:spacing w:line="360" w:lineRule="auto"/>
        <w:jc w:val="both"/>
        <w:rPr>
          <w:rFonts w:ascii="Calibri" w:hAnsi="Calibri" w:cs="Calibri"/>
          <w:color w:val="000000"/>
          <w:sz w:val="22"/>
          <w:szCs w:val="22"/>
        </w:rPr>
      </w:pPr>
    </w:p>
    <w:p w14:paraId="66DF65C3" w14:textId="77777777" w:rsidR="00BB0B54" w:rsidRDefault="00BB0B54" w:rsidP="00400725">
      <w:pPr>
        <w:autoSpaceDE w:val="0"/>
        <w:autoSpaceDN w:val="0"/>
        <w:adjustRightInd w:val="0"/>
        <w:spacing w:line="360" w:lineRule="auto"/>
        <w:jc w:val="both"/>
        <w:rPr>
          <w:rFonts w:ascii="Calibri" w:hAnsi="Calibri" w:cs="Calibri"/>
          <w:color w:val="000000"/>
          <w:sz w:val="22"/>
          <w:szCs w:val="22"/>
        </w:rPr>
      </w:pPr>
      <w:r w:rsidRPr="00BB0B54">
        <w:rPr>
          <w:rFonts w:ascii="Calibri" w:hAnsi="Calibri" w:cs="Calibri"/>
          <w:color w:val="000000"/>
          <w:sz w:val="22"/>
          <w:szCs w:val="22"/>
        </w:rPr>
        <w:t>I understand and acknowledge that the provision of inaccurate or misleading information in this</w:t>
      </w:r>
      <w:r w:rsidR="00400725">
        <w:rPr>
          <w:rFonts w:ascii="Calibri" w:hAnsi="Calibri" w:cs="Calibri"/>
          <w:color w:val="000000"/>
          <w:sz w:val="22"/>
          <w:szCs w:val="22"/>
        </w:rPr>
        <w:t xml:space="preserve"> </w:t>
      </w:r>
      <w:r w:rsidRPr="00BB0B54">
        <w:rPr>
          <w:rFonts w:ascii="Calibri" w:hAnsi="Calibri" w:cs="Calibri"/>
          <w:color w:val="000000"/>
          <w:sz w:val="22"/>
          <w:szCs w:val="22"/>
        </w:rPr>
        <w:t>declaration may lead to my business/firm/company/partnership being excluded from participation in</w:t>
      </w:r>
      <w:r w:rsidR="00400725">
        <w:rPr>
          <w:rFonts w:ascii="Calibri" w:hAnsi="Calibri" w:cs="Calibri"/>
          <w:color w:val="000000"/>
          <w:sz w:val="22"/>
          <w:szCs w:val="22"/>
        </w:rPr>
        <w:t xml:space="preserve"> </w:t>
      </w:r>
      <w:r w:rsidRPr="00BB0B54">
        <w:rPr>
          <w:rFonts w:ascii="Calibri" w:hAnsi="Calibri" w:cs="Calibri"/>
          <w:color w:val="000000"/>
          <w:sz w:val="22"/>
          <w:szCs w:val="22"/>
        </w:rPr>
        <w:t>this or future tenders, and I make this solemn declaration conscientiously believing the same to be</w:t>
      </w:r>
      <w:r w:rsidR="00400725">
        <w:rPr>
          <w:rFonts w:ascii="Calibri" w:hAnsi="Calibri" w:cs="Calibri"/>
          <w:color w:val="000000"/>
          <w:sz w:val="22"/>
          <w:szCs w:val="22"/>
        </w:rPr>
        <w:t xml:space="preserve"> </w:t>
      </w:r>
      <w:r w:rsidRPr="00BB0B54">
        <w:rPr>
          <w:rFonts w:ascii="Calibri" w:hAnsi="Calibri" w:cs="Calibri"/>
          <w:color w:val="000000"/>
          <w:sz w:val="22"/>
          <w:szCs w:val="22"/>
        </w:rPr>
        <w:t>true and by virtue of the Statutory Declarations Act, 1938. This declaration is made for the benefit of</w:t>
      </w:r>
      <w:r w:rsidR="00400725">
        <w:rPr>
          <w:rFonts w:ascii="Calibri" w:hAnsi="Calibri" w:cs="Calibri"/>
          <w:color w:val="000000"/>
          <w:sz w:val="22"/>
          <w:szCs w:val="22"/>
        </w:rPr>
        <w:t xml:space="preserve"> </w:t>
      </w:r>
      <w:r w:rsidRPr="00BB0B54">
        <w:rPr>
          <w:rFonts w:ascii="Calibri" w:hAnsi="Calibri" w:cs="Calibri"/>
          <w:color w:val="000000"/>
          <w:sz w:val="22"/>
          <w:szCs w:val="22"/>
        </w:rPr>
        <w:t>the Contracting Authority.</w:t>
      </w:r>
    </w:p>
    <w:p w14:paraId="234FC4CE" w14:textId="77777777" w:rsidR="00400725" w:rsidRDefault="00400725" w:rsidP="00BB0B54">
      <w:pPr>
        <w:autoSpaceDE w:val="0"/>
        <w:autoSpaceDN w:val="0"/>
        <w:adjustRightInd w:val="0"/>
        <w:spacing w:line="360" w:lineRule="auto"/>
        <w:rPr>
          <w:rFonts w:ascii="Calibri" w:hAnsi="Calibri" w:cs="Calibri"/>
          <w:color w:val="000000"/>
          <w:sz w:val="22"/>
          <w:szCs w:val="22"/>
        </w:rPr>
      </w:pPr>
    </w:p>
    <w:p w14:paraId="463DD9F1" w14:textId="77777777" w:rsidR="00400725" w:rsidRPr="00BB0B54" w:rsidRDefault="00400725" w:rsidP="00BB0B54">
      <w:pPr>
        <w:autoSpaceDE w:val="0"/>
        <w:autoSpaceDN w:val="0"/>
        <w:adjustRightInd w:val="0"/>
        <w:spacing w:line="360" w:lineRule="auto"/>
        <w:rPr>
          <w:rFonts w:ascii="Calibri" w:hAnsi="Calibri" w:cs="Calibri"/>
          <w:color w:val="000000"/>
          <w:sz w:val="22"/>
          <w:szCs w:val="22"/>
        </w:rPr>
      </w:pPr>
    </w:p>
    <w:p w14:paraId="4DDEDADA"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________________________</w:t>
      </w:r>
    </w:p>
    <w:p w14:paraId="797EB109" w14:textId="77777777" w:rsidR="00400725" w:rsidRPr="00BB0B54" w:rsidRDefault="00BB0B54" w:rsidP="00400725">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Signature of Declarant</w:t>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Pr>
          <w:rFonts w:ascii="Calibri-Bold" w:hAnsi="Calibri-Bold" w:cs="Calibri-Bold"/>
          <w:b/>
          <w:bCs/>
          <w:color w:val="33339A"/>
          <w:sz w:val="22"/>
          <w:szCs w:val="22"/>
        </w:rPr>
        <w:tab/>
      </w:r>
      <w:r w:rsidR="00400725" w:rsidRPr="00BB0B54">
        <w:rPr>
          <w:rFonts w:ascii="Calibri-Bold" w:hAnsi="Calibri-Bold" w:cs="Calibri-Bold"/>
          <w:b/>
          <w:bCs/>
          <w:color w:val="33339A"/>
          <w:sz w:val="22"/>
          <w:szCs w:val="22"/>
        </w:rPr>
        <w:t>Name of Declarant in print or block capitals</w:t>
      </w:r>
    </w:p>
    <w:p w14:paraId="0C5AB04A"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p>
    <w:p w14:paraId="0E29D0D7"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Declared before me by ___________________________________ who is personally known to me</w:t>
      </w:r>
    </w:p>
    <w:p w14:paraId="753D864B" w14:textId="77777777" w:rsidR="00BB0B54" w:rsidRPr="00BB0B54" w:rsidRDefault="00BB0B54" w:rsidP="00BB0B54">
      <w:pPr>
        <w:autoSpaceDE w:val="0"/>
        <w:autoSpaceDN w:val="0"/>
        <w:adjustRightInd w:val="0"/>
        <w:spacing w:line="360" w:lineRule="auto"/>
        <w:rPr>
          <w:rFonts w:ascii="Calibri-Light" w:hAnsi="Calibri-Light" w:cs="Calibri-Light"/>
          <w:color w:val="000000"/>
          <w:sz w:val="22"/>
          <w:szCs w:val="22"/>
        </w:rPr>
      </w:pPr>
    </w:p>
    <w:p w14:paraId="5455E24E"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(or who is identified to me by ______________________________who is personally known to me)</w:t>
      </w:r>
    </w:p>
    <w:p w14:paraId="7DD7BC4C"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at ____________________________ this ___________ day of _______________ 20__</w:t>
      </w:r>
    </w:p>
    <w:p w14:paraId="585FBA60"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________________________________</w:t>
      </w:r>
    </w:p>
    <w:p w14:paraId="6B7DDDFF" w14:textId="77777777" w:rsidR="00BB0B54" w:rsidRPr="00BB0B54" w:rsidRDefault="00BB0B54" w:rsidP="00BB0B54">
      <w:pPr>
        <w:autoSpaceDE w:val="0"/>
        <w:autoSpaceDN w:val="0"/>
        <w:adjustRightInd w:val="0"/>
        <w:spacing w:line="360" w:lineRule="auto"/>
        <w:rPr>
          <w:rFonts w:ascii="Calibri-Bold" w:hAnsi="Calibri-Bold" w:cs="Calibri-Bold"/>
          <w:b/>
          <w:bCs/>
          <w:color w:val="33339A"/>
          <w:sz w:val="22"/>
          <w:szCs w:val="22"/>
        </w:rPr>
      </w:pPr>
      <w:r w:rsidRPr="00BB0B54">
        <w:rPr>
          <w:rFonts w:ascii="Calibri-Bold" w:hAnsi="Calibri-Bold" w:cs="Calibri-Bold"/>
          <w:b/>
          <w:bCs/>
          <w:color w:val="33339A"/>
          <w:sz w:val="22"/>
          <w:szCs w:val="22"/>
        </w:rPr>
        <w:t>(signed)</w:t>
      </w:r>
    </w:p>
    <w:p w14:paraId="56BA79C5" w14:textId="77777777" w:rsidR="003D5CDE" w:rsidRDefault="00BB0B54" w:rsidP="00400725">
      <w:pPr>
        <w:pStyle w:val="ListParagraph"/>
        <w:autoSpaceDE w:val="0"/>
        <w:autoSpaceDN w:val="0"/>
        <w:adjustRightInd w:val="0"/>
        <w:spacing w:line="360" w:lineRule="auto"/>
        <w:ind w:left="2160" w:hanging="2160"/>
        <w:rPr>
          <w:rFonts w:ascii="Calibri-Bold" w:hAnsi="Calibri-Bold" w:cs="Calibri-Bold"/>
          <w:b/>
          <w:bCs/>
          <w:color w:val="33339A"/>
        </w:rPr>
      </w:pPr>
      <w:r w:rsidRPr="00BB0B54">
        <w:rPr>
          <w:rFonts w:ascii="Calibri-Bold" w:hAnsi="Calibri-Bold" w:cs="Calibri-Bold"/>
          <w:b/>
          <w:bCs/>
          <w:color w:val="33339A"/>
        </w:rPr>
        <w:t>Practising Solicitor/Commissioner for Oaths</w:t>
      </w:r>
    </w:p>
    <w:p w14:paraId="4ADE5767" w14:textId="77777777" w:rsidR="003D5CDE" w:rsidRDefault="003D5CDE">
      <w:pPr>
        <w:rPr>
          <w:rFonts w:ascii="Calibri-Bold" w:hAnsi="Calibri-Bold" w:cs="Calibri-Bold"/>
          <w:b/>
          <w:bCs/>
          <w:color w:val="33339A"/>
        </w:rPr>
      </w:pPr>
      <w:r>
        <w:rPr>
          <w:rFonts w:ascii="Calibri-Bold" w:hAnsi="Calibri-Bold" w:cs="Calibri-Bold"/>
          <w:b/>
          <w:bCs/>
          <w:color w:val="33339A"/>
        </w:rPr>
        <w:br w:type="page"/>
      </w:r>
    </w:p>
    <w:p w14:paraId="7F4E2627" w14:textId="77777777" w:rsidR="00885369" w:rsidRDefault="257A34F7" w:rsidP="00512D59">
      <w:pPr>
        <w:pStyle w:val="Heading1"/>
        <w:rPr>
          <w:rFonts w:ascii="Calibri" w:hAnsi="Calibri" w:cs="Calibri"/>
          <w:color w:val="000000"/>
          <w:sz w:val="20"/>
          <w:szCs w:val="20"/>
        </w:rPr>
      </w:pPr>
      <w:bookmarkStart w:id="21" w:name="_Toc223002576"/>
      <w:r w:rsidRPr="555F553E">
        <w:rPr>
          <w:lang w:val="en-GB"/>
        </w:rPr>
        <w:lastRenderedPageBreak/>
        <w:t xml:space="preserve">Appendix </w:t>
      </w:r>
      <w:r w:rsidR="32DB2388" w:rsidRPr="555F553E">
        <w:rPr>
          <w:lang w:val="en-GB"/>
        </w:rPr>
        <w:t>5</w:t>
      </w:r>
      <w:r w:rsidRPr="555F553E">
        <w:rPr>
          <w:lang w:val="en-GB"/>
        </w:rPr>
        <w:t>: Certificate relating to Bona Fide Tender</w:t>
      </w:r>
      <w:bookmarkEnd w:id="21"/>
    </w:p>
    <w:p w14:paraId="741AA9BD"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3DEEB65D"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1.</w:t>
      </w:r>
      <w:r w:rsidRPr="00A460E5">
        <w:rPr>
          <w:rFonts w:ascii="Calibri" w:hAnsi="Calibri" w:cs="Calibri"/>
          <w:color w:val="000000"/>
          <w:sz w:val="22"/>
          <w:szCs w:val="22"/>
        </w:rPr>
        <w:tab/>
        <w:t>The essence of tendering is that the client shall receive bona fide competitive tenders from all firms tendering. In recognition of this principle, we certify that this is a bona fide tender intended to be competitive, and that we have not fixed or adjusted the amount of the tender by or under or in accordance with any agreement or arrangement with any other person.</w:t>
      </w:r>
    </w:p>
    <w:p w14:paraId="09D6ED9F"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1566AC74"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2.</w:t>
      </w:r>
      <w:r w:rsidRPr="00A460E5">
        <w:rPr>
          <w:rFonts w:ascii="Calibri" w:hAnsi="Calibri" w:cs="Calibri"/>
          <w:color w:val="000000"/>
          <w:sz w:val="22"/>
          <w:szCs w:val="22"/>
        </w:rPr>
        <w:tab/>
        <w:t>We also certify that we have not -</w:t>
      </w:r>
    </w:p>
    <w:p w14:paraId="1EF2A0C1"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(a)</w:t>
      </w:r>
      <w:r w:rsidRPr="00A460E5">
        <w:rPr>
          <w:rFonts w:ascii="Calibri" w:hAnsi="Calibri" w:cs="Calibri"/>
          <w:color w:val="000000"/>
          <w:sz w:val="22"/>
          <w:szCs w:val="22"/>
        </w:rPr>
        <w:tab/>
        <w:t>communicated to a person other than the person calling for these, the amount or approximate amount of the proposed tender, except where the disclosure in confidence, or the approximate amount of the tender was necessary to obtain insurance premium quotations required for the preparation of the tender;</w:t>
      </w:r>
    </w:p>
    <w:p w14:paraId="5D0DD1F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(b)</w:t>
      </w:r>
      <w:r w:rsidRPr="00A460E5">
        <w:rPr>
          <w:rFonts w:ascii="Calibri" w:hAnsi="Calibri" w:cs="Calibri"/>
          <w:color w:val="000000"/>
          <w:sz w:val="22"/>
          <w:szCs w:val="22"/>
        </w:rPr>
        <w:tab/>
        <w:t>entered into any agreement, arrangement or understanding with any other person shall refrain from tendering or as to the amount of any tender to be submitted;</w:t>
      </w:r>
    </w:p>
    <w:p w14:paraId="763C15D7"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(c)</w:t>
      </w:r>
      <w:r w:rsidRPr="00A460E5">
        <w:rPr>
          <w:rFonts w:ascii="Calibri" w:hAnsi="Calibri" w:cs="Calibri"/>
          <w:color w:val="000000"/>
          <w:sz w:val="22"/>
          <w:szCs w:val="22"/>
        </w:rPr>
        <w:tab/>
        <w:t>offered or paid or given or agreed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14:paraId="7A1ECCA4"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0A9DB361"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r w:rsidRPr="00A460E5">
        <w:rPr>
          <w:rFonts w:ascii="Calibri" w:hAnsi="Calibri" w:cs="Calibri"/>
          <w:color w:val="000000"/>
          <w:sz w:val="22"/>
          <w:szCs w:val="22"/>
        </w:rPr>
        <w:t>3.</w:t>
      </w:r>
      <w:r w:rsidRPr="00A460E5">
        <w:rPr>
          <w:rFonts w:ascii="Calibri" w:hAnsi="Calibri" w:cs="Calibri"/>
          <w:color w:val="000000"/>
          <w:sz w:val="22"/>
          <w:szCs w:val="22"/>
        </w:rPr>
        <w:tab/>
        <w:t>We undertake that we will not do any of the acts mentioned in paragraphs 2(a), 2(b) or 2(c). above at any time before the date and hour specified for the return of this tender.</w:t>
      </w:r>
    </w:p>
    <w:p w14:paraId="5EF75732" w14:textId="77777777" w:rsidR="00885369" w:rsidRPr="00A460E5" w:rsidRDefault="00885369" w:rsidP="00A460E5">
      <w:pPr>
        <w:tabs>
          <w:tab w:val="left" w:pos="741"/>
        </w:tabs>
        <w:spacing w:after="120" w:line="276" w:lineRule="auto"/>
        <w:ind w:left="741" w:hanging="741"/>
        <w:rPr>
          <w:rFonts w:ascii="Calibri" w:hAnsi="Calibri" w:cs="Calibri"/>
          <w:color w:val="000000"/>
          <w:sz w:val="22"/>
          <w:szCs w:val="22"/>
        </w:rPr>
      </w:pPr>
    </w:p>
    <w:p w14:paraId="51D8F387" w14:textId="77777777" w:rsidR="00885369" w:rsidRPr="00A460E5" w:rsidRDefault="00885369" w:rsidP="00C42497">
      <w:pPr>
        <w:numPr>
          <w:ilvl w:val="0"/>
          <w:numId w:val="18"/>
        </w:numPr>
        <w:spacing w:after="120" w:line="276" w:lineRule="auto"/>
        <w:rPr>
          <w:rFonts w:ascii="Calibri" w:hAnsi="Calibri" w:cs="Calibri"/>
          <w:color w:val="000000"/>
          <w:sz w:val="22"/>
          <w:szCs w:val="22"/>
        </w:rPr>
      </w:pPr>
      <w:r w:rsidRPr="00A460E5">
        <w:rPr>
          <w:rFonts w:ascii="Calibri" w:hAnsi="Calibri" w:cs="Calibri"/>
          <w:color w:val="000000"/>
          <w:sz w:val="22"/>
          <w:szCs w:val="22"/>
        </w:rPr>
        <w:t>In this certificate the word "person" includes any persons and any body or association, corporate or incorporated and "any agreement or arrangement" includes any such transaction, formal or informal and whether legally binding or not.</w:t>
      </w:r>
    </w:p>
    <w:p w14:paraId="0B035E22" w14:textId="77777777" w:rsidR="00885369" w:rsidRPr="00A460E5" w:rsidRDefault="00885369" w:rsidP="00A460E5">
      <w:pPr>
        <w:tabs>
          <w:tab w:val="left" w:pos="741"/>
        </w:tabs>
        <w:spacing w:after="120" w:line="276" w:lineRule="auto"/>
        <w:rPr>
          <w:rFonts w:ascii="Calibri" w:hAnsi="Calibri" w:cs="Calibri"/>
          <w:color w:val="000000"/>
          <w:sz w:val="22"/>
          <w:szCs w:val="22"/>
        </w:rPr>
      </w:pPr>
    </w:p>
    <w:p w14:paraId="1B3EFAE5" w14:textId="77777777" w:rsidR="00885369" w:rsidRPr="0041732A" w:rsidRDefault="00885369" w:rsidP="00885369">
      <w:pPr>
        <w:tabs>
          <w:tab w:val="left" w:pos="741"/>
        </w:tabs>
        <w:spacing w:after="120"/>
        <w:rPr>
          <w:rFonts w:ascii="Calibri" w:hAnsi="Calibri" w:cs="Calibri"/>
          <w:color w:val="000000"/>
          <w:sz w:val="20"/>
          <w:szCs w:val="20"/>
        </w:rPr>
      </w:pPr>
    </w:p>
    <w:p w14:paraId="5A2BF40A" w14:textId="77777777" w:rsidR="00885369" w:rsidRPr="0041732A" w:rsidRDefault="00885369" w:rsidP="00885369">
      <w:pPr>
        <w:spacing w:after="120"/>
        <w:rPr>
          <w:rFonts w:ascii="Calibri" w:hAnsi="Calibri" w:cs="Calibri"/>
          <w:color w:val="000000"/>
          <w:sz w:val="20"/>
          <w:szCs w:val="20"/>
        </w:rPr>
      </w:pPr>
    </w:p>
    <w:tbl>
      <w:tblPr>
        <w:tblW w:w="9000" w:type="dxa"/>
        <w:tblLook w:val="01E0" w:firstRow="1" w:lastRow="1" w:firstColumn="1" w:lastColumn="1" w:noHBand="0" w:noVBand="0"/>
      </w:tblPr>
      <w:tblGrid>
        <w:gridCol w:w="1134"/>
        <w:gridCol w:w="2964"/>
        <w:gridCol w:w="1890"/>
        <w:gridCol w:w="3012"/>
      </w:tblGrid>
      <w:tr w:rsidR="00885369" w:rsidRPr="0041732A" w14:paraId="3967B8A4" w14:textId="77777777" w:rsidTr="00885369">
        <w:tc>
          <w:tcPr>
            <w:tcW w:w="1134" w:type="dxa"/>
          </w:tcPr>
          <w:p w14:paraId="633DFD18"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Signature</w:t>
            </w:r>
          </w:p>
        </w:tc>
        <w:tc>
          <w:tcPr>
            <w:tcW w:w="2964" w:type="dxa"/>
            <w:tcBorders>
              <w:bottom w:val="single" w:sz="4" w:space="0" w:color="auto"/>
            </w:tcBorders>
          </w:tcPr>
          <w:p w14:paraId="5C237D46"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5889D46C"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Name of Tenderer</w:t>
            </w:r>
          </w:p>
        </w:tc>
        <w:tc>
          <w:tcPr>
            <w:tcW w:w="3012" w:type="dxa"/>
            <w:tcBorders>
              <w:bottom w:val="single" w:sz="4" w:space="0" w:color="auto"/>
            </w:tcBorders>
          </w:tcPr>
          <w:p w14:paraId="3AA725F3" w14:textId="77777777" w:rsidR="00885369" w:rsidRPr="0041732A" w:rsidRDefault="00885369" w:rsidP="00885369">
            <w:pPr>
              <w:tabs>
                <w:tab w:val="left" w:pos="552"/>
              </w:tabs>
              <w:spacing w:after="120"/>
              <w:rPr>
                <w:rFonts w:ascii="Calibri" w:hAnsi="Calibri" w:cs="Calibri"/>
                <w:sz w:val="20"/>
                <w:szCs w:val="20"/>
              </w:rPr>
            </w:pPr>
          </w:p>
        </w:tc>
      </w:tr>
      <w:tr w:rsidR="00885369" w:rsidRPr="0041732A" w14:paraId="2E8DD241" w14:textId="77777777" w:rsidTr="00885369">
        <w:tc>
          <w:tcPr>
            <w:tcW w:w="1134" w:type="dxa"/>
          </w:tcPr>
          <w:p w14:paraId="5B232B7E"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Status</w:t>
            </w:r>
          </w:p>
        </w:tc>
        <w:tc>
          <w:tcPr>
            <w:tcW w:w="2964" w:type="dxa"/>
            <w:tcBorders>
              <w:top w:val="single" w:sz="4" w:space="0" w:color="auto"/>
              <w:bottom w:val="single" w:sz="4" w:space="0" w:color="auto"/>
            </w:tcBorders>
          </w:tcPr>
          <w:p w14:paraId="6F48584A" w14:textId="77777777" w:rsidR="00885369" w:rsidRPr="0041732A" w:rsidRDefault="00885369" w:rsidP="00885369">
            <w:pPr>
              <w:tabs>
                <w:tab w:val="left" w:pos="552"/>
              </w:tabs>
              <w:spacing w:after="120"/>
              <w:rPr>
                <w:rFonts w:ascii="Calibri" w:hAnsi="Calibri" w:cs="Calibri"/>
                <w:sz w:val="20"/>
                <w:szCs w:val="20"/>
              </w:rPr>
            </w:pPr>
          </w:p>
        </w:tc>
        <w:tc>
          <w:tcPr>
            <w:tcW w:w="1890" w:type="dxa"/>
          </w:tcPr>
          <w:p w14:paraId="456FEEB7" w14:textId="77777777" w:rsidR="00885369" w:rsidRPr="0041732A" w:rsidRDefault="00885369" w:rsidP="00885369">
            <w:pPr>
              <w:tabs>
                <w:tab w:val="left" w:pos="552"/>
              </w:tabs>
              <w:spacing w:after="120"/>
              <w:rPr>
                <w:rFonts w:ascii="Calibri" w:hAnsi="Calibri" w:cs="Calibri"/>
                <w:sz w:val="20"/>
                <w:szCs w:val="20"/>
              </w:rPr>
            </w:pPr>
            <w:r w:rsidRPr="0041732A">
              <w:rPr>
                <w:rFonts w:ascii="Calibri" w:hAnsi="Calibri" w:cs="Calibri"/>
                <w:sz w:val="20"/>
                <w:szCs w:val="20"/>
              </w:rPr>
              <w:t>Date</w:t>
            </w:r>
          </w:p>
        </w:tc>
        <w:tc>
          <w:tcPr>
            <w:tcW w:w="3012" w:type="dxa"/>
            <w:tcBorders>
              <w:top w:val="single" w:sz="4" w:space="0" w:color="auto"/>
              <w:bottom w:val="single" w:sz="4" w:space="0" w:color="auto"/>
            </w:tcBorders>
          </w:tcPr>
          <w:p w14:paraId="7225C89B" w14:textId="77777777" w:rsidR="00885369" w:rsidRPr="0041732A" w:rsidRDefault="00885369" w:rsidP="00885369">
            <w:pPr>
              <w:tabs>
                <w:tab w:val="left" w:pos="552"/>
              </w:tabs>
              <w:spacing w:after="120"/>
              <w:rPr>
                <w:rFonts w:ascii="Calibri" w:hAnsi="Calibri" w:cs="Calibri"/>
                <w:sz w:val="20"/>
                <w:szCs w:val="20"/>
              </w:rPr>
            </w:pPr>
          </w:p>
        </w:tc>
      </w:tr>
    </w:tbl>
    <w:p w14:paraId="11C7C97A" w14:textId="77777777" w:rsidR="00885369" w:rsidRDefault="00885369">
      <w:pPr>
        <w:rPr>
          <w:rFonts w:ascii="Calibri-Bold" w:eastAsia="Calibri" w:hAnsi="Calibri-Bold" w:cs="Calibri-Bold"/>
          <w:b/>
          <w:bCs/>
          <w:color w:val="33339A"/>
          <w:sz w:val="22"/>
          <w:szCs w:val="22"/>
          <w:u w:color="000000"/>
          <w:bdr w:val="nil"/>
          <w:lang w:val="en-US" w:eastAsia="en-IE"/>
        </w:rPr>
      </w:pPr>
    </w:p>
    <w:p w14:paraId="38891A33" w14:textId="77777777" w:rsidR="00BE41C1" w:rsidRDefault="00BE41C1">
      <w:pPr>
        <w:rPr>
          <w:rFonts w:ascii="Calibri-Bold" w:eastAsia="Calibri" w:hAnsi="Calibri-Bold" w:cs="Calibri-Bold"/>
          <w:b/>
          <w:bCs/>
          <w:color w:val="33339A"/>
          <w:sz w:val="22"/>
          <w:szCs w:val="22"/>
          <w:u w:color="000000"/>
          <w:bdr w:val="nil"/>
          <w:lang w:val="en-US" w:eastAsia="en-IE"/>
        </w:rPr>
      </w:pPr>
    </w:p>
    <w:p w14:paraId="7EBED7F0" w14:textId="77777777" w:rsidR="00BE41C1" w:rsidRDefault="00BE41C1">
      <w:pPr>
        <w:rPr>
          <w:rFonts w:ascii="Calibri-Bold" w:eastAsia="Calibri" w:hAnsi="Calibri-Bold" w:cs="Calibri-Bold"/>
          <w:b/>
          <w:bCs/>
          <w:color w:val="33339A"/>
          <w:sz w:val="22"/>
          <w:szCs w:val="22"/>
          <w:u w:color="000000"/>
          <w:bdr w:val="nil"/>
          <w:lang w:val="en-US" w:eastAsia="en-IE"/>
        </w:rPr>
      </w:pPr>
    </w:p>
    <w:p w14:paraId="7A6F01FA" w14:textId="77777777" w:rsidR="00BE41C1" w:rsidRDefault="00BE41C1">
      <w:pPr>
        <w:rPr>
          <w:rFonts w:ascii="Calibri-Bold" w:eastAsia="Calibri" w:hAnsi="Calibri-Bold" w:cs="Calibri-Bold"/>
          <w:b/>
          <w:bCs/>
          <w:color w:val="33339A"/>
          <w:sz w:val="22"/>
          <w:szCs w:val="22"/>
          <w:u w:color="000000"/>
          <w:bdr w:val="nil"/>
          <w:lang w:val="en-US" w:eastAsia="en-IE"/>
        </w:rPr>
      </w:pPr>
    </w:p>
    <w:p w14:paraId="0FABD453" w14:textId="77777777" w:rsidR="00BE41C1" w:rsidRDefault="00BE41C1">
      <w:pPr>
        <w:rPr>
          <w:rFonts w:ascii="Calibri-Bold" w:eastAsia="Calibri" w:hAnsi="Calibri-Bold" w:cs="Calibri-Bold"/>
          <w:b/>
          <w:bCs/>
          <w:color w:val="33339A"/>
          <w:sz w:val="22"/>
          <w:szCs w:val="22"/>
          <w:u w:color="000000"/>
          <w:bdr w:val="nil"/>
          <w:lang w:val="en-US" w:eastAsia="en-IE"/>
        </w:rPr>
      </w:pPr>
    </w:p>
    <w:p w14:paraId="4DFD3B69" w14:textId="77777777" w:rsidR="00D01D12" w:rsidRDefault="79A47B06" w:rsidP="00512D59">
      <w:pPr>
        <w:pStyle w:val="Heading1"/>
        <w:rPr>
          <w:rFonts w:ascii="Calibri" w:hAnsi="Calibri" w:cs="Calibri"/>
          <w:color w:val="000000"/>
          <w:sz w:val="20"/>
          <w:szCs w:val="20"/>
        </w:rPr>
      </w:pPr>
      <w:bookmarkStart w:id="22" w:name="_Toc223002577"/>
      <w:bookmarkStart w:id="23" w:name="_Hlk94016116"/>
      <w:r w:rsidRPr="555F553E">
        <w:rPr>
          <w:lang w:val="en-GB"/>
        </w:rPr>
        <w:lastRenderedPageBreak/>
        <w:t>Appendix 6: Services Contract</w:t>
      </w:r>
      <w:bookmarkEnd w:id="22"/>
    </w:p>
    <w:p w14:paraId="06DCFB06"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6696BA6B"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3F7A7F46"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5971898E"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3B6E05A"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49C9DFBF" w14:textId="77777777" w:rsidR="00D01D12" w:rsidRPr="00BE41C1" w:rsidRDefault="00D01D12" w:rsidP="00D01D12">
      <w:pPr>
        <w:jc w:val="center"/>
        <w:rPr>
          <w:rFonts w:ascii="Calibri-Bold" w:eastAsia="Calibri" w:hAnsi="Calibri-Bold" w:cs="Calibri-Bold"/>
          <w:b/>
          <w:bCs/>
          <w:color w:val="000000" w:themeColor="text1"/>
          <w:sz w:val="36"/>
          <w:szCs w:val="36"/>
          <w:u w:color="000000"/>
          <w:bdr w:val="nil"/>
          <w:lang w:val="en-US" w:eastAsia="en-IE"/>
        </w:rPr>
      </w:pPr>
      <w:r w:rsidRPr="00BE41C1">
        <w:rPr>
          <w:rFonts w:ascii="Calibri-Bold" w:eastAsia="Calibri" w:hAnsi="Calibri-Bold" w:cs="Calibri-Bold"/>
          <w:b/>
          <w:bCs/>
          <w:color w:val="000000" w:themeColor="text1"/>
          <w:sz w:val="36"/>
          <w:szCs w:val="36"/>
          <w:u w:color="000000"/>
          <w:bdr w:val="nil"/>
          <w:lang w:val="en-US" w:eastAsia="en-IE"/>
        </w:rPr>
        <w:t>Munster Technological University</w:t>
      </w:r>
    </w:p>
    <w:p w14:paraId="60997063"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7979632C" w14:textId="77777777" w:rsidR="00D01D12" w:rsidRDefault="00D01D12" w:rsidP="00D01D12">
      <w:pPr>
        <w:jc w:val="center"/>
        <w:rPr>
          <w:rFonts w:ascii="Calibri-Bold" w:eastAsia="Calibri" w:hAnsi="Calibri-Bold" w:cs="Calibri-Bold"/>
          <w:bCs/>
          <w:color w:val="000000" w:themeColor="text1"/>
          <w:sz w:val="32"/>
          <w:szCs w:val="32"/>
          <w:u w:color="000000"/>
          <w:bdr w:val="nil"/>
          <w:lang w:val="en-US" w:eastAsia="en-IE"/>
        </w:rPr>
      </w:pPr>
    </w:p>
    <w:p w14:paraId="40DE8DB0" w14:textId="77777777" w:rsidR="00D01D12" w:rsidRDefault="00D01D12" w:rsidP="00D01D12">
      <w:pPr>
        <w:jc w:val="center"/>
      </w:pPr>
      <w:r w:rsidRPr="000E5DB7">
        <w:t>and</w:t>
      </w:r>
    </w:p>
    <w:p w14:paraId="34EE78C6" w14:textId="77777777" w:rsidR="00D01D12" w:rsidRDefault="00D01D12" w:rsidP="00D01D12">
      <w:pPr>
        <w:pStyle w:val="Default"/>
      </w:pPr>
    </w:p>
    <w:p w14:paraId="3B9C039F" w14:textId="77777777" w:rsidR="00D01D12" w:rsidRDefault="00D01D12" w:rsidP="00D01D12">
      <w:pPr>
        <w:jc w:val="center"/>
      </w:pPr>
      <w:r>
        <w:t xml:space="preserve"> </w:t>
      </w:r>
      <w:r>
        <w:rPr>
          <w:b/>
          <w:bCs/>
          <w:sz w:val="36"/>
          <w:szCs w:val="36"/>
        </w:rPr>
        <w:t xml:space="preserve">[Insert tenderers name] </w:t>
      </w:r>
    </w:p>
    <w:p w14:paraId="6B43AD5F" w14:textId="77777777" w:rsidR="00D01D12" w:rsidRDefault="00D01D12" w:rsidP="00D01D12">
      <w:pPr>
        <w:jc w:val="center"/>
      </w:pPr>
    </w:p>
    <w:p w14:paraId="1E5F01B6" w14:textId="77777777" w:rsidR="00D01D12" w:rsidRDefault="00D01D12" w:rsidP="00D01D12">
      <w:pPr>
        <w:jc w:val="center"/>
        <w:rPr>
          <w:b/>
        </w:rPr>
      </w:pPr>
      <w:r w:rsidRPr="000E5DB7">
        <w:rPr>
          <w:b/>
        </w:rPr>
        <w:t>AGREEMENT</w:t>
      </w:r>
    </w:p>
    <w:p w14:paraId="3DD161AF" w14:textId="77777777" w:rsidR="00D01D12" w:rsidRDefault="00D01D12" w:rsidP="00D01D12">
      <w:pPr>
        <w:jc w:val="center"/>
      </w:pPr>
    </w:p>
    <w:p w14:paraId="249D43C1" w14:textId="77777777" w:rsidR="00D01D12" w:rsidRDefault="00D01D12" w:rsidP="00D01D12">
      <w:pPr>
        <w:jc w:val="center"/>
      </w:pPr>
    </w:p>
    <w:p w14:paraId="403CFA09" w14:textId="77777777" w:rsidR="00D01D12" w:rsidRDefault="00D01D12" w:rsidP="00D01D12">
      <w:pPr>
        <w:jc w:val="center"/>
      </w:pPr>
    </w:p>
    <w:p w14:paraId="7E510A93" w14:textId="77777777" w:rsidR="00D01D12" w:rsidRDefault="00D01D12" w:rsidP="00D01D12">
      <w:pPr>
        <w:jc w:val="center"/>
      </w:pPr>
      <w:r w:rsidRPr="000E5DB7">
        <w:t>Relating to the provision of Services pursuant to</w:t>
      </w:r>
    </w:p>
    <w:p w14:paraId="060FAB68" w14:textId="77777777" w:rsidR="00D01D12" w:rsidRDefault="00D01D12" w:rsidP="00D01D12">
      <w:pPr>
        <w:jc w:val="center"/>
      </w:pPr>
    </w:p>
    <w:p w14:paraId="222F6DF4" w14:textId="77777777" w:rsidR="00D01D12" w:rsidRDefault="00D01D12" w:rsidP="00D01D12">
      <w:pPr>
        <w:jc w:val="center"/>
      </w:pPr>
    </w:p>
    <w:p w14:paraId="1099F3D3" w14:textId="77777777" w:rsidR="00D01D12" w:rsidRDefault="00D01D12" w:rsidP="00D01D12">
      <w:pPr>
        <w:jc w:val="center"/>
      </w:pPr>
    </w:p>
    <w:p w14:paraId="3F1A126C" w14:textId="1676BDDF" w:rsidR="001E53B6" w:rsidRPr="00017FE6" w:rsidRDefault="001E53B6" w:rsidP="001E53B6">
      <w:pPr>
        <w:spacing w:line="276" w:lineRule="auto"/>
        <w:jc w:val="center"/>
        <w:rPr>
          <w:rFonts w:cstheme="minorHAnsi"/>
          <w:b/>
          <w:bCs/>
          <w:sz w:val="23"/>
          <w:szCs w:val="23"/>
          <w:lang w:val="en-US"/>
        </w:rPr>
      </w:pPr>
      <w:r>
        <w:rPr>
          <w:rFonts w:cstheme="minorHAnsi"/>
          <w:b/>
          <w:bCs/>
          <w:sz w:val="23"/>
          <w:szCs w:val="23"/>
          <w:lang w:val="en-US"/>
        </w:rPr>
        <w:t>T</w:t>
      </w:r>
      <w:r w:rsidRPr="00017FE6">
        <w:rPr>
          <w:rFonts w:cstheme="minorHAnsi"/>
          <w:b/>
          <w:bCs/>
          <w:sz w:val="23"/>
          <w:szCs w:val="23"/>
          <w:lang w:val="en-US"/>
        </w:rPr>
        <w:t>ender for the Provision of an HTML5 Interactive Content Authoring and Delivery Solution for MTU</w:t>
      </w:r>
    </w:p>
    <w:p w14:paraId="0B9BA44E" w14:textId="77777777" w:rsidR="00D01D12" w:rsidRDefault="00D01D12" w:rsidP="00D01D12">
      <w:pPr>
        <w:jc w:val="center"/>
      </w:pPr>
    </w:p>
    <w:p w14:paraId="6CFAEA9F" w14:textId="77777777" w:rsidR="00D01D12" w:rsidRDefault="00D01D12" w:rsidP="00D01D12">
      <w:pPr>
        <w:spacing w:after="160" w:line="259" w:lineRule="auto"/>
      </w:pPr>
    </w:p>
    <w:p w14:paraId="7107CEFE" w14:textId="37E5A79A" w:rsidR="000566F1" w:rsidRDefault="000566F1">
      <w:pPr>
        <w:rPr>
          <w:rFonts w:ascii="Calibri-Bold" w:eastAsia="Calibri" w:hAnsi="Calibri-Bold" w:cs="Calibri-Bold"/>
          <w:b/>
          <w:bCs/>
          <w:color w:val="33339A"/>
          <w:sz w:val="22"/>
          <w:szCs w:val="22"/>
          <w:u w:color="000000"/>
          <w:bdr w:val="nil"/>
          <w:lang w:val="en-US" w:eastAsia="en-IE"/>
        </w:rPr>
      </w:pPr>
      <w:r>
        <w:rPr>
          <w:rFonts w:ascii="Calibri-Bold" w:eastAsia="Calibri" w:hAnsi="Calibri-Bold" w:cs="Calibri-Bold"/>
          <w:b/>
          <w:bCs/>
          <w:color w:val="33339A"/>
          <w:sz w:val="22"/>
          <w:szCs w:val="22"/>
          <w:u w:color="000000"/>
          <w:bdr w:val="nil"/>
          <w:lang w:val="en-US" w:eastAsia="en-IE"/>
        </w:rPr>
        <w:br w:type="page"/>
      </w:r>
    </w:p>
    <w:p w14:paraId="005B9EA2" w14:textId="77777777" w:rsidR="00D01D12" w:rsidRDefault="00D01D12" w:rsidP="00D01D12">
      <w:pPr>
        <w:rPr>
          <w:rFonts w:ascii="Calibri-Bold" w:eastAsia="Calibri" w:hAnsi="Calibri-Bold" w:cs="Calibri-Bold"/>
          <w:b/>
          <w:bCs/>
          <w:color w:val="33339A"/>
          <w:sz w:val="22"/>
          <w:szCs w:val="22"/>
          <w:u w:color="000000"/>
          <w:bdr w:val="nil"/>
          <w:lang w:val="en-US" w:eastAsia="en-IE"/>
        </w:rPr>
      </w:pPr>
    </w:p>
    <w:p w14:paraId="539CE294" w14:textId="26AFAEB3" w:rsidR="00D01D12" w:rsidRPr="00512D59" w:rsidRDefault="00D01D12" w:rsidP="00512D59">
      <w:pPr>
        <w:shd w:val="clear" w:color="auto" w:fill="4472C4" w:themeFill="accent1"/>
        <w:rPr>
          <w:color w:val="FFFFFF" w:themeColor="background1"/>
        </w:rPr>
      </w:pPr>
      <w:r w:rsidRPr="001E53B6">
        <w:rPr>
          <w:color w:val="FFFFFF" w:themeColor="background1"/>
        </w:rPr>
        <w:t xml:space="preserve">THIS AGREEMENT is made on the </w:t>
      </w:r>
      <w:sdt>
        <w:sdtPr>
          <w:rPr>
            <w:color w:val="FFFFFF" w:themeColor="background1"/>
          </w:rPr>
          <w:id w:val="2543908"/>
          <w:placeholder>
            <w:docPart w:val="FE8929B75EE644FD9EAA1EC3B4084BB8"/>
          </w:placeholder>
        </w:sdtPr>
        <w:sdtEndPr/>
        <w:sdtContent>
          <w:r w:rsidRPr="001E53B6">
            <w:rPr>
              <w:color w:val="FFFFFF" w:themeColor="background1"/>
            </w:rPr>
            <w:t xml:space="preserve">  DATE   </w:t>
          </w:r>
        </w:sdtContent>
      </w:sdt>
      <w:r w:rsidRPr="001E53B6">
        <w:rPr>
          <w:color w:val="FFFFFF" w:themeColor="background1"/>
        </w:rPr>
        <w:t xml:space="preserve"> day of </w:t>
      </w:r>
      <w:sdt>
        <w:sdtPr>
          <w:rPr>
            <w:color w:val="FFFFFF" w:themeColor="background1"/>
          </w:rPr>
          <w:id w:val="-1473978172"/>
          <w:placeholder>
            <w:docPart w:val="DC36DEA16BBB4B2EBCC5F8766BA4F300"/>
          </w:placeholder>
        </w:sdtPr>
        <w:sdtEndPr/>
        <w:sdtContent>
          <w:r w:rsidRPr="001E53B6">
            <w:rPr>
              <w:color w:val="FFFFFF" w:themeColor="background1"/>
            </w:rPr>
            <w:t xml:space="preserve">MONTH   </w:t>
          </w:r>
        </w:sdtContent>
      </w:sdt>
      <w:r w:rsidRPr="001E53B6">
        <w:rPr>
          <w:color w:val="FFFFFF" w:themeColor="background1"/>
        </w:rPr>
        <w:t xml:space="preserve"> 20</w:t>
      </w:r>
      <w:sdt>
        <w:sdtPr>
          <w:rPr>
            <w:color w:val="FFFFFF" w:themeColor="background1"/>
          </w:rPr>
          <w:id w:val="393859107"/>
          <w:placeholder>
            <w:docPart w:val="1D9064B6A6F24657A0C03C320122007C"/>
          </w:placeholder>
        </w:sdtPr>
        <w:sdtEndPr/>
        <w:sdtContent>
          <w:r w:rsidRPr="001E53B6">
            <w:rPr>
              <w:color w:val="FFFFFF" w:themeColor="background1"/>
            </w:rPr>
            <w:t>2</w:t>
          </w:r>
          <w:r w:rsidR="001E53B6" w:rsidRPr="001E53B6">
            <w:rPr>
              <w:color w:val="FFFFFF" w:themeColor="background1"/>
            </w:rPr>
            <w:t>6</w:t>
          </w:r>
        </w:sdtContent>
      </w:sdt>
      <w:r w:rsidRPr="001E53B6">
        <w:rPr>
          <w:color w:val="FFFFFF" w:themeColor="background1"/>
        </w:rPr>
        <w:t xml:space="preserve"> BETWEEN:</w:t>
      </w:r>
    </w:p>
    <w:p w14:paraId="44AD2ECB" w14:textId="77777777" w:rsidR="00D01D12" w:rsidRPr="003D5CDE" w:rsidRDefault="00D01D12" w:rsidP="00D01D12">
      <w:pPr>
        <w:spacing w:before="240" w:line="276" w:lineRule="auto"/>
        <w:rPr>
          <w:rFonts w:cstheme="minorHAnsi"/>
          <w:sz w:val="22"/>
          <w:szCs w:val="22"/>
        </w:rPr>
      </w:pPr>
      <w:r w:rsidRPr="003D5CDE">
        <w:rPr>
          <w:rFonts w:cstheme="minorHAnsi"/>
          <w:sz w:val="22"/>
          <w:szCs w:val="22"/>
        </w:rPr>
        <w:t xml:space="preserve">Munster Technological University </w:t>
      </w:r>
      <w:r>
        <w:rPr>
          <w:rFonts w:cstheme="minorHAnsi"/>
          <w:sz w:val="22"/>
          <w:szCs w:val="22"/>
        </w:rPr>
        <w:t>with addresses at</w:t>
      </w:r>
      <w:r w:rsidRPr="003D5CDE">
        <w:rPr>
          <w:rFonts w:cstheme="minorHAnsi"/>
          <w:sz w:val="22"/>
          <w:szCs w:val="22"/>
        </w:rPr>
        <w:t xml:space="preserve"> Clash, Tralee, Co. Kerry </w:t>
      </w:r>
      <w:r>
        <w:rPr>
          <w:rFonts w:cstheme="minorHAnsi"/>
          <w:sz w:val="22"/>
          <w:szCs w:val="22"/>
        </w:rPr>
        <w:t xml:space="preserve">&amp; Bishopstown, Cork. </w:t>
      </w:r>
      <w:r w:rsidRPr="003D5CDE">
        <w:rPr>
          <w:rFonts w:cstheme="minorHAnsi"/>
          <w:sz w:val="22"/>
          <w:szCs w:val="22"/>
        </w:rPr>
        <w:t xml:space="preserve">(“the Client”); </w:t>
      </w:r>
    </w:p>
    <w:p w14:paraId="42E8F238" w14:textId="77777777" w:rsidR="00D01D12" w:rsidRPr="003D5CDE" w:rsidRDefault="00D01D12" w:rsidP="00D01D12">
      <w:pPr>
        <w:spacing w:line="276" w:lineRule="auto"/>
        <w:rPr>
          <w:rFonts w:cstheme="minorHAnsi"/>
          <w:sz w:val="22"/>
          <w:szCs w:val="22"/>
        </w:rPr>
      </w:pPr>
      <w:r w:rsidRPr="003D5CDE">
        <w:rPr>
          <w:rFonts w:cstheme="minorHAnsi"/>
          <w:sz w:val="22"/>
          <w:szCs w:val="22"/>
        </w:rPr>
        <w:t>and</w:t>
      </w:r>
    </w:p>
    <w:p w14:paraId="7DA12B54" w14:textId="77777777" w:rsidR="00D01D12" w:rsidRPr="003D5CDE" w:rsidRDefault="0076401F" w:rsidP="00D01D12">
      <w:pPr>
        <w:spacing w:line="276" w:lineRule="auto"/>
        <w:rPr>
          <w:rFonts w:cstheme="minorHAnsi"/>
          <w:sz w:val="22"/>
          <w:szCs w:val="22"/>
        </w:rPr>
      </w:pPr>
      <w:sdt>
        <w:sdtPr>
          <w:rPr>
            <w:rFonts w:cstheme="minorHAnsi"/>
            <w:b/>
            <w:sz w:val="22"/>
            <w:szCs w:val="22"/>
          </w:rPr>
          <w:id w:val="103917765"/>
          <w:placeholder>
            <w:docPart w:val="FE8929B75EE644FD9EAA1EC3B4084BB8"/>
          </w:placeholder>
        </w:sdtPr>
        <w:sdtEndPr>
          <w:rPr>
            <w:b w:val="0"/>
          </w:rPr>
        </w:sdtEndPr>
        <w:sdtContent>
          <w:r w:rsidR="00D01D12" w:rsidRPr="00BE41C1">
            <w:rPr>
              <w:rFonts w:cstheme="minorHAnsi"/>
              <w:sz w:val="22"/>
              <w:szCs w:val="22"/>
              <w:highlight w:val="lightGray"/>
            </w:rPr>
            <w:t>TENDERERS NAME</w:t>
          </w:r>
          <w:r w:rsidR="00D01D12" w:rsidRPr="003D5CDE">
            <w:rPr>
              <w:rFonts w:cstheme="minorHAnsi"/>
              <w:sz w:val="22"/>
              <w:szCs w:val="22"/>
            </w:rPr>
            <w:t xml:space="preserve"> </w:t>
          </w:r>
        </w:sdtContent>
      </w:sdt>
      <w:r w:rsidR="00D01D12" w:rsidRPr="003D5CDE">
        <w:rPr>
          <w:rFonts w:cstheme="minorHAnsi"/>
          <w:sz w:val="22"/>
          <w:szCs w:val="22"/>
        </w:rPr>
        <w:t xml:space="preserve">, of </w:t>
      </w:r>
      <w:sdt>
        <w:sdtPr>
          <w:rPr>
            <w:rFonts w:cstheme="minorHAnsi"/>
            <w:sz w:val="22"/>
            <w:szCs w:val="22"/>
            <w:highlight w:val="lightGray"/>
          </w:rPr>
          <w:id w:val="103917766"/>
          <w:placeholder>
            <w:docPart w:val="FE8929B75EE644FD9EAA1EC3B4084BB8"/>
          </w:placeholder>
        </w:sdtPr>
        <w:sdtEndPr/>
        <w:sdtContent>
          <w:r w:rsidR="00D01D12" w:rsidRPr="00BE41C1">
            <w:rPr>
              <w:rFonts w:cstheme="minorHAnsi"/>
              <w:sz w:val="22"/>
              <w:szCs w:val="22"/>
              <w:highlight w:val="lightGray"/>
            </w:rPr>
            <w:t xml:space="preserve">ADDRESS </w:t>
          </w:r>
        </w:sdtContent>
      </w:sdt>
      <w:r w:rsidR="00D01D12" w:rsidRPr="003D5CDE">
        <w:rPr>
          <w:rFonts w:cstheme="minorHAnsi"/>
          <w:sz w:val="22"/>
          <w:szCs w:val="22"/>
        </w:rPr>
        <w:t xml:space="preserve"> (“the Contractor”) </w:t>
      </w:r>
    </w:p>
    <w:p w14:paraId="2B081F51" w14:textId="77777777" w:rsidR="00D01D12" w:rsidRDefault="00D01D12" w:rsidP="00D01D12">
      <w:pPr>
        <w:spacing w:line="276" w:lineRule="auto"/>
        <w:rPr>
          <w:rFonts w:cstheme="minorHAnsi"/>
          <w:sz w:val="22"/>
          <w:szCs w:val="22"/>
        </w:rPr>
      </w:pPr>
      <w:r w:rsidRPr="003D5CDE">
        <w:rPr>
          <w:rFonts w:cstheme="minorHAnsi"/>
          <w:sz w:val="22"/>
          <w:szCs w:val="22"/>
        </w:rPr>
        <w:t>(each a “Party” and together “the Parties”).</w:t>
      </w:r>
    </w:p>
    <w:p w14:paraId="71A62C2E" w14:textId="77777777" w:rsidR="00D01D12" w:rsidRPr="003D5CDE" w:rsidRDefault="00D01D12" w:rsidP="00D01D12">
      <w:pPr>
        <w:spacing w:line="276" w:lineRule="auto"/>
        <w:rPr>
          <w:rFonts w:cstheme="minorHAnsi"/>
          <w:sz w:val="22"/>
          <w:szCs w:val="22"/>
        </w:rPr>
      </w:pPr>
    </w:p>
    <w:p w14:paraId="0EF9E50A" w14:textId="77777777" w:rsidR="00D01D12" w:rsidRPr="00512D59" w:rsidRDefault="00D01D12" w:rsidP="00512D59">
      <w:pPr>
        <w:shd w:val="clear" w:color="auto" w:fill="4472C4" w:themeFill="accent1"/>
        <w:rPr>
          <w:color w:val="FFFFFF" w:themeColor="background1"/>
        </w:rPr>
      </w:pPr>
      <w:r w:rsidRPr="00512D59">
        <w:rPr>
          <w:color w:val="FFFFFF" w:themeColor="background1"/>
        </w:rPr>
        <w:t>WHEREAS:</w:t>
      </w:r>
    </w:p>
    <w:tbl>
      <w:tblPr>
        <w:tblW w:w="5000" w:type="pct"/>
        <w:tblLook w:val="01E0" w:firstRow="1" w:lastRow="1" w:firstColumn="1" w:lastColumn="1" w:noHBand="0" w:noVBand="0"/>
      </w:tblPr>
      <w:tblGrid>
        <w:gridCol w:w="565"/>
        <w:gridCol w:w="8461"/>
      </w:tblGrid>
      <w:tr w:rsidR="00D01D12" w:rsidRPr="003D5CDE" w14:paraId="2023143B" w14:textId="77777777" w:rsidTr="005204B4">
        <w:tc>
          <w:tcPr>
            <w:tcW w:w="313" w:type="pct"/>
          </w:tcPr>
          <w:p w14:paraId="23D45BB8" w14:textId="77777777" w:rsidR="00D01D12" w:rsidRPr="003D5CDE" w:rsidRDefault="00D01D12" w:rsidP="005204B4">
            <w:pPr>
              <w:spacing w:line="276" w:lineRule="auto"/>
              <w:rPr>
                <w:rFonts w:cstheme="minorHAnsi"/>
                <w:color w:val="0000FF"/>
                <w:sz w:val="22"/>
                <w:szCs w:val="22"/>
              </w:rPr>
            </w:pPr>
          </w:p>
        </w:tc>
        <w:tc>
          <w:tcPr>
            <w:tcW w:w="4687" w:type="pct"/>
          </w:tcPr>
          <w:p w14:paraId="24CF6655" w14:textId="77777777" w:rsidR="00D01D12" w:rsidRPr="006A3C35" w:rsidRDefault="00D01D12" w:rsidP="005204B4">
            <w:pPr>
              <w:autoSpaceDE w:val="0"/>
              <w:autoSpaceDN w:val="0"/>
              <w:adjustRightInd w:val="0"/>
              <w:rPr>
                <w:color w:val="000000" w:themeColor="text1"/>
                <w:sz w:val="22"/>
                <w:szCs w:val="22"/>
              </w:rPr>
            </w:pPr>
            <w:r w:rsidRPr="000F1874">
              <w:rPr>
                <w:color w:val="000000" w:themeColor="text1"/>
                <w:sz w:val="22"/>
                <w:szCs w:val="22"/>
              </w:rPr>
              <w:t xml:space="preserve">By Request for Tender </w:t>
            </w:r>
            <w:r w:rsidRPr="000F1874">
              <w:rPr>
                <w:rFonts w:cstheme="minorHAnsi"/>
                <w:color w:val="000000" w:themeColor="text1"/>
                <w:sz w:val="22"/>
                <w:szCs w:val="22"/>
              </w:rPr>
              <w:t>entitled “</w:t>
            </w:r>
            <w:r w:rsidRPr="00F70131">
              <w:rPr>
                <w:rFonts w:ascii="Calibri" w:hAnsi="Calibri" w:cs="Calibri"/>
                <w:b/>
                <w:color w:val="000000"/>
                <w:sz w:val="23"/>
                <w:szCs w:val="23"/>
                <w:highlight w:val="lightGray"/>
              </w:rPr>
              <w:t>[INSERT FULL TENDER TITLE HERE]</w:t>
            </w:r>
            <w:r w:rsidRPr="000F1874">
              <w:rPr>
                <w:rFonts w:cstheme="minorHAnsi"/>
                <w:color w:val="000000" w:themeColor="text1"/>
                <w:kern w:val="36"/>
                <w:sz w:val="22"/>
                <w:szCs w:val="22"/>
                <w:lang w:eastAsia="en-IE"/>
              </w:rPr>
              <w:t xml:space="preserve">” advertised in </w:t>
            </w:r>
            <w:r w:rsidRPr="00F70131">
              <w:rPr>
                <w:rFonts w:cstheme="minorHAnsi"/>
                <w:color w:val="000000" w:themeColor="text1"/>
                <w:kern w:val="36"/>
                <w:sz w:val="22"/>
                <w:szCs w:val="22"/>
                <w:highlight w:val="lightGray"/>
                <w:lang w:eastAsia="en-IE"/>
              </w:rPr>
              <w:t>the</w:t>
            </w:r>
            <w:r>
              <w:rPr>
                <w:rFonts w:cstheme="minorHAnsi"/>
                <w:color w:val="000000" w:themeColor="text1"/>
                <w:kern w:val="36"/>
                <w:sz w:val="22"/>
                <w:szCs w:val="22"/>
                <w:highlight w:val="lightGray"/>
                <w:lang w:eastAsia="en-IE"/>
              </w:rPr>
              <w:t xml:space="preserve"> [AMEND AS APPROPRIATE]</w:t>
            </w:r>
            <w:r w:rsidRPr="00F70131">
              <w:rPr>
                <w:rFonts w:cstheme="minorHAnsi"/>
                <w:color w:val="000000" w:themeColor="text1"/>
                <w:kern w:val="36"/>
                <w:sz w:val="22"/>
                <w:szCs w:val="22"/>
                <w:highlight w:val="lightGray"/>
                <w:lang w:eastAsia="en-IE"/>
              </w:rPr>
              <w:t xml:space="preserve"> supplement to the Official Journal of the European Union [OJEU NOTICE NUMBER] and E-tenders on the INSERT DATE</w:t>
            </w:r>
            <w:r w:rsidRPr="000F1874">
              <w:rPr>
                <w:rFonts w:cstheme="minorHAnsi"/>
                <w:color w:val="000000" w:themeColor="text1"/>
                <w:kern w:val="36"/>
                <w:sz w:val="22"/>
                <w:szCs w:val="22"/>
                <w:lang w:eastAsia="en-IE"/>
              </w:rPr>
              <w:t xml:space="preserve">, the Contracting Authority invited economic operators (“Tenderers”) to submit a tender submission for the </w:t>
            </w:r>
            <w:r w:rsidRPr="00F70131">
              <w:rPr>
                <w:rFonts w:ascii="Calibri" w:hAnsi="Calibri" w:cs="Calibri"/>
                <w:b/>
                <w:color w:val="000000"/>
                <w:sz w:val="23"/>
                <w:szCs w:val="23"/>
                <w:highlight w:val="lightGray"/>
              </w:rPr>
              <w:t>[INSERT FULL TENDER TITLE HERE]</w:t>
            </w:r>
            <w:r w:rsidRPr="001C5144">
              <w:rPr>
                <w:rFonts w:cstheme="minorHAnsi"/>
                <w:color w:val="000000" w:themeColor="text1"/>
                <w:kern w:val="36"/>
                <w:sz w:val="22"/>
                <w:szCs w:val="22"/>
                <w:highlight w:val="lightGray"/>
                <w:lang w:eastAsia="en-IE"/>
              </w:rPr>
              <w:t xml:space="preserve"> (E-tenders Ref No. [INSERT NUMBER)</w:t>
            </w:r>
            <w:r w:rsidRPr="001C5144">
              <w:rPr>
                <w:rFonts w:cstheme="minorHAnsi"/>
                <w:color w:val="000000" w:themeColor="text1"/>
                <w:kern w:val="36"/>
                <w:sz w:val="22"/>
                <w:szCs w:val="22"/>
                <w:lang w:eastAsia="en-IE"/>
              </w:rPr>
              <w:t xml:space="preserve"> as</w:t>
            </w:r>
            <w:r w:rsidRPr="006A3C35">
              <w:rPr>
                <w:rFonts w:cstheme="minorHAnsi"/>
                <w:color w:val="000000" w:themeColor="text1"/>
                <w:kern w:val="36"/>
                <w:sz w:val="22"/>
                <w:szCs w:val="22"/>
                <w:lang w:eastAsia="en-IE"/>
              </w:rPr>
              <w:t xml:space="preserve"> described in the Request for Tender (RFT) (the “Services”).  </w:t>
            </w:r>
          </w:p>
          <w:p w14:paraId="43957F1B" w14:textId="77777777" w:rsidR="00D01D12" w:rsidRPr="006A3C35" w:rsidRDefault="00D01D12" w:rsidP="005204B4">
            <w:pPr>
              <w:spacing w:line="276" w:lineRule="auto"/>
              <w:rPr>
                <w:sz w:val="22"/>
                <w:szCs w:val="22"/>
              </w:rPr>
            </w:pPr>
          </w:p>
          <w:p w14:paraId="5939F970" w14:textId="77777777" w:rsidR="00D01D12" w:rsidRPr="003D5CDE" w:rsidRDefault="00D01D12" w:rsidP="005204B4">
            <w:pPr>
              <w:spacing w:line="276" w:lineRule="auto"/>
              <w:rPr>
                <w:rFonts w:cstheme="minorHAnsi"/>
                <w:sz w:val="22"/>
                <w:szCs w:val="22"/>
              </w:rPr>
            </w:pPr>
            <w:r w:rsidRPr="006A3C35">
              <w:rPr>
                <w:sz w:val="22"/>
                <w:szCs w:val="22"/>
              </w:rPr>
              <w:t>The Contractor submitted a response to the RFT dated the [INSERT DATE] (the “Response”).  References to the Response shall include any clarifications issued by the Contractor in writing via the Electronic Platform to the Contracting Authority between [INSERT DATE] and [INSERT DATE] (the “Response Clarifications”).  The Response (including the Response Clarifications) is hereby incorporated by reference into this Agreement.</w:t>
            </w:r>
          </w:p>
        </w:tc>
      </w:tr>
    </w:tbl>
    <w:p w14:paraId="7CCBED67" w14:textId="77777777" w:rsidR="00D01D12" w:rsidRPr="00512D59" w:rsidRDefault="00D01D12" w:rsidP="00512D59">
      <w:pPr>
        <w:shd w:val="clear" w:color="auto" w:fill="4472C4" w:themeFill="accent1"/>
        <w:rPr>
          <w:color w:val="FFFFFF" w:themeColor="background1"/>
        </w:rPr>
      </w:pPr>
      <w:r w:rsidRPr="00512D59">
        <w:rPr>
          <w:color w:val="FFFFFF" w:themeColor="background1"/>
        </w:rPr>
        <w:t>IT IS HEREBY AGREED AS FOLLOWS:</w:t>
      </w:r>
    </w:p>
    <w:tbl>
      <w:tblPr>
        <w:tblW w:w="5001" w:type="pct"/>
        <w:tblLook w:val="01E0" w:firstRow="1" w:lastRow="1" w:firstColumn="1" w:lastColumn="1" w:noHBand="0" w:noVBand="0"/>
      </w:tblPr>
      <w:tblGrid>
        <w:gridCol w:w="563"/>
        <w:gridCol w:w="661"/>
        <w:gridCol w:w="3270"/>
        <w:gridCol w:w="4534"/>
      </w:tblGrid>
      <w:tr w:rsidR="00D01D12" w:rsidRPr="003D5CDE" w14:paraId="342FB08C" w14:textId="77777777" w:rsidTr="0016069F">
        <w:tc>
          <w:tcPr>
            <w:tcW w:w="312" w:type="pct"/>
          </w:tcPr>
          <w:p w14:paraId="365F7DAF"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w:t>
            </w:r>
          </w:p>
        </w:tc>
        <w:tc>
          <w:tcPr>
            <w:tcW w:w="4688" w:type="pct"/>
            <w:gridSpan w:val="3"/>
          </w:tcPr>
          <w:p w14:paraId="08656065" w14:textId="77777777" w:rsidR="00D01D12" w:rsidRPr="003D5CDE" w:rsidRDefault="00D01D12" w:rsidP="005204B4">
            <w:pPr>
              <w:spacing w:line="276" w:lineRule="auto"/>
              <w:rPr>
                <w:rFonts w:cstheme="minorHAnsi"/>
                <w:sz w:val="22"/>
                <w:szCs w:val="22"/>
              </w:rPr>
            </w:pPr>
            <w:r w:rsidRPr="003D5CDE">
              <w:rPr>
                <w:rFonts w:cstheme="minorHAnsi"/>
                <w:sz w:val="22"/>
                <w:szCs w:val="22"/>
              </w:rPr>
              <w:t>This Agreement consists of the following documents, and in the case of conflict of wording, in the following order of priority:</w:t>
            </w:r>
          </w:p>
        </w:tc>
      </w:tr>
      <w:tr w:rsidR="00D01D12" w:rsidRPr="000F1874" w14:paraId="5F543C34" w14:textId="77777777" w:rsidTr="0016069F">
        <w:tc>
          <w:tcPr>
            <w:tcW w:w="312" w:type="pct"/>
          </w:tcPr>
          <w:p w14:paraId="2494CAFF" w14:textId="77777777" w:rsidR="00D01D12" w:rsidRPr="003D5CDE" w:rsidRDefault="00D01D12" w:rsidP="005204B4">
            <w:pPr>
              <w:spacing w:line="276" w:lineRule="auto"/>
              <w:rPr>
                <w:rFonts w:cstheme="minorHAnsi"/>
                <w:color w:val="0000FF"/>
                <w:sz w:val="22"/>
                <w:szCs w:val="22"/>
              </w:rPr>
            </w:pPr>
          </w:p>
        </w:tc>
        <w:tc>
          <w:tcPr>
            <w:tcW w:w="366" w:type="pct"/>
          </w:tcPr>
          <w:p w14:paraId="7B3C4DD5" w14:textId="77777777" w:rsidR="00D01D12" w:rsidRPr="000F1874" w:rsidRDefault="00D01D12" w:rsidP="005204B4">
            <w:pPr>
              <w:spacing w:line="276" w:lineRule="auto"/>
              <w:rPr>
                <w:rFonts w:cstheme="minorHAnsi"/>
                <w:sz w:val="22"/>
                <w:szCs w:val="22"/>
              </w:rPr>
            </w:pPr>
            <w:r w:rsidRPr="000F1874">
              <w:rPr>
                <w:rFonts w:cstheme="minorHAnsi"/>
                <w:sz w:val="22"/>
                <w:szCs w:val="22"/>
              </w:rPr>
              <w:t>i.</w:t>
            </w:r>
          </w:p>
        </w:tc>
        <w:tc>
          <w:tcPr>
            <w:tcW w:w="4322" w:type="pct"/>
            <w:gridSpan w:val="2"/>
          </w:tcPr>
          <w:p w14:paraId="5382E33B" w14:textId="77777777" w:rsidR="00D01D12" w:rsidRPr="000F1874" w:rsidRDefault="00D01D12" w:rsidP="005204B4">
            <w:pPr>
              <w:spacing w:line="276" w:lineRule="auto"/>
              <w:rPr>
                <w:rFonts w:cstheme="minorHAnsi"/>
                <w:sz w:val="22"/>
                <w:szCs w:val="22"/>
              </w:rPr>
            </w:pPr>
            <w:r w:rsidRPr="000F1874">
              <w:rPr>
                <w:rFonts w:cstheme="minorHAnsi"/>
                <w:sz w:val="22"/>
                <w:szCs w:val="22"/>
              </w:rPr>
              <w:t xml:space="preserve">This Agreement </w:t>
            </w:r>
            <w:r w:rsidRPr="000F1874">
              <w:rPr>
                <w:rFonts w:cstheme="minorHAnsi"/>
                <w:color w:val="000000" w:themeColor="text1"/>
                <w:sz w:val="22"/>
                <w:szCs w:val="22"/>
              </w:rPr>
              <w:t xml:space="preserve">and Schedules A to E </w:t>
            </w:r>
            <w:r w:rsidRPr="000F1874">
              <w:rPr>
                <w:rFonts w:cstheme="minorHAnsi"/>
                <w:sz w:val="22"/>
                <w:szCs w:val="22"/>
              </w:rPr>
              <w:t>attached hereto;</w:t>
            </w:r>
          </w:p>
        </w:tc>
      </w:tr>
      <w:tr w:rsidR="00D01D12" w:rsidRPr="000F1874" w14:paraId="6F1D21FF" w14:textId="77777777" w:rsidTr="0016069F">
        <w:tc>
          <w:tcPr>
            <w:tcW w:w="312" w:type="pct"/>
          </w:tcPr>
          <w:p w14:paraId="3D9674B4" w14:textId="77777777" w:rsidR="00D01D12" w:rsidRPr="000F1874" w:rsidRDefault="00D01D12" w:rsidP="005204B4">
            <w:pPr>
              <w:spacing w:line="276" w:lineRule="auto"/>
              <w:rPr>
                <w:rFonts w:cstheme="minorHAnsi"/>
                <w:color w:val="000000" w:themeColor="text1"/>
                <w:sz w:val="22"/>
                <w:szCs w:val="22"/>
              </w:rPr>
            </w:pPr>
          </w:p>
        </w:tc>
        <w:tc>
          <w:tcPr>
            <w:tcW w:w="366" w:type="pct"/>
          </w:tcPr>
          <w:p w14:paraId="5007E0C0" w14:textId="77777777" w:rsidR="00D01D12" w:rsidRPr="000F1874" w:rsidRDefault="00D01D12" w:rsidP="005204B4">
            <w:pPr>
              <w:spacing w:line="276" w:lineRule="auto"/>
              <w:rPr>
                <w:rFonts w:cstheme="minorHAnsi"/>
                <w:color w:val="000000" w:themeColor="text1"/>
                <w:sz w:val="22"/>
                <w:szCs w:val="22"/>
              </w:rPr>
            </w:pPr>
            <w:r w:rsidRPr="000F1874">
              <w:rPr>
                <w:rFonts w:cstheme="minorHAnsi"/>
                <w:color w:val="000000" w:themeColor="text1"/>
                <w:sz w:val="22"/>
                <w:szCs w:val="22"/>
              </w:rPr>
              <w:t>ii.</w:t>
            </w:r>
          </w:p>
        </w:tc>
        <w:tc>
          <w:tcPr>
            <w:tcW w:w="4322" w:type="pct"/>
            <w:gridSpan w:val="2"/>
          </w:tcPr>
          <w:p w14:paraId="59460AE7" w14:textId="77777777" w:rsidR="0016069F" w:rsidRPr="000F1874" w:rsidRDefault="00D01D12" w:rsidP="0016069F">
            <w:pPr>
              <w:spacing w:line="276" w:lineRule="auto"/>
              <w:rPr>
                <w:rFonts w:cstheme="minorHAnsi"/>
                <w:color w:val="000000" w:themeColor="text1"/>
                <w:sz w:val="22"/>
                <w:szCs w:val="22"/>
              </w:rPr>
            </w:pPr>
            <w:r w:rsidRPr="000F1874">
              <w:rPr>
                <w:rFonts w:cstheme="minorHAnsi"/>
                <w:color w:val="000000" w:themeColor="text1"/>
                <w:sz w:val="22"/>
                <w:szCs w:val="22"/>
              </w:rPr>
              <w:t>The RFT;</w:t>
            </w:r>
          </w:p>
        </w:tc>
      </w:tr>
      <w:tr w:rsidR="00D01D12" w:rsidRPr="000F1874" w14:paraId="2ECFEED2" w14:textId="77777777" w:rsidTr="0016069F">
        <w:tc>
          <w:tcPr>
            <w:tcW w:w="312" w:type="pct"/>
          </w:tcPr>
          <w:p w14:paraId="4BAE2AEC" w14:textId="77777777" w:rsidR="00D01D12" w:rsidRPr="000F1874" w:rsidRDefault="00D01D12" w:rsidP="005204B4">
            <w:pPr>
              <w:spacing w:line="276" w:lineRule="auto"/>
              <w:rPr>
                <w:rFonts w:cstheme="minorHAnsi"/>
                <w:color w:val="0000FF"/>
                <w:sz w:val="22"/>
                <w:szCs w:val="22"/>
              </w:rPr>
            </w:pPr>
          </w:p>
        </w:tc>
        <w:tc>
          <w:tcPr>
            <w:tcW w:w="366" w:type="pct"/>
          </w:tcPr>
          <w:p w14:paraId="73B1802A" w14:textId="77777777" w:rsidR="00D01D12" w:rsidRPr="000F1874" w:rsidRDefault="00D01D12" w:rsidP="005204B4">
            <w:pPr>
              <w:spacing w:line="276" w:lineRule="auto"/>
              <w:rPr>
                <w:rFonts w:cstheme="minorHAnsi"/>
                <w:sz w:val="22"/>
                <w:szCs w:val="22"/>
              </w:rPr>
            </w:pPr>
            <w:r w:rsidRPr="000F1874">
              <w:rPr>
                <w:rFonts w:cstheme="minorHAnsi"/>
                <w:sz w:val="22"/>
                <w:szCs w:val="22"/>
              </w:rPr>
              <w:t>iii</w:t>
            </w:r>
          </w:p>
        </w:tc>
        <w:tc>
          <w:tcPr>
            <w:tcW w:w="4322" w:type="pct"/>
            <w:gridSpan w:val="2"/>
          </w:tcPr>
          <w:p w14:paraId="7B8EC2B1" w14:textId="77777777" w:rsidR="00D01D12" w:rsidRPr="000F1874" w:rsidRDefault="00D01D12" w:rsidP="005204B4">
            <w:pPr>
              <w:spacing w:line="276" w:lineRule="auto"/>
              <w:rPr>
                <w:rFonts w:cstheme="minorHAnsi"/>
                <w:sz w:val="22"/>
                <w:szCs w:val="22"/>
              </w:rPr>
            </w:pPr>
            <w:r w:rsidRPr="000F1874">
              <w:rPr>
                <w:rFonts w:cstheme="minorHAnsi"/>
                <w:sz w:val="22"/>
                <w:szCs w:val="22"/>
              </w:rPr>
              <w:t>Clarifications</w:t>
            </w:r>
          </w:p>
        </w:tc>
      </w:tr>
      <w:tr w:rsidR="00D01D12" w:rsidRPr="003D5CDE" w14:paraId="325686AE" w14:textId="77777777" w:rsidTr="0016069F">
        <w:tc>
          <w:tcPr>
            <w:tcW w:w="312" w:type="pct"/>
          </w:tcPr>
          <w:p w14:paraId="7A09C521" w14:textId="77777777" w:rsidR="00D01D12" w:rsidRPr="000F1874" w:rsidRDefault="00D01D12" w:rsidP="005204B4">
            <w:pPr>
              <w:spacing w:line="276" w:lineRule="auto"/>
              <w:rPr>
                <w:rFonts w:cstheme="minorHAnsi"/>
                <w:color w:val="0000FF"/>
                <w:sz w:val="22"/>
                <w:szCs w:val="22"/>
              </w:rPr>
            </w:pPr>
          </w:p>
        </w:tc>
        <w:tc>
          <w:tcPr>
            <w:tcW w:w="366" w:type="pct"/>
          </w:tcPr>
          <w:p w14:paraId="63DC70D5" w14:textId="77777777" w:rsidR="00D01D12" w:rsidRDefault="00DE3F88" w:rsidP="005204B4">
            <w:pPr>
              <w:spacing w:line="276" w:lineRule="auto"/>
              <w:rPr>
                <w:rFonts w:cstheme="minorHAnsi"/>
                <w:sz w:val="22"/>
                <w:szCs w:val="22"/>
              </w:rPr>
            </w:pPr>
            <w:r w:rsidRPr="000F1874">
              <w:rPr>
                <w:rFonts w:cstheme="minorHAnsi"/>
                <w:sz w:val="22"/>
                <w:szCs w:val="22"/>
              </w:rPr>
              <w:t>I</w:t>
            </w:r>
            <w:r w:rsidR="00D01D12" w:rsidRPr="000F1874">
              <w:rPr>
                <w:rFonts w:cstheme="minorHAnsi"/>
                <w:sz w:val="22"/>
                <w:szCs w:val="22"/>
              </w:rPr>
              <w:t>ii</w:t>
            </w:r>
          </w:p>
          <w:p w14:paraId="1AE1804F" w14:textId="77777777" w:rsidR="00DE3F88" w:rsidRPr="000F1874" w:rsidRDefault="00DE3F88" w:rsidP="005204B4">
            <w:pPr>
              <w:spacing w:line="276" w:lineRule="auto"/>
              <w:rPr>
                <w:rFonts w:cstheme="minorHAnsi"/>
                <w:sz w:val="22"/>
                <w:szCs w:val="22"/>
              </w:rPr>
            </w:pPr>
            <w:r>
              <w:rPr>
                <w:rFonts w:cstheme="minorHAnsi"/>
                <w:sz w:val="22"/>
                <w:szCs w:val="22"/>
              </w:rPr>
              <w:t>iv</w:t>
            </w:r>
          </w:p>
        </w:tc>
        <w:tc>
          <w:tcPr>
            <w:tcW w:w="4322" w:type="pct"/>
            <w:gridSpan w:val="2"/>
          </w:tcPr>
          <w:p w14:paraId="580423E0" w14:textId="77777777" w:rsidR="00D01D12" w:rsidRPr="00DE3F88" w:rsidRDefault="00D01D12" w:rsidP="005204B4">
            <w:pPr>
              <w:spacing w:line="276" w:lineRule="auto"/>
              <w:rPr>
                <w:rFonts w:cstheme="minorHAnsi"/>
                <w:sz w:val="22"/>
                <w:szCs w:val="22"/>
              </w:rPr>
            </w:pPr>
            <w:r w:rsidRPr="00DE3F88">
              <w:rPr>
                <w:rFonts w:cstheme="minorHAnsi"/>
                <w:sz w:val="22"/>
                <w:szCs w:val="22"/>
              </w:rPr>
              <w:t>The Tender Response.</w:t>
            </w:r>
          </w:p>
          <w:p w14:paraId="31E125A9" w14:textId="77777777" w:rsidR="00DE3F88" w:rsidRPr="00DE3F88" w:rsidRDefault="00DE3F88" w:rsidP="00DE3F88">
            <w:pPr>
              <w:spacing w:line="276" w:lineRule="auto"/>
              <w:rPr>
                <w:rFonts w:cstheme="minorHAnsi"/>
                <w:sz w:val="22"/>
                <w:szCs w:val="22"/>
              </w:rPr>
            </w:pPr>
            <w:r w:rsidRPr="00DE3F88">
              <w:rPr>
                <w:rFonts w:cstheme="minorHAnsi"/>
                <w:sz w:val="22"/>
                <w:szCs w:val="22"/>
              </w:rPr>
              <w:t>Such additional terms and conditions (“Contractor Terms and Conditions”) related to the provision of the Services included by the Contractor in its Response and which have been appended at Schedule G, and only to the extent that they are compatible with this Agreement and Schedules A to F attached hereto.</w:t>
            </w:r>
          </w:p>
          <w:p w14:paraId="256EA3B5" w14:textId="77777777" w:rsidR="00DE3F88" w:rsidRPr="00DE3F88" w:rsidRDefault="00DE3F88" w:rsidP="00DE3F88">
            <w:pPr>
              <w:spacing w:line="276" w:lineRule="auto"/>
              <w:rPr>
                <w:rFonts w:cstheme="minorHAnsi"/>
                <w:sz w:val="22"/>
                <w:szCs w:val="22"/>
              </w:rPr>
            </w:pPr>
            <w:r w:rsidRPr="00DE3F88">
              <w:rPr>
                <w:rFonts w:cstheme="minorHAnsi"/>
                <w:sz w:val="22"/>
                <w:szCs w:val="22"/>
              </w:rPr>
              <w:t>In particular, any such Contractor Terms and Conditions which relate to</w:t>
            </w:r>
          </w:p>
          <w:p w14:paraId="208B0C08"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Term (including renewal, auto renewal or extension thereof)</w:t>
            </w:r>
          </w:p>
          <w:p w14:paraId="11594801"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Termination &amp; Exit Management</w:t>
            </w:r>
          </w:p>
          <w:p w14:paraId="292C1193"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Liability</w:t>
            </w:r>
          </w:p>
          <w:p w14:paraId="1AAB0B9F"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Data Protection</w:t>
            </w:r>
          </w:p>
          <w:p w14:paraId="2EE996B9"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Suspension of Services</w:t>
            </w:r>
          </w:p>
          <w:p w14:paraId="52480761"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 xml:space="preserve">Warranties and Indemnities; and </w:t>
            </w:r>
          </w:p>
          <w:p w14:paraId="304FFBB7" w14:textId="77777777" w:rsidR="00DE3F88" w:rsidRPr="00DE3F88" w:rsidRDefault="00DE3F88" w:rsidP="00C42497">
            <w:pPr>
              <w:pStyle w:val="ListParagraph"/>
              <w:numPr>
                <w:ilvl w:val="0"/>
                <w:numId w:val="26"/>
              </w:numPr>
              <w:spacing w:after="120" w:line="240" w:lineRule="auto"/>
              <w:ind w:left="714" w:hanging="357"/>
              <w:rPr>
                <w:rFonts w:cstheme="minorHAnsi"/>
              </w:rPr>
            </w:pPr>
            <w:r w:rsidRPr="00DE3F88">
              <w:rPr>
                <w:rFonts w:cstheme="minorHAnsi"/>
              </w:rPr>
              <w:t>The payment of any fees not otherwise set out in Schedule C (Charges)</w:t>
            </w:r>
          </w:p>
          <w:p w14:paraId="07786F67" w14:textId="77777777" w:rsidR="00DE3F88" w:rsidRPr="00DE3F88" w:rsidRDefault="00DE3F88" w:rsidP="00DE3F88">
            <w:pPr>
              <w:spacing w:line="276" w:lineRule="auto"/>
              <w:rPr>
                <w:rFonts w:cstheme="minorHAnsi"/>
                <w:sz w:val="22"/>
                <w:szCs w:val="22"/>
              </w:rPr>
            </w:pPr>
            <w:r w:rsidRPr="00DE3F88">
              <w:rPr>
                <w:rFonts w:cstheme="minorHAnsi"/>
                <w:sz w:val="22"/>
                <w:szCs w:val="22"/>
              </w:rPr>
              <w:t xml:space="preserve">Are hereby disapplied, regardless of any provision to the contrary in any Contractor Terms &amp; Conditions.  Any Contractor Terms and Conditions which are referenced or otherwise accessed by means of hyperlink, URL etc shall only form part of this </w:t>
            </w:r>
            <w:r w:rsidRPr="00DE3F88">
              <w:rPr>
                <w:rFonts w:cstheme="minorHAnsi"/>
                <w:sz w:val="22"/>
                <w:szCs w:val="22"/>
              </w:rPr>
              <w:lastRenderedPageBreak/>
              <w:t>Agreement where they have been downloaded and appended at Schedule G, as at the date of this Agreement.  Any such documents not so included at Schedule G, or, any subsequent changes so such documents made without the consent of the Client save are permitted pursuant to Clause 25, shall not form part of this Agreement</w:t>
            </w:r>
          </w:p>
        </w:tc>
      </w:tr>
      <w:tr w:rsidR="00D01D12" w:rsidRPr="003D5CDE" w14:paraId="287D9E7F" w14:textId="77777777" w:rsidTr="0016069F">
        <w:tc>
          <w:tcPr>
            <w:tcW w:w="312" w:type="pct"/>
          </w:tcPr>
          <w:p w14:paraId="3C7986E5"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2.</w:t>
            </w:r>
          </w:p>
        </w:tc>
        <w:tc>
          <w:tcPr>
            <w:tcW w:w="4688" w:type="pct"/>
            <w:gridSpan w:val="3"/>
          </w:tcPr>
          <w:p w14:paraId="1D38D630" w14:textId="77777777" w:rsidR="00D01D12" w:rsidRPr="003D5CDE" w:rsidRDefault="00D01D12" w:rsidP="005204B4">
            <w:pPr>
              <w:spacing w:line="276" w:lineRule="auto"/>
              <w:rPr>
                <w:rFonts w:cstheme="minorHAnsi"/>
                <w:sz w:val="22"/>
                <w:szCs w:val="22"/>
              </w:rPr>
            </w:pPr>
            <w:r w:rsidRPr="003D5CDE">
              <w:rPr>
                <w:rFonts w:cstheme="minorHAnsi"/>
                <w:sz w:val="22"/>
                <w:szCs w:val="22"/>
              </w:rPr>
              <w:t>The Contractor agrees to provide the Services described in Schedule B (the “Services”) to the Client in accordance with this Agreement (“Agreement”).  Schedule B details the nature, quantity, quality, time of delivery, key personnel and functional specifications of the Services in accordance with the RFT, the RFT, the Submission and the Response (“the Specification”).</w:t>
            </w:r>
          </w:p>
        </w:tc>
      </w:tr>
      <w:tr w:rsidR="00D01D12" w:rsidRPr="003D5CDE" w14:paraId="442FBE5B" w14:textId="77777777" w:rsidTr="0016069F">
        <w:tc>
          <w:tcPr>
            <w:tcW w:w="312" w:type="pct"/>
          </w:tcPr>
          <w:p w14:paraId="7636244F"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3.</w:t>
            </w:r>
          </w:p>
        </w:tc>
        <w:tc>
          <w:tcPr>
            <w:tcW w:w="4688" w:type="pct"/>
            <w:gridSpan w:val="3"/>
          </w:tcPr>
          <w:p w14:paraId="161BD10E" w14:textId="77777777" w:rsidR="00D01D12" w:rsidRPr="003D5CDE" w:rsidRDefault="00D01D12" w:rsidP="005204B4">
            <w:pPr>
              <w:spacing w:line="276" w:lineRule="auto"/>
              <w:rPr>
                <w:rFonts w:cstheme="minorHAnsi"/>
                <w:sz w:val="22"/>
                <w:szCs w:val="22"/>
              </w:rPr>
            </w:pPr>
            <w:r w:rsidRPr="003D5CDE">
              <w:rPr>
                <w:rFonts w:cstheme="minorHAnsi"/>
                <w:sz w:val="22"/>
                <w:szCs w:val="22"/>
              </w:rPr>
              <w:t xml:space="preserve">Subject to the terms and conditions of this Agreement, the Client agrees to pay to the Contractor the charges as stipulated in Schedule C (“the Charges”).  The Charges are exclusive of VAT which shall be due at the rate applicable on the date of the VAT invoice.  </w:t>
            </w:r>
          </w:p>
        </w:tc>
      </w:tr>
      <w:tr w:rsidR="00D01D12" w:rsidRPr="003D5CDE" w14:paraId="78D86876" w14:textId="77777777" w:rsidTr="0016069F">
        <w:tc>
          <w:tcPr>
            <w:tcW w:w="312" w:type="pct"/>
          </w:tcPr>
          <w:p w14:paraId="76A692B4"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4.</w:t>
            </w:r>
          </w:p>
        </w:tc>
        <w:tc>
          <w:tcPr>
            <w:tcW w:w="4688" w:type="pct"/>
            <w:gridSpan w:val="3"/>
          </w:tcPr>
          <w:p w14:paraId="6F5707F0" w14:textId="77777777" w:rsidR="00D01D12" w:rsidRPr="003D5CDE" w:rsidRDefault="00D01D12" w:rsidP="005204B4">
            <w:pPr>
              <w:spacing w:line="276" w:lineRule="auto"/>
              <w:rPr>
                <w:rFonts w:cstheme="minorHAnsi"/>
                <w:sz w:val="22"/>
                <w:szCs w:val="22"/>
              </w:rPr>
            </w:pPr>
            <w:r w:rsidRPr="003D5CDE">
              <w:rPr>
                <w:rFonts w:cstheme="minorHAnsi"/>
                <w:sz w:val="22"/>
                <w:szCs w:val="22"/>
              </w:rPr>
              <w:t>For the purposes of this Agreement, the Client’s Contact is</w:t>
            </w:r>
            <w:r w:rsidRPr="003D5CDE">
              <w:rPr>
                <w:sz w:val="22"/>
                <w:szCs w:val="22"/>
              </w:rPr>
              <w:t xml:space="preserve"> </w:t>
            </w:r>
            <w:r>
              <w:rPr>
                <w:sz w:val="22"/>
                <w:szCs w:val="22"/>
              </w:rPr>
              <w:t>[</w:t>
            </w:r>
            <w:r w:rsidRPr="008D1AD9">
              <w:rPr>
                <w:sz w:val="22"/>
                <w:szCs w:val="22"/>
                <w:highlight w:val="lightGray"/>
              </w:rPr>
              <w:t>INSERT NAME &amp; ADDRESS</w:t>
            </w:r>
            <w:r>
              <w:rPr>
                <w:sz w:val="22"/>
                <w:szCs w:val="22"/>
              </w:rPr>
              <w:t>]</w:t>
            </w:r>
            <w:r w:rsidRPr="003D5CDE">
              <w:rPr>
                <w:rFonts w:cstheme="minorHAnsi"/>
                <w:sz w:val="22"/>
                <w:szCs w:val="22"/>
              </w:rPr>
              <w:t xml:space="preserve">; the Contractor’s Contact is </w:t>
            </w:r>
            <w:r w:rsidRPr="008D1AD9">
              <w:rPr>
                <w:rFonts w:cstheme="minorHAnsi"/>
                <w:sz w:val="22"/>
                <w:szCs w:val="22"/>
                <w:highlight w:val="lightGray"/>
              </w:rPr>
              <w:t>[</w:t>
            </w:r>
            <w:r w:rsidRPr="008D1AD9">
              <w:rPr>
                <w:sz w:val="22"/>
                <w:szCs w:val="22"/>
                <w:highlight w:val="lightGray"/>
              </w:rPr>
              <w:t>INSERT NAME &amp; ADDRESS</w:t>
            </w:r>
            <w:r>
              <w:rPr>
                <w:sz w:val="22"/>
                <w:szCs w:val="22"/>
                <w:highlight w:val="lightGray"/>
              </w:rPr>
              <w:t>]</w:t>
            </w:r>
          </w:p>
        </w:tc>
      </w:tr>
      <w:tr w:rsidR="00D01D12" w:rsidRPr="003D5CDE" w14:paraId="713CD599" w14:textId="77777777" w:rsidTr="0016069F">
        <w:trPr>
          <w:trHeight w:val="2709"/>
        </w:trPr>
        <w:tc>
          <w:tcPr>
            <w:tcW w:w="312" w:type="pct"/>
          </w:tcPr>
          <w:p w14:paraId="212C74D3"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5.</w:t>
            </w:r>
          </w:p>
        </w:tc>
        <w:tc>
          <w:tcPr>
            <w:tcW w:w="4688" w:type="pct"/>
            <w:gridSpan w:val="3"/>
          </w:tcPr>
          <w:p w14:paraId="418A832A" w14:textId="77777777" w:rsidR="00D01D12" w:rsidRDefault="00D01D12" w:rsidP="005204B4">
            <w:pPr>
              <w:spacing w:line="276" w:lineRule="auto"/>
              <w:rPr>
                <w:rFonts w:cstheme="minorHAnsi"/>
                <w:sz w:val="22"/>
                <w:szCs w:val="22"/>
              </w:rPr>
            </w:pPr>
            <w:r w:rsidRPr="003D5CDE">
              <w:rPr>
                <w:rFonts w:cstheme="minorHAnsi"/>
                <w:sz w:val="22"/>
                <w:szCs w:val="22"/>
              </w:rPr>
              <w:t xml:space="preserve">This Agreement shall take effect on the Effective Date which will be </w:t>
            </w:r>
            <w:r w:rsidRPr="008D1AD9">
              <w:rPr>
                <w:rFonts w:cstheme="minorHAnsi"/>
                <w:sz w:val="22"/>
                <w:szCs w:val="22"/>
                <w:highlight w:val="lightGray"/>
              </w:rPr>
              <w:t>[</w:t>
            </w:r>
            <w:r w:rsidRPr="008D1AD9">
              <w:rPr>
                <w:sz w:val="22"/>
                <w:szCs w:val="22"/>
                <w:highlight w:val="lightGray"/>
              </w:rPr>
              <w:t>INSERT DATE</w:t>
            </w:r>
            <w:r>
              <w:rPr>
                <w:sz w:val="22"/>
                <w:szCs w:val="22"/>
                <w:highlight w:val="lightGray"/>
              </w:rPr>
              <w:t>]</w:t>
            </w:r>
            <w:r w:rsidRPr="003D5CDE">
              <w:rPr>
                <w:rFonts w:cstheme="minorHAnsi"/>
                <w:sz w:val="22"/>
                <w:szCs w:val="22"/>
              </w:rPr>
              <w:t xml:space="preserve"> (“the Effective Date”) and shall expire on </w:t>
            </w:r>
            <w:r w:rsidRPr="008D1AD9">
              <w:rPr>
                <w:rFonts w:cstheme="minorHAnsi"/>
                <w:sz w:val="22"/>
                <w:szCs w:val="22"/>
                <w:highlight w:val="lightGray"/>
              </w:rPr>
              <w:t>[INSERT DATE]</w:t>
            </w:r>
            <w:r w:rsidRPr="003D5CDE">
              <w:rPr>
                <w:rFonts w:cstheme="minorHAnsi"/>
                <w:sz w:val="22"/>
                <w:szCs w:val="22"/>
              </w:rPr>
              <w:t xml:space="preserve"> unless it is otherwise terminated in accordance with the provisions of this Agreement or otherwise lawfully terminated or otherwise lawfully extended as agreed between the Parties (“the Term”).</w:t>
            </w:r>
          </w:p>
          <w:p w14:paraId="79D6CB27" w14:textId="77777777" w:rsidR="00D01D12" w:rsidRPr="003D5CDE" w:rsidRDefault="00D01D12" w:rsidP="005204B4">
            <w:pPr>
              <w:spacing w:line="276" w:lineRule="auto"/>
              <w:rPr>
                <w:rFonts w:cstheme="minorHAnsi"/>
                <w:sz w:val="22"/>
                <w:szCs w:val="22"/>
              </w:rPr>
            </w:pPr>
          </w:p>
          <w:p w14:paraId="403CA2C2" w14:textId="77777777" w:rsidR="00D01D12" w:rsidRPr="003D5CDE" w:rsidRDefault="00D01D12" w:rsidP="005204B4">
            <w:pPr>
              <w:spacing w:line="276" w:lineRule="auto"/>
              <w:rPr>
                <w:rFonts w:cstheme="minorHAnsi"/>
                <w:sz w:val="22"/>
                <w:szCs w:val="22"/>
              </w:rPr>
            </w:pPr>
            <w:r w:rsidRPr="003D5CDE">
              <w:rPr>
                <w:rFonts w:cstheme="minorHAnsi"/>
                <w:noProof/>
                <w:sz w:val="22"/>
                <w:szCs w:val="22"/>
              </w:rPr>
              <w:t xml:space="preserve">The Client reserves the right to extend the Term for a period or periods of up to </w:t>
            </w:r>
            <w:r w:rsidRPr="008D1AD9">
              <w:rPr>
                <w:rFonts w:cstheme="minorHAnsi"/>
                <w:sz w:val="22"/>
                <w:szCs w:val="22"/>
                <w:highlight w:val="lightGray"/>
              </w:rPr>
              <w:t>[INSERT NUMBER]</w:t>
            </w:r>
            <w:r w:rsidRPr="003D5CDE">
              <w:rPr>
                <w:rFonts w:cstheme="minorHAnsi"/>
                <w:noProof/>
                <w:sz w:val="22"/>
                <w:szCs w:val="22"/>
              </w:rPr>
              <w:t xml:space="preserve"> subject to its obligations at law.</w:t>
            </w:r>
          </w:p>
        </w:tc>
      </w:tr>
      <w:tr w:rsidR="00D01D12" w:rsidRPr="003D5CDE" w14:paraId="68E50C49" w14:textId="77777777" w:rsidTr="0016069F">
        <w:tc>
          <w:tcPr>
            <w:tcW w:w="312" w:type="pct"/>
          </w:tcPr>
          <w:p w14:paraId="45DB48B7"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6.</w:t>
            </w:r>
          </w:p>
        </w:tc>
        <w:tc>
          <w:tcPr>
            <w:tcW w:w="4688" w:type="pct"/>
            <w:gridSpan w:val="3"/>
          </w:tcPr>
          <w:p w14:paraId="08817152" w14:textId="77777777" w:rsidR="00D01D12" w:rsidRPr="003D5CDE" w:rsidRDefault="00D01D12" w:rsidP="005204B4">
            <w:pPr>
              <w:tabs>
                <w:tab w:val="left" w:pos="851"/>
                <w:tab w:val="left" w:pos="1985"/>
              </w:tabs>
              <w:spacing w:line="276" w:lineRule="auto"/>
              <w:rPr>
                <w:rFonts w:cstheme="minorHAnsi"/>
                <w:sz w:val="22"/>
                <w:szCs w:val="22"/>
              </w:rPr>
            </w:pPr>
            <w:r w:rsidRPr="003D5CDE">
              <w:rPr>
                <w:rFonts w:cstheme="minorHAnsi"/>
                <w:sz w:val="22"/>
                <w:szCs w:val="22"/>
              </w:rPr>
              <w:t>Unless otherwise specified herein, a defined term used in this Agreement shall have the same meaning as assigned to it in the RFT.</w:t>
            </w:r>
          </w:p>
        </w:tc>
      </w:tr>
      <w:tr w:rsidR="00D01D12" w:rsidRPr="003D5CDE" w14:paraId="51C40467" w14:textId="77777777" w:rsidTr="0016069F">
        <w:tc>
          <w:tcPr>
            <w:tcW w:w="312" w:type="pct"/>
          </w:tcPr>
          <w:p w14:paraId="361540E2"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7.</w:t>
            </w:r>
          </w:p>
        </w:tc>
        <w:tc>
          <w:tcPr>
            <w:tcW w:w="4688" w:type="pct"/>
            <w:gridSpan w:val="3"/>
          </w:tcPr>
          <w:p w14:paraId="6866FB4F" w14:textId="77777777" w:rsidR="00D01D12" w:rsidRPr="003D5CDE" w:rsidRDefault="00D01D12" w:rsidP="005204B4">
            <w:pPr>
              <w:spacing w:line="276" w:lineRule="auto"/>
              <w:rPr>
                <w:rFonts w:cstheme="minorHAnsi"/>
                <w:sz w:val="22"/>
                <w:szCs w:val="22"/>
              </w:rPr>
            </w:pPr>
            <w:r w:rsidRPr="003D5CDE">
              <w:rPr>
                <w:rFonts w:cstheme="minorHAnsi"/>
                <w:sz w:val="22"/>
                <w:szCs w:val="22"/>
              </w:rPr>
              <w:t>Headings are included for ease of reference only and shall not affect the construction of this Agreement.</w:t>
            </w:r>
          </w:p>
        </w:tc>
      </w:tr>
      <w:tr w:rsidR="00D01D12" w:rsidRPr="003D5CDE" w14:paraId="030C8D10" w14:textId="77777777" w:rsidTr="0016069F">
        <w:tc>
          <w:tcPr>
            <w:tcW w:w="312" w:type="pct"/>
            <w:hideMark/>
          </w:tcPr>
          <w:p w14:paraId="67E9C32D"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8.</w:t>
            </w:r>
          </w:p>
        </w:tc>
        <w:tc>
          <w:tcPr>
            <w:tcW w:w="4688" w:type="pct"/>
            <w:gridSpan w:val="3"/>
          </w:tcPr>
          <w:p w14:paraId="0DF1746F" w14:textId="77777777" w:rsidR="00D01D12" w:rsidRPr="003D5CDE" w:rsidRDefault="00D01D12" w:rsidP="005204B4">
            <w:pPr>
              <w:spacing w:line="276" w:lineRule="auto"/>
              <w:rPr>
                <w:rFonts w:cstheme="minorHAnsi"/>
                <w:sz w:val="22"/>
                <w:szCs w:val="22"/>
              </w:rPr>
            </w:pPr>
            <w:r w:rsidRPr="003D5CDE">
              <w:rPr>
                <w:rFonts w:cstheme="minorHAnsi"/>
                <w:sz w:val="22"/>
                <w:szCs w:val="22"/>
              </w:rPr>
              <w:t>Unless the context requires otherwise, words in the singular may include the plural and vice versa.</w:t>
            </w:r>
          </w:p>
        </w:tc>
      </w:tr>
      <w:tr w:rsidR="00D01D12" w:rsidRPr="003D5CDE" w14:paraId="561E94DF" w14:textId="77777777" w:rsidTr="0016069F">
        <w:trPr>
          <w:trHeight w:val="1149"/>
        </w:trPr>
        <w:tc>
          <w:tcPr>
            <w:tcW w:w="312" w:type="pct"/>
            <w:hideMark/>
          </w:tcPr>
          <w:p w14:paraId="138C3DE9" w14:textId="77777777" w:rsidR="00D01D12" w:rsidRPr="003D5CDE" w:rsidRDefault="00D01D12" w:rsidP="005204B4">
            <w:pPr>
              <w:spacing w:line="276" w:lineRule="auto"/>
              <w:rPr>
                <w:rFonts w:cstheme="minorHAnsi"/>
                <w:color w:val="235D64"/>
                <w:sz w:val="22"/>
                <w:szCs w:val="22"/>
              </w:rPr>
            </w:pPr>
            <w:r w:rsidRPr="003D5CDE">
              <w:rPr>
                <w:rFonts w:cstheme="minorHAnsi"/>
                <w:color w:val="235D64"/>
                <w:sz w:val="22"/>
                <w:szCs w:val="22"/>
              </w:rPr>
              <w:t>9.</w:t>
            </w:r>
          </w:p>
          <w:p w14:paraId="062FD5BD" w14:textId="77777777" w:rsidR="00D01D12" w:rsidRPr="003D5CDE" w:rsidRDefault="00D01D12" w:rsidP="005204B4">
            <w:pPr>
              <w:spacing w:line="276" w:lineRule="auto"/>
              <w:rPr>
                <w:rFonts w:cstheme="minorHAnsi"/>
                <w:color w:val="0000FF"/>
                <w:sz w:val="22"/>
                <w:szCs w:val="22"/>
              </w:rPr>
            </w:pPr>
          </w:p>
          <w:p w14:paraId="74275FB7" w14:textId="77777777" w:rsidR="00D01D12" w:rsidRPr="003D5CDE" w:rsidRDefault="00D01D12" w:rsidP="005204B4">
            <w:pPr>
              <w:spacing w:line="276" w:lineRule="auto"/>
              <w:rPr>
                <w:rFonts w:cstheme="minorHAnsi"/>
                <w:color w:val="0000FF"/>
                <w:sz w:val="22"/>
                <w:szCs w:val="22"/>
              </w:rPr>
            </w:pPr>
          </w:p>
          <w:p w14:paraId="258FE831"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10.</w:t>
            </w:r>
          </w:p>
        </w:tc>
        <w:tc>
          <w:tcPr>
            <w:tcW w:w="4688" w:type="pct"/>
            <w:gridSpan w:val="3"/>
          </w:tcPr>
          <w:p w14:paraId="1CCB6B42" w14:textId="77777777" w:rsidR="00D01D12" w:rsidRPr="003D5CDE" w:rsidRDefault="00D01D12" w:rsidP="005204B4">
            <w:pPr>
              <w:spacing w:line="276" w:lineRule="auto"/>
              <w:rPr>
                <w:rFonts w:cstheme="minorHAnsi"/>
                <w:sz w:val="22"/>
                <w:szCs w:val="22"/>
              </w:rPr>
            </w:pPr>
            <w:r w:rsidRPr="003D5CDE">
              <w:rPr>
                <w:rFonts w:cstheme="minorHAnsi"/>
                <w:sz w:val="22"/>
                <w:szCs w:val="22"/>
              </w:rPr>
              <w:t>References to any statute, enactment, order, regulation or other legislative instrument shall be construed as a reference to the statute, enactment, order, regulation or instrument as amended, unless specifically indicated otherwise.</w:t>
            </w:r>
          </w:p>
          <w:p w14:paraId="42DE7315" w14:textId="77777777" w:rsidR="00D01D12" w:rsidRDefault="00D01D12" w:rsidP="005204B4">
            <w:pPr>
              <w:spacing w:line="276" w:lineRule="auto"/>
              <w:rPr>
                <w:rFonts w:cstheme="minorHAnsi"/>
                <w:sz w:val="22"/>
                <w:szCs w:val="22"/>
              </w:rPr>
            </w:pPr>
            <w:r w:rsidRPr="003D5CDE">
              <w:rPr>
                <w:rFonts w:cstheme="minorHAnsi"/>
                <w:sz w:val="22"/>
                <w:szCs w:val="22"/>
              </w:rP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p w14:paraId="6AF1B7A1" w14:textId="77777777" w:rsidR="00D01D12" w:rsidRPr="003D5CDE" w:rsidRDefault="00D01D12" w:rsidP="005204B4">
            <w:pPr>
              <w:spacing w:line="276" w:lineRule="auto"/>
              <w:rPr>
                <w:rFonts w:cstheme="minorHAnsi"/>
                <w:sz w:val="22"/>
                <w:szCs w:val="22"/>
              </w:rPr>
            </w:pPr>
          </w:p>
        </w:tc>
      </w:tr>
      <w:tr w:rsidR="00D01D12" w:rsidRPr="00137DC9" w14:paraId="689B9430" w14:textId="77777777" w:rsidTr="0016069F">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964"/>
        </w:trPr>
        <w:tc>
          <w:tcPr>
            <w:tcW w:w="2476" w:type="pct"/>
            <w:gridSpan w:val="3"/>
            <w:shd w:val="clear" w:color="auto" w:fill="CCCCCC"/>
          </w:tcPr>
          <w:p w14:paraId="6E4212BD" w14:textId="77777777" w:rsidR="00D01D12" w:rsidRPr="00137DC9" w:rsidRDefault="00D01D12" w:rsidP="005204B4">
            <w:pPr>
              <w:rPr>
                <w:sz w:val="22"/>
                <w:szCs w:val="22"/>
              </w:rPr>
            </w:pPr>
            <w:r w:rsidRPr="00137DC9">
              <w:rPr>
                <w:sz w:val="22"/>
                <w:szCs w:val="22"/>
              </w:rPr>
              <w:t>SIGNED for and on behalf of the Contracting Authority</w:t>
            </w:r>
          </w:p>
          <w:p w14:paraId="77D5D3CB" w14:textId="77777777" w:rsidR="00D01D12" w:rsidRPr="00137DC9" w:rsidRDefault="00D01D12" w:rsidP="005204B4">
            <w:pPr>
              <w:rPr>
                <w:sz w:val="22"/>
                <w:szCs w:val="22"/>
              </w:rPr>
            </w:pPr>
          </w:p>
          <w:p w14:paraId="612B0BC1" w14:textId="77777777" w:rsidR="00D01D12" w:rsidRPr="00137DC9" w:rsidRDefault="00D01D12" w:rsidP="005204B4">
            <w:pPr>
              <w:rPr>
                <w:sz w:val="22"/>
                <w:szCs w:val="22"/>
              </w:rPr>
            </w:pPr>
            <w:r w:rsidRPr="00137DC9">
              <w:rPr>
                <w:sz w:val="22"/>
                <w:szCs w:val="22"/>
              </w:rPr>
              <w:t>__________________________</w:t>
            </w:r>
          </w:p>
          <w:p w14:paraId="4B6ED270" w14:textId="77777777" w:rsidR="00D01D12" w:rsidRPr="00137DC9" w:rsidRDefault="00D01D12" w:rsidP="005204B4">
            <w:pPr>
              <w:rPr>
                <w:sz w:val="22"/>
                <w:szCs w:val="22"/>
              </w:rPr>
            </w:pPr>
            <w:r w:rsidRPr="00137DC9">
              <w:rPr>
                <w:sz w:val="22"/>
                <w:szCs w:val="22"/>
              </w:rPr>
              <w:t>(being a duly authorised officer)</w:t>
            </w:r>
          </w:p>
        </w:tc>
        <w:tc>
          <w:tcPr>
            <w:tcW w:w="2482" w:type="pct"/>
            <w:shd w:val="clear" w:color="auto" w:fill="CCCCCC"/>
          </w:tcPr>
          <w:p w14:paraId="758BFF08" w14:textId="77777777" w:rsidR="00D01D12" w:rsidRPr="00137DC9" w:rsidRDefault="00D01D12" w:rsidP="005204B4">
            <w:pPr>
              <w:rPr>
                <w:sz w:val="22"/>
                <w:szCs w:val="22"/>
              </w:rPr>
            </w:pPr>
            <w:r w:rsidRPr="00137DC9">
              <w:rPr>
                <w:sz w:val="22"/>
                <w:szCs w:val="22"/>
              </w:rPr>
              <w:t>SIGNED for and on behalf of the Contractor</w:t>
            </w:r>
          </w:p>
          <w:p w14:paraId="16C3C8C6" w14:textId="77777777" w:rsidR="00D01D12" w:rsidRPr="00137DC9" w:rsidRDefault="00D01D12" w:rsidP="005204B4">
            <w:pPr>
              <w:spacing w:after="360"/>
              <w:rPr>
                <w:sz w:val="22"/>
                <w:szCs w:val="22"/>
              </w:rPr>
            </w:pPr>
          </w:p>
          <w:p w14:paraId="6FFA18F0" w14:textId="77777777" w:rsidR="00D01D12" w:rsidRPr="00137DC9" w:rsidRDefault="00D01D12" w:rsidP="005204B4">
            <w:pPr>
              <w:rPr>
                <w:sz w:val="22"/>
                <w:szCs w:val="22"/>
              </w:rPr>
            </w:pPr>
            <w:r w:rsidRPr="00137DC9">
              <w:rPr>
                <w:sz w:val="22"/>
                <w:szCs w:val="22"/>
              </w:rPr>
              <w:t>____________________________</w:t>
            </w:r>
          </w:p>
        </w:tc>
      </w:tr>
      <w:tr w:rsidR="00D01D12" w:rsidRPr="00137DC9" w14:paraId="14740EF4" w14:textId="77777777" w:rsidTr="0016069F">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964"/>
        </w:trPr>
        <w:tc>
          <w:tcPr>
            <w:tcW w:w="2476" w:type="pct"/>
            <w:gridSpan w:val="3"/>
            <w:shd w:val="clear" w:color="auto" w:fill="CCCCCC"/>
          </w:tcPr>
          <w:p w14:paraId="3390EFF2" w14:textId="77777777" w:rsidR="00D01D12" w:rsidRPr="00137DC9" w:rsidRDefault="00D01D12" w:rsidP="005204B4">
            <w:pPr>
              <w:rPr>
                <w:sz w:val="22"/>
                <w:szCs w:val="22"/>
              </w:rPr>
            </w:pPr>
            <w:r w:rsidRPr="00137DC9">
              <w:rPr>
                <w:sz w:val="22"/>
                <w:szCs w:val="22"/>
              </w:rPr>
              <w:t>Print Name</w:t>
            </w:r>
          </w:p>
        </w:tc>
        <w:tc>
          <w:tcPr>
            <w:tcW w:w="2482" w:type="pct"/>
            <w:shd w:val="clear" w:color="auto" w:fill="CCCCCC"/>
          </w:tcPr>
          <w:p w14:paraId="5A51F014" w14:textId="77777777" w:rsidR="00D01D12" w:rsidRPr="00137DC9" w:rsidRDefault="00D01D12" w:rsidP="005204B4">
            <w:pPr>
              <w:rPr>
                <w:sz w:val="22"/>
                <w:szCs w:val="22"/>
              </w:rPr>
            </w:pPr>
            <w:r w:rsidRPr="00137DC9">
              <w:rPr>
                <w:sz w:val="22"/>
                <w:szCs w:val="22"/>
              </w:rPr>
              <w:t>Print Name</w:t>
            </w:r>
          </w:p>
        </w:tc>
      </w:tr>
      <w:tr w:rsidR="00D01D12" w:rsidRPr="00830A49" w14:paraId="2A0FF0F2" w14:textId="77777777" w:rsidTr="0016069F">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1044"/>
        </w:trPr>
        <w:tc>
          <w:tcPr>
            <w:tcW w:w="2489" w:type="pct"/>
            <w:gridSpan w:val="3"/>
            <w:shd w:val="clear" w:color="auto" w:fill="CCCCCC"/>
          </w:tcPr>
          <w:p w14:paraId="436E5865" w14:textId="77777777" w:rsidR="00D01D12" w:rsidRPr="00137DC9" w:rsidRDefault="00D01D12" w:rsidP="005204B4">
            <w:pPr>
              <w:rPr>
                <w:sz w:val="22"/>
                <w:szCs w:val="22"/>
              </w:rPr>
            </w:pPr>
            <w:r w:rsidRPr="00137DC9">
              <w:rPr>
                <w:sz w:val="22"/>
                <w:szCs w:val="22"/>
              </w:rPr>
              <w:lastRenderedPageBreak/>
              <w:t>Witness</w:t>
            </w:r>
          </w:p>
        </w:tc>
        <w:tc>
          <w:tcPr>
            <w:tcW w:w="2493" w:type="pct"/>
            <w:shd w:val="clear" w:color="auto" w:fill="CCCCCC"/>
          </w:tcPr>
          <w:p w14:paraId="7B41E58B" w14:textId="77777777" w:rsidR="00D01D12" w:rsidRPr="00137DC9" w:rsidRDefault="00D01D12" w:rsidP="005204B4">
            <w:pPr>
              <w:rPr>
                <w:sz w:val="22"/>
                <w:szCs w:val="22"/>
              </w:rPr>
            </w:pPr>
            <w:r w:rsidRPr="00137DC9">
              <w:rPr>
                <w:sz w:val="22"/>
                <w:szCs w:val="22"/>
              </w:rPr>
              <w:t>Witness</w:t>
            </w:r>
          </w:p>
        </w:tc>
      </w:tr>
      <w:tr w:rsidR="00D01D12" w:rsidRPr="00830A49" w14:paraId="0E743BB7" w14:textId="77777777" w:rsidTr="0016069F">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trHeight w:val="1044"/>
        </w:trPr>
        <w:tc>
          <w:tcPr>
            <w:tcW w:w="2489" w:type="pct"/>
            <w:gridSpan w:val="3"/>
            <w:shd w:val="clear" w:color="auto" w:fill="CCCCCC"/>
          </w:tcPr>
          <w:p w14:paraId="409B39AC" w14:textId="77777777" w:rsidR="00D01D12" w:rsidRPr="00137DC9" w:rsidRDefault="00D01D12" w:rsidP="005204B4">
            <w:pPr>
              <w:rPr>
                <w:sz w:val="22"/>
                <w:szCs w:val="22"/>
              </w:rPr>
            </w:pPr>
            <w:r w:rsidRPr="00137DC9">
              <w:rPr>
                <w:sz w:val="22"/>
                <w:szCs w:val="22"/>
              </w:rPr>
              <w:t>Date</w:t>
            </w:r>
          </w:p>
        </w:tc>
        <w:tc>
          <w:tcPr>
            <w:tcW w:w="2493" w:type="pct"/>
            <w:shd w:val="clear" w:color="auto" w:fill="CCCCCC"/>
          </w:tcPr>
          <w:p w14:paraId="1E005972" w14:textId="77777777" w:rsidR="00D01D12" w:rsidRPr="00137DC9" w:rsidRDefault="00D01D12" w:rsidP="005204B4">
            <w:pPr>
              <w:rPr>
                <w:sz w:val="22"/>
                <w:szCs w:val="22"/>
              </w:rPr>
            </w:pPr>
            <w:r w:rsidRPr="00137DC9">
              <w:rPr>
                <w:sz w:val="22"/>
                <w:szCs w:val="22"/>
              </w:rPr>
              <w:t>Date</w:t>
            </w:r>
          </w:p>
        </w:tc>
      </w:tr>
    </w:tbl>
    <w:p w14:paraId="1C239208" w14:textId="77777777" w:rsidR="00D01D12" w:rsidRDefault="00D01D12" w:rsidP="00D01D12">
      <w:pPr>
        <w:spacing w:line="276" w:lineRule="auto"/>
        <w:rPr>
          <w:rFonts w:cstheme="minorHAnsi"/>
          <w:sz w:val="22"/>
          <w:szCs w:val="22"/>
        </w:rPr>
      </w:pPr>
    </w:p>
    <w:p w14:paraId="15C4380D" w14:textId="77777777" w:rsidR="009B2865" w:rsidRDefault="009B2865">
      <w:pPr>
        <w:rPr>
          <w:rFonts w:cstheme="minorHAnsi"/>
          <w:sz w:val="22"/>
          <w:szCs w:val="22"/>
        </w:rPr>
      </w:pPr>
      <w:r>
        <w:rPr>
          <w:rFonts w:cstheme="minorHAnsi"/>
          <w:sz w:val="22"/>
          <w:szCs w:val="22"/>
        </w:rPr>
        <w:br w:type="page"/>
      </w:r>
    </w:p>
    <w:p w14:paraId="5BE7057D" w14:textId="77777777" w:rsidR="00D01D12" w:rsidRPr="009B7579" w:rsidRDefault="79A47B06" w:rsidP="009B7579">
      <w:pPr>
        <w:pStyle w:val="Heading1"/>
        <w:spacing w:before="0" w:line="276" w:lineRule="auto"/>
        <w:jc w:val="left"/>
        <w:rPr>
          <w:rFonts w:asciiTheme="minorHAnsi" w:hAnsiTheme="minorHAnsi" w:cstheme="minorBidi"/>
          <w:sz w:val="24"/>
          <w:szCs w:val="24"/>
        </w:rPr>
      </w:pPr>
      <w:bookmarkStart w:id="24" w:name="_Toc223002578"/>
      <w:r w:rsidRPr="009B7579">
        <w:rPr>
          <w:rFonts w:asciiTheme="minorHAnsi" w:hAnsiTheme="minorHAnsi" w:cstheme="minorBidi"/>
          <w:sz w:val="24"/>
          <w:szCs w:val="24"/>
        </w:rPr>
        <w:lastRenderedPageBreak/>
        <w:t>Schedule A:  Terms and Conditions</w:t>
      </w:r>
      <w:bookmarkEnd w:id="24"/>
    </w:p>
    <w:p w14:paraId="48CA64E6" w14:textId="77777777" w:rsidR="00D01D12" w:rsidRPr="003D5CDE" w:rsidRDefault="79A47B06" w:rsidP="00BB1C81">
      <w:pPr>
        <w:pStyle w:val="Heading2"/>
      </w:pPr>
      <w:bookmarkStart w:id="25" w:name="_Toc223002579"/>
      <w:r w:rsidRPr="555F553E">
        <w:t>1.</w:t>
      </w:r>
      <w:r w:rsidR="00D01D12">
        <w:tab/>
      </w:r>
      <w:r w:rsidRPr="555F553E">
        <w:t>Contractor’s Obligations</w:t>
      </w:r>
      <w:bookmarkEnd w:id="25"/>
    </w:p>
    <w:tbl>
      <w:tblPr>
        <w:tblW w:w="5000" w:type="pct"/>
        <w:tblLook w:val="01E0" w:firstRow="1" w:lastRow="1" w:firstColumn="1" w:lastColumn="1" w:noHBand="0" w:noVBand="0"/>
      </w:tblPr>
      <w:tblGrid>
        <w:gridCol w:w="669"/>
        <w:gridCol w:w="513"/>
        <w:gridCol w:w="7844"/>
      </w:tblGrid>
      <w:tr w:rsidR="00D01D12" w:rsidRPr="003D5CDE" w14:paraId="6D659733" w14:textId="77777777" w:rsidTr="005204B4">
        <w:tc>
          <w:tcPr>
            <w:tcW w:w="371" w:type="pct"/>
          </w:tcPr>
          <w:p w14:paraId="178DB941"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A.</w:t>
            </w:r>
          </w:p>
        </w:tc>
        <w:tc>
          <w:tcPr>
            <w:tcW w:w="4629" w:type="pct"/>
            <w:gridSpan w:val="2"/>
          </w:tcPr>
          <w:p w14:paraId="3308A31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D01D12" w:rsidRPr="003D5CDE" w14:paraId="327861A9" w14:textId="77777777" w:rsidTr="005204B4">
        <w:tc>
          <w:tcPr>
            <w:tcW w:w="371" w:type="pct"/>
          </w:tcPr>
          <w:p w14:paraId="6D66644E"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B.</w:t>
            </w:r>
          </w:p>
        </w:tc>
        <w:tc>
          <w:tcPr>
            <w:tcW w:w="4629" w:type="pct"/>
            <w:gridSpan w:val="2"/>
          </w:tcPr>
          <w:p w14:paraId="0C22EA0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consideration of the payment of the Charges and subject to clause 3 the Contractor shall:</w:t>
            </w:r>
          </w:p>
        </w:tc>
      </w:tr>
      <w:tr w:rsidR="00D01D12" w:rsidRPr="003D5CDE" w14:paraId="5A20D341" w14:textId="77777777" w:rsidTr="005204B4">
        <w:tc>
          <w:tcPr>
            <w:tcW w:w="371" w:type="pct"/>
          </w:tcPr>
          <w:p w14:paraId="4F4771CD" w14:textId="77777777" w:rsidR="00D01D12" w:rsidRPr="003D5CDE" w:rsidRDefault="00D01D12" w:rsidP="005204B4">
            <w:pPr>
              <w:spacing w:line="276" w:lineRule="auto"/>
              <w:rPr>
                <w:rFonts w:cstheme="minorHAnsi"/>
                <w:color w:val="0000FF"/>
                <w:sz w:val="22"/>
                <w:szCs w:val="22"/>
              </w:rPr>
            </w:pPr>
          </w:p>
        </w:tc>
        <w:tc>
          <w:tcPr>
            <w:tcW w:w="284" w:type="pct"/>
          </w:tcPr>
          <w:p w14:paraId="02E5A469" w14:textId="77777777" w:rsidR="00D01D12" w:rsidRPr="003D5CDE" w:rsidRDefault="00D01D12" w:rsidP="005204B4">
            <w:pPr>
              <w:spacing w:line="276" w:lineRule="auto"/>
              <w:rPr>
                <w:rFonts w:cstheme="minorHAnsi"/>
                <w:sz w:val="22"/>
                <w:szCs w:val="22"/>
              </w:rPr>
            </w:pPr>
            <w:r w:rsidRPr="003D5CDE">
              <w:rPr>
                <w:rFonts w:cstheme="minorHAnsi"/>
                <w:sz w:val="22"/>
                <w:szCs w:val="22"/>
              </w:rPr>
              <w:t>1.</w:t>
            </w:r>
          </w:p>
        </w:tc>
        <w:tc>
          <w:tcPr>
            <w:tcW w:w="4345" w:type="pct"/>
          </w:tcPr>
          <w:p w14:paraId="3EE108F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the Specification, the RFT, the Client’s directions and the terms of this Agreement;</w:t>
            </w:r>
          </w:p>
        </w:tc>
      </w:tr>
      <w:tr w:rsidR="00D01D12" w:rsidRPr="003D5CDE" w14:paraId="3047CFD0" w14:textId="77777777" w:rsidTr="005204B4">
        <w:tc>
          <w:tcPr>
            <w:tcW w:w="371" w:type="pct"/>
          </w:tcPr>
          <w:p w14:paraId="38553CF4" w14:textId="77777777" w:rsidR="00D01D12" w:rsidRPr="003D5CDE" w:rsidRDefault="00D01D12" w:rsidP="005204B4">
            <w:pPr>
              <w:spacing w:line="276" w:lineRule="auto"/>
              <w:rPr>
                <w:rFonts w:cstheme="minorHAnsi"/>
                <w:color w:val="0000FF"/>
                <w:sz w:val="22"/>
                <w:szCs w:val="22"/>
              </w:rPr>
            </w:pPr>
          </w:p>
        </w:tc>
        <w:tc>
          <w:tcPr>
            <w:tcW w:w="284" w:type="pct"/>
          </w:tcPr>
          <w:p w14:paraId="39103C66" w14:textId="77777777" w:rsidR="00D01D12" w:rsidRPr="003D5CDE" w:rsidRDefault="00D01D12" w:rsidP="005204B4">
            <w:pPr>
              <w:spacing w:line="276" w:lineRule="auto"/>
              <w:rPr>
                <w:rFonts w:cstheme="minorHAnsi"/>
                <w:sz w:val="22"/>
                <w:szCs w:val="22"/>
              </w:rPr>
            </w:pPr>
            <w:r w:rsidRPr="003D5CDE">
              <w:rPr>
                <w:rFonts w:cstheme="minorHAnsi"/>
                <w:sz w:val="22"/>
                <w:szCs w:val="22"/>
              </w:rPr>
              <w:t>2.</w:t>
            </w:r>
          </w:p>
        </w:tc>
        <w:tc>
          <w:tcPr>
            <w:tcW w:w="4345" w:type="pct"/>
          </w:tcPr>
          <w:p w14:paraId="3EE9F42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and implement any policies, guidelines and/or any project governance protocols issued by the Client from time to time and notified to the Contractor in writing;</w:t>
            </w:r>
          </w:p>
        </w:tc>
      </w:tr>
      <w:tr w:rsidR="00D01D12" w:rsidRPr="003D5CDE" w14:paraId="37FA9676" w14:textId="77777777" w:rsidTr="005204B4">
        <w:tc>
          <w:tcPr>
            <w:tcW w:w="371" w:type="pct"/>
          </w:tcPr>
          <w:p w14:paraId="4DFC2405" w14:textId="77777777" w:rsidR="00D01D12" w:rsidRPr="003D5CDE" w:rsidRDefault="00D01D12" w:rsidP="005204B4">
            <w:pPr>
              <w:spacing w:line="276" w:lineRule="auto"/>
              <w:rPr>
                <w:rFonts w:cstheme="minorHAnsi"/>
                <w:color w:val="0000FF"/>
                <w:sz w:val="22"/>
                <w:szCs w:val="22"/>
              </w:rPr>
            </w:pPr>
          </w:p>
        </w:tc>
        <w:tc>
          <w:tcPr>
            <w:tcW w:w="284" w:type="pct"/>
          </w:tcPr>
          <w:p w14:paraId="5CFEBC44" w14:textId="77777777" w:rsidR="00D01D12" w:rsidRPr="003D5CDE" w:rsidRDefault="00D01D12" w:rsidP="005204B4">
            <w:pPr>
              <w:spacing w:line="276" w:lineRule="auto"/>
              <w:rPr>
                <w:rFonts w:cstheme="minorHAnsi"/>
                <w:sz w:val="22"/>
                <w:szCs w:val="22"/>
              </w:rPr>
            </w:pPr>
            <w:r w:rsidRPr="003D5CDE">
              <w:rPr>
                <w:rFonts w:cstheme="minorHAnsi"/>
                <w:sz w:val="22"/>
                <w:szCs w:val="22"/>
              </w:rPr>
              <w:t>3.</w:t>
            </w:r>
          </w:p>
        </w:tc>
        <w:tc>
          <w:tcPr>
            <w:tcW w:w="4345" w:type="pct"/>
          </w:tcPr>
          <w:p w14:paraId="33895E7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local security and health and safety arrangements as notified to it by the Client; and</w:t>
            </w:r>
          </w:p>
        </w:tc>
      </w:tr>
      <w:tr w:rsidR="00D01D12" w:rsidRPr="003D5CDE" w14:paraId="06E0DBC6" w14:textId="77777777" w:rsidTr="005204B4">
        <w:tc>
          <w:tcPr>
            <w:tcW w:w="371" w:type="pct"/>
          </w:tcPr>
          <w:p w14:paraId="236AF76C" w14:textId="77777777" w:rsidR="00D01D12" w:rsidRPr="003D5CDE" w:rsidRDefault="00D01D12" w:rsidP="005204B4">
            <w:pPr>
              <w:spacing w:line="276" w:lineRule="auto"/>
              <w:rPr>
                <w:rFonts w:cstheme="minorHAnsi"/>
                <w:color w:val="0000FF"/>
                <w:sz w:val="22"/>
                <w:szCs w:val="22"/>
              </w:rPr>
            </w:pPr>
          </w:p>
        </w:tc>
        <w:tc>
          <w:tcPr>
            <w:tcW w:w="284" w:type="pct"/>
          </w:tcPr>
          <w:p w14:paraId="59A2B9CF" w14:textId="77777777" w:rsidR="00D01D12" w:rsidRPr="003D5CDE" w:rsidRDefault="00D01D12" w:rsidP="005204B4">
            <w:pPr>
              <w:spacing w:line="276" w:lineRule="auto"/>
              <w:rPr>
                <w:rFonts w:cstheme="minorHAnsi"/>
                <w:sz w:val="22"/>
                <w:szCs w:val="22"/>
              </w:rPr>
            </w:pPr>
            <w:r w:rsidRPr="003D5CDE">
              <w:rPr>
                <w:rFonts w:cstheme="minorHAnsi"/>
                <w:sz w:val="22"/>
                <w:szCs w:val="22"/>
              </w:rPr>
              <w:t>4.</w:t>
            </w:r>
          </w:p>
        </w:tc>
        <w:tc>
          <w:tcPr>
            <w:tcW w:w="4345" w:type="pct"/>
          </w:tcPr>
          <w:p w14:paraId="52BF104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provide 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p>
        </w:tc>
      </w:tr>
      <w:tr w:rsidR="00D01D12" w:rsidRPr="003D5CDE" w14:paraId="3A39A090" w14:textId="77777777" w:rsidTr="005204B4">
        <w:tc>
          <w:tcPr>
            <w:tcW w:w="371" w:type="pct"/>
          </w:tcPr>
          <w:p w14:paraId="7B5BFC30"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629" w:type="pct"/>
            <w:gridSpan w:val="2"/>
          </w:tcPr>
          <w:p w14:paraId="12E6C5A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The Contractor as prime contractor under the Submission hereby assumes liability for its Subcontractors and shall ensure that its Subcontractors shall comply in all respects with the relevant terms of this Agreement, including but not limited to clause 1B(4), to the extent that it or they are retained by the Contractor.  Subject to clause 14, the Contractor shall notify the Client as soon as possible of any changes to the name, contact details and legal representatives of its Subcontractors.  </w:t>
            </w:r>
          </w:p>
        </w:tc>
      </w:tr>
      <w:tr w:rsidR="00D01D12" w:rsidRPr="003D5CDE" w14:paraId="1754C27B" w14:textId="77777777" w:rsidTr="005204B4">
        <w:tc>
          <w:tcPr>
            <w:tcW w:w="371" w:type="pct"/>
          </w:tcPr>
          <w:p w14:paraId="4FD188AE"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4629" w:type="pct"/>
            <w:gridSpan w:val="2"/>
          </w:tcPr>
          <w:p w14:paraId="3475694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Without prejudice to clause 1C, where the Client becomes aware that any of the exclusion grounds set out in Regulation 57 of 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exclusion grounds apply to the Subcontractor and a requirement that the Subcontractor, in turn, includes a provision having the same effect in any sub-contract which it awards.</w:t>
            </w:r>
          </w:p>
        </w:tc>
      </w:tr>
      <w:tr w:rsidR="00D01D12" w:rsidRPr="003D5CDE" w14:paraId="071A1EF2" w14:textId="77777777" w:rsidTr="005204B4">
        <w:tc>
          <w:tcPr>
            <w:tcW w:w="371" w:type="pct"/>
          </w:tcPr>
          <w:p w14:paraId="29B59B90"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lastRenderedPageBreak/>
              <w:t>E.</w:t>
            </w:r>
          </w:p>
        </w:tc>
        <w:tc>
          <w:tcPr>
            <w:tcW w:w="4629" w:type="pct"/>
            <w:gridSpan w:val="2"/>
          </w:tcPr>
          <w:p w14:paraId="371DA39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D01D12" w:rsidRPr="003D5CDE" w14:paraId="22D78BB6" w14:textId="77777777" w:rsidTr="005204B4">
        <w:tc>
          <w:tcPr>
            <w:tcW w:w="371" w:type="pct"/>
          </w:tcPr>
          <w:p w14:paraId="1021CEC8" w14:textId="77777777" w:rsidR="00D01D12" w:rsidRPr="003D5CDE" w:rsidRDefault="00D01D12" w:rsidP="005204B4">
            <w:pPr>
              <w:spacing w:line="276" w:lineRule="auto"/>
              <w:rPr>
                <w:rFonts w:cstheme="minorHAnsi"/>
                <w:color w:val="0000FF"/>
                <w:sz w:val="22"/>
                <w:szCs w:val="22"/>
              </w:rPr>
            </w:pPr>
            <w:r w:rsidRPr="003D5CDE">
              <w:rPr>
                <w:rFonts w:cstheme="minorHAnsi"/>
                <w:color w:val="235D64"/>
                <w:sz w:val="22"/>
                <w:szCs w:val="22"/>
              </w:rPr>
              <w:t>F.</w:t>
            </w:r>
          </w:p>
        </w:tc>
        <w:tc>
          <w:tcPr>
            <w:tcW w:w="4629" w:type="pct"/>
            <w:gridSpan w:val="2"/>
          </w:tcPr>
          <w:p w14:paraId="7C069037" w14:textId="77777777" w:rsidR="00825AD0" w:rsidRPr="003D5CDE" w:rsidRDefault="00D01D12" w:rsidP="00825AD0">
            <w:pPr>
              <w:spacing w:line="276" w:lineRule="auto"/>
              <w:jc w:val="both"/>
              <w:rPr>
                <w:rFonts w:cstheme="minorHAnsi"/>
                <w:sz w:val="22"/>
                <w:szCs w:val="22"/>
              </w:rPr>
            </w:pPr>
            <w:r w:rsidRPr="003D5CDE">
              <w:rPr>
                <w:rFonts w:cstheme="minorHAnsi"/>
                <w:sz w:val="22"/>
                <w:szCs w:val="22"/>
              </w:rPr>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825AD0" w:rsidRPr="00825AD0" w14:paraId="3FEB379C" w14:textId="77777777" w:rsidTr="005204B4">
        <w:tc>
          <w:tcPr>
            <w:tcW w:w="371" w:type="pct"/>
          </w:tcPr>
          <w:p w14:paraId="4217972A" w14:textId="77777777" w:rsidR="00825AD0" w:rsidRPr="00825AD0" w:rsidRDefault="00825AD0" w:rsidP="005204B4">
            <w:pPr>
              <w:spacing w:line="276" w:lineRule="auto"/>
              <w:rPr>
                <w:rFonts w:cstheme="minorHAnsi"/>
                <w:color w:val="235D64"/>
                <w:sz w:val="22"/>
                <w:szCs w:val="22"/>
              </w:rPr>
            </w:pPr>
            <w:r>
              <w:rPr>
                <w:rFonts w:cstheme="minorHAnsi"/>
                <w:color w:val="235D64"/>
                <w:sz w:val="22"/>
                <w:szCs w:val="22"/>
              </w:rPr>
              <w:t>G</w:t>
            </w:r>
          </w:p>
        </w:tc>
        <w:tc>
          <w:tcPr>
            <w:tcW w:w="4629" w:type="pct"/>
            <w:gridSpan w:val="2"/>
          </w:tcPr>
          <w:p w14:paraId="1E0EFC21" w14:textId="77777777" w:rsidR="00825AD0" w:rsidRPr="00825AD0" w:rsidRDefault="00825AD0" w:rsidP="005204B4">
            <w:pPr>
              <w:spacing w:line="276" w:lineRule="auto"/>
              <w:jc w:val="both"/>
              <w:rPr>
                <w:rFonts w:cstheme="minorHAnsi"/>
                <w:sz w:val="22"/>
                <w:szCs w:val="22"/>
              </w:rPr>
            </w:pPr>
            <w:r w:rsidRPr="00825AD0">
              <w:rPr>
                <w:sz w:val="22"/>
                <w:szCs w:val="22"/>
              </w:rPr>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D01D12" w:rsidRPr="003D5CDE" w14:paraId="3BF0DB8D" w14:textId="77777777" w:rsidTr="005204B4">
        <w:tc>
          <w:tcPr>
            <w:tcW w:w="371" w:type="pct"/>
          </w:tcPr>
          <w:p w14:paraId="3DC1294C" w14:textId="77777777" w:rsidR="00D01D12" w:rsidRPr="003D5CDE" w:rsidRDefault="00825AD0" w:rsidP="005204B4">
            <w:pPr>
              <w:spacing w:line="276" w:lineRule="auto"/>
              <w:rPr>
                <w:rFonts w:cstheme="minorHAnsi"/>
                <w:sz w:val="22"/>
                <w:szCs w:val="22"/>
              </w:rPr>
            </w:pPr>
            <w:r>
              <w:rPr>
                <w:rFonts w:cstheme="minorHAnsi"/>
                <w:color w:val="235D64"/>
                <w:sz w:val="22"/>
                <w:szCs w:val="22"/>
              </w:rPr>
              <w:t>H</w:t>
            </w:r>
            <w:r w:rsidR="00D01D12" w:rsidRPr="003D5CDE">
              <w:rPr>
                <w:rFonts w:cstheme="minorHAnsi"/>
                <w:color w:val="235D64"/>
                <w:sz w:val="22"/>
                <w:szCs w:val="22"/>
              </w:rPr>
              <w:t>.</w:t>
            </w:r>
          </w:p>
        </w:tc>
        <w:tc>
          <w:tcPr>
            <w:tcW w:w="4629" w:type="pct"/>
            <w:gridSpan w:val="2"/>
          </w:tcPr>
          <w:p w14:paraId="365A2958" w14:textId="77777777" w:rsidR="007A4F8F" w:rsidRPr="003D5CDE" w:rsidRDefault="00D01D12" w:rsidP="00825AD0">
            <w:pPr>
              <w:spacing w:line="276" w:lineRule="auto"/>
              <w:jc w:val="both"/>
              <w:rPr>
                <w:rFonts w:cstheme="minorHAnsi"/>
                <w:sz w:val="22"/>
                <w:szCs w:val="22"/>
              </w:rPr>
            </w:pPr>
            <w:r w:rsidRPr="003D5CDE">
              <w:rPr>
                <w:rFonts w:cstheme="minorHAnsi"/>
                <w:sz w:val="22"/>
                <w:szCs w:val="22"/>
              </w:rPr>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any claim arising or loss or costs incurred as a result of its failure or incapacity to fulfil its obligation under the said TUPE Regulations. </w:t>
            </w:r>
          </w:p>
        </w:tc>
      </w:tr>
      <w:tr w:rsidR="00825AD0" w:rsidRPr="00825AD0" w14:paraId="15D1E324" w14:textId="77777777" w:rsidTr="005204B4">
        <w:tc>
          <w:tcPr>
            <w:tcW w:w="371" w:type="pct"/>
          </w:tcPr>
          <w:p w14:paraId="22238E1C" w14:textId="77777777" w:rsidR="00825AD0" w:rsidRPr="00825AD0" w:rsidRDefault="00825AD0" w:rsidP="005204B4">
            <w:pPr>
              <w:spacing w:line="276" w:lineRule="auto"/>
              <w:rPr>
                <w:rFonts w:cstheme="minorHAnsi"/>
                <w:color w:val="235D64"/>
                <w:sz w:val="22"/>
                <w:szCs w:val="22"/>
              </w:rPr>
            </w:pPr>
            <w:r w:rsidRPr="00825AD0">
              <w:rPr>
                <w:rFonts w:cstheme="minorHAnsi"/>
                <w:color w:val="235D64"/>
                <w:sz w:val="22"/>
                <w:szCs w:val="22"/>
              </w:rPr>
              <w:t>I</w:t>
            </w:r>
          </w:p>
        </w:tc>
        <w:tc>
          <w:tcPr>
            <w:tcW w:w="4629" w:type="pct"/>
            <w:gridSpan w:val="2"/>
          </w:tcPr>
          <w:p w14:paraId="490F9280" w14:textId="77777777" w:rsidR="00825AD0" w:rsidRPr="00825AD0" w:rsidRDefault="00825AD0" w:rsidP="00825AD0">
            <w:pPr>
              <w:jc w:val="both"/>
              <w:rPr>
                <w:sz w:val="22"/>
                <w:szCs w:val="22"/>
              </w:rPr>
            </w:pPr>
            <w:r w:rsidRPr="00825AD0">
              <w:rPr>
                <w:sz w:val="22"/>
                <w:szCs w:val="22"/>
              </w:rPr>
              <w:t>In the case of public procurement procedures which are subject to an IPI measure within the meaning of Regulation (EU) 2022/1031, the Contractor shall comply with the following obligations:</w:t>
            </w:r>
          </w:p>
          <w:p w14:paraId="75741987" w14:textId="77777777" w:rsidR="00825AD0" w:rsidRPr="00825AD0" w:rsidRDefault="00825AD0" w:rsidP="00C4249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not to subcontract more than 50% of the total value of the contract to economic operators originating in a third country which is subject to an IPI measure;</w:t>
            </w:r>
          </w:p>
          <w:p w14:paraId="020458DE" w14:textId="77777777" w:rsidR="00825AD0" w:rsidRPr="00825AD0" w:rsidRDefault="00825AD0" w:rsidP="00C4249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7BD1E3D5" w14:textId="77777777" w:rsidR="00825AD0" w:rsidRPr="00825AD0" w:rsidRDefault="00825AD0" w:rsidP="00C4249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provide to the Client, upon request, adequate evidence corresponding to point (i) or (ii) above;</w:t>
            </w:r>
          </w:p>
          <w:p w14:paraId="3E1E6282" w14:textId="77777777" w:rsidR="00825AD0" w:rsidRPr="00825AD0" w:rsidRDefault="00825AD0" w:rsidP="00C42497">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pPr>
            <w:r w:rsidRPr="00825AD0">
              <w:t>to pay a proportionate charge, in the event of non-observance of the obligations referred to at point (i) or (ii) above, of between 10% and 30% of the total value of the contract.</w:t>
            </w:r>
          </w:p>
          <w:p w14:paraId="2EB5F702" w14:textId="77777777" w:rsidR="00825AD0" w:rsidRPr="00825AD0" w:rsidRDefault="00825AD0" w:rsidP="005204B4">
            <w:pPr>
              <w:spacing w:line="276" w:lineRule="auto"/>
              <w:jc w:val="both"/>
              <w:rPr>
                <w:rFonts w:cstheme="minorHAnsi"/>
                <w:sz w:val="22"/>
                <w:szCs w:val="22"/>
              </w:rPr>
            </w:pPr>
          </w:p>
        </w:tc>
      </w:tr>
    </w:tbl>
    <w:p w14:paraId="3003A6A2" w14:textId="77777777" w:rsidR="00D01D12" w:rsidRPr="001F57D1" w:rsidRDefault="79A47B06" w:rsidP="00BB1C81">
      <w:pPr>
        <w:pStyle w:val="Heading2"/>
      </w:pPr>
      <w:bookmarkStart w:id="26" w:name="_Toc223002580"/>
      <w:r w:rsidRPr="555F553E">
        <w:t>2.</w:t>
      </w:r>
      <w:r w:rsidR="00D01D12">
        <w:tab/>
      </w:r>
      <w:r w:rsidRPr="555F553E">
        <w:t>Key Personnel</w:t>
      </w:r>
      <w:bookmarkEnd w:id="26"/>
      <w:r w:rsidRPr="555F553E">
        <w:t xml:space="preserve"> </w:t>
      </w:r>
    </w:p>
    <w:p w14:paraId="171C646E" w14:textId="77777777" w:rsidR="00D01D12" w:rsidRDefault="00D01D12" w:rsidP="00D01D12">
      <w:pPr>
        <w:spacing w:line="276" w:lineRule="auto"/>
        <w:jc w:val="both"/>
        <w:rPr>
          <w:rFonts w:cstheme="minorHAnsi"/>
          <w:sz w:val="22"/>
          <w:szCs w:val="22"/>
        </w:rPr>
      </w:pPr>
      <w:r w:rsidRPr="003D5CDE">
        <w:rPr>
          <w:rFonts w:cstheme="minorHAnsi"/>
          <w:sz w:val="22"/>
          <w:szCs w:val="22"/>
        </w:rPr>
        <w:t xml:space="preserve">The Contractor undertakes and acknowledges that it is responsible for ensuring that all key personnel as specified in the Submission (“Key Personnel”), assigned by it to provide the Services shall be 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w:t>
      </w:r>
      <w:r w:rsidRPr="003D5CDE">
        <w:rPr>
          <w:rFonts w:cstheme="minorHAnsi"/>
          <w:sz w:val="22"/>
          <w:szCs w:val="22"/>
        </w:rPr>
        <w:lastRenderedPageBreak/>
        <w:t xml:space="preserve">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53F963D4" w14:textId="77777777" w:rsidR="000401DB" w:rsidRPr="003D5CDE" w:rsidRDefault="000401DB" w:rsidP="00D01D12">
      <w:pPr>
        <w:spacing w:line="276" w:lineRule="auto"/>
        <w:jc w:val="both"/>
        <w:rPr>
          <w:rFonts w:cstheme="minorHAnsi"/>
          <w:sz w:val="22"/>
          <w:szCs w:val="22"/>
        </w:rPr>
      </w:pPr>
    </w:p>
    <w:p w14:paraId="37457FB1" w14:textId="77777777" w:rsidR="00D01D12" w:rsidRPr="003D5CDE" w:rsidRDefault="79A47B06" w:rsidP="00BB1C81">
      <w:pPr>
        <w:pStyle w:val="Heading2"/>
      </w:pPr>
      <w:bookmarkStart w:id="27" w:name="_Toc223002581"/>
      <w:r w:rsidRPr="555F553E">
        <w:t>3.</w:t>
      </w:r>
      <w:r w:rsidR="00D01D12">
        <w:tab/>
      </w:r>
      <w:r w:rsidRPr="555F553E">
        <w:t>Payment</w:t>
      </w:r>
      <w:bookmarkEnd w:id="27"/>
    </w:p>
    <w:tbl>
      <w:tblPr>
        <w:tblW w:w="0" w:type="auto"/>
        <w:tblLook w:val="01E0" w:firstRow="1" w:lastRow="1" w:firstColumn="1" w:lastColumn="1" w:noHBand="0" w:noVBand="0"/>
      </w:tblPr>
      <w:tblGrid>
        <w:gridCol w:w="676"/>
        <w:gridCol w:w="673"/>
        <w:gridCol w:w="7677"/>
      </w:tblGrid>
      <w:tr w:rsidR="00D01D12" w:rsidRPr="006A3C35" w14:paraId="29A0A2A7" w14:textId="77777777" w:rsidTr="005204B4">
        <w:tc>
          <w:tcPr>
            <w:tcW w:w="676" w:type="dxa"/>
          </w:tcPr>
          <w:p w14:paraId="004077D4"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A.</w:t>
            </w:r>
          </w:p>
        </w:tc>
        <w:tc>
          <w:tcPr>
            <w:tcW w:w="8350" w:type="dxa"/>
            <w:gridSpan w:val="2"/>
          </w:tcPr>
          <w:p w14:paraId="4441C147"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Subject to the provisions of this clause 3 the Client shall pay and discharge the Charges (plus any applicable VAT), in the manner specified at Schedule C. Invoicing arrangements shall be on such terms as may be agreed between the Parties.</w:t>
            </w:r>
          </w:p>
        </w:tc>
      </w:tr>
      <w:tr w:rsidR="00D01D12" w:rsidRPr="006A3C35" w14:paraId="4059C178" w14:textId="77777777" w:rsidTr="005204B4">
        <w:tc>
          <w:tcPr>
            <w:tcW w:w="676" w:type="dxa"/>
          </w:tcPr>
          <w:p w14:paraId="128CAB13" w14:textId="77777777" w:rsidR="00D01D12" w:rsidRPr="006A3C35" w:rsidRDefault="00D01D12" w:rsidP="005204B4">
            <w:pPr>
              <w:spacing w:line="276" w:lineRule="auto"/>
              <w:rPr>
                <w:rFonts w:cstheme="minorHAnsi"/>
                <w:color w:val="0000FF"/>
                <w:sz w:val="22"/>
                <w:szCs w:val="22"/>
              </w:rPr>
            </w:pPr>
            <w:r w:rsidRPr="006A3C35">
              <w:rPr>
                <w:rFonts w:cstheme="minorHAnsi"/>
                <w:color w:val="235D64"/>
                <w:sz w:val="22"/>
                <w:szCs w:val="22"/>
              </w:rPr>
              <w:t>B.</w:t>
            </w:r>
          </w:p>
        </w:tc>
        <w:tc>
          <w:tcPr>
            <w:tcW w:w="8350" w:type="dxa"/>
            <w:gridSpan w:val="2"/>
          </w:tcPr>
          <w:p w14:paraId="398BB98A" w14:textId="77777777" w:rsidR="00D01D12" w:rsidRPr="006A3C35" w:rsidRDefault="00D01D12" w:rsidP="005204B4">
            <w:pPr>
              <w:spacing w:line="276" w:lineRule="auto"/>
              <w:rPr>
                <w:rFonts w:eastAsia="MS Mincho" w:cstheme="minorHAnsi"/>
                <w:sz w:val="22"/>
                <w:szCs w:val="22"/>
              </w:rPr>
            </w:pPr>
            <w:r w:rsidRPr="006A3C35">
              <w:rPr>
                <w:rFonts w:cstheme="minorHAnsi"/>
                <w:sz w:val="22"/>
                <w:szCs w:val="22"/>
              </w:rPr>
              <w:t>Discharge of the Charges is subject to:</w:t>
            </w:r>
          </w:p>
        </w:tc>
      </w:tr>
      <w:tr w:rsidR="00D01D12" w:rsidRPr="006A3C35" w14:paraId="45F23F1F" w14:textId="77777777" w:rsidTr="005204B4">
        <w:tc>
          <w:tcPr>
            <w:tcW w:w="676" w:type="dxa"/>
          </w:tcPr>
          <w:p w14:paraId="4E5FE65E" w14:textId="77777777" w:rsidR="00D01D12" w:rsidRPr="006A3C35" w:rsidRDefault="00D01D12" w:rsidP="005204B4">
            <w:pPr>
              <w:spacing w:line="276" w:lineRule="auto"/>
              <w:jc w:val="both"/>
              <w:rPr>
                <w:rFonts w:cstheme="minorHAnsi"/>
                <w:color w:val="0000FF"/>
                <w:sz w:val="22"/>
                <w:szCs w:val="22"/>
              </w:rPr>
            </w:pPr>
          </w:p>
        </w:tc>
        <w:tc>
          <w:tcPr>
            <w:tcW w:w="673" w:type="dxa"/>
          </w:tcPr>
          <w:p w14:paraId="501592D1"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1.</w:t>
            </w:r>
          </w:p>
        </w:tc>
        <w:tc>
          <w:tcPr>
            <w:tcW w:w="7677" w:type="dxa"/>
          </w:tcPr>
          <w:p w14:paraId="66AE40A1"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Payment terms are 45 days from the date of invoice</w:t>
            </w:r>
          </w:p>
        </w:tc>
      </w:tr>
      <w:tr w:rsidR="00D01D12" w:rsidRPr="003D5CDE" w14:paraId="2D4670C4" w14:textId="77777777" w:rsidTr="005204B4">
        <w:tc>
          <w:tcPr>
            <w:tcW w:w="676" w:type="dxa"/>
          </w:tcPr>
          <w:p w14:paraId="796C71E8" w14:textId="77777777" w:rsidR="00D01D12" w:rsidRPr="006A3C35" w:rsidRDefault="00D01D12" w:rsidP="005204B4">
            <w:pPr>
              <w:spacing w:line="276" w:lineRule="auto"/>
              <w:jc w:val="both"/>
              <w:rPr>
                <w:rFonts w:cstheme="minorHAnsi"/>
                <w:color w:val="0000FF"/>
                <w:sz w:val="22"/>
                <w:szCs w:val="22"/>
              </w:rPr>
            </w:pPr>
          </w:p>
        </w:tc>
        <w:tc>
          <w:tcPr>
            <w:tcW w:w="673" w:type="dxa"/>
          </w:tcPr>
          <w:p w14:paraId="505AD5D4"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2.</w:t>
            </w:r>
          </w:p>
        </w:tc>
        <w:tc>
          <w:tcPr>
            <w:tcW w:w="7677" w:type="dxa"/>
          </w:tcPr>
          <w:p w14:paraId="47CA0C4B" w14:textId="77777777" w:rsidR="00D01D12" w:rsidRPr="003D5CDE" w:rsidRDefault="00D01D12" w:rsidP="005204B4">
            <w:pPr>
              <w:spacing w:line="276" w:lineRule="auto"/>
              <w:jc w:val="both"/>
              <w:rPr>
                <w:rFonts w:cstheme="minorHAnsi"/>
                <w:sz w:val="22"/>
                <w:szCs w:val="22"/>
              </w:rPr>
            </w:pPr>
            <w:r w:rsidRPr="006A3C35">
              <w:rPr>
                <w:rFonts w:cstheme="minorHAnsi"/>
                <w:sz w:val="22"/>
                <w:szCs w:val="22"/>
              </w:rPr>
              <w:t>The issuing of the Client of official and valid purchase order and the furnishing by the Contractor of a valid invoice and such supporting documentation as may be required by the Client from time to time. Any Contractor pre-printed terms and conditions are hereby disallowed;</w:t>
            </w:r>
          </w:p>
        </w:tc>
      </w:tr>
      <w:tr w:rsidR="00D01D12" w:rsidRPr="003D5CDE" w14:paraId="1F6C203A" w14:textId="77777777" w:rsidTr="005204B4">
        <w:tc>
          <w:tcPr>
            <w:tcW w:w="676" w:type="dxa"/>
          </w:tcPr>
          <w:p w14:paraId="0260C8AD" w14:textId="77777777" w:rsidR="00D01D12" w:rsidRPr="003D5CDE" w:rsidRDefault="00D01D12" w:rsidP="005204B4">
            <w:pPr>
              <w:spacing w:line="276" w:lineRule="auto"/>
              <w:jc w:val="both"/>
              <w:rPr>
                <w:rFonts w:cstheme="minorHAnsi"/>
                <w:color w:val="0000FF"/>
                <w:sz w:val="22"/>
                <w:szCs w:val="22"/>
              </w:rPr>
            </w:pPr>
          </w:p>
        </w:tc>
        <w:tc>
          <w:tcPr>
            <w:tcW w:w="673" w:type="dxa"/>
          </w:tcPr>
          <w:p w14:paraId="55FF548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77" w:type="dxa"/>
          </w:tcPr>
          <w:p w14:paraId="3F5AF4B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within 45 days from the date of invoice. Payment is subject to any rights reserved by the Client under any other provision of this Agreement; and</w:t>
            </w:r>
          </w:p>
        </w:tc>
      </w:tr>
      <w:tr w:rsidR="00D01D12" w:rsidRPr="003D5CDE" w14:paraId="04BC27D0" w14:textId="77777777" w:rsidTr="005204B4">
        <w:tc>
          <w:tcPr>
            <w:tcW w:w="676" w:type="dxa"/>
          </w:tcPr>
          <w:p w14:paraId="121D0692" w14:textId="77777777" w:rsidR="00D01D12" w:rsidRPr="003D5CDE" w:rsidRDefault="00D01D12" w:rsidP="005204B4">
            <w:pPr>
              <w:spacing w:line="276" w:lineRule="auto"/>
              <w:jc w:val="both"/>
              <w:rPr>
                <w:rFonts w:cstheme="minorHAnsi"/>
                <w:color w:val="0000FF"/>
                <w:sz w:val="22"/>
                <w:szCs w:val="22"/>
              </w:rPr>
            </w:pPr>
          </w:p>
        </w:tc>
        <w:tc>
          <w:tcPr>
            <w:tcW w:w="673" w:type="dxa"/>
          </w:tcPr>
          <w:p w14:paraId="7E91DD0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77" w:type="dxa"/>
          </w:tcPr>
          <w:p w14:paraId="3CD9A5D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 being in possession of the Contractor’s current Tax Clearance Certificate.  The Contractor shall comply with all applicable EU and domestic taxation law and requirements.</w:t>
            </w:r>
          </w:p>
        </w:tc>
      </w:tr>
      <w:tr w:rsidR="00D01D12" w:rsidRPr="003D5CDE" w14:paraId="6C467E16" w14:textId="77777777" w:rsidTr="005204B4">
        <w:tc>
          <w:tcPr>
            <w:tcW w:w="676" w:type="dxa"/>
          </w:tcPr>
          <w:p w14:paraId="41500FF5" w14:textId="77777777" w:rsidR="00D01D12" w:rsidRPr="00CA5970" w:rsidRDefault="00D01D12" w:rsidP="005204B4">
            <w:pPr>
              <w:spacing w:line="276" w:lineRule="auto"/>
              <w:jc w:val="both"/>
              <w:rPr>
                <w:rFonts w:cstheme="minorHAnsi"/>
                <w:color w:val="0000FF"/>
                <w:sz w:val="22"/>
                <w:szCs w:val="22"/>
              </w:rPr>
            </w:pPr>
            <w:r w:rsidRPr="00CA5970">
              <w:rPr>
                <w:rFonts w:cstheme="minorHAnsi"/>
                <w:color w:val="235D64"/>
                <w:sz w:val="22"/>
                <w:szCs w:val="22"/>
              </w:rPr>
              <w:t>C.</w:t>
            </w:r>
          </w:p>
        </w:tc>
        <w:tc>
          <w:tcPr>
            <w:tcW w:w="8350" w:type="dxa"/>
            <w:gridSpan w:val="2"/>
          </w:tcPr>
          <w:p w14:paraId="37810917"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The European Communities (Late Payment in Commercial Transactions) Regulations, 2012 shall apply to all payments.  Incorrect invoices will be returned for correction with consequential effects on the due date of payment.</w:t>
            </w:r>
            <w:r>
              <w:rPr>
                <w:rFonts w:cstheme="minorHAnsi"/>
                <w:sz w:val="22"/>
                <w:szCs w:val="22"/>
              </w:rPr>
              <w:t xml:space="preserve"> </w:t>
            </w:r>
          </w:p>
        </w:tc>
      </w:tr>
      <w:tr w:rsidR="00D01D12" w:rsidRPr="003D5CDE" w14:paraId="50321DBE" w14:textId="77777777" w:rsidTr="005204B4">
        <w:tc>
          <w:tcPr>
            <w:tcW w:w="676" w:type="dxa"/>
          </w:tcPr>
          <w:p w14:paraId="675FFDD0" w14:textId="77777777" w:rsidR="00D01D12" w:rsidRPr="003D5CDE" w:rsidRDefault="00D01D12" w:rsidP="005204B4">
            <w:pPr>
              <w:spacing w:line="276" w:lineRule="auto"/>
              <w:jc w:val="both"/>
              <w:rPr>
                <w:rFonts w:cstheme="minorHAnsi"/>
                <w:color w:val="235D64"/>
                <w:sz w:val="22"/>
                <w:szCs w:val="22"/>
              </w:rPr>
            </w:pPr>
            <w:r>
              <w:rPr>
                <w:rFonts w:cstheme="minorHAnsi"/>
                <w:color w:val="235D64"/>
                <w:sz w:val="22"/>
                <w:szCs w:val="22"/>
              </w:rPr>
              <w:t>D</w:t>
            </w:r>
            <w:r w:rsidRPr="003D5CDE">
              <w:rPr>
                <w:rFonts w:cstheme="minorHAnsi"/>
                <w:color w:val="235D64"/>
                <w:sz w:val="22"/>
                <w:szCs w:val="22"/>
              </w:rPr>
              <w:t>.</w:t>
            </w:r>
          </w:p>
        </w:tc>
        <w:tc>
          <w:tcPr>
            <w:tcW w:w="8350" w:type="dxa"/>
            <w:gridSpan w:val="2"/>
          </w:tcPr>
          <w:p w14:paraId="6898FD1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recoverable by the Party who made the overpayment from the Party in receipt of the overpayment.</w:t>
            </w:r>
          </w:p>
        </w:tc>
      </w:tr>
      <w:tr w:rsidR="00D01D12" w:rsidRPr="003D5CDE" w14:paraId="489F461C" w14:textId="77777777" w:rsidTr="005204B4">
        <w:tc>
          <w:tcPr>
            <w:tcW w:w="676" w:type="dxa"/>
          </w:tcPr>
          <w:p w14:paraId="2DABD951"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lastRenderedPageBreak/>
              <w:t>E</w:t>
            </w:r>
            <w:r w:rsidRPr="003D5CDE">
              <w:rPr>
                <w:rFonts w:cstheme="minorHAnsi"/>
                <w:color w:val="235D64"/>
                <w:sz w:val="22"/>
                <w:szCs w:val="22"/>
              </w:rPr>
              <w:t>.</w:t>
            </w:r>
          </w:p>
        </w:tc>
        <w:tc>
          <w:tcPr>
            <w:tcW w:w="8350" w:type="dxa"/>
            <w:gridSpan w:val="2"/>
          </w:tcPr>
          <w:p w14:paraId="34BCC35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Charges shall include any and all costs or expenses incurred by the Contractor, its employees, servants and agents in the performance of its obligations under this Agreement as per the charges in Schedule C.</w:t>
            </w:r>
          </w:p>
        </w:tc>
      </w:tr>
      <w:tr w:rsidR="00D01D12" w:rsidRPr="003D5CDE" w14:paraId="4A8DE9C8" w14:textId="77777777" w:rsidTr="005204B4">
        <w:tc>
          <w:tcPr>
            <w:tcW w:w="676" w:type="dxa"/>
          </w:tcPr>
          <w:p w14:paraId="21518806" w14:textId="77777777" w:rsidR="00D01D12" w:rsidRPr="003D5CDE" w:rsidRDefault="00D01D12" w:rsidP="005204B4">
            <w:pPr>
              <w:spacing w:line="276" w:lineRule="auto"/>
              <w:jc w:val="both"/>
              <w:rPr>
                <w:rFonts w:cstheme="minorHAnsi"/>
                <w:color w:val="0000FF"/>
                <w:sz w:val="22"/>
                <w:szCs w:val="22"/>
              </w:rPr>
            </w:pPr>
            <w:r>
              <w:rPr>
                <w:rFonts w:cstheme="minorHAnsi"/>
                <w:color w:val="235D64"/>
                <w:sz w:val="22"/>
                <w:szCs w:val="22"/>
              </w:rPr>
              <w:t>F</w:t>
            </w:r>
            <w:r w:rsidRPr="003D5CDE">
              <w:rPr>
                <w:rFonts w:cstheme="minorHAnsi"/>
                <w:color w:val="235D64"/>
                <w:sz w:val="22"/>
                <w:szCs w:val="22"/>
              </w:rPr>
              <w:t>.</w:t>
            </w:r>
          </w:p>
        </w:tc>
        <w:tc>
          <w:tcPr>
            <w:tcW w:w="8350" w:type="dxa"/>
            <w:gridSpan w:val="2"/>
          </w:tcPr>
          <w:p w14:paraId="38413221" w14:textId="77777777" w:rsidR="00D01D12" w:rsidRDefault="00D01D12" w:rsidP="005204B4">
            <w:pPr>
              <w:spacing w:line="276" w:lineRule="auto"/>
              <w:jc w:val="both"/>
              <w:rPr>
                <w:rFonts w:cstheme="minorHAnsi"/>
                <w:sz w:val="22"/>
                <w:szCs w:val="22"/>
              </w:rPr>
            </w:pPr>
            <w:r w:rsidRPr="003D5CDE">
              <w:rPr>
                <w:rFonts w:cstheme="minorHAnsi"/>
                <w:sz w:val="22"/>
                <w:szCs w:val="22"/>
              </w:rPr>
              <w:t>The Charges shall be discharged as provided for in this clause subject to the retention by the Client in accordance with section 523 of the Taxes Consolidation Act 1997 of any Professional Services Withholding Tax payable to the Contractor. Any and all taxes applicable to the provision of the Services will be the sole responsibility of the Contractor and the Contractor so acknowledges and confirms.</w:t>
            </w:r>
          </w:p>
          <w:p w14:paraId="4FDC1E94" w14:textId="77777777" w:rsidR="000401DB" w:rsidRPr="003D5CDE" w:rsidRDefault="000401DB" w:rsidP="005204B4">
            <w:pPr>
              <w:spacing w:line="276" w:lineRule="auto"/>
              <w:jc w:val="both"/>
              <w:rPr>
                <w:rFonts w:eastAsia="MS Mincho" w:cstheme="minorHAnsi"/>
                <w:sz w:val="22"/>
                <w:szCs w:val="22"/>
              </w:rPr>
            </w:pPr>
          </w:p>
        </w:tc>
      </w:tr>
    </w:tbl>
    <w:p w14:paraId="414E8B94" w14:textId="77777777" w:rsidR="00D01D12" w:rsidRPr="003D5CDE" w:rsidRDefault="79A47B06" w:rsidP="00BB1C81">
      <w:pPr>
        <w:pStyle w:val="Heading2"/>
      </w:pPr>
      <w:bookmarkStart w:id="28" w:name="_Toc223002582"/>
      <w:r w:rsidRPr="555F553E">
        <w:t>4.</w:t>
      </w:r>
      <w:r w:rsidR="00D01D12">
        <w:tab/>
      </w:r>
      <w:r w:rsidRPr="555F553E">
        <w:t>Warranties, Representations and Undertakings</w:t>
      </w:r>
      <w:bookmarkEnd w:id="28"/>
    </w:p>
    <w:tbl>
      <w:tblPr>
        <w:tblW w:w="0" w:type="auto"/>
        <w:tblLook w:val="01E0" w:firstRow="1" w:lastRow="1" w:firstColumn="1" w:lastColumn="1" w:noHBand="0" w:noVBand="0"/>
      </w:tblPr>
      <w:tblGrid>
        <w:gridCol w:w="673"/>
        <w:gridCol w:w="682"/>
        <w:gridCol w:w="7671"/>
      </w:tblGrid>
      <w:tr w:rsidR="00D01D12" w:rsidRPr="003D5CDE" w14:paraId="4FA1BF7F" w14:textId="77777777" w:rsidTr="005204B4">
        <w:tc>
          <w:tcPr>
            <w:tcW w:w="674" w:type="dxa"/>
          </w:tcPr>
          <w:p w14:paraId="7D4D7225"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1F20FD4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acknowledges, warrants, represents and undertakes that:</w:t>
            </w:r>
          </w:p>
        </w:tc>
      </w:tr>
      <w:tr w:rsidR="00D01D12" w:rsidRPr="003D5CDE" w14:paraId="1DCA0A96" w14:textId="77777777" w:rsidTr="005204B4">
        <w:tc>
          <w:tcPr>
            <w:tcW w:w="674" w:type="dxa"/>
          </w:tcPr>
          <w:p w14:paraId="0B3C4D25" w14:textId="77777777" w:rsidR="00D01D12" w:rsidRPr="003D5CDE" w:rsidRDefault="00D01D12" w:rsidP="005204B4">
            <w:pPr>
              <w:spacing w:line="276" w:lineRule="auto"/>
              <w:jc w:val="both"/>
              <w:rPr>
                <w:rFonts w:cstheme="minorHAnsi"/>
                <w:color w:val="0000FF"/>
                <w:sz w:val="22"/>
                <w:szCs w:val="22"/>
              </w:rPr>
            </w:pPr>
          </w:p>
        </w:tc>
        <w:tc>
          <w:tcPr>
            <w:tcW w:w="683" w:type="dxa"/>
          </w:tcPr>
          <w:p w14:paraId="23684E6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693" w:type="dxa"/>
          </w:tcPr>
          <w:p w14:paraId="73945D3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the authority and right under law to enter into, and to carry out its obligations and responsibilities under this Agreement and to provide the Services hereunder;</w:t>
            </w:r>
          </w:p>
        </w:tc>
      </w:tr>
      <w:tr w:rsidR="00D01D12" w:rsidRPr="003D5CDE" w14:paraId="5F23ECBC" w14:textId="77777777" w:rsidTr="005204B4">
        <w:tc>
          <w:tcPr>
            <w:tcW w:w="674" w:type="dxa"/>
          </w:tcPr>
          <w:p w14:paraId="6B04E818" w14:textId="77777777" w:rsidR="00D01D12" w:rsidRPr="003D5CDE" w:rsidRDefault="00D01D12" w:rsidP="005204B4">
            <w:pPr>
              <w:spacing w:line="276" w:lineRule="auto"/>
              <w:jc w:val="both"/>
              <w:rPr>
                <w:rFonts w:cstheme="minorHAnsi"/>
                <w:color w:val="0000FF"/>
                <w:sz w:val="22"/>
                <w:szCs w:val="22"/>
              </w:rPr>
            </w:pPr>
          </w:p>
        </w:tc>
        <w:tc>
          <w:tcPr>
            <w:tcW w:w="683" w:type="dxa"/>
          </w:tcPr>
          <w:p w14:paraId="3648C52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693" w:type="dxa"/>
          </w:tcPr>
          <w:p w14:paraId="20BF1F6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material terms and risks and is capable of assuming those risks;</w:t>
            </w:r>
          </w:p>
        </w:tc>
      </w:tr>
      <w:tr w:rsidR="00D01D12" w:rsidRPr="003D5CDE" w14:paraId="3B3A5460" w14:textId="77777777" w:rsidTr="005204B4">
        <w:tc>
          <w:tcPr>
            <w:tcW w:w="674" w:type="dxa"/>
          </w:tcPr>
          <w:p w14:paraId="003DC4FD" w14:textId="77777777" w:rsidR="00D01D12" w:rsidRPr="003D5CDE" w:rsidRDefault="00D01D12" w:rsidP="005204B4">
            <w:pPr>
              <w:spacing w:line="276" w:lineRule="auto"/>
              <w:jc w:val="both"/>
              <w:rPr>
                <w:rFonts w:cstheme="minorHAnsi"/>
                <w:color w:val="0000FF"/>
                <w:sz w:val="22"/>
                <w:szCs w:val="22"/>
              </w:rPr>
            </w:pPr>
          </w:p>
        </w:tc>
        <w:tc>
          <w:tcPr>
            <w:tcW w:w="683" w:type="dxa"/>
          </w:tcPr>
          <w:p w14:paraId="5CBAC57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693" w:type="dxa"/>
          </w:tcPr>
          <w:p w14:paraId="0436893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is entering into this Agreement with a full understanding of its obligations with regard to taxation, employment, social and environmental protection and is capable of assuming and fulfilling those obligations;</w:t>
            </w:r>
          </w:p>
        </w:tc>
      </w:tr>
      <w:tr w:rsidR="00D01D12" w:rsidRPr="003D5CDE" w14:paraId="375F1934" w14:textId="77777777" w:rsidTr="005204B4">
        <w:tc>
          <w:tcPr>
            <w:tcW w:w="674" w:type="dxa"/>
          </w:tcPr>
          <w:p w14:paraId="47C3C177" w14:textId="77777777" w:rsidR="00D01D12" w:rsidRPr="003D5CDE" w:rsidRDefault="00D01D12" w:rsidP="005204B4">
            <w:pPr>
              <w:spacing w:line="276" w:lineRule="auto"/>
              <w:jc w:val="both"/>
              <w:rPr>
                <w:rFonts w:cstheme="minorHAnsi"/>
                <w:color w:val="0000FF"/>
                <w:sz w:val="22"/>
                <w:szCs w:val="22"/>
              </w:rPr>
            </w:pPr>
          </w:p>
        </w:tc>
        <w:tc>
          <w:tcPr>
            <w:tcW w:w="683" w:type="dxa"/>
          </w:tcPr>
          <w:p w14:paraId="3BE1BC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693" w:type="dxa"/>
          </w:tcPr>
          <w:p w14:paraId="5E171A7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acquainted itself with and shall comply with all legal requirements or such other laws, recommendations, guidance or practices as may affect the provision of the Services as they apply to the Contractor;</w:t>
            </w:r>
          </w:p>
        </w:tc>
      </w:tr>
      <w:tr w:rsidR="00D01D12" w:rsidRPr="003D5CDE" w14:paraId="3E9436A6" w14:textId="77777777" w:rsidTr="005204B4">
        <w:tc>
          <w:tcPr>
            <w:tcW w:w="674" w:type="dxa"/>
          </w:tcPr>
          <w:p w14:paraId="5656AECA" w14:textId="77777777" w:rsidR="00D01D12" w:rsidRPr="003D5CDE" w:rsidRDefault="00D01D12" w:rsidP="005204B4">
            <w:pPr>
              <w:spacing w:line="276" w:lineRule="auto"/>
              <w:jc w:val="both"/>
              <w:rPr>
                <w:rFonts w:cstheme="minorHAnsi"/>
                <w:color w:val="0000FF"/>
                <w:sz w:val="22"/>
                <w:szCs w:val="22"/>
              </w:rPr>
            </w:pPr>
          </w:p>
        </w:tc>
        <w:tc>
          <w:tcPr>
            <w:tcW w:w="683" w:type="dxa"/>
          </w:tcPr>
          <w:p w14:paraId="567C5F7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5.</w:t>
            </w:r>
          </w:p>
        </w:tc>
        <w:tc>
          <w:tcPr>
            <w:tcW w:w="7693" w:type="dxa"/>
          </w:tcPr>
          <w:p w14:paraId="7C680BA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has taken all and any action necessary to ensure that it has the power to execute and enter into this Agreement;</w:t>
            </w:r>
          </w:p>
        </w:tc>
      </w:tr>
      <w:tr w:rsidR="00D01D12" w:rsidRPr="003D5CDE" w14:paraId="3A862061" w14:textId="77777777" w:rsidTr="005204B4">
        <w:tc>
          <w:tcPr>
            <w:tcW w:w="674" w:type="dxa"/>
          </w:tcPr>
          <w:p w14:paraId="570159A4" w14:textId="77777777" w:rsidR="00D01D12" w:rsidRPr="003D5CDE" w:rsidRDefault="00D01D12" w:rsidP="005204B4">
            <w:pPr>
              <w:spacing w:line="276" w:lineRule="auto"/>
              <w:jc w:val="both"/>
              <w:rPr>
                <w:rFonts w:cstheme="minorHAnsi"/>
                <w:color w:val="0000FF"/>
                <w:sz w:val="22"/>
                <w:szCs w:val="22"/>
              </w:rPr>
            </w:pPr>
          </w:p>
        </w:tc>
        <w:tc>
          <w:tcPr>
            <w:tcW w:w="683" w:type="dxa"/>
          </w:tcPr>
          <w:p w14:paraId="69D8D286" w14:textId="77777777" w:rsidR="00D01D12" w:rsidRPr="00CA5970" w:rsidRDefault="00D01D12" w:rsidP="005204B4">
            <w:pPr>
              <w:spacing w:line="276" w:lineRule="auto"/>
              <w:jc w:val="both"/>
              <w:rPr>
                <w:rFonts w:cstheme="minorHAnsi"/>
                <w:sz w:val="22"/>
                <w:szCs w:val="22"/>
              </w:rPr>
            </w:pPr>
            <w:r w:rsidRPr="00CA5970">
              <w:rPr>
                <w:rFonts w:cstheme="minorHAnsi"/>
                <w:sz w:val="22"/>
                <w:szCs w:val="22"/>
              </w:rPr>
              <w:t>6</w:t>
            </w:r>
          </w:p>
        </w:tc>
        <w:tc>
          <w:tcPr>
            <w:tcW w:w="7693" w:type="dxa"/>
          </w:tcPr>
          <w:p w14:paraId="3E1158BD" w14:textId="77777777" w:rsidR="00D01D12" w:rsidRPr="003D5CDE" w:rsidRDefault="00D01D12" w:rsidP="005204B4">
            <w:pPr>
              <w:spacing w:line="276" w:lineRule="auto"/>
              <w:jc w:val="both"/>
              <w:rPr>
                <w:rFonts w:cstheme="minorHAnsi"/>
                <w:sz w:val="22"/>
                <w:szCs w:val="22"/>
              </w:rPr>
            </w:pPr>
            <w:r w:rsidRPr="00CA5970">
              <w:rPr>
                <w:rFonts w:cstheme="minorHAnsi"/>
                <w:sz w:val="22"/>
                <w:szCs w:val="22"/>
              </w:rPr>
              <w:t xml:space="preserve">the status of the Contractor, as declared in the “Declaration as to Personal Circumstances of Tenderer” dated </w:t>
            </w:r>
            <w:r w:rsidRPr="00FE537B">
              <w:rPr>
                <w:rFonts w:cstheme="minorHAnsi"/>
                <w:sz w:val="22"/>
                <w:szCs w:val="22"/>
                <w:highlight w:val="lightGray"/>
              </w:rPr>
              <w:t>[insert date],</w:t>
            </w:r>
            <w:r w:rsidRPr="00CA5970">
              <w:rPr>
                <w:rFonts w:cstheme="minorHAnsi"/>
                <w:sz w:val="22"/>
                <w:szCs w:val="22"/>
              </w:rPr>
              <w:t xml:space="preserve"> which confirms that none of the excluding circumstances listed in Regulation 57 of the Regulations apply to the Contractor, remains unchanged;</w:t>
            </w:r>
            <w:r w:rsidRPr="002B3788">
              <w:rPr>
                <w:rFonts w:cstheme="minorHAnsi"/>
                <w:sz w:val="22"/>
                <w:szCs w:val="22"/>
              </w:rPr>
              <w:t xml:space="preserve"> </w:t>
            </w:r>
          </w:p>
        </w:tc>
      </w:tr>
      <w:tr w:rsidR="00D01D12" w:rsidRPr="003D5CDE" w14:paraId="43F955E7" w14:textId="77777777" w:rsidTr="005204B4">
        <w:tc>
          <w:tcPr>
            <w:tcW w:w="674" w:type="dxa"/>
          </w:tcPr>
          <w:p w14:paraId="4694FB49" w14:textId="77777777" w:rsidR="00D01D12" w:rsidRPr="003D5CDE" w:rsidRDefault="00D01D12" w:rsidP="005204B4">
            <w:pPr>
              <w:spacing w:line="276" w:lineRule="auto"/>
              <w:jc w:val="both"/>
              <w:rPr>
                <w:rFonts w:cstheme="minorHAnsi"/>
                <w:color w:val="0000FF"/>
                <w:sz w:val="22"/>
                <w:szCs w:val="22"/>
              </w:rPr>
            </w:pPr>
          </w:p>
        </w:tc>
        <w:tc>
          <w:tcPr>
            <w:tcW w:w="683" w:type="dxa"/>
          </w:tcPr>
          <w:p w14:paraId="5C78F563" w14:textId="77777777" w:rsidR="00D01D12" w:rsidRPr="003D5CDE" w:rsidRDefault="00D01D12" w:rsidP="005204B4">
            <w:pPr>
              <w:spacing w:line="276" w:lineRule="auto"/>
              <w:jc w:val="both"/>
              <w:rPr>
                <w:rFonts w:cstheme="minorHAnsi"/>
                <w:sz w:val="22"/>
                <w:szCs w:val="22"/>
              </w:rPr>
            </w:pPr>
            <w:r>
              <w:rPr>
                <w:rFonts w:cstheme="minorHAnsi"/>
                <w:sz w:val="22"/>
                <w:szCs w:val="22"/>
              </w:rPr>
              <w:t>7</w:t>
            </w:r>
            <w:r w:rsidRPr="003D5CDE">
              <w:rPr>
                <w:rFonts w:cstheme="minorHAnsi"/>
                <w:sz w:val="22"/>
                <w:szCs w:val="22"/>
              </w:rPr>
              <w:t>.</w:t>
            </w:r>
          </w:p>
        </w:tc>
        <w:tc>
          <w:tcPr>
            <w:tcW w:w="7693" w:type="dxa"/>
          </w:tcPr>
          <w:p w14:paraId="276AB6F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D01D12" w:rsidRPr="003D5CDE" w14:paraId="5FBE5A0B" w14:textId="77777777" w:rsidTr="005204B4">
        <w:tc>
          <w:tcPr>
            <w:tcW w:w="674" w:type="dxa"/>
          </w:tcPr>
          <w:p w14:paraId="4F615FA6" w14:textId="77777777" w:rsidR="00D01D12" w:rsidRPr="003D5CDE" w:rsidRDefault="00D01D12" w:rsidP="005204B4">
            <w:pPr>
              <w:spacing w:line="276" w:lineRule="auto"/>
              <w:jc w:val="both"/>
              <w:rPr>
                <w:rFonts w:cstheme="minorHAnsi"/>
                <w:color w:val="0000FF"/>
                <w:sz w:val="22"/>
                <w:szCs w:val="22"/>
              </w:rPr>
            </w:pPr>
          </w:p>
        </w:tc>
        <w:tc>
          <w:tcPr>
            <w:tcW w:w="683" w:type="dxa"/>
          </w:tcPr>
          <w:p w14:paraId="659F5040"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8.</w:t>
            </w:r>
          </w:p>
        </w:tc>
        <w:tc>
          <w:tcPr>
            <w:tcW w:w="7693" w:type="dxa"/>
          </w:tcPr>
          <w:p w14:paraId="2BD68523" w14:textId="77777777" w:rsidR="00D01D12" w:rsidRPr="006A3C35" w:rsidRDefault="00D01D12" w:rsidP="005204B4">
            <w:pPr>
              <w:spacing w:line="276" w:lineRule="auto"/>
              <w:jc w:val="both"/>
              <w:rPr>
                <w:rFonts w:cstheme="minorHAnsi"/>
                <w:sz w:val="22"/>
                <w:szCs w:val="22"/>
              </w:rPr>
            </w:pPr>
            <w:r w:rsidRPr="006A3C35">
              <w:rPr>
                <w:rFonts w:cstheme="minorHAnsi"/>
                <w:sz w:val="22"/>
                <w:szCs w:val="22"/>
              </w:rPr>
              <w:t>it has inspected the Client’s premises, lands and facilities before submitting its Submission and has made appropriate enquiries so as to be satisfied in relation to all matters connected with the performance of its obligations under this Agreement;</w:t>
            </w:r>
          </w:p>
        </w:tc>
      </w:tr>
      <w:tr w:rsidR="00D01D12" w:rsidRPr="003D5CDE" w14:paraId="53F27852" w14:textId="77777777" w:rsidTr="005204B4">
        <w:tc>
          <w:tcPr>
            <w:tcW w:w="674" w:type="dxa"/>
          </w:tcPr>
          <w:p w14:paraId="24913908" w14:textId="77777777" w:rsidR="00D01D12" w:rsidRPr="003D5CDE" w:rsidRDefault="00D01D12" w:rsidP="005204B4">
            <w:pPr>
              <w:spacing w:line="276" w:lineRule="auto"/>
              <w:jc w:val="both"/>
              <w:rPr>
                <w:rFonts w:cstheme="minorHAnsi"/>
                <w:color w:val="0000FF"/>
                <w:sz w:val="22"/>
                <w:szCs w:val="22"/>
              </w:rPr>
            </w:pPr>
          </w:p>
        </w:tc>
        <w:tc>
          <w:tcPr>
            <w:tcW w:w="683" w:type="dxa"/>
          </w:tcPr>
          <w:p w14:paraId="7245A3FF" w14:textId="77777777" w:rsidR="00D01D12" w:rsidRPr="003D5CDE" w:rsidRDefault="00D01D12" w:rsidP="005204B4">
            <w:pPr>
              <w:spacing w:line="276" w:lineRule="auto"/>
              <w:jc w:val="both"/>
              <w:rPr>
                <w:rFonts w:cstheme="minorHAnsi"/>
                <w:sz w:val="22"/>
                <w:szCs w:val="22"/>
              </w:rPr>
            </w:pPr>
            <w:r>
              <w:rPr>
                <w:rFonts w:cstheme="minorHAnsi"/>
                <w:sz w:val="22"/>
                <w:szCs w:val="22"/>
              </w:rPr>
              <w:t>9</w:t>
            </w:r>
            <w:r w:rsidRPr="003D5CDE">
              <w:rPr>
                <w:rFonts w:cstheme="minorHAnsi"/>
                <w:sz w:val="22"/>
                <w:szCs w:val="22"/>
              </w:rPr>
              <w:t>.</w:t>
            </w:r>
          </w:p>
        </w:tc>
        <w:tc>
          <w:tcPr>
            <w:tcW w:w="7693" w:type="dxa"/>
          </w:tcPr>
          <w:p w14:paraId="74B16166" w14:textId="77777777" w:rsidR="00D01D12" w:rsidRPr="003D5CDE" w:rsidRDefault="00D01D12" w:rsidP="005204B4">
            <w:pPr>
              <w:spacing w:line="276" w:lineRule="auto"/>
              <w:jc w:val="both"/>
              <w:rPr>
                <w:rFonts w:eastAsia="MS Mincho" w:cstheme="minorHAnsi"/>
                <w:b/>
                <w:color w:val="FFFFFF"/>
                <w:sz w:val="22"/>
                <w:szCs w:val="22"/>
              </w:rPr>
            </w:pPr>
            <w:r w:rsidRPr="003D5CDE">
              <w:rPr>
                <w:rFonts w:cstheme="minorHAnsi"/>
                <w:sz w:val="22"/>
                <w:szCs w:val="22"/>
              </w:rPr>
              <w:t>the Client shall be under no obligation to purchase any minimum number or value of Services; and</w:t>
            </w:r>
          </w:p>
        </w:tc>
      </w:tr>
      <w:tr w:rsidR="00D01D12" w:rsidRPr="003D5CDE" w14:paraId="09084E27" w14:textId="77777777" w:rsidTr="005204B4">
        <w:tc>
          <w:tcPr>
            <w:tcW w:w="674" w:type="dxa"/>
          </w:tcPr>
          <w:p w14:paraId="17FEBBC8" w14:textId="77777777" w:rsidR="00D01D12" w:rsidRPr="003D5CDE" w:rsidRDefault="00D01D12" w:rsidP="005204B4">
            <w:pPr>
              <w:spacing w:line="276" w:lineRule="auto"/>
              <w:jc w:val="both"/>
              <w:rPr>
                <w:rFonts w:cstheme="minorHAnsi"/>
                <w:color w:val="0000FF"/>
                <w:sz w:val="22"/>
                <w:szCs w:val="22"/>
              </w:rPr>
            </w:pPr>
          </w:p>
        </w:tc>
        <w:tc>
          <w:tcPr>
            <w:tcW w:w="683" w:type="dxa"/>
          </w:tcPr>
          <w:p w14:paraId="2276A0E7" w14:textId="77777777" w:rsidR="00D01D12" w:rsidRPr="003D5CDE" w:rsidRDefault="00D01D12" w:rsidP="005204B4">
            <w:pPr>
              <w:spacing w:line="276" w:lineRule="auto"/>
              <w:jc w:val="both"/>
              <w:rPr>
                <w:rFonts w:cstheme="minorHAnsi"/>
                <w:sz w:val="22"/>
                <w:szCs w:val="22"/>
              </w:rPr>
            </w:pPr>
            <w:r>
              <w:rPr>
                <w:rFonts w:cstheme="minorHAnsi"/>
                <w:sz w:val="22"/>
                <w:szCs w:val="22"/>
              </w:rPr>
              <w:t>10</w:t>
            </w:r>
            <w:r w:rsidRPr="003D5CDE">
              <w:rPr>
                <w:rFonts w:cstheme="minorHAnsi"/>
                <w:sz w:val="22"/>
                <w:szCs w:val="22"/>
              </w:rPr>
              <w:t>.</w:t>
            </w:r>
          </w:p>
        </w:tc>
        <w:tc>
          <w:tcPr>
            <w:tcW w:w="7693" w:type="dxa"/>
          </w:tcPr>
          <w:p w14:paraId="3C078F1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insurance for inspection.  The Contractor shall carry out all directions of the Client with regard to compliance with this clause 4A.</w:t>
            </w:r>
            <w:r>
              <w:rPr>
                <w:rFonts w:cstheme="minorHAnsi"/>
                <w:sz w:val="22"/>
                <w:szCs w:val="22"/>
              </w:rPr>
              <w:t>10</w:t>
            </w:r>
            <w:r w:rsidRPr="003D5CDE">
              <w:rPr>
                <w:rFonts w:cstheme="minorHAnsi"/>
                <w:sz w:val="22"/>
                <w:szCs w:val="22"/>
              </w:rPr>
              <w:t>.</w:t>
            </w:r>
          </w:p>
        </w:tc>
      </w:tr>
      <w:tr w:rsidR="00D01D12" w:rsidRPr="003D5CDE" w14:paraId="38F4AB47" w14:textId="77777777" w:rsidTr="005204B4">
        <w:tc>
          <w:tcPr>
            <w:tcW w:w="674" w:type="dxa"/>
          </w:tcPr>
          <w:p w14:paraId="1EAAF2E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1F346AD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undertakes to notify the Client forthwith of any material change to the status of the Contractor with regard to the warranties, acknowledgements representations and </w:t>
            </w:r>
            <w:r w:rsidRPr="003D5CDE">
              <w:rPr>
                <w:rFonts w:cstheme="minorHAnsi"/>
                <w:sz w:val="22"/>
                <w:szCs w:val="22"/>
              </w:rPr>
              <w:lastRenderedPageBreak/>
              <w:t>undertakings as set out at clause 4A and to comply with all reasonable directions of the Client with regard thereto which may include termination of this Agreement.</w:t>
            </w:r>
          </w:p>
        </w:tc>
      </w:tr>
    </w:tbl>
    <w:p w14:paraId="1D5B9A76" w14:textId="77777777" w:rsidR="00D01D12" w:rsidRPr="003D5CDE" w:rsidRDefault="79A47B06" w:rsidP="00BB1C81">
      <w:pPr>
        <w:pStyle w:val="Heading2"/>
      </w:pPr>
      <w:bookmarkStart w:id="29" w:name="_Toc223002583"/>
      <w:r w:rsidRPr="555F553E">
        <w:lastRenderedPageBreak/>
        <w:t>5.</w:t>
      </w:r>
      <w:r w:rsidR="00D01D12">
        <w:tab/>
      </w:r>
      <w:r w:rsidRPr="555F553E">
        <w:t>Remedies</w:t>
      </w:r>
      <w:bookmarkEnd w:id="29"/>
      <w:r w:rsidRPr="555F553E">
        <w:t xml:space="preserve"> </w:t>
      </w:r>
    </w:p>
    <w:tbl>
      <w:tblPr>
        <w:tblW w:w="5000" w:type="pct"/>
        <w:tblLook w:val="01E0" w:firstRow="1" w:lastRow="1" w:firstColumn="1" w:lastColumn="1" w:noHBand="0" w:noVBand="0"/>
      </w:tblPr>
      <w:tblGrid>
        <w:gridCol w:w="756"/>
        <w:gridCol w:w="8270"/>
      </w:tblGrid>
      <w:tr w:rsidR="00D01D12" w:rsidRPr="003D5CDE" w14:paraId="4D36C4E2" w14:textId="77777777" w:rsidTr="005204B4">
        <w:tc>
          <w:tcPr>
            <w:tcW w:w="419" w:type="pct"/>
          </w:tcPr>
          <w:p w14:paraId="5E416846"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581" w:type="pct"/>
          </w:tcPr>
          <w:p w14:paraId="0E4A233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D01D12" w:rsidRPr="003D5CDE" w14:paraId="7FD92F95" w14:textId="77777777" w:rsidTr="005204B4">
        <w:tc>
          <w:tcPr>
            <w:tcW w:w="419" w:type="pct"/>
          </w:tcPr>
          <w:p w14:paraId="492BF74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581" w:type="pct"/>
          </w:tcPr>
          <w:p w14:paraId="36B95AB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Save in respect of fraud (including fraudulent misrepresentation), personal injury or death or in respect of the Contractor’s indemnity under clause 6(G),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D01D12" w:rsidRPr="003D5CDE" w14:paraId="1F6CB5DD" w14:textId="77777777" w:rsidTr="005204B4">
        <w:trPr>
          <w:trHeight w:val="1207"/>
        </w:trPr>
        <w:tc>
          <w:tcPr>
            <w:tcW w:w="419" w:type="pct"/>
          </w:tcPr>
          <w:p w14:paraId="4A036DE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4581" w:type="pct"/>
          </w:tcPr>
          <w:p w14:paraId="009CEE4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D01D12" w:rsidRPr="003D5CDE" w14:paraId="730E0F2B" w14:textId="77777777" w:rsidTr="005204B4">
        <w:trPr>
          <w:trHeight w:val="2261"/>
        </w:trPr>
        <w:tc>
          <w:tcPr>
            <w:tcW w:w="419" w:type="pct"/>
          </w:tcPr>
          <w:p w14:paraId="2889A3FF"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D.</w:t>
            </w:r>
          </w:p>
          <w:p w14:paraId="43654245" w14:textId="77777777" w:rsidR="00D01D12" w:rsidRPr="000A3430" w:rsidRDefault="00D01D12" w:rsidP="005204B4">
            <w:pPr>
              <w:spacing w:line="276" w:lineRule="auto"/>
              <w:jc w:val="both"/>
              <w:rPr>
                <w:rFonts w:cstheme="minorHAnsi"/>
                <w:color w:val="000000" w:themeColor="text1"/>
                <w:sz w:val="22"/>
                <w:szCs w:val="22"/>
              </w:rPr>
            </w:pPr>
          </w:p>
          <w:p w14:paraId="1EAC1DFC" w14:textId="77777777" w:rsidR="00D01D12" w:rsidRPr="000A3430" w:rsidRDefault="00D01D12" w:rsidP="005204B4">
            <w:pPr>
              <w:spacing w:line="276" w:lineRule="auto"/>
              <w:jc w:val="both"/>
              <w:rPr>
                <w:rFonts w:cstheme="minorHAnsi"/>
                <w:color w:val="000000" w:themeColor="text1"/>
                <w:sz w:val="22"/>
                <w:szCs w:val="22"/>
              </w:rPr>
            </w:pPr>
          </w:p>
          <w:p w14:paraId="4C06FE4D" w14:textId="77777777" w:rsidR="00D01D12" w:rsidRPr="000A3430" w:rsidRDefault="00D01D12" w:rsidP="005204B4">
            <w:pPr>
              <w:spacing w:line="276" w:lineRule="auto"/>
              <w:jc w:val="both"/>
              <w:rPr>
                <w:rFonts w:cstheme="minorHAnsi"/>
                <w:color w:val="000000" w:themeColor="text1"/>
                <w:sz w:val="22"/>
                <w:szCs w:val="22"/>
              </w:rPr>
            </w:pPr>
          </w:p>
          <w:p w14:paraId="43569AD3" w14:textId="77777777" w:rsidR="00D01D12" w:rsidRPr="000A3430" w:rsidRDefault="00D01D12" w:rsidP="005204B4">
            <w:pPr>
              <w:spacing w:line="276" w:lineRule="auto"/>
              <w:jc w:val="both"/>
              <w:rPr>
                <w:rFonts w:cstheme="minorHAnsi"/>
                <w:color w:val="000000" w:themeColor="text1"/>
                <w:sz w:val="22"/>
                <w:szCs w:val="22"/>
              </w:rPr>
            </w:pPr>
          </w:p>
          <w:p w14:paraId="6C7E7C19" w14:textId="77777777" w:rsidR="00D01D12" w:rsidRPr="000A3430" w:rsidRDefault="00D01D12" w:rsidP="005204B4">
            <w:pPr>
              <w:spacing w:line="276" w:lineRule="auto"/>
              <w:jc w:val="both"/>
              <w:rPr>
                <w:rFonts w:cstheme="minorHAnsi"/>
                <w:color w:val="000000" w:themeColor="text1"/>
                <w:sz w:val="22"/>
                <w:szCs w:val="22"/>
              </w:rPr>
            </w:pPr>
          </w:p>
          <w:p w14:paraId="4B6BB70E"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E.</w:t>
            </w:r>
          </w:p>
        </w:tc>
        <w:tc>
          <w:tcPr>
            <w:tcW w:w="4581" w:type="pct"/>
          </w:tcPr>
          <w:p w14:paraId="7E5A642E" w14:textId="77777777" w:rsidR="00D01D12" w:rsidRPr="000A3430"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 xml:space="preserve">Save in respect of fraud, personal injury or death or in respect of the Contractor’s indemnity under clause 6(G) (for which no limit applies), the limit of the Contractor’s aggregate liability to the Client under this Agreement whatsoever and howsoever arising shall not under any circumstances exceed the limit of indemnity as applying under Contractor’s relevant insurances under this agreement regardless of claims.  </w:t>
            </w:r>
          </w:p>
          <w:p w14:paraId="6FA61B2C" w14:textId="77777777" w:rsidR="00D01D12" w:rsidRDefault="00D01D12" w:rsidP="005204B4">
            <w:pPr>
              <w:spacing w:line="276" w:lineRule="auto"/>
              <w:jc w:val="both"/>
              <w:rPr>
                <w:rFonts w:cstheme="minorHAnsi"/>
                <w:color w:val="000000" w:themeColor="text1"/>
                <w:sz w:val="22"/>
                <w:szCs w:val="22"/>
              </w:rPr>
            </w:pPr>
            <w:r w:rsidRPr="000A3430">
              <w:rPr>
                <w:rFonts w:cstheme="minorHAnsi"/>
                <w:color w:val="000000" w:themeColor="text1"/>
                <w:sz w:val="22"/>
                <w:szCs w:val="22"/>
              </w:rPr>
              <w:t>Should the Client find itself obliged to order elsewhere in consequence of the failure of the Contractor to deliver Services, the Client shall be entitled to recover from the Contractor any excess prices which may be paid by the Client.</w:t>
            </w:r>
          </w:p>
          <w:p w14:paraId="6CC23F94" w14:textId="77777777" w:rsidR="000401DB" w:rsidRPr="003D5CDE" w:rsidRDefault="000401DB" w:rsidP="005204B4">
            <w:pPr>
              <w:spacing w:line="276" w:lineRule="auto"/>
              <w:jc w:val="both"/>
              <w:rPr>
                <w:rFonts w:cstheme="minorHAnsi"/>
                <w:color w:val="000000" w:themeColor="text1"/>
                <w:sz w:val="22"/>
                <w:szCs w:val="22"/>
              </w:rPr>
            </w:pPr>
          </w:p>
        </w:tc>
      </w:tr>
    </w:tbl>
    <w:p w14:paraId="7D68CEF1" w14:textId="77777777" w:rsidR="00D01D12" w:rsidRPr="003D5CDE" w:rsidRDefault="79A47B06" w:rsidP="00BB1C81">
      <w:pPr>
        <w:pStyle w:val="Heading2"/>
      </w:pPr>
      <w:bookmarkStart w:id="30" w:name="_Toc223002584"/>
      <w:r w:rsidRPr="555F553E">
        <w:t>6.</w:t>
      </w:r>
      <w:r w:rsidR="00D01D12">
        <w:tab/>
      </w:r>
      <w:r w:rsidRPr="555F553E">
        <w:t>Intellectual Property</w:t>
      </w:r>
      <w:bookmarkEnd w:id="30"/>
      <w:r w:rsidRPr="555F553E">
        <w:t xml:space="preserve"> </w:t>
      </w:r>
    </w:p>
    <w:tbl>
      <w:tblPr>
        <w:tblW w:w="5000" w:type="pct"/>
        <w:tblLook w:val="01E0" w:firstRow="1" w:lastRow="1" w:firstColumn="1" w:lastColumn="1" w:noHBand="0" w:noVBand="0"/>
      </w:tblPr>
      <w:tblGrid>
        <w:gridCol w:w="637"/>
        <w:gridCol w:w="686"/>
        <w:gridCol w:w="7703"/>
      </w:tblGrid>
      <w:tr w:rsidR="00D01D12" w:rsidRPr="003D5CDE" w14:paraId="65255A46" w14:textId="77777777" w:rsidTr="005204B4">
        <w:tc>
          <w:tcPr>
            <w:tcW w:w="353" w:type="pct"/>
          </w:tcPr>
          <w:p w14:paraId="38D7EA2A"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A.</w:t>
            </w:r>
          </w:p>
        </w:tc>
        <w:tc>
          <w:tcPr>
            <w:tcW w:w="4647" w:type="pct"/>
            <w:gridSpan w:val="2"/>
          </w:tcPr>
          <w:p w14:paraId="4E3F156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D01D12" w:rsidRPr="003D5CDE" w14:paraId="15F7BE07" w14:textId="77777777" w:rsidTr="005204B4">
        <w:tc>
          <w:tcPr>
            <w:tcW w:w="353" w:type="pct"/>
          </w:tcPr>
          <w:p w14:paraId="6505164E" w14:textId="77777777" w:rsidR="00D01D12" w:rsidRPr="003D5CDE" w:rsidRDefault="00D01D12" w:rsidP="005204B4">
            <w:pPr>
              <w:spacing w:line="276" w:lineRule="auto"/>
              <w:jc w:val="both"/>
              <w:rPr>
                <w:rFonts w:cstheme="minorHAnsi"/>
                <w:color w:val="235D64"/>
                <w:sz w:val="22"/>
                <w:szCs w:val="22"/>
              </w:rPr>
            </w:pPr>
            <w:r w:rsidRPr="003D5CDE">
              <w:rPr>
                <w:rFonts w:cstheme="minorHAnsi"/>
                <w:color w:val="235D64"/>
                <w:sz w:val="22"/>
                <w:szCs w:val="22"/>
              </w:rPr>
              <w:t>B.</w:t>
            </w:r>
          </w:p>
        </w:tc>
        <w:tc>
          <w:tcPr>
            <w:tcW w:w="4647" w:type="pct"/>
            <w:gridSpan w:val="2"/>
          </w:tcPr>
          <w:p w14:paraId="0F3597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D01D12" w:rsidRPr="003D5CDE" w14:paraId="1D3BAF9B" w14:textId="77777777" w:rsidTr="005204B4">
        <w:tc>
          <w:tcPr>
            <w:tcW w:w="353" w:type="pct"/>
          </w:tcPr>
          <w:p w14:paraId="5C41D53A"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C.</w:t>
            </w:r>
          </w:p>
        </w:tc>
        <w:tc>
          <w:tcPr>
            <w:tcW w:w="4647" w:type="pct"/>
            <w:gridSpan w:val="2"/>
          </w:tcPr>
          <w:p w14:paraId="649E053C"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All IPR title and interest in all reports, data manuals and/or other materials (other than software) (including without limitation all and any audio or audio visual recordings, </w:t>
            </w:r>
            <w:r w:rsidRPr="003D5CDE">
              <w:rPr>
                <w:rFonts w:cstheme="minorHAnsi"/>
                <w:sz w:val="22"/>
                <w:szCs w:val="22"/>
              </w:rPr>
              <w:lastRenderedPageBreak/>
              <w:t>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extent that any such Intellectual Property Rights title or interest may be deemed by law to reside in it in the Materials to the Client absolutely.</w:t>
            </w:r>
          </w:p>
        </w:tc>
      </w:tr>
      <w:tr w:rsidR="00D01D12" w:rsidRPr="003D5CDE" w14:paraId="592901A4" w14:textId="77777777" w:rsidTr="005204B4">
        <w:tc>
          <w:tcPr>
            <w:tcW w:w="353" w:type="pct"/>
          </w:tcPr>
          <w:p w14:paraId="15CC9ADD"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lastRenderedPageBreak/>
              <w:t>D.</w:t>
            </w:r>
          </w:p>
        </w:tc>
        <w:tc>
          <w:tcPr>
            <w:tcW w:w="4647" w:type="pct"/>
            <w:gridSpan w:val="2"/>
          </w:tcPr>
          <w:p w14:paraId="655DC3AF"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D01D12" w:rsidRPr="003D5CDE" w14:paraId="36E3BE87" w14:textId="77777777" w:rsidTr="005204B4">
        <w:tc>
          <w:tcPr>
            <w:tcW w:w="353" w:type="pct"/>
          </w:tcPr>
          <w:p w14:paraId="1530CE17"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E.</w:t>
            </w:r>
          </w:p>
        </w:tc>
        <w:tc>
          <w:tcPr>
            <w:tcW w:w="4647" w:type="pct"/>
            <w:gridSpan w:val="2"/>
          </w:tcPr>
          <w:p w14:paraId="0C5F1636"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waive or procure a waiver of any moral rights subsisting in copyright produced under or in performance of this Agreement.</w:t>
            </w:r>
          </w:p>
        </w:tc>
      </w:tr>
      <w:tr w:rsidR="00D01D12" w:rsidRPr="003D5CDE" w14:paraId="6B7ABC7A" w14:textId="77777777" w:rsidTr="005204B4">
        <w:tc>
          <w:tcPr>
            <w:tcW w:w="353" w:type="pct"/>
          </w:tcPr>
          <w:p w14:paraId="5A1121A0"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F.</w:t>
            </w:r>
          </w:p>
        </w:tc>
        <w:tc>
          <w:tcPr>
            <w:tcW w:w="4647" w:type="pct"/>
            <w:gridSpan w:val="2"/>
          </w:tcPr>
          <w:p w14:paraId="5E43D622"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D01D12" w:rsidRPr="003D5CDE" w14:paraId="0E98AA00" w14:textId="77777777" w:rsidTr="005204B4">
        <w:tc>
          <w:tcPr>
            <w:tcW w:w="353" w:type="pct"/>
          </w:tcPr>
          <w:p w14:paraId="5E9D8443"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G.</w:t>
            </w:r>
          </w:p>
        </w:tc>
        <w:tc>
          <w:tcPr>
            <w:tcW w:w="4647" w:type="pct"/>
            <w:gridSpan w:val="2"/>
          </w:tcPr>
          <w:p w14:paraId="5BE7E690"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The Contractor hereby indemnifies the Client and shall keep and hold the Client harmless from and in respect of all and any losses (whether direct, indirect or consequential), liability, damages, claims, costs or expenses which arise by reason of any breach of third party Intellectual Property Rights in so far as any such rights are used for the purposes of this Agreement.</w:t>
            </w:r>
          </w:p>
          <w:p w14:paraId="6A85158D"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 xml:space="preserve">At the request of the Client for and in respect of any such breach, the Contractor shall at its expense and option:  </w:t>
            </w:r>
          </w:p>
        </w:tc>
      </w:tr>
      <w:tr w:rsidR="00D01D12" w:rsidRPr="003D5CDE" w14:paraId="4C92A265" w14:textId="77777777" w:rsidTr="005204B4">
        <w:tc>
          <w:tcPr>
            <w:tcW w:w="353" w:type="pct"/>
          </w:tcPr>
          <w:p w14:paraId="11BE8B6F" w14:textId="77777777" w:rsidR="00D01D12" w:rsidRPr="003D5CDE" w:rsidRDefault="00D01D12" w:rsidP="005204B4">
            <w:pPr>
              <w:spacing w:line="276" w:lineRule="auto"/>
              <w:jc w:val="both"/>
              <w:rPr>
                <w:rFonts w:cstheme="minorHAnsi"/>
                <w:color w:val="0000FF"/>
                <w:sz w:val="22"/>
                <w:szCs w:val="22"/>
              </w:rPr>
            </w:pPr>
          </w:p>
        </w:tc>
        <w:tc>
          <w:tcPr>
            <w:tcW w:w="380" w:type="pct"/>
          </w:tcPr>
          <w:p w14:paraId="55F7D51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w:t>
            </w:r>
          </w:p>
        </w:tc>
        <w:tc>
          <w:tcPr>
            <w:tcW w:w="4267" w:type="pct"/>
          </w:tcPr>
          <w:p w14:paraId="1FB70DA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procure the necessary rights for the Client to continue use;</w:t>
            </w:r>
          </w:p>
        </w:tc>
      </w:tr>
      <w:tr w:rsidR="00D01D12" w:rsidRPr="003D5CDE" w14:paraId="44C160E2" w14:textId="77777777" w:rsidTr="005204B4">
        <w:tc>
          <w:tcPr>
            <w:tcW w:w="353" w:type="pct"/>
          </w:tcPr>
          <w:p w14:paraId="306CCC6B" w14:textId="77777777" w:rsidR="00D01D12" w:rsidRPr="003D5CDE" w:rsidRDefault="00D01D12" w:rsidP="005204B4">
            <w:pPr>
              <w:spacing w:line="276" w:lineRule="auto"/>
              <w:jc w:val="both"/>
              <w:rPr>
                <w:rFonts w:cstheme="minorHAnsi"/>
                <w:color w:val="0000FF"/>
                <w:sz w:val="22"/>
                <w:szCs w:val="22"/>
              </w:rPr>
            </w:pPr>
          </w:p>
        </w:tc>
        <w:tc>
          <w:tcPr>
            <w:tcW w:w="380" w:type="pct"/>
          </w:tcPr>
          <w:p w14:paraId="58EAE28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4267" w:type="pct"/>
          </w:tcPr>
          <w:p w14:paraId="46018E6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with a non-infringing equivalent;</w:t>
            </w:r>
          </w:p>
        </w:tc>
      </w:tr>
      <w:tr w:rsidR="00D01D12" w:rsidRPr="003D5CDE" w14:paraId="5FCD8DF1" w14:textId="77777777" w:rsidTr="005204B4">
        <w:tc>
          <w:tcPr>
            <w:tcW w:w="353" w:type="pct"/>
          </w:tcPr>
          <w:p w14:paraId="49AE98EA" w14:textId="77777777" w:rsidR="00D01D12" w:rsidRPr="003D5CDE" w:rsidRDefault="00D01D12" w:rsidP="005204B4">
            <w:pPr>
              <w:spacing w:line="276" w:lineRule="auto"/>
              <w:jc w:val="both"/>
              <w:rPr>
                <w:rFonts w:cstheme="minorHAnsi"/>
                <w:color w:val="0000FF"/>
                <w:sz w:val="22"/>
                <w:szCs w:val="22"/>
              </w:rPr>
            </w:pPr>
          </w:p>
        </w:tc>
        <w:tc>
          <w:tcPr>
            <w:tcW w:w="380" w:type="pct"/>
          </w:tcPr>
          <w:p w14:paraId="4A2D288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(iii)</w:t>
            </w:r>
          </w:p>
        </w:tc>
        <w:tc>
          <w:tcPr>
            <w:tcW w:w="4267" w:type="pct"/>
          </w:tcPr>
          <w:p w14:paraId="417926A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the relevant deliverable to make it non-infringing while giving equivalent performance; or</w:t>
            </w:r>
          </w:p>
        </w:tc>
      </w:tr>
      <w:tr w:rsidR="00D01D12" w:rsidRPr="003D5CDE" w14:paraId="2774AB20" w14:textId="77777777" w:rsidTr="005204B4">
        <w:tc>
          <w:tcPr>
            <w:tcW w:w="353" w:type="pct"/>
          </w:tcPr>
          <w:p w14:paraId="6BCB413F" w14:textId="77777777" w:rsidR="00D01D12" w:rsidRPr="003D5CDE" w:rsidRDefault="00D01D12" w:rsidP="005204B4">
            <w:pPr>
              <w:keepNext/>
              <w:spacing w:line="276" w:lineRule="auto"/>
              <w:jc w:val="both"/>
              <w:rPr>
                <w:rFonts w:cstheme="minorHAnsi"/>
                <w:color w:val="0000FF"/>
                <w:sz w:val="22"/>
                <w:szCs w:val="22"/>
              </w:rPr>
            </w:pPr>
          </w:p>
        </w:tc>
        <w:tc>
          <w:tcPr>
            <w:tcW w:w="380" w:type="pct"/>
          </w:tcPr>
          <w:p w14:paraId="6F9300E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(iv)</w:t>
            </w:r>
          </w:p>
        </w:tc>
        <w:tc>
          <w:tcPr>
            <w:tcW w:w="4267" w:type="pct"/>
          </w:tcPr>
          <w:p w14:paraId="759670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 (whether direct, indirect or consequential) thereby accruing to the Client as a result of the breach.</w:t>
            </w:r>
          </w:p>
        </w:tc>
      </w:tr>
      <w:tr w:rsidR="00D01D12" w:rsidRPr="003D5CDE" w14:paraId="4360763A" w14:textId="77777777" w:rsidTr="005204B4">
        <w:tc>
          <w:tcPr>
            <w:tcW w:w="353" w:type="pct"/>
          </w:tcPr>
          <w:p w14:paraId="41D5A033"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H.</w:t>
            </w:r>
          </w:p>
        </w:tc>
        <w:tc>
          <w:tcPr>
            <w:tcW w:w="4647" w:type="pct"/>
            <w:gridSpan w:val="2"/>
          </w:tcPr>
          <w:p w14:paraId="3B6F997F"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Upon the termination of this Agreement for whatever reason, the Contractor shall immediately deliver up to the Client all the Materials prepared up to the date of termination. </w:t>
            </w:r>
            <w:r w:rsidRPr="003D5CDE">
              <w:rPr>
                <w:rFonts w:cstheme="minorHAnsi"/>
                <w:bCs/>
                <w:sz w:val="22"/>
                <w:szCs w:val="22"/>
              </w:rPr>
              <w:t xml:space="preserve"> </w:t>
            </w:r>
            <w:r w:rsidRPr="003D5CDE">
              <w:rPr>
                <w:rFonts w:cstheme="minorHAnsi"/>
                <w:sz w:val="22"/>
                <w:szCs w:val="22"/>
              </w:rPr>
              <w:lastRenderedPageBreak/>
              <w:t>The provisions of this clause 6 will survive the expiration or termination of this Agreement for any reason.</w:t>
            </w:r>
          </w:p>
        </w:tc>
      </w:tr>
    </w:tbl>
    <w:p w14:paraId="66A467C9" w14:textId="77777777" w:rsidR="00D01D12" w:rsidRPr="003D5CDE" w:rsidRDefault="79A47B06" w:rsidP="00BB1C81">
      <w:pPr>
        <w:pStyle w:val="Heading2"/>
      </w:pPr>
      <w:bookmarkStart w:id="31" w:name="_Toc223002585"/>
      <w:r w:rsidRPr="555F553E">
        <w:lastRenderedPageBreak/>
        <w:t>7.</w:t>
      </w:r>
      <w:r w:rsidR="00D01D12">
        <w:tab/>
      </w:r>
      <w:r w:rsidRPr="555F553E">
        <w:t>Confidentiality</w:t>
      </w:r>
      <w:bookmarkEnd w:id="31"/>
    </w:p>
    <w:tbl>
      <w:tblPr>
        <w:tblW w:w="0" w:type="auto"/>
        <w:tblLook w:val="01E0" w:firstRow="1" w:lastRow="1" w:firstColumn="1" w:lastColumn="1" w:noHBand="0" w:noVBand="0"/>
      </w:tblPr>
      <w:tblGrid>
        <w:gridCol w:w="673"/>
        <w:gridCol w:w="8353"/>
      </w:tblGrid>
      <w:tr w:rsidR="00D01D12" w:rsidRPr="003D5CDE" w14:paraId="61618DAC" w14:textId="77777777" w:rsidTr="005204B4">
        <w:tc>
          <w:tcPr>
            <w:tcW w:w="675" w:type="dxa"/>
          </w:tcPr>
          <w:p w14:paraId="4C2E664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96" w:type="dxa"/>
          </w:tcPr>
          <w:p w14:paraId="2B15BC7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Each of the Parties to this Agreement agrees to hold confidential all information, documentation and other material received, provided or obtained arising from their participation in this Agreement (“Confidential Information”) and shall not disclose same to any third party except to:-</w:t>
            </w:r>
          </w:p>
          <w:p w14:paraId="7BEB9D1B" w14:textId="77777777" w:rsidR="00D01D12" w:rsidRPr="003D5CDE" w:rsidRDefault="00D01D12" w:rsidP="00C4249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 xml:space="preserve"> its professional advisers subject to the provisions of this clause 7; or </w:t>
            </w:r>
          </w:p>
          <w:p w14:paraId="18F71563" w14:textId="77777777" w:rsidR="00D01D12" w:rsidRPr="003D5CDE" w:rsidRDefault="00D01D12" w:rsidP="00C4249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required by law; or</w:t>
            </w:r>
          </w:p>
          <w:p w14:paraId="59FC451D" w14:textId="77777777" w:rsidR="00D01D12" w:rsidRPr="003D5CDE" w:rsidRDefault="00D01D12" w:rsidP="00C4249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as may be necessary to give effect to the terms of this Agreement subject to the provisions of this clause 7; or</w:t>
            </w:r>
          </w:p>
          <w:p w14:paraId="3DF454AF" w14:textId="77777777" w:rsidR="00D01D12" w:rsidRPr="003D5CDE" w:rsidRDefault="00D01D12" w:rsidP="00C4249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D01D12" w:rsidRPr="003D5CDE" w14:paraId="673FFF46" w14:textId="77777777" w:rsidTr="005204B4">
        <w:tc>
          <w:tcPr>
            <w:tcW w:w="675" w:type="dxa"/>
          </w:tcPr>
          <w:p w14:paraId="7684DFF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96" w:type="dxa"/>
          </w:tcPr>
          <w:p w14:paraId="6291EB5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Contractor undertakes to comply with all reasonable directions of the Client with regard to the use and application of all and any of its Confidential Information </w:t>
            </w:r>
          </w:p>
          <w:p w14:paraId="12FD466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obligations in this clause 7 will not apply to any Confidential Information:</w:t>
            </w:r>
          </w:p>
          <w:p w14:paraId="19821424" w14:textId="77777777" w:rsidR="00D01D12" w:rsidRPr="003D5CDE" w:rsidRDefault="00D01D12" w:rsidP="00C4249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in the receiving Party’s possession (with full right to disclose) before receiving it from the other Party; or</w:t>
            </w:r>
          </w:p>
          <w:p w14:paraId="2E4B6A31" w14:textId="77777777" w:rsidR="00D01D12" w:rsidRPr="003D5CDE" w:rsidRDefault="00D01D12" w:rsidP="00C4249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which is or becomes public knowledge other than by breach of this clause; or</w:t>
            </w:r>
          </w:p>
          <w:p w14:paraId="1E35ADB9" w14:textId="77777777" w:rsidR="00D01D12" w:rsidRPr="003D5CDE" w:rsidRDefault="00D01D12" w:rsidP="00C42497">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Theme="minorHAnsi" w:hAnsiTheme="minorHAnsi" w:cstheme="minorHAnsi"/>
              </w:rPr>
            </w:pPr>
            <w:r w:rsidRPr="003D5CDE">
              <w:rPr>
                <w:rFonts w:asciiTheme="minorHAnsi" w:hAnsiTheme="minorHAnsi" w:cstheme="minorHAnsi"/>
              </w:rPr>
              <w:t>is independently developed by the disclosing Party without access to or use of the Confidential Information.</w:t>
            </w:r>
          </w:p>
          <w:p w14:paraId="0C56567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is lawfully received by the disclosing Party from a third party (with full right to disclose).</w:t>
            </w:r>
          </w:p>
        </w:tc>
      </w:tr>
      <w:tr w:rsidR="00D01D12" w:rsidRPr="003D5CDE" w14:paraId="2AE90E3A" w14:textId="77777777" w:rsidTr="005204B4">
        <w:tc>
          <w:tcPr>
            <w:tcW w:w="675" w:type="dxa"/>
          </w:tcPr>
          <w:p w14:paraId="1D311DCA" w14:textId="77777777" w:rsidR="00D01D12" w:rsidRPr="003D5CDE" w:rsidRDefault="00D01D12" w:rsidP="005204B4">
            <w:pPr>
              <w:spacing w:line="276" w:lineRule="auto"/>
              <w:jc w:val="both"/>
              <w:rPr>
                <w:rFonts w:cstheme="minorHAnsi"/>
                <w:color w:val="0000FF"/>
                <w:sz w:val="22"/>
                <w:szCs w:val="22"/>
              </w:rPr>
            </w:pPr>
          </w:p>
        </w:tc>
        <w:tc>
          <w:tcPr>
            <w:tcW w:w="8396" w:type="dxa"/>
          </w:tcPr>
          <w:p w14:paraId="00507D71" w14:textId="77777777" w:rsidR="00D01D12" w:rsidRPr="003D5CDE" w:rsidRDefault="00D01D12" w:rsidP="005204B4">
            <w:pPr>
              <w:spacing w:line="276" w:lineRule="auto"/>
              <w:jc w:val="both"/>
              <w:rPr>
                <w:rFonts w:cstheme="minorHAnsi"/>
                <w:sz w:val="22"/>
                <w:szCs w:val="22"/>
              </w:rPr>
            </w:pPr>
          </w:p>
        </w:tc>
      </w:tr>
      <w:tr w:rsidR="00D01D12" w:rsidRPr="003D5CDE" w14:paraId="0AE41BB6" w14:textId="77777777" w:rsidTr="005204B4">
        <w:tc>
          <w:tcPr>
            <w:tcW w:w="675" w:type="dxa"/>
          </w:tcPr>
          <w:p w14:paraId="49D3870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96" w:type="dxa"/>
          </w:tcPr>
          <w:p w14:paraId="52F1375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is subject to the provisions of the Freedom of Information Act 2014 or the European Communities (Access to Information on the Environment) Regulations 2007 to 2014, then in the event of the Client receiving a request for information related to this Agreement, the Client shall consult with the Contractor in respect of the request.  The Contractor shall specifically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 under the above legislation.  The Contracting Authority accepts no liability whatsoever in respect of any information provided which is subsequently released (irrespective of notification) or in respect of any consequential damage suffered as a result of such obligations.</w:t>
            </w:r>
          </w:p>
        </w:tc>
      </w:tr>
      <w:tr w:rsidR="00D01D12" w:rsidRPr="003D5CDE" w14:paraId="0EA264FD" w14:textId="77777777" w:rsidTr="005204B4">
        <w:trPr>
          <w:trHeight w:val="992"/>
        </w:trPr>
        <w:tc>
          <w:tcPr>
            <w:tcW w:w="675" w:type="dxa"/>
          </w:tcPr>
          <w:p w14:paraId="6C07BD3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D.</w:t>
            </w:r>
          </w:p>
        </w:tc>
        <w:tc>
          <w:tcPr>
            <w:tcW w:w="8396" w:type="dxa"/>
          </w:tcPr>
          <w:p w14:paraId="7FF2548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terms of this clause 7 shall survive expiry, completion or termination for whatever reason of this Agreement.</w:t>
            </w:r>
          </w:p>
        </w:tc>
      </w:tr>
    </w:tbl>
    <w:p w14:paraId="07090792" w14:textId="77777777" w:rsidR="00D01D12" w:rsidRPr="003D5CDE" w:rsidRDefault="79A47B06" w:rsidP="00BB1C81">
      <w:pPr>
        <w:pStyle w:val="Heading2"/>
      </w:pPr>
      <w:bookmarkStart w:id="32" w:name="_Toc223002586"/>
      <w:r w:rsidRPr="555F553E">
        <w:t>8.</w:t>
      </w:r>
      <w:r w:rsidR="00D01D12">
        <w:tab/>
      </w:r>
      <w:r w:rsidRPr="555F553E">
        <w:t>Force Majeure</w:t>
      </w:r>
      <w:bookmarkEnd w:id="32"/>
    </w:p>
    <w:tbl>
      <w:tblPr>
        <w:tblW w:w="5000" w:type="pct"/>
        <w:tblLook w:val="01E0" w:firstRow="1" w:lastRow="1" w:firstColumn="1" w:lastColumn="1" w:noHBand="0" w:noVBand="0"/>
      </w:tblPr>
      <w:tblGrid>
        <w:gridCol w:w="639"/>
        <w:gridCol w:w="673"/>
        <w:gridCol w:w="7714"/>
      </w:tblGrid>
      <w:tr w:rsidR="00D01D12" w:rsidRPr="003D5CDE" w14:paraId="5EC5068D" w14:textId="77777777" w:rsidTr="005204B4">
        <w:tc>
          <w:tcPr>
            <w:tcW w:w="354" w:type="pct"/>
          </w:tcPr>
          <w:p w14:paraId="00740E5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4646" w:type="pct"/>
            <w:gridSpan w:val="2"/>
          </w:tcPr>
          <w:p w14:paraId="7F579A3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A ‘Force Majeure Event’ means an event or circumstance or combination of events and/or circumstances not within the reasonable control of the Affected Party (as defined in clause 8B below) which has the effect of delaying or preventing that Party from complying with its </w:t>
            </w:r>
            <w:r w:rsidRPr="003D5CDE">
              <w:rPr>
                <w:rFonts w:cstheme="minorHAnsi"/>
                <w:sz w:val="22"/>
                <w:szCs w:val="22"/>
              </w:rPr>
              <w:lastRenderedPageBreak/>
              <w:t>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D01D12" w:rsidRPr="003D5CDE" w14:paraId="129BEBCC" w14:textId="77777777" w:rsidTr="005204B4">
        <w:tc>
          <w:tcPr>
            <w:tcW w:w="354" w:type="pct"/>
          </w:tcPr>
          <w:p w14:paraId="47994649" w14:textId="77777777" w:rsidR="00D01D12" w:rsidRPr="003D5CDE" w:rsidRDefault="00D01D12" w:rsidP="005204B4">
            <w:pPr>
              <w:keepNext/>
              <w:spacing w:line="276" w:lineRule="auto"/>
              <w:jc w:val="both"/>
              <w:rPr>
                <w:rFonts w:cstheme="minorHAnsi"/>
                <w:color w:val="0000FF"/>
                <w:sz w:val="22"/>
                <w:szCs w:val="22"/>
              </w:rPr>
            </w:pPr>
            <w:r w:rsidRPr="003D5CDE">
              <w:rPr>
                <w:rFonts w:cstheme="minorHAnsi"/>
                <w:color w:val="235D64"/>
                <w:sz w:val="22"/>
                <w:szCs w:val="22"/>
              </w:rPr>
              <w:lastRenderedPageBreak/>
              <w:t>B.</w:t>
            </w:r>
          </w:p>
        </w:tc>
        <w:tc>
          <w:tcPr>
            <w:tcW w:w="4646" w:type="pct"/>
            <w:gridSpan w:val="2"/>
          </w:tcPr>
          <w:p w14:paraId="5E2A2A0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the event of any failure, interruption or delay in the performance of either Party’s obligations (or of any of them) resulting from any Force Majeure Event, that Party (“the Affected Party”) shall promptly notify the other Party in writing specifying:</w:t>
            </w:r>
          </w:p>
        </w:tc>
      </w:tr>
      <w:tr w:rsidR="00D01D12" w:rsidRPr="003D5CDE" w14:paraId="3211DE20" w14:textId="77777777" w:rsidTr="005204B4">
        <w:tc>
          <w:tcPr>
            <w:tcW w:w="354" w:type="pct"/>
          </w:tcPr>
          <w:p w14:paraId="02B1B7FF" w14:textId="77777777" w:rsidR="00D01D12" w:rsidRPr="003D5CDE" w:rsidRDefault="00D01D12" w:rsidP="005204B4">
            <w:pPr>
              <w:spacing w:line="276" w:lineRule="auto"/>
              <w:jc w:val="both"/>
              <w:rPr>
                <w:rFonts w:cstheme="minorHAnsi"/>
                <w:color w:val="0000FF"/>
                <w:sz w:val="22"/>
                <w:szCs w:val="22"/>
              </w:rPr>
            </w:pPr>
          </w:p>
        </w:tc>
        <w:tc>
          <w:tcPr>
            <w:tcW w:w="373" w:type="pct"/>
          </w:tcPr>
          <w:p w14:paraId="76EC5EA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64F8A65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nature of the Force Majeure Event;</w:t>
            </w:r>
          </w:p>
        </w:tc>
      </w:tr>
      <w:tr w:rsidR="00D01D12" w:rsidRPr="003D5CDE" w14:paraId="1FAEE851" w14:textId="77777777" w:rsidTr="005204B4">
        <w:tc>
          <w:tcPr>
            <w:tcW w:w="354" w:type="pct"/>
          </w:tcPr>
          <w:p w14:paraId="728343E5" w14:textId="77777777" w:rsidR="00D01D12" w:rsidRPr="003D5CDE" w:rsidRDefault="00D01D12" w:rsidP="005204B4">
            <w:pPr>
              <w:spacing w:line="276" w:lineRule="auto"/>
              <w:jc w:val="both"/>
              <w:rPr>
                <w:rFonts w:cstheme="minorHAnsi"/>
                <w:color w:val="0000FF"/>
                <w:sz w:val="22"/>
                <w:szCs w:val="22"/>
              </w:rPr>
            </w:pPr>
          </w:p>
        </w:tc>
        <w:tc>
          <w:tcPr>
            <w:tcW w:w="373" w:type="pct"/>
          </w:tcPr>
          <w:p w14:paraId="30D092F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4CA2E16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anticipated delay in the performance of obligations;</w:t>
            </w:r>
          </w:p>
        </w:tc>
      </w:tr>
      <w:tr w:rsidR="00D01D12" w:rsidRPr="003D5CDE" w14:paraId="38B620D7" w14:textId="77777777" w:rsidTr="005204B4">
        <w:tc>
          <w:tcPr>
            <w:tcW w:w="354" w:type="pct"/>
          </w:tcPr>
          <w:p w14:paraId="14133D7A" w14:textId="77777777" w:rsidR="00D01D12" w:rsidRPr="003D5CDE" w:rsidRDefault="00D01D12" w:rsidP="005204B4">
            <w:pPr>
              <w:spacing w:line="276" w:lineRule="auto"/>
              <w:jc w:val="both"/>
              <w:rPr>
                <w:rFonts w:cstheme="minorHAnsi"/>
                <w:color w:val="0000FF"/>
                <w:sz w:val="22"/>
                <w:szCs w:val="22"/>
              </w:rPr>
            </w:pPr>
          </w:p>
        </w:tc>
        <w:tc>
          <w:tcPr>
            <w:tcW w:w="373" w:type="pct"/>
          </w:tcPr>
          <w:p w14:paraId="412A20D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083A1EA4"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action proposed to minimise the impact of the Force Majeure Event;</w:t>
            </w:r>
          </w:p>
        </w:tc>
      </w:tr>
      <w:tr w:rsidR="00D01D12" w:rsidRPr="003D5CDE" w14:paraId="75E1FBD2" w14:textId="77777777" w:rsidTr="005204B4">
        <w:tc>
          <w:tcPr>
            <w:tcW w:w="354" w:type="pct"/>
          </w:tcPr>
          <w:p w14:paraId="3E16B8D7" w14:textId="77777777" w:rsidR="00D01D12" w:rsidRPr="003D5CDE" w:rsidRDefault="00D01D12" w:rsidP="005204B4">
            <w:pPr>
              <w:spacing w:line="276" w:lineRule="auto"/>
              <w:jc w:val="both"/>
              <w:rPr>
                <w:rFonts w:cstheme="minorHAnsi"/>
                <w:color w:val="0000FF"/>
                <w:sz w:val="22"/>
                <w:szCs w:val="22"/>
              </w:rPr>
            </w:pPr>
          </w:p>
        </w:tc>
        <w:tc>
          <w:tcPr>
            <w:tcW w:w="4646" w:type="pct"/>
            <w:gridSpan w:val="2"/>
          </w:tcPr>
          <w:p w14:paraId="08BDD6B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D01D12" w:rsidRPr="003D5CDE" w14:paraId="6C487582" w14:textId="77777777" w:rsidTr="005204B4">
        <w:tc>
          <w:tcPr>
            <w:tcW w:w="354" w:type="pct"/>
          </w:tcPr>
          <w:p w14:paraId="798697FA"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C.</w:t>
            </w:r>
          </w:p>
        </w:tc>
        <w:tc>
          <w:tcPr>
            <w:tcW w:w="4646" w:type="pct"/>
            <w:gridSpan w:val="2"/>
          </w:tcPr>
          <w:p w14:paraId="4919B9D3" w14:textId="77777777" w:rsidR="00D01D12" w:rsidRDefault="00D01D12" w:rsidP="005204B4">
            <w:pPr>
              <w:spacing w:line="276" w:lineRule="auto"/>
              <w:jc w:val="both"/>
              <w:rPr>
                <w:rFonts w:cstheme="minorHAnsi"/>
                <w:sz w:val="22"/>
                <w:szCs w:val="22"/>
              </w:rPr>
            </w:pPr>
            <w:r w:rsidRPr="000A3430">
              <w:rPr>
                <w:rFonts w:cstheme="minorHAnsi"/>
                <w:sz w:val="22"/>
                <w:szCs w:val="22"/>
              </w:rPr>
              <w:t>If the Force Majeure Event continues for 30 calendar days either Party may suspend their obligations until the Force Majeure Event has been remedied.</w:t>
            </w:r>
          </w:p>
          <w:p w14:paraId="3B815937" w14:textId="77777777" w:rsidR="000401DB" w:rsidRPr="000A3430" w:rsidRDefault="000401DB" w:rsidP="005204B4">
            <w:pPr>
              <w:spacing w:line="276" w:lineRule="auto"/>
              <w:jc w:val="both"/>
              <w:rPr>
                <w:rFonts w:cstheme="minorHAnsi"/>
                <w:sz w:val="22"/>
                <w:szCs w:val="22"/>
              </w:rPr>
            </w:pPr>
          </w:p>
        </w:tc>
      </w:tr>
    </w:tbl>
    <w:p w14:paraId="32D0F6F6" w14:textId="77777777" w:rsidR="00D01D12" w:rsidRPr="003D5CDE" w:rsidRDefault="79A47B06" w:rsidP="00BB1C81">
      <w:pPr>
        <w:pStyle w:val="Heading2"/>
      </w:pPr>
      <w:bookmarkStart w:id="33" w:name="_Toc223002587"/>
      <w:r w:rsidRPr="555F553E">
        <w:t>9.</w:t>
      </w:r>
      <w:r w:rsidR="00D01D12">
        <w:tab/>
      </w:r>
      <w:r w:rsidRPr="555F553E">
        <w:t>Termination</w:t>
      </w:r>
      <w:bookmarkEnd w:id="33"/>
    </w:p>
    <w:tbl>
      <w:tblPr>
        <w:tblW w:w="5000" w:type="pct"/>
        <w:tblLook w:val="01E0" w:firstRow="1" w:lastRow="1" w:firstColumn="1" w:lastColumn="1" w:noHBand="0" w:noVBand="0"/>
      </w:tblPr>
      <w:tblGrid>
        <w:gridCol w:w="639"/>
        <w:gridCol w:w="673"/>
        <w:gridCol w:w="7714"/>
      </w:tblGrid>
      <w:tr w:rsidR="00D01D12" w:rsidRPr="003D5CDE" w14:paraId="3BEC0EBB" w14:textId="77777777" w:rsidTr="005204B4">
        <w:tc>
          <w:tcPr>
            <w:tcW w:w="354" w:type="pct"/>
          </w:tcPr>
          <w:p w14:paraId="159F033A" w14:textId="77777777" w:rsidR="00D01D12" w:rsidRPr="000A3430" w:rsidRDefault="00D01D12" w:rsidP="005204B4">
            <w:pPr>
              <w:spacing w:line="276" w:lineRule="auto"/>
              <w:jc w:val="both"/>
              <w:rPr>
                <w:rFonts w:cstheme="minorHAnsi"/>
                <w:color w:val="0000FF"/>
                <w:sz w:val="22"/>
                <w:szCs w:val="22"/>
              </w:rPr>
            </w:pPr>
            <w:r w:rsidRPr="000A3430">
              <w:rPr>
                <w:rFonts w:cstheme="minorHAnsi"/>
                <w:color w:val="235D64"/>
                <w:sz w:val="22"/>
                <w:szCs w:val="22"/>
              </w:rPr>
              <w:t>A.</w:t>
            </w:r>
          </w:p>
        </w:tc>
        <w:tc>
          <w:tcPr>
            <w:tcW w:w="4646" w:type="pct"/>
            <w:gridSpan w:val="2"/>
          </w:tcPr>
          <w:p w14:paraId="104B82F8" w14:textId="77777777" w:rsidR="00D01D12" w:rsidRPr="003D5CDE" w:rsidRDefault="00D01D12" w:rsidP="005204B4">
            <w:pPr>
              <w:spacing w:line="276" w:lineRule="auto"/>
              <w:jc w:val="both"/>
              <w:rPr>
                <w:rFonts w:cstheme="minorHAnsi"/>
                <w:sz w:val="22"/>
                <w:szCs w:val="22"/>
              </w:rPr>
            </w:pPr>
            <w:r w:rsidRPr="000A3430">
              <w:rPr>
                <w:rFonts w:cstheme="minorHAnsi"/>
                <w:sz w:val="22"/>
                <w:szCs w:val="22"/>
              </w:rPr>
              <w:t xml:space="preserve">This Agreement may be terminated by the Client, by serving </w:t>
            </w:r>
            <w:r>
              <w:rPr>
                <w:rFonts w:cstheme="minorHAnsi"/>
                <w:sz w:val="22"/>
                <w:szCs w:val="22"/>
              </w:rPr>
              <w:t>3</w:t>
            </w:r>
            <w:r w:rsidRPr="000A3430">
              <w:rPr>
                <w:rFonts w:cstheme="minorHAnsi"/>
                <w:sz w:val="22"/>
                <w:szCs w:val="22"/>
              </w:rPr>
              <w:t xml:space="preserve"> (</w:t>
            </w:r>
            <w:r>
              <w:rPr>
                <w:rFonts w:cstheme="minorHAnsi"/>
                <w:sz w:val="22"/>
                <w:szCs w:val="22"/>
              </w:rPr>
              <w:t>three</w:t>
            </w:r>
            <w:r w:rsidRPr="000A3430">
              <w:rPr>
                <w:rFonts w:cstheme="minorHAnsi"/>
                <w:sz w:val="22"/>
                <w:szCs w:val="22"/>
              </w:rPr>
              <w:t>) months written notice to the Contractor.  This Agreement may be terminated by the Contractor, without liability for compensation of damages, by serving 3 (three) months written notice to the Client.</w:t>
            </w:r>
            <w:r>
              <w:rPr>
                <w:rFonts w:cstheme="minorHAnsi"/>
                <w:sz w:val="22"/>
                <w:szCs w:val="22"/>
              </w:rPr>
              <w:t xml:space="preserve"> </w:t>
            </w:r>
          </w:p>
        </w:tc>
      </w:tr>
      <w:tr w:rsidR="00D01D12" w:rsidRPr="003D5CDE" w14:paraId="345CC987" w14:textId="77777777" w:rsidTr="005204B4">
        <w:tc>
          <w:tcPr>
            <w:tcW w:w="354" w:type="pct"/>
          </w:tcPr>
          <w:p w14:paraId="69FDDCF8"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4646" w:type="pct"/>
            <w:gridSpan w:val="2"/>
          </w:tcPr>
          <w:p w14:paraId="4B13096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Either Party shall have the right (in addition to its rights under clause 9(a) and any other rights which it has at law) to terminate this Agreement immediately and without liability for compensation or damages on the happening of any of the following:</w:t>
            </w:r>
          </w:p>
        </w:tc>
      </w:tr>
      <w:tr w:rsidR="00D01D12" w:rsidRPr="003D5CDE" w14:paraId="765BBAF8" w14:textId="77777777" w:rsidTr="005204B4">
        <w:tc>
          <w:tcPr>
            <w:tcW w:w="354" w:type="pct"/>
          </w:tcPr>
          <w:p w14:paraId="66AC0559" w14:textId="77777777" w:rsidR="00D01D12" w:rsidRPr="003D5CDE" w:rsidRDefault="00D01D12" w:rsidP="005204B4">
            <w:pPr>
              <w:spacing w:line="276" w:lineRule="auto"/>
              <w:jc w:val="both"/>
              <w:rPr>
                <w:rFonts w:cstheme="minorHAnsi"/>
                <w:color w:val="0000FF"/>
                <w:sz w:val="22"/>
                <w:szCs w:val="22"/>
              </w:rPr>
            </w:pPr>
          </w:p>
          <w:p w14:paraId="70562835" w14:textId="77777777" w:rsidR="00D01D12" w:rsidRPr="003D5CDE" w:rsidRDefault="00D01D12" w:rsidP="005204B4">
            <w:pPr>
              <w:spacing w:line="276" w:lineRule="auto"/>
              <w:jc w:val="both"/>
              <w:rPr>
                <w:rFonts w:cstheme="minorHAnsi"/>
                <w:sz w:val="22"/>
                <w:szCs w:val="22"/>
              </w:rPr>
            </w:pPr>
          </w:p>
        </w:tc>
        <w:tc>
          <w:tcPr>
            <w:tcW w:w="373" w:type="pct"/>
          </w:tcPr>
          <w:p w14:paraId="3451634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4273" w:type="pct"/>
          </w:tcPr>
          <w:p w14:paraId="315A758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if the other Party commits any serious breach or a series of breaches of any provision of this Agreement and fails to remedy such breach(es) (if the breach(es) are capable of remedy) within 30 days after receipt of a request in writing from the other Party; </w:t>
            </w:r>
          </w:p>
        </w:tc>
      </w:tr>
      <w:tr w:rsidR="00D01D12" w:rsidRPr="003D5CDE" w14:paraId="36EE73C0" w14:textId="77777777" w:rsidTr="005204B4">
        <w:tc>
          <w:tcPr>
            <w:tcW w:w="354" w:type="pct"/>
          </w:tcPr>
          <w:p w14:paraId="3820B0C2" w14:textId="77777777" w:rsidR="00D01D12" w:rsidRPr="003D5CDE" w:rsidRDefault="00D01D12" w:rsidP="005204B4">
            <w:pPr>
              <w:spacing w:line="276" w:lineRule="auto"/>
              <w:jc w:val="both"/>
              <w:rPr>
                <w:rFonts w:cstheme="minorHAnsi"/>
                <w:color w:val="0000FF"/>
                <w:sz w:val="22"/>
                <w:szCs w:val="22"/>
              </w:rPr>
            </w:pPr>
          </w:p>
        </w:tc>
        <w:tc>
          <w:tcPr>
            <w:tcW w:w="373" w:type="pct"/>
          </w:tcPr>
          <w:p w14:paraId="5929D54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4273" w:type="pct"/>
          </w:tcPr>
          <w:p w14:paraId="34E7AD4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p>
        </w:tc>
      </w:tr>
      <w:tr w:rsidR="00D01D12" w:rsidRPr="003D5CDE" w14:paraId="3464AD82" w14:textId="77777777" w:rsidTr="005204B4">
        <w:tc>
          <w:tcPr>
            <w:tcW w:w="354" w:type="pct"/>
          </w:tcPr>
          <w:p w14:paraId="74DB5E1F" w14:textId="77777777" w:rsidR="00D01D12" w:rsidRPr="003D5CDE" w:rsidRDefault="00D01D12" w:rsidP="005204B4">
            <w:pPr>
              <w:spacing w:line="276" w:lineRule="auto"/>
              <w:jc w:val="both"/>
              <w:rPr>
                <w:rFonts w:cstheme="minorHAnsi"/>
                <w:color w:val="0000FF"/>
                <w:sz w:val="22"/>
                <w:szCs w:val="22"/>
              </w:rPr>
            </w:pPr>
          </w:p>
        </w:tc>
        <w:tc>
          <w:tcPr>
            <w:tcW w:w="373" w:type="pct"/>
          </w:tcPr>
          <w:p w14:paraId="1EB6AF2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4273" w:type="pct"/>
          </w:tcPr>
          <w:p w14:paraId="6169D6D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conflict of interest on the part of the Contractor which cannot, in the opinion of the Client, be removed by other means; and</w:t>
            </w:r>
          </w:p>
        </w:tc>
      </w:tr>
      <w:tr w:rsidR="00D01D12" w:rsidRPr="003D5CDE" w14:paraId="45931F63" w14:textId="77777777" w:rsidTr="005204B4">
        <w:tc>
          <w:tcPr>
            <w:tcW w:w="354" w:type="pct"/>
          </w:tcPr>
          <w:p w14:paraId="15612A2C" w14:textId="77777777" w:rsidR="00D01D12" w:rsidRPr="003D5CDE" w:rsidRDefault="00D01D12" w:rsidP="005204B4">
            <w:pPr>
              <w:spacing w:line="276" w:lineRule="auto"/>
              <w:jc w:val="both"/>
              <w:rPr>
                <w:rFonts w:cstheme="minorHAnsi"/>
                <w:color w:val="0000FF"/>
                <w:sz w:val="22"/>
                <w:szCs w:val="22"/>
              </w:rPr>
            </w:pPr>
          </w:p>
        </w:tc>
        <w:tc>
          <w:tcPr>
            <w:tcW w:w="373" w:type="pct"/>
          </w:tcPr>
          <w:p w14:paraId="4B9B9A9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4273" w:type="pct"/>
          </w:tcPr>
          <w:p w14:paraId="2B85C2E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in circumstances where the Client becomes aware of any registrable interest on the part of the Contractor.</w:t>
            </w:r>
          </w:p>
        </w:tc>
      </w:tr>
      <w:tr w:rsidR="00D01D12" w:rsidRPr="007A4F8F" w14:paraId="7F14477F" w14:textId="77777777" w:rsidTr="005204B4">
        <w:tc>
          <w:tcPr>
            <w:tcW w:w="354" w:type="pct"/>
          </w:tcPr>
          <w:p w14:paraId="38280264" w14:textId="77777777" w:rsidR="00D01D12" w:rsidRPr="007A4F8F" w:rsidRDefault="00D01D12" w:rsidP="005204B4">
            <w:pPr>
              <w:spacing w:line="276" w:lineRule="auto"/>
              <w:jc w:val="both"/>
              <w:rPr>
                <w:rFonts w:cstheme="minorHAnsi"/>
                <w:color w:val="0000FF"/>
                <w:sz w:val="22"/>
                <w:szCs w:val="22"/>
              </w:rPr>
            </w:pPr>
            <w:bookmarkStart w:id="34" w:name="_Hlk129616161"/>
            <w:r w:rsidRPr="007A4F8F">
              <w:rPr>
                <w:rFonts w:cstheme="minorHAnsi"/>
                <w:color w:val="235D64"/>
                <w:sz w:val="22"/>
                <w:szCs w:val="22"/>
              </w:rPr>
              <w:t>C</w:t>
            </w:r>
            <w:r w:rsidRPr="007A4F8F">
              <w:rPr>
                <w:rFonts w:cstheme="minorHAnsi"/>
                <w:color w:val="0000FF"/>
                <w:sz w:val="22"/>
                <w:szCs w:val="22"/>
              </w:rPr>
              <w:t>.</w:t>
            </w:r>
          </w:p>
        </w:tc>
        <w:tc>
          <w:tcPr>
            <w:tcW w:w="4646" w:type="pct"/>
            <w:gridSpan w:val="2"/>
          </w:tcPr>
          <w:p w14:paraId="71F07F9B" w14:textId="77777777" w:rsidR="007A4F8F" w:rsidRPr="007A4F8F" w:rsidRDefault="007A4F8F" w:rsidP="007A4F8F">
            <w:pPr>
              <w:spacing w:after="200"/>
              <w:jc w:val="both"/>
              <w:rPr>
                <w:sz w:val="22"/>
                <w:szCs w:val="22"/>
              </w:rPr>
            </w:pPr>
            <w:r w:rsidRPr="007A4F8F">
              <w:rPr>
                <w:sz w:val="22"/>
                <w:szCs w:val="22"/>
              </w:rPr>
              <w:t>The Client shall have the right, in addition to any other rights which it has at law, to terminate this Agreement immediately and without liability for compensation or damages in circumstances where the Client becomes aware:</w:t>
            </w:r>
          </w:p>
          <w:p w14:paraId="325C4FE0" w14:textId="77777777" w:rsidR="007A4F8F" w:rsidRPr="007A4F8F" w:rsidRDefault="007A4F8F" w:rsidP="00C4249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t>that any of the exclusion grounds set out in Regulation 57 of the Regulations apply to the Contractor;</w:t>
            </w:r>
          </w:p>
          <w:p w14:paraId="1A7113E0" w14:textId="77777777" w:rsidR="00D01D12" w:rsidRPr="007A4F8F" w:rsidRDefault="007A4F8F" w:rsidP="00C4249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MS Mincho" w:hAnsiTheme="minorHAnsi" w:cstheme="minorHAnsi"/>
              </w:rPr>
            </w:pPr>
            <w:r w:rsidRPr="007A4F8F">
              <w:rPr>
                <w:rFonts w:asciiTheme="minorHAnsi" w:hAnsiTheme="minorHAnsi"/>
              </w:rPr>
              <w:lastRenderedPageBreak/>
              <w:t xml:space="preserve">that the Contractor (on its own or resulting from its sub-contractors, suppliers or entities on which it relies) </w:t>
            </w:r>
            <w:r w:rsidRPr="007A4F8F">
              <w:rPr>
                <w:rFonts w:asciiTheme="minorHAnsi" w:eastAsia="MS Mincho" w:hAnsiTheme="minorHAnsi"/>
              </w:rPr>
              <w:t>comes</w:t>
            </w:r>
            <w:r w:rsidRPr="007A4F8F">
              <w:rPr>
                <w:rFonts w:asciiTheme="minorHAnsi" w:hAnsiTheme="minorHAnsi"/>
              </w:rPr>
              <w:t xml:space="preserve"> within the category of prohibited economic operators identified in Regulation (EU) No 833/2014 of 31 July 2014 (as amended by EU Regulation 2022/576 or any subsequent amendments to same).</w:t>
            </w:r>
          </w:p>
        </w:tc>
      </w:tr>
      <w:bookmarkEnd w:id="34"/>
      <w:tr w:rsidR="00D01D12" w:rsidRPr="003D5CDE" w14:paraId="3184E18D" w14:textId="77777777" w:rsidTr="005204B4">
        <w:tc>
          <w:tcPr>
            <w:tcW w:w="354" w:type="pct"/>
          </w:tcPr>
          <w:p w14:paraId="4807CC25"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lastRenderedPageBreak/>
              <w:t>D.</w:t>
            </w:r>
          </w:p>
        </w:tc>
        <w:tc>
          <w:tcPr>
            <w:tcW w:w="4646" w:type="pct"/>
            <w:gridSpan w:val="2"/>
          </w:tcPr>
          <w:p w14:paraId="6E2F8EC4" w14:textId="77777777" w:rsidR="00D01D12" w:rsidRPr="003D5CDE" w:rsidRDefault="00D01D12" w:rsidP="005204B4">
            <w:pPr>
              <w:spacing w:line="276" w:lineRule="auto"/>
              <w:jc w:val="both"/>
              <w:rPr>
                <w:rFonts w:eastAsia="MS Mincho" w:cstheme="minorHAnsi"/>
                <w:sz w:val="22"/>
                <w:szCs w:val="22"/>
              </w:rPr>
            </w:pPr>
            <w:r w:rsidRPr="003D5CDE">
              <w:rPr>
                <w:rFonts w:cstheme="minorHAnsi"/>
                <w:sz w:val="22"/>
                <w:szCs w:val="22"/>
              </w:rPr>
              <w:t>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rsidR="00D01D12" w:rsidRPr="003D5CDE" w14:paraId="44C514AE" w14:textId="77777777" w:rsidTr="005204B4">
        <w:tc>
          <w:tcPr>
            <w:tcW w:w="354" w:type="pct"/>
          </w:tcPr>
          <w:p w14:paraId="51CDAAE0" w14:textId="77777777" w:rsidR="00D01D12" w:rsidRPr="003D5CDE" w:rsidRDefault="00D01D12" w:rsidP="005204B4">
            <w:pPr>
              <w:spacing w:line="276" w:lineRule="auto"/>
              <w:jc w:val="both"/>
              <w:rPr>
                <w:rFonts w:eastAsia="MS Mincho" w:cstheme="minorHAnsi"/>
                <w:color w:val="0000FF"/>
                <w:sz w:val="22"/>
                <w:szCs w:val="22"/>
              </w:rPr>
            </w:pPr>
            <w:r w:rsidRPr="003D5CDE">
              <w:rPr>
                <w:rFonts w:cstheme="minorHAnsi"/>
                <w:color w:val="235D64"/>
                <w:sz w:val="22"/>
                <w:szCs w:val="22"/>
              </w:rPr>
              <w:t>E</w:t>
            </w:r>
          </w:p>
        </w:tc>
        <w:tc>
          <w:tcPr>
            <w:tcW w:w="4646" w:type="pct"/>
            <w:gridSpan w:val="2"/>
          </w:tcPr>
          <w:p w14:paraId="7CEFF72D" w14:textId="77777777" w:rsidR="00D01D12" w:rsidRDefault="00D01D12" w:rsidP="005204B4">
            <w:pPr>
              <w:spacing w:line="276" w:lineRule="auto"/>
              <w:jc w:val="both"/>
              <w:rPr>
                <w:rFonts w:cstheme="minorHAnsi"/>
                <w:sz w:val="22"/>
                <w:szCs w:val="22"/>
                <w:lang w:eastAsia="en-IE"/>
              </w:rPr>
            </w:pPr>
            <w:r w:rsidRPr="003D5CDE">
              <w:rPr>
                <w:rFonts w:cstheme="minorHAnsi"/>
                <w:sz w:val="22"/>
                <w:szCs w:val="22"/>
              </w:rPr>
              <w:t>If requested by the Client, t</w:t>
            </w:r>
            <w:r w:rsidRPr="003D5CDE">
              <w:rPr>
                <w:rFonts w:cstheme="minorHAnsi"/>
                <w:sz w:val="22"/>
                <w:szCs w:val="22"/>
                <w:lang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p w14:paraId="5A21263F" w14:textId="77777777" w:rsidR="000401DB" w:rsidRPr="003D5CDE" w:rsidRDefault="000401DB" w:rsidP="005204B4">
            <w:pPr>
              <w:spacing w:line="276" w:lineRule="auto"/>
              <w:jc w:val="both"/>
              <w:rPr>
                <w:rFonts w:eastAsia="MS Mincho" w:cstheme="minorHAnsi"/>
                <w:sz w:val="22"/>
                <w:szCs w:val="22"/>
              </w:rPr>
            </w:pPr>
          </w:p>
        </w:tc>
      </w:tr>
    </w:tbl>
    <w:p w14:paraId="57B7303A" w14:textId="77777777" w:rsidR="00D01D12" w:rsidRPr="003D5CDE" w:rsidRDefault="79A47B06" w:rsidP="00BB1C81">
      <w:pPr>
        <w:pStyle w:val="Heading2"/>
      </w:pPr>
      <w:bookmarkStart w:id="35" w:name="_Toc223002588"/>
      <w:r w:rsidRPr="555F553E">
        <w:t>10.</w:t>
      </w:r>
      <w:r w:rsidR="00D01D12">
        <w:tab/>
      </w:r>
      <w:r w:rsidRPr="555F553E">
        <w:t>Contract Management</w:t>
      </w:r>
      <w:bookmarkEnd w:id="35"/>
      <w:r w:rsidRPr="555F553E">
        <w:t xml:space="preserve"> </w:t>
      </w:r>
    </w:p>
    <w:tbl>
      <w:tblPr>
        <w:tblW w:w="0" w:type="auto"/>
        <w:tblLook w:val="01E0" w:firstRow="1" w:lastRow="1" w:firstColumn="1" w:lastColumn="1" w:noHBand="0" w:noVBand="0"/>
      </w:tblPr>
      <w:tblGrid>
        <w:gridCol w:w="673"/>
        <w:gridCol w:w="668"/>
        <w:gridCol w:w="7685"/>
      </w:tblGrid>
      <w:tr w:rsidR="00D01D12" w:rsidRPr="003D5CDE" w14:paraId="1082E6A0" w14:textId="77777777" w:rsidTr="005204B4">
        <w:tc>
          <w:tcPr>
            <w:tcW w:w="674" w:type="dxa"/>
          </w:tcPr>
          <w:p w14:paraId="29C1F2D2"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gridSpan w:val="2"/>
          </w:tcPr>
          <w:p w14:paraId="108D1C4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Client the Contractor shall meet formally with the Client to report on progress and shall comply with all written directions of the Client.</w:t>
            </w:r>
          </w:p>
        </w:tc>
      </w:tr>
      <w:tr w:rsidR="00D01D12" w:rsidRPr="003D5CDE" w14:paraId="226E20D1" w14:textId="77777777" w:rsidTr="005204B4">
        <w:tc>
          <w:tcPr>
            <w:tcW w:w="674" w:type="dxa"/>
          </w:tcPr>
          <w:p w14:paraId="08D65441"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gridSpan w:val="2"/>
          </w:tcPr>
          <w:p w14:paraId="216B0A1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agrees to:</w:t>
            </w:r>
          </w:p>
        </w:tc>
      </w:tr>
      <w:tr w:rsidR="00D01D12" w:rsidRPr="003D5CDE" w14:paraId="75D8ED19" w14:textId="77777777" w:rsidTr="005204B4">
        <w:tc>
          <w:tcPr>
            <w:tcW w:w="674" w:type="dxa"/>
          </w:tcPr>
          <w:p w14:paraId="75EDC851" w14:textId="77777777" w:rsidR="00D01D12" w:rsidRPr="003D5CDE" w:rsidRDefault="00D01D12" w:rsidP="005204B4">
            <w:pPr>
              <w:spacing w:line="276" w:lineRule="auto"/>
              <w:jc w:val="both"/>
              <w:rPr>
                <w:rFonts w:cstheme="minorHAnsi"/>
                <w:color w:val="0000FF"/>
                <w:sz w:val="22"/>
                <w:szCs w:val="22"/>
              </w:rPr>
            </w:pPr>
          </w:p>
        </w:tc>
        <w:tc>
          <w:tcPr>
            <w:tcW w:w="669" w:type="dxa"/>
          </w:tcPr>
          <w:p w14:paraId="3E2AB5D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707" w:type="dxa"/>
          </w:tcPr>
          <w:p w14:paraId="078E36C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liaise with and keep the Client’s Contact fully informed of any matter which might affect the observance and performance of the Contractor’s obligations under this Agreement;</w:t>
            </w:r>
          </w:p>
        </w:tc>
      </w:tr>
      <w:tr w:rsidR="00D01D12" w:rsidRPr="003D5CDE" w14:paraId="1FC8B7EA" w14:textId="77777777" w:rsidTr="005204B4">
        <w:tc>
          <w:tcPr>
            <w:tcW w:w="674" w:type="dxa"/>
          </w:tcPr>
          <w:p w14:paraId="1E0CD2BE" w14:textId="77777777" w:rsidR="00D01D12" w:rsidRPr="003D5CDE" w:rsidRDefault="00D01D12" w:rsidP="005204B4">
            <w:pPr>
              <w:spacing w:line="276" w:lineRule="auto"/>
              <w:jc w:val="both"/>
              <w:rPr>
                <w:rFonts w:cstheme="minorHAnsi"/>
                <w:color w:val="0000FF"/>
                <w:sz w:val="22"/>
                <w:szCs w:val="22"/>
              </w:rPr>
            </w:pPr>
          </w:p>
        </w:tc>
        <w:tc>
          <w:tcPr>
            <w:tcW w:w="669" w:type="dxa"/>
          </w:tcPr>
          <w:p w14:paraId="6CFD83D6"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707" w:type="dxa"/>
          </w:tcPr>
          <w:p w14:paraId="54B7872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maintain such records and comply with such reporting arrangements and protocols as required by the Client from time to time; </w:t>
            </w:r>
          </w:p>
        </w:tc>
      </w:tr>
      <w:tr w:rsidR="00D01D12" w:rsidRPr="003D5CDE" w14:paraId="65CC161C" w14:textId="77777777" w:rsidTr="005204B4">
        <w:tc>
          <w:tcPr>
            <w:tcW w:w="674" w:type="dxa"/>
          </w:tcPr>
          <w:p w14:paraId="72445031" w14:textId="77777777" w:rsidR="00D01D12" w:rsidRPr="003D5CDE" w:rsidRDefault="00D01D12" w:rsidP="005204B4">
            <w:pPr>
              <w:spacing w:line="276" w:lineRule="auto"/>
              <w:jc w:val="both"/>
              <w:rPr>
                <w:rFonts w:cstheme="minorHAnsi"/>
                <w:color w:val="0000FF"/>
                <w:sz w:val="22"/>
                <w:szCs w:val="22"/>
              </w:rPr>
            </w:pPr>
          </w:p>
        </w:tc>
        <w:tc>
          <w:tcPr>
            <w:tcW w:w="669" w:type="dxa"/>
          </w:tcPr>
          <w:p w14:paraId="41C54CE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707" w:type="dxa"/>
          </w:tcPr>
          <w:p w14:paraId="49232EED"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all reasonable directions of the Client; and</w:t>
            </w:r>
          </w:p>
        </w:tc>
      </w:tr>
      <w:tr w:rsidR="00D01D12" w:rsidRPr="003D5CDE" w14:paraId="0E2E8B6A" w14:textId="77777777" w:rsidTr="005204B4">
        <w:tc>
          <w:tcPr>
            <w:tcW w:w="674" w:type="dxa"/>
          </w:tcPr>
          <w:p w14:paraId="61790C1B" w14:textId="77777777" w:rsidR="00D01D12" w:rsidRPr="003D5CDE" w:rsidRDefault="00D01D12" w:rsidP="005204B4">
            <w:pPr>
              <w:spacing w:line="276" w:lineRule="auto"/>
              <w:jc w:val="both"/>
              <w:rPr>
                <w:rFonts w:cstheme="minorHAnsi"/>
                <w:color w:val="0000FF"/>
                <w:sz w:val="22"/>
                <w:szCs w:val="22"/>
              </w:rPr>
            </w:pPr>
          </w:p>
        </w:tc>
        <w:tc>
          <w:tcPr>
            <w:tcW w:w="669" w:type="dxa"/>
          </w:tcPr>
          <w:p w14:paraId="7BD26323"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4.</w:t>
            </w:r>
          </w:p>
        </w:tc>
        <w:tc>
          <w:tcPr>
            <w:tcW w:w="7707" w:type="dxa"/>
          </w:tcPr>
          <w:p w14:paraId="5132352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comply with the service levels and performance indicators set out in Schedule D.</w:t>
            </w:r>
          </w:p>
        </w:tc>
      </w:tr>
      <w:tr w:rsidR="00D01D12" w:rsidRPr="003D5CDE" w14:paraId="19E7C712" w14:textId="77777777" w:rsidTr="005204B4">
        <w:tc>
          <w:tcPr>
            <w:tcW w:w="674" w:type="dxa"/>
          </w:tcPr>
          <w:p w14:paraId="2AA71E5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gridSpan w:val="2"/>
          </w:tcPr>
          <w:p w14:paraId="69BBEE2D" w14:textId="77777777" w:rsidR="00D01D12" w:rsidRDefault="00D01D12" w:rsidP="005204B4">
            <w:pPr>
              <w:spacing w:line="276" w:lineRule="auto"/>
              <w:jc w:val="both"/>
              <w:rPr>
                <w:rFonts w:cstheme="minorHAnsi"/>
                <w:sz w:val="22"/>
                <w:szCs w:val="22"/>
              </w:rPr>
            </w:pPr>
            <w:r w:rsidRPr="003D5CDE">
              <w:rPr>
                <w:rFonts w:cstheme="minorHAnsi"/>
                <w:sz w:val="22"/>
                <w:szCs w:val="22"/>
              </w:rPr>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p w14:paraId="6844290D" w14:textId="77777777" w:rsidR="000401DB" w:rsidRPr="003D5CDE" w:rsidRDefault="000401DB" w:rsidP="005204B4">
            <w:pPr>
              <w:spacing w:line="276" w:lineRule="auto"/>
              <w:jc w:val="both"/>
              <w:rPr>
                <w:rFonts w:cstheme="minorHAnsi"/>
                <w:sz w:val="22"/>
                <w:szCs w:val="22"/>
              </w:rPr>
            </w:pPr>
          </w:p>
        </w:tc>
      </w:tr>
    </w:tbl>
    <w:p w14:paraId="6BCCADDE" w14:textId="77777777" w:rsidR="00D01D12" w:rsidRPr="003D5CDE" w:rsidRDefault="79A47B06" w:rsidP="00BB1C81">
      <w:pPr>
        <w:pStyle w:val="Heading2"/>
      </w:pPr>
      <w:bookmarkStart w:id="36" w:name="_Toc223002589"/>
      <w:r w:rsidRPr="555F553E">
        <w:t>11.</w:t>
      </w:r>
      <w:r w:rsidR="00D01D12">
        <w:tab/>
      </w:r>
      <w:r w:rsidRPr="555F553E">
        <w:t>Disputes</w:t>
      </w:r>
      <w:bookmarkEnd w:id="36"/>
    </w:p>
    <w:tbl>
      <w:tblPr>
        <w:tblW w:w="0" w:type="auto"/>
        <w:tblLook w:val="01E0" w:firstRow="1" w:lastRow="1" w:firstColumn="1" w:lastColumn="1" w:noHBand="0" w:noVBand="0"/>
      </w:tblPr>
      <w:tblGrid>
        <w:gridCol w:w="673"/>
        <w:gridCol w:w="8353"/>
      </w:tblGrid>
      <w:tr w:rsidR="00D01D12" w:rsidRPr="003D5CDE" w14:paraId="673EA829" w14:textId="77777777" w:rsidTr="005204B4">
        <w:tc>
          <w:tcPr>
            <w:tcW w:w="674" w:type="dxa"/>
          </w:tcPr>
          <w:p w14:paraId="2636FD8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376" w:type="dxa"/>
          </w:tcPr>
          <w:p w14:paraId="26AA1D9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In the event of any dispute arising out of or relating to this Agreement (the “Dispute”), the Parties shall first seek settlement of the Dispute as set out below. </w:t>
            </w:r>
          </w:p>
        </w:tc>
      </w:tr>
      <w:tr w:rsidR="00D01D12" w:rsidRPr="003D5CDE" w14:paraId="78500B25" w14:textId="77777777" w:rsidTr="005204B4">
        <w:tc>
          <w:tcPr>
            <w:tcW w:w="674" w:type="dxa"/>
          </w:tcPr>
          <w:p w14:paraId="69C61977"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376" w:type="dxa"/>
          </w:tcPr>
          <w:p w14:paraId="6FCBCBA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The Dispute shall be referred as soon as practicable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Contractor and to </w:t>
            </w:r>
            <w:r w:rsidRPr="003D02DB">
              <w:rPr>
                <w:rFonts w:cstheme="minorHAnsi"/>
                <w:sz w:val="22"/>
                <w:szCs w:val="22"/>
                <w:highlight w:val="lightGray"/>
              </w:rPr>
              <w:t>[INSERT NAME</w:t>
            </w:r>
            <w:r>
              <w:rPr>
                <w:rFonts w:cstheme="minorHAnsi"/>
                <w:sz w:val="22"/>
                <w:szCs w:val="22"/>
                <w:highlight w:val="lightGray"/>
              </w:rPr>
              <w:t xml:space="preserve"> &amp; POSITION</w:t>
            </w:r>
            <w:r>
              <w:rPr>
                <w:rFonts w:cstheme="minorHAnsi"/>
                <w:sz w:val="22"/>
                <w:szCs w:val="22"/>
              </w:rPr>
              <w:t>]</w:t>
            </w:r>
            <w:r w:rsidRPr="003D5CDE">
              <w:rPr>
                <w:rFonts w:cstheme="minorHAnsi"/>
                <w:sz w:val="22"/>
                <w:szCs w:val="22"/>
              </w:rPr>
              <w:t xml:space="preserve"> within the Client respectively.</w:t>
            </w:r>
          </w:p>
        </w:tc>
      </w:tr>
      <w:tr w:rsidR="00D01D12" w:rsidRPr="003D5CDE" w14:paraId="2890E16D" w14:textId="77777777" w:rsidTr="005204B4">
        <w:tc>
          <w:tcPr>
            <w:tcW w:w="674" w:type="dxa"/>
          </w:tcPr>
          <w:p w14:paraId="31C8900A"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C.</w:t>
            </w:r>
          </w:p>
        </w:tc>
        <w:tc>
          <w:tcPr>
            <w:tcW w:w="8376" w:type="dxa"/>
          </w:tcPr>
          <w:p w14:paraId="764AA460"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D01D12" w:rsidRPr="003D5CDE" w14:paraId="1AEBF82D" w14:textId="77777777" w:rsidTr="005204B4">
        <w:tc>
          <w:tcPr>
            <w:tcW w:w="674" w:type="dxa"/>
          </w:tcPr>
          <w:p w14:paraId="5924D176"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lastRenderedPageBreak/>
              <w:t>D.</w:t>
            </w:r>
          </w:p>
        </w:tc>
        <w:tc>
          <w:tcPr>
            <w:tcW w:w="8376" w:type="dxa"/>
          </w:tcPr>
          <w:p w14:paraId="748484E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the Parties are unable to agree on a mediator or if the mediator agreed upon is unable or unwilling to act, either Party may within twenty-one (21) days from the date of the proposal to appoint a Mediator or within twenty-one (21) days of notice to either Party that the mediator is unable to act, apply to CEDR Ireland to appoint a mediator.</w:t>
            </w:r>
          </w:p>
        </w:tc>
      </w:tr>
      <w:tr w:rsidR="00D01D12" w:rsidRPr="003D5CDE" w14:paraId="44C56C44" w14:textId="77777777" w:rsidTr="005204B4">
        <w:tc>
          <w:tcPr>
            <w:tcW w:w="674" w:type="dxa"/>
          </w:tcPr>
          <w:p w14:paraId="699C90DD"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E.</w:t>
            </w:r>
          </w:p>
        </w:tc>
        <w:tc>
          <w:tcPr>
            <w:tcW w:w="8376" w:type="dxa"/>
          </w:tcPr>
          <w:p w14:paraId="366E692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  The Parties shall make written submissions to the mediator within ten (10) Business Days of his/her appointment.</w:t>
            </w:r>
          </w:p>
        </w:tc>
      </w:tr>
      <w:tr w:rsidR="00D01D12" w:rsidRPr="003D5CDE" w14:paraId="6E75128C" w14:textId="77777777" w:rsidTr="005204B4">
        <w:tc>
          <w:tcPr>
            <w:tcW w:w="674" w:type="dxa"/>
          </w:tcPr>
          <w:p w14:paraId="64D737C8"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F.</w:t>
            </w:r>
          </w:p>
        </w:tc>
        <w:tc>
          <w:tcPr>
            <w:tcW w:w="8376" w:type="dxa"/>
          </w:tcPr>
          <w:p w14:paraId="2F83CDA5"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D01D12" w:rsidRPr="003D5CDE" w14:paraId="5741BAFD" w14:textId="77777777" w:rsidTr="005204B4">
        <w:tc>
          <w:tcPr>
            <w:tcW w:w="674" w:type="dxa"/>
          </w:tcPr>
          <w:p w14:paraId="1C557C5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G</w:t>
            </w:r>
            <w:r w:rsidRPr="003D5CDE">
              <w:rPr>
                <w:rFonts w:cstheme="minorHAnsi"/>
                <w:color w:val="0000FF"/>
                <w:sz w:val="22"/>
                <w:szCs w:val="22"/>
              </w:rPr>
              <w:t>.</w:t>
            </w:r>
          </w:p>
        </w:tc>
        <w:tc>
          <w:tcPr>
            <w:tcW w:w="8376" w:type="dxa"/>
          </w:tcPr>
          <w:p w14:paraId="30E62383" w14:textId="77777777" w:rsidR="00D01D12" w:rsidRDefault="00D01D12" w:rsidP="005204B4">
            <w:pPr>
              <w:spacing w:line="276" w:lineRule="auto"/>
              <w:jc w:val="both"/>
              <w:rPr>
                <w:rFonts w:cstheme="minorHAnsi"/>
                <w:sz w:val="22"/>
                <w:szCs w:val="22"/>
              </w:rPr>
            </w:pPr>
            <w:r w:rsidRPr="003D5CDE">
              <w:rPr>
                <w:rFonts w:cstheme="minorHAnsi"/>
                <w:sz w:val="22"/>
                <w:szCs w:val="22"/>
              </w:rPr>
              <w:t>For the avoidance of doubt, the obligations of the Parties under this Agreement shall not cease, or be suspended or delayed by the reference of a dispute to mediation. The Contractor shall comply fully with the requirements of the Agreement at all times.</w:t>
            </w:r>
          </w:p>
          <w:p w14:paraId="16911790" w14:textId="77777777" w:rsidR="000401DB" w:rsidRPr="003D5CDE" w:rsidRDefault="000401DB" w:rsidP="005204B4">
            <w:pPr>
              <w:spacing w:line="276" w:lineRule="auto"/>
              <w:jc w:val="both"/>
              <w:rPr>
                <w:rFonts w:cstheme="minorHAnsi"/>
                <w:sz w:val="22"/>
                <w:szCs w:val="22"/>
              </w:rPr>
            </w:pPr>
          </w:p>
        </w:tc>
      </w:tr>
    </w:tbl>
    <w:p w14:paraId="0FAF6749" w14:textId="77777777" w:rsidR="00D01D12" w:rsidRPr="003D5CDE" w:rsidRDefault="79A47B06" w:rsidP="00BB1C81">
      <w:pPr>
        <w:pStyle w:val="Heading2"/>
      </w:pPr>
      <w:bookmarkStart w:id="37" w:name="_Toc223002590"/>
      <w:r w:rsidRPr="555F553E">
        <w:t>12.</w:t>
      </w:r>
      <w:r w:rsidR="00D01D12">
        <w:tab/>
      </w:r>
      <w:r w:rsidRPr="555F553E">
        <w:t>Governing Law, Choice of Jurisdiction and Execution</w:t>
      </w:r>
      <w:bookmarkEnd w:id="37"/>
    </w:p>
    <w:tbl>
      <w:tblPr>
        <w:tblW w:w="0" w:type="auto"/>
        <w:tblLook w:val="01E0" w:firstRow="1" w:lastRow="1" w:firstColumn="1" w:lastColumn="1" w:noHBand="0" w:noVBand="0"/>
      </w:tblPr>
      <w:tblGrid>
        <w:gridCol w:w="674"/>
        <w:gridCol w:w="8352"/>
      </w:tblGrid>
      <w:tr w:rsidR="00D01D12" w:rsidRPr="003D5CDE" w14:paraId="509937CC" w14:textId="77777777" w:rsidTr="005204B4">
        <w:tc>
          <w:tcPr>
            <w:tcW w:w="680" w:type="dxa"/>
          </w:tcPr>
          <w:p w14:paraId="571A1A29"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00" w:type="dxa"/>
          </w:tcPr>
          <w:p w14:paraId="1F6A6B0B"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D01D12" w:rsidRPr="003D5CDE" w14:paraId="37560C24" w14:textId="77777777" w:rsidTr="005204B4">
        <w:tc>
          <w:tcPr>
            <w:tcW w:w="680" w:type="dxa"/>
          </w:tcPr>
          <w:p w14:paraId="20FE6CCC"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00" w:type="dxa"/>
          </w:tcPr>
          <w:p w14:paraId="31FC5467" w14:textId="77777777" w:rsidR="00D01D12" w:rsidRDefault="00D01D12" w:rsidP="005204B4">
            <w:pPr>
              <w:spacing w:line="276" w:lineRule="auto"/>
              <w:jc w:val="both"/>
              <w:rPr>
                <w:rFonts w:cstheme="minorHAnsi"/>
                <w:sz w:val="22"/>
                <w:szCs w:val="22"/>
              </w:rPr>
            </w:pPr>
            <w:r w:rsidRPr="003D5CDE">
              <w:rPr>
                <w:rFonts w:cstheme="minorHAnsi"/>
                <w:sz w:val="22"/>
                <w:szCs w:val="22"/>
              </w:rPr>
              <w:t>This Agreement shall be executed in duplicate and each copy of the Agreement shall be signed by all the Parties hereto.  Each of the Parties to this Agreement confirms that this Agreement is executed by their duly authorised officers.</w:t>
            </w:r>
          </w:p>
          <w:p w14:paraId="5BA07FDC" w14:textId="77777777" w:rsidR="000401DB" w:rsidRPr="003D5CDE" w:rsidRDefault="000401DB" w:rsidP="005204B4">
            <w:pPr>
              <w:spacing w:line="276" w:lineRule="auto"/>
              <w:jc w:val="both"/>
              <w:rPr>
                <w:rFonts w:cstheme="minorHAnsi"/>
                <w:sz w:val="22"/>
                <w:szCs w:val="22"/>
              </w:rPr>
            </w:pPr>
          </w:p>
        </w:tc>
      </w:tr>
    </w:tbl>
    <w:p w14:paraId="7B1C8629" w14:textId="77777777" w:rsidR="00D01D12" w:rsidRPr="003D5CDE" w:rsidRDefault="79A47B06" w:rsidP="00BB1C81">
      <w:pPr>
        <w:pStyle w:val="Heading2"/>
      </w:pPr>
      <w:bookmarkStart w:id="38" w:name="_Toc223002591"/>
      <w:r w:rsidRPr="555F553E">
        <w:t>13.</w:t>
      </w:r>
      <w:r w:rsidR="00D01D12">
        <w:tab/>
      </w:r>
      <w:r w:rsidRPr="555F553E">
        <w:t>Notices</w:t>
      </w:r>
      <w:bookmarkEnd w:id="38"/>
      <w:r w:rsidRPr="555F553E">
        <w:t xml:space="preserve"> </w:t>
      </w:r>
    </w:p>
    <w:tbl>
      <w:tblPr>
        <w:tblW w:w="0" w:type="auto"/>
        <w:tblLook w:val="01E0" w:firstRow="1" w:lastRow="1" w:firstColumn="1" w:lastColumn="1" w:noHBand="0" w:noVBand="0"/>
      </w:tblPr>
      <w:tblGrid>
        <w:gridCol w:w="641"/>
        <w:gridCol w:w="672"/>
        <w:gridCol w:w="7713"/>
      </w:tblGrid>
      <w:tr w:rsidR="00D01D12" w:rsidRPr="003D5CDE" w14:paraId="38E4F1E5" w14:textId="77777777" w:rsidTr="005204B4">
        <w:tc>
          <w:tcPr>
            <w:tcW w:w="646" w:type="dxa"/>
          </w:tcPr>
          <w:p w14:paraId="1053BEDF"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p>
        </w:tc>
        <w:tc>
          <w:tcPr>
            <w:tcW w:w="8534" w:type="dxa"/>
            <w:gridSpan w:val="2"/>
          </w:tcPr>
          <w:p w14:paraId="77CE1AB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D01D12" w:rsidRPr="003D5CDE" w14:paraId="08C105C8" w14:textId="77777777" w:rsidTr="005204B4">
        <w:tc>
          <w:tcPr>
            <w:tcW w:w="646" w:type="dxa"/>
          </w:tcPr>
          <w:p w14:paraId="4220B63B"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B.</w:t>
            </w:r>
          </w:p>
        </w:tc>
        <w:tc>
          <w:tcPr>
            <w:tcW w:w="8534" w:type="dxa"/>
            <w:gridSpan w:val="2"/>
          </w:tcPr>
          <w:p w14:paraId="7BFBDFA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All notices shall be deemed to have been served as follows:</w:t>
            </w:r>
          </w:p>
        </w:tc>
      </w:tr>
      <w:tr w:rsidR="00D01D12" w:rsidRPr="003D5CDE" w14:paraId="2C0DCD99" w14:textId="77777777" w:rsidTr="005204B4">
        <w:tc>
          <w:tcPr>
            <w:tcW w:w="646" w:type="dxa"/>
          </w:tcPr>
          <w:p w14:paraId="70078EF6" w14:textId="77777777" w:rsidR="00D01D12" w:rsidRPr="003D5CDE" w:rsidRDefault="00D01D12" w:rsidP="005204B4">
            <w:pPr>
              <w:spacing w:line="276" w:lineRule="auto"/>
              <w:jc w:val="both"/>
              <w:rPr>
                <w:rFonts w:cstheme="minorHAnsi"/>
                <w:color w:val="0000FF"/>
                <w:sz w:val="22"/>
                <w:szCs w:val="22"/>
              </w:rPr>
            </w:pPr>
          </w:p>
        </w:tc>
        <w:tc>
          <w:tcPr>
            <w:tcW w:w="679" w:type="dxa"/>
          </w:tcPr>
          <w:p w14:paraId="6D04743E"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1.</w:t>
            </w:r>
          </w:p>
        </w:tc>
        <w:tc>
          <w:tcPr>
            <w:tcW w:w="7855" w:type="dxa"/>
          </w:tcPr>
          <w:p w14:paraId="5EEC588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personally delivered, at the time of delivery;</w:t>
            </w:r>
          </w:p>
        </w:tc>
      </w:tr>
      <w:tr w:rsidR="00D01D12" w:rsidRPr="003D5CDE" w14:paraId="2C5E8A44" w14:textId="77777777" w:rsidTr="005204B4">
        <w:tc>
          <w:tcPr>
            <w:tcW w:w="646" w:type="dxa"/>
          </w:tcPr>
          <w:p w14:paraId="28953F26" w14:textId="77777777" w:rsidR="00D01D12" w:rsidRPr="003D5CDE" w:rsidRDefault="00D01D12" w:rsidP="005204B4">
            <w:pPr>
              <w:spacing w:line="276" w:lineRule="auto"/>
              <w:jc w:val="both"/>
              <w:rPr>
                <w:rFonts w:cstheme="minorHAnsi"/>
                <w:color w:val="0000FF"/>
                <w:sz w:val="22"/>
                <w:szCs w:val="22"/>
              </w:rPr>
            </w:pPr>
          </w:p>
        </w:tc>
        <w:tc>
          <w:tcPr>
            <w:tcW w:w="679" w:type="dxa"/>
          </w:tcPr>
          <w:p w14:paraId="00A4631C"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2.</w:t>
            </w:r>
          </w:p>
        </w:tc>
        <w:tc>
          <w:tcPr>
            <w:tcW w:w="7855" w:type="dxa"/>
          </w:tcPr>
          <w:p w14:paraId="3D7AD588"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if posted by registered post, at the expiration of 48 hours after the envelope containing the same was delivered into the custody of the postal authorities (and not returned undelivered); and</w:t>
            </w:r>
          </w:p>
        </w:tc>
      </w:tr>
      <w:tr w:rsidR="00D01D12" w:rsidRPr="003D5CDE" w14:paraId="3BA13DAC" w14:textId="77777777" w:rsidTr="005204B4">
        <w:tc>
          <w:tcPr>
            <w:tcW w:w="646" w:type="dxa"/>
          </w:tcPr>
          <w:p w14:paraId="41EB1910" w14:textId="77777777" w:rsidR="00D01D12" w:rsidRPr="003D5CDE" w:rsidRDefault="00D01D12" w:rsidP="005204B4">
            <w:pPr>
              <w:spacing w:line="276" w:lineRule="auto"/>
              <w:jc w:val="both"/>
              <w:rPr>
                <w:rFonts w:cstheme="minorHAnsi"/>
                <w:color w:val="0000FF"/>
                <w:sz w:val="22"/>
                <w:szCs w:val="22"/>
              </w:rPr>
            </w:pPr>
          </w:p>
        </w:tc>
        <w:tc>
          <w:tcPr>
            <w:tcW w:w="679" w:type="dxa"/>
          </w:tcPr>
          <w:p w14:paraId="732D43C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3.</w:t>
            </w:r>
          </w:p>
        </w:tc>
        <w:tc>
          <w:tcPr>
            <w:tcW w:w="7855" w:type="dxa"/>
          </w:tcPr>
          <w:p w14:paraId="5852FCD1" w14:textId="77777777" w:rsidR="00D01D12" w:rsidRDefault="00D01D12" w:rsidP="005204B4">
            <w:pPr>
              <w:spacing w:line="276" w:lineRule="auto"/>
              <w:jc w:val="both"/>
              <w:rPr>
                <w:rFonts w:cstheme="minorHAnsi"/>
                <w:sz w:val="22"/>
                <w:szCs w:val="22"/>
              </w:rPr>
            </w:pPr>
            <w:r w:rsidRPr="003D5CDE">
              <w:rPr>
                <w:rFonts w:cstheme="minorHAnsi"/>
                <w:sz w:val="22"/>
                <w:szCs w:val="22"/>
              </w:rPr>
              <w:t>if communicated by email, on the next calendar day following transmission.</w:t>
            </w:r>
          </w:p>
          <w:p w14:paraId="2A8E9971" w14:textId="77777777" w:rsidR="000401DB" w:rsidRPr="003D5CDE" w:rsidRDefault="000401DB" w:rsidP="005204B4">
            <w:pPr>
              <w:spacing w:line="276" w:lineRule="auto"/>
              <w:jc w:val="both"/>
              <w:rPr>
                <w:rFonts w:cstheme="minorHAnsi"/>
                <w:sz w:val="22"/>
                <w:szCs w:val="22"/>
              </w:rPr>
            </w:pPr>
          </w:p>
        </w:tc>
      </w:tr>
    </w:tbl>
    <w:p w14:paraId="33C7BD1C" w14:textId="77777777" w:rsidR="00D01D12" w:rsidRPr="003D5CDE" w:rsidRDefault="79A47B06" w:rsidP="00BB1C81">
      <w:pPr>
        <w:pStyle w:val="Heading2"/>
      </w:pPr>
      <w:bookmarkStart w:id="39" w:name="_Toc223002592"/>
      <w:r w:rsidRPr="555F553E">
        <w:t>14.</w:t>
      </w:r>
      <w:r w:rsidR="00D01D12">
        <w:tab/>
      </w:r>
      <w:r w:rsidRPr="555F553E">
        <w:t>Assignment and Subcontract</w:t>
      </w:r>
      <w:bookmarkEnd w:id="39"/>
    </w:p>
    <w:p w14:paraId="10AEBBE8" w14:textId="77777777" w:rsidR="00D01D12" w:rsidRPr="003D5CDE" w:rsidRDefault="00D01D12" w:rsidP="00D01D12">
      <w:pPr>
        <w:spacing w:line="276" w:lineRule="auto"/>
        <w:ind w:left="720" w:hanging="720"/>
        <w:jc w:val="both"/>
        <w:rPr>
          <w:rFonts w:cstheme="minorHAnsi"/>
          <w:sz w:val="22"/>
          <w:szCs w:val="22"/>
        </w:rPr>
      </w:pPr>
      <w:r w:rsidRPr="003D5CDE">
        <w:rPr>
          <w:rFonts w:cstheme="minorHAnsi"/>
          <w:color w:val="235D64"/>
          <w:sz w:val="22"/>
          <w:szCs w:val="22"/>
        </w:rPr>
        <w:t>A.</w:t>
      </w:r>
      <w:r w:rsidRPr="003D5CDE">
        <w:rPr>
          <w:rFonts w:cstheme="minorHAnsi"/>
          <w:sz w:val="22"/>
          <w:szCs w:val="22"/>
        </w:rPr>
        <w:tab/>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1A6B79DE" w14:textId="77777777" w:rsidR="00D01D12" w:rsidRDefault="00D01D12" w:rsidP="00D01D12">
      <w:pPr>
        <w:spacing w:line="276" w:lineRule="auto"/>
        <w:ind w:left="720" w:hanging="720"/>
        <w:jc w:val="both"/>
        <w:rPr>
          <w:sz w:val="22"/>
          <w:szCs w:val="22"/>
        </w:rPr>
      </w:pPr>
      <w:r w:rsidRPr="007A4F8F">
        <w:rPr>
          <w:rFonts w:cstheme="minorHAnsi"/>
          <w:color w:val="235D64"/>
          <w:sz w:val="22"/>
          <w:szCs w:val="22"/>
        </w:rPr>
        <w:t>B</w:t>
      </w:r>
      <w:r w:rsidRPr="007A4F8F">
        <w:rPr>
          <w:rFonts w:cstheme="minorHAnsi"/>
          <w:color w:val="2E74B5" w:themeColor="accent5" w:themeShade="BF"/>
          <w:sz w:val="22"/>
          <w:szCs w:val="22"/>
        </w:rPr>
        <w:t>.</w:t>
      </w:r>
      <w:r w:rsidRPr="007A4F8F">
        <w:rPr>
          <w:rFonts w:cstheme="minorHAnsi"/>
          <w:sz w:val="22"/>
          <w:szCs w:val="22"/>
        </w:rPr>
        <w:tab/>
      </w:r>
      <w:bookmarkStart w:id="40" w:name="_Hlk129616255"/>
      <w:r w:rsidR="007A4F8F" w:rsidRPr="007A4F8F">
        <w:rPr>
          <w:sz w:val="22"/>
          <w:szCs w:val="22"/>
        </w:rPr>
        <w:t xml:space="preserve">Subject to a Party’s obligations at law, any sub-contract of a Party’s rights or obligations under this Agreement requires the prior written consent of the other Party, such consent not to be </w:t>
      </w:r>
      <w:r w:rsidR="007A4F8F" w:rsidRPr="007A4F8F">
        <w:rPr>
          <w:sz w:val="22"/>
          <w:szCs w:val="22"/>
        </w:rPr>
        <w:lastRenderedPageBreak/>
        <w:t>unreasonably withheld or delayed.  Any attempted subcontract not complied with in the manner prescribed herein shall be null and void. 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from the commercial register or other competent authority of the country in which the person is established</w:t>
      </w:r>
      <w:bookmarkEnd w:id="40"/>
      <w:r w:rsidR="007A4F8F" w:rsidRPr="007A4F8F">
        <w:rPr>
          <w:sz w:val="22"/>
          <w:szCs w:val="22"/>
        </w:rPr>
        <w:t>.</w:t>
      </w:r>
    </w:p>
    <w:p w14:paraId="2BBCF581" w14:textId="77777777" w:rsidR="000401DB" w:rsidRPr="007A4F8F" w:rsidRDefault="000401DB" w:rsidP="00D01D12">
      <w:pPr>
        <w:spacing w:line="276" w:lineRule="auto"/>
        <w:ind w:left="720" w:hanging="720"/>
        <w:jc w:val="both"/>
        <w:rPr>
          <w:rFonts w:cstheme="minorHAnsi"/>
          <w:sz w:val="22"/>
          <w:szCs w:val="22"/>
        </w:rPr>
      </w:pPr>
    </w:p>
    <w:p w14:paraId="282EF12C" w14:textId="77777777" w:rsidR="00D01D12" w:rsidRPr="003D5CDE" w:rsidRDefault="79A47B06" w:rsidP="00BB1C81">
      <w:pPr>
        <w:pStyle w:val="Heading2"/>
      </w:pPr>
      <w:bookmarkStart w:id="41" w:name="_Toc223002593"/>
      <w:r w:rsidRPr="555F553E">
        <w:t>15.</w:t>
      </w:r>
      <w:r w:rsidR="00D01D12">
        <w:tab/>
      </w:r>
      <w:r w:rsidRPr="555F553E">
        <w:t>Entire Agreement</w:t>
      </w:r>
      <w:bookmarkEnd w:id="41"/>
    </w:p>
    <w:p w14:paraId="2BE6EF51" w14:textId="77777777" w:rsidR="00D01D12" w:rsidRDefault="00D01D12" w:rsidP="00D01D12">
      <w:pPr>
        <w:spacing w:line="276" w:lineRule="auto"/>
        <w:jc w:val="both"/>
        <w:rPr>
          <w:rFonts w:cstheme="minorHAnsi"/>
          <w:sz w:val="22"/>
          <w:szCs w:val="22"/>
        </w:rPr>
      </w:pPr>
      <w:r w:rsidRPr="003D5CDE">
        <w:rPr>
          <w:rFonts w:cstheme="minorHAnsi"/>
          <w:sz w:val="22"/>
          <w:szCs w:val="22"/>
        </w:rPr>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14:paraId="5C7D3C82" w14:textId="77777777" w:rsidR="000401DB" w:rsidRPr="003D5CDE" w:rsidRDefault="000401DB" w:rsidP="00D01D12">
      <w:pPr>
        <w:spacing w:line="276" w:lineRule="auto"/>
        <w:jc w:val="both"/>
        <w:rPr>
          <w:rFonts w:cstheme="minorHAnsi"/>
          <w:sz w:val="22"/>
          <w:szCs w:val="22"/>
        </w:rPr>
      </w:pPr>
    </w:p>
    <w:p w14:paraId="5577B118" w14:textId="77777777" w:rsidR="00D01D12" w:rsidRPr="003D5CDE" w:rsidRDefault="79A47B06" w:rsidP="00BB1C81">
      <w:pPr>
        <w:pStyle w:val="Heading2"/>
      </w:pPr>
      <w:bookmarkStart w:id="42" w:name="_Toc223002594"/>
      <w:r w:rsidRPr="555F553E">
        <w:t>16.</w:t>
      </w:r>
      <w:r w:rsidR="00D01D12">
        <w:tab/>
      </w:r>
      <w:r w:rsidRPr="555F553E">
        <w:t>Severability</w:t>
      </w:r>
      <w:bookmarkEnd w:id="42"/>
      <w:r w:rsidRPr="555F553E">
        <w:t xml:space="preserve"> </w:t>
      </w:r>
    </w:p>
    <w:p w14:paraId="6BD1C82C" w14:textId="77777777" w:rsidR="00D01D12" w:rsidRDefault="00D01D12" w:rsidP="00D01D12">
      <w:pPr>
        <w:spacing w:line="276" w:lineRule="auto"/>
        <w:jc w:val="both"/>
        <w:rPr>
          <w:rFonts w:cstheme="minorHAnsi"/>
          <w:sz w:val="22"/>
          <w:szCs w:val="22"/>
        </w:rPr>
      </w:pPr>
      <w:r w:rsidRPr="003D5CDE">
        <w:rPr>
          <w:rFonts w:cstheme="minorHAnsi"/>
          <w:sz w:val="22"/>
          <w:szCs w:val="22"/>
        </w:rPr>
        <w:t xml:space="preserve">If any term or provision herein is found to be illegal or unenforceable for any reason, then such term or provision shall be deemed severed and all other terms and provisions shall remain in full force and effect. </w:t>
      </w:r>
    </w:p>
    <w:p w14:paraId="68E47693" w14:textId="77777777" w:rsidR="000401DB" w:rsidRPr="003D5CDE" w:rsidRDefault="000401DB" w:rsidP="00D01D12">
      <w:pPr>
        <w:spacing w:line="276" w:lineRule="auto"/>
        <w:jc w:val="both"/>
        <w:rPr>
          <w:rFonts w:cstheme="minorHAnsi"/>
          <w:sz w:val="22"/>
          <w:szCs w:val="22"/>
        </w:rPr>
      </w:pPr>
    </w:p>
    <w:p w14:paraId="69F933BF" w14:textId="77777777" w:rsidR="00D01D12" w:rsidRPr="003D5CDE" w:rsidRDefault="79A47B06" w:rsidP="00BB1C81">
      <w:pPr>
        <w:pStyle w:val="Heading2"/>
      </w:pPr>
      <w:bookmarkStart w:id="43" w:name="_Toc223002595"/>
      <w:r w:rsidRPr="555F553E">
        <w:t>17.</w:t>
      </w:r>
      <w:r w:rsidR="00D01D12">
        <w:tab/>
      </w:r>
      <w:r w:rsidRPr="555F553E">
        <w:t>Waiver</w:t>
      </w:r>
      <w:bookmarkEnd w:id="43"/>
    </w:p>
    <w:p w14:paraId="184318A8" w14:textId="77777777" w:rsidR="00D01D12" w:rsidRDefault="00D01D12" w:rsidP="00D01D12">
      <w:pPr>
        <w:spacing w:line="276" w:lineRule="auto"/>
        <w:jc w:val="both"/>
        <w:rPr>
          <w:rFonts w:cstheme="minorHAnsi"/>
          <w:sz w:val="22"/>
          <w:szCs w:val="22"/>
        </w:rPr>
      </w:pPr>
      <w:r w:rsidRPr="003D5CDE">
        <w:rPr>
          <w:rFonts w:cstheme="minorHAnsi"/>
          <w:sz w:val="22"/>
          <w:szCs w:val="22"/>
        </w:rPr>
        <w:t>No failure or delay by either Party to exercise any right, power or remedy shall operate as a waiver of it, nor shall any partial exercise preclude further exercise of same or some other right, power or remedy.</w:t>
      </w:r>
    </w:p>
    <w:p w14:paraId="225E11F5" w14:textId="77777777" w:rsidR="000401DB" w:rsidRPr="003D5CDE" w:rsidRDefault="000401DB" w:rsidP="00D01D12">
      <w:pPr>
        <w:spacing w:line="276" w:lineRule="auto"/>
        <w:jc w:val="both"/>
        <w:rPr>
          <w:rFonts w:cstheme="minorHAnsi"/>
          <w:sz w:val="22"/>
          <w:szCs w:val="22"/>
        </w:rPr>
      </w:pPr>
    </w:p>
    <w:p w14:paraId="61159895" w14:textId="77777777" w:rsidR="00D01D12" w:rsidRPr="003D5CDE" w:rsidRDefault="79A47B06" w:rsidP="00BB1C81">
      <w:pPr>
        <w:pStyle w:val="Heading2"/>
      </w:pPr>
      <w:bookmarkStart w:id="44" w:name="_Toc223002596"/>
      <w:r w:rsidRPr="555F553E">
        <w:t>18.</w:t>
      </w:r>
      <w:r w:rsidR="00D01D12">
        <w:tab/>
      </w:r>
      <w:r w:rsidRPr="555F553E">
        <w:t>Non-exclusivity</w:t>
      </w:r>
      <w:bookmarkEnd w:id="44"/>
    </w:p>
    <w:p w14:paraId="148B64C6" w14:textId="77777777" w:rsidR="00D01D12" w:rsidRDefault="00D01D12" w:rsidP="00D01D12">
      <w:pPr>
        <w:spacing w:line="276" w:lineRule="auto"/>
        <w:jc w:val="both"/>
        <w:rPr>
          <w:rFonts w:cstheme="minorHAnsi"/>
          <w:sz w:val="22"/>
          <w:szCs w:val="22"/>
        </w:rPr>
      </w:pPr>
      <w:r w:rsidRPr="003D5CDE">
        <w:rPr>
          <w:rFonts w:cstheme="minorHAnsi"/>
          <w:sz w:val="22"/>
          <w:szCs w:val="22"/>
        </w:rPr>
        <w:t>Nothing in this Agreement shall preclude the Client from purchasing services (or Services) from a third party at any time during the currency of the Agreement.</w:t>
      </w:r>
    </w:p>
    <w:p w14:paraId="0DA336D2" w14:textId="77777777" w:rsidR="000401DB" w:rsidRPr="003D5CDE" w:rsidRDefault="000401DB" w:rsidP="00D01D12">
      <w:pPr>
        <w:spacing w:line="276" w:lineRule="auto"/>
        <w:jc w:val="both"/>
        <w:rPr>
          <w:rFonts w:cstheme="minorHAnsi"/>
          <w:sz w:val="22"/>
          <w:szCs w:val="22"/>
        </w:rPr>
      </w:pPr>
    </w:p>
    <w:p w14:paraId="42A5AED6" w14:textId="77777777" w:rsidR="00D01D12" w:rsidRPr="003D5CDE" w:rsidRDefault="79A47B06" w:rsidP="00BB1C81">
      <w:pPr>
        <w:pStyle w:val="Heading2"/>
      </w:pPr>
      <w:bookmarkStart w:id="45" w:name="_Toc223002597"/>
      <w:r w:rsidRPr="555F553E">
        <w:t>19.</w:t>
      </w:r>
      <w:r w:rsidR="00D01D12">
        <w:tab/>
      </w:r>
      <w:r w:rsidRPr="555F553E">
        <w:t>Media</w:t>
      </w:r>
      <w:bookmarkEnd w:id="45"/>
    </w:p>
    <w:p w14:paraId="69311657" w14:textId="77777777" w:rsidR="00D01D12" w:rsidRDefault="00D01D12" w:rsidP="00D01D12">
      <w:pPr>
        <w:spacing w:line="276" w:lineRule="auto"/>
        <w:jc w:val="both"/>
        <w:rPr>
          <w:rFonts w:cstheme="minorHAnsi"/>
          <w:sz w:val="22"/>
          <w:szCs w:val="22"/>
        </w:rPr>
      </w:pPr>
      <w:r w:rsidRPr="003D5CDE">
        <w:rPr>
          <w:rFonts w:cstheme="minorHAnsi"/>
          <w:sz w:val="22"/>
          <w:szCs w:val="22"/>
        </w:rPr>
        <w:t>No media releases, public announcements or public disclosures relating to this Agreement or its subject matter, including but not limited to promotional or marketing material, shall be made by the Contractor without the prior written consent of the Client.</w:t>
      </w:r>
    </w:p>
    <w:p w14:paraId="3B91E0E3" w14:textId="77777777" w:rsidR="000401DB" w:rsidRPr="003D5CDE" w:rsidRDefault="000401DB" w:rsidP="00D01D12">
      <w:pPr>
        <w:spacing w:line="276" w:lineRule="auto"/>
        <w:jc w:val="both"/>
        <w:rPr>
          <w:rFonts w:cstheme="minorHAnsi"/>
          <w:sz w:val="22"/>
          <w:szCs w:val="22"/>
        </w:rPr>
      </w:pPr>
    </w:p>
    <w:p w14:paraId="1B32F634" w14:textId="77777777" w:rsidR="00D01D12" w:rsidRPr="003D5CDE" w:rsidRDefault="79A47B06" w:rsidP="00BB1C81">
      <w:pPr>
        <w:pStyle w:val="Heading2"/>
      </w:pPr>
      <w:bookmarkStart w:id="46" w:name="_Toc223002598"/>
      <w:r w:rsidRPr="555F553E">
        <w:lastRenderedPageBreak/>
        <w:t>20.</w:t>
      </w:r>
      <w:r w:rsidR="00D01D12">
        <w:tab/>
      </w:r>
      <w:r w:rsidRPr="555F553E">
        <w:t>Conflicts, Registrable Interests and Corrupt Gifts</w:t>
      </w:r>
      <w:bookmarkEnd w:id="46"/>
    </w:p>
    <w:tbl>
      <w:tblPr>
        <w:tblW w:w="0" w:type="auto"/>
        <w:tblLook w:val="01E0" w:firstRow="1" w:lastRow="1" w:firstColumn="1" w:lastColumn="1" w:noHBand="0" w:noVBand="0"/>
      </w:tblPr>
      <w:tblGrid>
        <w:gridCol w:w="643"/>
        <w:gridCol w:w="8383"/>
      </w:tblGrid>
      <w:tr w:rsidR="00D01D12" w:rsidRPr="003D5CDE" w14:paraId="58D57AFE" w14:textId="77777777" w:rsidTr="005204B4">
        <w:trPr>
          <w:trHeight w:val="3050"/>
        </w:trPr>
        <w:tc>
          <w:tcPr>
            <w:tcW w:w="643" w:type="dxa"/>
          </w:tcPr>
          <w:p w14:paraId="0D1BE044"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235D64"/>
                <w:sz w:val="22"/>
                <w:szCs w:val="22"/>
              </w:rPr>
              <w:t>A</w:t>
            </w:r>
            <w:r w:rsidRPr="003D5CDE">
              <w:rPr>
                <w:rFonts w:cstheme="minorHAnsi"/>
                <w:color w:val="0000FF"/>
                <w:sz w:val="22"/>
                <w:szCs w:val="22"/>
              </w:rPr>
              <w:t>.</w:t>
            </w:r>
          </w:p>
        </w:tc>
        <w:tc>
          <w:tcPr>
            <w:tcW w:w="8383" w:type="dxa"/>
          </w:tcPr>
          <w:p w14:paraId="01774D19"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The Contractor confirms that it has carried out a conflicts of interest check and is satisfied that neither it nor any Subcontractor nor agent as the case may be has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damages.</w:t>
            </w:r>
          </w:p>
        </w:tc>
      </w:tr>
      <w:tr w:rsidR="00D01D12" w:rsidRPr="003D5CDE" w14:paraId="525D6360" w14:textId="77777777" w:rsidTr="005204B4">
        <w:trPr>
          <w:trHeight w:val="3050"/>
        </w:trPr>
        <w:tc>
          <w:tcPr>
            <w:tcW w:w="643" w:type="dxa"/>
          </w:tcPr>
          <w:p w14:paraId="10DC43FC" w14:textId="77777777" w:rsidR="00D01D12" w:rsidRPr="003D5CDE" w:rsidRDefault="00D01D12" w:rsidP="005204B4">
            <w:pPr>
              <w:spacing w:line="276" w:lineRule="auto"/>
              <w:jc w:val="both"/>
              <w:rPr>
                <w:rFonts w:cstheme="minorHAnsi"/>
                <w:color w:val="000000" w:themeColor="text1"/>
                <w:sz w:val="22"/>
                <w:szCs w:val="22"/>
              </w:rPr>
            </w:pPr>
            <w:r w:rsidRPr="003D5CDE">
              <w:rPr>
                <w:rFonts w:cstheme="minorHAnsi"/>
                <w:color w:val="000000" w:themeColor="text1"/>
                <w:sz w:val="22"/>
                <w:szCs w:val="22"/>
              </w:rPr>
              <w:t>B.</w:t>
            </w:r>
          </w:p>
        </w:tc>
        <w:tc>
          <w:tcPr>
            <w:tcW w:w="8383" w:type="dxa"/>
          </w:tcPr>
          <w:p w14:paraId="6D28D417" w14:textId="77777777" w:rsidR="00D01D12" w:rsidRPr="003D5CDE" w:rsidRDefault="00D01D12" w:rsidP="005204B4">
            <w:pPr>
              <w:spacing w:before="100" w:beforeAutospacing="1" w:after="100" w:afterAutospacing="1" w:line="276" w:lineRule="auto"/>
              <w:jc w:val="both"/>
              <w:rPr>
                <w:rFonts w:cstheme="minorHAnsi"/>
                <w:color w:val="000000" w:themeColor="text1"/>
                <w:sz w:val="22"/>
                <w:szCs w:val="22"/>
              </w:rPr>
            </w:pPr>
            <w:r w:rsidRPr="003D5CDE">
              <w:rPr>
                <w:color w:val="000000" w:themeColor="text1"/>
                <w:sz w:val="22"/>
                <w:szCs w:val="22"/>
                <w:lang w:eastAsia="en-IE"/>
              </w:rPr>
              <w:t>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20B or the commission of any offence by the Contractor, any Subcontractor, agent or employee under the Criminal Justice (Corruption Offences) Act 2018 shall entitle the Client to terminate this Agreement immediately and without liability for compensation or damages and to recover the amount of any loss resulting from such cancellation, including but not limited to recovery from the Contractor of the amount or value of any such gift, consideration or commission.</w:t>
            </w:r>
          </w:p>
        </w:tc>
      </w:tr>
    </w:tbl>
    <w:p w14:paraId="63BA3ECD" w14:textId="77777777" w:rsidR="00D01D12" w:rsidRPr="003D5CDE" w:rsidRDefault="79A47B06" w:rsidP="00BB1C81">
      <w:pPr>
        <w:pStyle w:val="Heading2"/>
      </w:pPr>
      <w:bookmarkStart w:id="47" w:name="_Toc223002599"/>
      <w:r w:rsidRPr="555F553E">
        <w:t>21.</w:t>
      </w:r>
      <w:r w:rsidR="00D01D12">
        <w:tab/>
      </w:r>
      <w:r w:rsidRPr="555F553E">
        <w:t>Access to Premises</w:t>
      </w:r>
      <w:bookmarkEnd w:id="47"/>
    </w:p>
    <w:tbl>
      <w:tblPr>
        <w:tblW w:w="0" w:type="auto"/>
        <w:tblLook w:val="01E0" w:firstRow="1" w:lastRow="1" w:firstColumn="1" w:lastColumn="1" w:noHBand="0" w:noVBand="0"/>
      </w:tblPr>
      <w:tblGrid>
        <w:gridCol w:w="674"/>
        <w:gridCol w:w="8352"/>
      </w:tblGrid>
      <w:tr w:rsidR="00D01D12" w:rsidRPr="003D5CDE" w14:paraId="5D2A9442" w14:textId="77777777" w:rsidTr="005204B4">
        <w:tc>
          <w:tcPr>
            <w:tcW w:w="680" w:type="dxa"/>
          </w:tcPr>
          <w:p w14:paraId="7B083202"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t>A.</w:t>
            </w:r>
          </w:p>
        </w:tc>
        <w:tc>
          <w:tcPr>
            <w:tcW w:w="8509" w:type="dxa"/>
          </w:tcPr>
          <w:p w14:paraId="04737A61"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D01D12" w:rsidRPr="003D5CDE" w14:paraId="10652C2F" w14:textId="77777777" w:rsidTr="005204B4">
        <w:tc>
          <w:tcPr>
            <w:tcW w:w="680" w:type="dxa"/>
          </w:tcPr>
          <w:p w14:paraId="45868A95" w14:textId="77777777" w:rsidR="00D01D12" w:rsidRPr="003D5CDE" w:rsidRDefault="00D01D12" w:rsidP="005204B4">
            <w:pPr>
              <w:spacing w:line="276" w:lineRule="auto"/>
              <w:jc w:val="both"/>
              <w:rPr>
                <w:rFonts w:cstheme="minorHAnsi"/>
                <w:color w:val="0000FF"/>
                <w:sz w:val="22"/>
                <w:szCs w:val="22"/>
              </w:rPr>
            </w:pPr>
            <w:r w:rsidRPr="003D5CDE">
              <w:rPr>
                <w:rFonts w:cstheme="minorHAnsi"/>
                <w:color w:val="0000FF"/>
                <w:sz w:val="22"/>
                <w:szCs w:val="22"/>
              </w:rPr>
              <w:t>B.</w:t>
            </w:r>
          </w:p>
        </w:tc>
        <w:tc>
          <w:tcPr>
            <w:tcW w:w="8509" w:type="dxa"/>
          </w:tcPr>
          <w:p w14:paraId="3A2ABE44" w14:textId="77777777" w:rsidR="00D01D12" w:rsidRDefault="00D01D12" w:rsidP="005204B4">
            <w:pPr>
              <w:spacing w:line="276" w:lineRule="auto"/>
              <w:jc w:val="both"/>
              <w:rPr>
                <w:rFonts w:cstheme="minorHAnsi"/>
                <w:sz w:val="22"/>
                <w:szCs w:val="22"/>
              </w:rPr>
            </w:pPr>
            <w:r w:rsidRPr="003D5CDE">
              <w:rPr>
                <w:rFonts w:cstheme="minorHAnsi"/>
                <w:sz w:val="22"/>
                <w:szCs w:val="22"/>
              </w:rPr>
              <w:t>The Contractor shall upon reasonable notice by the Client allow the Client access to its premises (including the premises of any Subcontractor or agent) where the Services are being performed for the Client under this Agreement.</w:t>
            </w:r>
          </w:p>
          <w:p w14:paraId="557F5177" w14:textId="77777777" w:rsidR="000401DB" w:rsidRPr="003D5CDE" w:rsidRDefault="000401DB" w:rsidP="005204B4">
            <w:pPr>
              <w:spacing w:line="276" w:lineRule="auto"/>
              <w:jc w:val="both"/>
              <w:rPr>
                <w:rFonts w:cstheme="minorHAnsi"/>
                <w:sz w:val="22"/>
                <w:szCs w:val="22"/>
              </w:rPr>
            </w:pPr>
          </w:p>
        </w:tc>
      </w:tr>
    </w:tbl>
    <w:p w14:paraId="145CB469" w14:textId="77777777" w:rsidR="00D01D12" w:rsidRPr="003D5CDE" w:rsidRDefault="79A47B06" w:rsidP="00BB1C81">
      <w:pPr>
        <w:pStyle w:val="Heading2"/>
      </w:pPr>
      <w:bookmarkStart w:id="48" w:name="_Toc223002600"/>
      <w:r w:rsidRPr="555F553E">
        <w:t>22.</w:t>
      </w:r>
      <w:r w:rsidR="00D01D12">
        <w:tab/>
      </w:r>
      <w:r w:rsidRPr="555F553E">
        <w:t>Equipment</w:t>
      </w:r>
      <w:bookmarkEnd w:id="48"/>
    </w:p>
    <w:tbl>
      <w:tblPr>
        <w:tblW w:w="5000" w:type="pct"/>
        <w:tblLayout w:type="fixed"/>
        <w:tblLook w:val="01E0" w:firstRow="1" w:lastRow="1" w:firstColumn="1" w:lastColumn="1" w:noHBand="0" w:noVBand="0"/>
      </w:tblPr>
      <w:tblGrid>
        <w:gridCol w:w="708"/>
        <w:gridCol w:w="8318"/>
      </w:tblGrid>
      <w:tr w:rsidR="00D01D12" w:rsidRPr="003D5CDE" w14:paraId="7D8057B9" w14:textId="77777777" w:rsidTr="005204B4">
        <w:tc>
          <w:tcPr>
            <w:tcW w:w="392" w:type="pct"/>
          </w:tcPr>
          <w:p w14:paraId="4381CF80"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A.</w:t>
            </w:r>
          </w:p>
        </w:tc>
        <w:tc>
          <w:tcPr>
            <w:tcW w:w="4608" w:type="pct"/>
          </w:tcPr>
          <w:p w14:paraId="6602338B" w14:textId="77777777" w:rsidR="00D01D12" w:rsidRPr="003D5CDE" w:rsidRDefault="00D01D12" w:rsidP="005204B4">
            <w:pPr>
              <w:tabs>
                <w:tab w:val="right" w:pos="7938"/>
                <w:tab w:val="right" w:pos="9072"/>
              </w:tabs>
              <w:spacing w:line="276" w:lineRule="auto"/>
              <w:jc w:val="both"/>
              <w:rPr>
                <w:rFonts w:cstheme="minorHAnsi"/>
                <w:b/>
                <w:sz w:val="22"/>
                <w:szCs w:val="22"/>
              </w:rPr>
            </w:pPr>
            <w:r w:rsidRPr="003D5CDE">
              <w:rPr>
                <w:rFonts w:cstheme="minorHAnsi"/>
                <w:sz w:val="22"/>
                <w:szCs w:val="22"/>
              </w:rPr>
              <w:t>The Contractor shall provide all equipment and materials necessary for the provision of the Services (“Equipment”).</w:t>
            </w:r>
          </w:p>
        </w:tc>
      </w:tr>
      <w:tr w:rsidR="00D01D12" w:rsidRPr="003D5CDE" w14:paraId="5B122338" w14:textId="77777777" w:rsidTr="005204B4">
        <w:tc>
          <w:tcPr>
            <w:tcW w:w="392" w:type="pct"/>
          </w:tcPr>
          <w:p w14:paraId="3FB25A8E"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B.</w:t>
            </w:r>
          </w:p>
        </w:tc>
        <w:tc>
          <w:tcPr>
            <w:tcW w:w="4608" w:type="pct"/>
          </w:tcPr>
          <w:p w14:paraId="3848C74A"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D01D12" w:rsidRPr="003D5CDE" w14:paraId="0B317BEA" w14:textId="77777777" w:rsidTr="005204B4">
        <w:tc>
          <w:tcPr>
            <w:tcW w:w="392" w:type="pct"/>
          </w:tcPr>
          <w:p w14:paraId="61DE042B"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C.</w:t>
            </w:r>
          </w:p>
        </w:tc>
        <w:tc>
          <w:tcPr>
            <w:tcW w:w="4608" w:type="pct"/>
          </w:tcPr>
          <w:p w14:paraId="1D52C3E2"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maintain and store all items of Equipment within the Client’s premises in a safe, serviceable and clean condition.</w:t>
            </w:r>
          </w:p>
        </w:tc>
      </w:tr>
      <w:tr w:rsidR="00D01D12" w:rsidRPr="003D5CDE" w14:paraId="1CBCBACF" w14:textId="77777777" w:rsidTr="005204B4">
        <w:tc>
          <w:tcPr>
            <w:tcW w:w="392" w:type="pct"/>
          </w:tcPr>
          <w:p w14:paraId="046B6613"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D.</w:t>
            </w:r>
          </w:p>
        </w:tc>
        <w:tc>
          <w:tcPr>
            <w:tcW w:w="4608" w:type="pct"/>
          </w:tcPr>
          <w:p w14:paraId="2737A4DF"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Contractor shall, at the Client’s written request, at its own expense and as soon as reasonably practicable:</w:t>
            </w:r>
          </w:p>
        </w:tc>
      </w:tr>
      <w:tr w:rsidR="00D01D12" w:rsidRPr="003D5CDE" w14:paraId="2AA86ADF" w14:textId="77777777" w:rsidTr="005204B4">
        <w:tc>
          <w:tcPr>
            <w:tcW w:w="392" w:type="pct"/>
          </w:tcPr>
          <w:p w14:paraId="0F5748BB" w14:textId="77777777" w:rsidR="00D01D12" w:rsidRPr="003D5CDE" w:rsidRDefault="00D01D12" w:rsidP="005204B4">
            <w:pPr>
              <w:spacing w:before="20" w:line="276" w:lineRule="auto"/>
              <w:jc w:val="both"/>
              <w:rPr>
                <w:rFonts w:cstheme="minorHAnsi"/>
                <w:color w:val="0066CC"/>
                <w:sz w:val="22"/>
                <w:szCs w:val="22"/>
              </w:rPr>
            </w:pPr>
          </w:p>
        </w:tc>
        <w:tc>
          <w:tcPr>
            <w:tcW w:w="4608" w:type="pct"/>
          </w:tcPr>
          <w:tbl>
            <w:tblPr>
              <w:tblW w:w="9288" w:type="dxa"/>
              <w:tblLayout w:type="fixed"/>
              <w:tblLook w:val="01E0" w:firstRow="1" w:lastRow="1" w:firstColumn="1" w:lastColumn="1" w:noHBand="0" w:noVBand="0"/>
            </w:tblPr>
            <w:tblGrid>
              <w:gridCol w:w="575"/>
              <w:gridCol w:w="8713"/>
            </w:tblGrid>
            <w:tr w:rsidR="00D01D12" w:rsidRPr="003D5CDE" w14:paraId="280FB3B5" w14:textId="77777777" w:rsidTr="005204B4">
              <w:tc>
                <w:tcPr>
                  <w:tcW w:w="575" w:type="dxa"/>
                </w:tcPr>
                <w:p w14:paraId="228DE3E2"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 xml:space="preserve">i. </w:t>
                  </w:r>
                </w:p>
              </w:tc>
              <w:tc>
                <w:tcPr>
                  <w:tcW w:w="8713" w:type="dxa"/>
                </w:tcPr>
                <w:p w14:paraId="386C268D" w14:textId="77777777" w:rsidR="00D01D12" w:rsidRPr="003D5CDE" w:rsidRDefault="00D01D12" w:rsidP="005204B4">
                  <w:pPr>
                    <w:tabs>
                      <w:tab w:val="left" w:pos="7498"/>
                    </w:tabs>
                    <w:spacing w:line="276" w:lineRule="auto"/>
                    <w:ind w:right="1068"/>
                    <w:jc w:val="both"/>
                    <w:rPr>
                      <w:rFonts w:cstheme="minorHAnsi"/>
                      <w:sz w:val="22"/>
                      <w:szCs w:val="22"/>
                    </w:rPr>
                  </w:pPr>
                  <w:r w:rsidRPr="003D5CDE">
                    <w:rPr>
                      <w:rFonts w:cstheme="minorHAnsi"/>
                      <w:sz w:val="22"/>
                      <w:szCs w:val="22"/>
                    </w:rPr>
                    <w:t>remove from the Client’s premises any Equipment which in the reasonable opinion of the Client is either hazardous, noxious or not in accordance with this Agreement; and</w:t>
                  </w:r>
                </w:p>
              </w:tc>
            </w:tr>
            <w:tr w:rsidR="00D01D12" w:rsidRPr="003D5CDE" w14:paraId="3FCB5F20" w14:textId="77777777" w:rsidTr="005204B4">
              <w:tc>
                <w:tcPr>
                  <w:tcW w:w="575" w:type="dxa"/>
                </w:tcPr>
                <w:p w14:paraId="7D6E0157"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ii.</w:t>
                  </w:r>
                </w:p>
              </w:tc>
              <w:tc>
                <w:tcPr>
                  <w:tcW w:w="8713" w:type="dxa"/>
                </w:tcPr>
                <w:p w14:paraId="0036579A" w14:textId="77777777" w:rsidR="00D01D12" w:rsidRPr="003D5CDE" w:rsidRDefault="00D01D12" w:rsidP="005204B4">
                  <w:pPr>
                    <w:spacing w:line="276" w:lineRule="auto"/>
                    <w:jc w:val="both"/>
                    <w:rPr>
                      <w:rFonts w:cstheme="minorHAnsi"/>
                      <w:sz w:val="22"/>
                      <w:szCs w:val="22"/>
                    </w:rPr>
                  </w:pPr>
                  <w:r w:rsidRPr="003D5CDE">
                    <w:rPr>
                      <w:rFonts w:cstheme="minorHAnsi"/>
                      <w:sz w:val="22"/>
                      <w:szCs w:val="22"/>
                    </w:rPr>
                    <w:t>replace such item with a suitable substitute item of Equipment.</w:t>
                  </w:r>
                </w:p>
              </w:tc>
            </w:tr>
          </w:tbl>
          <w:p w14:paraId="780D2098" w14:textId="77777777" w:rsidR="00D01D12" w:rsidRPr="003D5CDE" w:rsidRDefault="00D01D12" w:rsidP="005204B4">
            <w:pPr>
              <w:tabs>
                <w:tab w:val="right" w:pos="7938"/>
                <w:tab w:val="right" w:pos="9072"/>
              </w:tabs>
              <w:spacing w:line="276" w:lineRule="auto"/>
              <w:jc w:val="both"/>
              <w:rPr>
                <w:rFonts w:cstheme="minorHAnsi"/>
                <w:sz w:val="22"/>
                <w:szCs w:val="22"/>
              </w:rPr>
            </w:pPr>
          </w:p>
        </w:tc>
      </w:tr>
      <w:tr w:rsidR="00D01D12" w:rsidRPr="003D5CDE" w14:paraId="104473EE" w14:textId="77777777" w:rsidTr="005204B4">
        <w:tc>
          <w:tcPr>
            <w:tcW w:w="392" w:type="pct"/>
          </w:tcPr>
          <w:p w14:paraId="1A18A609" w14:textId="77777777" w:rsidR="00D01D12" w:rsidRPr="003D5CDE" w:rsidRDefault="00D01D12" w:rsidP="005204B4">
            <w:pPr>
              <w:spacing w:before="20" w:line="276" w:lineRule="auto"/>
              <w:jc w:val="both"/>
              <w:rPr>
                <w:rFonts w:cstheme="minorHAnsi"/>
                <w:color w:val="0066CC"/>
                <w:sz w:val="22"/>
                <w:szCs w:val="22"/>
              </w:rPr>
            </w:pPr>
            <w:r w:rsidRPr="003D5CDE">
              <w:rPr>
                <w:rFonts w:cstheme="minorHAnsi"/>
                <w:color w:val="0000FF"/>
                <w:sz w:val="22"/>
                <w:szCs w:val="22"/>
              </w:rPr>
              <w:t>E.</w:t>
            </w:r>
          </w:p>
        </w:tc>
        <w:tc>
          <w:tcPr>
            <w:tcW w:w="4608" w:type="pct"/>
          </w:tcPr>
          <w:p w14:paraId="3EA66383"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14:paraId="2D20350C" w14:textId="77777777" w:rsidR="00D01D12" w:rsidRPr="003D5CDE" w:rsidRDefault="79A47B06" w:rsidP="00BB1C81">
      <w:pPr>
        <w:pStyle w:val="Heading2"/>
      </w:pPr>
      <w:bookmarkStart w:id="49" w:name="_Toc223002601"/>
      <w:r w:rsidRPr="555F553E">
        <w:t>23.</w:t>
      </w:r>
      <w:r w:rsidR="00D01D12">
        <w:tab/>
      </w:r>
      <w:r w:rsidRPr="555F553E">
        <w:t>Non Solicitation</w:t>
      </w:r>
      <w:bookmarkEnd w:id="49"/>
    </w:p>
    <w:tbl>
      <w:tblPr>
        <w:tblW w:w="5000" w:type="pct"/>
        <w:tblLook w:val="01E0" w:firstRow="1" w:lastRow="1" w:firstColumn="1" w:lastColumn="1" w:noHBand="0" w:noVBand="0"/>
      </w:tblPr>
      <w:tblGrid>
        <w:gridCol w:w="690"/>
        <w:gridCol w:w="8336"/>
      </w:tblGrid>
      <w:tr w:rsidR="00D01D12" w:rsidRPr="003D5CDE" w14:paraId="4B90CFE2" w14:textId="77777777" w:rsidTr="005204B4">
        <w:tc>
          <w:tcPr>
            <w:tcW w:w="382" w:type="pct"/>
          </w:tcPr>
          <w:p w14:paraId="479FE10E"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4618" w:type="pct"/>
          </w:tcPr>
          <w:p w14:paraId="1D62FC94" w14:textId="77777777" w:rsidR="00D01D12"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p w14:paraId="5B89ABCD" w14:textId="77777777" w:rsidR="000401DB" w:rsidRPr="003D5CDE" w:rsidRDefault="000401DB" w:rsidP="005204B4">
            <w:pPr>
              <w:tabs>
                <w:tab w:val="right" w:pos="7938"/>
                <w:tab w:val="right" w:pos="9072"/>
              </w:tabs>
              <w:spacing w:line="276" w:lineRule="auto"/>
              <w:jc w:val="both"/>
              <w:rPr>
                <w:rFonts w:cstheme="minorHAnsi"/>
                <w:sz w:val="22"/>
                <w:szCs w:val="22"/>
              </w:rPr>
            </w:pPr>
          </w:p>
        </w:tc>
      </w:tr>
    </w:tbl>
    <w:p w14:paraId="0D83E6F9" w14:textId="77777777" w:rsidR="00D01D12" w:rsidRPr="003D5CDE" w:rsidRDefault="79A47B06" w:rsidP="00BB1C81">
      <w:pPr>
        <w:pStyle w:val="Heading2"/>
      </w:pPr>
      <w:bookmarkStart w:id="50" w:name="_Toc223002602"/>
      <w:r w:rsidRPr="555F553E">
        <w:t>24.</w:t>
      </w:r>
      <w:r w:rsidR="00D01D12">
        <w:tab/>
      </w:r>
      <w:r w:rsidRPr="555F553E">
        <w:t>Change Control Procedure</w:t>
      </w:r>
      <w:bookmarkEnd w:id="50"/>
    </w:p>
    <w:tbl>
      <w:tblPr>
        <w:tblW w:w="9180" w:type="dxa"/>
        <w:tblLayout w:type="fixed"/>
        <w:tblLook w:val="01E0" w:firstRow="1" w:lastRow="1" w:firstColumn="1" w:lastColumn="1" w:noHBand="0" w:noVBand="0"/>
      </w:tblPr>
      <w:tblGrid>
        <w:gridCol w:w="701"/>
        <w:gridCol w:w="8479"/>
      </w:tblGrid>
      <w:tr w:rsidR="00D01D12" w:rsidRPr="003D5CDE" w14:paraId="6B237F8F" w14:textId="77777777" w:rsidTr="005204B4">
        <w:tc>
          <w:tcPr>
            <w:tcW w:w="701" w:type="dxa"/>
          </w:tcPr>
          <w:p w14:paraId="18409814"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A.</w:t>
            </w:r>
          </w:p>
        </w:tc>
        <w:tc>
          <w:tcPr>
            <w:tcW w:w="8479" w:type="dxa"/>
          </w:tcPr>
          <w:p w14:paraId="011704E5"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change control procedures set out in this Schedule will apply to all changes irrespective of whether the Contractor or the Client proposes the change.</w:t>
            </w:r>
          </w:p>
        </w:tc>
      </w:tr>
      <w:tr w:rsidR="00D01D12" w:rsidRPr="003D5CDE" w14:paraId="4E3CADAE" w14:textId="77777777" w:rsidTr="005204B4">
        <w:tc>
          <w:tcPr>
            <w:tcW w:w="701" w:type="dxa"/>
          </w:tcPr>
          <w:p w14:paraId="4BE17DE5"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B.</w:t>
            </w:r>
          </w:p>
        </w:tc>
        <w:tc>
          <w:tcPr>
            <w:tcW w:w="8479" w:type="dxa"/>
          </w:tcPr>
          <w:p w14:paraId="24A7A39E" w14:textId="77777777" w:rsidR="00D01D12" w:rsidRPr="003D5CDE" w:rsidRDefault="00D01D12" w:rsidP="005204B4">
            <w:pPr>
              <w:pStyle w:val="Header"/>
              <w:tabs>
                <w:tab w:val="right" w:pos="7938"/>
                <w:tab w:val="right" w:pos="9072"/>
              </w:tabs>
              <w:spacing w:line="276" w:lineRule="auto"/>
              <w:jc w:val="both"/>
              <w:rPr>
                <w:rFonts w:asciiTheme="minorHAnsi" w:hAnsiTheme="minorHAnsi" w:cstheme="minorHAnsi"/>
              </w:rPr>
            </w:pPr>
            <w:r w:rsidRPr="003D5CDE">
              <w:rPr>
                <w:rFonts w:asciiTheme="minorHAnsi" w:hAnsiTheme="minorHAnsi" w:cstheme="minorHAnsi"/>
              </w:rPr>
              <w:t>A change control notice (“Change Control Notice”) shall be prepared for all change requests. The Change Control Notice will provide an outline description of the change requested, the rationale for the change, the effect that the change will have on the Services (where known) through an impact assessment (“Impact Assessment”).</w:t>
            </w:r>
          </w:p>
        </w:tc>
      </w:tr>
      <w:tr w:rsidR="00D01D12" w:rsidRPr="003D5CDE" w14:paraId="21625DFB" w14:textId="77777777" w:rsidTr="005204B4">
        <w:tc>
          <w:tcPr>
            <w:tcW w:w="701" w:type="dxa"/>
          </w:tcPr>
          <w:p w14:paraId="08DFB86B"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C.</w:t>
            </w:r>
          </w:p>
        </w:tc>
        <w:tc>
          <w:tcPr>
            <w:tcW w:w="8479" w:type="dxa"/>
          </w:tcPr>
          <w:p w14:paraId="09B289EF"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All Change Control Notices proposing changes to this Agreement must be submitted for review to the other Party’s Contact.</w:t>
            </w:r>
          </w:p>
        </w:tc>
      </w:tr>
      <w:tr w:rsidR="00D01D12" w:rsidRPr="003D5CDE" w14:paraId="5B1A4A11" w14:textId="77777777" w:rsidTr="005204B4">
        <w:tc>
          <w:tcPr>
            <w:tcW w:w="701" w:type="dxa"/>
          </w:tcPr>
          <w:p w14:paraId="55BC3CF3"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D.</w:t>
            </w:r>
          </w:p>
        </w:tc>
        <w:tc>
          <w:tcPr>
            <w:tcW w:w="8479" w:type="dxa"/>
          </w:tcPr>
          <w:p w14:paraId="317B1D28"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rsidR="00D01D12" w:rsidRPr="003D5CDE" w14:paraId="6D5AEB65" w14:textId="77777777" w:rsidTr="005204B4">
        <w:tc>
          <w:tcPr>
            <w:tcW w:w="701" w:type="dxa"/>
          </w:tcPr>
          <w:p w14:paraId="1A985368"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E.</w:t>
            </w:r>
          </w:p>
        </w:tc>
        <w:tc>
          <w:tcPr>
            <w:tcW w:w="8479" w:type="dxa"/>
          </w:tcPr>
          <w:p w14:paraId="60C47F77"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On approval of an Impact Assessment, this Agreement and/or the Schedules should be updated and revised as appropriate and in writing.</w:t>
            </w:r>
          </w:p>
        </w:tc>
      </w:tr>
      <w:tr w:rsidR="00D01D12" w:rsidRPr="003D5CDE" w14:paraId="44A94A7D" w14:textId="77777777" w:rsidTr="005204B4">
        <w:tc>
          <w:tcPr>
            <w:tcW w:w="701" w:type="dxa"/>
          </w:tcPr>
          <w:p w14:paraId="5405627F" w14:textId="77777777" w:rsidR="00D01D12" w:rsidRPr="003D5CDE" w:rsidRDefault="00D01D12" w:rsidP="005204B4">
            <w:pPr>
              <w:spacing w:before="20" w:line="276" w:lineRule="auto"/>
              <w:jc w:val="both"/>
              <w:rPr>
                <w:rFonts w:cstheme="minorHAnsi"/>
                <w:sz w:val="22"/>
                <w:szCs w:val="22"/>
              </w:rPr>
            </w:pPr>
            <w:r w:rsidRPr="003D5CDE">
              <w:rPr>
                <w:rFonts w:cstheme="minorHAnsi"/>
                <w:color w:val="0000FF"/>
                <w:sz w:val="22"/>
                <w:szCs w:val="22"/>
              </w:rPr>
              <w:t>F.</w:t>
            </w:r>
          </w:p>
        </w:tc>
        <w:tc>
          <w:tcPr>
            <w:tcW w:w="8479" w:type="dxa"/>
          </w:tcPr>
          <w:p w14:paraId="6DA0960C" w14:textId="77777777" w:rsidR="00D01D12" w:rsidRPr="003D5CDE" w:rsidRDefault="00D01D12" w:rsidP="005204B4">
            <w:pPr>
              <w:tabs>
                <w:tab w:val="right" w:pos="7938"/>
                <w:tab w:val="right" w:pos="9072"/>
              </w:tabs>
              <w:spacing w:line="276" w:lineRule="auto"/>
              <w:jc w:val="both"/>
              <w:rPr>
                <w:rFonts w:cstheme="minorHAnsi"/>
                <w:sz w:val="22"/>
                <w:szCs w:val="22"/>
              </w:rPr>
            </w:pPr>
            <w:r w:rsidRPr="003D5CDE">
              <w:rPr>
                <w:rFonts w:cstheme="minorHAnsi"/>
                <w:sz w:val="22"/>
                <w:szCs w:val="22"/>
              </w:rPr>
              <w:t>In the event that either Party rejects the Impact Assessment, the change(s) shall not take place and the Parties shall continue to perform their obligations under this Agreement.</w:t>
            </w:r>
          </w:p>
        </w:tc>
      </w:tr>
    </w:tbl>
    <w:p w14:paraId="2D9B6844" w14:textId="77777777" w:rsidR="00D01D12" w:rsidRPr="003D5CDE" w:rsidRDefault="79A47B06" w:rsidP="00BB1C81">
      <w:pPr>
        <w:pStyle w:val="Heading2"/>
      </w:pPr>
      <w:bookmarkStart w:id="51" w:name="_Toc223002603"/>
      <w:r w:rsidRPr="555F553E">
        <w:t>25.</w:t>
      </w:r>
      <w:r w:rsidR="00D01D12">
        <w:tab/>
      </w:r>
      <w:r w:rsidRPr="555F553E">
        <w:t>Data Protection and Security</w:t>
      </w:r>
      <w:bookmarkEnd w:id="51"/>
    </w:p>
    <w:p w14:paraId="3DFBBDCA" w14:textId="77777777" w:rsidR="00D01D12" w:rsidRPr="003D5CDE" w:rsidRDefault="00D01D12" w:rsidP="00D01D12">
      <w:pPr>
        <w:spacing w:line="276" w:lineRule="auto"/>
        <w:jc w:val="both"/>
        <w:rPr>
          <w:rFonts w:cstheme="minorHAnsi"/>
          <w:sz w:val="22"/>
          <w:szCs w:val="22"/>
        </w:rPr>
      </w:pPr>
    </w:p>
    <w:sdt>
      <w:sdtPr>
        <w:rPr>
          <w:rFonts w:asciiTheme="minorHAnsi" w:eastAsiaTheme="minorHAnsi" w:hAnsiTheme="minorHAnsi" w:cstheme="minorHAnsi"/>
          <w:color w:val="FF0000"/>
          <w:sz w:val="24"/>
          <w:szCs w:val="24"/>
          <w:bdr w:val="none" w:sz="0" w:space="0" w:color="auto"/>
          <w:lang w:val="en-IE" w:eastAsia="en-US"/>
        </w:rPr>
        <w:id w:val="-1711645930"/>
      </w:sdtPr>
      <w:sdtEndPr>
        <w:rPr>
          <w:color w:val="000000" w:themeColor="text1"/>
        </w:rPr>
      </w:sdtEndPr>
      <w:sdtContent>
        <w:p w14:paraId="7DACB3FD"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In this Agreement the following terms shall have the meanings respectively ascribed to them:</w:t>
          </w:r>
        </w:p>
        <w:p w14:paraId="6581E74B"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14:paraId="43932826"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Controller” has the meaning given under the Data Protection Laws; </w:t>
          </w:r>
        </w:p>
        <w:p w14:paraId="7F7815F7"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Processor” has the meaning given under the Data Protection Laws; </w:t>
          </w:r>
        </w:p>
        <w:p w14:paraId="3CEF8E9B"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Protection Laws” means all applicable national and EU data protection laws, regulations and guidelines, including but not limited to Regulation (EU) 2016/679 on the protection of natural </w:t>
          </w:r>
          <w:r w:rsidRPr="003D5CDE">
            <w:rPr>
              <w:rFonts w:cstheme="minorHAnsi"/>
              <w:sz w:val="22"/>
              <w:szCs w:val="22"/>
            </w:rPr>
            <w:lastRenderedPageBreak/>
            <w:t>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4D3E9D1C"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 xml:space="preserve">“Data Subject” has the meaning given under the Data Protection Laws; </w:t>
          </w:r>
        </w:p>
        <w:p w14:paraId="761E1BFA"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“Data Subject Access Request” means a request made by a Data Subject in accordance with rights granted under the Data Protection Laws to access his or her Personal Data;</w:t>
          </w:r>
        </w:p>
        <w:p w14:paraId="7C2439BB"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“Personal Data” has the meaning given under Data Protection Laws;</w:t>
          </w:r>
        </w:p>
        <w:p w14:paraId="14C7BB24" w14:textId="77777777" w:rsidR="00D01D12" w:rsidRPr="003D5CDE" w:rsidRDefault="00D01D12" w:rsidP="00D01D12">
          <w:pPr>
            <w:spacing w:line="276" w:lineRule="auto"/>
            <w:ind w:left="567" w:right="-108"/>
            <w:jc w:val="both"/>
            <w:rPr>
              <w:rFonts w:cstheme="minorHAnsi"/>
              <w:sz w:val="22"/>
              <w:szCs w:val="22"/>
            </w:rPr>
          </w:pPr>
          <w:r w:rsidRPr="003D5CDE">
            <w:rPr>
              <w:rFonts w:cstheme="minorHAnsi"/>
              <w:sz w:val="22"/>
              <w:szCs w:val="22"/>
            </w:rPr>
            <w:t>“Processing” has the meaning given under the Data Protection Laws;</w:t>
          </w:r>
        </w:p>
        <w:p w14:paraId="4D62FF76"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comply with all applicable requirements of the Data Protection Laws.</w:t>
          </w:r>
        </w:p>
        <w:p w14:paraId="69EF3239"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1866A52D"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Parties acknowledge that for the purposes of the Data Protection Laws, the Client is the Data Controller and the Contractor is the Data Processor in respect of Data which is Personal Data.  Schedule E sets out the scope, nature and purpose of Processing by the Contractor, the duration of the Processing and the types of Personal Data and categories of Data Subject.</w:t>
          </w:r>
        </w:p>
        <w:p w14:paraId="34DB7B7A" w14:textId="77777777" w:rsidR="00D01D12" w:rsidRPr="003D5CDE" w:rsidRDefault="00D01D12" w:rsidP="00D01D12">
          <w:pPr>
            <w:pStyle w:val="ListParagraph"/>
            <w:jc w:val="both"/>
            <w:rPr>
              <w:rFonts w:asciiTheme="minorHAnsi" w:eastAsiaTheme="minorHAnsi" w:hAnsiTheme="minorHAnsi" w:cstheme="minorHAnsi"/>
              <w:lang w:val="en-IE"/>
            </w:rPr>
          </w:pPr>
        </w:p>
        <w:p w14:paraId="631CBFC6"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Without prejudice to the generality of clause 25B, the Contractor shall, in relation to any Personal Data processed in connection with the performance by the Contractor of its obligations under this Agreement:-</w:t>
          </w:r>
        </w:p>
        <w:p w14:paraId="60F60191"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 (1)  process that Personal Data only on the written instructions of the Client;</w:t>
          </w:r>
        </w:p>
        <w:p w14:paraId="58A7146E"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1CC7AA5D"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32DF6291"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ensure that all personnel who have access to and/or process Personal Data are obliged to keep the Personal Data confidential;</w:t>
          </w:r>
        </w:p>
        <w:p w14:paraId="3ED511AB"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(4)  not transfer any Personal Data outside of the European Economic Area unless the prior written consent of the Client has been obtained and the following conditions are fulfilled;</w:t>
          </w:r>
        </w:p>
        <w:p w14:paraId="0F13A16B" w14:textId="77777777" w:rsidR="00D01D12" w:rsidRPr="003D5CDE" w:rsidRDefault="00D01D12" w:rsidP="00C42497">
          <w:pPr>
            <w:numPr>
              <w:ilvl w:val="1"/>
              <w:numId w:val="13"/>
            </w:numPr>
            <w:spacing w:after="160" w:line="276" w:lineRule="auto"/>
            <w:ind w:right="-108"/>
            <w:contextualSpacing/>
            <w:jc w:val="both"/>
            <w:rPr>
              <w:rFonts w:cstheme="minorHAnsi"/>
              <w:sz w:val="22"/>
              <w:szCs w:val="22"/>
            </w:rPr>
          </w:pPr>
          <w:r w:rsidRPr="003D5CDE">
            <w:rPr>
              <w:rFonts w:cstheme="minorHAnsi"/>
              <w:sz w:val="22"/>
              <w:szCs w:val="22"/>
            </w:rPr>
            <w:t xml:space="preserve"> appropriate safeguards are in place  in relation to the transfer, to ensure that Personal Data is adequately protected in accordance with Chapter V of Regulation 2016/679 ( General Data Protection Regulation); </w:t>
          </w:r>
        </w:p>
        <w:p w14:paraId="7F24469B" w14:textId="77777777" w:rsidR="00D01D12" w:rsidRPr="003D5CDE" w:rsidRDefault="00D01D12" w:rsidP="00D01D12">
          <w:pPr>
            <w:spacing w:line="276" w:lineRule="auto"/>
            <w:ind w:right="-108" w:firstLine="90"/>
            <w:jc w:val="both"/>
            <w:rPr>
              <w:rFonts w:cstheme="minorHAnsi"/>
              <w:sz w:val="22"/>
              <w:szCs w:val="22"/>
            </w:rPr>
          </w:pPr>
        </w:p>
        <w:p w14:paraId="2DB5A61D" w14:textId="77777777" w:rsidR="00D01D12" w:rsidRPr="003D5CDE" w:rsidRDefault="00D01D12" w:rsidP="00C42497">
          <w:pPr>
            <w:numPr>
              <w:ilvl w:val="1"/>
              <w:numId w:val="13"/>
            </w:numPr>
            <w:spacing w:after="160" w:line="276" w:lineRule="auto"/>
            <w:ind w:right="-108"/>
            <w:contextualSpacing/>
            <w:jc w:val="both"/>
            <w:rPr>
              <w:rFonts w:cstheme="minorHAnsi"/>
              <w:sz w:val="22"/>
              <w:szCs w:val="22"/>
            </w:rPr>
          </w:pPr>
          <w:r w:rsidRPr="003D5CDE">
            <w:rPr>
              <w:rFonts w:cstheme="minorHAnsi"/>
              <w:sz w:val="22"/>
              <w:szCs w:val="22"/>
            </w:rPr>
            <w:t xml:space="preserve">  the data subject has enforceable rights and effective legal remedies;</w:t>
          </w:r>
        </w:p>
        <w:p w14:paraId="2CB27F7A" w14:textId="77777777" w:rsidR="00D01D12" w:rsidRPr="003D5CDE" w:rsidRDefault="00D01D12" w:rsidP="00D01D12">
          <w:pPr>
            <w:spacing w:line="276" w:lineRule="auto"/>
            <w:ind w:right="-108" w:firstLine="90"/>
            <w:jc w:val="both"/>
            <w:rPr>
              <w:rFonts w:cstheme="minorHAnsi"/>
              <w:sz w:val="22"/>
              <w:szCs w:val="22"/>
            </w:rPr>
          </w:pPr>
        </w:p>
        <w:p w14:paraId="56D13619" w14:textId="77777777" w:rsidR="00D01D12" w:rsidRPr="003D5CDE" w:rsidRDefault="00D01D12" w:rsidP="00C42497">
          <w:pPr>
            <w:numPr>
              <w:ilvl w:val="1"/>
              <w:numId w:val="13"/>
            </w:numPr>
            <w:spacing w:after="160" w:line="276" w:lineRule="auto"/>
            <w:ind w:right="-108"/>
            <w:contextualSpacing/>
            <w:jc w:val="both"/>
            <w:rPr>
              <w:rFonts w:cstheme="minorHAnsi"/>
              <w:sz w:val="22"/>
              <w:szCs w:val="22"/>
            </w:rPr>
          </w:pPr>
          <w:r w:rsidRPr="003D5CDE">
            <w:rPr>
              <w:rFonts w:cstheme="minorHAnsi"/>
              <w:sz w:val="22"/>
              <w:szCs w:val="22"/>
            </w:rPr>
            <w:lastRenderedPageBreak/>
            <w:t>The Contractor complies with its obligations under the Data Protection Laws by providing an adequate level of protection to any Personal Data that is transferred; and</w:t>
          </w:r>
        </w:p>
        <w:p w14:paraId="33154190" w14:textId="77777777" w:rsidR="00D01D12" w:rsidRPr="003D5CDE" w:rsidRDefault="00D01D12" w:rsidP="00D01D12">
          <w:pPr>
            <w:spacing w:line="276" w:lineRule="auto"/>
            <w:ind w:right="-108" w:firstLine="90"/>
            <w:jc w:val="both"/>
            <w:rPr>
              <w:rFonts w:cstheme="minorHAnsi"/>
              <w:sz w:val="22"/>
              <w:szCs w:val="22"/>
            </w:rPr>
          </w:pPr>
        </w:p>
        <w:p w14:paraId="5180FB0B" w14:textId="77777777" w:rsidR="00D01D12" w:rsidRPr="003D5CDE" w:rsidRDefault="00D01D12" w:rsidP="00C42497">
          <w:pPr>
            <w:numPr>
              <w:ilvl w:val="1"/>
              <w:numId w:val="13"/>
            </w:numPr>
            <w:spacing w:after="160" w:line="276" w:lineRule="auto"/>
            <w:ind w:right="-108"/>
            <w:contextualSpacing/>
            <w:jc w:val="both"/>
            <w:rPr>
              <w:rFonts w:cstheme="minorHAnsi"/>
              <w:sz w:val="22"/>
              <w:szCs w:val="22"/>
            </w:rPr>
          </w:pPr>
          <w:r w:rsidRPr="003D5CDE">
            <w:rPr>
              <w:rFonts w:cstheme="minorHAnsi"/>
              <w:sz w:val="22"/>
              <w:szCs w:val="22"/>
            </w:rPr>
            <w:t xml:space="preserve">  The Contractor complies with reasonable instructions notified to it in advance by the Client with respect to the processing of the Personal Data;</w:t>
          </w:r>
        </w:p>
        <w:p w14:paraId="5C2BA4A5" w14:textId="77777777" w:rsidR="00D01D12" w:rsidRPr="003D5CDE" w:rsidRDefault="00D01D12" w:rsidP="00D01D12">
          <w:pPr>
            <w:spacing w:line="276" w:lineRule="auto"/>
            <w:ind w:right="-108"/>
            <w:jc w:val="both"/>
            <w:rPr>
              <w:rFonts w:cstheme="minorHAnsi"/>
              <w:sz w:val="22"/>
              <w:szCs w:val="22"/>
            </w:rPr>
          </w:pPr>
          <w:r w:rsidRPr="003D5CDE">
            <w:rPr>
              <w:rFonts w:cstheme="minorHAnsi"/>
              <w:sz w:val="22"/>
              <w:szCs w:val="22"/>
            </w:rPr>
            <w:t xml:space="preserve"> </w:t>
          </w:r>
        </w:p>
        <w:p w14:paraId="11582B01"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7E768FC3" w14:textId="77777777" w:rsidR="00D01D12" w:rsidRPr="003D5CDE" w:rsidRDefault="00D01D12" w:rsidP="00D01D12">
          <w:pPr>
            <w:pStyle w:val="ListParagraph"/>
            <w:spacing w:after="160"/>
            <w:ind w:right="-108"/>
            <w:jc w:val="both"/>
            <w:rPr>
              <w:rFonts w:asciiTheme="minorHAnsi" w:eastAsiaTheme="minorHAnsi" w:hAnsiTheme="minorHAnsi" w:cstheme="minorHAnsi"/>
              <w:lang w:val="en-IE"/>
            </w:rPr>
          </w:pPr>
        </w:p>
        <w:p w14:paraId="25763A35"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without undue delay report in writing to the Client any data compromise involving Personal Data, or any circumstances that could have resulted in unauthorised access to or disclosure of Personal Data.</w:t>
          </w:r>
        </w:p>
        <w:p w14:paraId="43A3BB3A" w14:textId="77777777" w:rsidR="00D01D12" w:rsidRPr="003D5CDE" w:rsidRDefault="00D01D12" w:rsidP="00D01D12">
          <w:pPr>
            <w:pStyle w:val="ListParagraph"/>
            <w:jc w:val="both"/>
            <w:rPr>
              <w:rFonts w:asciiTheme="minorHAnsi" w:eastAsiaTheme="minorHAnsi" w:hAnsiTheme="minorHAnsi" w:cstheme="minorHAnsi"/>
              <w:lang w:val="en-IE"/>
            </w:rPr>
          </w:pPr>
        </w:p>
        <w:p w14:paraId="7B526DD8"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assist the Client in ensuring compliance with its obligations under the Data Protection Laws with respect to security, impact assessments and consultations with supervisory authorities and regulators.</w:t>
          </w:r>
        </w:p>
        <w:p w14:paraId="244CE624" w14:textId="77777777" w:rsidR="00D01D12" w:rsidRPr="003D5CDE" w:rsidRDefault="00D01D12" w:rsidP="00D01D12">
          <w:pPr>
            <w:pStyle w:val="ListParagraph"/>
            <w:jc w:val="both"/>
            <w:rPr>
              <w:rFonts w:asciiTheme="minorHAnsi" w:eastAsiaTheme="minorHAnsi" w:hAnsiTheme="minorHAnsi" w:cstheme="minorHAnsi"/>
              <w:lang w:val="en-IE"/>
            </w:rPr>
          </w:pPr>
        </w:p>
        <w:p w14:paraId="3525B17F"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02171461" w14:textId="77777777" w:rsidR="00D01D12" w:rsidRPr="003D5CDE" w:rsidRDefault="00D01D12" w:rsidP="00D01D12">
          <w:pPr>
            <w:pStyle w:val="ListParagraph"/>
            <w:jc w:val="both"/>
            <w:rPr>
              <w:rFonts w:asciiTheme="minorHAnsi" w:eastAsiaTheme="minorHAnsi" w:hAnsiTheme="minorHAnsi" w:cstheme="minorHAnsi"/>
              <w:lang w:val="en-IE"/>
            </w:rPr>
          </w:pPr>
        </w:p>
        <w:p w14:paraId="4A758C67"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permit the Client, the Office of the Data Protection Commission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1A9829FC" w14:textId="77777777" w:rsidR="00D01D12" w:rsidRPr="003D5CDE" w:rsidRDefault="00D01D12" w:rsidP="00D01D12">
          <w:pPr>
            <w:pStyle w:val="ListParagraph"/>
            <w:jc w:val="both"/>
            <w:rPr>
              <w:rFonts w:asciiTheme="minorHAnsi" w:eastAsiaTheme="minorHAnsi" w:hAnsiTheme="minorHAnsi" w:cstheme="minorHAnsi"/>
              <w:lang w:val="en-IE"/>
            </w:rPr>
          </w:pPr>
        </w:p>
        <w:p w14:paraId="5A8F5581"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fully comply with, and implement policies which are communicated or notified to the Contractor by the Client from time to time.</w:t>
          </w:r>
        </w:p>
        <w:p w14:paraId="47D00F1A" w14:textId="77777777" w:rsidR="00D01D12" w:rsidRPr="003D5CDE" w:rsidRDefault="00D01D12" w:rsidP="00D01D12">
          <w:pPr>
            <w:pStyle w:val="ListParagraph"/>
            <w:jc w:val="both"/>
            <w:rPr>
              <w:rFonts w:asciiTheme="minorHAnsi" w:eastAsiaTheme="minorHAnsi" w:hAnsiTheme="minorHAnsi" w:cstheme="minorHAnsi"/>
              <w:lang w:val="en-IE"/>
            </w:rPr>
          </w:pPr>
        </w:p>
        <w:p w14:paraId="13E03F1A"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Contractor shall maintain complete and accurate records and information to demonstrate its compliance with this clause 25 and allow for inspections and contribute to any audits by the Client or the Client’s designated auditor.</w:t>
          </w:r>
        </w:p>
        <w:p w14:paraId="1CE17614" w14:textId="77777777" w:rsidR="00D01D12" w:rsidRPr="003D5CDE" w:rsidRDefault="00D01D12" w:rsidP="00D01D12">
          <w:pPr>
            <w:pStyle w:val="ListParagraph"/>
            <w:jc w:val="both"/>
            <w:rPr>
              <w:rFonts w:asciiTheme="minorHAnsi" w:eastAsiaTheme="minorHAnsi" w:hAnsiTheme="minorHAnsi" w:cstheme="minorHAnsi"/>
              <w:lang w:val="en-IE"/>
            </w:rPr>
          </w:pPr>
        </w:p>
        <w:p w14:paraId="107BA87F"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lastRenderedPageBreak/>
            <w:t>The Contractor shall:-</w:t>
          </w:r>
        </w:p>
        <w:p w14:paraId="72FBD1B2"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(1) take all reasonable precautions to preserve the integrity of any Personal Data which it processes and to prevent any corruption or loss of such Personal Data;</w:t>
          </w:r>
        </w:p>
        <w:p w14:paraId="41A89765"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 xml:space="preserve">(2) ensure that a back-up copy of any and all such Personal Data is made </w:t>
          </w:r>
          <w:r w:rsidR="00247F1F">
            <w:rPr>
              <w:rFonts w:cstheme="minorHAnsi"/>
              <w:sz w:val="22"/>
              <w:szCs w:val="22"/>
            </w:rPr>
            <w:t>weekly</w:t>
          </w:r>
          <w:r w:rsidRPr="003D5CDE">
            <w:rPr>
              <w:rFonts w:cstheme="minorHAnsi"/>
              <w:sz w:val="22"/>
              <w:szCs w:val="22"/>
            </w:rPr>
            <w:t xml:space="preserve"> and this copy is recorded on media from which the data can be reloaded if there is any corruption or loss of the data; and</w:t>
          </w:r>
        </w:p>
        <w:p w14:paraId="7BC4CFBC" w14:textId="77777777" w:rsidR="00D01D12" w:rsidRPr="003D5CDE" w:rsidRDefault="00D01D12" w:rsidP="00D01D12">
          <w:pPr>
            <w:spacing w:line="276" w:lineRule="auto"/>
            <w:ind w:left="720" w:right="-108"/>
            <w:jc w:val="both"/>
            <w:rPr>
              <w:rFonts w:cstheme="minorHAnsi"/>
              <w:sz w:val="22"/>
              <w:szCs w:val="22"/>
            </w:rPr>
          </w:pPr>
          <w:r w:rsidRPr="003D5CDE">
            <w:rPr>
              <w:rFonts w:cstheme="minorHAnsi"/>
              <w:sz w:val="22"/>
              <w:szCs w:val="22"/>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48625B87" w14:textId="77777777" w:rsidR="00D01D12" w:rsidRPr="003D5CDE" w:rsidRDefault="00D01D12" w:rsidP="00D01D12">
          <w:pPr>
            <w:spacing w:line="276" w:lineRule="auto"/>
            <w:ind w:left="720" w:right="-108"/>
            <w:jc w:val="both"/>
            <w:rPr>
              <w:rFonts w:cstheme="minorHAnsi"/>
              <w:sz w:val="22"/>
              <w:szCs w:val="22"/>
            </w:rPr>
          </w:pPr>
        </w:p>
        <w:p w14:paraId="005E2A2E" w14:textId="77777777" w:rsidR="00D01D12" w:rsidRPr="000A3430" w:rsidRDefault="6383F0C1" w:rsidP="2850015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56" w:lineRule="auto"/>
            <w:ind w:left="709" w:right="-108"/>
            <w:contextualSpacing/>
            <w:jc w:val="both"/>
          </w:pPr>
          <w:r>
            <w:t xml:space="preserve">The Contracting Authority does not consent to the Contractor appointing any third party processor of Personal Data under this agreement. </w:t>
          </w:r>
        </w:p>
        <w:p w14:paraId="3784DBE9" w14:textId="77777777" w:rsidR="00D01D12" w:rsidRPr="000B678A" w:rsidRDefault="00D01D12" w:rsidP="00D01D12">
          <w:pPr>
            <w:spacing w:after="120" w:line="256" w:lineRule="auto"/>
            <w:ind w:right="-108"/>
            <w:contextualSpacing/>
            <w:jc w:val="both"/>
            <w:rPr>
              <w:highlight w:val="yellow"/>
            </w:rPr>
          </w:pPr>
        </w:p>
        <w:p w14:paraId="7EF55222" w14:textId="77777777" w:rsidR="00D01D12" w:rsidRPr="003D5CDE" w:rsidRDefault="00D01D12" w:rsidP="00C42497">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08"/>
            <w:contextualSpacing/>
            <w:jc w:val="both"/>
            <w:rPr>
              <w:rFonts w:asciiTheme="minorHAnsi" w:eastAsiaTheme="minorHAnsi" w:hAnsiTheme="minorHAnsi" w:cstheme="minorHAnsi"/>
              <w:lang w:val="en-IE"/>
            </w:rPr>
          </w:pPr>
          <w:r w:rsidRPr="003D5CDE">
            <w:rPr>
              <w:rFonts w:asciiTheme="minorHAnsi" w:eastAsiaTheme="minorHAnsi" w:hAnsiTheme="minorHAnsi" w:cstheme="minorHAnsi"/>
              <w:lang w:val="en-IE"/>
            </w:rPr>
            <w:t>The provisions of this clause 25 shall survive termination and or expiry of this Agreement for any reason.</w:t>
          </w:r>
        </w:p>
        <w:p w14:paraId="245CDE6F" w14:textId="77777777" w:rsidR="00D01D12" w:rsidRPr="003D5CDE" w:rsidRDefault="0076401F" w:rsidP="00D01D12">
          <w:pPr>
            <w:spacing w:line="276" w:lineRule="auto"/>
            <w:ind w:left="720"/>
            <w:jc w:val="both"/>
            <w:rPr>
              <w:rFonts w:cstheme="minorHAnsi"/>
              <w:color w:val="000000" w:themeColor="text1"/>
              <w:sz w:val="22"/>
              <w:szCs w:val="22"/>
            </w:rPr>
          </w:pPr>
        </w:p>
      </w:sdtContent>
    </w:sdt>
    <w:p w14:paraId="73AE1AA2" w14:textId="496219E7" w:rsidR="003B2E86" w:rsidRPr="003D2B2F" w:rsidRDefault="003B2E86">
      <w:pPr>
        <w:rPr>
          <w:color w:val="000000" w:themeColor="text1"/>
          <w:sz w:val="22"/>
          <w:szCs w:val="22"/>
        </w:rPr>
      </w:pPr>
      <w:r>
        <w:rPr>
          <w:color w:val="000000" w:themeColor="text1"/>
          <w:sz w:val="22"/>
          <w:szCs w:val="22"/>
        </w:rPr>
        <w:br w:type="page"/>
      </w:r>
    </w:p>
    <w:p w14:paraId="4AA15D39" w14:textId="77777777" w:rsidR="00D01D12" w:rsidRPr="00DA7902" w:rsidRDefault="79A47B06" w:rsidP="00BB1C81">
      <w:pPr>
        <w:pStyle w:val="Heading2"/>
      </w:pPr>
      <w:bookmarkStart w:id="52" w:name="_Toc223002604"/>
      <w:r>
        <w:lastRenderedPageBreak/>
        <w:t xml:space="preserve">Schedule B: </w:t>
      </w:r>
      <w:r w:rsidR="00D01D12">
        <w:tab/>
      </w:r>
      <w:r>
        <w:t>Services:  The Specification</w:t>
      </w:r>
      <w:bookmarkEnd w:id="52"/>
    </w:p>
    <w:p w14:paraId="2B822156" w14:textId="77777777" w:rsidR="00D01D12" w:rsidRDefault="00D01D12" w:rsidP="00D01D12">
      <w:pPr>
        <w:spacing w:after="200"/>
        <w:rPr>
          <w:b/>
          <w:szCs w:val="22"/>
          <w:u w:val="single"/>
        </w:rPr>
      </w:pPr>
    </w:p>
    <w:p w14:paraId="3A459A9D" w14:textId="77777777" w:rsidR="00D01D12" w:rsidRPr="008D1AD9" w:rsidRDefault="00D01D12" w:rsidP="00D01D12">
      <w:pPr>
        <w:spacing w:after="200"/>
        <w:rPr>
          <w:i/>
          <w:szCs w:val="22"/>
          <w:u w:val="single"/>
        </w:rPr>
      </w:pPr>
      <w:r w:rsidRPr="008D1AD9">
        <w:rPr>
          <w:i/>
          <w:szCs w:val="22"/>
          <w:u w:val="single"/>
        </w:rPr>
        <w:t>Insert</w:t>
      </w:r>
      <w:r>
        <w:rPr>
          <w:i/>
          <w:szCs w:val="22"/>
          <w:u w:val="single"/>
        </w:rPr>
        <w:t xml:space="preserve"> extract from RFT</w:t>
      </w:r>
      <w:r w:rsidRPr="008D1AD9">
        <w:rPr>
          <w:i/>
          <w:szCs w:val="22"/>
          <w:u w:val="single"/>
        </w:rPr>
        <w:t xml:space="preserve"> when completing contract</w:t>
      </w:r>
    </w:p>
    <w:p w14:paraId="1B493F9F" w14:textId="77777777" w:rsidR="00D01D12" w:rsidRPr="00DA7902" w:rsidRDefault="00D01D12" w:rsidP="00D01D12">
      <w:pPr>
        <w:spacing w:after="200"/>
        <w:rPr>
          <w:szCs w:val="22"/>
          <w:u w:val="single"/>
        </w:rPr>
      </w:pPr>
    </w:p>
    <w:p w14:paraId="641A6E48" w14:textId="77777777" w:rsidR="00D01D12" w:rsidRPr="00DA7902" w:rsidRDefault="00D01D12" w:rsidP="00D01D12">
      <w:pPr>
        <w:spacing w:after="200"/>
        <w:rPr>
          <w:szCs w:val="22"/>
          <w:u w:val="single"/>
        </w:rPr>
        <w:sectPr w:rsidR="00D01D12" w:rsidRPr="00DA7902" w:rsidSect="008D190E">
          <w:pgSz w:w="11906" w:h="16838"/>
          <w:pgMar w:top="1440" w:right="1440" w:bottom="1440" w:left="1440" w:header="708" w:footer="708" w:gutter="0"/>
          <w:cols w:space="708"/>
          <w:docGrid w:linePitch="360"/>
        </w:sectPr>
      </w:pPr>
    </w:p>
    <w:p w14:paraId="6505B0D9" w14:textId="77777777" w:rsidR="00D01D12" w:rsidRPr="00DA7902" w:rsidRDefault="79A47B06" w:rsidP="00BB1C81">
      <w:pPr>
        <w:pStyle w:val="Heading2"/>
      </w:pPr>
      <w:bookmarkStart w:id="53" w:name="_Toc223002605"/>
      <w:r>
        <w:lastRenderedPageBreak/>
        <w:t xml:space="preserve">Schedule </w:t>
      </w:r>
      <w:r w:rsidR="364F5A41">
        <w:t>C</w:t>
      </w:r>
      <w:r>
        <w:t xml:space="preserve">: </w:t>
      </w:r>
      <w:r w:rsidR="00D01D12">
        <w:tab/>
      </w:r>
      <w:r>
        <w:t>Charges</w:t>
      </w:r>
      <w:bookmarkEnd w:id="53"/>
    </w:p>
    <w:p w14:paraId="265E55DE" w14:textId="77777777" w:rsidR="00D01D12" w:rsidRDefault="00D01D12" w:rsidP="00D01D12">
      <w:pPr>
        <w:spacing w:after="200"/>
        <w:rPr>
          <w:b/>
          <w:szCs w:val="22"/>
          <w:u w:val="single"/>
        </w:rPr>
      </w:pPr>
    </w:p>
    <w:p w14:paraId="0C10E1BF" w14:textId="77777777" w:rsidR="00D01D12" w:rsidRPr="008D1AD9" w:rsidRDefault="00D01D12" w:rsidP="00D01D12">
      <w:pPr>
        <w:spacing w:after="200"/>
        <w:rPr>
          <w:i/>
          <w:szCs w:val="22"/>
          <w:u w:val="single"/>
        </w:rPr>
      </w:pPr>
      <w:r w:rsidRPr="008D1AD9">
        <w:rPr>
          <w:i/>
          <w:szCs w:val="22"/>
          <w:u w:val="single"/>
        </w:rPr>
        <w:t>Insert when completing contract</w:t>
      </w:r>
    </w:p>
    <w:p w14:paraId="7EB1036C" w14:textId="77777777" w:rsidR="00D01D12" w:rsidRDefault="00D01D12" w:rsidP="00D01D12">
      <w:pPr>
        <w:spacing w:after="200"/>
        <w:rPr>
          <w:b/>
          <w:szCs w:val="22"/>
          <w:u w:val="single"/>
        </w:rPr>
      </w:pPr>
    </w:p>
    <w:p w14:paraId="67DD386C" w14:textId="77777777" w:rsidR="00D01D12" w:rsidRPr="00DA7902" w:rsidRDefault="00D01D12" w:rsidP="00D01D12">
      <w:pPr>
        <w:spacing w:after="200"/>
        <w:rPr>
          <w:b/>
          <w:szCs w:val="22"/>
          <w:u w:val="single"/>
        </w:rPr>
        <w:sectPr w:rsidR="00D01D12" w:rsidRPr="00DA7902" w:rsidSect="008D190E">
          <w:pgSz w:w="11906" w:h="16838"/>
          <w:pgMar w:top="1440" w:right="1440" w:bottom="1440" w:left="1440" w:header="708" w:footer="708" w:gutter="0"/>
          <w:cols w:space="708"/>
          <w:docGrid w:linePitch="360"/>
        </w:sectPr>
      </w:pPr>
    </w:p>
    <w:p w14:paraId="2CCA808B" w14:textId="77777777" w:rsidR="00D01D12" w:rsidRPr="00DA7902" w:rsidRDefault="79A47B06" w:rsidP="00BB1C81">
      <w:pPr>
        <w:pStyle w:val="Heading2"/>
      </w:pPr>
      <w:bookmarkStart w:id="54" w:name="_Toc223002606"/>
      <w:r>
        <w:lastRenderedPageBreak/>
        <w:t xml:space="preserve">Schedule D: </w:t>
      </w:r>
      <w:r w:rsidR="00D01D12">
        <w:tab/>
      </w:r>
      <w:r>
        <w:t>Service Levels</w:t>
      </w:r>
      <w:bookmarkEnd w:id="54"/>
    </w:p>
    <w:p w14:paraId="6FB23141" w14:textId="77777777" w:rsidR="00D01D12" w:rsidRDefault="00D01D12" w:rsidP="00D01D12">
      <w:pPr>
        <w:spacing w:after="200"/>
        <w:rPr>
          <w:b/>
          <w:szCs w:val="22"/>
          <w:u w:val="single"/>
        </w:rPr>
      </w:pPr>
    </w:p>
    <w:p w14:paraId="221885DF" w14:textId="77777777" w:rsidR="00D01D12" w:rsidRPr="008D1AD9" w:rsidRDefault="00D01D12" w:rsidP="00D01D12">
      <w:pPr>
        <w:spacing w:after="200"/>
        <w:rPr>
          <w:i/>
          <w:szCs w:val="22"/>
          <w:u w:val="single"/>
        </w:rPr>
      </w:pPr>
      <w:r w:rsidRPr="008D1AD9">
        <w:rPr>
          <w:i/>
          <w:szCs w:val="22"/>
          <w:u w:val="single"/>
        </w:rPr>
        <w:t xml:space="preserve">Insert </w:t>
      </w:r>
      <w:r>
        <w:rPr>
          <w:i/>
          <w:szCs w:val="22"/>
          <w:u w:val="single"/>
        </w:rPr>
        <w:t xml:space="preserve">Tenderer’s Statement and/or other service levels agreed </w:t>
      </w:r>
      <w:r w:rsidRPr="008D1AD9">
        <w:rPr>
          <w:i/>
          <w:szCs w:val="22"/>
          <w:u w:val="single"/>
        </w:rPr>
        <w:t>when completing contract (if applicable)</w:t>
      </w:r>
    </w:p>
    <w:p w14:paraId="21D48E36" w14:textId="77777777" w:rsidR="00D01D12" w:rsidRPr="003D5CDE" w:rsidRDefault="00D01D12" w:rsidP="00D01D12">
      <w:pPr>
        <w:pStyle w:val="ListParagraph"/>
        <w:autoSpaceDE w:val="0"/>
        <w:autoSpaceDN w:val="0"/>
        <w:adjustRightInd w:val="0"/>
        <w:spacing w:line="360" w:lineRule="auto"/>
        <w:ind w:left="2160" w:hanging="2160"/>
      </w:pPr>
    </w:p>
    <w:p w14:paraId="72606B0E" w14:textId="77777777" w:rsidR="00D01D12" w:rsidRDefault="00D01D12" w:rsidP="00D01D12">
      <w:r>
        <w:br w:type="page"/>
      </w:r>
    </w:p>
    <w:p w14:paraId="77F7F630" w14:textId="77777777" w:rsidR="00D01D12" w:rsidRPr="008D1AD9" w:rsidRDefault="79A47B06" w:rsidP="00BB1C81">
      <w:pPr>
        <w:pStyle w:val="Heading2"/>
      </w:pPr>
      <w:bookmarkStart w:id="55" w:name="_Toc223002607"/>
      <w:r>
        <w:lastRenderedPageBreak/>
        <w:t xml:space="preserve">Schedule E: </w:t>
      </w:r>
      <w:r w:rsidR="00D01D12">
        <w:tab/>
      </w:r>
      <w:r>
        <w:t>Data Protection</w:t>
      </w:r>
      <w:bookmarkEnd w:id="55"/>
    </w:p>
    <w:p w14:paraId="7EAC843F" w14:textId="77777777" w:rsidR="00D01D12" w:rsidRDefault="00D01D12" w:rsidP="00D01D12">
      <w:pPr>
        <w:spacing w:after="200"/>
        <w:rPr>
          <w:b/>
          <w:szCs w:val="22"/>
          <w:u w:val="single"/>
        </w:rPr>
      </w:pPr>
    </w:p>
    <w:p w14:paraId="3B5A6BFC" w14:textId="77777777" w:rsidR="00D01D12" w:rsidRPr="003D5CDE" w:rsidRDefault="00D01D12" w:rsidP="00D01D12">
      <w:pPr>
        <w:rPr>
          <w:b/>
          <w:bCs/>
          <w:color w:val="000000" w:themeColor="text1"/>
          <w:sz w:val="22"/>
          <w:szCs w:val="22"/>
          <w:u w:val="single"/>
        </w:rPr>
      </w:pPr>
      <w:r w:rsidRPr="003D5CDE">
        <w:rPr>
          <w:b/>
          <w:bCs/>
          <w:color w:val="000000" w:themeColor="text1"/>
          <w:sz w:val="22"/>
          <w:szCs w:val="22"/>
          <w:u w:val="single"/>
        </w:rPr>
        <w:t>Processing, Personal Data and Data Subjects</w:t>
      </w:r>
    </w:p>
    <w:p w14:paraId="16ED6935" w14:textId="77777777" w:rsidR="00D01D12" w:rsidRPr="003D5CDE" w:rsidRDefault="00D01D12" w:rsidP="00D01D12">
      <w:pPr>
        <w:rPr>
          <w:bCs/>
          <w:color w:val="000000" w:themeColor="text1"/>
          <w:sz w:val="22"/>
          <w:szCs w:val="22"/>
          <w:u w:val="single"/>
        </w:rPr>
      </w:pPr>
    </w:p>
    <w:p w14:paraId="2CE9D4BF" w14:textId="77777777" w:rsidR="00D01D12" w:rsidRPr="003D5CDE" w:rsidRDefault="00D01D12" w:rsidP="00C42497">
      <w:pPr>
        <w:numPr>
          <w:ilvl w:val="0"/>
          <w:numId w:val="17"/>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21936999" w14:textId="77777777" w:rsidR="00D01D12" w:rsidRPr="003D5CDE" w:rsidRDefault="00D01D12" w:rsidP="00D01D12">
      <w:pPr>
        <w:ind w:left="720"/>
        <w:contextualSpacing/>
        <w:rPr>
          <w:color w:val="000000" w:themeColor="text1"/>
          <w:sz w:val="22"/>
          <w:szCs w:val="22"/>
        </w:rPr>
      </w:pPr>
    </w:p>
    <w:p w14:paraId="2F46CDA0" w14:textId="77777777" w:rsidR="00D01D12" w:rsidRPr="003D5CDE" w:rsidRDefault="00D01D12" w:rsidP="00C42497">
      <w:pPr>
        <w:numPr>
          <w:ilvl w:val="1"/>
          <w:numId w:val="17"/>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4A4B520F" w14:textId="77777777" w:rsidR="00D01D12" w:rsidRPr="003D5CDE" w:rsidRDefault="00D01D12" w:rsidP="00D01D12">
      <w:pPr>
        <w:ind w:left="1134"/>
        <w:contextualSpacing/>
        <w:rPr>
          <w:color w:val="000000" w:themeColor="text1"/>
          <w:sz w:val="22"/>
          <w:szCs w:val="22"/>
        </w:rPr>
      </w:pPr>
    </w:p>
    <w:p w14:paraId="4697E89C" w14:textId="77777777" w:rsidR="00D01D12" w:rsidRPr="003D5CDE" w:rsidRDefault="00D01D12" w:rsidP="00C42497">
      <w:pPr>
        <w:numPr>
          <w:ilvl w:val="1"/>
          <w:numId w:val="17"/>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4CC3765F" w14:textId="77777777" w:rsidR="00D01D12" w:rsidRPr="003D5CDE" w:rsidRDefault="00D01D12" w:rsidP="00C42497">
      <w:pPr>
        <w:numPr>
          <w:ilvl w:val="1"/>
          <w:numId w:val="17"/>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01A10237" w14:textId="77777777" w:rsidR="00D01D12" w:rsidRPr="003D5CDE" w:rsidRDefault="00D01D12" w:rsidP="00D01D12">
      <w:pPr>
        <w:ind w:left="1134"/>
        <w:contextualSpacing/>
        <w:rPr>
          <w:color w:val="000000" w:themeColor="text1"/>
          <w:sz w:val="22"/>
          <w:szCs w:val="22"/>
        </w:rPr>
      </w:pPr>
    </w:p>
    <w:p w14:paraId="18DEBA72" w14:textId="77777777" w:rsidR="00D01D12" w:rsidRPr="003D5CDE" w:rsidRDefault="00D01D12" w:rsidP="00C42497">
      <w:pPr>
        <w:numPr>
          <w:ilvl w:val="1"/>
          <w:numId w:val="17"/>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33A35F50" w14:textId="77777777" w:rsidR="00D01D12" w:rsidRPr="003D5CDE" w:rsidRDefault="00D01D12" w:rsidP="00D01D12">
      <w:pPr>
        <w:ind w:left="720"/>
        <w:contextualSpacing/>
        <w:jc w:val="both"/>
        <w:rPr>
          <w:color w:val="000000" w:themeColor="text1"/>
          <w:sz w:val="22"/>
          <w:szCs w:val="22"/>
        </w:rPr>
      </w:pPr>
    </w:p>
    <w:p w14:paraId="1D8C5260" w14:textId="77777777" w:rsidR="00D01D12" w:rsidRPr="003D5CDE" w:rsidRDefault="00D01D12" w:rsidP="00C42497">
      <w:pPr>
        <w:numPr>
          <w:ilvl w:val="0"/>
          <w:numId w:val="17"/>
        </w:numPr>
        <w:spacing w:after="120" w:line="276" w:lineRule="auto"/>
        <w:contextualSpacing/>
        <w:jc w:val="both"/>
        <w:rPr>
          <w:color w:val="000000" w:themeColor="text1"/>
          <w:sz w:val="22"/>
          <w:szCs w:val="22"/>
        </w:rPr>
      </w:pPr>
      <w:r w:rsidRPr="003D5CDE">
        <w:rPr>
          <w:color w:val="000000" w:themeColor="text1"/>
          <w:sz w:val="22"/>
          <w:szCs w:val="22"/>
        </w:rPr>
        <w:t xml:space="preserve">Types of personal data:  names, locations, contact details (phone numbers or email addresses), </w:t>
      </w:r>
      <w:bookmarkStart w:id="56" w:name="_Hlk81299647"/>
      <w:r w:rsidRPr="003D5CDE">
        <w:rPr>
          <w:color w:val="000000" w:themeColor="text1"/>
          <w:sz w:val="22"/>
          <w:szCs w:val="22"/>
        </w:rPr>
        <w:t>any information relating to an identified or identifiable natural person</w:t>
      </w:r>
      <w:bookmarkEnd w:id="56"/>
      <w:r w:rsidRPr="003D5CDE">
        <w:rPr>
          <w:color w:val="000000" w:themeColor="text1"/>
          <w:sz w:val="22"/>
          <w:szCs w:val="22"/>
        </w:rPr>
        <w:t>.</w:t>
      </w:r>
    </w:p>
    <w:p w14:paraId="2B40E197" w14:textId="77777777" w:rsidR="00D01D12" w:rsidRPr="003D5CDE" w:rsidRDefault="00D01D12" w:rsidP="00D01D12">
      <w:pPr>
        <w:ind w:left="720"/>
        <w:contextualSpacing/>
        <w:jc w:val="both"/>
        <w:rPr>
          <w:color w:val="000000" w:themeColor="text1"/>
          <w:sz w:val="22"/>
          <w:szCs w:val="22"/>
        </w:rPr>
      </w:pPr>
    </w:p>
    <w:p w14:paraId="731B1C3B" w14:textId="77777777" w:rsidR="00D01D12" w:rsidRDefault="00D01D12" w:rsidP="00C42497">
      <w:pPr>
        <w:numPr>
          <w:ilvl w:val="0"/>
          <w:numId w:val="17"/>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w:t>
      </w:r>
      <w:bookmarkStart w:id="57" w:name="_Hlk81299669"/>
      <w:r w:rsidRPr="003D5CDE">
        <w:rPr>
          <w:color w:val="000000" w:themeColor="text1"/>
          <w:sz w:val="22"/>
          <w:szCs w:val="22"/>
        </w:rPr>
        <w:t>Contracting Authority employees, students, visitors and/or any other contractors/suppliers.</w:t>
      </w:r>
      <w:bookmarkEnd w:id="57"/>
      <w:r w:rsidRPr="003D5CDE">
        <w:rPr>
          <w:color w:val="000000" w:themeColor="text1"/>
          <w:sz w:val="22"/>
          <w:szCs w:val="22"/>
        </w:rPr>
        <w:t xml:space="preserve"> </w:t>
      </w:r>
    </w:p>
    <w:p w14:paraId="7216F8BB" w14:textId="77777777" w:rsidR="00D01D12" w:rsidRDefault="00D01D12" w:rsidP="00D01D12">
      <w:pPr>
        <w:rPr>
          <w:rFonts w:ascii="Calibri" w:eastAsia="Calibri" w:hAnsi="Calibri" w:cs="Calibri"/>
          <w:color w:val="000000"/>
          <w:sz w:val="22"/>
          <w:szCs w:val="22"/>
          <w:u w:color="000000"/>
          <w:bdr w:val="nil"/>
          <w:lang w:val="en-US" w:eastAsia="en-IE"/>
        </w:rPr>
      </w:pPr>
    </w:p>
    <w:p w14:paraId="765118BD" w14:textId="77777777" w:rsidR="00D01D12" w:rsidRDefault="00D01D12" w:rsidP="00D01D12">
      <w:pPr>
        <w:rPr>
          <w:rFonts w:ascii="Calibri" w:eastAsia="Calibri" w:hAnsi="Calibri" w:cs="Calibri"/>
          <w:color w:val="000000"/>
          <w:sz w:val="22"/>
          <w:szCs w:val="22"/>
          <w:u w:color="000000"/>
          <w:bdr w:val="nil"/>
          <w:lang w:val="en-US" w:eastAsia="en-IE"/>
        </w:rPr>
      </w:pPr>
    </w:p>
    <w:p w14:paraId="202EFFC6" w14:textId="77777777" w:rsidR="00D01D12" w:rsidRDefault="00D01D12" w:rsidP="00D01D12">
      <w:pPr>
        <w:rPr>
          <w:rFonts w:ascii="Calibri" w:eastAsia="Calibri" w:hAnsi="Calibri" w:cs="Calibri"/>
          <w:color w:val="000000"/>
          <w:sz w:val="22"/>
          <w:szCs w:val="22"/>
          <w:u w:color="000000"/>
          <w:bdr w:val="nil"/>
          <w:lang w:val="en-US" w:eastAsia="en-IE"/>
        </w:rPr>
      </w:pPr>
      <w:r>
        <w:rPr>
          <w:rFonts w:ascii="Calibri" w:eastAsia="Calibri" w:hAnsi="Calibri" w:cs="Calibri"/>
          <w:color w:val="000000"/>
          <w:sz w:val="22"/>
          <w:szCs w:val="22"/>
          <w:u w:color="000000"/>
          <w:bdr w:val="nil"/>
          <w:lang w:val="en-US" w:eastAsia="en-IE"/>
        </w:rPr>
        <w:br w:type="page"/>
      </w:r>
    </w:p>
    <w:p w14:paraId="419EFF26" w14:textId="77777777" w:rsidR="003D2B2F" w:rsidRPr="00FB4E26" w:rsidRDefault="003D2B2F" w:rsidP="003D2B2F">
      <w:pPr>
        <w:pStyle w:val="Heading1"/>
        <w:rPr>
          <w:color w:val="E11931"/>
          <w:sz w:val="72"/>
          <w:szCs w:val="72"/>
          <w:lang w:val="en-GB"/>
        </w:rPr>
      </w:pPr>
      <w:bookmarkStart w:id="58" w:name="_Toc215062405"/>
      <w:bookmarkStart w:id="59" w:name="_Toc223002608"/>
      <w:bookmarkEnd w:id="23"/>
      <w:r w:rsidRPr="555F553E">
        <w:rPr>
          <w:lang w:val="en-GB"/>
        </w:rPr>
        <w:lastRenderedPageBreak/>
        <w:t>Appendix 7: Confidentiality Agreement</w:t>
      </w:r>
      <w:bookmarkEnd w:id="58"/>
      <w:bookmarkEnd w:id="59"/>
    </w:p>
    <w:p w14:paraId="0BAF28F4" w14:textId="77777777" w:rsidR="003D2B2F" w:rsidRDefault="003D2B2F" w:rsidP="003D2B2F">
      <w:pPr>
        <w:autoSpaceDE w:val="0"/>
        <w:autoSpaceDN w:val="0"/>
        <w:adjustRightInd w:val="0"/>
        <w:rPr>
          <w:rFonts w:ascii="Calibri" w:hAnsi="Calibri" w:cs="Calibri"/>
          <w:color w:val="000000"/>
          <w:sz w:val="22"/>
          <w:szCs w:val="22"/>
        </w:rPr>
      </w:pPr>
    </w:p>
    <w:p w14:paraId="59C2CB71" w14:textId="77777777" w:rsidR="003D2B2F" w:rsidRDefault="003D2B2F" w:rsidP="003D2B2F">
      <w:pPr>
        <w:rPr>
          <w:sz w:val="22"/>
          <w:szCs w:val="22"/>
        </w:rPr>
      </w:pPr>
      <w:r w:rsidRPr="007B017C">
        <w:rPr>
          <w:sz w:val="22"/>
          <w:szCs w:val="22"/>
        </w:rPr>
        <w:t xml:space="preserve">THIS AGREEMENT is made on the </w:t>
      </w:r>
      <w:r w:rsidRPr="007B017C">
        <w:rPr>
          <w:sz w:val="22"/>
          <w:szCs w:val="22"/>
        </w:rPr>
        <w:fldChar w:fldCharType="begin">
          <w:ffData>
            <w:name w:val="Text146"/>
            <w:enabled/>
            <w:calcOnExit w:val="0"/>
            <w:textInput>
              <w:default w:val="[date]"/>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[date]</w:t>
      </w:r>
      <w:r w:rsidRPr="007B017C">
        <w:rPr>
          <w:sz w:val="22"/>
          <w:szCs w:val="22"/>
        </w:rPr>
        <w:fldChar w:fldCharType="end"/>
      </w:r>
      <w:r w:rsidRPr="007B017C">
        <w:rPr>
          <w:sz w:val="22"/>
          <w:szCs w:val="22"/>
        </w:rPr>
        <w:t xml:space="preserve"> day of </w:t>
      </w:r>
      <w:r w:rsidRPr="007B017C">
        <w:rPr>
          <w:sz w:val="22"/>
          <w:szCs w:val="22"/>
        </w:rPr>
        <w:fldChar w:fldCharType="begin">
          <w:ffData>
            <w:name w:val="Text147"/>
            <w:enabled/>
            <w:calcOnExit w:val="0"/>
            <w:textInput>
              <w:default w:val="[month]"/>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[month]</w:t>
      </w:r>
      <w:r w:rsidRPr="007B017C">
        <w:rPr>
          <w:sz w:val="22"/>
          <w:szCs w:val="22"/>
        </w:rPr>
        <w:fldChar w:fldCharType="end"/>
      </w:r>
      <w:r w:rsidRPr="007B017C">
        <w:rPr>
          <w:sz w:val="22"/>
          <w:szCs w:val="22"/>
        </w:rPr>
        <w:t xml:space="preserve"> 20 </w:t>
      </w:r>
      <w:r w:rsidRPr="007B017C">
        <w:rPr>
          <w:sz w:val="22"/>
          <w:szCs w:val="22"/>
        </w:rPr>
        <w:fldChar w:fldCharType="begin">
          <w:ffData>
            <w:name w:val="Text148"/>
            <w:enabled/>
            <w:calcOnExit w:val="0"/>
            <w:textInput>
              <w:default w:val="[year]"/>
            </w:textInput>
          </w:ffData>
        </w:fldChar>
      </w:r>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[year]</w:t>
      </w:r>
      <w:r w:rsidRPr="007B017C">
        <w:rPr>
          <w:sz w:val="22"/>
          <w:szCs w:val="22"/>
        </w:rPr>
        <w:fldChar w:fldCharType="end"/>
      </w:r>
      <w:r w:rsidRPr="007B017C">
        <w:rPr>
          <w:sz w:val="22"/>
          <w:szCs w:val="22"/>
        </w:rPr>
        <w:t xml:space="preserve"> BETWEEN:</w:t>
      </w:r>
    </w:p>
    <w:p w14:paraId="21038DBD" w14:textId="77777777" w:rsidR="003D2B2F" w:rsidRPr="007B017C" w:rsidRDefault="003D2B2F" w:rsidP="003D2B2F">
      <w:pPr>
        <w:rPr>
          <w:sz w:val="22"/>
          <w:szCs w:val="22"/>
        </w:rPr>
      </w:pPr>
    </w:p>
    <w:p w14:paraId="20613D6A" w14:textId="77777777" w:rsidR="003D2B2F" w:rsidRDefault="003D2B2F" w:rsidP="003D2B2F">
      <w:pPr>
        <w:rPr>
          <w:sz w:val="22"/>
          <w:szCs w:val="22"/>
        </w:rPr>
      </w:pPr>
      <w:r w:rsidRPr="007B017C">
        <w:rPr>
          <w:sz w:val="22"/>
          <w:szCs w:val="22"/>
        </w:rPr>
        <w:t xml:space="preserve">The </w:t>
      </w:r>
      <w:r>
        <w:rPr>
          <w:sz w:val="22"/>
          <w:szCs w:val="22"/>
        </w:rPr>
        <w:t>MUNSTER TECHNOLOGICAL UNIVERSITY</w:t>
      </w:r>
      <w:r w:rsidRPr="007B017C">
        <w:rPr>
          <w:sz w:val="22"/>
          <w:szCs w:val="22"/>
        </w:rPr>
        <w:t xml:space="preserve"> of </w:t>
      </w:r>
      <w:r>
        <w:rPr>
          <w:sz w:val="22"/>
          <w:szCs w:val="22"/>
        </w:rPr>
        <w:t>Clash, Tralee, Co. Kerry &amp; Bishopstown, Cork</w:t>
      </w:r>
      <w:r w:rsidRPr="007B017C">
        <w:rPr>
          <w:sz w:val="22"/>
          <w:szCs w:val="22"/>
        </w:rPr>
        <w:t xml:space="preserve"> (hereinafter “the Contracting Authority”) of the one part; </w:t>
      </w:r>
    </w:p>
    <w:p w14:paraId="4D7DD65C" w14:textId="77777777" w:rsidR="003D2B2F" w:rsidRDefault="003D2B2F" w:rsidP="003D2B2F">
      <w:pPr>
        <w:rPr>
          <w:sz w:val="22"/>
          <w:szCs w:val="22"/>
        </w:rPr>
      </w:pPr>
    </w:p>
    <w:p w14:paraId="6F9572DE" w14:textId="77777777" w:rsidR="003D2B2F" w:rsidRDefault="003D2B2F" w:rsidP="003D2B2F">
      <w:pPr>
        <w:rPr>
          <w:sz w:val="22"/>
          <w:szCs w:val="22"/>
        </w:rPr>
      </w:pPr>
      <w:r w:rsidRPr="007B017C">
        <w:rPr>
          <w:sz w:val="22"/>
          <w:szCs w:val="22"/>
        </w:rPr>
        <w:t>and</w:t>
      </w:r>
    </w:p>
    <w:p w14:paraId="53649A9F" w14:textId="77777777" w:rsidR="003D2B2F" w:rsidRPr="007B017C" w:rsidRDefault="003D2B2F" w:rsidP="003D2B2F">
      <w:pPr>
        <w:rPr>
          <w:sz w:val="22"/>
          <w:szCs w:val="22"/>
        </w:rPr>
      </w:pPr>
    </w:p>
    <w:p w14:paraId="558C95DC" w14:textId="77777777" w:rsidR="003D2B2F" w:rsidRDefault="003D2B2F" w:rsidP="003D2B2F">
      <w:pPr>
        <w:rPr>
          <w:sz w:val="22"/>
          <w:szCs w:val="22"/>
        </w:rPr>
      </w:pPr>
      <w:r w:rsidRPr="007B017C">
        <w:rPr>
          <w:sz w:val="22"/>
          <w:szCs w:val="22"/>
        </w:rPr>
        <w:fldChar w:fldCharType="begin">
          <w:ffData>
            <w:name w:val="Text155"/>
            <w:enabled/>
            <w:calcOnExit w:val="0"/>
            <w:textInput>
              <w:default w:val="[Contractor’s legal name: to be completed on signing.], of [address: to be completed on signing.]"/>
            </w:textInput>
          </w:ffData>
        </w:fldChar>
      </w:r>
      <w:bookmarkStart w:id="60" w:name="Text155"/>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[Contractor’s legal name: to be completed on signing.], of [address: to be completed on signing.]</w:t>
      </w:r>
      <w:r w:rsidRPr="007B017C">
        <w:rPr>
          <w:sz w:val="22"/>
          <w:szCs w:val="22"/>
        </w:rPr>
        <w:fldChar w:fldCharType="end"/>
      </w:r>
      <w:bookmarkEnd w:id="60"/>
      <w:r w:rsidRPr="007B017C">
        <w:rPr>
          <w:sz w:val="22"/>
          <w:szCs w:val="22"/>
        </w:rPr>
        <w:t xml:space="preserve"> (hereinafter called “the Contractor”) of the other part.</w:t>
      </w:r>
    </w:p>
    <w:p w14:paraId="0D5DF96F" w14:textId="77777777" w:rsidR="003D2B2F" w:rsidRPr="007B017C" w:rsidRDefault="003D2B2F" w:rsidP="003D2B2F">
      <w:pPr>
        <w:rPr>
          <w:sz w:val="22"/>
          <w:szCs w:val="22"/>
        </w:rPr>
      </w:pPr>
    </w:p>
    <w:p w14:paraId="6936C900" w14:textId="77777777" w:rsidR="003D2B2F" w:rsidRPr="007B017C" w:rsidRDefault="003D2B2F" w:rsidP="003D2B2F">
      <w:pPr>
        <w:keepLines/>
        <w:jc w:val="both"/>
        <w:rPr>
          <w:b/>
          <w:sz w:val="22"/>
          <w:szCs w:val="22"/>
        </w:rPr>
      </w:pPr>
      <w:r w:rsidRPr="007B017C">
        <w:rPr>
          <w:b/>
          <w:sz w:val="22"/>
          <w:szCs w:val="22"/>
        </w:rPr>
        <w:t xml:space="preserve">WHEREAS </w:t>
      </w:r>
    </w:p>
    <w:tbl>
      <w:tblPr>
        <w:tblW w:w="0" w:type="auto"/>
        <w:tblLook w:val="01E0" w:firstRow="1" w:lastRow="1" w:firstColumn="1" w:lastColumn="1" w:noHBand="0" w:noVBand="0"/>
      </w:tblPr>
      <w:tblGrid>
        <w:gridCol w:w="759"/>
        <w:gridCol w:w="8267"/>
      </w:tblGrid>
      <w:tr w:rsidR="003D2B2F" w:rsidRPr="007B017C" w14:paraId="28CEB2C3" w14:textId="77777777">
        <w:tc>
          <w:tcPr>
            <w:tcW w:w="828" w:type="dxa"/>
          </w:tcPr>
          <w:p w14:paraId="75C9EF3F" w14:textId="77777777" w:rsidR="003D2B2F" w:rsidRPr="007B017C" w:rsidRDefault="003D2B2F">
            <w:pPr>
              <w:jc w:val="both"/>
              <w:rPr>
                <w:color w:val="333399"/>
                <w:sz w:val="22"/>
                <w:szCs w:val="22"/>
              </w:rPr>
            </w:pPr>
            <w:r w:rsidRPr="007B017C">
              <w:rPr>
                <w:color w:val="333399"/>
                <w:sz w:val="22"/>
                <w:szCs w:val="22"/>
              </w:rPr>
              <w:t>A.</w:t>
            </w:r>
          </w:p>
        </w:tc>
        <w:tc>
          <w:tcPr>
            <w:tcW w:w="9540" w:type="dxa"/>
          </w:tcPr>
          <w:p w14:paraId="5EEC3374" w14:textId="77777777" w:rsidR="003D2B2F" w:rsidRDefault="003D2B2F">
            <w:pPr>
              <w:jc w:val="both"/>
              <w:rPr>
                <w:sz w:val="22"/>
                <w:szCs w:val="22"/>
              </w:rPr>
            </w:pPr>
            <w:r w:rsidRPr="007B017C">
              <w:rPr>
                <w:sz w:val="22"/>
                <w:szCs w:val="22"/>
              </w:rPr>
              <w:t xml:space="preserve">By Request for Tenders dated </w:t>
            </w:r>
            <w:r w:rsidRPr="007B017C">
              <w:rPr>
                <w:sz w:val="22"/>
                <w:szCs w:val="22"/>
              </w:rPr>
              <w:fldChar w:fldCharType="begin">
                <w:ffData>
                  <w:name w:val="Text150"/>
                  <w:enabled/>
                  <w:calcOnExit w:val="0"/>
                  <w:textInput>
                    <w:default w:val="[insert date]"/>
                  </w:textInput>
                </w:ffData>
              </w:fldChar>
            </w:r>
            <w:bookmarkStart w:id="61" w:name="Text150"/>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w:t>
            </w:r>
            <w:r w:rsidRPr="007B017C">
              <w:rPr>
                <w:sz w:val="22"/>
                <w:szCs w:val="22"/>
              </w:rPr>
              <w:fldChar w:fldCharType="end"/>
            </w:r>
            <w:bookmarkEnd w:id="61"/>
            <w:r w:rsidRPr="007B017C">
              <w:rPr>
                <w:sz w:val="22"/>
                <w:szCs w:val="22"/>
              </w:rPr>
              <w:t xml:space="preserve">  entitled </w:t>
            </w:r>
            <w:r w:rsidRPr="007B017C">
              <w:rPr>
                <w:sz w:val="22"/>
                <w:szCs w:val="22"/>
              </w:rPr>
              <w:fldChar w:fldCharType="begin">
                <w:ffData>
                  <w:name w:val="Text151"/>
                  <w:enabled/>
                  <w:calcOnExit w:val="0"/>
                  <w:textInput>
                    <w:default w:val="[insert title]"/>
                  </w:textInput>
                </w:ffData>
              </w:fldChar>
            </w:r>
            <w:bookmarkStart w:id="62" w:name="Text151"/>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title]</w:t>
            </w:r>
            <w:r w:rsidRPr="007B017C">
              <w:rPr>
                <w:sz w:val="22"/>
                <w:szCs w:val="22"/>
              </w:rPr>
              <w:fldChar w:fldCharType="end"/>
            </w:r>
            <w:bookmarkEnd w:id="62"/>
            <w:r w:rsidRPr="007B017C">
              <w:rPr>
                <w:sz w:val="22"/>
                <w:szCs w:val="22"/>
              </w:rPr>
              <w:t xml:space="preserve"> (the “RFT”) the Contracting Authority invited tenders (“Tenders”) for the provision of the </w:t>
            </w:r>
            <w:r w:rsidRPr="007B017C">
              <w:rPr>
                <w:sz w:val="22"/>
                <w:szCs w:val="22"/>
                <w:highlight w:val="lightGray"/>
              </w:rPr>
              <w:t>Goods/Services</w:t>
            </w:r>
            <w:r w:rsidRPr="007B017C">
              <w:rPr>
                <w:sz w:val="22"/>
                <w:szCs w:val="22"/>
              </w:rPr>
              <w:t xml:space="preserve"> described in Appendix 1 to the RFT (the </w:t>
            </w:r>
            <w:r w:rsidRPr="007B017C">
              <w:rPr>
                <w:sz w:val="22"/>
                <w:szCs w:val="22"/>
                <w:highlight w:val="lightGray"/>
              </w:rPr>
              <w:t>“Services</w:t>
            </w:r>
            <w:r w:rsidRPr="007B017C">
              <w:rPr>
                <w:sz w:val="22"/>
                <w:szCs w:val="22"/>
              </w:rPr>
              <w:t xml:space="preserve">”) (“the Competition”).  The Contractor submitted a response to the RFT dated the </w:t>
            </w:r>
            <w:r w:rsidRPr="007B017C">
              <w:rPr>
                <w:sz w:val="22"/>
                <w:szCs w:val="22"/>
              </w:rPr>
              <w:fldChar w:fldCharType="begin">
                <w:ffData>
                  <w:name w:val="Text152"/>
                  <w:enabled/>
                  <w:calcOnExit w:val="0"/>
                  <w:textInput>
                    <w:default w:val="[insert date of Tender]"/>
                  </w:textInput>
                </w:ffData>
              </w:fldChar>
            </w:r>
            <w:bookmarkStart w:id="63" w:name="Text152"/>
            <w:r w:rsidRPr="007B017C">
              <w:rPr>
                <w:sz w:val="22"/>
                <w:szCs w:val="22"/>
              </w:rPr>
              <w:instrText xml:space="preserve"> FORMTEXT </w:instrText>
            </w:r>
            <w:r w:rsidRPr="007B017C">
              <w:rPr>
                <w:sz w:val="22"/>
                <w:szCs w:val="22"/>
              </w:rPr>
            </w:r>
            <w:r w:rsidRPr="007B017C">
              <w:rPr>
                <w:sz w:val="22"/>
                <w:szCs w:val="22"/>
              </w:rPr>
              <w:fldChar w:fldCharType="separate"/>
            </w:r>
            <w:r w:rsidRPr="007B017C">
              <w:rPr>
                <w:noProof/>
                <w:sz w:val="22"/>
                <w:szCs w:val="22"/>
              </w:rPr>
              <w:t>[insert date of Tender]</w:t>
            </w:r>
            <w:r w:rsidRPr="007B017C">
              <w:rPr>
                <w:sz w:val="22"/>
                <w:szCs w:val="22"/>
              </w:rPr>
              <w:fldChar w:fldCharType="end"/>
            </w:r>
            <w:bookmarkEnd w:id="63"/>
            <w:r w:rsidRPr="007B017C">
              <w:rPr>
                <w:sz w:val="22"/>
                <w:szCs w:val="22"/>
              </w:rPr>
              <w:t>.</w:t>
            </w:r>
          </w:p>
          <w:p w14:paraId="267ED4D1" w14:textId="77777777" w:rsidR="003D2B2F" w:rsidRPr="007B017C" w:rsidRDefault="003D2B2F">
            <w:pPr>
              <w:jc w:val="both"/>
              <w:rPr>
                <w:sz w:val="22"/>
                <w:szCs w:val="22"/>
              </w:rPr>
            </w:pPr>
          </w:p>
          <w:p w14:paraId="6AB70A13" w14:textId="77777777" w:rsidR="003D2B2F" w:rsidRDefault="003D2B2F">
            <w:pPr>
              <w:jc w:val="both"/>
              <w:rPr>
                <w:sz w:val="22"/>
                <w:szCs w:val="22"/>
              </w:rPr>
            </w:pPr>
            <w:r w:rsidRPr="007B017C">
              <w:rPr>
                <w:sz w:val="22"/>
                <w:szCs w:val="22"/>
              </w:rPr>
              <w:t xml:space="preserve">The Contractor has been identified as the preferred bidder in the Competition. </w:t>
            </w:r>
          </w:p>
          <w:p w14:paraId="0B0A64EE" w14:textId="77777777" w:rsidR="003D2B2F" w:rsidRPr="007B017C" w:rsidRDefault="003D2B2F">
            <w:pPr>
              <w:jc w:val="both"/>
              <w:rPr>
                <w:b/>
                <w:sz w:val="22"/>
                <w:szCs w:val="22"/>
              </w:rPr>
            </w:pPr>
          </w:p>
        </w:tc>
      </w:tr>
      <w:tr w:rsidR="003D2B2F" w:rsidRPr="007B017C" w14:paraId="199464B2" w14:textId="77777777">
        <w:trPr>
          <w:trHeight w:val="988"/>
        </w:trPr>
        <w:tc>
          <w:tcPr>
            <w:tcW w:w="828" w:type="dxa"/>
          </w:tcPr>
          <w:p w14:paraId="1CACB470" w14:textId="77777777" w:rsidR="003D2B2F" w:rsidRPr="007B017C" w:rsidRDefault="003D2B2F">
            <w:pPr>
              <w:jc w:val="both"/>
              <w:rPr>
                <w:b/>
                <w:color w:val="333399"/>
                <w:sz w:val="22"/>
                <w:szCs w:val="22"/>
              </w:rPr>
            </w:pPr>
            <w:r w:rsidRPr="007B017C">
              <w:rPr>
                <w:color w:val="333399"/>
                <w:sz w:val="22"/>
                <w:szCs w:val="22"/>
              </w:rPr>
              <w:t>B.</w:t>
            </w:r>
          </w:p>
        </w:tc>
        <w:tc>
          <w:tcPr>
            <w:tcW w:w="9540" w:type="dxa"/>
          </w:tcPr>
          <w:p w14:paraId="2892FF1C" w14:textId="77777777" w:rsidR="003D2B2F" w:rsidRDefault="003D2B2F">
            <w:pPr>
              <w:jc w:val="both"/>
              <w:rPr>
                <w:sz w:val="22"/>
                <w:szCs w:val="22"/>
              </w:rPr>
            </w:pPr>
            <w:r w:rsidRPr="007B017C">
              <w:rPr>
                <w:sz w:val="22"/>
                <w:szCs w:val="22"/>
              </w:rPr>
              <w:t xml:space="preserve">For the purposes of the Competition and any subsequent contract awarded thereunder (if any) (“the Contract”), certain confidential information as defined at clause 2 of this Agreement, will be furnished to the Contractor. The Confidential Information is confidential to the Contracting Authority. </w:t>
            </w:r>
          </w:p>
          <w:p w14:paraId="2A51A785" w14:textId="77777777" w:rsidR="003D2B2F" w:rsidRPr="007B017C" w:rsidRDefault="003D2B2F">
            <w:pPr>
              <w:jc w:val="both"/>
              <w:rPr>
                <w:rFonts w:eastAsia="MS Mincho"/>
                <w:sz w:val="22"/>
                <w:szCs w:val="22"/>
              </w:rPr>
            </w:pPr>
          </w:p>
        </w:tc>
      </w:tr>
    </w:tbl>
    <w:p w14:paraId="6CE7D029" w14:textId="77777777" w:rsidR="003D2B2F" w:rsidRDefault="003D2B2F" w:rsidP="003D2B2F">
      <w:pPr>
        <w:jc w:val="both"/>
        <w:rPr>
          <w:sz w:val="22"/>
          <w:szCs w:val="22"/>
        </w:rPr>
      </w:pPr>
      <w:r w:rsidRPr="007B017C">
        <w:rPr>
          <w:b/>
          <w:sz w:val="22"/>
          <w:szCs w:val="22"/>
        </w:rPr>
        <w:t xml:space="preserve">NOW IT IS HEREBY AGREED </w:t>
      </w:r>
      <w:r w:rsidRPr="007B017C">
        <w:rPr>
          <w:sz w:val="22"/>
          <w:szCs w:val="22"/>
        </w:rPr>
        <w:t>in consideration of the sum of €2.00 (the receipt of which is hereby acknowledged by the Contractor) as follows:</w:t>
      </w:r>
    </w:p>
    <w:p w14:paraId="1429AA63" w14:textId="77777777" w:rsidR="003D2B2F" w:rsidRPr="007B017C" w:rsidRDefault="003D2B2F" w:rsidP="003D2B2F">
      <w:pPr>
        <w:jc w:val="both"/>
        <w:rPr>
          <w:sz w:val="22"/>
          <w:szCs w:val="22"/>
        </w:rPr>
      </w:pPr>
    </w:p>
    <w:tbl>
      <w:tblPr>
        <w:tblW w:w="5000" w:type="pct"/>
        <w:tblLook w:val="01E0" w:firstRow="1" w:lastRow="1" w:firstColumn="1" w:lastColumn="1" w:noHBand="0" w:noVBand="0"/>
      </w:tblPr>
      <w:tblGrid>
        <w:gridCol w:w="15"/>
        <w:gridCol w:w="684"/>
        <w:gridCol w:w="392"/>
        <w:gridCol w:w="309"/>
        <w:gridCol w:w="525"/>
        <w:gridCol w:w="2583"/>
        <w:gridCol w:w="4502"/>
        <w:gridCol w:w="16"/>
      </w:tblGrid>
      <w:tr w:rsidR="003D2B2F" w:rsidRPr="007B017C" w14:paraId="3205E96B" w14:textId="77777777" w:rsidTr="00A5663D">
        <w:tc>
          <w:tcPr>
            <w:tcW w:w="387" w:type="pct"/>
            <w:gridSpan w:val="2"/>
          </w:tcPr>
          <w:p w14:paraId="1D7A4440" w14:textId="77777777" w:rsidR="003D2B2F" w:rsidRPr="007B017C" w:rsidRDefault="003D2B2F">
            <w:pPr>
              <w:jc w:val="both"/>
              <w:rPr>
                <w:color w:val="333399"/>
                <w:sz w:val="22"/>
                <w:szCs w:val="22"/>
              </w:rPr>
            </w:pPr>
            <w:r w:rsidRPr="007B017C">
              <w:rPr>
                <w:color w:val="333399"/>
                <w:sz w:val="22"/>
                <w:szCs w:val="22"/>
              </w:rPr>
              <w:t>1.</w:t>
            </w:r>
          </w:p>
        </w:tc>
        <w:tc>
          <w:tcPr>
            <w:tcW w:w="4613" w:type="pct"/>
            <w:gridSpan w:val="6"/>
          </w:tcPr>
          <w:p w14:paraId="76990C23" w14:textId="77777777" w:rsidR="003D2B2F" w:rsidRDefault="003D2B2F">
            <w:pPr>
              <w:jc w:val="both"/>
              <w:rPr>
                <w:sz w:val="22"/>
                <w:szCs w:val="22"/>
              </w:rPr>
            </w:pPr>
            <w:r w:rsidRPr="007B017C">
              <w:rPr>
                <w:sz w:val="22"/>
                <w:szCs w:val="22"/>
              </w:rPr>
              <w:t>The Contractor acknowledges that Confidential Information may be provided to them by the Contracting Authority and that each item of Confidential Information shall be governed by the terms of this Agreement.</w:t>
            </w:r>
          </w:p>
          <w:p w14:paraId="68738017" w14:textId="77777777" w:rsidR="003D2B2F" w:rsidRPr="007B017C" w:rsidRDefault="003D2B2F">
            <w:pPr>
              <w:jc w:val="both"/>
              <w:rPr>
                <w:sz w:val="22"/>
                <w:szCs w:val="22"/>
              </w:rPr>
            </w:pPr>
          </w:p>
        </w:tc>
      </w:tr>
      <w:tr w:rsidR="003D2B2F" w:rsidRPr="007B017C" w14:paraId="34803B6D" w14:textId="77777777" w:rsidTr="00A5663D">
        <w:tc>
          <w:tcPr>
            <w:tcW w:w="387" w:type="pct"/>
            <w:gridSpan w:val="2"/>
          </w:tcPr>
          <w:p w14:paraId="27D87967" w14:textId="77777777" w:rsidR="003D2B2F" w:rsidRPr="007B017C" w:rsidRDefault="003D2B2F">
            <w:pPr>
              <w:jc w:val="both"/>
              <w:rPr>
                <w:color w:val="333399"/>
                <w:sz w:val="22"/>
                <w:szCs w:val="22"/>
              </w:rPr>
            </w:pPr>
            <w:r w:rsidRPr="007B017C">
              <w:rPr>
                <w:color w:val="333399"/>
                <w:sz w:val="22"/>
                <w:szCs w:val="22"/>
              </w:rPr>
              <w:t>2.</w:t>
            </w:r>
          </w:p>
        </w:tc>
        <w:tc>
          <w:tcPr>
            <w:tcW w:w="4613" w:type="pct"/>
            <w:gridSpan w:val="6"/>
          </w:tcPr>
          <w:p w14:paraId="36B61B7E" w14:textId="77777777" w:rsidR="003D2B2F" w:rsidRDefault="003D2B2F">
            <w:pPr>
              <w:jc w:val="both"/>
              <w:rPr>
                <w:sz w:val="22"/>
                <w:szCs w:val="22"/>
              </w:rPr>
            </w:pPr>
            <w:r w:rsidRPr="007B017C">
              <w:rPr>
                <w:sz w:val="22"/>
                <w:szCs w:val="22"/>
              </w:rPr>
              <w:t>For the purposes of this Agreement "Confidential Information" means:</w:t>
            </w:r>
          </w:p>
          <w:p w14:paraId="034977A9" w14:textId="77777777" w:rsidR="003D2B2F" w:rsidRPr="007B017C" w:rsidRDefault="003D2B2F">
            <w:pPr>
              <w:jc w:val="both"/>
              <w:rPr>
                <w:sz w:val="22"/>
                <w:szCs w:val="22"/>
              </w:rPr>
            </w:pPr>
          </w:p>
        </w:tc>
      </w:tr>
      <w:tr w:rsidR="003D2B2F" w:rsidRPr="007B017C" w14:paraId="2F3468C0" w14:textId="77777777" w:rsidTr="00A5663D">
        <w:tc>
          <w:tcPr>
            <w:tcW w:w="387" w:type="pct"/>
            <w:gridSpan w:val="2"/>
          </w:tcPr>
          <w:p w14:paraId="3674A4CF" w14:textId="77777777" w:rsidR="003D2B2F" w:rsidRPr="007B017C" w:rsidRDefault="003D2B2F">
            <w:pPr>
              <w:jc w:val="both"/>
              <w:rPr>
                <w:color w:val="333399"/>
                <w:sz w:val="22"/>
                <w:szCs w:val="22"/>
              </w:rPr>
            </w:pPr>
          </w:p>
        </w:tc>
        <w:tc>
          <w:tcPr>
            <w:tcW w:w="388" w:type="pct"/>
            <w:gridSpan w:val="2"/>
          </w:tcPr>
          <w:p w14:paraId="33E36C5F" w14:textId="77777777" w:rsidR="003D2B2F" w:rsidRPr="007B017C" w:rsidRDefault="003D2B2F">
            <w:pPr>
              <w:jc w:val="both"/>
              <w:rPr>
                <w:color w:val="44546A" w:themeColor="text2"/>
                <w:sz w:val="22"/>
                <w:szCs w:val="22"/>
              </w:rPr>
            </w:pPr>
            <w:r w:rsidRPr="007B017C">
              <w:rPr>
                <w:color w:val="44546A" w:themeColor="text2"/>
                <w:sz w:val="22"/>
                <w:szCs w:val="22"/>
              </w:rPr>
              <w:t>2.1</w:t>
            </w:r>
          </w:p>
        </w:tc>
        <w:tc>
          <w:tcPr>
            <w:tcW w:w="4225" w:type="pct"/>
            <w:gridSpan w:val="4"/>
          </w:tcPr>
          <w:p w14:paraId="36C143D1" w14:textId="77777777" w:rsidR="003D2B2F" w:rsidRDefault="003D2B2F">
            <w:pPr>
              <w:jc w:val="both"/>
              <w:rPr>
                <w:sz w:val="22"/>
                <w:szCs w:val="22"/>
              </w:rPr>
            </w:pPr>
            <w:r w:rsidRPr="007B017C">
              <w:rPr>
                <w:sz w:val="22"/>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7B017C">
              <w:rPr>
                <w:sz w:val="22"/>
                <w:szCs w:val="22"/>
                <w:highlight w:val="lightGray"/>
              </w:rPr>
              <w:t>Services</w:t>
            </w:r>
            <w:r w:rsidRPr="007B017C">
              <w:rPr>
                <w:sz w:val="22"/>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p w14:paraId="2F537175" w14:textId="77777777" w:rsidR="003D2B2F" w:rsidRPr="007B017C" w:rsidRDefault="003D2B2F">
            <w:pPr>
              <w:jc w:val="both"/>
              <w:rPr>
                <w:rFonts w:eastAsia="MS Mincho"/>
                <w:sz w:val="22"/>
                <w:szCs w:val="22"/>
              </w:rPr>
            </w:pPr>
          </w:p>
        </w:tc>
      </w:tr>
      <w:tr w:rsidR="003D2B2F" w:rsidRPr="007B017C" w14:paraId="3554A9C8" w14:textId="77777777" w:rsidTr="00A5663D">
        <w:tc>
          <w:tcPr>
            <w:tcW w:w="387" w:type="pct"/>
            <w:gridSpan w:val="2"/>
          </w:tcPr>
          <w:p w14:paraId="08A36006" w14:textId="77777777" w:rsidR="003D2B2F" w:rsidRPr="007B017C" w:rsidRDefault="003D2B2F">
            <w:pPr>
              <w:jc w:val="both"/>
              <w:rPr>
                <w:color w:val="333399"/>
                <w:sz w:val="22"/>
                <w:szCs w:val="22"/>
              </w:rPr>
            </w:pPr>
          </w:p>
        </w:tc>
        <w:tc>
          <w:tcPr>
            <w:tcW w:w="388" w:type="pct"/>
            <w:gridSpan w:val="2"/>
          </w:tcPr>
          <w:p w14:paraId="7EA78A96" w14:textId="77777777" w:rsidR="003D2B2F" w:rsidRPr="007B017C" w:rsidRDefault="003D2B2F">
            <w:pPr>
              <w:jc w:val="both"/>
              <w:rPr>
                <w:color w:val="44546A" w:themeColor="text2"/>
                <w:sz w:val="22"/>
                <w:szCs w:val="22"/>
              </w:rPr>
            </w:pPr>
            <w:r w:rsidRPr="007B017C">
              <w:rPr>
                <w:color w:val="44546A" w:themeColor="text2"/>
                <w:sz w:val="22"/>
                <w:szCs w:val="22"/>
              </w:rPr>
              <w:t>2.2</w:t>
            </w:r>
          </w:p>
        </w:tc>
        <w:tc>
          <w:tcPr>
            <w:tcW w:w="4225" w:type="pct"/>
            <w:gridSpan w:val="4"/>
          </w:tcPr>
          <w:p w14:paraId="7C7C9679" w14:textId="77777777" w:rsidR="003D2B2F" w:rsidRPr="007B017C" w:rsidRDefault="003D2B2F">
            <w:pPr>
              <w:jc w:val="both"/>
              <w:rPr>
                <w:sz w:val="22"/>
                <w:szCs w:val="22"/>
              </w:rPr>
            </w:pPr>
            <w:r w:rsidRPr="007B017C">
              <w:rPr>
                <w:sz w:val="22"/>
                <w:szCs w:val="22"/>
              </w:rPr>
              <w:t>any and all information which has been derived or obtained from information described in sub-paragraph 2.1.</w:t>
            </w:r>
          </w:p>
          <w:p w14:paraId="52A59512" w14:textId="77777777" w:rsidR="003D2B2F" w:rsidRPr="007B017C" w:rsidRDefault="003D2B2F">
            <w:pPr>
              <w:jc w:val="both"/>
              <w:rPr>
                <w:sz w:val="22"/>
                <w:szCs w:val="22"/>
              </w:rPr>
            </w:pPr>
          </w:p>
        </w:tc>
      </w:tr>
      <w:tr w:rsidR="003D2B2F" w:rsidRPr="007B017C" w14:paraId="72AF802D" w14:textId="77777777" w:rsidTr="00A5663D">
        <w:tc>
          <w:tcPr>
            <w:tcW w:w="604" w:type="pct"/>
            <w:gridSpan w:val="3"/>
          </w:tcPr>
          <w:p w14:paraId="0C023A1F" w14:textId="77777777" w:rsidR="003D2B2F" w:rsidRPr="007B017C" w:rsidRDefault="003D2B2F">
            <w:pPr>
              <w:jc w:val="both"/>
              <w:rPr>
                <w:color w:val="333399"/>
                <w:sz w:val="22"/>
                <w:szCs w:val="22"/>
              </w:rPr>
            </w:pPr>
            <w:r w:rsidRPr="007B017C">
              <w:rPr>
                <w:color w:val="333399"/>
                <w:sz w:val="22"/>
                <w:szCs w:val="22"/>
              </w:rPr>
              <w:t>3.</w:t>
            </w:r>
          </w:p>
        </w:tc>
        <w:tc>
          <w:tcPr>
            <w:tcW w:w="4396" w:type="pct"/>
            <w:gridSpan w:val="5"/>
          </w:tcPr>
          <w:p w14:paraId="4C7C7048" w14:textId="77777777" w:rsidR="003D2B2F" w:rsidRPr="007B017C" w:rsidRDefault="003D2B2F">
            <w:pPr>
              <w:jc w:val="both"/>
              <w:rPr>
                <w:sz w:val="22"/>
                <w:szCs w:val="22"/>
              </w:rPr>
            </w:pPr>
            <w:r w:rsidRPr="007B017C">
              <w:rPr>
                <w:sz w:val="22"/>
                <w:szCs w:val="22"/>
              </w:rPr>
              <w:t xml:space="preserve">For the purposes of this Agreement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w:t>
            </w:r>
            <w:r w:rsidRPr="007B017C">
              <w:rPr>
                <w:sz w:val="22"/>
                <w:szCs w:val="22"/>
              </w:rPr>
              <w:lastRenderedPageBreak/>
              <w:t>repealing  Directive 95/46/EC (the “General Data Protection Regulation”), and any guidelines and codes of practice issued by the Office of the Data Protection Commission or other supervisory authority for data protection in Ireland from time to time</w:t>
            </w:r>
          </w:p>
          <w:p w14:paraId="5CEC5CC3" w14:textId="77777777" w:rsidR="003D2B2F" w:rsidRPr="007B017C" w:rsidRDefault="003D2B2F">
            <w:pPr>
              <w:jc w:val="both"/>
              <w:rPr>
                <w:sz w:val="22"/>
                <w:szCs w:val="22"/>
              </w:rPr>
            </w:pPr>
          </w:p>
        </w:tc>
      </w:tr>
      <w:tr w:rsidR="003D2B2F" w:rsidRPr="007B017C" w14:paraId="3B706410" w14:textId="77777777" w:rsidTr="00A5663D">
        <w:tc>
          <w:tcPr>
            <w:tcW w:w="387" w:type="pct"/>
            <w:gridSpan w:val="2"/>
          </w:tcPr>
          <w:p w14:paraId="51D5284C" w14:textId="77777777" w:rsidR="003D2B2F" w:rsidRPr="007B017C" w:rsidRDefault="003D2B2F">
            <w:pPr>
              <w:jc w:val="both"/>
              <w:rPr>
                <w:color w:val="333399"/>
                <w:sz w:val="22"/>
                <w:szCs w:val="22"/>
              </w:rPr>
            </w:pPr>
            <w:r w:rsidRPr="007B017C">
              <w:rPr>
                <w:color w:val="333399"/>
                <w:sz w:val="22"/>
                <w:szCs w:val="22"/>
              </w:rPr>
              <w:lastRenderedPageBreak/>
              <w:t>4.</w:t>
            </w:r>
          </w:p>
        </w:tc>
        <w:tc>
          <w:tcPr>
            <w:tcW w:w="4613" w:type="pct"/>
            <w:gridSpan w:val="6"/>
          </w:tcPr>
          <w:p w14:paraId="7977BF73" w14:textId="77777777" w:rsidR="003D2B2F" w:rsidRDefault="003D2B2F">
            <w:pPr>
              <w:jc w:val="both"/>
              <w:rPr>
                <w:sz w:val="22"/>
                <w:szCs w:val="22"/>
              </w:rPr>
            </w:pPr>
            <w:r w:rsidRPr="007B017C">
              <w:rPr>
                <w:sz w:val="22"/>
                <w:szCs w:val="22"/>
              </w:rPr>
              <w:t>Save as may be required by law, the Contractor agrees in respect of the Confidential Information:</w:t>
            </w:r>
          </w:p>
          <w:p w14:paraId="01F8A8CD" w14:textId="77777777" w:rsidR="003D2B2F" w:rsidRPr="007B017C" w:rsidRDefault="003D2B2F">
            <w:pPr>
              <w:jc w:val="both"/>
              <w:rPr>
                <w:sz w:val="22"/>
                <w:szCs w:val="22"/>
              </w:rPr>
            </w:pPr>
          </w:p>
        </w:tc>
      </w:tr>
      <w:tr w:rsidR="003D2B2F" w:rsidRPr="007B017C" w14:paraId="7B9F66EC" w14:textId="77777777" w:rsidTr="00A5663D">
        <w:tc>
          <w:tcPr>
            <w:tcW w:w="387" w:type="pct"/>
            <w:gridSpan w:val="2"/>
          </w:tcPr>
          <w:p w14:paraId="61BB9E5E" w14:textId="77777777" w:rsidR="003D2B2F" w:rsidRPr="007B017C" w:rsidRDefault="003D2B2F">
            <w:pPr>
              <w:jc w:val="both"/>
              <w:rPr>
                <w:color w:val="333399"/>
                <w:sz w:val="22"/>
                <w:szCs w:val="22"/>
              </w:rPr>
            </w:pPr>
          </w:p>
        </w:tc>
        <w:tc>
          <w:tcPr>
            <w:tcW w:w="388" w:type="pct"/>
            <w:gridSpan w:val="2"/>
          </w:tcPr>
          <w:p w14:paraId="75B763D9" w14:textId="77777777" w:rsidR="003D2B2F" w:rsidRPr="007B017C" w:rsidRDefault="003D2B2F">
            <w:pPr>
              <w:jc w:val="both"/>
              <w:rPr>
                <w:color w:val="44546A" w:themeColor="text2"/>
                <w:sz w:val="22"/>
                <w:szCs w:val="22"/>
              </w:rPr>
            </w:pPr>
            <w:r w:rsidRPr="007B017C">
              <w:rPr>
                <w:color w:val="44546A" w:themeColor="text2"/>
                <w:sz w:val="22"/>
                <w:szCs w:val="22"/>
              </w:rPr>
              <w:t>4.1</w:t>
            </w:r>
          </w:p>
        </w:tc>
        <w:tc>
          <w:tcPr>
            <w:tcW w:w="4225" w:type="pct"/>
            <w:gridSpan w:val="4"/>
          </w:tcPr>
          <w:p w14:paraId="177E64A9" w14:textId="77777777" w:rsidR="003D2B2F" w:rsidRDefault="003D2B2F">
            <w:pPr>
              <w:jc w:val="both"/>
              <w:rPr>
                <w:sz w:val="22"/>
                <w:szCs w:val="22"/>
              </w:rPr>
            </w:pPr>
            <w:r w:rsidRPr="007B017C">
              <w:rPr>
                <w:sz w:val="22"/>
                <w:szCs w:val="22"/>
              </w:rPr>
              <w:t>to treat such Confidential Information as confidential and to take all necessary steps to ensure that such confidentiality is maintained;</w:t>
            </w:r>
          </w:p>
          <w:p w14:paraId="66E85F5D" w14:textId="77777777" w:rsidR="003D2B2F" w:rsidRPr="007B017C" w:rsidRDefault="003D2B2F">
            <w:pPr>
              <w:jc w:val="both"/>
              <w:rPr>
                <w:sz w:val="22"/>
                <w:szCs w:val="22"/>
              </w:rPr>
            </w:pPr>
          </w:p>
        </w:tc>
      </w:tr>
      <w:tr w:rsidR="003D2B2F" w:rsidRPr="007B017C" w14:paraId="485D717E" w14:textId="77777777" w:rsidTr="00A5663D">
        <w:tc>
          <w:tcPr>
            <w:tcW w:w="387" w:type="pct"/>
            <w:gridSpan w:val="2"/>
          </w:tcPr>
          <w:p w14:paraId="2D3C5A68" w14:textId="77777777" w:rsidR="003D2B2F" w:rsidRPr="007B017C" w:rsidRDefault="003D2B2F">
            <w:pPr>
              <w:jc w:val="both"/>
              <w:rPr>
                <w:color w:val="333399"/>
                <w:sz w:val="22"/>
                <w:szCs w:val="22"/>
              </w:rPr>
            </w:pPr>
          </w:p>
        </w:tc>
        <w:tc>
          <w:tcPr>
            <w:tcW w:w="388" w:type="pct"/>
            <w:gridSpan w:val="2"/>
          </w:tcPr>
          <w:p w14:paraId="7F650631" w14:textId="77777777" w:rsidR="003D2B2F" w:rsidRPr="007B017C" w:rsidRDefault="003D2B2F">
            <w:pPr>
              <w:jc w:val="both"/>
              <w:rPr>
                <w:color w:val="44546A" w:themeColor="text2"/>
                <w:sz w:val="22"/>
                <w:szCs w:val="22"/>
              </w:rPr>
            </w:pPr>
            <w:r w:rsidRPr="007B017C">
              <w:rPr>
                <w:color w:val="44546A" w:themeColor="text2"/>
                <w:sz w:val="22"/>
                <w:szCs w:val="22"/>
              </w:rPr>
              <w:t>4.2</w:t>
            </w:r>
          </w:p>
        </w:tc>
        <w:tc>
          <w:tcPr>
            <w:tcW w:w="4225" w:type="pct"/>
            <w:gridSpan w:val="4"/>
          </w:tcPr>
          <w:p w14:paraId="61AB91C4" w14:textId="77777777" w:rsidR="003D2B2F" w:rsidRDefault="003D2B2F">
            <w:pPr>
              <w:jc w:val="both"/>
              <w:rPr>
                <w:sz w:val="22"/>
                <w:szCs w:val="22"/>
              </w:rPr>
            </w:pPr>
            <w:r w:rsidRPr="007B017C">
              <w:rPr>
                <w:sz w:val="22"/>
                <w:szCs w:val="22"/>
              </w:rPr>
              <w:t>not, without the prior written consent of the Contracting Authority, to communicate or disclose any part of such Confidential Information to any person except:</w:t>
            </w:r>
          </w:p>
          <w:p w14:paraId="0E03F1BC" w14:textId="77777777" w:rsidR="003D2B2F" w:rsidRPr="007B017C" w:rsidRDefault="003D2B2F">
            <w:pPr>
              <w:jc w:val="both"/>
              <w:rPr>
                <w:sz w:val="22"/>
                <w:szCs w:val="22"/>
              </w:rPr>
            </w:pPr>
          </w:p>
        </w:tc>
      </w:tr>
      <w:tr w:rsidR="003D2B2F" w:rsidRPr="007B017C" w14:paraId="3A529121" w14:textId="77777777" w:rsidTr="00A5663D">
        <w:tc>
          <w:tcPr>
            <w:tcW w:w="387" w:type="pct"/>
            <w:gridSpan w:val="2"/>
          </w:tcPr>
          <w:p w14:paraId="43D7D174" w14:textId="77777777" w:rsidR="003D2B2F" w:rsidRPr="007B017C" w:rsidRDefault="003D2B2F">
            <w:pPr>
              <w:jc w:val="both"/>
              <w:rPr>
                <w:color w:val="333399"/>
                <w:sz w:val="22"/>
                <w:szCs w:val="22"/>
              </w:rPr>
            </w:pPr>
          </w:p>
        </w:tc>
        <w:tc>
          <w:tcPr>
            <w:tcW w:w="388" w:type="pct"/>
            <w:gridSpan w:val="2"/>
          </w:tcPr>
          <w:p w14:paraId="498B3172" w14:textId="77777777" w:rsidR="003D2B2F" w:rsidRPr="007B017C" w:rsidRDefault="003D2B2F">
            <w:pPr>
              <w:jc w:val="both"/>
              <w:rPr>
                <w:sz w:val="22"/>
                <w:szCs w:val="22"/>
              </w:rPr>
            </w:pPr>
          </w:p>
        </w:tc>
        <w:tc>
          <w:tcPr>
            <w:tcW w:w="291" w:type="pct"/>
          </w:tcPr>
          <w:p w14:paraId="7BF4C83D" w14:textId="77777777" w:rsidR="003D2B2F" w:rsidRPr="007B017C" w:rsidRDefault="003D2B2F">
            <w:pPr>
              <w:jc w:val="both"/>
              <w:rPr>
                <w:sz w:val="22"/>
                <w:szCs w:val="22"/>
              </w:rPr>
            </w:pPr>
            <w:r w:rsidRPr="007B017C">
              <w:rPr>
                <w:sz w:val="22"/>
                <w:szCs w:val="22"/>
              </w:rPr>
              <w:t>I</w:t>
            </w:r>
          </w:p>
        </w:tc>
        <w:tc>
          <w:tcPr>
            <w:tcW w:w="3934" w:type="pct"/>
            <w:gridSpan w:val="3"/>
          </w:tcPr>
          <w:p w14:paraId="78B2C697" w14:textId="77777777" w:rsidR="003D2B2F" w:rsidRDefault="003D2B2F">
            <w:pPr>
              <w:jc w:val="both"/>
              <w:rPr>
                <w:sz w:val="22"/>
                <w:szCs w:val="22"/>
              </w:rPr>
            </w:pPr>
            <w:r w:rsidRPr="007B017C">
              <w:rPr>
                <w:sz w:val="22"/>
                <w:szCs w:val="22"/>
              </w:rPr>
              <w:t>to those employees, agents, Subcontractors and other suppliers on a need to know basis; and/or</w:t>
            </w:r>
          </w:p>
          <w:p w14:paraId="7D798790" w14:textId="77777777" w:rsidR="003D2B2F" w:rsidRPr="007B017C" w:rsidRDefault="003D2B2F">
            <w:pPr>
              <w:jc w:val="both"/>
              <w:rPr>
                <w:sz w:val="22"/>
                <w:szCs w:val="22"/>
              </w:rPr>
            </w:pPr>
          </w:p>
        </w:tc>
      </w:tr>
      <w:tr w:rsidR="003D2B2F" w:rsidRPr="007B017C" w14:paraId="0B5C79B0" w14:textId="77777777" w:rsidTr="00A5663D">
        <w:tc>
          <w:tcPr>
            <w:tcW w:w="387" w:type="pct"/>
            <w:gridSpan w:val="2"/>
          </w:tcPr>
          <w:p w14:paraId="0C967589" w14:textId="77777777" w:rsidR="003D2B2F" w:rsidRPr="007B017C" w:rsidRDefault="003D2B2F">
            <w:pPr>
              <w:jc w:val="both"/>
              <w:rPr>
                <w:color w:val="333399"/>
                <w:sz w:val="22"/>
                <w:szCs w:val="22"/>
              </w:rPr>
            </w:pPr>
          </w:p>
        </w:tc>
        <w:tc>
          <w:tcPr>
            <w:tcW w:w="388" w:type="pct"/>
            <w:gridSpan w:val="2"/>
          </w:tcPr>
          <w:p w14:paraId="0327B462" w14:textId="77777777" w:rsidR="003D2B2F" w:rsidRPr="007B017C" w:rsidRDefault="003D2B2F">
            <w:pPr>
              <w:jc w:val="both"/>
              <w:rPr>
                <w:sz w:val="22"/>
                <w:szCs w:val="22"/>
              </w:rPr>
            </w:pPr>
          </w:p>
        </w:tc>
        <w:tc>
          <w:tcPr>
            <w:tcW w:w="291" w:type="pct"/>
          </w:tcPr>
          <w:p w14:paraId="253FBC24" w14:textId="77777777" w:rsidR="003D2B2F" w:rsidRPr="007B017C" w:rsidRDefault="003D2B2F">
            <w:pPr>
              <w:jc w:val="both"/>
              <w:rPr>
                <w:sz w:val="22"/>
                <w:szCs w:val="22"/>
              </w:rPr>
            </w:pPr>
            <w:r w:rsidRPr="007B017C">
              <w:rPr>
                <w:sz w:val="22"/>
                <w:szCs w:val="22"/>
              </w:rPr>
              <w:t>ii</w:t>
            </w:r>
          </w:p>
        </w:tc>
        <w:tc>
          <w:tcPr>
            <w:tcW w:w="3934" w:type="pct"/>
            <w:gridSpan w:val="3"/>
          </w:tcPr>
          <w:p w14:paraId="19216ED3" w14:textId="77777777" w:rsidR="003D2B2F" w:rsidRDefault="003D2B2F">
            <w:pPr>
              <w:jc w:val="both"/>
              <w:rPr>
                <w:sz w:val="22"/>
                <w:szCs w:val="22"/>
              </w:rPr>
            </w:pPr>
            <w:r w:rsidRPr="007B017C">
              <w:rPr>
                <w:sz w:val="22"/>
                <w:szCs w:val="22"/>
              </w:rPr>
              <w:t>to the Contractor’s auditors, professional advisers and any other persons or bodies having a legal right or duty to have access to or knowledge of the Confidential Information in connection with the business of the Contractor</w:t>
            </w:r>
          </w:p>
          <w:p w14:paraId="32A5528B" w14:textId="77777777" w:rsidR="003D2B2F" w:rsidRPr="007B017C" w:rsidRDefault="003D2B2F">
            <w:pPr>
              <w:jc w:val="both"/>
              <w:rPr>
                <w:sz w:val="22"/>
                <w:szCs w:val="22"/>
              </w:rPr>
            </w:pPr>
          </w:p>
        </w:tc>
      </w:tr>
      <w:tr w:rsidR="003D2B2F" w:rsidRPr="007B017C" w14:paraId="7041A2D3" w14:textId="77777777" w:rsidTr="00A5663D">
        <w:tc>
          <w:tcPr>
            <w:tcW w:w="387" w:type="pct"/>
            <w:gridSpan w:val="2"/>
          </w:tcPr>
          <w:p w14:paraId="75B50A95" w14:textId="77777777" w:rsidR="003D2B2F" w:rsidRPr="007B017C" w:rsidRDefault="003D2B2F">
            <w:pPr>
              <w:jc w:val="both"/>
              <w:rPr>
                <w:color w:val="333399"/>
                <w:sz w:val="22"/>
                <w:szCs w:val="22"/>
              </w:rPr>
            </w:pPr>
          </w:p>
        </w:tc>
        <w:tc>
          <w:tcPr>
            <w:tcW w:w="388" w:type="pct"/>
            <w:gridSpan w:val="2"/>
          </w:tcPr>
          <w:p w14:paraId="3D63F86E" w14:textId="77777777" w:rsidR="003D2B2F" w:rsidRPr="007B017C" w:rsidRDefault="003D2B2F">
            <w:pPr>
              <w:jc w:val="both"/>
              <w:rPr>
                <w:sz w:val="22"/>
                <w:szCs w:val="22"/>
              </w:rPr>
            </w:pPr>
          </w:p>
        </w:tc>
        <w:tc>
          <w:tcPr>
            <w:tcW w:w="4225" w:type="pct"/>
            <w:gridSpan w:val="4"/>
          </w:tcPr>
          <w:p w14:paraId="3F3E6901" w14:textId="77777777" w:rsidR="003D2B2F" w:rsidRDefault="003D2B2F">
            <w:pPr>
              <w:jc w:val="both"/>
              <w:rPr>
                <w:sz w:val="22"/>
                <w:szCs w:val="22"/>
              </w:rPr>
            </w:pPr>
            <w:r w:rsidRPr="007B017C">
              <w:rPr>
                <w:sz w:val="22"/>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p w14:paraId="584F2B6C" w14:textId="77777777" w:rsidR="003D2B2F" w:rsidRPr="007B017C" w:rsidRDefault="003D2B2F">
            <w:pPr>
              <w:jc w:val="both"/>
              <w:rPr>
                <w:sz w:val="22"/>
                <w:szCs w:val="22"/>
              </w:rPr>
            </w:pPr>
          </w:p>
        </w:tc>
      </w:tr>
      <w:tr w:rsidR="003D2B2F" w:rsidRPr="007B017C" w14:paraId="578F6DC7" w14:textId="77777777" w:rsidTr="00A5663D">
        <w:tc>
          <w:tcPr>
            <w:tcW w:w="387" w:type="pct"/>
            <w:gridSpan w:val="2"/>
          </w:tcPr>
          <w:p w14:paraId="21107BA1" w14:textId="77777777" w:rsidR="003D2B2F" w:rsidRPr="007B017C" w:rsidRDefault="003D2B2F">
            <w:pPr>
              <w:jc w:val="both"/>
              <w:rPr>
                <w:color w:val="333399"/>
                <w:sz w:val="22"/>
                <w:szCs w:val="22"/>
              </w:rPr>
            </w:pPr>
            <w:r w:rsidRPr="007B017C">
              <w:rPr>
                <w:color w:val="333399"/>
                <w:sz w:val="22"/>
                <w:szCs w:val="22"/>
              </w:rPr>
              <w:t>5.</w:t>
            </w:r>
          </w:p>
        </w:tc>
        <w:tc>
          <w:tcPr>
            <w:tcW w:w="4613" w:type="pct"/>
            <w:gridSpan w:val="6"/>
          </w:tcPr>
          <w:p w14:paraId="10639673" w14:textId="77777777" w:rsidR="003D2B2F" w:rsidRPr="007B017C" w:rsidRDefault="003D2B2F">
            <w:pPr>
              <w:jc w:val="both"/>
              <w:rPr>
                <w:bCs/>
                <w:sz w:val="22"/>
                <w:szCs w:val="22"/>
              </w:rPr>
            </w:pPr>
            <w:r w:rsidRPr="007B017C">
              <w:rPr>
                <w:bCs/>
                <w:sz w:val="22"/>
                <w:szCs w:val="22"/>
              </w:rPr>
              <w:t>The obligations in this Agreement will not apply to any Confidential Information:</w:t>
            </w:r>
          </w:p>
        </w:tc>
      </w:tr>
      <w:tr w:rsidR="003D2B2F" w:rsidRPr="007B017C" w14:paraId="60678B58" w14:textId="77777777" w:rsidTr="00A5663D">
        <w:tc>
          <w:tcPr>
            <w:tcW w:w="387" w:type="pct"/>
            <w:gridSpan w:val="2"/>
          </w:tcPr>
          <w:p w14:paraId="34734762" w14:textId="77777777" w:rsidR="003D2B2F" w:rsidRPr="007B017C" w:rsidRDefault="003D2B2F">
            <w:pPr>
              <w:jc w:val="both"/>
              <w:rPr>
                <w:color w:val="333399"/>
                <w:sz w:val="22"/>
                <w:szCs w:val="22"/>
              </w:rPr>
            </w:pPr>
          </w:p>
        </w:tc>
        <w:tc>
          <w:tcPr>
            <w:tcW w:w="388" w:type="pct"/>
            <w:gridSpan w:val="2"/>
          </w:tcPr>
          <w:p w14:paraId="45863725" w14:textId="77777777" w:rsidR="003D2B2F" w:rsidRPr="007B017C" w:rsidRDefault="003D2B2F">
            <w:pPr>
              <w:jc w:val="both"/>
              <w:rPr>
                <w:sz w:val="22"/>
                <w:szCs w:val="22"/>
              </w:rPr>
            </w:pPr>
            <w:r w:rsidRPr="007B017C">
              <w:rPr>
                <w:sz w:val="22"/>
                <w:szCs w:val="22"/>
              </w:rPr>
              <w:t>i</w:t>
            </w:r>
          </w:p>
        </w:tc>
        <w:tc>
          <w:tcPr>
            <w:tcW w:w="4225" w:type="pct"/>
            <w:gridSpan w:val="4"/>
          </w:tcPr>
          <w:p w14:paraId="48FE574A" w14:textId="77777777" w:rsidR="003D2B2F" w:rsidRPr="007B017C" w:rsidRDefault="003D2B2F">
            <w:pPr>
              <w:jc w:val="both"/>
              <w:rPr>
                <w:sz w:val="22"/>
                <w:szCs w:val="22"/>
              </w:rPr>
            </w:pPr>
            <w:r w:rsidRPr="007B017C">
              <w:rPr>
                <w:sz w:val="22"/>
                <w:szCs w:val="22"/>
              </w:rPr>
              <w:t>in the Contractor’s possession (with full right to disclose) before receiving it from the Contracting Authority; or</w:t>
            </w:r>
          </w:p>
        </w:tc>
      </w:tr>
      <w:tr w:rsidR="003D2B2F" w:rsidRPr="007B017C" w14:paraId="08909AE4" w14:textId="77777777" w:rsidTr="00A5663D">
        <w:tc>
          <w:tcPr>
            <w:tcW w:w="387" w:type="pct"/>
            <w:gridSpan w:val="2"/>
          </w:tcPr>
          <w:p w14:paraId="7F59AA86" w14:textId="77777777" w:rsidR="003D2B2F" w:rsidRPr="007B017C" w:rsidRDefault="003D2B2F">
            <w:pPr>
              <w:jc w:val="both"/>
              <w:rPr>
                <w:color w:val="333399"/>
                <w:sz w:val="22"/>
                <w:szCs w:val="22"/>
              </w:rPr>
            </w:pPr>
          </w:p>
        </w:tc>
        <w:tc>
          <w:tcPr>
            <w:tcW w:w="388" w:type="pct"/>
            <w:gridSpan w:val="2"/>
          </w:tcPr>
          <w:p w14:paraId="2DEFC4AD" w14:textId="77777777" w:rsidR="003D2B2F" w:rsidRPr="007B017C" w:rsidRDefault="003D2B2F">
            <w:pPr>
              <w:jc w:val="both"/>
              <w:rPr>
                <w:sz w:val="22"/>
                <w:szCs w:val="22"/>
              </w:rPr>
            </w:pPr>
            <w:r w:rsidRPr="007B017C">
              <w:rPr>
                <w:sz w:val="22"/>
                <w:szCs w:val="22"/>
              </w:rPr>
              <w:t>ii</w:t>
            </w:r>
          </w:p>
        </w:tc>
        <w:tc>
          <w:tcPr>
            <w:tcW w:w="4225" w:type="pct"/>
            <w:gridSpan w:val="4"/>
          </w:tcPr>
          <w:p w14:paraId="6258ED33" w14:textId="77777777" w:rsidR="003D2B2F" w:rsidRPr="007B017C" w:rsidRDefault="003D2B2F">
            <w:pPr>
              <w:jc w:val="both"/>
              <w:rPr>
                <w:sz w:val="22"/>
                <w:szCs w:val="22"/>
              </w:rPr>
            </w:pPr>
            <w:r w:rsidRPr="007B017C">
              <w:rPr>
                <w:sz w:val="22"/>
                <w:szCs w:val="22"/>
              </w:rPr>
              <w:t>which is or becomes public knowledge other than by breach of this clause; or</w:t>
            </w:r>
          </w:p>
        </w:tc>
      </w:tr>
      <w:tr w:rsidR="003D2B2F" w:rsidRPr="007B017C" w14:paraId="6D8E3EC8" w14:textId="77777777" w:rsidTr="00A5663D">
        <w:tc>
          <w:tcPr>
            <w:tcW w:w="387" w:type="pct"/>
            <w:gridSpan w:val="2"/>
          </w:tcPr>
          <w:p w14:paraId="2E92DCBE" w14:textId="77777777" w:rsidR="003D2B2F" w:rsidRPr="007B017C" w:rsidRDefault="003D2B2F">
            <w:pPr>
              <w:jc w:val="both"/>
              <w:rPr>
                <w:color w:val="333399"/>
                <w:sz w:val="22"/>
                <w:szCs w:val="22"/>
              </w:rPr>
            </w:pPr>
          </w:p>
        </w:tc>
        <w:tc>
          <w:tcPr>
            <w:tcW w:w="388" w:type="pct"/>
            <w:gridSpan w:val="2"/>
          </w:tcPr>
          <w:p w14:paraId="532B3C8A" w14:textId="77777777" w:rsidR="003D2B2F" w:rsidRPr="007B017C" w:rsidRDefault="003D2B2F">
            <w:pPr>
              <w:jc w:val="both"/>
              <w:rPr>
                <w:sz w:val="22"/>
                <w:szCs w:val="22"/>
              </w:rPr>
            </w:pPr>
            <w:r w:rsidRPr="007B017C">
              <w:rPr>
                <w:sz w:val="22"/>
                <w:szCs w:val="22"/>
              </w:rPr>
              <w:t>iii</w:t>
            </w:r>
          </w:p>
        </w:tc>
        <w:tc>
          <w:tcPr>
            <w:tcW w:w="4225" w:type="pct"/>
            <w:gridSpan w:val="4"/>
          </w:tcPr>
          <w:p w14:paraId="3CBE59F7" w14:textId="77777777" w:rsidR="003D2B2F" w:rsidRPr="007B017C" w:rsidRDefault="003D2B2F">
            <w:pPr>
              <w:jc w:val="both"/>
              <w:rPr>
                <w:sz w:val="22"/>
                <w:szCs w:val="22"/>
              </w:rPr>
            </w:pPr>
            <w:r w:rsidRPr="007B017C">
              <w:rPr>
                <w:sz w:val="22"/>
                <w:szCs w:val="22"/>
              </w:rPr>
              <w:t>is independently developed by the Contractor without access to or use of the Confidential Information; or</w:t>
            </w:r>
          </w:p>
        </w:tc>
      </w:tr>
      <w:tr w:rsidR="003D2B2F" w:rsidRPr="007B017C" w14:paraId="44C8E81F" w14:textId="77777777" w:rsidTr="00A5663D">
        <w:tc>
          <w:tcPr>
            <w:tcW w:w="387" w:type="pct"/>
            <w:gridSpan w:val="2"/>
          </w:tcPr>
          <w:p w14:paraId="050B67A2" w14:textId="77777777" w:rsidR="003D2B2F" w:rsidRPr="007B017C" w:rsidRDefault="003D2B2F">
            <w:pPr>
              <w:jc w:val="both"/>
              <w:rPr>
                <w:color w:val="333399"/>
                <w:sz w:val="22"/>
                <w:szCs w:val="22"/>
              </w:rPr>
            </w:pPr>
          </w:p>
        </w:tc>
        <w:tc>
          <w:tcPr>
            <w:tcW w:w="388" w:type="pct"/>
            <w:gridSpan w:val="2"/>
          </w:tcPr>
          <w:p w14:paraId="219377C3" w14:textId="77777777" w:rsidR="003D2B2F" w:rsidRPr="007B017C" w:rsidRDefault="003D2B2F">
            <w:pPr>
              <w:jc w:val="both"/>
              <w:rPr>
                <w:sz w:val="22"/>
                <w:szCs w:val="22"/>
              </w:rPr>
            </w:pPr>
            <w:r w:rsidRPr="007B017C">
              <w:rPr>
                <w:sz w:val="22"/>
                <w:szCs w:val="22"/>
              </w:rPr>
              <w:t>iv</w:t>
            </w:r>
          </w:p>
        </w:tc>
        <w:tc>
          <w:tcPr>
            <w:tcW w:w="4225" w:type="pct"/>
            <w:gridSpan w:val="4"/>
          </w:tcPr>
          <w:p w14:paraId="31663960" w14:textId="77777777" w:rsidR="003D2B2F" w:rsidRDefault="003D2B2F">
            <w:pPr>
              <w:jc w:val="both"/>
              <w:rPr>
                <w:sz w:val="22"/>
                <w:szCs w:val="22"/>
              </w:rPr>
            </w:pPr>
            <w:r w:rsidRPr="007B017C">
              <w:rPr>
                <w:sz w:val="22"/>
                <w:szCs w:val="22"/>
              </w:rPr>
              <w:t>is lawfully received from a third party (with full right to disclose).</w:t>
            </w:r>
          </w:p>
          <w:p w14:paraId="39B3E0EE" w14:textId="77777777" w:rsidR="003D2B2F" w:rsidRPr="007B017C" w:rsidRDefault="003D2B2F">
            <w:pPr>
              <w:jc w:val="both"/>
              <w:rPr>
                <w:sz w:val="22"/>
                <w:szCs w:val="22"/>
              </w:rPr>
            </w:pPr>
          </w:p>
        </w:tc>
      </w:tr>
      <w:tr w:rsidR="003D2B2F" w:rsidRPr="007B017C" w14:paraId="1020D373" w14:textId="77777777" w:rsidTr="00A5663D">
        <w:tc>
          <w:tcPr>
            <w:tcW w:w="387" w:type="pct"/>
            <w:gridSpan w:val="2"/>
          </w:tcPr>
          <w:p w14:paraId="6A7DC90C" w14:textId="77777777" w:rsidR="003D2B2F" w:rsidRPr="007B017C" w:rsidRDefault="003D2B2F">
            <w:pPr>
              <w:jc w:val="both"/>
              <w:rPr>
                <w:color w:val="333399"/>
                <w:sz w:val="22"/>
                <w:szCs w:val="22"/>
              </w:rPr>
            </w:pPr>
            <w:r w:rsidRPr="007B017C">
              <w:rPr>
                <w:color w:val="333399"/>
                <w:sz w:val="22"/>
                <w:szCs w:val="22"/>
              </w:rPr>
              <w:t>6.</w:t>
            </w:r>
          </w:p>
        </w:tc>
        <w:tc>
          <w:tcPr>
            <w:tcW w:w="4613" w:type="pct"/>
            <w:gridSpan w:val="6"/>
          </w:tcPr>
          <w:p w14:paraId="7696BEC0" w14:textId="77777777" w:rsidR="003D2B2F" w:rsidRPr="007B017C" w:rsidRDefault="003D2B2F">
            <w:pPr>
              <w:jc w:val="both"/>
              <w:rPr>
                <w:sz w:val="22"/>
                <w:szCs w:val="22"/>
              </w:rPr>
            </w:pPr>
            <w:r w:rsidRPr="007B017C">
              <w:rPr>
                <w:sz w:val="22"/>
                <w:szCs w:val="22"/>
              </w:rPr>
              <w:t>The Contractor undertakes:</w:t>
            </w:r>
          </w:p>
        </w:tc>
      </w:tr>
      <w:tr w:rsidR="003D2B2F" w:rsidRPr="007B017C" w14:paraId="43EAEFE9" w14:textId="77777777" w:rsidTr="00A5663D">
        <w:tc>
          <w:tcPr>
            <w:tcW w:w="387" w:type="pct"/>
            <w:gridSpan w:val="2"/>
          </w:tcPr>
          <w:p w14:paraId="565C9474" w14:textId="77777777" w:rsidR="003D2B2F" w:rsidRPr="007B017C" w:rsidRDefault="003D2B2F">
            <w:pPr>
              <w:jc w:val="both"/>
              <w:rPr>
                <w:color w:val="333399"/>
                <w:sz w:val="22"/>
                <w:szCs w:val="22"/>
              </w:rPr>
            </w:pPr>
          </w:p>
        </w:tc>
        <w:tc>
          <w:tcPr>
            <w:tcW w:w="388" w:type="pct"/>
            <w:gridSpan w:val="2"/>
          </w:tcPr>
          <w:p w14:paraId="38B81064" w14:textId="77777777" w:rsidR="003D2B2F" w:rsidRPr="007B017C" w:rsidRDefault="003D2B2F">
            <w:pPr>
              <w:jc w:val="both"/>
              <w:rPr>
                <w:color w:val="44546A" w:themeColor="text2"/>
                <w:sz w:val="22"/>
                <w:szCs w:val="22"/>
              </w:rPr>
            </w:pPr>
            <w:r w:rsidRPr="007B017C">
              <w:rPr>
                <w:color w:val="44546A" w:themeColor="text2"/>
                <w:sz w:val="22"/>
                <w:szCs w:val="22"/>
              </w:rPr>
              <w:t>6.1</w:t>
            </w:r>
          </w:p>
        </w:tc>
        <w:tc>
          <w:tcPr>
            <w:tcW w:w="4225" w:type="pct"/>
            <w:gridSpan w:val="4"/>
          </w:tcPr>
          <w:p w14:paraId="08599589" w14:textId="77777777" w:rsidR="003D2B2F" w:rsidRDefault="003D2B2F">
            <w:pPr>
              <w:jc w:val="both"/>
              <w:rPr>
                <w:sz w:val="22"/>
                <w:szCs w:val="22"/>
              </w:rPr>
            </w:pPr>
            <w:r w:rsidRPr="007B017C">
              <w:rPr>
                <w:sz w:val="22"/>
                <w:szCs w:val="22"/>
              </w:rPr>
              <w:t>to comply with all directions of the Contracting Authority with regard to the use and application of all and any Confidential Information or data (including personal data as defined in the Data Protection Laws );</w:t>
            </w:r>
          </w:p>
          <w:p w14:paraId="6FCA6E00" w14:textId="77777777" w:rsidR="003D2B2F" w:rsidRPr="007B017C" w:rsidRDefault="003D2B2F">
            <w:pPr>
              <w:jc w:val="both"/>
              <w:rPr>
                <w:sz w:val="22"/>
                <w:szCs w:val="22"/>
              </w:rPr>
            </w:pPr>
          </w:p>
        </w:tc>
      </w:tr>
      <w:tr w:rsidR="003D2B2F" w:rsidRPr="007B017C" w14:paraId="1B1AF660" w14:textId="77777777" w:rsidTr="00A5663D">
        <w:tc>
          <w:tcPr>
            <w:tcW w:w="387" w:type="pct"/>
            <w:gridSpan w:val="2"/>
          </w:tcPr>
          <w:p w14:paraId="27028581" w14:textId="77777777" w:rsidR="003D2B2F" w:rsidRPr="007B017C" w:rsidRDefault="003D2B2F">
            <w:pPr>
              <w:jc w:val="both"/>
              <w:rPr>
                <w:color w:val="333399"/>
                <w:sz w:val="22"/>
                <w:szCs w:val="22"/>
              </w:rPr>
            </w:pPr>
          </w:p>
        </w:tc>
        <w:tc>
          <w:tcPr>
            <w:tcW w:w="388" w:type="pct"/>
            <w:gridSpan w:val="2"/>
          </w:tcPr>
          <w:p w14:paraId="26C860C2" w14:textId="77777777" w:rsidR="003D2B2F" w:rsidRPr="007B017C" w:rsidRDefault="003D2B2F">
            <w:pPr>
              <w:jc w:val="both"/>
              <w:rPr>
                <w:color w:val="44546A" w:themeColor="text2"/>
                <w:sz w:val="22"/>
                <w:szCs w:val="22"/>
              </w:rPr>
            </w:pPr>
            <w:r w:rsidRPr="007B017C">
              <w:rPr>
                <w:color w:val="44546A" w:themeColor="text2"/>
                <w:sz w:val="22"/>
                <w:szCs w:val="22"/>
              </w:rPr>
              <w:t>6.2</w:t>
            </w:r>
          </w:p>
        </w:tc>
        <w:tc>
          <w:tcPr>
            <w:tcW w:w="4225" w:type="pct"/>
            <w:gridSpan w:val="4"/>
          </w:tcPr>
          <w:p w14:paraId="7034C379" w14:textId="77777777" w:rsidR="003D2B2F" w:rsidRDefault="003D2B2F">
            <w:pPr>
              <w:jc w:val="both"/>
              <w:rPr>
                <w:sz w:val="22"/>
                <w:szCs w:val="22"/>
              </w:rPr>
            </w:pPr>
            <w:r w:rsidRPr="007B017C">
              <w:rPr>
                <w:sz w:val="22"/>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p w14:paraId="333BE05C" w14:textId="77777777" w:rsidR="003D2B2F" w:rsidRPr="007B017C" w:rsidRDefault="003D2B2F">
            <w:pPr>
              <w:jc w:val="both"/>
              <w:rPr>
                <w:sz w:val="22"/>
                <w:szCs w:val="22"/>
              </w:rPr>
            </w:pPr>
          </w:p>
        </w:tc>
      </w:tr>
      <w:tr w:rsidR="003D2B2F" w:rsidRPr="007B017C" w14:paraId="4FDEA404" w14:textId="77777777" w:rsidTr="00A5663D">
        <w:tc>
          <w:tcPr>
            <w:tcW w:w="387" w:type="pct"/>
            <w:gridSpan w:val="2"/>
          </w:tcPr>
          <w:p w14:paraId="746A8941" w14:textId="77777777" w:rsidR="003D2B2F" w:rsidRPr="007B017C" w:rsidRDefault="003D2B2F">
            <w:pPr>
              <w:jc w:val="both"/>
              <w:rPr>
                <w:color w:val="333399"/>
                <w:sz w:val="22"/>
                <w:szCs w:val="22"/>
              </w:rPr>
            </w:pPr>
          </w:p>
        </w:tc>
        <w:tc>
          <w:tcPr>
            <w:tcW w:w="388" w:type="pct"/>
            <w:gridSpan w:val="2"/>
          </w:tcPr>
          <w:p w14:paraId="36206E49" w14:textId="77777777" w:rsidR="003D2B2F" w:rsidRPr="007B017C" w:rsidRDefault="003D2B2F">
            <w:pPr>
              <w:jc w:val="both"/>
              <w:rPr>
                <w:color w:val="44546A" w:themeColor="text2"/>
                <w:sz w:val="22"/>
                <w:szCs w:val="22"/>
              </w:rPr>
            </w:pPr>
            <w:r w:rsidRPr="007B017C">
              <w:rPr>
                <w:color w:val="44546A" w:themeColor="text2"/>
                <w:sz w:val="22"/>
                <w:szCs w:val="22"/>
              </w:rPr>
              <w:t>6.3</w:t>
            </w:r>
          </w:p>
        </w:tc>
        <w:tc>
          <w:tcPr>
            <w:tcW w:w="4225" w:type="pct"/>
            <w:gridSpan w:val="4"/>
          </w:tcPr>
          <w:p w14:paraId="1533C11C" w14:textId="77777777" w:rsidR="003D2B2F" w:rsidRDefault="003D2B2F">
            <w:pPr>
              <w:jc w:val="both"/>
              <w:rPr>
                <w:sz w:val="22"/>
                <w:szCs w:val="22"/>
              </w:rPr>
            </w:pPr>
            <w:r w:rsidRPr="007B017C">
              <w:rPr>
                <w:sz w:val="22"/>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w:t>
            </w:r>
            <w:r w:rsidRPr="007B017C">
              <w:rPr>
                <w:sz w:val="22"/>
                <w:szCs w:val="22"/>
              </w:rPr>
              <w:lastRenderedPageBreak/>
              <w:t xml:space="preserve">certificate to that effect should the Contracting Authority so request in writing. </w:t>
            </w:r>
            <w:r w:rsidRPr="007B017C">
              <w:rPr>
                <w:bCs/>
                <w:sz w:val="22"/>
                <w:szCs w:val="22"/>
              </w:rPr>
              <w:t xml:space="preserve"> </w:t>
            </w:r>
            <w:r w:rsidRPr="007B017C">
              <w:rPr>
                <w:sz w:val="22"/>
                <w:szCs w:val="22"/>
              </w:rPr>
              <w:t>For the avoidance of doubt “document” includes documents stored on a computer storage medium and data in digital form whether legible or not.</w:t>
            </w:r>
          </w:p>
          <w:p w14:paraId="7D8419CC" w14:textId="77777777" w:rsidR="003D2B2F" w:rsidRPr="007B017C" w:rsidRDefault="003D2B2F">
            <w:pPr>
              <w:jc w:val="both"/>
              <w:rPr>
                <w:sz w:val="22"/>
                <w:szCs w:val="22"/>
              </w:rPr>
            </w:pPr>
          </w:p>
        </w:tc>
      </w:tr>
      <w:tr w:rsidR="003D2B2F" w:rsidRPr="007B017C" w14:paraId="6EC8F18D" w14:textId="77777777" w:rsidTr="00A5663D">
        <w:tc>
          <w:tcPr>
            <w:tcW w:w="387" w:type="pct"/>
            <w:gridSpan w:val="2"/>
          </w:tcPr>
          <w:p w14:paraId="2B46FF80" w14:textId="77777777" w:rsidR="003D2B2F" w:rsidRPr="007B017C" w:rsidRDefault="003D2B2F">
            <w:pPr>
              <w:jc w:val="both"/>
              <w:rPr>
                <w:color w:val="333399"/>
                <w:sz w:val="22"/>
                <w:szCs w:val="22"/>
              </w:rPr>
            </w:pPr>
            <w:r w:rsidRPr="007B017C">
              <w:rPr>
                <w:color w:val="333399"/>
                <w:sz w:val="22"/>
                <w:szCs w:val="22"/>
              </w:rPr>
              <w:lastRenderedPageBreak/>
              <w:t>7.</w:t>
            </w:r>
          </w:p>
          <w:p w14:paraId="5DC4A75E" w14:textId="77777777" w:rsidR="003D2B2F" w:rsidRPr="007B017C" w:rsidRDefault="003D2B2F">
            <w:pPr>
              <w:jc w:val="both"/>
              <w:rPr>
                <w:rFonts w:eastAsia="MS Mincho"/>
                <w:color w:val="333399"/>
                <w:sz w:val="22"/>
                <w:szCs w:val="22"/>
              </w:rPr>
            </w:pPr>
          </w:p>
        </w:tc>
        <w:tc>
          <w:tcPr>
            <w:tcW w:w="4613" w:type="pct"/>
            <w:gridSpan w:val="6"/>
          </w:tcPr>
          <w:p w14:paraId="5C55A121" w14:textId="77777777" w:rsidR="003D2B2F" w:rsidRDefault="003D2B2F">
            <w:pPr>
              <w:jc w:val="both"/>
              <w:rPr>
                <w:sz w:val="22"/>
                <w:szCs w:val="22"/>
              </w:rPr>
            </w:pPr>
            <w:r w:rsidRPr="007B017C">
              <w:rPr>
                <w:sz w:val="22"/>
                <w:szCs w:val="22"/>
              </w:rPr>
              <w:t>The Contractor shall not obtain any proprietary interest or any other interest whatsoever in the Confidential Information furnished to them by the Contracting Authority and the Contractor so acknowledges and confirms.</w:t>
            </w:r>
          </w:p>
          <w:p w14:paraId="5C1362FA" w14:textId="77777777" w:rsidR="003D2B2F" w:rsidRPr="007B017C" w:rsidRDefault="003D2B2F">
            <w:pPr>
              <w:jc w:val="both"/>
              <w:rPr>
                <w:rFonts w:eastAsia="MS Mincho"/>
                <w:sz w:val="22"/>
                <w:szCs w:val="22"/>
              </w:rPr>
            </w:pPr>
          </w:p>
        </w:tc>
      </w:tr>
      <w:tr w:rsidR="003D2B2F" w:rsidRPr="007B017C" w14:paraId="28C01B67" w14:textId="77777777" w:rsidTr="00A5663D">
        <w:tc>
          <w:tcPr>
            <w:tcW w:w="387" w:type="pct"/>
            <w:gridSpan w:val="2"/>
          </w:tcPr>
          <w:p w14:paraId="2DE79B2B" w14:textId="77777777" w:rsidR="003D2B2F" w:rsidRPr="007B017C" w:rsidRDefault="003D2B2F">
            <w:pPr>
              <w:jc w:val="both"/>
              <w:rPr>
                <w:color w:val="333399"/>
                <w:sz w:val="22"/>
                <w:szCs w:val="22"/>
              </w:rPr>
            </w:pPr>
            <w:r w:rsidRPr="007B017C">
              <w:rPr>
                <w:color w:val="333399"/>
                <w:sz w:val="22"/>
                <w:szCs w:val="22"/>
              </w:rPr>
              <w:t>8.</w:t>
            </w:r>
          </w:p>
        </w:tc>
        <w:tc>
          <w:tcPr>
            <w:tcW w:w="4613" w:type="pct"/>
            <w:gridSpan w:val="6"/>
          </w:tcPr>
          <w:p w14:paraId="29389EA8" w14:textId="77777777" w:rsidR="003D2B2F" w:rsidRDefault="003D2B2F">
            <w:pPr>
              <w:jc w:val="both"/>
              <w:rPr>
                <w:sz w:val="22"/>
                <w:szCs w:val="22"/>
              </w:rPr>
            </w:pPr>
            <w:r w:rsidRPr="007B017C">
              <w:rPr>
                <w:sz w:val="22"/>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p w14:paraId="7C2B6B4B" w14:textId="77777777" w:rsidR="003D2B2F" w:rsidRPr="007B017C" w:rsidRDefault="003D2B2F">
            <w:pPr>
              <w:jc w:val="both"/>
              <w:rPr>
                <w:sz w:val="22"/>
                <w:szCs w:val="22"/>
              </w:rPr>
            </w:pPr>
          </w:p>
        </w:tc>
      </w:tr>
      <w:tr w:rsidR="003D2B2F" w:rsidRPr="007B017C" w14:paraId="4F0AA8E6" w14:textId="77777777" w:rsidTr="00A5663D">
        <w:tc>
          <w:tcPr>
            <w:tcW w:w="387" w:type="pct"/>
            <w:gridSpan w:val="2"/>
          </w:tcPr>
          <w:p w14:paraId="6CE7FB55" w14:textId="77777777" w:rsidR="003D2B2F" w:rsidRPr="007B017C" w:rsidRDefault="003D2B2F">
            <w:pPr>
              <w:jc w:val="both"/>
              <w:rPr>
                <w:color w:val="333399"/>
                <w:sz w:val="22"/>
                <w:szCs w:val="22"/>
              </w:rPr>
            </w:pPr>
            <w:r w:rsidRPr="007B017C">
              <w:rPr>
                <w:color w:val="333399"/>
                <w:sz w:val="22"/>
                <w:szCs w:val="22"/>
              </w:rPr>
              <w:t>9.</w:t>
            </w:r>
          </w:p>
        </w:tc>
        <w:tc>
          <w:tcPr>
            <w:tcW w:w="4613" w:type="pct"/>
            <w:gridSpan w:val="6"/>
          </w:tcPr>
          <w:p w14:paraId="1AA1DF92" w14:textId="77777777" w:rsidR="003D2B2F" w:rsidRPr="007B017C" w:rsidRDefault="003D2B2F">
            <w:pPr>
              <w:jc w:val="both"/>
              <w:rPr>
                <w:sz w:val="22"/>
                <w:szCs w:val="22"/>
              </w:rPr>
            </w:pPr>
            <w:r w:rsidRPr="007B017C">
              <w:rPr>
                <w:sz w:val="22"/>
                <w:szCs w:val="22"/>
              </w:rPr>
              <w:t>The Contractor agrees that this Agreement will continue in force notwithstanding any court order relating to the Competition or termination of the Contract (if awarded) for any reason.</w:t>
            </w:r>
          </w:p>
        </w:tc>
      </w:tr>
      <w:tr w:rsidR="003D2B2F" w:rsidRPr="007B017C" w14:paraId="36B60039" w14:textId="77777777" w:rsidTr="00A5663D">
        <w:tc>
          <w:tcPr>
            <w:tcW w:w="387" w:type="pct"/>
            <w:gridSpan w:val="2"/>
          </w:tcPr>
          <w:p w14:paraId="66FE569F" w14:textId="77777777" w:rsidR="003D2B2F" w:rsidRPr="007B017C" w:rsidRDefault="003D2B2F">
            <w:pPr>
              <w:jc w:val="both"/>
              <w:rPr>
                <w:color w:val="333399"/>
                <w:sz w:val="22"/>
                <w:szCs w:val="22"/>
              </w:rPr>
            </w:pPr>
          </w:p>
        </w:tc>
        <w:tc>
          <w:tcPr>
            <w:tcW w:w="4613" w:type="pct"/>
            <w:gridSpan w:val="6"/>
          </w:tcPr>
          <w:p w14:paraId="464DEE26" w14:textId="77777777" w:rsidR="003D2B2F" w:rsidRPr="007B017C" w:rsidRDefault="003D2B2F">
            <w:pPr>
              <w:jc w:val="both"/>
              <w:rPr>
                <w:sz w:val="22"/>
                <w:szCs w:val="22"/>
              </w:rPr>
            </w:pPr>
          </w:p>
        </w:tc>
      </w:tr>
      <w:tr w:rsidR="003D2B2F" w:rsidRPr="007B017C" w14:paraId="1B589495" w14:textId="77777777" w:rsidTr="00A5663D">
        <w:tc>
          <w:tcPr>
            <w:tcW w:w="387" w:type="pct"/>
            <w:gridSpan w:val="2"/>
          </w:tcPr>
          <w:p w14:paraId="7F334B11" w14:textId="77777777" w:rsidR="003D2B2F" w:rsidRPr="0066686E" w:rsidRDefault="003D2B2F">
            <w:pPr>
              <w:jc w:val="both"/>
              <w:rPr>
                <w:color w:val="333399"/>
                <w:sz w:val="22"/>
                <w:szCs w:val="22"/>
              </w:rPr>
            </w:pPr>
            <w:r w:rsidRPr="0066686E">
              <w:rPr>
                <w:color w:val="333399"/>
                <w:sz w:val="22"/>
                <w:szCs w:val="22"/>
              </w:rPr>
              <w:t>10.</w:t>
            </w:r>
          </w:p>
          <w:p w14:paraId="6DD3CC80" w14:textId="77777777" w:rsidR="003D2B2F" w:rsidRPr="0066686E" w:rsidRDefault="003D2B2F">
            <w:pPr>
              <w:jc w:val="both"/>
              <w:rPr>
                <w:color w:val="333399"/>
                <w:sz w:val="22"/>
                <w:szCs w:val="22"/>
              </w:rPr>
            </w:pPr>
          </w:p>
          <w:p w14:paraId="7159381E" w14:textId="77777777" w:rsidR="003D2B2F" w:rsidRPr="0066686E" w:rsidRDefault="003D2B2F">
            <w:pPr>
              <w:jc w:val="both"/>
              <w:rPr>
                <w:color w:val="333399"/>
                <w:sz w:val="22"/>
                <w:szCs w:val="22"/>
              </w:rPr>
            </w:pPr>
          </w:p>
          <w:p w14:paraId="06CACD37" w14:textId="77777777" w:rsidR="003D2B2F" w:rsidRPr="0066686E" w:rsidRDefault="003D2B2F">
            <w:pPr>
              <w:jc w:val="both"/>
              <w:rPr>
                <w:color w:val="333399"/>
                <w:sz w:val="22"/>
                <w:szCs w:val="22"/>
              </w:rPr>
            </w:pPr>
            <w:r w:rsidRPr="0066686E">
              <w:rPr>
                <w:color w:val="333399"/>
                <w:sz w:val="22"/>
                <w:szCs w:val="22"/>
              </w:rPr>
              <w:t>11.</w:t>
            </w:r>
          </w:p>
        </w:tc>
        <w:tc>
          <w:tcPr>
            <w:tcW w:w="4613" w:type="pct"/>
            <w:gridSpan w:val="6"/>
          </w:tcPr>
          <w:p w14:paraId="2D2F6344" w14:textId="77777777" w:rsidR="003D2B2F" w:rsidRPr="0066686E" w:rsidRDefault="003D2B2F">
            <w:pPr>
              <w:jc w:val="both"/>
              <w:rPr>
                <w:sz w:val="22"/>
                <w:szCs w:val="22"/>
              </w:rPr>
            </w:pPr>
            <w:r w:rsidRPr="0066686E">
              <w:rPr>
                <w:sz w:val="22"/>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0DFFE898" w14:textId="77777777" w:rsidR="003D2B2F" w:rsidRPr="0066686E" w:rsidRDefault="003D2B2F">
            <w:pPr>
              <w:jc w:val="both"/>
              <w:rPr>
                <w:sz w:val="22"/>
                <w:szCs w:val="22"/>
              </w:rPr>
            </w:pPr>
          </w:p>
          <w:p w14:paraId="2D8ACE3C"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In this Agreement, the following terms shall have the meanings respectively ascribed to them:</w:t>
            </w:r>
          </w:p>
          <w:p w14:paraId="4116A46C" w14:textId="77777777" w:rsidR="003D2B2F" w:rsidRPr="0066686E" w:rsidRDefault="003D2B2F">
            <w:pPr>
              <w:spacing w:line="256" w:lineRule="auto"/>
              <w:jc w:val="both"/>
              <w:rPr>
                <w:sz w:val="22"/>
                <w:szCs w:val="22"/>
              </w:rPr>
            </w:pPr>
            <w:r w:rsidRPr="0066686E">
              <w:rPr>
                <w:sz w:val="22"/>
                <w:szCs w:val="22"/>
              </w:rPr>
              <w:t xml:space="preserve">“Data Controller” has the meaning given under the Data Protection Laws; </w:t>
            </w:r>
          </w:p>
          <w:p w14:paraId="1CAE87CC" w14:textId="77777777" w:rsidR="003D2B2F" w:rsidRPr="0066686E" w:rsidRDefault="003D2B2F">
            <w:pPr>
              <w:spacing w:line="256" w:lineRule="auto"/>
              <w:jc w:val="both"/>
              <w:rPr>
                <w:sz w:val="22"/>
                <w:szCs w:val="22"/>
              </w:rPr>
            </w:pPr>
            <w:r w:rsidRPr="0066686E">
              <w:rPr>
                <w:sz w:val="22"/>
                <w:szCs w:val="22"/>
              </w:rPr>
              <w:t xml:space="preserve">“Data Processor” has the meaning given under the Data Protection Laws; </w:t>
            </w:r>
          </w:p>
          <w:p w14:paraId="6E9C584D" w14:textId="77777777" w:rsidR="003D2B2F" w:rsidRPr="0066686E" w:rsidRDefault="003D2B2F">
            <w:pPr>
              <w:spacing w:line="256" w:lineRule="auto"/>
              <w:jc w:val="both"/>
              <w:rPr>
                <w:sz w:val="22"/>
                <w:szCs w:val="22"/>
              </w:rPr>
            </w:pPr>
            <w:r w:rsidRPr="0066686E">
              <w:rPr>
                <w:sz w:val="22"/>
                <w:szCs w:val="22"/>
              </w:rPr>
              <w:t xml:space="preserve">“Data Subject” has the meaning given under the Data Protection Laws; </w:t>
            </w:r>
          </w:p>
          <w:p w14:paraId="7EF46ED7" w14:textId="77777777" w:rsidR="003D2B2F" w:rsidRPr="0066686E" w:rsidRDefault="003D2B2F">
            <w:pPr>
              <w:spacing w:line="256" w:lineRule="auto"/>
              <w:jc w:val="both"/>
              <w:rPr>
                <w:sz w:val="22"/>
                <w:szCs w:val="22"/>
              </w:rPr>
            </w:pPr>
            <w:r w:rsidRPr="0066686E">
              <w:rPr>
                <w:sz w:val="22"/>
                <w:szCs w:val="22"/>
              </w:rPr>
              <w:t>“Data Subject Access Request” means a request made by a Data Subject in accordance with rights granted under the Data Protection Laws to access his or her Personal Data;</w:t>
            </w:r>
          </w:p>
          <w:p w14:paraId="024D2B77" w14:textId="77777777" w:rsidR="003D2B2F" w:rsidRPr="0066686E" w:rsidRDefault="003D2B2F">
            <w:pPr>
              <w:spacing w:line="256" w:lineRule="auto"/>
              <w:jc w:val="both"/>
              <w:rPr>
                <w:sz w:val="22"/>
                <w:szCs w:val="22"/>
              </w:rPr>
            </w:pPr>
            <w:r w:rsidRPr="0066686E">
              <w:rPr>
                <w:sz w:val="22"/>
                <w:szCs w:val="22"/>
              </w:rPr>
              <w:t>“Personal Data” has the meaning given under Data Protection Laws;</w:t>
            </w:r>
          </w:p>
          <w:p w14:paraId="6589235C" w14:textId="77777777" w:rsidR="003D2B2F" w:rsidRPr="0066686E" w:rsidRDefault="003D2B2F">
            <w:pPr>
              <w:spacing w:line="256" w:lineRule="auto"/>
              <w:jc w:val="both"/>
              <w:rPr>
                <w:sz w:val="22"/>
                <w:szCs w:val="22"/>
              </w:rPr>
            </w:pPr>
            <w:r w:rsidRPr="0066686E">
              <w:rPr>
                <w:sz w:val="22"/>
                <w:szCs w:val="22"/>
              </w:rPr>
              <w:t>“Processing” has the meaning given under the Data Protection Laws;</w:t>
            </w:r>
          </w:p>
          <w:p w14:paraId="591E63EE" w14:textId="77777777" w:rsidR="003D2B2F" w:rsidRPr="0066686E" w:rsidRDefault="003D2B2F">
            <w:pPr>
              <w:spacing w:line="256" w:lineRule="auto"/>
              <w:jc w:val="both"/>
              <w:rPr>
                <w:sz w:val="22"/>
                <w:szCs w:val="22"/>
              </w:rPr>
            </w:pPr>
          </w:p>
          <w:p w14:paraId="7DEC7454"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The Contractor shall comply with all applicable requirements of the Data Protection Laws.</w:t>
            </w:r>
          </w:p>
          <w:p w14:paraId="7337B6AB" w14:textId="77777777" w:rsidR="003D2B2F" w:rsidRPr="0066686E" w:rsidRDefault="003D2B2F">
            <w:pPr>
              <w:spacing w:after="120" w:line="256" w:lineRule="auto"/>
              <w:ind w:left="469"/>
              <w:contextualSpacing/>
              <w:jc w:val="both"/>
              <w:rPr>
                <w:sz w:val="22"/>
                <w:szCs w:val="22"/>
              </w:rPr>
            </w:pPr>
          </w:p>
          <w:p w14:paraId="3B67BD93"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The Parties acknowledge that for the purposes of the Data Protection Laws, the Contracting Authority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15E08932" w14:textId="77777777" w:rsidR="003D2B2F" w:rsidRPr="0066686E" w:rsidRDefault="003D2B2F">
            <w:pPr>
              <w:spacing w:line="256" w:lineRule="auto"/>
              <w:ind w:left="2340"/>
              <w:contextualSpacing/>
              <w:jc w:val="both"/>
              <w:rPr>
                <w:sz w:val="22"/>
                <w:szCs w:val="22"/>
              </w:rPr>
            </w:pPr>
          </w:p>
          <w:p w14:paraId="61FC0001"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Without prejudice to the generality of clause 11(B), the Contractor shall, in relation to any Confidential Information which is Personal Data:-</w:t>
            </w:r>
          </w:p>
          <w:p w14:paraId="1B991316" w14:textId="77777777" w:rsidR="003D2B2F" w:rsidRPr="0066686E" w:rsidRDefault="003D2B2F">
            <w:pPr>
              <w:numPr>
                <w:ilvl w:val="0"/>
                <w:numId w:val="20"/>
              </w:numPr>
              <w:spacing w:after="120" w:line="256" w:lineRule="auto"/>
              <w:contextualSpacing/>
              <w:jc w:val="both"/>
              <w:rPr>
                <w:sz w:val="22"/>
                <w:szCs w:val="22"/>
              </w:rPr>
            </w:pPr>
            <w:r w:rsidRPr="0066686E">
              <w:rPr>
                <w:sz w:val="22"/>
                <w:szCs w:val="22"/>
              </w:rPr>
              <w:t xml:space="preserve">process that Personal Data only on the written instructions of the Contracting Authority; </w:t>
            </w:r>
          </w:p>
          <w:p w14:paraId="5A7DFBF9" w14:textId="77777777" w:rsidR="003D2B2F" w:rsidRPr="0066686E" w:rsidRDefault="003D2B2F">
            <w:pPr>
              <w:spacing w:line="256" w:lineRule="auto"/>
              <w:ind w:left="405"/>
              <w:contextualSpacing/>
              <w:jc w:val="both"/>
              <w:rPr>
                <w:sz w:val="22"/>
                <w:szCs w:val="22"/>
              </w:rPr>
            </w:pPr>
          </w:p>
          <w:p w14:paraId="2E385627" w14:textId="77777777" w:rsidR="003D2B2F" w:rsidRPr="0066686E" w:rsidRDefault="003D2B2F">
            <w:pPr>
              <w:numPr>
                <w:ilvl w:val="0"/>
                <w:numId w:val="20"/>
              </w:numPr>
              <w:spacing w:after="120" w:line="256" w:lineRule="auto"/>
              <w:contextualSpacing/>
              <w:jc w:val="both"/>
              <w:rPr>
                <w:sz w:val="22"/>
                <w:szCs w:val="22"/>
              </w:rPr>
            </w:pPr>
            <w:r w:rsidRPr="0066686E">
              <w:rPr>
                <w:sz w:val="22"/>
                <w:szCs w:val="22"/>
              </w:rPr>
              <w:t xml:space="preserve">ensure that it has in place appropriate technical and organisational measures, reviewed and approved by the Contracting Authority,  to protect against unauthorised or unlawful processing of Personal Data and against accidental loss or destruction of, or damage to, Personal Data, appropriate to the harm that might result from the </w:t>
            </w:r>
            <w:r w:rsidRPr="0066686E">
              <w:rPr>
                <w:sz w:val="22"/>
                <w:szCs w:val="22"/>
              </w:rPr>
              <w:lastRenderedPageBreak/>
              <w:t>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424DCFB7" w14:textId="77777777" w:rsidR="003D2B2F" w:rsidRPr="0066686E" w:rsidRDefault="003D2B2F">
            <w:pPr>
              <w:spacing w:after="120" w:line="256" w:lineRule="auto"/>
              <w:ind w:left="405"/>
              <w:contextualSpacing/>
              <w:jc w:val="both"/>
              <w:rPr>
                <w:sz w:val="22"/>
                <w:szCs w:val="22"/>
              </w:rPr>
            </w:pPr>
          </w:p>
          <w:p w14:paraId="3E266623" w14:textId="77777777" w:rsidR="003D2B2F" w:rsidRPr="0066686E" w:rsidRDefault="003D2B2F">
            <w:pPr>
              <w:numPr>
                <w:ilvl w:val="0"/>
                <w:numId w:val="20"/>
              </w:numPr>
              <w:spacing w:after="120" w:line="256" w:lineRule="auto"/>
              <w:contextualSpacing/>
              <w:jc w:val="both"/>
              <w:rPr>
                <w:sz w:val="22"/>
                <w:szCs w:val="22"/>
              </w:rPr>
            </w:pPr>
            <w:r w:rsidRPr="0066686E">
              <w:rPr>
                <w:sz w:val="22"/>
                <w:szCs w:val="22"/>
              </w:rPr>
              <w:t>ensure that all personnel who have access to and/or process Personal Data are obliged to keep the Personal Data confidential;</w:t>
            </w:r>
          </w:p>
          <w:p w14:paraId="62293191" w14:textId="77777777" w:rsidR="003D2B2F" w:rsidRPr="0066686E" w:rsidRDefault="003D2B2F">
            <w:pPr>
              <w:spacing w:line="256" w:lineRule="auto"/>
              <w:ind w:left="405"/>
              <w:contextualSpacing/>
              <w:jc w:val="both"/>
              <w:rPr>
                <w:sz w:val="22"/>
                <w:szCs w:val="22"/>
              </w:rPr>
            </w:pPr>
          </w:p>
          <w:p w14:paraId="615F743F" w14:textId="77777777" w:rsidR="003D2B2F" w:rsidRPr="0066686E" w:rsidRDefault="003D2B2F">
            <w:pPr>
              <w:numPr>
                <w:ilvl w:val="0"/>
                <w:numId w:val="20"/>
              </w:numPr>
              <w:spacing w:after="120" w:line="256" w:lineRule="auto"/>
              <w:contextualSpacing/>
              <w:jc w:val="both"/>
              <w:rPr>
                <w:sz w:val="22"/>
                <w:szCs w:val="22"/>
              </w:rPr>
            </w:pPr>
            <w:r w:rsidRPr="0066686E">
              <w:rPr>
                <w:sz w:val="22"/>
                <w:szCs w:val="22"/>
              </w:rPr>
              <w:t>not transfer any Personal Data outside of the European Economic Area unless the prior written consent of the Contracting Authority has been obtained and the following conditions are fulfilled;</w:t>
            </w:r>
          </w:p>
          <w:p w14:paraId="25FB764C" w14:textId="77777777" w:rsidR="003D2B2F" w:rsidRPr="0066686E" w:rsidRDefault="003D2B2F">
            <w:pPr>
              <w:ind w:left="720"/>
              <w:contextualSpacing/>
              <w:jc w:val="both"/>
              <w:rPr>
                <w:sz w:val="22"/>
                <w:szCs w:val="22"/>
              </w:rPr>
            </w:pPr>
          </w:p>
          <w:p w14:paraId="3AF5FA2E" w14:textId="77777777" w:rsidR="003D2B2F" w:rsidRPr="0066686E" w:rsidRDefault="003D2B2F">
            <w:pPr>
              <w:spacing w:line="256" w:lineRule="auto"/>
              <w:ind w:left="405"/>
              <w:contextualSpacing/>
              <w:jc w:val="both"/>
              <w:rPr>
                <w:sz w:val="22"/>
                <w:szCs w:val="22"/>
              </w:rPr>
            </w:pPr>
          </w:p>
          <w:p w14:paraId="098B95E0" w14:textId="77777777" w:rsidR="003D2B2F" w:rsidRPr="0066686E" w:rsidRDefault="003D2B2F">
            <w:pPr>
              <w:numPr>
                <w:ilvl w:val="0"/>
                <w:numId w:val="21"/>
              </w:numPr>
              <w:spacing w:after="120" w:line="256" w:lineRule="auto"/>
              <w:contextualSpacing/>
              <w:jc w:val="both"/>
              <w:rPr>
                <w:sz w:val="22"/>
                <w:szCs w:val="22"/>
              </w:rPr>
            </w:pPr>
            <w:r w:rsidRPr="0066686E">
              <w:rPr>
                <w:sz w:val="22"/>
                <w:szCs w:val="22"/>
              </w:rPr>
              <w:t xml:space="preserve">appropriate safeguards are in place in relation to the transfer, to ensure that Personal Data is adequately protected in accordance with Chapter V of Regulation 2016/679 (General Data Protection Regulation); </w:t>
            </w:r>
          </w:p>
          <w:p w14:paraId="4B0159B6" w14:textId="77777777" w:rsidR="003D2B2F" w:rsidRPr="0066686E" w:rsidRDefault="003D2B2F">
            <w:pPr>
              <w:numPr>
                <w:ilvl w:val="0"/>
                <w:numId w:val="21"/>
              </w:numPr>
              <w:spacing w:after="120" w:line="256" w:lineRule="auto"/>
              <w:contextualSpacing/>
              <w:jc w:val="both"/>
              <w:rPr>
                <w:sz w:val="22"/>
                <w:szCs w:val="22"/>
              </w:rPr>
            </w:pPr>
            <w:r w:rsidRPr="0066686E">
              <w:rPr>
                <w:sz w:val="22"/>
                <w:szCs w:val="22"/>
              </w:rPr>
              <w:t>the data subject has enforceable rights and effective legal remedies;</w:t>
            </w:r>
          </w:p>
          <w:p w14:paraId="0DDB82D2" w14:textId="77777777" w:rsidR="003D2B2F" w:rsidRPr="0066686E" w:rsidRDefault="003D2B2F">
            <w:pPr>
              <w:numPr>
                <w:ilvl w:val="0"/>
                <w:numId w:val="21"/>
              </w:numPr>
              <w:spacing w:after="120" w:line="256" w:lineRule="auto"/>
              <w:contextualSpacing/>
              <w:jc w:val="both"/>
              <w:rPr>
                <w:sz w:val="22"/>
                <w:szCs w:val="22"/>
              </w:rPr>
            </w:pPr>
            <w:r w:rsidRPr="0066686E">
              <w:rPr>
                <w:sz w:val="22"/>
                <w:szCs w:val="22"/>
              </w:rPr>
              <w:t>The Contractor complies with its obligations under the Data Protection Laws by providing an adequate level of protection to any Personal Data that is transferred; and</w:t>
            </w:r>
          </w:p>
          <w:p w14:paraId="393674C0" w14:textId="77777777" w:rsidR="003D2B2F" w:rsidRPr="0066686E" w:rsidRDefault="003D2B2F">
            <w:pPr>
              <w:numPr>
                <w:ilvl w:val="0"/>
                <w:numId w:val="21"/>
              </w:numPr>
              <w:spacing w:after="120" w:line="256" w:lineRule="auto"/>
              <w:contextualSpacing/>
              <w:jc w:val="both"/>
              <w:rPr>
                <w:sz w:val="22"/>
                <w:szCs w:val="22"/>
              </w:rPr>
            </w:pPr>
            <w:r w:rsidRPr="0066686E">
              <w:rPr>
                <w:sz w:val="22"/>
                <w:szCs w:val="22"/>
              </w:rPr>
              <w:t>The Contractor complies with reasonable instructions notified to it in advance by the Contracting Authority with respect to the processing of the Personal Data;</w:t>
            </w:r>
          </w:p>
          <w:p w14:paraId="7929C802" w14:textId="77777777" w:rsidR="003D2B2F" w:rsidRPr="0066686E" w:rsidRDefault="003D2B2F">
            <w:pPr>
              <w:spacing w:line="256" w:lineRule="auto"/>
              <w:jc w:val="both"/>
              <w:rPr>
                <w:sz w:val="22"/>
                <w:szCs w:val="22"/>
              </w:rPr>
            </w:pPr>
            <w:r w:rsidRPr="0066686E">
              <w:rPr>
                <w:sz w:val="22"/>
                <w:szCs w:val="22"/>
              </w:rPr>
              <w:t xml:space="preserve"> </w:t>
            </w:r>
          </w:p>
          <w:p w14:paraId="52EAE1E5"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The Contractor shall promptly notify the Contracting Authority if it receives a Data Subject Access Request to have access to any Personal Data or any other complaint, correspondence, notice, request  any order of the Court or request of any regulatory or government body relating to the Contracting Authority’s obligations under the Data Protection Laws and provide full co-operation and assistance to the Contracting Authority in relation to any such complaint, order or request (including, without limitation, by allowing Data Subjects to have access to their data).</w:t>
            </w:r>
          </w:p>
          <w:p w14:paraId="17E9010F" w14:textId="77777777" w:rsidR="003D2B2F" w:rsidRPr="0066686E" w:rsidRDefault="003D2B2F">
            <w:pPr>
              <w:spacing w:line="256" w:lineRule="auto"/>
              <w:ind w:left="2340"/>
              <w:contextualSpacing/>
              <w:jc w:val="both"/>
              <w:rPr>
                <w:sz w:val="22"/>
                <w:szCs w:val="22"/>
              </w:rPr>
            </w:pPr>
          </w:p>
          <w:p w14:paraId="60DA6162" w14:textId="77777777" w:rsidR="003D2B2F" w:rsidRPr="0066686E" w:rsidRDefault="003D2B2F">
            <w:pPr>
              <w:numPr>
                <w:ilvl w:val="2"/>
                <w:numId w:val="13"/>
              </w:numPr>
              <w:spacing w:after="120" w:line="256" w:lineRule="auto"/>
              <w:ind w:left="327" w:hanging="327"/>
              <w:contextualSpacing/>
              <w:jc w:val="both"/>
              <w:rPr>
                <w:sz w:val="22"/>
                <w:szCs w:val="22"/>
              </w:rPr>
            </w:pPr>
            <w:r w:rsidRPr="0066686E">
              <w:rPr>
                <w:sz w:val="22"/>
                <w:szCs w:val="22"/>
              </w:rPr>
              <w:t>The Contractor shall without undue delay report in writing to the Contacting Authority any data compromise involving Personal Data, or any circumstances that could have resulted in unauthorised access to or disclosure of Personal Data.</w:t>
            </w:r>
          </w:p>
          <w:p w14:paraId="34D6CAA3" w14:textId="77777777" w:rsidR="003D2B2F" w:rsidRPr="0066686E" w:rsidRDefault="003D2B2F">
            <w:pPr>
              <w:ind w:left="720"/>
              <w:contextualSpacing/>
              <w:jc w:val="both"/>
              <w:rPr>
                <w:sz w:val="22"/>
                <w:szCs w:val="22"/>
              </w:rPr>
            </w:pPr>
          </w:p>
          <w:p w14:paraId="2F28A77B" w14:textId="77777777" w:rsidR="003D2B2F" w:rsidRPr="0066686E" w:rsidRDefault="003D2B2F">
            <w:pPr>
              <w:numPr>
                <w:ilvl w:val="2"/>
                <w:numId w:val="13"/>
              </w:numPr>
              <w:spacing w:after="120" w:line="256" w:lineRule="auto"/>
              <w:ind w:left="327" w:hanging="327"/>
              <w:contextualSpacing/>
              <w:jc w:val="both"/>
              <w:rPr>
                <w:sz w:val="22"/>
                <w:szCs w:val="22"/>
              </w:rPr>
            </w:pPr>
            <w:r w:rsidRPr="0066686E">
              <w:rPr>
                <w:sz w:val="22"/>
                <w:szCs w:val="22"/>
              </w:rPr>
              <w:t>The Contractor shall assist the Contracting Authority in ensuring compliance with its obligations under the Data Protection Laws with respect to security, impact assessments and consultations with supervisory authorities and regulators.</w:t>
            </w:r>
          </w:p>
          <w:p w14:paraId="45ADF279" w14:textId="77777777" w:rsidR="003D2B2F" w:rsidRPr="0066686E" w:rsidRDefault="003D2B2F">
            <w:pPr>
              <w:ind w:left="720"/>
              <w:contextualSpacing/>
              <w:jc w:val="both"/>
              <w:rPr>
                <w:sz w:val="22"/>
                <w:szCs w:val="22"/>
              </w:rPr>
            </w:pPr>
          </w:p>
          <w:p w14:paraId="3D3BEF2A" w14:textId="77777777" w:rsidR="003D2B2F" w:rsidRPr="0066686E" w:rsidRDefault="003D2B2F">
            <w:pPr>
              <w:numPr>
                <w:ilvl w:val="2"/>
                <w:numId w:val="13"/>
              </w:numPr>
              <w:spacing w:after="120" w:line="256" w:lineRule="auto"/>
              <w:ind w:left="327" w:hanging="327"/>
              <w:contextualSpacing/>
              <w:jc w:val="both"/>
              <w:rPr>
                <w:sz w:val="22"/>
                <w:szCs w:val="22"/>
              </w:rPr>
            </w:pPr>
            <w:r w:rsidRPr="0066686E">
              <w:rPr>
                <w:sz w:val="22"/>
                <w:szCs w:val="22"/>
              </w:rPr>
              <w:t>The Contractor shall at the written direction of the Contracting Authority, amend, delete or return Personal Data and copies thereof to the Contracting Authority on termination of this Agreement unless the Contractor is required by the laws of any member of the European Union or by the laws of the European Union applicable to the Contractor to store the Personal Data.</w:t>
            </w:r>
          </w:p>
          <w:p w14:paraId="3F52E49E" w14:textId="77777777" w:rsidR="003D2B2F" w:rsidRPr="0066686E" w:rsidRDefault="003D2B2F">
            <w:pPr>
              <w:ind w:left="720"/>
              <w:contextualSpacing/>
              <w:jc w:val="both"/>
              <w:rPr>
                <w:sz w:val="22"/>
                <w:szCs w:val="22"/>
              </w:rPr>
            </w:pPr>
          </w:p>
          <w:p w14:paraId="6A194A60" w14:textId="77777777" w:rsidR="003D2B2F" w:rsidRPr="0066686E" w:rsidRDefault="003D2B2F">
            <w:pPr>
              <w:numPr>
                <w:ilvl w:val="2"/>
                <w:numId w:val="13"/>
              </w:numPr>
              <w:spacing w:after="120" w:line="256" w:lineRule="auto"/>
              <w:ind w:left="327" w:hanging="327"/>
              <w:contextualSpacing/>
              <w:jc w:val="both"/>
              <w:rPr>
                <w:sz w:val="22"/>
                <w:szCs w:val="22"/>
              </w:rPr>
            </w:pPr>
            <w:r w:rsidRPr="0066686E">
              <w:rPr>
                <w:sz w:val="22"/>
                <w:szCs w:val="22"/>
              </w:rPr>
              <w:t xml:space="preserve">The Contractor shall permit the Contracting Authority, </w:t>
            </w:r>
            <w:r w:rsidRPr="0066686E">
              <w:rPr>
                <w:rFonts w:eastAsia="Calibri"/>
                <w:sz w:val="22"/>
                <w:szCs w:val="22"/>
              </w:rPr>
              <w:t>the Office of the Data Protection Commission or other supervisory authority for data protection in Ireland,</w:t>
            </w:r>
            <w:r w:rsidRPr="0066686E">
              <w:rPr>
                <w:sz w:val="22"/>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Contracting Authority arising out of any such inspection, audit or review.</w:t>
            </w:r>
          </w:p>
          <w:p w14:paraId="674741EE" w14:textId="77777777" w:rsidR="003D2B2F" w:rsidRPr="0066686E" w:rsidRDefault="003D2B2F">
            <w:pPr>
              <w:ind w:left="720"/>
              <w:contextualSpacing/>
              <w:jc w:val="both"/>
              <w:rPr>
                <w:sz w:val="22"/>
                <w:szCs w:val="22"/>
              </w:rPr>
            </w:pPr>
          </w:p>
          <w:p w14:paraId="33B9275F" w14:textId="77777777" w:rsidR="003D2B2F" w:rsidRPr="0066686E" w:rsidRDefault="003D2B2F">
            <w:pPr>
              <w:numPr>
                <w:ilvl w:val="2"/>
                <w:numId w:val="13"/>
              </w:numPr>
              <w:spacing w:after="120" w:line="256" w:lineRule="auto"/>
              <w:ind w:left="469" w:hanging="469"/>
              <w:contextualSpacing/>
              <w:jc w:val="both"/>
              <w:rPr>
                <w:sz w:val="22"/>
                <w:szCs w:val="22"/>
              </w:rPr>
            </w:pPr>
            <w:r w:rsidRPr="0066686E">
              <w:rPr>
                <w:sz w:val="22"/>
                <w:szCs w:val="22"/>
              </w:rPr>
              <w:t>The Contractor shall fully comply with, and implement policies which are communicated or notified to the Contractor by the Contracting Authority from time to time.</w:t>
            </w:r>
          </w:p>
          <w:p w14:paraId="61282E2B" w14:textId="77777777" w:rsidR="003D2B2F" w:rsidRPr="0066686E" w:rsidRDefault="003D2B2F">
            <w:pPr>
              <w:ind w:left="720"/>
              <w:contextualSpacing/>
              <w:jc w:val="both"/>
              <w:rPr>
                <w:sz w:val="22"/>
                <w:szCs w:val="22"/>
              </w:rPr>
            </w:pPr>
          </w:p>
          <w:p w14:paraId="5D800C79" w14:textId="77777777" w:rsidR="003D2B2F" w:rsidRPr="0066686E" w:rsidRDefault="003D2B2F">
            <w:pPr>
              <w:numPr>
                <w:ilvl w:val="2"/>
                <w:numId w:val="13"/>
              </w:numPr>
              <w:spacing w:after="120" w:line="256" w:lineRule="auto"/>
              <w:ind w:left="611" w:hanging="611"/>
              <w:contextualSpacing/>
              <w:jc w:val="both"/>
              <w:rPr>
                <w:sz w:val="22"/>
                <w:szCs w:val="22"/>
              </w:rPr>
            </w:pPr>
            <w:r w:rsidRPr="0066686E">
              <w:rPr>
                <w:sz w:val="22"/>
                <w:szCs w:val="22"/>
              </w:rPr>
              <w:t>The Contractor shall maintain complete and accurate records and information to demonstrate its compliance with this clause 11 and allow for inspections and contribute to any audits by the Contacting Authority or the Contracting Authority’s designated auditor.</w:t>
            </w:r>
          </w:p>
          <w:p w14:paraId="146B6A88" w14:textId="77777777" w:rsidR="003D2B2F" w:rsidRPr="0066686E" w:rsidRDefault="003D2B2F">
            <w:pPr>
              <w:ind w:left="720"/>
              <w:contextualSpacing/>
              <w:jc w:val="both"/>
              <w:rPr>
                <w:sz w:val="22"/>
                <w:szCs w:val="22"/>
              </w:rPr>
            </w:pPr>
          </w:p>
          <w:p w14:paraId="77E29E72" w14:textId="77777777" w:rsidR="003D2B2F" w:rsidRPr="0066686E" w:rsidRDefault="003D2B2F">
            <w:pPr>
              <w:numPr>
                <w:ilvl w:val="2"/>
                <w:numId w:val="13"/>
              </w:numPr>
              <w:spacing w:after="120" w:line="256" w:lineRule="auto"/>
              <w:ind w:left="611" w:hanging="611"/>
              <w:contextualSpacing/>
              <w:jc w:val="both"/>
              <w:rPr>
                <w:sz w:val="22"/>
                <w:szCs w:val="22"/>
              </w:rPr>
            </w:pPr>
            <w:r w:rsidRPr="0066686E">
              <w:rPr>
                <w:sz w:val="22"/>
                <w:szCs w:val="22"/>
              </w:rPr>
              <w:t>The Contractor shall:-</w:t>
            </w:r>
          </w:p>
          <w:p w14:paraId="4BE580B6" w14:textId="77777777" w:rsidR="003D2B2F" w:rsidRPr="0066686E" w:rsidRDefault="003D2B2F">
            <w:pPr>
              <w:spacing w:line="256" w:lineRule="auto"/>
              <w:jc w:val="both"/>
              <w:rPr>
                <w:sz w:val="22"/>
                <w:szCs w:val="22"/>
              </w:rPr>
            </w:pPr>
          </w:p>
          <w:p w14:paraId="3E87A55A" w14:textId="77777777" w:rsidR="003D2B2F" w:rsidRPr="0066686E" w:rsidRDefault="003D2B2F">
            <w:pPr>
              <w:numPr>
                <w:ilvl w:val="0"/>
                <w:numId w:val="19"/>
              </w:numPr>
              <w:spacing w:after="120" w:line="256" w:lineRule="auto"/>
              <w:contextualSpacing/>
              <w:jc w:val="both"/>
              <w:rPr>
                <w:sz w:val="22"/>
                <w:szCs w:val="22"/>
              </w:rPr>
            </w:pPr>
            <w:r w:rsidRPr="0066686E">
              <w:rPr>
                <w:sz w:val="22"/>
                <w:szCs w:val="22"/>
              </w:rPr>
              <w:t xml:space="preserve">take all reasonable precautions to preserve the integrity of any </w:t>
            </w:r>
            <w:r w:rsidRPr="0066686E">
              <w:rPr>
                <w:rFonts w:eastAsia="Calibri"/>
                <w:sz w:val="22"/>
                <w:szCs w:val="22"/>
              </w:rPr>
              <w:t>Personal Data</w:t>
            </w:r>
            <w:r w:rsidRPr="0066686E">
              <w:rPr>
                <w:sz w:val="22"/>
                <w:szCs w:val="22"/>
              </w:rPr>
              <w:t xml:space="preserve"> which it processes and to prevent any corruption or loss of such </w:t>
            </w:r>
            <w:r w:rsidRPr="0066686E">
              <w:rPr>
                <w:rFonts w:eastAsia="Calibri"/>
                <w:sz w:val="22"/>
                <w:szCs w:val="22"/>
              </w:rPr>
              <w:t>Personal Data</w:t>
            </w:r>
            <w:r w:rsidRPr="0066686E">
              <w:rPr>
                <w:sz w:val="22"/>
                <w:szCs w:val="22"/>
              </w:rPr>
              <w:t>;</w:t>
            </w:r>
          </w:p>
          <w:p w14:paraId="74DF425D" w14:textId="77777777" w:rsidR="003D2B2F" w:rsidRPr="0066686E" w:rsidRDefault="003D2B2F">
            <w:pPr>
              <w:numPr>
                <w:ilvl w:val="0"/>
                <w:numId w:val="19"/>
              </w:numPr>
              <w:spacing w:after="120" w:line="256" w:lineRule="auto"/>
              <w:contextualSpacing/>
              <w:jc w:val="both"/>
              <w:rPr>
                <w:sz w:val="22"/>
                <w:szCs w:val="22"/>
              </w:rPr>
            </w:pPr>
            <w:r w:rsidRPr="0066686E">
              <w:rPr>
                <w:sz w:val="22"/>
                <w:szCs w:val="22"/>
              </w:rPr>
              <w:t xml:space="preserve">ensure that a back-up copy of any and all such </w:t>
            </w:r>
            <w:r w:rsidRPr="0066686E">
              <w:rPr>
                <w:rFonts w:eastAsia="Calibri"/>
                <w:sz w:val="22"/>
                <w:szCs w:val="22"/>
              </w:rPr>
              <w:t>Personal Data</w:t>
            </w:r>
            <w:r w:rsidRPr="0066686E">
              <w:rPr>
                <w:sz w:val="22"/>
                <w:szCs w:val="22"/>
              </w:rPr>
              <w:t xml:space="preserve"> is made </w:t>
            </w:r>
            <w:r>
              <w:rPr>
                <w:sz w:val="22"/>
                <w:szCs w:val="22"/>
              </w:rPr>
              <w:t>weekly</w:t>
            </w:r>
            <w:r w:rsidRPr="0066686E">
              <w:rPr>
                <w:sz w:val="22"/>
                <w:szCs w:val="22"/>
              </w:rPr>
              <w:t xml:space="preserve"> and this copy is recorded on media from which the data can be reloaded if there is any corruption or loss of the data; and</w:t>
            </w:r>
          </w:p>
          <w:p w14:paraId="3401CD5E" w14:textId="77777777" w:rsidR="003D2B2F" w:rsidRPr="0066686E" w:rsidRDefault="003D2B2F">
            <w:pPr>
              <w:numPr>
                <w:ilvl w:val="0"/>
                <w:numId w:val="19"/>
              </w:numPr>
              <w:spacing w:after="120" w:line="256" w:lineRule="auto"/>
              <w:contextualSpacing/>
              <w:jc w:val="both"/>
              <w:rPr>
                <w:sz w:val="22"/>
                <w:szCs w:val="22"/>
              </w:rPr>
            </w:pPr>
            <w:r w:rsidRPr="0066686E">
              <w:rPr>
                <w:sz w:val="22"/>
                <w:szCs w:val="22"/>
              </w:rPr>
              <w:t xml:space="preserve">in such an event and if attributable to any default by the Contractor or any Sub-contractor, promptly restore the </w:t>
            </w:r>
            <w:r w:rsidRPr="0066686E">
              <w:rPr>
                <w:rFonts w:eastAsia="Calibri"/>
                <w:sz w:val="22"/>
                <w:szCs w:val="22"/>
              </w:rPr>
              <w:t>Personal Data</w:t>
            </w:r>
            <w:r w:rsidRPr="0066686E">
              <w:rPr>
                <w:sz w:val="22"/>
                <w:szCs w:val="22"/>
              </w:rPr>
              <w:t xml:space="preserve"> at its own expense or, at the Contracting Authority’s option, reimburse the Contracting Authority for any reasonable expenses it incurs in having the </w:t>
            </w:r>
            <w:r w:rsidRPr="0066686E">
              <w:rPr>
                <w:rFonts w:eastAsia="Calibri"/>
                <w:sz w:val="22"/>
                <w:szCs w:val="22"/>
              </w:rPr>
              <w:t>Personal Data</w:t>
            </w:r>
            <w:r w:rsidRPr="0066686E">
              <w:rPr>
                <w:sz w:val="22"/>
                <w:szCs w:val="22"/>
              </w:rPr>
              <w:t xml:space="preserve"> restored by a third party.</w:t>
            </w:r>
          </w:p>
          <w:p w14:paraId="4430520F" w14:textId="77777777" w:rsidR="003D2B2F" w:rsidRPr="0066686E" w:rsidRDefault="003D2B2F">
            <w:pPr>
              <w:spacing w:line="256" w:lineRule="auto"/>
              <w:ind w:left="720"/>
              <w:contextualSpacing/>
              <w:jc w:val="both"/>
              <w:rPr>
                <w:sz w:val="22"/>
                <w:szCs w:val="22"/>
              </w:rPr>
            </w:pPr>
          </w:p>
          <w:p w14:paraId="0CC8EB29" w14:textId="77777777" w:rsidR="003D2B2F" w:rsidRPr="0066686E" w:rsidRDefault="003D2B2F">
            <w:pPr>
              <w:spacing w:line="256" w:lineRule="auto"/>
              <w:ind w:left="720"/>
              <w:contextualSpacing/>
              <w:jc w:val="both"/>
              <w:rPr>
                <w:sz w:val="22"/>
                <w:szCs w:val="22"/>
              </w:rPr>
            </w:pPr>
          </w:p>
          <w:p w14:paraId="12F231FA" w14:textId="77777777" w:rsidR="003D2B2F" w:rsidRPr="0066686E" w:rsidRDefault="003D2B2F">
            <w:pPr>
              <w:numPr>
                <w:ilvl w:val="2"/>
                <w:numId w:val="13"/>
              </w:numPr>
              <w:spacing w:after="120" w:line="256" w:lineRule="auto"/>
              <w:ind w:left="611" w:hanging="611"/>
              <w:contextualSpacing/>
              <w:jc w:val="both"/>
              <w:rPr>
                <w:sz w:val="22"/>
                <w:szCs w:val="22"/>
              </w:rPr>
            </w:pPr>
            <w:r w:rsidRPr="0066686E">
              <w:rPr>
                <w:sz w:val="22"/>
                <w:szCs w:val="22"/>
              </w:rPr>
              <w:t xml:space="preserve">The Contracting Authority does not consent to the Contractor appointing any third party processor of Personal Data under this agreement. </w:t>
            </w:r>
          </w:p>
          <w:p w14:paraId="7074127E" w14:textId="77777777" w:rsidR="003D2B2F" w:rsidRPr="0066686E" w:rsidRDefault="003D2B2F">
            <w:pPr>
              <w:spacing w:after="120" w:line="256" w:lineRule="auto"/>
              <w:ind w:left="611"/>
              <w:contextualSpacing/>
              <w:jc w:val="both"/>
              <w:rPr>
                <w:sz w:val="22"/>
                <w:szCs w:val="22"/>
              </w:rPr>
            </w:pPr>
          </w:p>
          <w:p w14:paraId="2FF66156" w14:textId="77777777" w:rsidR="003D2B2F" w:rsidRPr="0066686E" w:rsidRDefault="003D2B2F">
            <w:pPr>
              <w:spacing w:line="256" w:lineRule="auto"/>
              <w:jc w:val="both"/>
              <w:rPr>
                <w:sz w:val="22"/>
                <w:szCs w:val="22"/>
              </w:rPr>
            </w:pPr>
          </w:p>
          <w:p w14:paraId="1A00F9EF" w14:textId="77777777" w:rsidR="003D2B2F" w:rsidRDefault="003D2B2F">
            <w:pPr>
              <w:numPr>
                <w:ilvl w:val="2"/>
                <w:numId w:val="13"/>
              </w:numPr>
              <w:spacing w:after="120" w:line="256" w:lineRule="auto"/>
              <w:ind w:left="327" w:hanging="283"/>
              <w:contextualSpacing/>
              <w:jc w:val="both"/>
              <w:rPr>
                <w:sz w:val="22"/>
                <w:szCs w:val="22"/>
              </w:rPr>
            </w:pPr>
            <w:r w:rsidRPr="0066686E">
              <w:rPr>
                <w:sz w:val="22"/>
                <w:szCs w:val="22"/>
              </w:rPr>
              <w:t>Save for clauses 11B, 11C, 11D(4) and 11E, all the obligations on the Contractor in this clause 11 relating to the processing of Personal Data shall apply to the processing of all Confidential Information.</w:t>
            </w:r>
          </w:p>
          <w:p w14:paraId="6970172C" w14:textId="77777777" w:rsidR="00A5663D" w:rsidRDefault="00A5663D" w:rsidP="00A5663D">
            <w:pPr>
              <w:spacing w:after="120" w:line="256" w:lineRule="auto"/>
              <w:contextualSpacing/>
              <w:jc w:val="both"/>
              <w:rPr>
                <w:sz w:val="22"/>
                <w:szCs w:val="22"/>
              </w:rPr>
            </w:pPr>
          </w:p>
          <w:p w14:paraId="0805208F" w14:textId="77777777" w:rsidR="00A5663D" w:rsidRDefault="00A5663D" w:rsidP="00A5663D">
            <w:pPr>
              <w:spacing w:after="120" w:line="256" w:lineRule="auto"/>
              <w:contextualSpacing/>
              <w:jc w:val="both"/>
              <w:rPr>
                <w:sz w:val="22"/>
                <w:szCs w:val="22"/>
              </w:rPr>
            </w:pPr>
          </w:p>
          <w:p w14:paraId="7D48962B" w14:textId="77777777" w:rsidR="00A5663D" w:rsidRDefault="00A5663D" w:rsidP="00A5663D">
            <w:pPr>
              <w:spacing w:after="120" w:line="256" w:lineRule="auto"/>
              <w:contextualSpacing/>
              <w:jc w:val="both"/>
              <w:rPr>
                <w:sz w:val="22"/>
                <w:szCs w:val="22"/>
              </w:rPr>
            </w:pPr>
          </w:p>
          <w:p w14:paraId="345950FB" w14:textId="77777777" w:rsidR="00A5663D" w:rsidRDefault="00A5663D" w:rsidP="00A5663D">
            <w:pPr>
              <w:spacing w:after="120" w:line="256" w:lineRule="auto"/>
              <w:contextualSpacing/>
              <w:jc w:val="both"/>
              <w:rPr>
                <w:sz w:val="22"/>
                <w:szCs w:val="22"/>
              </w:rPr>
            </w:pPr>
          </w:p>
          <w:p w14:paraId="342E6380" w14:textId="77777777" w:rsidR="00A5663D" w:rsidRDefault="00A5663D" w:rsidP="00A5663D">
            <w:pPr>
              <w:spacing w:after="120" w:line="256" w:lineRule="auto"/>
              <w:contextualSpacing/>
              <w:jc w:val="both"/>
              <w:rPr>
                <w:sz w:val="22"/>
                <w:szCs w:val="22"/>
              </w:rPr>
            </w:pPr>
          </w:p>
          <w:p w14:paraId="48B4FDB4" w14:textId="77777777" w:rsidR="00A5663D" w:rsidRDefault="00A5663D" w:rsidP="00A5663D">
            <w:pPr>
              <w:spacing w:after="120" w:line="256" w:lineRule="auto"/>
              <w:contextualSpacing/>
              <w:jc w:val="both"/>
              <w:rPr>
                <w:sz w:val="22"/>
                <w:szCs w:val="22"/>
              </w:rPr>
            </w:pPr>
          </w:p>
          <w:p w14:paraId="5A4CEEE6" w14:textId="77777777" w:rsidR="00A5663D" w:rsidRPr="0066686E" w:rsidRDefault="00A5663D" w:rsidP="00A5663D">
            <w:pPr>
              <w:spacing w:after="120" w:line="256" w:lineRule="auto"/>
              <w:contextualSpacing/>
              <w:jc w:val="both"/>
              <w:rPr>
                <w:sz w:val="22"/>
                <w:szCs w:val="22"/>
              </w:rPr>
            </w:pPr>
          </w:p>
          <w:p w14:paraId="3281098F" w14:textId="77777777" w:rsidR="003D2B2F" w:rsidRPr="007B017C" w:rsidRDefault="003D2B2F">
            <w:pPr>
              <w:jc w:val="both"/>
              <w:rPr>
                <w:sz w:val="22"/>
                <w:szCs w:val="22"/>
              </w:rPr>
            </w:pPr>
          </w:p>
        </w:tc>
      </w:tr>
      <w:tr w:rsidR="00A5663D" w:rsidRPr="00830A49" w14:paraId="1D2F10B7" w14:textId="77777777" w:rsidTr="00A5663D">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gridBefore w:val="1"/>
          <w:gridAfter w:val="1"/>
          <w:wBefore w:w="8" w:type="pct"/>
          <w:wAfter w:w="8" w:type="pct"/>
          <w:trHeight w:val="964"/>
        </w:trPr>
        <w:tc>
          <w:tcPr>
            <w:tcW w:w="2489" w:type="pct"/>
            <w:gridSpan w:val="5"/>
            <w:shd w:val="clear" w:color="auto" w:fill="CCCCCC"/>
          </w:tcPr>
          <w:p w14:paraId="2D1E5741" w14:textId="77777777" w:rsidR="00A5663D" w:rsidRPr="00830A49" w:rsidRDefault="00A5663D" w:rsidP="00F97838">
            <w:pPr>
              <w:rPr>
                <w:szCs w:val="22"/>
              </w:rPr>
            </w:pPr>
            <w:r w:rsidRPr="00830A49">
              <w:rPr>
                <w:szCs w:val="22"/>
              </w:rPr>
              <w:lastRenderedPageBreak/>
              <w:t xml:space="preserve">SIGNED for and on behalf of the </w:t>
            </w:r>
            <w:r w:rsidRPr="00B8044E">
              <w:rPr>
                <w:szCs w:val="22"/>
              </w:rPr>
              <w:t>Contracting Authority</w:t>
            </w:r>
          </w:p>
          <w:p w14:paraId="0006335B" w14:textId="77777777" w:rsidR="00A5663D" w:rsidRPr="00830A49" w:rsidRDefault="00A5663D" w:rsidP="00F97838">
            <w:pPr>
              <w:rPr>
                <w:szCs w:val="22"/>
              </w:rPr>
            </w:pPr>
          </w:p>
          <w:p w14:paraId="08ECDC44" w14:textId="77777777" w:rsidR="00A5663D" w:rsidRPr="00830A49" w:rsidRDefault="00A5663D" w:rsidP="00F97838">
            <w:pPr>
              <w:rPr>
                <w:szCs w:val="22"/>
              </w:rPr>
            </w:pPr>
            <w:r w:rsidRPr="00830A49">
              <w:rPr>
                <w:szCs w:val="22"/>
              </w:rPr>
              <w:t>__________________________</w:t>
            </w:r>
          </w:p>
          <w:p w14:paraId="01CAC4A5" w14:textId="77777777" w:rsidR="00A5663D" w:rsidRPr="00830A49" w:rsidRDefault="00A5663D" w:rsidP="00F97838">
            <w:pPr>
              <w:rPr>
                <w:szCs w:val="22"/>
              </w:rPr>
            </w:pPr>
            <w:r w:rsidRPr="00830A49">
              <w:rPr>
                <w:szCs w:val="22"/>
              </w:rPr>
              <w:t>(being a duly authorised officer)</w:t>
            </w:r>
          </w:p>
        </w:tc>
        <w:tc>
          <w:tcPr>
            <w:tcW w:w="2494" w:type="pct"/>
            <w:shd w:val="clear" w:color="auto" w:fill="CCCCCC"/>
          </w:tcPr>
          <w:p w14:paraId="5AE6A7F4" w14:textId="77777777" w:rsidR="00A5663D" w:rsidRPr="00830A49" w:rsidRDefault="00A5663D" w:rsidP="00F97838">
            <w:pPr>
              <w:rPr>
                <w:szCs w:val="22"/>
              </w:rPr>
            </w:pPr>
            <w:r w:rsidRPr="00830A49">
              <w:rPr>
                <w:szCs w:val="22"/>
              </w:rPr>
              <w:t>SIGNED for and on behalf of the Contractor</w:t>
            </w:r>
          </w:p>
          <w:p w14:paraId="5DC62443" w14:textId="77777777" w:rsidR="00A5663D" w:rsidRPr="00830A49" w:rsidRDefault="00A5663D" w:rsidP="00F97838">
            <w:pPr>
              <w:spacing w:after="360"/>
              <w:rPr>
                <w:szCs w:val="22"/>
              </w:rPr>
            </w:pPr>
          </w:p>
          <w:p w14:paraId="1569F6D5" w14:textId="77777777" w:rsidR="00A5663D" w:rsidRPr="00830A49" w:rsidRDefault="00A5663D" w:rsidP="00F97838">
            <w:pPr>
              <w:rPr>
                <w:szCs w:val="22"/>
              </w:rPr>
            </w:pPr>
            <w:r w:rsidRPr="00830A49">
              <w:rPr>
                <w:szCs w:val="22"/>
              </w:rPr>
              <w:t>____________________________</w:t>
            </w:r>
          </w:p>
        </w:tc>
      </w:tr>
      <w:tr w:rsidR="00A5663D" w:rsidRPr="00830A49" w14:paraId="3423499D" w14:textId="77777777" w:rsidTr="00A5663D">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gridBefore w:val="1"/>
          <w:gridAfter w:val="1"/>
          <w:wBefore w:w="8" w:type="pct"/>
          <w:wAfter w:w="8" w:type="pct"/>
          <w:trHeight w:val="964"/>
        </w:trPr>
        <w:tc>
          <w:tcPr>
            <w:tcW w:w="2489" w:type="pct"/>
            <w:gridSpan w:val="5"/>
            <w:shd w:val="clear" w:color="auto" w:fill="CCCCCC"/>
          </w:tcPr>
          <w:p w14:paraId="31A0ECF6" w14:textId="77777777" w:rsidR="00A5663D" w:rsidRPr="00830A49" w:rsidRDefault="00A5663D" w:rsidP="00F97838">
            <w:pPr>
              <w:rPr>
                <w:szCs w:val="22"/>
              </w:rPr>
            </w:pPr>
            <w:r>
              <w:rPr>
                <w:szCs w:val="22"/>
              </w:rPr>
              <w:t>Print Name</w:t>
            </w:r>
          </w:p>
        </w:tc>
        <w:tc>
          <w:tcPr>
            <w:tcW w:w="2494" w:type="pct"/>
            <w:shd w:val="clear" w:color="auto" w:fill="CCCCCC"/>
          </w:tcPr>
          <w:p w14:paraId="05AF60DA" w14:textId="77777777" w:rsidR="00A5663D" w:rsidRPr="00830A49" w:rsidRDefault="00A5663D" w:rsidP="00F97838">
            <w:pPr>
              <w:rPr>
                <w:szCs w:val="22"/>
              </w:rPr>
            </w:pPr>
            <w:r>
              <w:rPr>
                <w:szCs w:val="22"/>
              </w:rPr>
              <w:t>Print Name</w:t>
            </w:r>
          </w:p>
        </w:tc>
      </w:tr>
      <w:tr w:rsidR="00A5663D" w:rsidRPr="00830A49" w14:paraId="7D1D928F" w14:textId="77777777" w:rsidTr="00A5663D">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gridBefore w:val="1"/>
          <w:gridAfter w:val="1"/>
          <w:wBefore w:w="8" w:type="pct"/>
          <w:wAfter w:w="8" w:type="pct"/>
          <w:trHeight w:val="1044"/>
        </w:trPr>
        <w:tc>
          <w:tcPr>
            <w:tcW w:w="2489" w:type="pct"/>
            <w:gridSpan w:val="5"/>
            <w:shd w:val="clear" w:color="auto" w:fill="CCCCCC"/>
          </w:tcPr>
          <w:p w14:paraId="48CBCB46" w14:textId="77777777" w:rsidR="00A5663D" w:rsidRPr="00830A49" w:rsidRDefault="00A5663D" w:rsidP="00F97838">
            <w:pPr>
              <w:rPr>
                <w:szCs w:val="22"/>
              </w:rPr>
            </w:pPr>
            <w:r w:rsidRPr="00830A49">
              <w:rPr>
                <w:szCs w:val="22"/>
              </w:rPr>
              <w:t>Witness</w:t>
            </w:r>
          </w:p>
        </w:tc>
        <w:tc>
          <w:tcPr>
            <w:tcW w:w="2494" w:type="pct"/>
            <w:shd w:val="clear" w:color="auto" w:fill="CCCCCC"/>
          </w:tcPr>
          <w:p w14:paraId="4D4221F5" w14:textId="77777777" w:rsidR="00A5663D" w:rsidRPr="00830A49" w:rsidRDefault="00A5663D" w:rsidP="00F97838">
            <w:pPr>
              <w:rPr>
                <w:szCs w:val="22"/>
              </w:rPr>
            </w:pPr>
            <w:r w:rsidRPr="00830A49">
              <w:rPr>
                <w:szCs w:val="22"/>
              </w:rPr>
              <w:t>Witness</w:t>
            </w:r>
          </w:p>
        </w:tc>
      </w:tr>
      <w:tr w:rsidR="00A5663D" w:rsidRPr="00830A49" w14:paraId="37645D8A" w14:textId="77777777" w:rsidTr="00A5663D">
        <w:tblPrEx>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Ex>
        <w:trPr>
          <w:gridBefore w:val="1"/>
          <w:gridAfter w:val="1"/>
          <w:wBefore w:w="8" w:type="pct"/>
          <w:wAfter w:w="8" w:type="pct"/>
          <w:trHeight w:val="1044"/>
        </w:trPr>
        <w:tc>
          <w:tcPr>
            <w:tcW w:w="2489" w:type="pct"/>
            <w:gridSpan w:val="5"/>
            <w:shd w:val="clear" w:color="auto" w:fill="CCCCCC"/>
          </w:tcPr>
          <w:p w14:paraId="728C80FE" w14:textId="77777777" w:rsidR="00A5663D" w:rsidRPr="00830A49" w:rsidRDefault="00A5663D" w:rsidP="00F97838">
            <w:pPr>
              <w:rPr>
                <w:szCs w:val="22"/>
              </w:rPr>
            </w:pPr>
            <w:r>
              <w:rPr>
                <w:szCs w:val="22"/>
              </w:rPr>
              <w:t>Date</w:t>
            </w:r>
          </w:p>
        </w:tc>
        <w:tc>
          <w:tcPr>
            <w:tcW w:w="2494" w:type="pct"/>
            <w:shd w:val="clear" w:color="auto" w:fill="CCCCCC"/>
          </w:tcPr>
          <w:p w14:paraId="133D72A8" w14:textId="77777777" w:rsidR="00A5663D" w:rsidRPr="00830A49" w:rsidRDefault="00A5663D" w:rsidP="00F97838">
            <w:pPr>
              <w:rPr>
                <w:szCs w:val="22"/>
              </w:rPr>
            </w:pPr>
            <w:r>
              <w:rPr>
                <w:szCs w:val="22"/>
              </w:rPr>
              <w:t>Date</w:t>
            </w:r>
          </w:p>
        </w:tc>
      </w:tr>
    </w:tbl>
    <w:p w14:paraId="3048E59B" w14:textId="77777777" w:rsidR="003D2B2F" w:rsidRDefault="003D2B2F" w:rsidP="003D2B2F">
      <w:pPr>
        <w:spacing w:line="276" w:lineRule="auto"/>
        <w:rPr>
          <w:rFonts w:cstheme="minorHAnsi"/>
          <w:sz w:val="22"/>
          <w:szCs w:val="22"/>
        </w:rPr>
      </w:pPr>
    </w:p>
    <w:p w14:paraId="6C5ED8DF" w14:textId="77777777" w:rsidR="003D2B2F" w:rsidRDefault="003D2B2F">
      <w:pPr>
        <w:rPr>
          <w:rFonts w:cstheme="minorHAnsi"/>
          <w:sz w:val="22"/>
          <w:szCs w:val="22"/>
        </w:rPr>
      </w:pPr>
      <w:r>
        <w:rPr>
          <w:rFonts w:cstheme="minorHAnsi"/>
          <w:sz w:val="22"/>
          <w:szCs w:val="22"/>
        </w:rPr>
        <w:br w:type="page"/>
      </w:r>
    </w:p>
    <w:p w14:paraId="0DB2DF9F" w14:textId="77777777" w:rsidR="003D2B2F" w:rsidRPr="001A7356" w:rsidRDefault="003D2B2F" w:rsidP="00BB1C81">
      <w:pPr>
        <w:pStyle w:val="Heading2"/>
      </w:pPr>
      <w:bookmarkStart w:id="64" w:name="_Toc223002609"/>
      <w:r w:rsidRPr="001A7356">
        <w:lastRenderedPageBreak/>
        <w:t>Schedule A to the Confidentiality Agreement:  Data Protection</w:t>
      </w:r>
      <w:bookmarkEnd w:id="64"/>
    </w:p>
    <w:p w14:paraId="44780A7C" w14:textId="77777777" w:rsidR="00A5663D" w:rsidRDefault="00A5663D" w:rsidP="003D2B2F">
      <w:pPr>
        <w:rPr>
          <w:b/>
          <w:bCs/>
          <w:color w:val="000000" w:themeColor="text1"/>
          <w:sz w:val="22"/>
          <w:szCs w:val="22"/>
          <w:u w:val="single"/>
        </w:rPr>
      </w:pPr>
    </w:p>
    <w:p w14:paraId="78DD1722" w14:textId="77777777" w:rsidR="00A5663D" w:rsidRDefault="00A5663D" w:rsidP="003D2B2F">
      <w:pPr>
        <w:rPr>
          <w:b/>
          <w:bCs/>
          <w:color w:val="000000" w:themeColor="text1"/>
          <w:sz w:val="22"/>
          <w:szCs w:val="22"/>
          <w:u w:val="single"/>
        </w:rPr>
      </w:pPr>
    </w:p>
    <w:p w14:paraId="14E0932E" w14:textId="4C371994" w:rsidR="003D2B2F" w:rsidRPr="003D5CDE" w:rsidRDefault="003D2B2F" w:rsidP="003D2B2F">
      <w:pPr>
        <w:rPr>
          <w:b/>
          <w:bCs/>
          <w:color w:val="000000" w:themeColor="text1"/>
          <w:sz w:val="22"/>
          <w:szCs w:val="22"/>
          <w:u w:val="single"/>
        </w:rPr>
      </w:pPr>
      <w:r w:rsidRPr="003D5CDE">
        <w:rPr>
          <w:b/>
          <w:bCs/>
          <w:color w:val="000000" w:themeColor="text1"/>
          <w:sz w:val="22"/>
          <w:szCs w:val="22"/>
          <w:u w:val="single"/>
        </w:rPr>
        <w:t>Processing, Personal Data and Data Subjects</w:t>
      </w:r>
    </w:p>
    <w:p w14:paraId="384EDE18" w14:textId="77777777" w:rsidR="003D2B2F" w:rsidRPr="003D5CDE" w:rsidRDefault="003D2B2F" w:rsidP="003D2B2F">
      <w:pPr>
        <w:numPr>
          <w:ilvl w:val="0"/>
          <w:numId w:val="22"/>
        </w:numPr>
        <w:spacing w:after="120" w:line="276" w:lineRule="auto"/>
        <w:contextualSpacing/>
        <w:jc w:val="both"/>
        <w:rPr>
          <w:color w:val="000000" w:themeColor="text1"/>
          <w:sz w:val="22"/>
          <w:szCs w:val="22"/>
        </w:rPr>
      </w:pPr>
      <w:r w:rsidRPr="003D5CDE">
        <w:rPr>
          <w:color w:val="000000" w:themeColor="text1"/>
          <w:sz w:val="22"/>
          <w:szCs w:val="22"/>
        </w:rPr>
        <w:t>Processing by the Contractor</w:t>
      </w:r>
    </w:p>
    <w:p w14:paraId="6EFD241B" w14:textId="77777777" w:rsidR="003D2B2F" w:rsidRPr="003D5CDE" w:rsidRDefault="003D2B2F" w:rsidP="003D2B2F">
      <w:pPr>
        <w:numPr>
          <w:ilvl w:val="1"/>
          <w:numId w:val="22"/>
        </w:numPr>
        <w:spacing w:after="120" w:line="276" w:lineRule="auto"/>
        <w:ind w:left="1134"/>
        <w:contextualSpacing/>
        <w:jc w:val="both"/>
        <w:rPr>
          <w:color w:val="000000" w:themeColor="text1"/>
          <w:sz w:val="22"/>
          <w:szCs w:val="22"/>
        </w:rPr>
      </w:pPr>
      <w:r w:rsidRPr="003D5CDE">
        <w:rPr>
          <w:color w:val="000000" w:themeColor="text1"/>
          <w:sz w:val="22"/>
          <w:szCs w:val="22"/>
        </w:rPr>
        <w:t xml:space="preserve">Subject matter of processing:  </w:t>
      </w:r>
      <w:r w:rsidRPr="003D5CDE">
        <w:rPr>
          <w:bCs/>
          <w:color w:val="000000" w:themeColor="text1"/>
          <w:sz w:val="22"/>
          <w:szCs w:val="22"/>
          <w:lang w:val="en-US"/>
        </w:rPr>
        <w:t>all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the Agreement which relates to an identified or identifiable natural person;</w:t>
      </w:r>
    </w:p>
    <w:p w14:paraId="5C05A8B7" w14:textId="77777777" w:rsidR="003D2B2F" w:rsidRPr="003D5CDE" w:rsidRDefault="003D2B2F" w:rsidP="003D2B2F">
      <w:pPr>
        <w:numPr>
          <w:ilvl w:val="1"/>
          <w:numId w:val="22"/>
        </w:numPr>
        <w:spacing w:after="120" w:line="276" w:lineRule="auto"/>
        <w:ind w:left="1134"/>
        <w:contextualSpacing/>
        <w:rPr>
          <w:color w:val="000000" w:themeColor="text1"/>
          <w:sz w:val="22"/>
          <w:szCs w:val="22"/>
        </w:rPr>
      </w:pPr>
      <w:r w:rsidRPr="003D5CDE">
        <w:rPr>
          <w:color w:val="000000" w:themeColor="text1"/>
          <w:sz w:val="22"/>
          <w:szCs w:val="22"/>
        </w:rPr>
        <w:t>Nature of processing:  to enable the Contractor to perform the Services</w:t>
      </w:r>
      <w:r>
        <w:rPr>
          <w:color w:val="000000" w:themeColor="text1"/>
          <w:sz w:val="22"/>
          <w:szCs w:val="22"/>
        </w:rPr>
        <w:t xml:space="preserve"> as described in Schedule B</w:t>
      </w:r>
      <w:r w:rsidRPr="003D5CDE">
        <w:rPr>
          <w:color w:val="000000" w:themeColor="text1"/>
          <w:sz w:val="22"/>
          <w:szCs w:val="22"/>
        </w:rPr>
        <w:br/>
      </w:r>
    </w:p>
    <w:p w14:paraId="60265D61" w14:textId="77777777" w:rsidR="003D2B2F" w:rsidRPr="003D5CDE" w:rsidRDefault="003D2B2F" w:rsidP="003D2B2F">
      <w:pPr>
        <w:numPr>
          <w:ilvl w:val="1"/>
          <w:numId w:val="22"/>
        </w:numPr>
        <w:spacing w:after="120" w:line="276" w:lineRule="auto"/>
        <w:ind w:left="1134"/>
        <w:contextualSpacing/>
        <w:jc w:val="both"/>
        <w:rPr>
          <w:color w:val="000000" w:themeColor="text1"/>
          <w:sz w:val="22"/>
          <w:szCs w:val="22"/>
        </w:rPr>
      </w:pPr>
      <w:r w:rsidRPr="003D5CDE">
        <w:rPr>
          <w:color w:val="000000" w:themeColor="text1"/>
          <w:sz w:val="22"/>
          <w:szCs w:val="22"/>
        </w:rPr>
        <w:t>Purpose of processing:  to allow the Contractor to perform the Services under the agreement.</w:t>
      </w:r>
    </w:p>
    <w:p w14:paraId="3C59A073" w14:textId="77777777" w:rsidR="003D2B2F" w:rsidRPr="003D5CDE" w:rsidRDefault="003D2B2F" w:rsidP="003D2B2F">
      <w:pPr>
        <w:numPr>
          <w:ilvl w:val="1"/>
          <w:numId w:val="22"/>
        </w:numPr>
        <w:spacing w:after="120" w:line="276" w:lineRule="auto"/>
        <w:ind w:left="1134"/>
        <w:contextualSpacing/>
        <w:jc w:val="both"/>
        <w:rPr>
          <w:color w:val="000000" w:themeColor="text1"/>
          <w:sz w:val="22"/>
          <w:szCs w:val="22"/>
        </w:rPr>
      </w:pPr>
      <w:r w:rsidRPr="003D5CDE">
        <w:rPr>
          <w:color w:val="000000" w:themeColor="text1"/>
          <w:sz w:val="22"/>
          <w:szCs w:val="22"/>
        </w:rPr>
        <w:t>Duration of the processing:  the Term of the Agreement.</w:t>
      </w:r>
    </w:p>
    <w:p w14:paraId="59E27DBE" w14:textId="77777777" w:rsidR="003D2B2F" w:rsidRPr="003D5CDE" w:rsidRDefault="003D2B2F" w:rsidP="003D2B2F">
      <w:pPr>
        <w:numPr>
          <w:ilvl w:val="0"/>
          <w:numId w:val="22"/>
        </w:numPr>
        <w:spacing w:after="120" w:line="276" w:lineRule="auto"/>
        <w:contextualSpacing/>
        <w:jc w:val="both"/>
        <w:rPr>
          <w:color w:val="000000" w:themeColor="text1"/>
          <w:sz w:val="22"/>
          <w:szCs w:val="22"/>
        </w:rPr>
      </w:pPr>
      <w:r w:rsidRPr="003D5CDE">
        <w:rPr>
          <w:color w:val="000000" w:themeColor="text1"/>
          <w:sz w:val="22"/>
          <w:szCs w:val="22"/>
        </w:rPr>
        <w:t>Types of personal data:  names, locations, contact details (phone numbers or email addresses), any information relating to an identified or identifiable natural person.</w:t>
      </w:r>
    </w:p>
    <w:p w14:paraId="27CA5B56" w14:textId="77777777" w:rsidR="003D2B2F" w:rsidRDefault="003D2B2F" w:rsidP="003D2B2F">
      <w:pPr>
        <w:numPr>
          <w:ilvl w:val="0"/>
          <w:numId w:val="22"/>
        </w:numPr>
        <w:spacing w:after="120" w:line="276" w:lineRule="auto"/>
        <w:contextualSpacing/>
        <w:jc w:val="both"/>
        <w:rPr>
          <w:color w:val="000000" w:themeColor="text1"/>
          <w:sz w:val="22"/>
          <w:szCs w:val="22"/>
        </w:rPr>
      </w:pPr>
      <w:r w:rsidRPr="003D5CDE">
        <w:rPr>
          <w:color w:val="000000" w:themeColor="text1"/>
          <w:sz w:val="22"/>
          <w:szCs w:val="22"/>
        </w:rPr>
        <w:t xml:space="preserve">Categories of data subject:  Contracting Authority employees, students, visitors and/or any other contractors/suppliers. </w:t>
      </w:r>
    </w:p>
    <w:p w14:paraId="779D3E1A" w14:textId="6C61509F" w:rsidR="003D2B2F" w:rsidRDefault="003D2B2F" w:rsidP="003D2B2F">
      <w:pPr>
        <w:rPr>
          <w:rFonts w:cstheme="minorHAnsi"/>
          <w:sz w:val="22"/>
          <w:szCs w:val="22"/>
        </w:rPr>
      </w:pPr>
      <w:r>
        <w:rPr>
          <w:rFonts w:cstheme="minorHAnsi"/>
          <w:sz w:val="22"/>
          <w:szCs w:val="22"/>
        </w:rPr>
        <w:br w:type="page"/>
      </w:r>
    </w:p>
    <w:p w14:paraId="7F1D7EC0" w14:textId="3B9FF9C7" w:rsidR="003C1F46" w:rsidRPr="003C1F46" w:rsidRDefault="003C1F46" w:rsidP="003C1F46">
      <w:pPr>
        <w:pStyle w:val="Heading1"/>
        <w:rPr>
          <w:sz w:val="36"/>
          <w:szCs w:val="36"/>
          <w:lang w:val="en-GB"/>
        </w:rPr>
      </w:pPr>
      <w:bookmarkStart w:id="65" w:name="_Toc223002610"/>
      <w:r w:rsidRPr="005B6C2D">
        <w:rPr>
          <w:lang w:val="en-GB"/>
        </w:rPr>
        <w:lastRenderedPageBreak/>
        <w:t xml:space="preserve">Appendix 8: Data Protection &amp; Cyber Security Requirements </w:t>
      </w:r>
      <w:r w:rsidRPr="005B6C2D">
        <w:rPr>
          <w:sz w:val="36"/>
          <w:szCs w:val="36"/>
          <w:lang w:val="en-GB"/>
        </w:rPr>
        <w:t>(Total 125 Marks</w:t>
      </w:r>
      <w:r w:rsidR="000572EB">
        <w:rPr>
          <w:sz w:val="36"/>
          <w:szCs w:val="36"/>
          <w:lang w:val="en-GB"/>
        </w:rPr>
        <w:t>)</w:t>
      </w:r>
      <w:bookmarkEnd w:id="65"/>
    </w:p>
    <w:p w14:paraId="29947B2C" w14:textId="77777777" w:rsidR="003C1F46" w:rsidRPr="005B6C2D" w:rsidRDefault="003C1F46" w:rsidP="003C1F46">
      <w:pPr>
        <w:autoSpaceDE w:val="0"/>
        <w:autoSpaceDN w:val="0"/>
        <w:adjustRightInd w:val="0"/>
        <w:rPr>
          <w:rFonts w:ascii="Calibri" w:hAnsi="Calibri" w:cs="Calibri"/>
          <w:color w:val="000000"/>
          <w:sz w:val="22"/>
          <w:szCs w:val="22"/>
        </w:rPr>
      </w:pPr>
    </w:p>
    <w:p w14:paraId="4045FE5B" w14:textId="77777777" w:rsidR="003C1F46" w:rsidRPr="005B6C2D" w:rsidRDefault="003C1F46" w:rsidP="003C1F46">
      <w:pPr>
        <w:autoSpaceDE w:val="0"/>
        <w:autoSpaceDN w:val="0"/>
        <w:adjustRightInd w:val="0"/>
        <w:rPr>
          <w:rFonts w:ascii="Calibri" w:hAnsi="Calibri" w:cs="Calibri"/>
          <w:color w:val="000000"/>
          <w:sz w:val="22"/>
          <w:szCs w:val="22"/>
        </w:rPr>
      </w:pPr>
      <w:r w:rsidRPr="005B6C2D">
        <w:rPr>
          <w:rFonts w:ascii="Calibri" w:hAnsi="Calibri" w:cs="Calibri"/>
          <w:color w:val="000000"/>
          <w:sz w:val="22"/>
          <w:szCs w:val="22"/>
        </w:rPr>
        <w:t xml:space="preserve">This section must be completed where ICT goods and services, software or systems (Cloud or on-premise) are being provided to MTU as part of this tender response.  </w:t>
      </w:r>
    </w:p>
    <w:p w14:paraId="583BCBD0" w14:textId="77777777" w:rsidR="003C1F46" w:rsidRPr="005B6C2D" w:rsidRDefault="003C1F46" w:rsidP="003C1F46">
      <w:pPr>
        <w:autoSpaceDE w:val="0"/>
        <w:autoSpaceDN w:val="0"/>
        <w:adjustRightInd w:val="0"/>
        <w:rPr>
          <w:rFonts w:ascii="Calibri" w:hAnsi="Calibri" w:cs="Calibri"/>
          <w:color w:val="000000"/>
          <w:sz w:val="22"/>
          <w:szCs w:val="22"/>
        </w:rPr>
      </w:pPr>
    </w:p>
    <w:p w14:paraId="0906D3D7" w14:textId="77777777" w:rsidR="003C1F46" w:rsidRPr="005B6C2D" w:rsidRDefault="003C1F46" w:rsidP="003C1F46">
      <w:pPr>
        <w:autoSpaceDE w:val="0"/>
        <w:autoSpaceDN w:val="0"/>
        <w:adjustRightInd w:val="0"/>
        <w:rPr>
          <w:rFonts w:ascii="Calibri" w:hAnsi="Calibri" w:cs="Calibri"/>
          <w:color w:val="000000"/>
          <w:sz w:val="22"/>
          <w:szCs w:val="22"/>
        </w:rPr>
      </w:pPr>
      <w:r w:rsidRPr="005B6C2D">
        <w:rPr>
          <w:rFonts w:ascii="Calibri" w:hAnsi="Calibri" w:cs="Calibri"/>
          <w:color w:val="000000" w:themeColor="text1"/>
          <w:sz w:val="22"/>
          <w:szCs w:val="22"/>
        </w:rPr>
        <w:t xml:space="preserve">MTU must assess the risks of any ICT goods and services, systems and/or software being provided (where relevant), to ensure from a data protection, resilience and cyber security perspective that the University is aware of any potential risks in awarding a prospective contract.        </w:t>
      </w:r>
    </w:p>
    <w:p w14:paraId="65F99A72" w14:textId="77777777" w:rsidR="003C1F46" w:rsidRPr="005B6C2D" w:rsidRDefault="003C1F46" w:rsidP="003C1F46">
      <w:pPr>
        <w:autoSpaceDE w:val="0"/>
        <w:autoSpaceDN w:val="0"/>
        <w:adjustRightInd w:val="0"/>
        <w:rPr>
          <w:rFonts w:ascii="Calibri" w:hAnsi="Calibri" w:cs="Calibri"/>
          <w:color w:val="000000"/>
          <w:sz w:val="22"/>
          <w:szCs w:val="22"/>
        </w:rPr>
      </w:pPr>
    </w:p>
    <w:p w14:paraId="33A70239" w14:textId="77777777" w:rsidR="003C1F46" w:rsidRPr="005B6C2D" w:rsidRDefault="003C1F46" w:rsidP="003C1F46">
      <w:pPr>
        <w:autoSpaceDE w:val="0"/>
        <w:autoSpaceDN w:val="0"/>
        <w:adjustRightInd w:val="0"/>
        <w:rPr>
          <w:rFonts w:ascii="Calibri" w:hAnsi="Calibri" w:cs="Calibri"/>
          <w:color w:val="000000"/>
          <w:sz w:val="22"/>
          <w:szCs w:val="22"/>
        </w:rPr>
      </w:pPr>
      <w:r w:rsidRPr="005B6C2D">
        <w:rPr>
          <w:rFonts w:ascii="Calibri" w:hAnsi="Calibri" w:cs="Calibri"/>
          <w:color w:val="000000" w:themeColor="text1"/>
          <w:sz w:val="22"/>
          <w:szCs w:val="22"/>
        </w:rPr>
        <w:t xml:space="preserve">These requirements and assessment of same, aims to reinforce standards and frameworks applicable to public sector contracts like the Public Service Cyber Security Baseline Standards, the Network and Information Security (NIS) Directive, the </w:t>
      </w:r>
      <w:hyperlink r:id="rId16">
        <w:r w:rsidRPr="005B6C2D">
          <w:rPr>
            <w:rStyle w:val="Hyperlink"/>
          </w:rPr>
          <w:t>NIS Directive revision (NIS2)</w:t>
        </w:r>
      </w:hyperlink>
      <w:r w:rsidRPr="005B6C2D">
        <w:rPr>
          <w:rFonts w:ascii="Calibri" w:hAnsi="Calibri" w:cs="Calibri"/>
          <w:color w:val="000000" w:themeColor="text1"/>
          <w:sz w:val="22"/>
          <w:szCs w:val="22"/>
        </w:rPr>
        <w:t xml:space="preserve"> and other EU Regulations and legislative proposals including the EU </w:t>
      </w:r>
      <w:hyperlink r:id="rId17">
        <w:r w:rsidRPr="005B6C2D">
          <w:rPr>
            <w:rStyle w:val="Hyperlink"/>
          </w:rPr>
          <w:t>Cyber Security Act</w:t>
        </w:r>
      </w:hyperlink>
      <w:r w:rsidRPr="005B6C2D">
        <w:rPr>
          <w:rFonts w:ascii="Calibri" w:hAnsi="Calibri" w:cs="Calibri"/>
          <w:color w:val="000000" w:themeColor="text1"/>
          <w:sz w:val="22"/>
          <w:szCs w:val="22"/>
        </w:rPr>
        <w:t xml:space="preserve"> in order to protect our stakeholder data and increase overall security with potential solutions being proposed on hardware &amp; software products, ICT goods and services.  </w:t>
      </w:r>
    </w:p>
    <w:p w14:paraId="290D1362" w14:textId="77777777" w:rsidR="003C1F46" w:rsidRPr="005B6C2D" w:rsidRDefault="003C1F46" w:rsidP="003C1F46">
      <w:pPr>
        <w:rPr>
          <w:rFonts w:ascii="Calibri" w:hAnsi="Calibri" w:cs="Calibri"/>
          <w:color w:val="000000" w:themeColor="text1"/>
          <w:sz w:val="22"/>
          <w:szCs w:val="22"/>
        </w:rPr>
      </w:pPr>
    </w:p>
    <w:p w14:paraId="75AD65CC" w14:textId="77777777" w:rsidR="003C1F46" w:rsidRPr="005B6C2D" w:rsidRDefault="003C1F46" w:rsidP="003C1F46">
      <w:pPr>
        <w:spacing w:line="259" w:lineRule="auto"/>
        <w:rPr>
          <w:rFonts w:ascii="Calibri" w:hAnsi="Calibri" w:cs="Calibri"/>
          <w:color w:val="000000" w:themeColor="text1"/>
          <w:sz w:val="22"/>
          <w:szCs w:val="22"/>
        </w:rPr>
      </w:pPr>
      <w:r w:rsidRPr="005B6C2D">
        <w:rPr>
          <w:rFonts w:ascii="Calibri" w:hAnsi="Calibri" w:cs="Calibri"/>
          <w:color w:val="000000" w:themeColor="text1"/>
          <w:sz w:val="22"/>
          <w:szCs w:val="22"/>
        </w:rPr>
        <w:t>Tenderers must address each of the requirements in this part of the RFT and submit a detailed description in each case which demonstrates how these requirements will be dealt with / met and their approach to the proposed delivery of a potential contract. A mere affirmative statement by the Tenderer that it can/will do so or a reiteration of the tender requirements is NOT sufficient in this regard</w:t>
      </w:r>
    </w:p>
    <w:p w14:paraId="18274317" w14:textId="77777777" w:rsidR="003C1F46" w:rsidRPr="005B6C2D" w:rsidRDefault="003C1F46" w:rsidP="003C1F46">
      <w:pPr>
        <w:autoSpaceDE w:val="0"/>
        <w:autoSpaceDN w:val="0"/>
        <w:adjustRightInd w:val="0"/>
        <w:rPr>
          <w:rFonts w:ascii="Calibri" w:hAnsi="Calibri" w:cs="Calibri"/>
          <w:color w:val="000000"/>
          <w:sz w:val="22"/>
          <w:szCs w:val="22"/>
        </w:rPr>
      </w:pPr>
    </w:p>
    <w:p w14:paraId="35458620" w14:textId="77777777" w:rsidR="003C1F46" w:rsidRPr="005B6C2D" w:rsidRDefault="003C1F46" w:rsidP="003C1F46">
      <w:pPr>
        <w:rPr>
          <w:rFonts w:ascii="Calibri" w:hAnsi="Calibri" w:cs="Calibri"/>
          <w:color w:val="000000" w:themeColor="text1"/>
          <w:sz w:val="22"/>
          <w:szCs w:val="22"/>
        </w:rPr>
      </w:pPr>
      <w:r w:rsidRPr="005B6C2D">
        <w:rPr>
          <w:rFonts w:ascii="Calibri" w:hAnsi="Calibri" w:cs="Calibri"/>
          <w:color w:val="000000" w:themeColor="text1"/>
          <w:sz w:val="22"/>
          <w:szCs w:val="22"/>
        </w:rPr>
        <w:t>Any requirement not applicable, depending on the type of contract/solution specification as per Appendix 1, will be awarded full marks if not relevant.</w:t>
      </w:r>
    </w:p>
    <w:p w14:paraId="47373904" w14:textId="77777777" w:rsidR="003C1F46" w:rsidRPr="005B6C2D" w:rsidRDefault="003C1F46" w:rsidP="003C1F46">
      <w:pPr>
        <w:rPr>
          <w:rFonts w:ascii="Calibri" w:hAnsi="Calibri" w:cs="Calibri"/>
          <w:color w:val="000000" w:themeColor="text1"/>
          <w:sz w:val="22"/>
          <w:szCs w:val="22"/>
        </w:rPr>
      </w:pPr>
    </w:p>
    <w:p w14:paraId="2C931B8E" w14:textId="77777777" w:rsidR="003C1F46" w:rsidRPr="005B6C2D" w:rsidRDefault="003C1F46" w:rsidP="003C1F46">
      <w:pPr>
        <w:autoSpaceDE w:val="0"/>
        <w:autoSpaceDN w:val="0"/>
        <w:adjustRightInd w:val="0"/>
        <w:rPr>
          <w:rFonts w:ascii="Calibri" w:hAnsi="Calibri" w:cs="Calibri"/>
          <w:color w:val="000000"/>
          <w:sz w:val="22"/>
          <w:szCs w:val="22"/>
        </w:rPr>
      </w:pPr>
      <w:r w:rsidRPr="005B6C2D">
        <w:rPr>
          <w:rFonts w:ascii="Calibri" w:hAnsi="Calibri" w:cs="Calibri"/>
          <w:color w:val="000000" w:themeColor="text1"/>
          <w:sz w:val="22"/>
          <w:szCs w:val="22"/>
        </w:rPr>
        <w:t xml:space="preserve">Please provide detailed responses and information for </w:t>
      </w:r>
      <w:r w:rsidRPr="005B6C2D">
        <w:rPr>
          <w:rFonts w:ascii="Calibri" w:hAnsi="Calibri" w:cs="Calibri"/>
          <w:b/>
          <w:bCs/>
          <w:color w:val="000000" w:themeColor="text1"/>
          <w:sz w:val="22"/>
          <w:szCs w:val="22"/>
        </w:rPr>
        <w:t xml:space="preserve">all relevant requirements/items </w:t>
      </w:r>
      <w:r w:rsidRPr="005B6C2D">
        <w:rPr>
          <w:rFonts w:ascii="Calibri" w:hAnsi="Calibri" w:cs="Calibri"/>
          <w:color w:val="000000" w:themeColor="text1"/>
          <w:sz w:val="22"/>
          <w:szCs w:val="22"/>
        </w:rPr>
        <w:t>below (some may not apply) to this RFT:</w:t>
      </w:r>
    </w:p>
    <w:p w14:paraId="2294ECE8" w14:textId="77777777" w:rsidR="003C1F46" w:rsidRPr="005B6C2D" w:rsidRDefault="003C1F46" w:rsidP="003C1F46">
      <w:pPr>
        <w:autoSpaceDE w:val="0"/>
        <w:autoSpaceDN w:val="0"/>
        <w:adjustRightInd w:val="0"/>
        <w:rPr>
          <w:rFonts w:ascii="Calibri" w:hAnsi="Calibri" w:cs="Calibri"/>
          <w:color w:val="000000"/>
          <w:sz w:val="22"/>
          <w:szCs w:val="22"/>
        </w:rPr>
      </w:pPr>
    </w:p>
    <w:tbl>
      <w:tblPr>
        <w:tblStyle w:val="GridTable4-Accent1"/>
        <w:tblW w:w="0" w:type="auto"/>
        <w:tblLook w:val="04A0" w:firstRow="1" w:lastRow="0" w:firstColumn="1" w:lastColumn="0" w:noHBand="0" w:noVBand="1"/>
      </w:tblPr>
      <w:tblGrid>
        <w:gridCol w:w="936"/>
        <w:gridCol w:w="3985"/>
        <w:gridCol w:w="4095"/>
      </w:tblGrid>
      <w:tr w:rsidR="003C1F46" w:rsidRPr="005B6C2D" w14:paraId="0D40E8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46513D59" w14:textId="77777777" w:rsidR="003C1F46" w:rsidRPr="005B6C2D" w:rsidRDefault="003C1F46">
            <w:pPr>
              <w:autoSpaceDE w:val="0"/>
              <w:autoSpaceDN w:val="0"/>
              <w:adjustRightInd w:val="0"/>
              <w:rPr>
                <w:rFonts w:ascii="Calibri" w:hAnsi="Calibri" w:cs="Calibri"/>
                <w:sz w:val="22"/>
                <w:szCs w:val="22"/>
              </w:rPr>
            </w:pPr>
            <w:r w:rsidRPr="005B6C2D">
              <w:rPr>
                <w:rFonts w:ascii="Calibri" w:hAnsi="Calibri" w:cs="Calibri"/>
                <w:sz w:val="22"/>
                <w:szCs w:val="22"/>
              </w:rPr>
              <w:t>#</w:t>
            </w:r>
          </w:p>
        </w:tc>
        <w:tc>
          <w:tcPr>
            <w:tcW w:w="3985" w:type="dxa"/>
          </w:tcPr>
          <w:p w14:paraId="35AB5A98" w14:textId="77777777" w:rsidR="003C1F46" w:rsidRPr="005B6C2D" w:rsidRDefault="003C1F4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B6C2D">
              <w:rPr>
                <w:rFonts w:ascii="Calibri" w:hAnsi="Calibri" w:cs="Calibri"/>
                <w:sz w:val="22"/>
                <w:szCs w:val="22"/>
              </w:rPr>
              <w:t>Data Protection &amp; Cyber Security Requirements</w:t>
            </w:r>
          </w:p>
        </w:tc>
        <w:tc>
          <w:tcPr>
            <w:tcW w:w="4095" w:type="dxa"/>
          </w:tcPr>
          <w:p w14:paraId="09BF5C34" w14:textId="77777777" w:rsidR="003C1F46" w:rsidRPr="005B6C2D" w:rsidRDefault="003C1F46">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05B6C2D">
              <w:rPr>
                <w:rFonts w:ascii="Calibri" w:hAnsi="Calibri" w:cs="Calibri"/>
                <w:sz w:val="22"/>
                <w:szCs w:val="22"/>
              </w:rPr>
              <w:t>Response</w:t>
            </w:r>
          </w:p>
        </w:tc>
      </w:tr>
      <w:tr w:rsidR="003C1F46" w:rsidRPr="005B6C2D" w14:paraId="3B88CBA2" w14:textId="7777777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016" w:type="dxa"/>
            <w:gridSpan w:val="3"/>
          </w:tcPr>
          <w:p w14:paraId="0E1E4D51" w14:textId="77777777" w:rsidR="003C1F46" w:rsidRPr="005B6C2D" w:rsidRDefault="003C1F46">
            <w:pPr>
              <w:autoSpaceDE w:val="0"/>
              <w:autoSpaceDN w:val="0"/>
              <w:adjustRightInd w:val="0"/>
              <w:rPr>
                <w:rFonts w:ascii="Calibri" w:hAnsi="Calibri" w:cs="Calibri"/>
                <w:bCs w:val="0"/>
                <w:color w:val="000000"/>
                <w:sz w:val="22"/>
                <w:szCs w:val="22"/>
              </w:rPr>
            </w:pPr>
            <w:r w:rsidRPr="005B6C2D">
              <w:rPr>
                <w:rFonts w:ascii="Calibri" w:hAnsi="Calibri" w:cs="Calibri"/>
                <w:bCs w:val="0"/>
                <w:color w:val="000000"/>
                <w:sz w:val="22"/>
                <w:szCs w:val="22"/>
              </w:rPr>
              <w:t>Data Protection</w:t>
            </w:r>
          </w:p>
        </w:tc>
      </w:tr>
      <w:tr w:rsidR="003C1F46" w:rsidRPr="005B6C2D" w14:paraId="653C0741" w14:textId="77777777">
        <w:tc>
          <w:tcPr>
            <w:cnfStyle w:val="001000000000" w:firstRow="0" w:lastRow="0" w:firstColumn="1" w:lastColumn="0" w:oddVBand="0" w:evenVBand="0" w:oddHBand="0" w:evenHBand="0" w:firstRowFirstColumn="0" w:firstRowLastColumn="0" w:lastRowFirstColumn="0" w:lastRowLastColumn="0"/>
            <w:tcW w:w="936" w:type="dxa"/>
          </w:tcPr>
          <w:p w14:paraId="09F8C9F7" w14:textId="77777777" w:rsidR="003C1F46" w:rsidRPr="005B6C2D" w:rsidRDefault="003C1F46" w:rsidP="003C1F46">
            <w:pPr>
              <w:pStyle w:val="ListParagraph"/>
              <w:numPr>
                <w:ilvl w:val="0"/>
                <w:numId w:val="32"/>
              </w:numPr>
              <w:autoSpaceDE w:val="0"/>
              <w:autoSpaceDN w:val="0"/>
              <w:adjustRightInd w:val="0"/>
            </w:pPr>
          </w:p>
        </w:tc>
        <w:tc>
          <w:tcPr>
            <w:tcW w:w="3985" w:type="dxa"/>
          </w:tcPr>
          <w:p w14:paraId="2868C07B" w14:textId="77777777" w:rsidR="003C1F46" w:rsidRPr="005B6C2D"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B6C2D">
              <w:rPr>
                <w:rFonts w:ascii="Calibri" w:eastAsia="Calibri" w:hAnsi="Calibri" w:cs="Calibri"/>
                <w:color w:val="000000" w:themeColor="text1"/>
                <w:sz w:val="22"/>
                <w:szCs w:val="22"/>
                <w:lang w:val="en-GB"/>
              </w:rPr>
              <w:t xml:space="preserve">Demonstrate satisfactory policies and procedures in relation to maintaining data protection and security of information. </w:t>
            </w:r>
            <w:r w:rsidRPr="005B6C2D">
              <w:rPr>
                <w:rFonts w:ascii="Calibri" w:hAnsi="Calibri" w:cs="Calibri"/>
                <w:b/>
                <w:bCs/>
                <w:color w:val="000000" w:themeColor="text1"/>
                <w:sz w:val="22"/>
                <w:szCs w:val="22"/>
              </w:rPr>
              <w:t>[3 Marks]</w:t>
            </w:r>
          </w:p>
        </w:tc>
        <w:tc>
          <w:tcPr>
            <w:tcW w:w="4095" w:type="dxa"/>
          </w:tcPr>
          <w:p w14:paraId="55ACE78E" w14:textId="77777777" w:rsidR="003C1F46" w:rsidRPr="005B6C2D"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rsidRPr="005B6C2D" w14:paraId="1FF939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4AEF2C31" w14:textId="77777777" w:rsidR="003C1F46" w:rsidRPr="005B6C2D" w:rsidRDefault="003C1F46" w:rsidP="003C1F46">
            <w:pPr>
              <w:pStyle w:val="ListParagraph"/>
              <w:numPr>
                <w:ilvl w:val="0"/>
                <w:numId w:val="32"/>
              </w:numPr>
              <w:autoSpaceDE w:val="0"/>
              <w:autoSpaceDN w:val="0"/>
              <w:adjustRightInd w:val="0"/>
            </w:pPr>
          </w:p>
        </w:tc>
        <w:tc>
          <w:tcPr>
            <w:tcW w:w="3985" w:type="dxa"/>
          </w:tcPr>
          <w:p w14:paraId="547F3D00" w14:textId="77777777" w:rsidR="003C1F46" w:rsidRPr="005B6C2D" w:rsidRDefault="003C1F4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5B6C2D">
              <w:rPr>
                <w:rFonts w:ascii="Calibri" w:eastAsia="Calibri" w:hAnsi="Calibri" w:cs="Calibri"/>
                <w:color w:val="000000" w:themeColor="text1"/>
                <w:sz w:val="22"/>
                <w:szCs w:val="22"/>
                <w:lang w:val="en-GB"/>
              </w:rPr>
              <w:t>Outline the processes ensuring compliance including:</w:t>
            </w:r>
          </w:p>
          <w:p w14:paraId="305403BD" w14:textId="77777777" w:rsidR="003C1F46" w:rsidRPr="005B6C2D" w:rsidRDefault="003C1F46" w:rsidP="003C1F46">
            <w:pPr>
              <w:pStyle w:val="ListParagraph"/>
              <w:numPr>
                <w:ilvl w:val="0"/>
                <w:numId w:val="47"/>
              </w:num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5B6C2D">
              <w:rPr>
                <w:color w:val="000000" w:themeColor="text1"/>
                <w:lang w:val="en-GB"/>
              </w:rPr>
              <w:t>GDPR compliance and data protection by design (EU/EEA hosting, data export/deletion).</w:t>
            </w:r>
          </w:p>
          <w:p w14:paraId="2220423A" w14:textId="77777777" w:rsidR="003C1F46" w:rsidRPr="005B6C2D" w:rsidRDefault="003C1F46" w:rsidP="003C1F46">
            <w:pPr>
              <w:pStyle w:val="ListParagraph"/>
              <w:numPr>
                <w:ilvl w:val="0"/>
                <w:numId w:val="47"/>
              </w:num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color w:val="000000" w:themeColor="text1"/>
                <w:lang w:val="en-GB"/>
              </w:rPr>
            </w:pPr>
            <w:r w:rsidRPr="005B6C2D">
              <w:rPr>
                <w:color w:val="000000" w:themeColor="text1"/>
                <w:lang w:val="en-GB"/>
              </w:rPr>
              <w:t>Data retention, archiving, and deletion</w:t>
            </w:r>
          </w:p>
          <w:p w14:paraId="4A99795F" w14:textId="77777777" w:rsidR="003C1F46" w:rsidRPr="005B6C2D"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B6C2D">
              <w:rPr>
                <w:rFonts w:ascii="Calibri" w:hAnsi="Calibri" w:cs="Calibri"/>
                <w:b/>
                <w:bCs/>
                <w:color w:val="000000" w:themeColor="text1"/>
                <w:sz w:val="22"/>
                <w:szCs w:val="22"/>
              </w:rPr>
              <w:t>[4 Marks]</w:t>
            </w:r>
          </w:p>
        </w:tc>
        <w:tc>
          <w:tcPr>
            <w:tcW w:w="4095" w:type="dxa"/>
          </w:tcPr>
          <w:p w14:paraId="7CD2043B" w14:textId="77777777" w:rsidR="003C1F46" w:rsidRPr="005B6C2D"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6D40F8FF" w14:textId="77777777">
        <w:tc>
          <w:tcPr>
            <w:cnfStyle w:val="001000000000" w:firstRow="0" w:lastRow="0" w:firstColumn="1" w:lastColumn="0" w:oddVBand="0" w:evenVBand="0" w:oddHBand="0" w:evenHBand="0" w:firstRowFirstColumn="0" w:firstRowLastColumn="0" w:lastRowFirstColumn="0" w:lastRowLastColumn="0"/>
            <w:tcW w:w="936" w:type="dxa"/>
          </w:tcPr>
          <w:p w14:paraId="37259D00" w14:textId="77777777" w:rsidR="003C1F46" w:rsidRPr="005B6C2D" w:rsidRDefault="003C1F46" w:rsidP="003C1F46">
            <w:pPr>
              <w:pStyle w:val="ListParagraph"/>
              <w:numPr>
                <w:ilvl w:val="0"/>
                <w:numId w:val="32"/>
              </w:numPr>
              <w:autoSpaceDE w:val="0"/>
              <w:autoSpaceDN w:val="0"/>
              <w:adjustRightInd w:val="0"/>
            </w:pPr>
          </w:p>
        </w:tc>
        <w:tc>
          <w:tcPr>
            <w:tcW w:w="3985" w:type="dxa"/>
            <w:vAlign w:val="center"/>
          </w:tcPr>
          <w:p w14:paraId="3904E0F7" w14:textId="77777777" w:rsidR="003C1F46" w:rsidRPr="005B6C2D"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5B6C2D">
              <w:rPr>
                <w:rFonts w:ascii="Calibri" w:eastAsia="Calibri" w:hAnsi="Calibri" w:cs="Calibri"/>
                <w:color w:val="000000" w:themeColor="text1"/>
                <w:sz w:val="22"/>
                <w:szCs w:val="22"/>
                <w:lang w:val="en-GB"/>
              </w:rPr>
              <w:t xml:space="preserve">Provide confirmation that your solution will be fully hosted, supported and backed up within countries within the </w:t>
            </w:r>
            <w:r w:rsidRPr="005B6C2D">
              <w:rPr>
                <w:rFonts w:ascii="Calibri" w:eastAsia="Calibri" w:hAnsi="Calibri" w:cs="Calibri"/>
                <w:color w:val="000000" w:themeColor="text1"/>
                <w:sz w:val="22"/>
                <w:szCs w:val="22"/>
                <w:lang w:val="en-GB"/>
              </w:rPr>
              <w:lastRenderedPageBreak/>
              <w:t>European Economic Area (EEA) and describe how this is fulfilled.</w:t>
            </w:r>
          </w:p>
          <w:p w14:paraId="0B374704" w14:textId="77777777" w:rsidR="003C1F46" w:rsidRPr="005B6C2D" w:rsidRDefault="003C1F4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5B6C2D">
              <w:rPr>
                <w:rFonts w:ascii="Calibri" w:eastAsia="Calibri" w:hAnsi="Calibri" w:cs="Calibri"/>
                <w:color w:val="000000" w:themeColor="text1"/>
                <w:sz w:val="22"/>
                <w:szCs w:val="22"/>
              </w:rPr>
              <w:t xml:space="preserve">If hosted outside EEA please see 8.4. </w:t>
            </w:r>
          </w:p>
          <w:p w14:paraId="62AC0B6A" w14:textId="77777777" w:rsidR="003C1F46" w:rsidRPr="005B6C2D"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005B6C2D">
              <w:rPr>
                <w:rFonts w:ascii="Calibri" w:eastAsia="Calibri" w:hAnsi="Calibri" w:cs="Calibri"/>
                <w:b/>
                <w:bCs/>
                <w:color w:val="000000" w:themeColor="text1"/>
                <w:sz w:val="22"/>
                <w:szCs w:val="22"/>
              </w:rPr>
              <w:t>[4 Marks]</w:t>
            </w:r>
          </w:p>
        </w:tc>
        <w:tc>
          <w:tcPr>
            <w:tcW w:w="4095" w:type="dxa"/>
          </w:tcPr>
          <w:p w14:paraId="7D3ECCBA" w14:textId="77777777" w:rsidR="003C1F46" w:rsidRPr="005B6C2D"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2A0B30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09D5189" w14:textId="77777777" w:rsidR="003C1F46" w:rsidRPr="0022251B" w:rsidRDefault="003C1F46" w:rsidP="003C1F46">
            <w:pPr>
              <w:pStyle w:val="ListParagraph"/>
              <w:numPr>
                <w:ilvl w:val="0"/>
                <w:numId w:val="32"/>
              </w:numPr>
              <w:autoSpaceDE w:val="0"/>
              <w:autoSpaceDN w:val="0"/>
              <w:adjustRightInd w:val="0"/>
            </w:pPr>
          </w:p>
        </w:tc>
        <w:tc>
          <w:tcPr>
            <w:tcW w:w="3985" w:type="dxa"/>
            <w:vAlign w:val="center"/>
          </w:tcPr>
          <w:p w14:paraId="5E4DDB32"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color w:val="000000" w:themeColor="text1"/>
                <w:sz w:val="22"/>
                <w:szCs w:val="22"/>
              </w:rPr>
              <w:t>Transfer of personal data to any location outside of the EEA should be outlined here as t</w:t>
            </w:r>
            <w:r w:rsidRPr="310C0D1E">
              <w:rPr>
                <w:rFonts w:eastAsiaTheme="minorEastAsia"/>
                <w:color w:val="000000" w:themeColor="text1"/>
                <w:sz w:val="22"/>
                <w:szCs w:val="22"/>
              </w:rPr>
              <w:t xml:space="preserve">he preference is to keep within the EEA. Under criteria as outlined in under Appendix 7 D (4) above it can be accommodated but please outline. </w:t>
            </w:r>
          </w:p>
          <w:p w14:paraId="6BDEF2B1"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b/>
                <w:bCs/>
                <w:color w:val="000000" w:themeColor="text1"/>
                <w:sz w:val="22"/>
                <w:szCs w:val="22"/>
              </w:rPr>
              <w:t>[4 Marks]</w:t>
            </w:r>
          </w:p>
        </w:tc>
        <w:tc>
          <w:tcPr>
            <w:tcW w:w="4095" w:type="dxa"/>
          </w:tcPr>
          <w:p w14:paraId="63114EDC"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DB42E2E" w14:textId="77777777">
        <w:tc>
          <w:tcPr>
            <w:cnfStyle w:val="001000000000" w:firstRow="0" w:lastRow="0" w:firstColumn="1" w:lastColumn="0" w:oddVBand="0" w:evenVBand="0" w:oddHBand="0" w:evenHBand="0" w:firstRowFirstColumn="0" w:firstRowLastColumn="0" w:lastRowFirstColumn="0" w:lastRowLastColumn="0"/>
            <w:tcW w:w="936" w:type="dxa"/>
          </w:tcPr>
          <w:p w14:paraId="0A5A25FF" w14:textId="77777777" w:rsidR="003C1F46" w:rsidRPr="00C14066" w:rsidRDefault="003C1F46" w:rsidP="003C1F46">
            <w:pPr>
              <w:pStyle w:val="ListParagraph"/>
              <w:numPr>
                <w:ilvl w:val="0"/>
                <w:numId w:val="32"/>
              </w:numPr>
              <w:autoSpaceDE w:val="0"/>
              <w:autoSpaceDN w:val="0"/>
              <w:adjustRightInd w:val="0"/>
            </w:pPr>
          </w:p>
        </w:tc>
        <w:tc>
          <w:tcPr>
            <w:tcW w:w="3985" w:type="dxa"/>
            <w:vAlign w:val="center"/>
          </w:tcPr>
          <w:p w14:paraId="3F705EDC" w14:textId="77777777" w:rsidR="003C1F46" w:rsidRPr="00837F65"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Describe your procedures for the return of data to the data owner (MTU/ Student) and how the permanent deletion of data on the system will be carried out in the event of contract termination </w:t>
            </w:r>
            <w:r w:rsidRPr="57299964">
              <w:rPr>
                <w:rFonts w:ascii="Calibri" w:hAnsi="Calibri" w:cs="Calibri"/>
                <w:b/>
                <w:bCs/>
                <w:color w:val="000000" w:themeColor="text1"/>
                <w:sz w:val="22"/>
                <w:szCs w:val="22"/>
              </w:rPr>
              <w:t>[3 Marks]</w:t>
            </w:r>
          </w:p>
        </w:tc>
        <w:tc>
          <w:tcPr>
            <w:tcW w:w="4095" w:type="dxa"/>
          </w:tcPr>
          <w:p w14:paraId="54F3F2BD"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23F4E5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45C554D" w14:textId="77777777" w:rsidR="003C1F46" w:rsidRDefault="003C1F46">
            <w:pPr>
              <w:autoSpaceDE w:val="0"/>
              <w:autoSpaceDN w:val="0"/>
              <w:adjustRightInd w:val="0"/>
              <w:rPr>
                <w:rFonts w:ascii="Calibri" w:hAnsi="Calibri" w:cs="Calibri"/>
                <w:color w:val="000000"/>
                <w:sz w:val="22"/>
                <w:szCs w:val="22"/>
              </w:rPr>
            </w:pPr>
          </w:p>
        </w:tc>
        <w:tc>
          <w:tcPr>
            <w:tcW w:w="3985" w:type="dxa"/>
            <w:vAlign w:val="center"/>
          </w:tcPr>
          <w:p w14:paraId="15416CD4" w14:textId="77777777" w:rsidR="003C1F46" w:rsidRPr="00837F65"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c>
          <w:tcPr>
            <w:tcW w:w="4095" w:type="dxa"/>
          </w:tcPr>
          <w:p w14:paraId="09F8AC41"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161ABBC2" w14:textId="77777777">
        <w:tc>
          <w:tcPr>
            <w:cnfStyle w:val="001000000000" w:firstRow="0" w:lastRow="0" w:firstColumn="1" w:lastColumn="0" w:oddVBand="0" w:evenVBand="0" w:oddHBand="0" w:evenHBand="0" w:firstRowFirstColumn="0" w:firstRowLastColumn="0" w:lastRowFirstColumn="0" w:lastRowLastColumn="0"/>
            <w:tcW w:w="9016" w:type="dxa"/>
            <w:gridSpan w:val="3"/>
          </w:tcPr>
          <w:p w14:paraId="051BC9D6" w14:textId="77777777" w:rsidR="003C1F46" w:rsidRDefault="003C1F46">
            <w:pPr>
              <w:autoSpaceDE w:val="0"/>
              <w:autoSpaceDN w:val="0"/>
              <w:adjustRightInd w:val="0"/>
              <w:rPr>
                <w:rFonts w:ascii="Calibri" w:hAnsi="Calibri" w:cs="Calibri"/>
                <w:color w:val="000000"/>
                <w:sz w:val="22"/>
                <w:szCs w:val="22"/>
              </w:rPr>
            </w:pPr>
            <w:r>
              <w:rPr>
                <w:rFonts w:ascii="Calibri" w:hAnsi="Calibri" w:cs="Calibri"/>
                <w:bCs w:val="0"/>
                <w:color w:val="000000"/>
                <w:sz w:val="22"/>
                <w:szCs w:val="22"/>
              </w:rPr>
              <w:t>Cyber Security / IT</w:t>
            </w:r>
          </w:p>
        </w:tc>
      </w:tr>
      <w:tr w:rsidR="003C1F46" w14:paraId="15A1D9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1AA1D0FA" w14:textId="77777777" w:rsidR="003C1F46" w:rsidRPr="0022251B" w:rsidRDefault="003C1F46" w:rsidP="003C1F46">
            <w:pPr>
              <w:pStyle w:val="ListParagraph"/>
              <w:numPr>
                <w:ilvl w:val="0"/>
                <w:numId w:val="32"/>
              </w:numPr>
              <w:autoSpaceDE w:val="0"/>
              <w:autoSpaceDN w:val="0"/>
              <w:adjustRightInd w:val="0"/>
            </w:pPr>
          </w:p>
        </w:tc>
        <w:tc>
          <w:tcPr>
            <w:tcW w:w="3985" w:type="dxa"/>
          </w:tcPr>
          <w:p w14:paraId="4CDAD5F2"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color w:val="000000" w:themeColor="text1"/>
                <w:sz w:val="22"/>
                <w:szCs w:val="22"/>
              </w:rPr>
              <w:t xml:space="preserve">If your solution is a SaaS solutions, please confirm that the </w:t>
            </w:r>
            <w:r w:rsidRPr="310C0D1E">
              <w:rPr>
                <w:rFonts w:ascii="Calibri" w:hAnsi="Calibri" w:cs="Calibri"/>
                <w:b/>
                <w:bCs/>
                <w:color w:val="000000" w:themeColor="text1"/>
                <w:sz w:val="22"/>
                <w:szCs w:val="22"/>
              </w:rPr>
              <w:t>provider</w:t>
            </w:r>
            <w:r w:rsidRPr="310C0D1E">
              <w:rPr>
                <w:rFonts w:ascii="Calibri" w:hAnsi="Calibri" w:cs="Calibri"/>
                <w:color w:val="000000" w:themeColor="text1"/>
                <w:sz w:val="22"/>
                <w:szCs w:val="22"/>
              </w:rPr>
              <w:t xml:space="preserve"> that hosts is compliant with a cyber security framework. Please outline which framework your hosting provider is compliant with and if it has been certified to any standards? </w:t>
            </w:r>
            <w:r w:rsidRPr="310C0D1E">
              <w:rPr>
                <w:rFonts w:ascii="Calibri" w:hAnsi="Calibri" w:cs="Calibri"/>
                <w:b/>
                <w:bCs/>
                <w:color w:val="000000" w:themeColor="text1"/>
                <w:sz w:val="22"/>
                <w:szCs w:val="22"/>
              </w:rPr>
              <w:t>[4 Marks]</w:t>
            </w:r>
          </w:p>
          <w:p w14:paraId="024E7790"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4095" w:type="dxa"/>
          </w:tcPr>
          <w:p w14:paraId="174D9034"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6B6240EF" w14:textId="77777777">
        <w:tc>
          <w:tcPr>
            <w:cnfStyle w:val="001000000000" w:firstRow="0" w:lastRow="0" w:firstColumn="1" w:lastColumn="0" w:oddVBand="0" w:evenVBand="0" w:oddHBand="0" w:evenHBand="0" w:firstRowFirstColumn="0" w:firstRowLastColumn="0" w:lastRowFirstColumn="0" w:lastRowLastColumn="0"/>
            <w:tcW w:w="936" w:type="dxa"/>
          </w:tcPr>
          <w:p w14:paraId="7D3180E7" w14:textId="77777777" w:rsidR="003C1F46" w:rsidRPr="0022251B" w:rsidRDefault="003C1F46" w:rsidP="003C1F46">
            <w:pPr>
              <w:pStyle w:val="ListParagraph"/>
              <w:numPr>
                <w:ilvl w:val="0"/>
                <w:numId w:val="32"/>
              </w:numPr>
              <w:autoSpaceDE w:val="0"/>
              <w:autoSpaceDN w:val="0"/>
              <w:adjustRightInd w:val="0"/>
              <w:rPr>
                <w:b w:val="0"/>
                <w:bCs w:val="0"/>
              </w:rPr>
            </w:pPr>
          </w:p>
        </w:tc>
        <w:tc>
          <w:tcPr>
            <w:tcW w:w="3985" w:type="dxa"/>
          </w:tcPr>
          <w:p w14:paraId="6F2B2623"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72908DB1">
              <w:rPr>
                <w:color w:val="000000" w:themeColor="text1"/>
                <w:sz w:val="22"/>
                <w:szCs w:val="22"/>
              </w:rPr>
              <w:t>Please provide an electronic copy of the most recent independent vulnerability scan and/or penetration test for the solution you are offering/proposing, that meets the requirements and specifications of Appendix 1, for as-built systems/solutions. This test must have been completed within the last 12 months.</w:t>
            </w:r>
          </w:p>
          <w:p w14:paraId="6562EF3E"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p w14:paraId="1F811855"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highlight w:val="yellow"/>
              </w:rPr>
            </w:pPr>
            <w:r w:rsidRPr="72908DB1">
              <w:rPr>
                <w:color w:val="000000" w:themeColor="text1"/>
                <w:sz w:val="22"/>
                <w:szCs w:val="22"/>
              </w:rPr>
              <w:t xml:space="preserve">If you cannot provide the results of the actual vulnerability scan and/or penetration test, then please provide a summary of the latest results, with the number of Critical, High, Medium, and Low-level vulnerabilities contained within it. </w:t>
            </w:r>
            <w:r w:rsidRPr="72908DB1">
              <w:rPr>
                <w:rFonts w:ascii="Calibri" w:hAnsi="Calibri" w:cs="Calibri"/>
                <w:b/>
                <w:bCs/>
                <w:color w:val="000000" w:themeColor="text1"/>
                <w:sz w:val="22"/>
                <w:szCs w:val="22"/>
              </w:rPr>
              <w:t>[10 Marks]</w:t>
            </w:r>
          </w:p>
          <w:p w14:paraId="368F438E"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000000" w:themeColor="text1"/>
                <w:sz w:val="22"/>
                <w:szCs w:val="22"/>
              </w:rPr>
            </w:pPr>
          </w:p>
          <w:p w14:paraId="311F6DC9"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72908DB1">
              <w:rPr>
                <w:b/>
                <w:bCs/>
                <w:color w:val="000000" w:themeColor="text1"/>
                <w:sz w:val="22"/>
                <w:szCs w:val="22"/>
              </w:rPr>
              <w:t xml:space="preserve">NOTE: </w:t>
            </w:r>
            <w:r w:rsidRPr="72908DB1">
              <w:rPr>
                <w:color w:val="000000" w:themeColor="text1"/>
                <w:sz w:val="22"/>
                <w:szCs w:val="22"/>
              </w:rPr>
              <w:t xml:space="preserve">This information will be treated confidentially and will not be provided to anyone outside of MTU and will only be used for evaluation purposes by the people evaluating tender responses from this competition.  </w:t>
            </w:r>
          </w:p>
          <w:p w14:paraId="1DC391A3"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rPr>
            </w:pPr>
          </w:p>
        </w:tc>
        <w:tc>
          <w:tcPr>
            <w:tcW w:w="4095" w:type="dxa"/>
          </w:tcPr>
          <w:p w14:paraId="72B6D6FB"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0FAB15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33620471" w14:textId="77777777" w:rsidR="003C1F46" w:rsidRPr="0022251B" w:rsidRDefault="003C1F46" w:rsidP="003C1F46">
            <w:pPr>
              <w:pStyle w:val="ListParagraph"/>
              <w:numPr>
                <w:ilvl w:val="0"/>
                <w:numId w:val="32"/>
              </w:numPr>
              <w:autoSpaceDE w:val="0"/>
              <w:autoSpaceDN w:val="0"/>
              <w:adjustRightInd w:val="0"/>
              <w:rPr>
                <w:b w:val="0"/>
                <w:bCs w:val="0"/>
              </w:rPr>
            </w:pPr>
          </w:p>
        </w:tc>
        <w:tc>
          <w:tcPr>
            <w:tcW w:w="3985" w:type="dxa"/>
          </w:tcPr>
          <w:p w14:paraId="52512104"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1D33EA80">
              <w:rPr>
                <w:rFonts w:ascii="Calibri" w:hAnsi="Calibri" w:cs="Calibri"/>
                <w:color w:val="000000" w:themeColor="text1"/>
                <w:sz w:val="22"/>
                <w:szCs w:val="22"/>
              </w:rPr>
              <w:t>Please list options, where relevant, that your solution/service has for authentication purposes both for local user accounts as well as 3rd party integration to Identity services like Entra ID/AzureAD, AADDS, SAML/shibboleth etc. Please list all options available.</w:t>
            </w:r>
          </w:p>
          <w:p w14:paraId="0D6C789D" w14:textId="77777777" w:rsidR="003C1F46" w:rsidRDefault="003C1F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p w14:paraId="155BD091" w14:textId="77777777" w:rsidR="003C1F46" w:rsidRDefault="003C1F46">
            <w:pPr>
              <w:autoSpaceDE w:val="0"/>
              <w:autoSpaceDN w:val="0"/>
              <w:adjustRightInd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AB8BE73">
              <w:rPr>
                <w:rFonts w:ascii="Calibri" w:hAnsi="Calibri" w:cs="Calibri"/>
                <w:sz w:val="22"/>
                <w:szCs w:val="22"/>
              </w:rPr>
              <w:t xml:space="preserve">Describe your ability to provide Single Sign On (SSO) authentication using Security Assertion Markup Language (SAML) to allow users securely authenticate </w:t>
            </w:r>
            <w:r w:rsidRPr="0AB8BE73">
              <w:rPr>
                <w:rFonts w:eastAsiaTheme="minorEastAsia"/>
                <w:sz w:val="22"/>
                <w:szCs w:val="22"/>
              </w:rPr>
              <w:t xml:space="preserve">for your solution/service. </w:t>
            </w:r>
            <w:r>
              <w:br/>
            </w:r>
            <w:r w:rsidRPr="0AB8BE73">
              <w:rPr>
                <w:rFonts w:eastAsiaTheme="minorEastAsia"/>
                <w:sz w:val="22"/>
                <w:szCs w:val="22"/>
              </w:rPr>
              <w:t>Please outline how your system does this and how you would implement SSO.</w:t>
            </w:r>
          </w:p>
          <w:p w14:paraId="7E5D009F"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50548183">
              <w:rPr>
                <w:rFonts w:ascii="Calibri" w:hAnsi="Calibri" w:cs="Calibri"/>
                <w:sz w:val="22"/>
                <w:szCs w:val="22"/>
              </w:rPr>
              <w:t xml:space="preserve">Where relevant, If an on premise (MTU) solution is being provided please outline if its capable of authenticating with local directory for accounts directly created with your solution, on premise authentication directories (AD, LDAP) for integrated accounts. </w:t>
            </w:r>
          </w:p>
          <w:p w14:paraId="50EDCB92"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p>
          <w:p w14:paraId="4DA78AF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b/>
                <w:bCs/>
                <w:color w:val="000000" w:themeColor="text1"/>
                <w:sz w:val="22"/>
                <w:szCs w:val="22"/>
              </w:rPr>
              <w:t>[4 Marks]</w:t>
            </w:r>
          </w:p>
          <w:p w14:paraId="2F8AE0ED"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p>
          <w:p w14:paraId="7DE3AA9A"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r w:rsidRPr="50548183">
              <w:rPr>
                <w:rFonts w:ascii="Calibri" w:hAnsi="Calibri" w:cs="Calibri"/>
                <w:b/>
                <w:bCs/>
                <w:color w:val="000000" w:themeColor="text1"/>
                <w:sz w:val="22"/>
                <w:szCs w:val="22"/>
              </w:rPr>
              <w:t xml:space="preserve">Or </w:t>
            </w:r>
          </w:p>
          <w:p w14:paraId="2214D33A"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r w:rsidRPr="50548183">
              <w:rPr>
                <w:rFonts w:ascii="Calibri" w:hAnsi="Calibri" w:cs="Calibri"/>
                <w:b/>
                <w:bCs/>
                <w:color w:val="000000" w:themeColor="text1"/>
                <w:sz w:val="22"/>
                <w:szCs w:val="22"/>
              </w:rPr>
              <w:t xml:space="preserve">where directory integration is not used </w:t>
            </w:r>
          </w:p>
          <w:p w14:paraId="13F8268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p>
          <w:p w14:paraId="31EA9CFA"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r w:rsidRPr="50548183">
              <w:rPr>
                <w:rFonts w:ascii="Calibri" w:hAnsi="Calibri" w:cs="Calibri"/>
                <w:b/>
                <w:bCs/>
                <w:color w:val="000000" w:themeColor="text1"/>
                <w:sz w:val="22"/>
                <w:szCs w:val="22"/>
              </w:rPr>
              <w:t>(note if your solution/service has directory and options for local/non-directory passwords please answer the questions below noting a maximum of 5 marks will be allocated for this overall requirement):</w:t>
            </w:r>
          </w:p>
          <w:p w14:paraId="1094E270"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p>
          <w:p w14:paraId="3ABF9E55" w14:textId="77777777" w:rsidR="003C1F46" w:rsidRDefault="003C1F46" w:rsidP="003C1F46">
            <w:pPr>
              <w:pStyle w:val="ListParagraph"/>
              <w:numPr>
                <w:ilvl w:val="0"/>
                <w:numId w:val="3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000000" w:themeColor="text1"/>
              </w:rPr>
            </w:pPr>
            <w:r w:rsidRPr="50548183">
              <w:rPr>
                <w:color w:val="000000" w:themeColor="text1"/>
              </w:rPr>
              <w:t xml:space="preserve">Describe how user password details are secured and privacy controls in place (level of encryption etc.) </w:t>
            </w:r>
          </w:p>
          <w:p w14:paraId="6429ECD5" w14:textId="77777777" w:rsidR="003C1F46" w:rsidRDefault="003C1F46" w:rsidP="003C1F46">
            <w:pPr>
              <w:pStyle w:val="ListParagraph"/>
              <w:numPr>
                <w:ilvl w:val="0"/>
                <w:numId w:val="3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000000" w:themeColor="text1"/>
              </w:rPr>
            </w:pPr>
            <w:r w:rsidRPr="649DB7D4">
              <w:rPr>
                <w:color w:val="000000" w:themeColor="text1"/>
              </w:rPr>
              <w:t>List the options for password management.</w:t>
            </w:r>
          </w:p>
          <w:p w14:paraId="376F8BEF" w14:textId="77777777" w:rsidR="003C1F46" w:rsidRDefault="003C1F46" w:rsidP="003C1F46">
            <w:pPr>
              <w:pStyle w:val="ListParagraph"/>
              <w:numPr>
                <w:ilvl w:val="0"/>
                <w:numId w:val="3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000000" w:themeColor="text1"/>
              </w:rPr>
            </w:pPr>
            <w:r w:rsidRPr="50548183">
              <w:rPr>
                <w:color w:val="000000" w:themeColor="text1"/>
              </w:rPr>
              <w:t>Detail how password management will work on a range of devices (e.g. desktop, mobile etc.)</w:t>
            </w:r>
          </w:p>
          <w:p w14:paraId="4D582086" w14:textId="77777777" w:rsidR="003C1F46" w:rsidRDefault="003C1F46" w:rsidP="003C1F46">
            <w:pPr>
              <w:pStyle w:val="ListParagraph"/>
              <w:numPr>
                <w:ilvl w:val="0"/>
                <w:numId w:val="3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rPr>
            </w:pPr>
            <w:r w:rsidRPr="50548183">
              <w:rPr>
                <w:color w:val="000000" w:themeColor="text1"/>
              </w:rPr>
              <w:t xml:space="preserve">Describe how password management works within the system (e.g. </w:t>
            </w:r>
            <w:r w:rsidRPr="50548183">
              <w:rPr>
                <w:color w:val="000000" w:themeColor="text1"/>
              </w:rPr>
              <w:lastRenderedPageBreak/>
              <w:t xml:space="preserve">automated/Forgot your password function) </w:t>
            </w:r>
          </w:p>
          <w:p w14:paraId="48E48035"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b/>
                <w:bCs/>
                <w:color w:val="000000" w:themeColor="text1"/>
                <w:sz w:val="22"/>
                <w:szCs w:val="22"/>
              </w:rPr>
              <w:t>[4 Marks]</w:t>
            </w:r>
          </w:p>
          <w:p w14:paraId="01174EB2"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p>
        </w:tc>
        <w:tc>
          <w:tcPr>
            <w:tcW w:w="4095" w:type="dxa"/>
          </w:tcPr>
          <w:p w14:paraId="7632A32E"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FBAD750" w14:textId="77777777">
        <w:tc>
          <w:tcPr>
            <w:cnfStyle w:val="001000000000" w:firstRow="0" w:lastRow="0" w:firstColumn="1" w:lastColumn="0" w:oddVBand="0" w:evenVBand="0" w:oddHBand="0" w:evenHBand="0" w:firstRowFirstColumn="0" w:firstRowLastColumn="0" w:lastRowFirstColumn="0" w:lastRowLastColumn="0"/>
            <w:tcW w:w="936" w:type="dxa"/>
          </w:tcPr>
          <w:p w14:paraId="3163886B" w14:textId="77777777" w:rsidR="003C1F46" w:rsidRPr="0022251B" w:rsidRDefault="003C1F46" w:rsidP="003C1F46">
            <w:pPr>
              <w:pStyle w:val="ListParagraph"/>
              <w:numPr>
                <w:ilvl w:val="0"/>
                <w:numId w:val="32"/>
              </w:numPr>
              <w:autoSpaceDE w:val="0"/>
              <w:autoSpaceDN w:val="0"/>
              <w:adjustRightInd w:val="0"/>
              <w:rPr>
                <w:b w:val="0"/>
                <w:bCs w:val="0"/>
              </w:rPr>
            </w:pPr>
          </w:p>
        </w:tc>
        <w:tc>
          <w:tcPr>
            <w:tcW w:w="3985" w:type="dxa"/>
          </w:tcPr>
          <w:p w14:paraId="527532F5" w14:textId="77777777" w:rsidR="003C1F46" w:rsidRPr="001876E6" w:rsidRDefault="003C1F46" w:rsidP="003C1F46">
            <w:pPr>
              <w:pStyle w:val="ListParagraph"/>
              <w:numPr>
                <w:ilvl w:val="0"/>
                <w:numId w:val="4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rPr>
            </w:pPr>
            <w:r w:rsidRPr="310C0D1E">
              <w:rPr>
                <w:color w:val="000000" w:themeColor="text1"/>
              </w:rPr>
              <w:t>Describe in detail your data security policy and how data is stored securely (i.e. held in strictest confidence, security, anonymity) and/or any additional security measures that are in place.</w:t>
            </w:r>
          </w:p>
          <w:p w14:paraId="7530C2C8" w14:textId="77777777" w:rsidR="003C1F46" w:rsidRPr="001876E6" w:rsidRDefault="003C1F46" w:rsidP="003C1F46">
            <w:pPr>
              <w:pStyle w:val="ListParagraph"/>
              <w:numPr>
                <w:ilvl w:val="0"/>
                <w:numId w:val="4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000000" w:themeColor="text1"/>
              </w:rPr>
            </w:pPr>
            <w:r w:rsidRPr="310C0D1E">
              <w:t>Please outline the security measures that are taken in your Cloud Hosted solution to secure the platform and continuous measures to keep the solution secure i.e. Security Audits, Pen Testing etc?</w:t>
            </w:r>
          </w:p>
          <w:p w14:paraId="6AAD746E"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310C0D1E">
              <w:rPr>
                <w:rFonts w:ascii="Calibri" w:hAnsi="Calibri" w:cs="Calibri"/>
                <w:b/>
                <w:bCs/>
                <w:color w:val="000000" w:themeColor="text1"/>
                <w:sz w:val="22"/>
                <w:szCs w:val="22"/>
              </w:rPr>
              <w:t>[8 Marks]</w:t>
            </w:r>
          </w:p>
        </w:tc>
        <w:tc>
          <w:tcPr>
            <w:tcW w:w="4095" w:type="dxa"/>
          </w:tcPr>
          <w:p w14:paraId="1B5890E1"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1915C3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2DE2EE28" w14:textId="77777777" w:rsidR="003C1F46" w:rsidRDefault="003C1F46" w:rsidP="003C1F46">
            <w:pPr>
              <w:pStyle w:val="ListParagraph"/>
              <w:numPr>
                <w:ilvl w:val="0"/>
                <w:numId w:val="32"/>
              </w:numPr>
            </w:pPr>
          </w:p>
        </w:tc>
        <w:tc>
          <w:tcPr>
            <w:tcW w:w="3985" w:type="dxa"/>
          </w:tcPr>
          <w:p w14:paraId="75D7430E" w14:textId="77777777" w:rsidR="003C1F46" w:rsidRDefault="003C1F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color w:val="000000" w:themeColor="text1"/>
                <w:sz w:val="22"/>
                <w:szCs w:val="22"/>
              </w:rPr>
              <w:t xml:space="preserve">Please specify if your solution is compliant with any key quality standards or frameworks, on Information Security in the family of ISO 27000 and any other quality standards </w:t>
            </w:r>
            <w:r w:rsidRPr="72908DB1">
              <w:rPr>
                <w:rFonts w:ascii="Calibri" w:hAnsi="Calibri" w:cs="Calibri"/>
                <w:b/>
                <w:bCs/>
                <w:color w:val="000000" w:themeColor="text1"/>
                <w:sz w:val="22"/>
                <w:szCs w:val="22"/>
              </w:rPr>
              <w:t>[3 Marks]</w:t>
            </w:r>
          </w:p>
        </w:tc>
        <w:tc>
          <w:tcPr>
            <w:tcW w:w="4095" w:type="dxa"/>
          </w:tcPr>
          <w:p w14:paraId="5E3457B6" w14:textId="77777777" w:rsidR="003C1F46" w:rsidRDefault="003C1F4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3C1F46" w14:paraId="062AC971" w14:textId="77777777">
        <w:tc>
          <w:tcPr>
            <w:cnfStyle w:val="001000000000" w:firstRow="0" w:lastRow="0" w:firstColumn="1" w:lastColumn="0" w:oddVBand="0" w:evenVBand="0" w:oddHBand="0" w:evenHBand="0" w:firstRowFirstColumn="0" w:firstRowLastColumn="0" w:lastRowFirstColumn="0" w:lastRowLastColumn="0"/>
            <w:tcW w:w="936" w:type="dxa"/>
          </w:tcPr>
          <w:p w14:paraId="72E88CB5" w14:textId="77777777" w:rsidR="003C1F46" w:rsidRPr="0022251B" w:rsidRDefault="003C1F46" w:rsidP="003C1F46">
            <w:pPr>
              <w:pStyle w:val="ListParagraph"/>
              <w:numPr>
                <w:ilvl w:val="0"/>
                <w:numId w:val="32"/>
              </w:numPr>
              <w:autoSpaceDE w:val="0"/>
              <w:autoSpaceDN w:val="0"/>
              <w:adjustRightInd w:val="0"/>
            </w:pPr>
          </w:p>
        </w:tc>
        <w:tc>
          <w:tcPr>
            <w:tcW w:w="3985" w:type="dxa"/>
            <w:vAlign w:val="center"/>
          </w:tcPr>
          <w:p w14:paraId="5E6AE46D"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sz w:val="22"/>
                <w:szCs w:val="22"/>
              </w:rPr>
              <w:t xml:space="preserve">Please state if your cloud SaaS solution is on a multi-tenancy or single tenancy architecture? Please provide details </w:t>
            </w:r>
          </w:p>
          <w:p w14:paraId="45CA205C"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p>
          <w:p w14:paraId="76483F70"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r w:rsidRPr="72908DB1">
              <w:rPr>
                <w:rFonts w:ascii="Calibri" w:hAnsi="Calibri" w:cs="Calibri"/>
                <w:sz w:val="22"/>
                <w:szCs w:val="22"/>
              </w:rPr>
              <w:t>Please also outline if the SaaS solution is held on your companies own cloud environment or a service provider like (Azure, AWS, Google etc.)</w:t>
            </w:r>
          </w:p>
          <w:p w14:paraId="4CB6999B"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72908DB1">
              <w:rPr>
                <w:rFonts w:ascii="Calibri" w:hAnsi="Calibri" w:cs="Calibri"/>
                <w:b/>
                <w:bCs/>
                <w:color w:val="000000" w:themeColor="text1"/>
                <w:sz w:val="22"/>
                <w:szCs w:val="22"/>
              </w:rPr>
              <w:t>[3 Marks]</w:t>
            </w:r>
          </w:p>
        </w:tc>
        <w:tc>
          <w:tcPr>
            <w:tcW w:w="4095" w:type="dxa"/>
          </w:tcPr>
          <w:p w14:paraId="142FBB22"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3EBDE5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327EAF78"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411E6A02"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t>Please provide a detailed IT architecture diagram of system configuration/setup and outline any proposed integration with MTU systems required to get your offering/proposed solution into operation e.g. authentication, interfaces, protocols etc.</w:t>
            </w:r>
          </w:p>
          <w:p w14:paraId="46D59948"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0B662EBC"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highlight w:val="yellow"/>
              </w:rPr>
            </w:pPr>
            <w:r w:rsidRPr="72908DB1">
              <w:rPr>
                <w:rFonts w:ascii="Calibri" w:hAnsi="Calibri" w:cs="Calibri"/>
              </w:rPr>
              <w:t xml:space="preserve">If integration with other applications is required, please detail what would need to be done at a high level for a typical implementation. </w:t>
            </w:r>
            <w:r w:rsidRPr="72908DB1">
              <w:rPr>
                <w:rFonts w:ascii="Calibri" w:hAnsi="Calibri" w:cs="Calibri"/>
                <w:b/>
                <w:bCs/>
                <w:color w:val="000000" w:themeColor="text1"/>
                <w:sz w:val="22"/>
                <w:szCs w:val="22"/>
              </w:rPr>
              <w:t>[10 Marks]</w:t>
            </w:r>
          </w:p>
        </w:tc>
        <w:tc>
          <w:tcPr>
            <w:tcW w:w="4095" w:type="dxa"/>
          </w:tcPr>
          <w:p w14:paraId="6A1B920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497DF3FD" w14:textId="77777777">
        <w:tc>
          <w:tcPr>
            <w:cnfStyle w:val="001000000000" w:firstRow="0" w:lastRow="0" w:firstColumn="1" w:lastColumn="0" w:oddVBand="0" w:evenVBand="0" w:oddHBand="0" w:evenHBand="0" w:firstRowFirstColumn="0" w:firstRowLastColumn="0" w:lastRowFirstColumn="0" w:lastRowLastColumn="0"/>
            <w:tcW w:w="936" w:type="dxa"/>
          </w:tcPr>
          <w:p w14:paraId="1609A4CE"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0B042E55"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7299964">
              <w:rPr>
                <w:rFonts w:ascii="Calibri" w:hAnsi="Calibri" w:cs="Calibri"/>
                <w:sz w:val="22"/>
                <w:szCs w:val="22"/>
              </w:rPr>
              <w:t xml:space="preserve">Please state how often your SaaS solution is updated with significant updates. </w:t>
            </w:r>
            <w:r w:rsidRPr="57299964">
              <w:rPr>
                <w:rFonts w:ascii="Calibri" w:hAnsi="Calibri" w:cs="Calibri"/>
                <w:b/>
                <w:bCs/>
                <w:color w:val="000000" w:themeColor="text1"/>
                <w:sz w:val="22"/>
                <w:szCs w:val="22"/>
              </w:rPr>
              <w:t>[3 Marks]</w:t>
            </w:r>
          </w:p>
        </w:tc>
        <w:tc>
          <w:tcPr>
            <w:tcW w:w="4095" w:type="dxa"/>
          </w:tcPr>
          <w:p w14:paraId="3A722EE6"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62B31D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000600DD" w14:textId="77777777" w:rsidR="003C1F46" w:rsidRPr="00D72409" w:rsidRDefault="003C1F46" w:rsidP="003C1F46">
            <w:pPr>
              <w:pStyle w:val="ListParagraph"/>
              <w:numPr>
                <w:ilvl w:val="0"/>
                <w:numId w:val="32"/>
              </w:numPr>
              <w:autoSpaceDE w:val="0"/>
              <w:autoSpaceDN w:val="0"/>
              <w:adjustRightInd w:val="0"/>
            </w:pPr>
          </w:p>
        </w:tc>
        <w:tc>
          <w:tcPr>
            <w:tcW w:w="3985" w:type="dxa"/>
          </w:tcPr>
          <w:p w14:paraId="015BCA7F"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color w:val="000000" w:themeColor="text1"/>
                <w:sz w:val="22"/>
                <w:szCs w:val="22"/>
              </w:rPr>
              <w:t xml:space="preserve">Do you have a Risk Management Strategy? </w:t>
            </w:r>
            <w:r>
              <w:br/>
            </w:r>
            <w:r w:rsidRPr="72908DB1">
              <w:rPr>
                <w:rFonts w:ascii="Calibri" w:hAnsi="Calibri" w:cs="Calibri"/>
                <w:color w:val="000000" w:themeColor="text1"/>
                <w:sz w:val="22"/>
                <w:szCs w:val="22"/>
              </w:rPr>
              <w:t>If yes, provide details of your risk management strategy.</w:t>
            </w:r>
          </w:p>
          <w:p w14:paraId="3974240F"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72908DB1">
              <w:rPr>
                <w:rFonts w:ascii="Calibri" w:hAnsi="Calibri" w:cs="Calibri"/>
                <w:b/>
                <w:bCs/>
                <w:color w:val="000000" w:themeColor="text1"/>
                <w:sz w:val="22"/>
                <w:szCs w:val="22"/>
              </w:rPr>
              <w:t>[3 Marks]</w:t>
            </w:r>
          </w:p>
        </w:tc>
        <w:tc>
          <w:tcPr>
            <w:tcW w:w="4095" w:type="dxa"/>
          </w:tcPr>
          <w:p w14:paraId="3798243E"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0AC73E44" w14:textId="77777777">
        <w:tc>
          <w:tcPr>
            <w:cnfStyle w:val="001000000000" w:firstRow="0" w:lastRow="0" w:firstColumn="1" w:lastColumn="0" w:oddVBand="0" w:evenVBand="0" w:oddHBand="0" w:evenHBand="0" w:firstRowFirstColumn="0" w:firstRowLastColumn="0" w:lastRowFirstColumn="0" w:lastRowLastColumn="0"/>
            <w:tcW w:w="936" w:type="dxa"/>
          </w:tcPr>
          <w:p w14:paraId="0C86C780" w14:textId="77777777" w:rsidR="003C1F46" w:rsidRPr="00D72409" w:rsidRDefault="003C1F46" w:rsidP="003C1F46">
            <w:pPr>
              <w:pStyle w:val="ListParagraph"/>
              <w:numPr>
                <w:ilvl w:val="0"/>
                <w:numId w:val="32"/>
              </w:numPr>
              <w:autoSpaceDE w:val="0"/>
              <w:autoSpaceDN w:val="0"/>
              <w:adjustRightInd w:val="0"/>
            </w:pPr>
          </w:p>
        </w:tc>
        <w:tc>
          <w:tcPr>
            <w:tcW w:w="3985" w:type="dxa"/>
          </w:tcPr>
          <w:p w14:paraId="29A035D2"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310C0D1E">
              <w:rPr>
                <w:rFonts w:ascii="Calibri" w:hAnsi="Calibri" w:cs="Calibri"/>
                <w:color w:val="000000" w:themeColor="text1"/>
                <w:sz w:val="22"/>
                <w:szCs w:val="22"/>
              </w:rPr>
              <w:t xml:space="preserve">Outline Disaster Recovery (DR) mechanisms that are in place for your solution/service? </w:t>
            </w:r>
            <w:r w:rsidRPr="310C0D1E">
              <w:rPr>
                <w:rFonts w:ascii="Calibri" w:hAnsi="Calibri" w:cs="Calibri"/>
                <w:b/>
                <w:bCs/>
                <w:color w:val="000000" w:themeColor="text1"/>
                <w:sz w:val="22"/>
                <w:szCs w:val="22"/>
              </w:rPr>
              <w:t>[4 Marks]</w:t>
            </w:r>
          </w:p>
        </w:tc>
        <w:tc>
          <w:tcPr>
            <w:tcW w:w="4095" w:type="dxa"/>
          </w:tcPr>
          <w:p w14:paraId="023D753C"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631DAA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18AC646A"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2894F95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310C0D1E">
              <w:rPr>
                <w:rFonts w:ascii="Calibri" w:hAnsi="Calibri" w:cs="Calibri"/>
                <w:color w:val="000000" w:themeColor="text1"/>
                <w:sz w:val="22"/>
                <w:szCs w:val="22"/>
              </w:rPr>
              <w:t xml:space="preserve">What is the estimated recovery time in case of a major server incident and your strategy for total system failure or breach of security and expected recovery time? </w:t>
            </w:r>
            <w:r w:rsidRPr="310C0D1E">
              <w:rPr>
                <w:rFonts w:ascii="Calibri" w:hAnsi="Calibri" w:cs="Calibri"/>
                <w:b/>
                <w:bCs/>
                <w:color w:val="000000" w:themeColor="text1"/>
                <w:sz w:val="22"/>
                <w:szCs w:val="22"/>
              </w:rPr>
              <w:t>[3 Marks]</w:t>
            </w:r>
          </w:p>
        </w:tc>
        <w:tc>
          <w:tcPr>
            <w:tcW w:w="4095" w:type="dxa"/>
          </w:tcPr>
          <w:p w14:paraId="762E23BB"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EA12A2B" w14:textId="77777777">
        <w:tc>
          <w:tcPr>
            <w:cnfStyle w:val="001000000000" w:firstRow="0" w:lastRow="0" w:firstColumn="1" w:lastColumn="0" w:oddVBand="0" w:evenVBand="0" w:oddHBand="0" w:evenHBand="0" w:firstRowFirstColumn="0" w:firstRowLastColumn="0" w:lastRowFirstColumn="0" w:lastRowLastColumn="0"/>
            <w:tcW w:w="936" w:type="dxa"/>
          </w:tcPr>
          <w:p w14:paraId="04122A6B" w14:textId="77777777" w:rsidR="003C1F46" w:rsidRPr="00D72409" w:rsidRDefault="003C1F46" w:rsidP="003C1F46">
            <w:pPr>
              <w:pStyle w:val="ListParagraph"/>
              <w:numPr>
                <w:ilvl w:val="0"/>
                <w:numId w:val="32"/>
              </w:numPr>
              <w:autoSpaceDE w:val="0"/>
              <w:autoSpaceDN w:val="0"/>
              <w:adjustRightInd w:val="0"/>
            </w:pPr>
          </w:p>
        </w:tc>
        <w:tc>
          <w:tcPr>
            <w:tcW w:w="3985" w:type="dxa"/>
          </w:tcPr>
          <w:p w14:paraId="47F1EEFD"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310C0D1E">
              <w:rPr>
                <w:rFonts w:ascii="Calibri" w:hAnsi="Calibri" w:cs="Calibri"/>
                <w:color w:val="000000" w:themeColor="text1"/>
                <w:sz w:val="22"/>
                <w:szCs w:val="22"/>
              </w:rPr>
              <w:t xml:space="preserve">Please provide the options available that your solution/service has for 2-Factor/Multi-factor authentication e.g. Authenticator, 2FA, Hardware token integration etc outside of any EntraID integrations </w:t>
            </w:r>
            <w:r w:rsidRPr="310C0D1E">
              <w:rPr>
                <w:rFonts w:ascii="Calibri" w:hAnsi="Calibri" w:cs="Calibri"/>
                <w:b/>
                <w:bCs/>
                <w:color w:val="000000" w:themeColor="text1"/>
                <w:sz w:val="22"/>
                <w:szCs w:val="22"/>
              </w:rPr>
              <w:t>[3 Marks]</w:t>
            </w:r>
          </w:p>
        </w:tc>
        <w:tc>
          <w:tcPr>
            <w:tcW w:w="4095" w:type="dxa"/>
          </w:tcPr>
          <w:p w14:paraId="276A2884"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51C20F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7DB81C5"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3B0E4DB7"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Describe access permissions for client and end users and how granular permissions can be broken down </w:t>
            </w:r>
            <w:r w:rsidRPr="57299964">
              <w:rPr>
                <w:rFonts w:ascii="Calibri" w:hAnsi="Calibri" w:cs="Calibri"/>
                <w:b/>
                <w:bCs/>
                <w:color w:val="000000" w:themeColor="text1"/>
                <w:sz w:val="22"/>
                <w:szCs w:val="22"/>
              </w:rPr>
              <w:t>[3 Marks]</w:t>
            </w:r>
          </w:p>
        </w:tc>
        <w:tc>
          <w:tcPr>
            <w:tcW w:w="4095" w:type="dxa"/>
          </w:tcPr>
          <w:p w14:paraId="2EC835BB"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40DC37C" w14:textId="77777777">
        <w:tc>
          <w:tcPr>
            <w:cnfStyle w:val="001000000000" w:firstRow="0" w:lastRow="0" w:firstColumn="1" w:lastColumn="0" w:oddVBand="0" w:evenVBand="0" w:oddHBand="0" w:evenHBand="0" w:firstRowFirstColumn="0" w:firstRowLastColumn="0" w:lastRowFirstColumn="0" w:lastRowLastColumn="0"/>
            <w:tcW w:w="936" w:type="dxa"/>
          </w:tcPr>
          <w:p w14:paraId="1CC6DC41"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13FC6E40"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876E6">
              <w:rPr>
                <w:rFonts w:ascii="Calibri" w:hAnsi="Calibri" w:cs="Calibri"/>
                <w:color w:val="000000"/>
                <w:sz w:val="22"/>
                <w:szCs w:val="22"/>
              </w:rPr>
              <w:t xml:space="preserve">a) Describe ability to create, modify and delete/suspend user accounts (e.g. accounts unused for 90 days can be suspended. Management of name changes, duplicate accounts, and different account types). </w:t>
            </w:r>
            <w:r w:rsidRPr="001876E6">
              <w:rPr>
                <w:rFonts w:ascii="Calibri" w:hAnsi="Calibri" w:cs="Calibri"/>
                <w:color w:val="000000"/>
                <w:sz w:val="22"/>
                <w:szCs w:val="22"/>
              </w:rPr>
              <w:br/>
              <w:t>b) Please provide details on the complete lifecycle for user account management, this will include user creation, suspension, and deletion.</w:t>
            </w:r>
            <w:r w:rsidRPr="001876E6">
              <w:rPr>
                <w:rFonts w:ascii="Calibri" w:hAnsi="Calibri" w:cs="Calibri"/>
                <w:color w:val="000000"/>
                <w:sz w:val="22"/>
                <w:szCs w:val="22"/>
              </w:rPr>
              <w:br/>
              <w:t>c) De</w:t>
            </w:r>
            <w:r>
              <w:rPr>
                <w:rFonts w:ascii="Calibri" w:hAnsi="Calibri" w:cs="Calibri"/>
                <w:color w:val="000000"/>
                <w:sz w:val="22"/>
                <w:szCs w:val="22"/>
              </w:rPr>
              <w:t>s</w:t>
            </w:r>
            <w:r w:rsidRPr="001876E6">
              <w:rPr>
                <w:rFonts w:ascii="Calibri" w:hAnsi="Calibri" w:cs="Calibri"/>
                <w:color w:val="000000"/>
                <w:sz w:val="22"/>
                <w:szCs w:val="22"/>
              </w:rPr>
              <w:t xml:space="preserve">cribe </w:t>
            </w:r>
            <w:r>
              <w:rPr>
                <w:rFonts w:ascii="Calibri" w:hAnsi="Calibri" w:cs="Calibri"/>
                <w:color w:val="000000"/>
                <w:sz w:val="22"/>
                <w:szCs w:val="22"/>
              </w:rPr>
              <w:t>any integrations available and supported with other systems e.g. Student Record Management system, Human Resource system, Identity Provisioning system and describe how integrations are facilitates e.g. api’s, built interfaces to other applications etc.</w:t>
            </w:r>
          </w:p>
          <w:p w14:paraId="561E4F69"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310C0D1E">
              <w:rPr>
                <w:rFonts w:ascii="Calibri" w:hAnsi="Calibri" w:cs="Calibri"/>
                <w:color w:val="000000" w:themeColor="text1"/>
                <w:sz w:val="22"/>
                <w:szCs w:val="22"/>
              </w:rPr>
              <w:t xml:space="preserve">Please provide screenshots of the solution </w:t>
            </w:r>
            <w:r w:rsidRPr="310C0D1E">
              <w:rPr>
                <w:rFonts w:ascii="Calibri" w:hAnsi="Calibri" w:cs="Calibri"/>
                <w:b/>
                <w:bCs/>
                <w:color w:val="000000" w:themeColor="text1"/>
                <w:sz w:val="22"/>
                <w:szCs w:val="22"/>
              </w:rPr>
              <w:t>[4 Marks]</w:t>
            </w:r>
            <w:r w:rsidRPr="310C0D1E">
              <w:rPr>
                <w:rFonts w:ascii="Calibri" w:hAnsi="Calibri" w:cs="Calibri"/>
                <w:color w:val="000000" w:themeColor="text1"/>
                <w:sz w:val="22"/>
                <w:szCs w:val="22"/>
              </w:rPr>
              <w:t xml:space="preserve"> </w:t>
            </w:r>
          </w:p>
        </w:tc>
        <w:tc>
          <w:tcPr>
            <w:tcW w:w="4095" w:type="dxa"/>
          </w:tcPr>
          <w:p w14:paraId="63D957E4"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3DE398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3F1136FA"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1276E0E0"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1D33EA80">
              <w:rPr>
                <w:rFonts w:ascii="Calibri" w:hAnsi="Calibri" w:cs="Calibri"/>
                <w:color w:val="000000" w:themeColor="text1"/>
                <w:sz w:val="22"/>
                <w:szCs w:val="22"/>
              </w:rPr>
              <w:t xml:space="preserve">Describe system passwords protection and how you as a vendor also protect your passwords. </w:t>
            </w:r>
            <w:r w:rsidRPr="1D33EA80">
              <w:rPr>
                <w:rFonts w:ascii="Calibri" w:hAnsi="Calibri" w:cs="Calibri"/>
                <w:b/>
                <w:bCs/>
                <w:color w:val="000000" w:themeColor="text1"/>
                <w:sz w:val="22"/>
                <w:szCs w:val="22"/>
              </w:rPr>
              <w:t>[3 Marks]</w:t>
            </w:r>
          </w:p>
        </w:tc>
        <w:tc>
          <w:tcPr>
            <w:tcW w:w="4095" w:type="dxa"/>
          </w:tcPr>
          <w:p w14:paraId="759DB2DC"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5188DA88" w14:textId="77777777">
        <w:tc>
          <w:tcPr>
            <w:cnfStyle w:val="001000000000" w:firstRow="0" w:lastRow="0" w:firstColumn="1" w:lastColumn="0" w:oddVBand="0" w:evenVBand="0" w:oddHBand="0" w:evenHBand="0" w:firstRowFirstColumn="0" w:firstRowLastColumn="0" w:lastRowFirstColumn="0" w:lastRowLastColumn="0"/>
            <w:tcW w:w="936" w:type="dxa"/>
          </w:tcPr>
          <w:p w14:paraId="5F6547AA"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4B7B39A5"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Describe ability to disable a user account, if a system administrator sets the numbers of unsuccessful attempts and the user exceeds these. </w:t>
            </w:r>
            <w:r w:rsidRPr="57299964">
              <w:rPr>
                <w:rFonts w:ascii="Calibri" w:hAnsi="Calibri" w:cs="Calibri"/>
                <w:b/>
                <w:bCs/>
                <w:color w:val="000000" w:themeColor="text1"/>
                <w:sz w:val="22"/>
                <w:szCs w:val="22"/>
              </w:rPr>
              <w:t>[3 Marks]</w:t>
            </w:r>
          </w:p>
        </w:tc>
        <w:tc>
          <w:tcPr>
            <w:tcW w:w="4095" w:type="dxa"/>
          </w:tcPr>
          <w:p w14:paraId="515F5691"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75754C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0A3475CA"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19978CD1"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57299964">
              <w:rPr>
                <w:rFonts w:ascii="Calibri" w:hAnsi="Calibri" w:cs="Calibri"/>
                <w:sz w:val="22"/>
                <w:szCs w:val="22"/>
              </w:rPr>
              <w:t xml:space="preserve">Please outline how IAM (Identity and Access Management) and account provisioning systems can integrate with your solution (including custom integration if required). </w:t>
            </w:r>
            <w:r w:rsidRPr="57299964">
              <w:rPr>
                <w:rFonts w:ascii="Calibri" w:hAnsi="Calibri" w:cs="Calibri"/>
                <w:b/>
                <w:bCs/>
                <w:color w:val="000000" w:themeColor="text1"/>
                <w:sz w:val="22"/>
                <w:szCs w:val="22"/>
              </w:rPr>
              <w:t>[3 Marks]</w:t>
            </w:r>
          </w:p>
        </w:tc>
        <w:tc>
          <w:tcPr>
            <w:tcW w:w="4095" w:type="dxa"/>
          </w:tcPr>
          <w:p w14:paraId="6601FDDF"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0DC24634" w14:textId="77777777">
        <w:tc>
          <w:tcPr>
            <w:cnfStyle w:val="001000000000" w:firstRow="0" w:lastRow="0" w:firstColumn="1" w:lastColumn="0" w:oddVBand="0" w:evenVBand="0" w:oddHBand="0" w:evenHBand="0" w:firstRowFirstColumn="0" w:firstRowLastColumn="0" w:lastRowFirstColumn="0" w:lastRowLastColumn="0"/>
            <w:tcW w:w="936" w:type="dxa"/>
          </w:tcPr>
          <w:p w14:paraId="3015C033" w14:textId="77777777" w:rsidR="003C1F46" w:rsidRPr="00D72409" w:rsidRDefault="003C1F46" w:rsidP="003C1F46">
            <w:pPr>
              <w:pStyle w:val="ListParagraph"/>
              <w:numPr>
                <w:ilvl w:val="0"/>
                <w:numId w:val="32"/>
              </w:numPr>
              <w:autoSpaceDE w:val="0"/>
              <w:autoSpaceDN w:val="0"/>
              <w:adjustRightInd w:val="0"/>
            </w:pPr>
          </w:p>
        </w:tc>
        <w:tc>
          <w:tcPr>
            <w:tcW w:w="3985" w:type="dxa"/>
          </w:tcPr>
          <w:p w14:paraId="4D7B27BD"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310C0D1E">
              <w:rPr>
                <w:rFonts w:ascii="Calibri" w:hAnsi="Calibri" w:cs="Calibri"/>
                <w:color w:val="000000" w:themeColor="text1"/>
                <w:sz w:val="22"/>
                <w:szCs w:val="22"/>
              </w:rPr>
              <w:t xml:space="preserve">In relation to preventing social engineering attacks, phishing attacks and other threats, describe how you control access to data based on a request for access or change request. </w:t>
            </w:r>
          </w:p>
          <w:p w14:paraId="08B054E1"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7299964">
              <w:rPr>
                <w:rFonts w:ascii="Calibri" w:hAnsi="Calibri" w:cs="Calibri"/>
                <w:b/>
                <w:bCs/>
                <w:color w:val="000000" w:themeColor="text1"/>
                <w:sz w:val="22"/>
                <w:szCs w:val="22"/>
              </w:rPr>
              <w:t>[3 Marks]</w:t>
            </w:r>
          </w:p>
        </w:tc>
        <w:tc>
          <w:tcPr>
            <w:tcW w:w="4095" w:type="dxa"/>
          </w:tcPr>
          <w:p w14:paraId="6FB4FFB2"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746BAE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710BFA27"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73888C06"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Describe how system usage, performance and security controls are monitored </w:t>
            </w:r>
            <w:r w:rsidRPr="57299964">
              <w:rPr>
                <w:rFonts w:ascii="Calibri" w:hAnsi="Calibri" w:cs="Calibri"/>
                <w:b/>
                <w:bCs/>
                <w:color w:val="000000" w:themeColor="text1"/>
                <w:sz w:val="22"/>
                <w:szCs w:val="22"/>
              </w:rPr>
              <w:t>[3 Marks]</w:t>
            </w:r>
          </w:p>
        </w:tc>
        <w:tc>
          <w:tcPr>
            <w:tcW w:w="4095" w:type="dxa"/>
          </w:tcPr>
          <w:p w14:paraId="5870A4B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721A0DEE" w14:textId="77777777">
        <w:tc>
          <w:tcPr>
            <w:cnfStyle w:val="001000000000" w:firstRow="0" w:lastRow="0" w:firstColumn="1" w:lastColumn="0" w:oddVBand="0" w:evenVBand="0" w:oddHBand="0" w:evenHBand="0" w:firstRowFirstColumn="0" w:firstRowLastColumn="0" w:lastRowFirstColumn="0" w:lastRowLastColumn="0"/>
            <w:tcW w:w="936" w:type="dxa"/>
          </w:tcPr>
          <w:p w14:paraId="621498FC"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4B3DF142"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72908DB1">
              <w:rPr>
                <w:rFonts w:ascii="Calibri" w:hAnsi="Calibri" w:cs="Calibri"/>
                <w:sz w:val="22"/>
                <w:szCs w:val="22"/>
              </w:rPr>
              <w:t xml:space="preserve">Does your solution have a process to notify the user about changes in the product (e.g., functionality, UI) </w:t>
            </w:r>
            <w:r w:rsidRPr="72908DB1">
              <w:rPr>
                <w:rFonts w:ascii="Calibri" w:hAnsi="Calibri" w:cs="Calibri"/>
                <w:b/>
                <w:bCs/>
                <w:color w:val="000000" w:themeColor="text1"/>
                <w:sz w:val="22"/>
                <w:szCs w:val="22"/>
              </w:rPr>
              <w:t>[2 Marks]</w:t>
            </w:r>
          </w:p>
        </w:tc>
        <w:tc>
          <w:tcPr>
            <w:tcW w:w="4095" w:type="dxa"/>
          </w:tcPr>
          <w:p w14:paraId="225D5888"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5CD668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6C9549F6"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36434ECA"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72908DB1">
              <w:rPr>
                <w:rFonts w:ascii="Calibri" w:hAnsi="Calibri" w:cs="Calibri"/>
                <w:sz w:val="22"/>
                <w:szCs w:val="22"/>
              </w:rPr>
              <w:t xml:space="preserve">Does your solution have the capability for service health monitoring? </w:t>
            </w:r>
            <w:r w:rsidRPr="72908DB1">
              <w:rPr>
                <w:rFonts w:ascii="Calibri" w:hAnsi="Calibri" w:cs="Calibri"/>
                <w:b/>
                <w:bCs/>
                <w:color w:val="000000" w:themeColor="text1"/>
                <w:sz w:val="22"/>
                <w:szCs w:val="22"/>
              </w:rPr>
              <w:t>[3 Marks]</w:t>
            </w:r>
          </w:p>
        </w:tc>
        <w:tc>
          <w:tcPr>
            <w:tcW w:w="4095" w:type="dxa"/>
          </w:tcPr>
          <w:p w14:paraId="4F326EED"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15862A3" w14:textId="77777777">
        <w:tc>
          <w:tcPr>
            <w:cnfStyle w:val="001000000000" w:firstRow="0" w:lastRow="0" w:firstColumn="1" w:lastColumn="0" w:oddVBand="0" w:evenVBand="0" w:oddHBand="0" w:evenHBand="0" w:firstRowFirstColumn="0" w:firstRowLastColumn="0" w:lastRowFirstColumn="0" w:lastRowLastColumn="0"/>
            <w:tcW w:w="936" w:type="dxa"/>
          </w:tcPr>
          <w:p w14:paraId="2869ECD0"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02AEBCAF" w14:textId="77777777" w:rsidR="003C1F46" w:rsidRPr="001876E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310C0D1E">
              <w:rPr>
                <w:rFonts w:ascii="Calibri" w:hAnsi="Calibri" w:cs="Calibri"/>
                <w:sz w:val="22"/>
                <w:szCs w:val="22"/>
              </w:rPr>
              <w:t xml:space="preserve">Does your solution have a testing/staging/sandbox environment? </w:t>
            </w:r>
            <w:r w:rsidRPr="310C0D1E">
              <w:rPr>
                <w:rFonts w:ascii="Calibri" w:hAnsi="Calibri" w:cs="Calibri"/>
                <w:b/>
                <w:bCs/>
                <w:color w:val="000000" w:themeColor="text1"/>
                <w:sz w:val="22"/>
                <w:szCs w:val="22"/>
              </w:rPr>
              <w:t>[4 Marks]</w:t>
            </w:r>
          </w:p>
        </w:tc>
        <w:tc>
          <w:tcPr>
            <w:tcW w:w="4095" w:type="dxa"/>
          </w:tcPr>
          <w:p w14:paraId="0489463E"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64EDC6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56CCD4D5" w14:textId="77777777" w:rsidR="003C1F46" w:rsidRPr="00D72409" w:rsidRDefault="003C1F46" w:rsidP="003C1F46">
            <w:pPr>
              <w:pStyle w:val="ListParagraph"/>
              <w:numPr>
                <w:ilvl w:val="0"/>
                <w:numId w:val="32"/>
              </w:numPr>
              <w:autoSpaceDE w:val="0"/>
              <w:autoSpaceDN w:val="0"/>
              <w:adjustRightInd w:val="0"/>
            </w:pPr>
          </w:p>
        </w:tc>
        <w:tc>
          <w:tcPr>
            <w:tcW w:w="3985" w:type="dxa"/>
            <w:vAlign w:val="center"/>
          </w:tcPr>
          <w:p w14:paraId="0B0DC0DE"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sz w:val="22"/>
                <w:szCs w:val="22"/>
              </w:rPr>
              <w:t>Please confirm if your solution can enable any available application logging that would assist in a forensic investigation in the event of a compromise.</w:t>
            </w:r>
          </w:p>
          <w:p w14:paraId="29ACB966" w14:textId="77777777" w:rsidR="003C1F46" w:rsidRPr="001876E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sz w:val="22"/>
                <w:szCs w:val="22"/>
              </w:rPr>
              <w:t xml:space="preserve">Can your solution/service be integrated with a SIEM solution? </w:t>
            </w:r>
            <w:r w:rsidRPr="72908DB1">
              <w:rPr>
                <w:rFonts w:ascii="Calibri" w:hAnsi="Calibri" w:cs="Calibri"/>
                <w:b/>
                <w:bCs/>
                <w:color w:val="000000" w:themeColor="text1"/>
                <w:sz w:val="22"/>
                <w:szCs w:val="22"/>
              </w:rPr>
              <w:t>[3 Marks]</w:t>
            </w:r>
          </w:p>
        </w:tc>
        <w:tc>
          <w:tcPr>
            <w:tcW w:w="4095" w:type="dxa"/>
          </w:tcPr>
          <w:p w14:paraId="62515319"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684BC5FF" w14:textId="77777777">
        <w:tc>
          <w:tcPr>
            <w:cnfStyle w:val="001000000000" w:firstRow="0" w:lastRow="0" w:firstColumn="1" w:lastColumn="0" w:oddVBand="0" w:evenVBand="0" w:oddHBand="0" w:evenHBand="0" w:firstRowFirstColumn="0" w:firstRowLastColumn="0" w:lastRowFirstColumn="0" w:lastRowLastColumn="0"/>
            <w:tcW w:w="936" w:type="dxa"/>
          </w:tcPr>
          <w:p w14:paraId="10D727AD" w14:textId="77777777" w:rsidR="003C1F46" w:rsidRPr="00D72409" w:rsidRDefault="003C1F46" w:rsidP="003C1F46">
            <w:pPr>
              <w:pStyle w:val="ListParagraph"/>
              <w:numPr>
                <w:ilvl w:val="0"/>
                <w:numId w:val="32"/>
              </w:numPr>
              <w:autoSpaceDE w:val="0"/>
              <w:autoSpaceDN w:val="0"/>
              <w:adjustRightInd w:val="0"/>
            </w:pPr>
          </w:p>
        </w:tc>
        <w:tc>
          <w:tcPr>
            <w:tcW w:w="3985" w:type="dxa"/>
          </w:tcPr>
          <w:p w14:paraId="2919CE19" w14:textId="77777777" w:rsidR="003C1F46" w:rsidRPr="00837F65"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72908DB1">
              <w:rPr>
                <w:rFonts w:ascii="Calibri" w:hAnsi="Calibri" w:cs="Calibri"/>
                <w:color w:val="000000" w:themeColor="text1"/>
                <w:sz w:val="22"/>
                <w:szCs w:val="22"/>
              </w:rPr>
              <w:t xml:space="preserve">Customer must have unlimited on-line access to the Applications/Systems ninety-nine and nineteenths percent (99.9%) of the time, SLA’s measured during any calendar month, 24 hours per day, seven days per week, 365 days per year (“24/7”), and inclusive of planned and unplanned outages (“Uptime”).  Please describe how your solution meets this SLA requirement and provide a copy of your Service Level Agreement (SLA). </w:t>
            </w:r>
            <w:r w:rsidRPr="72908DB1">
              <w:rPr>
                <w:rFonts w:ascii="Calibri" w:hAnsi="Calibri" w:cs="Calibri"/>
                <w:b/>
                <w:bCs/>
                <w:color w:val="000000" w:themeColor="text1"/>
                <w:sz w:val="22"/>
                <w:szCs w:val="22"/>
              </w:rPr>
              <w:t>[3 Marks]</w:t>
            </w:r>
          </w:p>
        </w:tc>
        <w:tc>
          <w:tcPr>
            <w:tcW w:w="4095" w:type="dxa"/>
          </w:tcPr>
          <w:p w14:paraId="5E045C0A"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34AA19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3DF7A3B9" w14:textId="77777777" w:rsidR="003C1F46" w:rsidRPr="00B828F5" w:rsidRDefault="003C1F46" w:rsidP="003C1F4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tc>
        <w:tc>
          <w:tcPr>
            <w:tcW w:w="3985" w:type="dxa"/>
          </w:tcPr>
          <w:p w14:paraId="6050D31C" w14:textId="77777777" w:rsidR="003C1F46" w:rsidRPr="00837F65"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The tenderer must adhere to agreed response times. Please specify if in- country assistance is available for support. If on-site support is required where critical issues arise with the solution/infrastructure where the solution is hosted on/ in a self-hosted environment, please specify the timeframe when support will be on relevant campus? </w:t>
            </w:r>
            <w:r w:rsidRPr="57299964">
              <w:rPr>
                <w:rFonts w:ascii="Calibri" w:hAnsi="Calibri" w:cs="Calibri"/>
                <w:b/>
                <w:bCs/>
                <w:color w:val="000000" w:themeColor="text1"/>
                <w:sz w:val="22"/>
                <w:szCs w:val="22"/>
              </w:rPr>
              <w:t>[3 Marks]</w:t>
            </w:r>
          </w:p>
        </w:tc>
        <w:tc>
          <w:tcPr>
            <w:tcW w:w="4095" w:type="dxa"/>
          </w:tcPr>
          <w:p w14:paraId="17BFD063"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6CEB561B" w14:textId="77777777">
        <w:tc>
          <w:tcPr>
            <w:cnfStyle w:val="001000000000" w:firstRow="0" w:lastRow="0" w:firstColumn="1" w:lastColumn="0" w:oddVBand="0" w:evenVBand="0" w:oddHBand="0" w:evenHBand="0" w:firstRowFirstColumn="0" w:firstRowLastColumn="0" w:lastRowFirstColumn="0" w:lastRowLastColumn="0"/>
            <w:tcW w:w="936" w:type="dxa"/>
          </w:tcPr>
          <w:p w14:paraId="7C90765E" w14:textId="77777777" w:rsidR="003C1F46" w:rsidRPr="00B828F5" w:rsidRDefault="003C1F46" w:rsidP="003C1F4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tc>
        <w:tc>
          <w:tcPr>
            <w:tcW w:w="3985" w:type="dxa"/>
          </w:tcPr>
          <w:p w14:paraId="4D19E225"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57299964">
              <w:rPr>
                <w:rFonts w:ascii="Calibri" w:hAnsi="Calibri" w:cs="Calibri"/>
                <w:color w:val="000000" w:themeColor="text1"/>
                <w:sz w:val="22"/>
                <w:szCs w:val="22"/>
              </w:rPr>
              <w:t xml:space="preserve">Please outline if your solution/service is built with a responsive design for access on mobile devices or is a mobile app available. Please describe how your solution meets this requirement. </w:t>
            </w:r>
            <w:r w:rsidRPr="57299964">
              <w:rPr>
                <w:rFonts w:ascii="Calibri" w:hAnsi="Calibri" w:cs="Calibri"/>
                <w:b/>
                <w:bCs/>
                <w:color w:val="000000" w:themeColor="text1"/>
                <w:sz w:val="22"/>
                <w:szCs w:val="22"/>
              </w:rPr>
              <w:t>[3 Marks]</w:t>
            </w:r>
          </w:p>
        </w:tc>
        <w:tc>
          <w:tcPr>
            <w:tcW w:w="4095" w:type="dxa"/>
          </w:tcPr>
          <w:p w14:paraId="750571CA" w14:textId="77777777" w:rsidR="003C1F46" w:rsidRDefault="003C1F4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3C1F46" w14:paraId="14D3A9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tcPr>
          <w:p w14:paraId="1B53303D" w14:textId="77777777" w:rsidR="003C1F46" w:rsidRDefault="003C1F46" w:rsidP="003C1F4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p>
        </w:tc>
        <w:tc>
          <w:tcPr>
            <w:tcW w:w="3985" w:type="dxa"/>
          </w:tcPr>
          <w:p w14:paraId="616E5353" w14:textId="77777777" w:rsidR="003C1F46" w:rsidRDefault="003C1F46">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57299964">
              <w:rPr>
                <w:rFonts w:ascii="Calibri" w:hAnsi="Calibri" w:cs="Calibri"/>
                <w:color w:val="000000" w:themeColor="text1"/>
                <w:sz w:val="22"/>
                <w:szCs w:val="22"/>
              </w:rPr>
              <w:t xml:space="preserve">Please give details of any special software/plugins (including version numbers) required to be installed on the end-user devices to facilitate your solutions/service operation. </w:t>
            </w:r>
            <w:r w:rsidRPr="57299964">
              <w:rPr>
                <w:rFonts w:ascii="Calibri" w:hAnsi="Calibri" w:cs="Calibri"/>
                <w:b/>
                <w:bCs/>
                <w:color w:val="000000" w:themeColor="text1"/>
                <w:sz w:val="22"/>
                <w:szCs w:val="22"/>
              </w:rPr>
              <w:t>[2 Marks]</w:t>
            </w:r>
          </w:p>
        </w:tc>
        <w:tc>
          <w:tcPr>
            <w:tcW w:w="4095" w:type="dxa"/>
          </w:tcPr>
          <w:p w14:paraId="607F75B6" w14:textId="77777777" w:rsidR="003C1F46" w:rsidRDefault="003C1F4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p>
        </w:tc>
      </w:tr>
      <w:tr w:rsidR="003C1F46" w14:paraId="2EB1B16E"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1725D96B" w14:textId="77777777" w:rsidR="003C1F46" w:rsidRDefault="003C1F46" w:rsidP="003C1F46">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pPr>
          </w:p>
        </w:tc>
        <w:tc>
          <w:tcPr>
            <w:tcW w:w="3985" w:type="dxa"/>
          </w:tcPr>
          <w:p w14:paraId="22129D56" w14:textId="77777777" w:rsidR="003C1F46" w:rsidRDefault="003C1F46">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color w:val="000000" w:themeColor="text1"/>
                <w:sz w:val="22"/>
                <w:szCs w:val="22"/>
              </w:rPr>
              <w:t xml:space="preserve">Please confirm that no pre-production/test/UAT instance(s)/system(s) will be built, setup or configured relating to this tender for MTU, unless there is formal approval signed off by both the MTU main contact for this tender and MTU IT Services. </w:t>
            </w:r>
          </w:p>
          <w:p w14:paraId="3F2AC050" w14:textId="77777777" w:rsidR="003C1F46" w:rsidRDefault="003C1F46">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2"/>
                <w:szCs w:val="22"/>
              </w:rPr>
            </w:pPr>
          </w:p>
          <w:p w14:paraId="66208F42" w14:textId="77777777" w:rsidR="003C1F46" w:rsidRDefault="003C1F46">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color w:val="000000" w:themeColor="text1"/>
                <w:sz w:val="22"/>
                <w:szCs w:val="22"/>
              </w:rPr>
              <w:t>Can data in test and/or UAT/pre-prod systems be anonymized or pseudo-anonymized? If yes, please describe how this is accomplished.</w:t>
            </w:r>
          </w:p>
          <w:p w14:paraId="0A24BAC9" w14:textId="77777777" w:rsidR="003C1F46" w:rsidRDefault="003C1F46">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72908DB1">
              <w:rPr>
                <w:rFonts w:ascii="Calibri" w:hAnsi="Calibri" w:cs="Calibri"/>
                <w:b/>
                <w:bCs/>
                <w:color w:val="000000" w:themeColor="text1"/>
                <w:sz w:val="22"/>
                <w:szCs w:val="22"/>
              </w:rPr>
              <w:t>[4 Marks]</w:t>
            </w:r>
          </w:p>
        </w:tc>
        <w:tc>
          <w:tcPr>
            <w:tcW w:w="4095" w:type="dxa"/>
          </w:tcPr>
          <w:p w14:paraId="3E1E6266" w14:textId="77777777" w:rsidR="003C1F46" w:rsidRDefault="003C1F4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bl>
    <w:p w14:paraId="71F0A2A6" w14:textId="77777777" w:rsidR="003C1F46" w:rsidRPr="00F36B83" w:rsidRDefault="003C1F46" w:rsidP="003C1F46">
      <w:pPr>
        <w:autoSpaceDE w:val="0"/>
        <w:autoSpaceDN w:val="0"/>
        <w:adjustRightInd w:val="0"/>
        <w:rPr>
          <w:rFonts w:ascii="Calibri" w:hAnsi="Calibri" w:cs="Calibri"/>
          <w:b/>
          <w:color w:val="000000"/>
          <w:sz w:val="22"/>
          <w:szCs w:val="22"/>
        </w:rPr>
      </w:pPr>
    </w:p>
    <w:p w14:paraId="02056660" w14:textId="7B500FD9" w:rsidR="00AC14D8" w:rsidRDefault="00AC14D8">
      <w:pPr>
        <w:rPr>
          <w:rFonts w:cstheme="minorHAnsi"/>
          <w:sz w:val="22"/>
          <w:szCs w:val="22"/>
        </w:rPr>
      </w:pPr>
      <w:r>
        <w:rPr>
          <w:rFonts w:cstheme="minorHAnsi"/>
          <w:sz w:val="22"/>
          <w:szCs w:val="22"/>
        </w:rPr>
        <w:br w:type="page"/>
      </w:r>
    </w:p>
    <w:p w14:paraId="2D5497EF" w14:textId="77777777" w:rsidR="000572EB" w:rsidRDefault="000572EB" w:rsidP="000572EB">
      <w:pPr>
        <w:pStyle w:val="Heading1"/>
        <w:rPr>
          <w:lang w:val="en-GB"/>
        </w:rPr>
      </w:pPr>
      <w:bookmarkStart w:id="66" w:name="_Toc223002611"/>
      <w:r w:rsidRPr="0A23CE1A">
        <w:rPr>
          <w:lang w:val="en-GB"/>
        </w:rPr>
        <w:lastRenderedPageBreak/>
        <w:t>Appendix 9: Artificial Intelligence Usage</w:t>
      </w:r>
      <w:bookmarkEnd w:id="66"/>
    </w:p>
    <w:p w14:paraId="215585AA" w14:textId="77777777" w:rsidR="000572EB" w:rsidRDefault="000572EB" w:rsidP="000572EB">
      <w:pPr>
        <w:rPr>
          <w:rFonts w:ascii="IBM Plex Sans Condensed" w:hAnsi="IBM Plex Sans Condensed"/>
          <w:color w:val="003D7D"/>
          <w:sz w:val="48"/>
          <w:szCs w:val="48"/>
          <w:lang w:val="en-GB"/>
        </w:rPr>
      </w:pPr>
    </w:p>
    <w:p w14:paraId="68F59C6D" w14:textId="77777777" w:rsidR="000572EB" w:rsidRDefault="000572EB" w:rsidP="000572EB">
      <w:pPr>
        <w:rPr>
          <w:rFonts w:ascii="Calibri" w:hAnsi="Calibri" w:cs="Calibri"/>
          <w:color w:val="000000" w:themeColor="text1"/>
          <w:sz w:val="22"/>
          <w:szCs w:val="22"/>
        </w:rPr>
      </w:pPr>
      <w:r w:rsidRPr="0A23CE1A">
        <w:rPr>
          <w:rFonts w:ascii="Calibri" w:hAnsi="Calibri" w:cs="Calibri"/>
          <w:color w:val="000000" w:themeColor="text1"/>
          <w:sz w:val="22"/>
          <w:szCs w:val="22"/>
        </w:rPr>
        <w:t>This section must be completed where ICT goods and services, software or systems (Cloud or on-premise) are being provided to MTU as part of this tender response</w:t>
      </w:r>
      <w:r>
        <w:rPr>
          <w:rFonts w:ascii="Calibri" w:hAnsi="Calibri" w:cs="Calibri"/>
          <w:color w:val="000000" w:themeColor="text1"/>
          <w:sz w:val="22"/>
          <w:szCs w:val="22"/>
        </w:rPr>
        <w:t xml:space="preserve"> and where AI or AI Components are part of your proposed solution, product or service.</w:t>
      </w:r>
      <w:r w:rsidRPr="0A23CE1A">
        <w:rPr>
          <w:rFonts w:ascii="Calibri" w:hAnsi="Calibri" w:cs="Calibri"/>
          <w:color w:val="000000" w:themeColor="text1"/>
          <w:sz w:val="22"/>
          <w:szCs w:val="22"/>
        </w:rPr>
        <w:t xml:space="preserve">  </w:t>
      </w:r>
    </w:p>
    <w:p w14:paraId="317F015A" w14:textId="77777777" w:rsidR="000572EB" w:rsidRDefault="000572EB" w:rsidP="000572EB">
      <w:pPr>
        <w:rPr>
          <w:rFonts w:ascii="Calibri" w:hAnsi="Calibri" w:cs="Calibri"/>
          <w:color w:val="000000" w:themeColor="text1"/>
          <w:sz w:val="22"/>
          <w:szCs w:val="22"/>
        </w:rPr>
      </w:pPr>
    </w:p>
    <w:p w14:paraId="7063A7EB" w14:textId="77777777" w:rsidR="000572EB" w:rsidRDefault="000572EB" w:rsidP="000572EB">
      <w:pPr>
        <w:rPr>
          <w:rFonts w:ascii="Calibri" w:hAnsi="Calibri" w:cs="Calibri"/>
          <w:color w:val="000000" w:themeColor="text1"/>
          <w:sz w:val="22"/>
          <w:szCs w:val="22"/>
        </w:rPr>
      </w:pPr>
      <w:r w:rsidRPr="72908DB1">
        <w:rPr>
          <w:rFonts w:ascii="Calibri" w:hAnsi="Calibri" w:cs="Calibri"/>
          <w:color w:val="000000" w:themeColor="text1"/>
          <w:sz w:val="22"/>
          <w:szCs w:val="22"/>
        </w:rPr>
        <w:t xml:space="preserve">MTU must review the risks of any ICT goods and services, systems and/or software being provided (where relevant), to ensure from an Artificial Intelligence perspective that the University is aware of what the AI components are being used for, their impact on MTU data and any potential risks in awarding a prospective contract.        </w:t>
      </w:r>
      <w:r>
        <w:t xml:space="preserve"> </w:t>
      </w:r>
    </w:p>
    <w:p w14:paraId="3A2DD47D" w14:textId="77777777" w:rsidR="000572EB" w:rsidRDefault="000572EB" w:rsidP="000572EB">
      <w:pPr>
        <w:rPr>
          <w:rFonts w:ascii="Calibri" w:hAnsi="Calibri" w:cs="Calibri"/>
          <w:color w:val="000000" w:themeColor="text1"/>
          <w:sz w:val="22"/>
          <w:szCs w:val="22"/>
        </w:rPr>
      </w:pPr>
    </w:p>
    <w:p w14:paraId="0B3D8B77" w14:textId="77777777" w:rsidR="000572EB" w:rsidRDefault="000572EB" w:rsidP="000572EB">
      <w:pPr>
        <w:rPr>
          <w:rFonts w:ascii="Calibri" w:hAnsi="Calibri" w:cs="Calibri"/>
          <w:color w:val="000000" w:themeColor="text1"/>
          <w:sz w:val="22"/>
          <w:szCs w:val="22"/>
        </w:rPr>
      </w:pPr>
      <w:r w:rsidRPr="72908DB1">
        <w:rPr>
          <w:rFonts w:ascii="Calibri" w:hAnsi="Calibri" w:cs="Calibri"/>
          <w:color w:val="000000" w:themeColor="text1"/>
          <w:sz w:val="22"/>
          <w:szCs w:val="22"/>
        </w:rPr>
        <w:t xml:space="preserve">These questions and our review of same, </w:t>
      </w:r>
      <w:r w:rsidRPr="72908DB1">
        <w:rPr>
          <w:rFonts w:ascii="Calibri" w:hAnsi="Calibri" w:cs="Calibri"/>
          <w:sz w:val="22"/>
          <w:szCs w:val="22"/>
        </w:rPr>
        <w:t xml:space="preserve">aims to comply with guidelines, standards and frameworks </w:t>
      </w:r>
      <w:r w:rsidRPr="72908DB1">
        <w:rPr>
          <w:rFonts w:ascii="Calibri" w:hAnsi="Calibri" w:cs="Calibri"/>
          <w:color w:val="000000" w:themeColor="text1"/>
          <w:sz w:val="22"/>
          <w:szCs w:val="22"/>
        </w:rPr>
        <w:t xml:space="preserve">applicable to public sector contracts like the </w:t>
      </w:r>
      <w:hyperlink r:id="rId18">
        <w:r w:rsidRPr="72908DB1">
          <w:rPr>
            <w:rStyle w:val="Hyperlink"/>
          </w:rPr>
          <w:t>Cyber Security Guidance on Generative AI for Public Sector Bodies</w:t>
        </w:r>
      </w:hyperlink>
      <w:r w:rsidRPr="72908DB1">
        <w:rPr>
          <w:rFonts w:ascii="Calibri" w:hAnsi="Calibri" w:cs="Calibri"/>
          <w:color w:val="000000" w:themeColor="text1"/>
          <w:sz w:val="22"/>
          <w:szCs w:val="22"/>
        </w:rPr>
        <w:t xml:space="preserve">, the </w:t>
      </w:r>
      <w:hyperlink r:id="rId19">
        <w:r w:rsidRPr="72908DB1">
          <w:rPr>
            <w:rStyle w:val="Hyperlink"/>
          </w:rPr>
          <w:t>EU AI Act</w:t>
        </w:r>
      </w:hyperlink>
      <w:r w:rsidRPr="72908DB1">
        <w:rPr>
          <w:rFonts w:ascii="Calibri" w:hAnsi="Calibri" w:cs="Calibri"/>
          <w:color w:val="000000" w:themeColor="text1"/>
          <w:sz w:val="22"/>
          <w:szCs w:val="22"/>
        </w:rPr>
        <w:t xml:space="preserve"> , </w:t>
      </w:r>
      <w:hyperlink r:id="rId20">
        <w:r w:rsidRPr="72908DB1">
          <w:rPr>
            <w:rStyle w:val="Hyperlink"/>
          </w:rPr>
          <w:t>Ireland’s National AI Strategy</w:t>
        </w:r>
      </w:hyperlink>
      <w:r>
        <w:t xml:space="preserve"> </w:t>
      </w:r>
      <w:r w:rsidRPr="72908DB1">
        <w:rPr>
          <w:rFonts w:ascii="Calibri" w:hAnsi="Calibri" w:cs="Calibri"/>
          <w:color w:val="000000" w:themeColor="text1"/>
          <w:sz w:val="22"/>
          <w:szCs w:val="22"/>
        </w:rPr>
        <w:t>and other</w:t>
      </w:r>
      <w:r w:rsidRPr="72908DB1">
        <w:rPr>
          <w:color w:val="000000" w:themeColor="text1"/>
          <w:sz w:val="22"/>
          <w:szCs w:val="22"/>
        </w:rPr>
        <w:t xml:space="preserve"> </w:t>
      </w:r>
      <w:r w:rsidRPr="72908DB1">
        <w:rPr>
          <w:sz w:val="22"/>
          <w:szCs w:val="22"/>
        </w:rPr>
        <w:t>national and international guidance</w:t>
      </w:r>
      <w:r w:rsidRPr="72908DB1">
        <w:rPr>
          <w:i/>
          <w:iCs/>
          <w:sz w:val="22"/>
          <w:szCs w:val="22"/>
        </w:rPr>
        <w:t xml:space="preserve"> for the Responsible Use of Artificial Intelligence in the Public Service </w:t>
      </w:r>
      <w:r w:rsidRPr="72908DB1">
        <w:rPr>
          <w:rFonts w:ascii="Calibri" w:hAnsi="Calibri" w:cs="Calibri"/>
          <w:color w:val="000000" w:themeColor="text1"/>
          <w:sz w:val="22"/>
          <w:szCs w:val="22"/>
        </w:rPr>
        <w:t>in order to protect our stakeholder data being used with AI technology/models or university data being used to train models as the University is</w:t>
      </w:r>
      <w:r w:rsidRPr="72908DB1">
        <w:rPr>
          <w:color w:val="000000" w:themeColor="text1"/>
          <w:sz w:val="22"/>
          <w:szCs w:val="22"/>
        </w:rPr>
        <w:t xml:space="preserve"> </w:t>
      </w:r>
      <w:r w:rsidRPr="72908DB1">
        <w:rPr>
          <w:sz w:val="22"/>
          <w:szCs w:val="22"/>
        </w:rPr>
        <w:t>committed to the responsible, ethical, and transparent use of AI, with due regard for the legal, regulatory and policy considerations surrounding its use.</w:t>
      </w:r>
      <w:r w:rsidRPr="72908DB1">
        <w:rPr>
          <w:rFonts w:ascii="Calibri" w:hAnsi="Calibri" w:cs="Calibri"/>
          <w:color w:val="000000" w:themeColor="text1"/>
          <w:sz w:val="22"/>
          <w:szCs w:val="22"/>
        </w:rPr>
        <w:t xml:space="preserve">   </w:t>
      </w:r>
    </w:p>
    <w:p w14:paraId="531C15B8" w14:textId="77777777" w:rsidR="000572EB" w:rsidRDefault="000572EB" w:rsidP="000572EB">
      <w:pPr>
        <w:rPr>
          <w:rFonts w:ascii="Calibri" w:hAnsi="Calibri" w:cs="Calibri"/>
          <w:color w:val="000000" w:themeColor="text1"/>
          <w:sz w:val="22"/>
          <w:szCs w:val="22"/>
        </w:rPr>
      </w:pPr>
    </w:p>
    <w:p w14:paraId="777A043D" w14:textId="77777777" w:rsidR="000572EB" w:rsidRDefault="000572EB" w:rsidP="000572EB">
      <w:pPr>
        <w:spacing w:line="259" w:lineRule="auto"/>
        <w:rPr>
          <w:rFonts w:ascii="Calibri" w:hAnsi="Calibri" w:cs="Calibri"/>
          <w:color w:val="000000" w:themeColor="text1"/>
          <w:sz w:val="22"/>
          <w:szCs w:val="22"/>
        </w:rPr>
      </w:pPr>
      <w:r w:rsidRPr="72908DB1">
        <w:rPr>
          <w:rFonts w:ascii="Calibri" w:hAnsi="Calibri" w:cs="Calibri"/>
          <w:color w:val="000000" w:themeColor="text1"/>
          <w:sz w:val="22"/>
          <w:szCs w:val="22"/>
        </w:rPr>
        <w:t>Tenderers must address each of the relevant questions/statements in this part of the RFT and submit a detailed description in each case which demonstrates how these will be/are being dealt with within the proposed service/solution and your approach to the proposed delivery of a potential contract. A mere affirmative statement by the Tenderer that it can/will do so or a reiteration of the tender questions is NOT sufficient in this regard</w:t>
      </w:r>
    </w:p>
    <w:p w14:paraId="1F01948B" w14:textId="77777777" w:rsidR="000572EB" w:rsidRDefault="000572EB" w:rsidP="000572EB">
      <w:pPr>
        <w:rPr>
          <w:rFonts w:ascii="Calibri" w:hAnsi="Calibri" w:cs="Calibri"/>
          <w:color w:val="000000" w:themeColor="text1"/>
          <w:sz w:val="22"/>
          <w:szCs w:val="22"/>
        </w:rPr>
      </w:pPr>
    </w:p>
    <w:p w14:paraId="1AAC600E" w14:textId="77777777" w:rsidR="000572EB" w:rsidRDefault="000572EB" w:rsidP="000572EB">
      <w:pPr>
        <w:rPr>
          <w:rFonts w:ascii="Calibri" w:hAnsi="Calibri" w:cs="Calibri"/>
          <w:color w:val="000000" w:themeColor="text1"/>
          <w:sz w:val="22"/>
          <w:szCs w:val="22"/>
        </w:rPr>
      </w:pPr>
      <w:r w:rsidRPr="0A23CE1A">
        <w:rPr>
          <w:rFonts w:ascii="Calibri" w:hAnsi="Calibri" w:cs="Calibri"/>
          <w:color w:val="000000" w:themeColor="text1"/>
          <w:sz w:val="22"/>
          <w:szCs w:val="22"/>
        </w:rPr>
        <w:t xml:space="preserve">Please provide detailed responses and information for </w:t>
      </w:r>
      <w:r w:rsidRPr="0A23CE1A">
        <w:rPr>
          <w:rFonts w:ascii="Calibri" w:hAnsi="Calibri" w:cs="Calibri"/>
          <w:b/>
          <w:bCs/>
          <w:color w:val="000000" w:themeColor="text1"/>
          <w:sz w:val="22"/>
          <w:szCs w:val="22"/>
        </w:rPr>
        <w:t xml:space="preserve">all relevant </w:t>
      </w:r>
      <w:r>
        <w:rPr>
          <w:rFonts w:ascii="Calibri" w:hAnsi="Calibri" w:cs="Calibri"/>
          <w:b/>
          <w:bCs/>
          <w:color w:val="000000" w:themeColor="text1"/>
          <w:sz w:val="22"/>
          <w:szCs w:val="22"/>
        </w:rPr>
        <w:t>questions</w:t>
      </w:r>
      <w:r w:rsidRPr="0A23CE1A">
        <w:rPr>
          <w:rFonts w:ascii="Calibri" w:hAnsi="Calibri" w:cs="Calibri"/>
          <w:b/>
          <w:bCs/>
          <w:color w:val="000000" w:themeColor="text1"/>
          <w:sz w:val="22"/>
          <w:szCs w:val="22"/>
        </w:rPr>
        <w:t xml:space="preserve">/items </w:t>
      </w:r>
      <w:r w:rsidRPr="0A23CE1A">
        <w:rPr>
          <w:rFonts w:ascii="Calibri" w:hAnsi="Calibri" w:cs="Calibri"/>
          <w:color w:val="000000" w:themeColor="text1"/>
          <w:sz w:val="22"/>
          <w:szCs w:val="22"/>
        </w:rPr>
        <w:t>below (some may not apply) to this RFT:</w:t>
      </w:r>
    </w:p>
    <w:p w14:paraId="61EDBE78" w14:textId="77777777" w:rsidR="000572EB" w:rsidRDefault="000572EB" w:rsidP="000572EB">
      <w:pPr>
        <w:rPr>
          <w:rFonts w:ascii="Calibri" w:hAnsi="Calibri" w:cs="Calibri"/>
          <w:color w:val="000000" w:themeColor="text1"/>
          <w:sz w:val="22"/>
          <w:szCs w:val="22"/>
        </w:rPr>
      </w:pPr>
    </w:p>
    <w:tbl>
      <w:tblPr>
        <w:tblStyle w:val="GridTable4-Accent1"/>
        <w:tblW w:w="0" w:type="auto"/>
        <w:tblLook w:val="04A0" w:firstRow="1" w:lastRow="0" w:firstColumn="1" w:lastColumn="0" w:noHBand="0" w:noVBand="1"/>
      </w:tblPr>
      <w:tblGrid>
        <w:gridCol w:w="936"/>
        <w:gridCol w:w="3985"/>
        <w:gridCol w:w="4095"/>
      </w:tblGrid>
      <w:tr w:rsidR="000572EB" w14:paraId="3DF5317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78B0E313" w14:textId="77777777" w:rsidR="000572EB" w:rsidRDefault="000572EB">
            <w:pPr>
              <w:rPr>
                <w:rFonts w:ascii="Calibri" w:hAnsi="Calibri" w:cs="Calibri"/>
                <w:sz w:val="22"/>
                <w:szCs w:val="22"/>
              </w:rPr>
            </w:pPr>
            <w:r w:rsidRPr="0A23CE1A">
              <w:rPr>
                <w:rFonts w:ascii="Calibri" w:hAnsi="Calibri" w:cs="Calibri"/>
                <w:sz w:val="22"/>
                <w:szCs w:val="22"/>
              </w:rPr>
              <w:t>#</w:t>
            </w:r>
          </w:p>
        </w:tc>
        <w:tc>
          <w:tcPr>
            <w:tcW w:w="3985" w:type="dxa"/>
          </w:tcPr>
          <w:p w14:paraId="350435CE" w14:textId="77777777" w:rsidR="000572EB" w:rsidRDefault="000572EB">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A23CE1A">
              <w:rPr>
                <w:rFonts w:ascii="Calibri" w:hAnsi="Calibri" w:cs="Calibri"/>
                <w:sz w:val="22"/>
                <w:szCs w:val="22"/>
              </w:rPr>
              <w:t xml:space="preserve">Artificial Intelligence </w:t>
            </w:r>
            <w:r>
              <w:rPr>
                <w:rFonts w:ascii="Calibri" w:hAnsi="Calibri" w:cs="Calibri"/>
                <w:sz w:val="22"/>
                <w:szCs w:val="22"/>
              </w:rPr>
              <w:t>Questions</w:t>
            </w:r>
          </w:p>
        </w:tc>
        <w:tc>
          <w:tcPr>
            <w:tcW w:w="4095" w:type="dxa"/>
          </w:tcPr>
          <w:p w14:paraId="7D90FADF" w14:textId="77777777" w:rsidR="000572EB" w:rsidRDefault="000572EB">
            <w:pP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sidRPr="0A23CE1A">
              <w:rPr>
                <w:rFonts w:ascii="Calibri" w:hAnsi="Calibri" w:cs="Calibri"/>
                <w:sz w:val="22"/>
                <w:szCs w:val="22"/>
              </w:rPr>
              <w:t>Response</w:t>
            </w:r>
          </w:p>
        </w:tc>
      </w:tr>
      <w:tr w:rsidR="000572EB" w14:paraId="41810C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0276ED1C" w14:textId="77777777" w:rsidR="000572EB" w:rsidRDefault="000572EB" w:rsidP="000572EB">
            <w:pPr>
              <w:pStyle w:val="ListParagraph"/>
              <w:numPr>
                <w:ilvl w:val="0"/>
                <w:numId w:val="34"/>
              </w:numPr>
            </w:pPr>
          </w:p>
        </w:tc>
        <w:tc>
          <w:tcPr>
            <w:tcW w:w="3985" w:type="dxa"/>
          </w:tcPr>
          <w:p w14:paraId="277306F7" w14:textId="77777777" w:rsidR="000572EB" w:rsidRPr="0017096E"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63C6A3C1">
              <w:rPr>
                <w:rFonts w:ascii="Calibri" w:hAnsi="Calibri" w:cs="Calibri"/>
                <w:color w:val="000000" w:themeColor="text1"/>
                <w:sz w:val="22"/>
                <w:szCs w:val="22"/>
                <w:lang w:val="en-GB"/>
              </w:rPr>
              <w:t>Please describe what element(s) of your solution/service uses AI and provide a general description of what is used and its purpose.</w:t>
            </w:r>
          </w:p>
        </w:tc>
        <w:tc>
          <w:tcPr>
            <w:tcW w:w="4095" w:type="dxa"/>
          </w:tcPr>
          <w:p w14:paraId="02DF09A1"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18855A65"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0EB923A7" w14:textId="77777777" w:rsidR="000572EB" w:rsidRDefault="000572EB" w:rsidP="000572EB">
            <w:pPr>
              <w:pStyle w:val="ListParagraph"/>
              <w:numPr>
                <w:ilvl w:val="0"/>
                <w:numId w:val="34"/>
              </w:numPr>
            </w:pPr>
          </w:p>
        </w:tc>
        <w:tc>
          <w:tcPr>
            <w:tcW w:w="3985" w:type="dxa"/>
          </w:tcPr>
          <w:p w14:paraId="6F99739D" w14:textId="77777777" w:rsidR="000572EB" w:rsidRPr="0017096E"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17096E">
              <w:rPr>
                <w:rFonts w:ascii="Calibri" w:hAnsi="Calibri" w:cs="Calibri"/>
                <w:color w:val="000000" w:themeColor="text1"/>
                <w:sz w:val="22"/>
                <w:szCs w:val="22"/>
                <w:lang w:val="en-GB"/>
              </w:rPr>
              <w:t xml:space="preserve">Describe </w:t>
            </w:r>
            <w:r w:rsidRPr="077C5DDD">
              <w:rPr>
                <w:rFonts w:ascii="Calibri" w:hAnsi="Calibri" w:cs="Calibri"/>
                <w:color w:val="000000" w:themeColor="text1"/>
                <w:sz w:val="22"/>
                <w:szCs w:val="22"/>
                <w:lang w:val="en-GB"/>
              </w:rPr>
              <w:t>your</w:t>
            </w:r>
            <w:r w:rsidRPr="0017096E">
              <w:rPr>
                <w:rFonts w:ascii="Calibri" w:hAnsi="Calibri" w:cs="Calibri"/>
                <w:color w:val="000000" w:themeColor="text1"/>
                <w:sz w:val="22"/>
                <w:szCs w:val="22"/>
                <w:lang w:val="en-GB"/>
              </w:rPr>
              <w:t xml:space="preserve"> AI solution/integration. What specific AI technologies or models (e.g., machine learning, natural language processing, computer vision) are used?</w:t>
            </w:r>
            <w:r w:rsidRPr="0017096E">
              <w:rPr>
                <w:rFonts w:ascii="Calibri" w:hAnsi="Calibri" w:cs="Calibri"/>
                <w:color w:val="000000" w:themeColor="text1"/>
                <w:sz w:val="22"/>
                <w:szCs w:val="22"/>
              </w:rPr>
              <w:t> </w:t>
            </w:r>
          </w:p>
        </w:tc>
        <w:tc>
          <w:tcPr>
            <w:tcW w:w="4095" w:type="dxa"/>
          </w:tcPr>
          <w:p w14:paraId="6CF545D8"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6990119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4EE98FF6" w14:textId="77777777" w:rsidR="000572EB" w:rsidRDefault="000572EB" w:rsidP="000572EB">
            <w:pPr>
              <w:pStyle w:val="ListParagraph"/>
              <w:numPr>
                <w:ilvl w:val="0"/>
                <w:numId w:val="34"/>
              </w:numPr>
            </w:pPr>
          </w:p>
        </w:tc>
        <w:tc>
          <w:tcPr>
            <w:tcW w:w="3985" w:type="dxa"/>
            <w:vAlign w:val="center"/>
          </w:tcPr>
          <w:p w14:paraId="71449DD7"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2D421D">
              <w:rPr>
                <w:rFonts w:ascii="Calibri" w:hAnsi="Calibri" w:cs="Calibri"/>
                <w:color w:val="000000" w:themeColor="text1"/>
                <w:sz w:val="22"/>
                <w:szCs w:val="22"/>
                <w:lang w:val="en-GB"/>
              </w:rPr>
              <w:t>How does AI enhance the functionality, performance, or user experience of your solution? Provide an example of a business problem it solves.</w:t>
            </w:r>
          </w:p>
        </w:tc>
        <w:tc>
          <w:tcPr>
            <w:tcW w:w="4095" w:type="dxa"/>
          </w:tcPr>
          <w:p w14:paraId="70683A43"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64E90581"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57002520" w14:textId="77777777" w:rsidR="000572EB" w:rsidRDefault="000572EB" w:rsidP="000572EB">
            <w:pPr>
              <w:pStyle w:val="ListParagraph"/>
              <w:numPr>
                <w:ilvl w:val="0"/>
                <w:numId w:val="34"/>
              </w:numPr>
            </w:pPr>
          </w:p>
        </w:tc>
        <w:tc>
          <w:tcPr>
            <w:tcW w:w="3985" w:type="dxa"/>
            <w:vAlign w:val="center"/>
          </w:tcPr>
          <w:p w14:paraId="3B9D10D8"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2D421D">
              <w:rPr>
                <w:rFonts w:ascii="Calibri" w:hAnsi="Calibri" w:cs="Calibri"/>
                <w:color w:val="000000" w:themeColor="text1"/>
                <w:sz w:val="22"/>
                <w:szCs w:val="22"/>
                <w:lang w:val="en-GB"/>
              </w:rPr>
              <w:t>What types of data are used to train or operate the AI features?</w:t>
            </w:r>
          </w:p>
        </w:tc>
        <w:tc>
          <w:tcPr>
            <w:tcW w:w="4095" w:type="dxa"/>
          </w:tcPr>
          <w:p w14:paraId="139C0E9B"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11299E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5A8524B7" w14:textId="77777777" w:rsidR="000572EB" w:rsidRDefault="000572EB" w:rsidP="000572EB">
            <w:pPr>
              <w:pStyle w:val="ListParagraph"/>
              <w:numPr>
                <w:ilvl w:val="0"/>
                <w:numId w:val="34"/>
              </w:numPr>
            </w:pPr>
          </w:p>
        </w:tc>
        <w:tc>
          <w:tcPr>
            <w:tcW w:w="3985" w:type="dxa"/>
            <w:vAlign w:val="center"/>
          </w:tcPr>
          <w:p w14:paraId="40DE6E2D"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852045">
              <w:rPr>
                <w:rFonts w:ascii="Calibri" w:hAnsi="Calibri" w:cs="Calibri"/>
                <w:color w:val="000000" w:themeColor="text1"/>
                <w:sz w:val="22"/>
                <w:szCs w:val="22"/>
                <w:lang w:val="en-GB"/>
              </w:rPr>
              <w:t>How do you ensure data privacy, security, and compliance (e.g., GDPR, HIPAA) in your AI processes?</w:t>
            </w:r>
          </w:p>
        </w:tc>
        <w:tc>
          <w:tcPr>
            <w:tcW w:w="4095" w:type="dxa"/>
          </w:tcPr>
          <w:p w14:paraId="30358B31"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5801632F"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04AA14F0" w14:textId="77777777" w:rsidR="000572EB" w:rsidRDefault="000572EB" w:rsidP="000572EB">
            <w:pPr>
              <w:pStyle w:val="ListParagraph"/>
              <w:numPr>
                <w:ilvl w:val="0"/>
                <w:numId w:val="34"/>
              </w:numPr>
            </w:pPr>
          </w:p>
        </w:tc>
        <w:tc>
          <w:tcPr>
            <w:tcW w:w="3985" w:type="dxa"/>
            <w:vAlign w:val="center"/>
          </w:tcPr>
          <w:p w14:paraId="0BF1FA6E"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852045">
              <w:rPr>
                <w:rFonts w:ascii="Calibri" w:hAnsi="Calibri" w:cs="Calibri"/>
                <w:color w:val="000000" w:themeColor="text1"/>
                <w:sz w:val="22"/>
                <w:szCs w:val="22"/>
                <w:lang w:val="en-GB"/>
              </w:rPr>
              <w:t>Is customer data</w:t>
            </w:r>
            <w:r>
              <w:rPr>
                <w:rFonts w:ascii="Calibri" w:hAnsi="Calibri" w:cs="Calibri"/>
                <w:color w:val="000000" w:themeColor="text1"/>
                <w:sz w:val="22"/>
                <w:szCs w:val="22"/>
                <w:lang w:val="en-GB"/>
              </w:rPr>
              <w:t xml:space="preserve"> (MTU)</w:t>
            </w:r>
            <w:r w:rsidRPr="00852045">
              <w:rPr>
                <w:rFonts w:ascii="Calibri" w:hAnsi="Calibri" w:cs="Calibri"/>
                <w:color w:val="000000" w:themeColor="text1"/>
                <w:sz w:val="22"/>
                <w:szCs w:val="22"/>
                <w:lang w:val="en-GB"/>
              </w:rPr>
              <w:t xml:space="preserve"> used to train AI models? If so, how is consent managed and data anonymi</w:t>
            </w:r>
            <w:r>
              <w:rPr>
                <w:rFonts w:ascii="Calibri" w:hAnsi="Calibri" w:cs="Calibri"/>
                <w:color w:val="000000" w:themeColor="text1"/>
                <w:sz w:val="22"/>
                <w:szCs w:val="22"/>
                <w:lang w:val="en-GB"/>
              </w:rPr>
              <w:t>s</w:t>
            </w:r>
            <w:r w:rsidRPr="00852045">
              <w:rPr>
                <w:rFonts w:ascii="Calibri" w:hAnsi="Calibri" w:cs="Calibri"/>
                <w:color w:val="000000" w:themeColor="text1"/>
                <w:sz w:val="22"/>
                <w:szCs w:val="22"/>
                <w:lang w:val="en-GB"/>
              </w:rPr>
              <w:t>ed?</w:t>
            </w:r>
            <w:r w:rsidRPr="00852045">
              <w:rPr>
                <w:rFonts w:ascii="Calibri" w:hAnsi="Calibri" w:cs="Calibri"/>
                <w:color w:val="000000" w:themeColor="text1"/>
                <w:sz w:val="22"/>
                <w:szCs w:val="22"/>
              </w:rPr>
              <w:t> </w:t>
            </w:r>
          </w:p>
        </w:tc>
        <w:tc>
          <w:tcPr>
            <w:tcW w:w="4095" w:type="dxa"/>
          </w:tcPr>
          <w:p w14:paraId="5D210D20"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5A694F1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4846E4C1" w14:textId="77777777" w:rsidR="000572EB" w:rsidRDefault="000572EB" w:rsidP="000572EB">
            <w:pPr>
              <w:pStyle w:val="ListParagraph"/>
              <w:numPr>
                <w:ilvl w:val="0"/>
                <w:numId w:val="34"/>
              </w:numPr>
            </w:pPr>
          </w:p>
        </w:tc>
        <w:tc>
          <w:tcPr>
            <w:tcW w:w="3985" w:type="dxa"/>
            <w:vAlign w:val="center"/>
          </w:tcPr>
          <w:p w14:paraId="62C2A26B"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764D92">
              <w:rPr>
                <w:rFonts w:ascii="Calibri" w:hAnsi="Calibri" w:cs="Calibri"/>
                <w:color w:val="000000" w:themeColor="text1"/>
                <w:sz w:val="22"/>
                <w:szCs w:val="22"/>
                <w:lang w:val="en-GB"/>
              </w:rPr>
              <w:t>How do you ensure transparency and explainability of AI-driven decisions or outputs?</w:t>
            </w:r>
            <w:r w:rsidRPr="00764D92">
              <w:rPr>
                <w:rFonts w:ascii="Calibri" w:hAnsi="Calibri" w:cs="Calibri"/>
                <w:color w:val="000000" w:themeColor="text1"/>
                <w:sz w:val="22"/>
                <w:szCs w:val="22"/>
              </w:rPr>
              <w:t> </w:t>
            </w:r>
          </w:p>
        </w:tc>
        <w:tc>
          <w:tcPr>
            <w:tcW w:w="4095" w:type="dxa"/>
          </w:tcPr>
          <w:p w14:paraId="5FDDC8B2"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2DD72287"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150C4448" w14:textId="77777777" w:rsidR="000572EB" w:rsidRDefault="000572EB" w:rsidP="000572EB">
            <w:pPr>
              <w:pStyle w:val="ListParagraph"/>
              <w:numPr>
                <w:ilvl w:val="0"/>
                <w:numId w:val="34"/>
              </w:numPr>
            </w:pPr>
          </w:p>
        </w:tc>
        <w:tc>
          <w:tcPr>
            <w:tcW w:w="3985" w:type="dxa"/>
            <w:vAlign w:val="center"/>
          </w:tcPr>
          <w:p w14:paraId="12A43B9A" w14:textId="77777777" w:rsidR="000572EB" w:rsidRPr="0A23CE1A"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734F32">
              <w:rPr>
                <w:rFonts w:ascii="Calibri" w:hAnsi="Calibri" w:cs="Calibri"/>
                <w:color w:val="000000" w:themeColor="text1"/>
                <w:sz w:val="22"/>
                <w:szCs w:val="22"/>
                <w:lang w:val="en-GB"/>
              </w:rPr>
              <w:t>Are users informed when AI is being used, and can they opt out or override AI-generated actions?</w:t>
            </w:r>
            <w:r w:rsidRPr="00734F32">
              <w:rPr>
                <w:rFonts w:ascii="Calibri" w:hAnsi="Calibri" w:cs="Calibri"/>
                <w:color w:val="000000" w:themeColor="text1"/>
                <w:sz w:val="22"/>
                <w:szCs w:val="22"/>
              </w:rPr>
              <w:t> </w:t>
            </w:r>
          </w:p>
        </w:tc>
        <w:tc>
          <w:tcPr>
            <w:tcW w:w="4095" w:type="dxa"/>
          </w:tcPr>
          <w:p w14:paraId="418F3453"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392155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31546EBC" w14:textId="77777777" w:rsidR="000572EB" w:rsidRDefault="000572EB" w:rsidP="000572EB">
            <w:pPr>
              <w:pStyle w:val="ListParagraph"/>
              <w:numPr>
                <w:ilvl w:val="0"/>
                <w:numId w:val="34"/>
              </w:numPr>
            </w:pPr>
          </w:p>
        </w:tc>
        <w:tc>
          <w:tcPr>
            <w:tcW w:w="3985" w:type="dxa"/>
            <w:vAlign w:val="center"/>
          </w:tcPr>
          <w:p w14:paraId="0F28E609" w14:textId="77777777" w:rsidR="000572EB" w:rsidRPr="0A23CE1A"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734F32">
              <w:rPr>
                <w:rFonts w:ascii="Calibri" w:hAnsi="Calibri" w:cs="Calibri"/>
                <w:color w:val="000000" w:themeColor="text1"/>
                <w:sz w:val="22"/>
                <w:szCs w:val="22"/>
                <w:lang w:val="en-GB"/>
              </w:rPr>
              <w:t>What testing and validation processes are in place to ensure the accuracy and reliability of AI outputs?</w:t>
            </w:r>
            <w:r w:rsidRPr="00734F32">
              <w:rPr>
                <w:rFonts w:ascii="Calibri" w:hAnsi="Calibri" w:cs="Calibri"/>
                <w:color w:val="000000" w:themeColor="text1"/>
                <w:sz w:val="22"/>
                <w:szCs w:val="22"/>
              </w:rPr>
              <w:t> </w:t>
            </w:r>
          </w:p>
        </w:tc>
        <w:tc>
          <w:tcPr>
            <w:tcW w:w="4095" w:type="dxa"/>
          </w:tcPr>
          <w:p w14:paraId="2F0DA28A"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00F5AA1A"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4EDE1478" w14:textId="77777777" w:rsidR="000572EB" w:rsidRDefault="000572EB" w:rsidP="000572EB">
            <w:pPr>
              <w:pStyle w:val="ListParagraph"/>
              <w:numPr>
                <w:ilvl w:val="0"/>
                <w:numId w:val="34"/>
              </w:numPr>
            </w:pPr>
          </w:p>
        </w:tc>
        <w:tc>
          <w:tcPr>
            <w:tcW w:w="3985" w:type="dxa"/>
            <w:vAlign w:val="center"/>
          </w:tcPr>
          <w:p w14:paraId="38C40E6B" w14:textId="77777777" w:rsidR="000572EB" w:rsidRPr="0A23CE1A"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734F32">
              <w:rPr>
                <w:rFonts w:ascii="Calibri" w:hAnsi="Calibri" w:cs="Calibri"/>
                <w:color w:val="000000" w:themeColor="text1"/>
                <w:sz w:val="22"/>
                <w:szCs w:val="22"/>
                <w:lang w:val="en-GB"/>
              </w:rPr>
              <w:t>How do you monitor and mitigate bias in AI models?</w:t>
            </w:r>
            <w:r w:rsidRPr="00734F32">
              <w:rPr>
                <w:rFonts w:ascii="Calibri" w:hAnsi="Calibri" w:cs="Calibri"/>
                <w:color w:val="000000" w:themeColor="text1"/>
                <w:sz w:val="22"/>
                <w:szCs w:val="22"/>
              </w:rPr>
              <w:t> </w:t>
            </w:r>
          </w:p>
        </w:tc>
        <w:tc>
          <w:tcPr>
            <w:tcW w:w="4095" w:type="dxa"/>
          </w:tcPr>
          <w:p w14:paraId="5469FC02"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0B1F09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6B8B64F6" w14:textId="77777777" w:rsidR="000572EB" w:rsidRDefault="000572EB" w:rsidP="000572EB">
            <w:pPr>
              <w:pStyle w:val="ListParagraph"/>
              <w:numPr>
                <w:ilvl w:val="0"/>
                <w:numId w:val="34"/>
              </w:numPr>
            </w:pPr>
          </w:p>
        </w:tc>
        <w:tc>
          <w:tcPr>
            <w:tcW w:w="3985" w:type="dxa"/>
            <w:vAlign w:val="center"/>
          </w:tcPr>
          <w:p w14:paraId="5DAD1014" w14:textId="77777777" w:rsidR="000572EB" w:rsidRPr="0A23CE1A"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364FC2">
              <w:rPr>
                <w:rFonts w:ascii="Calibri" w:hAnsi="Calibri" w:cs="Calibri"/>
                <w:color w:val="000000" w:themeColor="text1"/>
                <w:sz w:val="22"/>
                <w:szCs w:val="22"/>
                <w:lang w:val="en-GB"/>
              </w:rPr>
              <w:t>How frequently are AI models updated or retrained?</w:t>
            </w:r>
            <w:r w:rsidRPr="00364FC2">
              <w:rPr>
                <w:rFonts w:ascii="Calibri" w:hAnsi="Calibri" w:cs="Calibri"/>
                <w:color w:val="000000" w:themeColor="text1"/>
                <w:sz w:val="22"/>
                <w:szCs w:val="22"/>
              </w:rPr>
              <w:t> </w:t>
            </w:r>
          </w:p>
        </w:tc>
        <w:tc>
          <w:tcPr>
            <w:tcW w:w="4095" w:type="dxa"/>
          </w:tcPr>
          <w:p w14:paraId="534EA50F"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r w:rsidR="000572EB" w14:paraId="47263A0E" w14:textId="77777777">
        <w:trPr>
          <w:trHeight w:val="300"/>
        </w:trPr>
        <w:tc>
          <w:tcPr>
            <w:cnfStyle w:val="001000000000" w:firstRow="0" w:lastRow="0" w:firstColumn="1" w:lastColumn="0" w:oddVBand="0" w:evenVBand="0" w:oddHBand="0" w:evenHBand="0" w:firstRowFirstColumn="0" w:firstRowLastColumn="0" w:lastRowFirstColumn="0" w:lastRowLastColumn="0"/>
            <w:tcW w:w="936" w:type="dxa"/>
          </w:tcPr>
          <w:p w14:paraId="40BAEBFA" w14:textId="77777777" w:rsidR="000572EB" w:rsidRDefault="000572EB" w:rsidP="000572EB">
            <w:pPr>
              <w:pStyle w:val="ListParagraph"/>
              <w:numPr>
                <w:ilvl w:val="0"/>
                <w:numId w:val="34"/>
              </w:numPr>
            </w:pPr>
          </w:p>
        </w:tc>
        <w:tc>
          <w:tcPr>
            <w:tcW w:w="3985" w:type="dxa"/>
            <w:vAlign w:val="center"/>
          </w:tcPr>
          <w:p w14:paraId="5DFBB62D" w14:textId="77777777" w:rsidR="000572EB" w:rsidRPr="0A23CE1A"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r w:rsidRPr="00364FC2">
              <w:rPr>
                <w:rFonts w:ascii="Calibri" w:hAnsi="Calibri" w:cs="Calibri"/>
                <w:color w:val="000000" w:themeColor="text1"/>
                <w:sz w:val="22"/>
                <w:szCs w:val="22"/>
                <w:lang w:val="en-GB"/>
              </w:rPr>
              <w:t>What mechanisms are in place to ensure ongoing performance and relevance of AI features?</w:t>
            </w:r>
            <w:r w:rsidRPr="00364FC2">
              <w:rPr>
                <w:rFonts w:ascii="Calibri" w:hAnsi="Calibri" w:cs="Calibri"/>
                <w:color w:val="000000" w:themeColor="text1"/>
                <w:sz w:val="22"/>
                <w:szCs w:val="22"/>
              </w:rPr>
              <w:t> </w:t>
            </w:r>
          </w:p>
        </w:tc>
        <w:tc>
          <w:tcPr>
            <w:tcW w:w="4095" w:type="dxa"/>
          </w:tcPr>
          <w:p w14:paraId="1C88CCD1" w14:textId="77777777" w:rsidR="000572EB" w:rsidRDefault="000572E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0572EB" w14:paraId="1AFACD3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 w:type="dxa"/>
          </w:tcPr>
          <w:p w14:paraId="208DF38B" w14:textId="77777777" w:rsidR="000572EB" w:rsidRDefault="000572EB" w:rsidP="000572EB">
            <w:pPr>
              <w:pStyle w:val="ListParagraph"/>
              <w:numPr>
                <w:ilvl w:val="0"/>
                <w:numId w:val="34"/>
              </w:numPr>
            </w:pPr>
          </w:p>
        </w:tc>
        <w:tc>
          <w:tcPr>
            <w:tcW w:w="3985" w:type="dxa"/>
            <w:vAlign w:val="center"/>
          </w:tcPr>
          <w:p w14:paraId="00C4E7C7" w14:textId="77777777" w:rsidR="000572EB" w:rsidRPr="0A23CE1A"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364FC2">
              <w:rPr>
                <w:rFonts w:ascii="Calibri" w:hAnsi="Calibri" w:cs="Calibri"/>
                <w:color w:val="000000" w:themeColor="text1"/>
                <w:sz w:val="22"/>
                <w:szCs w:val="22"/>
                <w:lang w:val="en-GB"/>
              </w:rPr>
              <w:t>What are your plans for AI development or enhancement within the product/application into the future?</w:t>
            </w:r>
            <w:r w:rsidRPr="00364FC2">
              <w:rPr>
                <w:rFonts w:ascii="Calibri" w:hAnsi="Calibri" w:cs="Calibri"/>
                <w:color w:val="000000" w:themeColor="text1"/>
                <w:sz w:val="22"/>
                <w:szCs w:val="22"/>
              </w:rPr>
              <w:t> </w:t>
            </w:r>
          </w:p>
        </w:tc>
        <w:tc>
          <w:tcPr>
            <w:tcW w:w="4095" w:type="dxa"/>
          </w:tcPr>
          <w:p w14:paraId="1CFC6D53" w14:textId="77777777" w:rsidR="000572EB" w:rsidRDefault="000572E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p>
        </w:tc>
      </w:tr>
    </w:tbl>
    <w:p w14:paraId="73CB493D" w14:textId="77777777" w:rsidR="00204350" w:rsidRPr="000572EB" w:rsidRDefault="00204350">
      <w:pPr>
        <w:rPr>
          <w:lang w:val="en-GB"/>
        </w:rPr>
      </w:pPr>
    </w:p>
    <w:sectPr w:rsidR="00204350" w:rsidRPr="000572EB">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847BF" w14:textId="77777777" w:rsidR="0076401F" w:rsidRDefault="0076401F" w:rsidP="008862D5">
      <w:r>
        <w:separator/>
      </w:r>
    </w:p>
  </w:endnote>
  <w:endnote w:type="continuationSeparator" w:id="0">
    <w:p w14:paraId="0C59F582" w14:textId="77777777" w:rsidR="0076401F" w:rsidRDefault="0076401F" w:rsidP="008862D5">
      <w:r>
        <w:continuationSeparator/>
      </w:r>
    </w:p>
  </w:endnote>
  <w:endnote w:type="continuationNotice" w:id="1">
    <w:p w14:paraId="265F64D9" w14:textId="77777777" w:rsidR="0076401F" w:rsidRDefault="00764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9A0BA7-9F28-494B-A77C-30086F429419}"/>
    <w:embedBold r:id="rId2" w:fontKey="{2AE87A63-CF13-4BDF-A63A-02BD41B06EEE}"/>
    <w:embedItalic r:id="rId3" w:fontKey="{DD3B62AD-24C1-4EF8-98D7-74D9C363F375}"/>
    <w:embedBoldItalic r:id="rId4" w:fontKey="{F7A8C9FE-FA12-476B-A103-527926FC704C}"/>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A150B122-6C19-4A78-824C-20A5263C3EDC}"/>
    <w:embedBold r:id="rId6" w:fontKey="{821DAA60-FC30-4C62-A74A-419230B95E99}"/>
    <w:embedBoldItalic r:id="rId7" w:fontKey="{29AFD28A-0EF5-42A6-91B1-F030394FA382}"/>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87A36584-360B-40F7-B4C3-6C7E7C7E9548}"/>
  </w:font>
  <w:font w:name="IBM Plex Sans Condensed">
    <w:charset w:val="00"/>
    <w:family w:val="swiss"/>
    <w:pitch w:val="variable"/>
    <w:sig w:usb0="A000006F" w:usb1="5000207B" w:usb2="00000000" w:usb3="00000000" w:csb0="00000193" w:csb1="00000000"/>
    <w:embedRegular r:id="rId9" w:fontKey="{B688F162-092A-4352-A110-D5474576F35B}"/>
    <w:embedBold r:id="rId10" w:fontKey="{7468F7BA-31DA-4146-92D9-33E5F462510E}"/>
  </w:font>
  <w:font w:name="Helvetica">
    <w:panose1 w:val="020B0604020202020204"/>
    <w:charset w:val="00"/>
    <w:family w:val="swiss"/>
    <w:pitch w:val="variable"/>
    <w:sig w:usb0="E0002EFF" w:usb1="C000785B" w:usb2="00000009" w:usb3="00000000" w:csb0="000001FF" w:csb1="00000000"/>
    <w:embedRegular r:id="rId11" w:fontKey="{95910E10-C9C4-4EE5-9C80-0E487CAB8C15}"/>
  </w:font>
  <w:font w:name="Segoe UI Symbol">
    <w:panose1 w:val="020B0502040204020203"/>
    <w:charset w:val="00"/>
    <w:family w:val="swiss"/>
    <w:pitch w:val="variable"/>
    <w:sig w:usb0="800001E3" w:usb1="1200FFEF" w:usb2="00040000" w:usb3="00000000" w:csb0="00000001" w:csb1="00000000"/>
    <w:embedRegular r:id="rId12" w:fontKey="{F293D2C4-8B96-49E9-93D6-18A8F61AFFB1}"/>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EC686" w14:textId="77777777" w:rsidR="00ED3571" w:rsidRDefault="00ED3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3DFB" w14:textId="77777777" w:rsidR="00ED3571" w:rsidRDefault="00ED3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1586" w14:textId="77777777" w:rsidR="00ED3571" w:rsidRDefault="00ED3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F7468" w14:textId="77777777" w:rsidR="0076401F" w:rsidRDefault="0076401F" w:rsidP="008862D5">
      <w:r>
        <w:separator/>
      </w:r>
    </w:p>
  </w:footnote>
  <w:footnote w:type="continuationSeparator" w:id="0">
    <w:p w14:paraId="6B096374" w14:textId="77777777" w:rsidR="0076401F" w:rsidRDefault="0076401F" w:rsidP="008862D5">
      <w:r>
        <w:continuationSeparator/>
      </w:r>
    </w:p>
  </w:footnote>
  <w:footnote w:type="continuationNotice" w:id="1">
    <w:p w14:paraId="480691B0" w14:textId="77777777" w:rsidR="0076401F" w:rsidRDefault="007640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049AF" w14:textId="77777777" w:rsidR="00ED3571" w:rsidRDefault="00ED3571">
    <w:pPr>
      <w:pStyle w:val="Header"/>
    </w:pPr>
    <w:r>
      <w:rPr>
        <w:noProof/>
      </w:rPr>
      <mc:AlternateContent>
        <mc:Choice Requires="wps">
          <w:drawing>
            <wp:anchor distT="0" distB="0" distL="114300" distR="114300" simplePos="0" relativeHeight="251658240" behindDoc="1" locked="0" layoutInCell="0" allowOverlap="1" wp14:anchorId="727A8C9B" wp14:editId="6270FE9B">
              <wp:simplePos x="0" y="0"/>
              <wp:positionH relativeFrom="margin">
                <wp:align>center</wp:align>
              </wp:positionH>
              <wp:positionV relativeFrom="margin">
                <wp:align>center</wp:align>
              </wp:positionV>
              <wp:extent cx="6060440" cy="2019935"/>
              <wp:effectExtent l="0" t="1676400" r="0" b="13328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B85E7"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7A8C9B" id="_x0000_t202" coordsize="21600,21600" o:spt="202" path="m,l,21600r21600,l21600,xe">
              <v:stroke joinstyle="miter"/>
              <v:path gradientshapeok="t" o:connecttype="rect"/>
            </v:shapetype>
            <v:shape id="Text Box 6" o:spid="_x0000_s1028" type="#_x0000_t202" style="position:absolute;margin-left:0;margin-top:0;width:477.2pt;height:159.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64DB85E7"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973A" w14:textId="77777777" w:rsidR="00ED3571" w:rsidRDefault="00ED3571">
    <w:pPr>
      <w:pStyle w:val="Header"/>
    </w:pPr>
    <w:r>
      <w:rPr>
        <w:noProof/>
      </w:rPr>
      <mc:AlternateContent>
        <mc:Choice Requires="wps">
          <w:drawing>
            <wp:anchor distT="0" distB="0" distL="114300" distR="114300" simplePos="0" relativeHeight="251658241" behindDoc="1" locked="0" layoutInCell="0" allowOverlap="1" wp14:anchorId="23E47A85" wp14:editId="0F3CFD9C">
              <wp:simplePos x="0" y="0"/>
              <wp:positionH relativeFrom="margin">
                <wp:align>center</wp:align>
              </wp:positionH>
              <wp:positionV relativeFrom="margin">
                <wp:align>center</wp:align>
              </wp:positionV>
              <wp:extent cx="6060440" cy="2019935"/>
              <wp:effectExtent l="0" t="1676400" r="0" b="13328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4B046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E47A85" id="_x0000_t202" coordsize="21600,21600" o:spt="202" path="m,l,21600r21600,l21600,xe">
              <v:stroke joinstyle="miter"/>
              <v:path gradientshapeok="t" o:connecttype="rect"/>
            </v:shapetype>
            <v:shape id="Text Box 1" o:spid="_x0000_s1029" type="#_x0000_t202" style="position:absolute;margin-left:0;margin-top:0;width:477.2pt;height:159.0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WK9QEAAMw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" o:allowincell="f" filled="f" stroked="f">
              <v:stroke joinstyle="round"/>
              <o:lock v:ext="edit" shapetype="t"/>
              <v:textbox style="mso-fit-shape-to-text:t">
                <w:txbxContent>
                  <w:p w14:paraId="044B0465" w14:textId="77777777" w:rsidR="00ED3571" w:rsidRDefault="00ED3571" w:rsidP="00712DD6">
                    <w:pPr>
                      <w:pStyle w:val="NormalWeb"/>
                      <w:spacing w:before="0" w:beforeAutospacing="0" w:after="0" w:afterAutospacing="0"/>
                      <w:jc w:val="center"/>
                    </w:pPr>
                    <w:r>
                      <w:rPr>
                        <w:rFonts w:ascii="Calibri" w:hAnsi="Calibri" w:cs="Calibri"/>
                        <w:b/>
                        <w:bCs/>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D1A4" w14:textId="77777777" w:rsidR="00ED3571" w:rsidRDefault="00ED3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C3220C"/>
    <w:multiLevelType w:val="hybridMultilevel"/>
    <w:tmpl w:val="312686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CFCA1"/>
    <w:multiLevelType w:val="hybridMultilevel"/>
    <w:tmpl w:val="FFFFFFFF"/>
    <w:lvl w:ilvl="0" w:tplc="E30CDC88">
      <w:start w:val="1"/>
      <w:numFmt w:val="bullet"/>
      <w:lvlText w:val=""/>
      <w:lvlJc w:val="left"/>
      <w:pPr>
        <w:ind w:left="720" w:hanging="360"/>
      </w:pPr>
      <w:rPr>
        <w:rFonts w:ascii="Symbol" w:hAnsi="Symbol" w:hint="default"/>
      </w:rPr>
    </w:lvl>
    <w:lvl w:ilvl="1" w:tplc="F5149352">
      <w:start w:val="1"/>
      <w:numFmt w:val="bullet"/>
      <w:lvlText w:val="o"/>
      <w:lvlJc w:val="left"/>
      <w:pPr>
        <w:ind w:left="1440" w:hanging="360"/>
      </w:pPr>
      <w:rPr>
        <w:rFonts w:ascii="Courier New" w:hAnsi="Courier New" w:hint="default"/>
      </w:rPr>
    </w:lvl>
    <w:lvl w:ilvl="2" w:tplc="1EC02BD2">
      <w:start w:val="1"/>
      <w:numFmt w:val="bullet"/>
      <w:lvlText w:val=""/>
      <w:lvlJc w:val="left"/>
      <w:pPr>
        <w:ind w:left="2160" w:hanging="360"/>
      </w:pPr>
      <w:rPr>
        <w:rFonts w:ascii="Wingdings" w:hAnsi="Wingdings" w:hint="default"/>
      </w:rPr>
    </w:lvl>
    <w:lvl w:ilvl="3" w:tplc="A06CB6EA">
      <w:start w:val="1"/>
      <w:numFmt w:val="bullet"/>
      <w:lvlText w:val=""/>
      <w:lvlJc w:val="left"/>
      <w:pPr>
        <w:ind w:left="2880" w:hanging="360"/>
      </w:pPr>
      <w:rPr>
        <w:rFonts w:ascii="Symbol" w:hAnsi="Symbol" w:hint="default"/>
      </w:rPr>
    </w:lvl>
    <w:lvl w:ilvl="4" w:tplc="CE262DCE">
      <w:start w:val="1"/>
      <w:numFmt w:val="bullet"/>
      <w:lvlText w:val="o"/>
      <w:lvlJc w:val="left"/>
      <w:pPr>
        <w:ind w:left="3600" w:hanging="360"/>
      </w:pPr>
      <w:rPr>
        <w:rFonts w:ascii="Courier New" w:hAnsi="Courier New" w:hint="default"/>
      </w:rPr>
    </w:lvl>
    <w:lvl w:ilvl="5" w:tplc="9B163426">
      <w:start w:val="1"/>
      <w:numFmt w:val="bullet"/>
      <w:lvlText w:val=""/>
      <w:lvlJc w:val="left"/>
      <w:pPr>
        <w:ind w:left="4320" w:hanging="360"/>
      </w:pPr>
      <w:rPr>
        <w:rFonts w:ascii="Wingdings" w:hAnsi="Wingdings" w:hint="default"/>
      </w:rPr>
    </w:lvl>
    <w:lvl w:ilvl="6" w:tplc="20E09BC6">
      <w:start w:val="1"/>
      <w:numFmt w:val="bullet"/>
      <w:lvlText w:val=""/>
      <w:lvlJc w:val="left"/>
      <w:pPr>
        <w:ind w:left="5040" w:hanging="360"/>
      </w:pPr>
      <w:rPr>
        <w:rFonts w:ascii="Symbol" w:hAnsi="Symbol" w:hint="default"/>
      </w:rPr>
    </w:lvl>
    <w:lvl w:ilvl="7" w:tplc="A4F832E0">
      <w:start w:val="1"/>
      <w:numFmt w:val="bullet"/>
      <w:lvlText w:val="o"/>
      <w:lvlJc w:val="left"/>
      <w:pPr>
        <w:ind w:left="5760" w:hanging="360"/>
      </w:pPr>
      <w:rPr>
        <w:rFonts w:ascii="Courier New" w:hAnsi="Courier New" w:hint="default"/>
      </w:rPr>
    </w:lvl>
    <w:lvl w:ilvl="8" w:tplc="4C2CCCD4">
      <w:start w:val="1"/>
      <w:numFmt w:val="bullet"/>
      <w:lvlText w:val=""/>
      <w:lvlJc w:val="left"/>
      <w:pPr>
        <w:ind w:left="6480" w:hanging="360"/>
      </w:pPr>
      <w:rPr>
        <w:rFonts w:ascii="Wingdings" w:hAnsi="Wingdings" w:hint="default"/>
      </w:rPr>
    </w:lvl>
  </w:abstractNum>
  <w:abstractNum w:abstractNumId="2" w15:restartNumberingAfterBreak="0">
    <w:nsid w:val="00A15F4D"/>
    <w:multiLevelType w:val="hybridMultilevel"/>
    <w:tmpl w:val="9A343C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F54918"/>
    <w:multiLevelType w:val="hybridMultilevel"/>
    <w:tmpl w:val="8594FB7C"/>
    <w:lvl w:ilvl="0" w:tplc="781A0B78">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46C8D6"/>
    <w:multiLevelType w:val="hybridMultilevel"/>
    <w:tmpl w:val="FFFFFFFF"/>
    <w:lvl w:ilvl="0" w:tplc="60201A0A">
      <w:start w:val="1"/>
      <w:numFmt w:val="lowerLetter"/>
      <w:lvlText w:val="%1)"/>
      <w:lvlJc w:val="left"/>
      <w:pPr>
        <w:ind w:left="360" w:hanging="360"/>
      </w:pPr>
    </w:lvl>
    <w:lvl w:ilvl="1" w:tplc="70C48818">
      <w:start w:val="1"/>
      <w:numFmt w:val="lowerLetter"/>
      <w:lvlText w:val="%2."/>
      <w:lvlJc w:val="left"/>
      <w:pPr>
        <w:ind w:left="1080" w:hanging="360"/>
      </w:pPr>
    </w:lvl>
    <w:lvl w:ilvl="2" w:tplc="AA5C1646">
      <w:start w:val="1"/>
      <w:numFmt w:val="lowerRoman"/>
      <w:lvlText w:val="%3."/>
      <w:lvlJc w:val="right"/>
      <w:pPr>
        <w:ind w:left="1800" w:hanging="180"/>
      </w:pPr>
    </w:lvl>
    <w:lvl w:ilvl="3" w:tplc="E81E5632">
      <w:start w:val="1"/>
      <w:numFmt w:val="decimal"/>
      <w:lvlText w:val="%4."/>
      <w:lvlJc w:val="left"/>
      <w:pPr>
        <w:ind w:left="2520" w:hanging="360"/>
      </w:pPr>
    </w:lvl>
    <w:lvl w:ilvl="4" w:tplc="1E88CE5E">
      <w:start w:val="1"/>
      <w:numFmt w:val="lowerLetter"/>
      <w:lvlText w:val="%5."/>
      <w:lvlJc w:val="left"/>
      <w:pPr>
        <w:ind w:left="3240" w:hanging="360"/>
      </w:pPr>
    </w:lvl>
    <w:lvl w:ilvl="5" w:tplc="865028EC">
      <w:start w:val="1"/>
      <w:numFmt w:val="lowerRoman"/>
      <w:lvlText w:val="%6."/>
      <w:lvlJc w:val="right"/>
      <w:pPr>
        <w:ind w:left="3960" w:hanging="180"/>
      </w:pPr>
    </w:lvl>
    <w:lvl w:ilvl="6" w:tplc="2B3AA2E8">
      <w:start w:val="1"/>
      <w:numFmt w:val="decimal"/>
      <w:lvlText w:val="%7."/>
      <w:lvlJc w:val="left"/>
      <w:pPr>
        <w:ind w:left="4680" w:hanging="360"/>
      </w:pPr>
    </w:lvl>
    <w:lvl w:ilvl="7" w:tplc="34B67BD8">
      <w:start w:val="1"/>
      <w:numFmt w:val="lowerLetter"/>
      <w:lvlText w:val="%8."/>
      <w:lvlJc w:val="left"/>
      <w:pPr>
        <w:ind w:left="5400" w:hanging="360"/>
      </w:pPr>
    </w:lvl>
    <w:lvl w:ilvl="8" w:tplc="7ABC0AE4">
      <w:start w:val="1"/>
      <w:numFmt w:val="lowerRoman"/>
      <w:lvlText w:val="%9."/>
      <w:lvlJc w:val="right"/>
      <w:pPr>
        <w:ind w:left="6120" w:hanging="180"/>
      </w:pPr>
    </w:lvl>
  </w:abstractNum>
  <w:abstractNum w:abstractNumId="5" w15:restartNumberingAfterBreak="0">
    <w:nsid w:val="0D8C7628"/>
    <w:multiLevelType w:val="hybridMultilevel"/>
    <w:tmpl w:val="501E113C"/>
    <w:lvl w:ilvl="0" w:tplc="923A4B06">
      <w:start w:val="1"/>
      <w:numFmt w:val="decimal"/>
      <w:lvlText w:val="8.%1"/>
      <w:lvlJc w:val="left"/>
      <w:pPr>
        <w:ind w:left="360" w:hanging="360"/>
      </w:pPr>
      <w:rPr>
        <w:rFonts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90620AE"/>
    <w:multiLevelType w:val="hybridMultilevel"/>
    <w:tmpl w:val="D5B40690"/>
    <w:lvl w:ilvl="0" w:tplc="1809001B">
      <w:start w:val="1"/>
      <w:numFmt w:val="lowerRoman"/>
      <w:lvlText w:val="%1."/>
      <w:lvlJc w:val="righ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1A5F77E5"/>
    <w:multiLevelType w:val="hybridMultilevel"/>
    <w:tmpl w:val="FFFFFFFF"/>
    <w:lvl w:ilvl="0" w:tplc="B2C6C494">
      <w:start w:val="1"/>
      <w:numFmt w:val="decimal"/>
      <w:lvlText w:val="%1."/>
      <w:lvlJc w:val="left"/>
      <w:pPr>
        <w:ind w:left="720" w:hanging="360"/>
      </w:pPr>
    </w:lvl>
    <w:lvl w:ilvl="1" w:tplc="198434FA">
      <w:start w:val="1"/>
      <w:numFmt w:val="lowerLetter"/>
      <w:lvlText w:val="%2."/>
      <w:lvlJc w:val="left"/>
      <w:pPr>
        <w:ind w:left="1440" w:hanging="360"/>
      </w:pPr>
    </w:lvl>
    <w:lvl w:ilvl="2" w:tplc="E3F4C1F0">
      <w:start w:val="1"/>
      <w:numFmt w:val="lowerRoman"/>
      <w:lvlText w:val="%3."/>
      <w:lvlJc w:val="right"/>
      <w:pPr>
        <w:ind w:left="2160" w:hanging="180"/>
      </w:pPr>
    </w:lvl>
    <w:lvl w:ilvl="3" w:tplc="C7C68AE4">
      <w:start w:val="1"/>
      <w:numFmt w:val="decimal"/>
      <w:lvlText w:val="%4."/>
      <w:lvlJc w:val="left"/>
      <w:pPr>
        <w:ind w:left="2880" w:hanging="360"/>
      </w:pPr>
    </w:lvl>
    <w:lvl w:ilvl="4" w:tplc="D4988ADE">
      <w:start w:val="1"/>
      <w:numFmt w:val="lowerLetter"/>
      <w:lvlText w:val="%5."/>
      <w:lvlJc w:val="left"/>
      <w:pPr>
        <w:ind w:left="3600" w:hanging="360"/>
      </w:pPr>
    </w:lvl>
    <w:lvl w:ilvl="5" w:tplc="E4D41B48">
      <w:start w:val="1"/>
      <w:numFmt w:val="lowerRoman"/>
      <w:lvlText w:val="%6."/>
      <w:lvlJc w:val="right"/>
      <w:pPr>
        <w:ind w:left="4320" w:hanging="180"/>
      </w:pPr>
    </w:lvl>
    <w:lvl w:ilvl="6" w:tplc="11BE29F2">
      <w:start w:val="1"/>
      <w:numFmt w:val="decimal"/>
      <w:lvlText w:val="%7."/>
      <w:lvlJc w:val="left"/>
      <w:pPr>
        <w:ind w:left="5040" w:hanging="360"/>
      </w:pPr>
    </w:lvl>
    <w:lvl w:ilvl="7" w:tplc="B6A0A4BA">
      <w:start w:val="1"/>
      <w:numFmt w:val="lowerLetter"/>
      <w:lvlText w:val="%8."/>
      <w:lvlJc w:val="left"/>
      <w:pPr>
        <w:ind w:left="5760" w:hanging="360"/>
      </w:pPr>
    </w:lvl>
    <w:lvl w:ilvl="8" w:tplc="24D681F8">
      <w:start w:val="1"/>
      <w:numFmt w:val="lowerRoman"/>
      <w:lvlText w:val="%9."/>
      <w:lvlJc w:val="right"/>
      <w:pPr>
        <w:ind w:left="6480" w:hanging="180"/>
      </w:pPr>
    </w:lvl>
  </w:abstractNum>
  <w:abstractNum w:abstractNumId="8" w15:restartNumberingAfterBreak="0">
    <w:nsid w:val="1D59DA89"/>
    <w:multiLevelType w:val="hybridMultilevel"/>
    <w:tmpl w:val="FFFFFFFF"/>
    <w:lvl w:ilvl="0" w:tplc="3BC2D9CE">
      <w:start w:val="1"/>
      <w:numFmt w:val="decimal"/>
      <w:lvlText w:val="%1."/>
      <w:lvlJc w:val="left"/>
      <w:pPr>
        <w:ind w:left="720" w:hanging="360"/>
      </w:pPr>
    </w:lvl>
    <w:lvl w:ilvl="1" w:tplc="42E0E9E0">
      <w:start w:val="1"/>
      <w:numFmt w:val="lowerLetter"/>
      <w:lvlText w:val="%2."/>
      <w:lvlJc w:val="left"/>
      <w:pPr>
        <w:ind w:left="1440" w:hanging="360"/>
      </w:pPr>
    </w:lvl>
    <w:lvl w:ilvl="2" w:tplc="C0C61C5E">
      <w:start w:val="1"/>
      <w:numFmt w:val="lowerRoman"/>
      <w:lvlText w:val="%3."/>
      <w:lvlJc w:val="right"/>
      <w:pPr>
        <w:ind w:left="2160" w:hanging="180"/>
      </w:pPr>
    </w:lvl>
    <w:lvl w:ilvl="3" w:tplc="C4BA98D2">
      <w:start w:val="1"/>
      <w:numFmt w:val="decimal"/>
      <w:lvlText w:val="%4."/>
      <w:lvlJc w:val="left"/>
      <w:pPr>
        <w:ind w:left="2880" w:hanging="360"/>
      </w:pPr>
    </w:lvl>
    <w:lvl w:ilvl="4" w:tplc="419EBA32">
      <w:start w:val="1"/>
      <w:numFmt w:val="lowerLetter"/>
      <w:lvlText w:val="%5."/>
      <w:lvlJc w:val="left"/>
      <w:pPr>
        <w:ind w:left="3600" w:hanging="360"/>
      </w:pPr>
    </w:lvl>
    <w:lvl w:ilvl="5" w:tplc="7F3C988E">
      <w:start w:val="1"/>
      <w:numFmt w:val="lowerRoman"/>
      <w:lvlText w:val="%6."/>
      <w:lvlJc w:val="right"/>
      <w:pPr>
        <w:ind w:left="4320" w:hanging="180"/>
      </w:pPr>
    </w:lvl>
    <w:lvl w:ilvl="6" w:tplc="F348CAA2">
      <w:start w:val="1"/>
      <w:numFmt w:val="decimal"/>
      <w:lvlText w:val="%7."/>
      <w:lvlJc w:val="left"/>
      <w:pPr>
        <w:ind w:left="5040" w:hanging="360"/>
      </w:pPr>
    </w:lvl>
    <w:lvl w:ilvl="7" w:tplc="41909230">
      <w:start w:val="1"/>
      <w:numFmt w:val="lowerLetter"/>
      <w:lvlText w:val="%8."/>
      <w:lvlJc w:val="left"/>
      <w:pPr>
        <w:ind w:left="5760" w:hanging="360"/>
      </w:pPr>
    </w:lvl>
    <w:lvl w:ilvl="8" w:tplc="C8D078EA">
      <w:start w:val="1"/>
      <w:numFmt w:val="lowerRoman"/>
      <w:lvlText w:val="%9."/>
      <w:lvlJc w:val="right"/>
      <w:pPr>
        <w:ind w:left="6480" w:hanging="180"/>
      </w:pPr>
    </w:lvl>
  </w:abstractNum>
  <w:abstractNum w:abstractNumId="9" w15:restartNumberingAfterBreak="0">
    <w:nsid w:val="209B015F"/>
    <w:multiLevelType w:val="hybridMultilevel"/>
    <w:tmpl w:val="E61EB21E"/>
    <w:lvl w:ilvl="0" w:tplc="B0263472">
      <w:start w:val="1"/>
      <w:numFmt w:val="upperLetter"/>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1D50F20"/>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2D3EB1"/>
    <w:multiLevelType w:val="hybridMultilevel"/>
    <w:tmpl w:val="A2FE7C9A"/>
    <w:lvl w:ilvl="0" w:tplc="B56CA678">
      <w:start w:val="1"/>
      <w:numFmt w:val="decimal"/>
      <w:lvlText w:val="%1."/>
      <w:lvlJc w:val="left"/>
      <w:pPr>
        <w:ind w:left="360" w:hanging="360"/>
      </w:pPr>
      <w:rPr>
        <w:rFonts w:asciiTheme="minorHAnsi" w:eastAsiaTheme="minorHAnsi" w:hAnsiTheme="minorHAnsi" w:cstheme="minorBidi"/>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38DB177"/>
    <w:multiLevelType w:val="hybridMultilevel"/>
    <w:tmpl w:val="F9A03306"/>
    <w:lvl w:ilvl="0" w:tplc="FC2A70FC">
      <w:start w:val="1"/>
      <w:numFmt w:val="bullet"/>
      <w:lvlText w:val="·"/>
      <w:lvlJc w:val="left"/>
      <w:pPr>
        <w:ind w:left="720" w:hanging="360"/>
      </w:pPr>
      <w:rPr>
        <w:rFonts w:ascii="Symbol" w:hAnsi="Symbol" w:hint="default"/>
      </w:rPr>
    </w:lvl>
    <w:lvl w:ilvl="1" w:tplc="E11C798A">
      <w:start w:val="1"/>
      <w:numFmt w:val="bullet"/>
      <w:lvlText w:val="o"/>
      <w:lvlJc w:val="left"/>
      <w:pPr>
        <w:ind w:left="1440" w:hanging="360"/>
      </w:pPr>
      <w:rPr>
        <w:rFonts w:ascii="Courier New" w:hAnsi="Courier New" w:hint="default"/>
      </w:rPr>
    </w:lvl>
    <w:lvl w:ilvl="2" w:tplc="42D430C4">
      <w:start w:val="1"/>
      <w:numFmt w:val="bullet"/>
      <w:lvlText w:val=""/>
      <w:lvlJc w:val="left"/>
      <w:pPr>
        <w:ind w:left="2160" w:hanging="360"/>
      </w:pPr>
      <w:rPr>
        <w:rFonts w:ascii="Wingdings" w:hAnsi="Wingdings" w:hint="default"/>
      </w:rPr>
    </w:lvl>
    <w:lvl w:ilvl="3" w:tplc="3C68E670">
      <w:start w:val="1"/>
      <w:numFmt w:val="bullet"/>
      <w:lvlText w:val=""/>
      <w:lvlJc w:val="left"/>
      <w:pPr>
        <w:ind w:left="2880" w:hanging="360"/>
      </w:pPr>
      <w:rPr>
        <w:rFonts w:ascii="Symbol" w:hAnsi="Symbol" w:hint="default"/>
      </w:rPr>
    </w:lvl>
    <w:lvl w:ilvl="4" w:tplc="E51022C6">
      <w:start w:val="1"/>
      <w:numFmt w:val="bullet"/>
      <w:lvlText w:val="o"/>
      <w:lvlJc w:val="left"/>
      <w:pPr>
        <w:ind w:left="3600" w:hanging="360"/>
      </w:pPr>
      <w:rPr>
        <w:rFonts w:ascii="Courier New" w:hAnsi="Courier New" w:hint="default"/>
      </w:rPr>
    </w:lvl>
    <w:lvl w:ilvl="5" w:tplc="485A0C78">
      <w:start w:val="1"/>
      <w:numFmt w:val="bullet"/>
      <w:lvlText w:val=""/>
      <w:lvlJc w:val="left"/>
      <w:pPr>
        <w:ind w:left="4320" w:hanging="360"/>
      </w:pPr>
      <w:rPr>
        <w:rFonts w:ascii="Wingdings" w:hAnsi="Wingdings" w:hint="default"/>
      </w:rPr>
    </w:lvl>
    <w:lvl w:ilvl="6" w:tplc="956E07A8">
      <w:start w:val="1"/>
      <w:numFmt w:val="bullet"/>
      <w:lvlText w:val=""/>
      <w:lvlJc w:val="left"/>
      <w:pPr>
        <w:ind w:left="5040" w:hanging="360"/>
      </w:pPr>
      <w:rPr>
        <w:rFonts w:ascii="Symbol" w:hAnsi="Symbol" w:hint="default"/>
      </w:rPr>
    </w:lvl>
    <w:lvl w:ilvl="7" w:tplc="369424FA">
      <w:start w:val="1"/>
      <w:numFmt w:val="bullet"/>
      <w:lvlText w:val="o"/>
      <w:lvlJc w:val="left"/>
      <w:pPr>
        <w:ind w:left="5760" w:hanging="360"/>
      </w:pPr>
      <w:rPr>
        <w:rFonts w:ascii="Courier New" w:hAnsi="Courier New" w:hint="default"/>
      </w:rPr>
    </w:lvl>
    <w:lvl w:ilvl="8" w:tplc="F432C860">
      <w:start w:val="1"/>
      <w:numFmt w:val="bullet"/>
      <w:lvlText w:val=""/>
      <w:lvlJc w:val="left"/>
      <w:pPr>
        <w:ind w:left="6480" w:hanging="360"/>
      </w:pPr>
      <w:rPr>
        <w:rFonts w:ascii="Wingdings" w:hAnsi="Wingdings" w:hint="default"/>
      </w:rPr>
    </w:lvl>
  </w:abstractNum>
  <w:abstractNum w:abstractNumId="13" w15:restartNumberingAfterBreak="0">
    <w:nsid w:val="240ED3FA"/>
    <w:multiLevelType w:val="hybridMultilevel"/>
    <w:tmpl w:val="FFFFFFFF"/>
    <w:lvl w:ilvl="0" w:tplc="B9465364">
      <w:start w:val="1"/>
      <w:numFmt w:val="decimal"/>
      <w:lvlText w:val="%1."/>
      <w:lvlJc w:val="left"/>
      <w:pPr>
        <w:ind w:left="720" w:hanging="360"/>
      </w:pPr>
    </w:lvl>
    <w:lvl w:ilvl="1" w:tplc="8A22CBFA">
      <w:start w:val="1"/>
      <w:numFmt w:val="lowerLetter"/>
      <w:lvlText w:val="%2."/>
      <w:lvlJc w:val="left"/>
      <w:pPr>
        <w:ind w:left="1440" w:hanging="360"/>
      </w:pPr>
    </w:lvl>
    <w:lvl w:ilvl="2" w:tplc="EE443E46">
      <w:start w:val="1"/>
      <w:numFmt w:val="lowerRoman"/>
      <w:lvlText w:val="%3."/>
      <w:lvlJc w:val="right"/>
      <w:pPr>
        <w:ind w:left="2160" w:hanging="180"/>
      </w:pPr>
    </w:lvl>
    <w:lvl w:ilvl="3" w:tplc="6C7EB96E">
      <w:start w:val="1"/>
      <w:numFmt w:val="decimal"/>
      <w:lvlText w:val="%4."/>
      <w:lvlJc w:val="left"/>
      <w:pPr>
        <w:ind w:left="2880" w:hanging="360"/>
      </w:pPr>
    </w:lvl>
    <w:lvl w:ilvl="4" w:tplc="401E1D00">
      <w:start w:val="1"/>
      <w:numFmt w:val="lowerLetter"/>
      <w:lvlText w:val="%5."/>
      <w:lvlJc w:val="left"/>
      <w:pPr>
        <w:ind w:left="3600" w:hanging="360"/>
      </w:pPr>
    </w:lvl>
    <w:lvl w:ilvl="5" w:tplc="D95C5EB2">
      <w:start w:val="1"/>
      <w:numFmt w:val="lowerRoman"/>
      <w:lvlText w:val="%6."/>
      <w:lvlJc w:val="right"/>
      <w:pPr>
        <w:ind w:left="4320" w:hanging="180"/>
      </w:pPr>
    </w:lvl>
    <w:lvl w:ilvl="6" w:tplc="2A16ED2E">
      <w:start w:val="1"/>
      <w:numFmt w:val="decimal"/>
      <w:lvlText w:val="%7."/>
      <w:lvlJc w:val="left"/>
      <w:pPr>
        <w:ind w:left="5040" w:hanging="360"/>
      </w:pPr>
    </w:lvl>
    <w:lvl w:ilvl="7" w:tplc="BF50102A">
      <w:start w:val="1"/>
      <w:numFmt w:val="lowerLetter"/>
      <w:lvlText w:val="%8."/>
      <w:lvlJc w:val="left"/>
      <w:pPr>
        <w:ind w:left="5760" w:hanging="360"/>
      </w:pPr>
    </w:lvl>
    <w:lvl w:ilvl="8" w:tplc="8A9C0048">
      <w:start w:val="1"/>
      <w:numFmt w:val="lowerRoman"/>
      <w:lvlText w:val="%9."/>
      <w:lvlJc w:val="right"/>
      <w:pPr>
        <w:ind w:left="6480" w:hanging="180"/>
      </w:pPr>
    </w:lvl>
  </w:abstractNum>
  <w:abstractNum w:abstractNumId="14" w15:restartNumberingAfterBreak="0">
    <w:nsid w:val="250A85DE"/>
    <w:multiLevelType w:val="hybridMultilevel"/>
    <w:tmpl w:val="893A0E44"/>
    <w:lvl w:ilvl="0" w:tplc="8CD8DC56">
      <w:start w:val="1"/>
      <w:numFmt w:val="bullet"/>
      <w:lvlText w:val=""/>
      <w:lvlJc w:val="left"/>
      <w:pPr>
        <w:ind w:left="720" w:hanging="360"/>
      </w:pPr>
      <w:rPr>
        <w:rFonts w:ascii="Symbol" w:hAnsi="Symbol" w:hint="default"/>
      </w:rPr>
    </w:lvl>
    <w:lvl w:ilvl="1" w:tplc="595C953A">
      <w:start w:val="1"/>
      <w:numFmt w:val="bullet"/>
      <w:lvlText w:val="o"/>
      <w:lvlJc w:val="left"/>
      <w:pPr>
        <w:ind w:left="1440" w:hanging="360"/>
      </w:pPr>
      <w:rPr>
        <w:rFonts w:ascii="Courier New" w:hAnsi="Courier New" w:hint="default"/>
      </w:rPr>
    </w:lvl>
    <w:lvl w:ilvl="2" w:tplc="4F76B034">
      <w:start w:val="1"/>
      <w:numFmt w:val="bullet"/>
      <w:lvlText w:val=""/>
      <w:lvlJc w:val="left"/>
      <w:pPr>
        <w:ind w:left="2160" w:hanging="360"/>
      </w:pPr>
      <w:rPr>
        <w:rFonts w:ascii="Wingdings" w:hAnsi="Wingdings" w:hint="default"/>
      </w:rPr>
    </w:lvl>
    <w:lvl w:ilvl="3" w:tplc="3C96AC86">
      <w:start w:val="1"/>
      <w:numFmt w:val="bullet"/>
      <w:lvlText w:val=""/>
      <w:lvlJc w:val="left"/>
      <w:pPr>
        <w:ind w:left="2880" w:hanging="360"/>
      </w:pPr>
      <w:rPr>
        <w:rFonts w:ascii="Symbol" w:hAnsi="Symbol" w:hint="default"/>
      </w:rPr>
    </w:lvl>
    <w:lvl w:ilvl="4" w:tplc="2138EB9A">
      <w:start w:val="1"/>
      <w:numFmt w:val="bullet"/>
      <w:lvlText w:val="o"/>
      <w:lvlJc w:val="left"/>
      <w:pPr>
        <w:ind w:left="3600" w:hanging="360"/>
      </w:pPr>
      <w:rPr>
        <w:rFonts w:ascii="Courier New" w:hAnsi="Courier New" w:hint="default"/>
      </w:rPr>
    </w:lvl>
    <w:lvl w:ilvl="5" w:tplc="2D38175A">
      <w:start w:val="1"/>
      <w:numFmt w:val="bullet"/>
      <w:lvlText w:val=""/>
      <w:lvlJc w:val="left"/>
      <w:pPr>
        <w:ind w:left="4320" w:hanging="360"/>
      </w:pPr>
      <w:rPr>
        <w:rFonts w:ascii="Wingdings" w:hAnsi="Wingdings" w:hint="default"/>
      </w:rPr>
    </w:lvl>
    <w:lvl w:ilvl="6" w:tplc="24261D52">
      <w:start w:val="1"/>
      <w:numFmt w:val="bullet"/>
      <w:lvlText w:val=""/>
      <w:lvlJc w:val="left"/>
      <w:pPr>
        <w:ind w:left="5040" w:hanging="360"/>
      </w:pPr>
      <w:rPr>
        <w:rFonts w:ascii="Symbol" w:hAnsi="Symbol" w:hint="default"/>
      </w:rPr>
    </w:lvl>
    <w:lvl w:ilvl="7" w:tplc="289E9702">
      <w:start w:val="1"/>
      <w:numFmt w:val="bullet"/>
      <w:lvlText w:val="o"/>
      <w:lvlJc w:val="left"/>
      <w:pPr>
        <w:ind w:left="5760" w:hanging="360"/>
      </w:pPr>
      <w:rPr>
        <w:rFonts w:ascii="Courier New" w:hAnsi="Courier New" w:hint="default"/>
      </w:rPr>
    </w:lvl>
    <w:lvl w:ilvl="8" w:tplc="96C20136">
      <w:start w:val="1"/>
      <w:numFmt w:val="bullet"/>
      <w:lvlText w:val=""/>
      <w:lvlJc w:val="left"/>
      <w:pPr>
        <w:ind w:left="6480" w:hanging="360"/>
      </w:pPr>
      <w:rPr>
        <w:rFonts w:ascii="Wingdings" w:hAnsi="Wingdings" w:hint="default"/>
      </w:rPr>
    </w:lvl>
  </w:abstractNum>
  <w:abstractNum w:abstractNumId="15" w15:restartNumberingAfterBreak="0">
    <w:nsid w:val="2614F9F3"/>
    <w:multiLevelType w:val="hybridMultilevel"/>
    <w:tmpl w:val="7B588160"/>
    <w:lvl w:ilvl="0" w:tplc="C18A3FC0">
      <w:start w:val="1"/>
      <w:numFmt w:val="bullet"/>
      <w:lvlText w:val=""/>
      <w:lvlJc w:val="left"/>
      <w:pPr>
        <w:ind w:left="720" w:hanging="360"/>
      </w:pPr>
      <w:rPr>
        <w:rFonts w:ascii="Symbol" w:hAnsi="Symbol" w:hint="default"/>
      </w:rPr>
    </w:lvl>
    <w:lvl w:ilvl="1" w:tplc="2258FDD2">
      <w:start w:val="1"/>
      <w:numFmt w:val="bullet"/>
      <w:lvlText w:val="o"/>
      <w:lvlJc w:val="left"/>
      <w:pPr>
        <w:ind w:left="1440" w:hanging="360"/>
      </w:pPr>
      <w:rPr>
        <w:rFonts w:ascii="Courier New" w:hAnsi="Courier New" w:hint="default"/>
      </w:rPr>
    </w:lvl>
    <w:lvl w:ilvl="2" w:tplc="12269524">
      <w:start w:val="1"/>
      <w:numFmt w:val="bullet"/>
      <w:lvlText w:val=""/>
      <w:lvlJc w:val="left"/>
      <w:pPr>
        <w:ind w:left="2160" w:hanging="360"/>
      </w:pPr>
      <w:rPr>
        <w:rFonts w:ascii="Wingdings" w:hAnsi="Wingdings" w:hint="default"/>
      </w:rPr>
    </w:lvl>
    <w:lvl w:ilvl="3" w:tplc="1C8A466A">
      <w:start w:val="1"/>
      <w:numFmt w:val="bullet"/>
      <w:lvlText w:val=""/>
      <w:lvlJc w:val="left"/>
      <w:pPr>
        <w:ind w:left="2880" w:hanging="360"/>
      </w:pPr>
      <w:rPr>
        <w:rFonts w:ascii="Symbol" w:hAnsi="Symbol" w:hint="default"/>
      </w:rPr>
    </w:lvl>
    <w:lvl w:ilvl="4" w:tplc="DA708CCE">
      <w:start w:val="1"/>
      <w:numFmt w:val="bullet"/>
      <w:lvlText w:val="o"/>
      <w:lvlJc w:val="left"/>
      <w:pPr>
        <w:ind w:left="3600" w:hanging="360"/>
      </w:pPr>
      <w:rPr>
        <w:rFonts w:ascii="Courier New" w:hAnsi="Courier New" w:hint="default"/>
      </w:rPr>
    </w:lvl>
    <w:lvl w:ilvl="5" w:tplc="6318276C">
      <w:start w:val="1"/>
      <w:numFmt w:val="bullet"/>
      <w:lvlText w:val=""/>
      <w:lvlJc w:val="left"/>
      <w:pPr>
        <w:ind w:left="4320" w:hanging="360"/>
      </w:pPr>
      <w:rPr>
        <w:rFonts w:ascii="Wingdings" w:hAnsi="Wingdings" w:hint="default"/>
      </w:rPr>
    </w:lvl>
    <w:lvl w:ilvl="6" w:tplc="C4023A76">
      <w:start w:val="1"/>
      <w:numFmt w:val="bullet"/>
      <w:lvlText w:val=""/>
      <w:lvlJc w:val="left"/>
      <w:pPr>
        <w:ind w:left="5040" w:hanging="360"/>
      </w:pPr>
      <w:rPr>
        <w:rFonts w:ascii="Symbol" w:hAnsi="Symbol" w:hint="default"/>
      </w:rPr>
    </w:lvl>
    <w:lvl w:ilvl="7" w:tplc="509E4DB8">
      <w:start w:val="1"/>
      <w:numFmt w:val="bullet"/>
      <w:lvlText w:val="o"/>
      <w:lvlJc w:val="left"/>
      <w:pPr>
        <w:ind w:left="5760" w:hanging="360"/>
      </w:pPr>
      <w:rPr>
        <w:rFonts w:ascii="Courier New" w:hAnsi="Courier New" w:hint="default"/>
      </w:rPr>
    </w:lvl>
    <w:lvl w:ilvl="8" w:tplc="FE52192E">
      <w:start w:val="1"/>
      <w:numFmt w:val="bullet"/>
      <w:lvlText w:val=""/>
      <w:lvlJc w:val="left"/>
      <w:pPr>
        <w:ind w:left="6480" w:hanging="360"/>
      </w:pPr>
      <w:rPr>
        <w:rFonts w:ascii="Wingdings" w:hAnsi="Wingdings" w:hint="default"/>
      </w:rPr>
    </w:lvl>
  </w:abstractNum>
  <w:abstractNum w:abstractNumId="16" w15:restartNumberingAfterBreak="0">
    <w:nsid w:val="26AE12BB"/>
    <w:multiLevelType w:val="hybridMultilevel"/>
    <w:tmpl w:val="6CC41842"/>
    <w:lvl w:ilvl="0" w:tplc="FFFFFFFF">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72B4AC4"/>
    <w:multiLevelType w:val="hybridMultilevel"/>
    <w:tmpl w:val="1CECDD42"/>
    <w:lvl w:ilvl="0" w:tplc="22D255B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8694EA7"/>
    <w:multiLevelType w:val="hybridMultilevel"/>
    <w:tmpl w:val="FFFFFFFF"/>
    <w:lvl w:ilvl="0" w:tplc="C5AE3D6C">
      <w:start w:val="1"/>
      <w:numFmt w:val="decimal"/>
      <w:lvlText w:val="(d)"/>
      <w:lvlJc w:val="left"/>
      <w:pPr>
        <w:ind w:left="720" w:hanging="360"/>
      </w:pPr>
    </w:lvl>
    <w:lvl w:ilvl="1" w:tplc="E460BF80">
      <w:start w:val="1"/>
      <w:numFmt w:val="lowerLetter"/>
      <w:lvlText w:val="%2."/>
      <w:lvlJc w:val="left"/>
      <w:pPr>
        <w:ind w:left="1440" w:hanging="360"/>
      </w:pPr>
    </w:lvl>
    <w:lvl w:ilvl="2" w:tplc="0A583226">
      <w:start w:val="1"/>
      <w:numFmt w:val="lowerRoman"/>
      <w:lvlText w:val="%3."/>
      <w:lvlJc w:val="right"/>
      <w:pPr>
        <w:ind w:left="2160" w:hanging="180"/>
      </w:pPr>
    </w:lvl>
    <w:lvl w:ilvl="3" w:tplc="375C5564">
      <w:start w:val="1"/>
      <w:numFmt w:val="decimal"/>
      <w:lvlText w:val="%4."/>
      <w:lvlJc w:val="left"/>
      <w:pPr>
        <w:ind w:left="2880" w:hanging="360"/>
      </w:pPr>
    </w:lvl>
    <w:lvl w:ilvl="4" w:tplc="58422FD8">
      <w:start w:val="1"/>
      <w:numFmt w:val="lowerLetter"/>
      <w:lvlText w:val="%5."/>
      <w:lvlJc w:val="left"/>
      <w:pPr>
        <w:ind w:left="3600" w:hanging="360"/>
      </w:pPr>
    </w:lvl>
    <w:lvl w:ilvl="5" w:tplc="C8224058">
      <w:start w:val="1"/>
      <w:numFmt w:val="lowerRoman"/>
      <w:lvlText w:val="%6."/>
      <w:lvlJc w:val="right"/>
      <w:pPr>
        <w:ind w:left="4320" w:hanging="180"/>
      </w:pPr>
    </w:lvl>
    <w:lvl w:ilvl="6" w:tplc="B9687ACA">
      <w:start w:val="1"/>
      <w:numFmt w:val="decimal"/>
      <w:lvlText w:val="%7."/>
      <w:lvlJc w:val="left"/>
      <w:pPr>
        <w:ind w:left="5040" w:hanging="360"/>
      </w:pPr>
    </w:lvl>
    <w:lvl w:ilvl="7" w:tplc="1CA8DDD4">
      <w:start w:val="1"/>
      <w:numFmt w:val="lowerLetter"/>
      <w:lvlText w:val="%8."/>
      <w:lvlJc w:val="left"/>
      <w:pPr>
        <w:ind w:left="5760" w:hanging="360"/>
      </w:pPr>
    </w:lvl>
    <w:lvl w:ilvl="8" w:tplc="AC244CA4">
      <w:start w:val="1"/>
      <w:numFmt w:val="lowerRoman"/>
      <w:lvlText w:val="%9."/>
      <w:lvlJc w:val="right"/>
      <w:pPr>
        <w:ind w:left="6480" w:hanging="180"/>
      </w:pPr>
    </w:lvl>
  </w:abstractNum>
  <w:abstractNum w:abstractNumId="19" w15:restartNumberingAfterBreak="0">
    <w:nsid w:val="2FE51343"/>
    <w:multiLevelType w:val="hybridMultilevel"/>
    <w:tmpl w:val="53FA206E"/>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0" w15:restartNumberingAfterBreak="0">
    <w:nsid w:val="3A407548"/>
    <w:multiLevelType w:val="multilevel"/>
    <w:tmpl w:val="25DA93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56161D"/>
    <w:multiLevelType w:val="hybridMultilevel"/>
    <w:tmpl w:val="9A90F084"/>
    <w:lvl w:ilvl="0" w:tplc="68727784">
      <w:start w:val="1"/>
      <w:numFmt w:val="decimal"/>
      <w:lvlText w:val="%1."/>
      <w:lvlJc w:val="left"/>
      <w:pPr>
        <w:ind w:left="720" w:hanging="360"/>
      </w:pPr>
      <w:rPr>
        <w:rFonts w:hint="default"/>
        <w:color w:val="4472C4"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D5A669A"/>
    <w:multiLevelType w:val="hybridMultilevel"/>
    <w:tmpl w:val="D22C919A"/>
    <w:lvl w:ilvl="0" w:tplc="D9B6C908">
      <w:start w:val="1"/>
      <w:numFmt w:val="decimal"/>
      <w:lvlText w:val="%1."/>
      <w:lvlJc w:val="left"/>
      <w:pPr>
        <w:ind w:left="360" w:hanging="360"/>
      </w:pPr>
    </w:lvl>
    <w:lvl w:ilvl="1" w:tplc="AE9AD9D8">
      <w:start w:val="1"/>
      <w:numFmt w:val="lowerLetter"/>
      <w:lvlText w:val="%2."/>
      <w:lvlJc w:val="left"/>
      <w:pPr>
        <w:ind w:left="1080" w:hanging="360"/>
      </w:pPr>
    </w:lvl>
    <w:lvl w:ilvl="2" w:tplc="BB2861F4">
      <w:start w:val="1"/>
      <w:numFmt w:val="lowerRoman"/>
      <w:lvlText w:val="%3."/>
      <w:lvlJc w:val="right"/>
      <w:pPr>
        <w:ind w:left="1800" w:hanging="180"/>
      </w:pPr>
    </w:lvl>
    <w:lvl w:ilvl="3" w:tplc="21D2F214">
      <w:start w:val="1"/>
      <w:numFmt w:val="decimal"/>
      <w:lvlText w:val="%4."/>
      <w:lvlJc w:val="left"/>
      <w:pPr>
        <w:ind w:left="2520" w:hanging="360"/>
      </w:pPr>
    </w:lvl>
    <w:lvl w:ilvl="4" w:tplc="AAA858D2">
      <w:start w:val="1"/>
      <w:numFmt w:val="lowerLetter"/>
      <w:lvlText w:val="%5."/>
      <w:lvlJc w:val="left"/>
      <w:pPr>
        <w:ind w:left="3240" w:hanging="360"/>
      </w:pPr>
    </w:lvl>
    <w:lvl w:ilvl="5" w:tplc="0A84D3DE">
      <w:start w:val="1"/>
      <w:numFmt w:val="lowerRoman"/>
      <w:lvlText w:val="%6."/>
      <w:lvlJc w:val="right"/>
      <w:pPr>
        <w:ind w:left="3960" w:hanging="180"/>
      </w:pPr>
    </w:lvl>
    <w:lvl w:ilvl="6" w:tplc="7F0EBC0E">
      <w:start w:val="1"/>
      <w:numFmt w:val="decimal"/>
      <w:lvlText w:val="%7."/>
      <w:lvlJc w:val="left"/>
      <w:pPr>
        <w:ind w:left="4680" w:hanging="360"/>
      </w:pPr>
    </w:lvl>
    <w:lvl w:ilvl="7" w:tplc="FC281888">
      <w:start w:val="1"/>
      <w:numFmt w:val="lowerLetter"/>
      <w:lvlText w:val="%8."/>
      <w:lvlJc w:val="left"/>
      <w:pPr>
        <w:ind w:left="5400" w:hanging="360"/>
      </w:pPr>
    </w:lvl>
    <w:lvl w:ilvl="8" w:tplc="5F5CC270">
      <w:start w:val="1"/>
      <w:numFmt w:val="lowerRoman"/>
      <w:lvlText w:val="%9."/>
      <w:lvlJc w:val="right"/>
      <w:pPr>
        <w:ind w:left="6120" w:hanging="180"/>
      </w:pPr>
    </w:lvl>
  </w:abstractNum>
  <w:abstractNum w:abstractNumId="23"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4" w15:restartNumberingAfterBreak="0">
    <w:nsid w:val="445C426C"/>
    <w:multiLevelType w:val="hybridMultilevel"/>
    <w:tmpl w:val="74B4A6C2"/>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5" w15:restartNumberingAfterBreak="0">
    <w:nsid w:val="47B00EDA"/>
    <w:multiLevelType w:val="hybridMultilevel"/>
    <w:tmpl w:val="9ACA9BF4"/>
    <w:lvl w:ilvl="0" w:tplc="8D5C77F4">
      <w:start w:val="1"/>
      <w:numFmt w:val="bullet"/>
      <w:lvlText w:val=""/>
      <w:lvlJc w:val="left"/>
      <w:pPr>
        <w:ind w:left="720" w:hanging="360"/>
      </w:pPr>
      <w:rPr>
        <w:rFonts w:ascii="Symbol" w:hAnsi="Symbol" w:hint="default"/>
      </w:rPr>
    </w:lvl>
    <w:lvl w:ilvl="1" w:tplc="391A148E">
      <w:start w:val="1"/>
      <w:numFmt w:val="bullet"/>
      <w:lvlText w:val="o"/>
      <w:lvlJc w:val="left"/>
      <w:pPr>
        <w:ind w:left="1440" w:hanging="360"/>
      </w:pPr>
      <w:rPr>
        <w:rFonts w:ascii="Courier New" w:hAnsi="Courier New" w:hint="default"/>
      </w:rPr>
    </w:lvl>
    <w:lvl w:ilvl="2" w:tplc="F5DC90D4">
      <w:start w:val="1"/>
      <w:numFmt w:val="bullet"/>
      <w:lvlText w:val=""/>
      <w:lvlJc w:val="left"/>
      <w:pPr>
        <w:ind w:left="2160" w:hanging="360"/>
      </w:pPr>
      <w:rPr>
        <w:rFonts w:ascii="Wingdings" w:hAnsi="Wingdings" w:hint="default"/>
      </w:rPr>
    </w:lvl>
    <w:lvl w:ilvl="3" w:tplc="9538E85C">
      <w:start w:val="1"/>
      <w:numFmt w:val="bullet"/>
      <w:lvlText w:val=""/>
      <w:lvlJc w:val="left"/>
      <w:pPr>
        <w:ind w:left="2880" w:hanging="360"/>
      </w:pPr>
      <w:rPr>
        <w:rFonts w:ascii="Symbol" w:hAnsi="Symbol" w:hint="default"/>
      </w:rPr>
    </w:lvl>
    <w:lvl w:ilvl="4" w:tplc="9710D314">
      <w:start w:val="1"/>
      <w:numFmt w:val="bullet"/>
      <w:lvlText w:val="o"/>
      <w:lvlJc w:val="left"/>
      <w:pPr>
        <w:ind w:left="3600" w:hanging="360"/>
      </w:pPr>
      <w:rPr>
        <w:rFonts w:ascii="Courier New" w:hAnsi="Courier New" w:hint="default"/>
      </w:rPr>
    </w:lvl>
    <w:lvl w:ilvl="5" w:tplc="4A306284">
      <w:start w:val="1"/>
      <w:numFmt w:val="bullet"/>
      <w:lvlText w:val=""/>
      <w:lvlJc w:val="left"/>
      <w:pPr>
        <w:ind w:left="4320" w:hanging="360"/>
      </w:pPr>
      <w:rPr>
        <w:rFonts w:ascii="Wingdings" w:hAnsi="Wingdings" w:hint="default"/>
      </w:rPr>
    </w:lvl>
    <w:lvl w:ilvl="6" w:tplc="ED30DBE0">
      <w:start w:val="1"/>
      <w:numFmt w:val="bullet"/>
      <w:lvlText w:val=""/>
      <w:lvlJc w:val="left"/>
      <w:pPr>
        <w:ind w:left="5040" w:hanging="360"/>
      </w:pPr>
      <w:rPr>
        <w:rFonts w:ascii="Symbol" w:hAnsi="Symbol" w:hint="default"/>
      </w:rPr>
    </w:lvl>
    <w:lvl w:ilvl="7" w:tplc="CA7A5E6A">
      <w:start w:val="1"/>
      <w:numFmt w:val="bullet"/>
      <w:lvlText w:val="o"/>
      <w:lvlJc w:val="left"/>
      <w:pPr>
        <w:ind w:left="5760" w:hanging="360"/>
      </w:pPr>
      <w:rPr>
        <w:rFonts w:ascii="Courier New" w:hAnsi="Courier New" w:hint="default"/>
      </w:rPr>
    </w:lvl>
    <w:lvl w:ilvl="8" w:tplc="87845D28">
      <w:start w:val="1"/>
      <w:numFmt w:val="bullet"/>
      <w:lvlText w:val=""/>
      <w:lvlJc w:val="left"/>
      <w:pPr>
        <w:ind w:left="6480" w:hanging="360"/>
      </w:pPr>
      <w:rPr>
        <w:rFonts w:ascii="Wingdings" w:hAnsi="Wingdings" w:hint="default"/>
      </w:rPr>
    </w:lvl>
  </w:abstractNum>
  <w:abstractNum w:abstractNumId="26" w15:restartNumberingAfterBreak="0">
    <w:nsid w:val="49BB50C3"/>
    <w:multiLevelType w:val="hybridMultilevel"/>
    <w:tmpl w:val="3AE6DE3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493BED"/>
    <w:multiLevelType w:val="hybridMultilevel"/>
    <w:tmpl w:val="8D20914C"/>
    <w:lvl w:ilvl="0" w:tplc="81B682EE">
      <w:start w:val="1"/>
      <w:numFmt w:val="lowerLetter"/>
      <w:lvlText w:val="%1)"/>
      <w:lvlJc w:val="left"/>
      <w:pPr>
        <w:ind w:left="7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EBE00AE">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8BA01D32">
      <w:start w:val="1"/>
      <w:numFmt w:val="lowerLetter"/>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53B6E0B"/>
    <w:multiLevelType w:val="hybridMultilevel"/>
    <w:tmpl w:val="E4D2FCEC"/>
    <w:lvl w:ilvl="0" w:tplc="AE34726C">
      <w:start w:val="1"/>
      <w:numFmt w:val="bullet"/>
      <w:lvlText w:val=""/>
      <w:lvlJc w:val="left"/>
      <w:pPr>
        <w:ind w:left="720" w:hanging="360"/>
      </w:pPr>
      <w:rPr>
        <w:rFonts w:ascii="Symbol" w:hAnsi="Symbol" w:hint="default"/>
      </w:rPr>
    </w:lvl>
    <w:lvl w:ilvl="1" w:tplc="F2E4CAC8">
      <w:start w:val="1"/>
      <w:numFmt w:val="bullet"/>
      <w:lvlText w:val="o"/>
      <w:lvlJc w:val="left"/>
      <w:pPr>
        <w:ind w:left="1440" w:hanging="360"/>
      </w:pPr>
      <w:rPr>
        <w:rFonts w:ascii="Courier New" w:hAnsi="Courier New" w:hint="default"/>
      </w:rPr>
    </w:lvl>
    <w:lvl w:ilvl="2" w:tplc="D2801F70">
      <w:start w:val="1"/>
      <w:numFmt w:val="bullet"/>
      <w:lvlText w:val=""/>
      <w:lvlJc w:val="left"/>
      <w:pPr>
        <w:ind w:left="2160" w:hanging="360"/>
      </w:pPr>
      <w:rPr>
        <w:rFonts w:ascii="Wingdings" w:hAnsi="Wingdings" w:hint="default"/>
      </w:rPr>
    </w:lvl>
    <w:lvl w:ilvl="3" w:tplc="6DD269AE">
      <w:start w:val="1"/>
      <w:numFmt w:val="bullet"/>
      <w:lvlText w:val=""/>
      <w:lvlJc w:val="left"/>
      <w:pPr>
        <w:ind w:left="2880" w:hanging="360"/>
      </w:pPr>
      <w:rPr>
        <w:rFonts w:ascii="Symbol" w:hAnsi="Symbol" w:hint="default"/>
      </w:rPr>
    </w:lvl>
    <w:lvl w:ilvl="4" w:tplc="9EC8F4F4">
      <w:start w:val="1"/>
      <w:numFmt w:val="bullet"/>
      <w:lvlText w:val="o"/>
      <w:lvlJc w:val="left"/>
      <w:pPr>
        <w:ind w:left="3600" w:hanging="360"/>
      </w:pPr>
      <w:rPr>
        <w:rFonts w:ascii="Courier New" w:hAnsi="Courier New" w:hint="default"/>
      </w:rPr>
    </w:lvl>
    <w:lvl w:ilvl="5" w:tplc="E75091A2">
      <w:start w:val="1"/>
      <w:numFmt w:val="bullet"/>
      <w:lvlText w:val=""/>
      <w:lvlJc w:val="left"/>
      <w:pPr>
        <w:ind w:left="4320" w:hanging="360"/>
      </w:pPr>
      <w:rPr>
        <w:rFonts w:ascii="Wingdings" w:hAnsi="Wingdings" w:hint="default"/>
      </w:rPr>
    </w:lvl>
    <w:lvl w:ilvl="6" w:tplc="78388A08">
      <w:start w:val="1"/>
      <w:numFmt w:val="bullet"/>
      <w:lvlText w:val=""/>
      <w:lvlJc w:val="left"/>
      <w:pPr>
        <w:ind w:left="5040" w:hanging="360"/>
      </w:pPr>
      <w:rPr>
        <w:rFonts w:ascii="Symbol" w:hAnsi="Symbol" w:hint="default"/>
      </w:rPr>
    </w:lvl>
    <w:lvl w:ilvl="7" w:tplc="BAAE2A7A">
      <w:start w:val="1"/>
      <w:numFmt w:val="bullet"/>
      <w:lvlText w:val="o"/>
      <w:lvlJc w:val="left"/>
      <w:pPr>
        <w:ind w:left="5760" w:hanging="360"/>
      </w:pPr>
      <w:rPr>
        <w:rFonts w:ascii="Courier New" w:hAnsi="Courier New" w:hint="default"/>
      </w:rPr>
    </w:lvl>
    <w:lvl w:ilvl="8" w:tplc="EB4439E8">
      <w:start w:val="1"/>
      <w:numFmt w:val="bullet"/>
      <w:lvlText w:val=""/>
      <w:lvlJc w:val="left"/>
      <w:pPr>
        <w:ind w:left="6480" w:hanging="360"/>
      </w:pPr>
      <w:rPr>
        <w:rFonts w:ascii="Wingdings" w:hAnsi="Wingdings" w:hint="default"/>
      </w:rPr>
    </w:lvl>
  </w:abstractNum>
  <w:abstractNum w:abstractNumId="30" w15:restartNumberingAfterBreak="0">
    <w:nsid w:val="579B2BBA"/>
    <w:multiLevelType w:val="hybridMultilevel"/>
    <w:tmpl w:val="8594FB7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5909B9"/>
    <w:multiLevelType w:val="hybridMultilevel"/>
    <w:tmpl w:val="BD54C6A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B1A3306"/>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F2E211A"/>
    <w:multiLevelType w:val="hybridMultilevel"/>
    <w:tmpl w:val="D6D67316"/>
    <w:lvl w:ilvl="0" w:tplc="90AEDF22">
      <w:start w:val="4"/>
      <w:numFmt w:val="decimal"/>
      <w:lvlText w:val="%1."/>
      <w:lvlJc w:val="left"/>
      <w:pPr>
        <w:ind w:left="360" w:hanging="360"/>
      </w:pPr>
      <w:rPr>
        <w:rFonts w:asciiTheme="minorHAnsi" w:eastAsiaTheme="minorHAnsi" w:hAnsiTheme="minorHAnsi" w:cstheme="minorBid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46531FF"/>
    <w:multiLevelType w:val="multilevel"/>
    <w:tmpl w:val="DBF00E9A"/>
    <w:lvl w:ilvl="0">
      <w:start w:val="1"/>
      <w:numFmt w:val="decimal"/>
      <w:lvlText w:val="%1"/>
      <w:lvlJc w:val="left"/>
      <w:pPr>
        <w:ind w:left="850" w:hanging="850"/>
      </w:pPr>
      <w:rPr>
        <w:rFonts w:ascii="Univers 45 Light" w:hAnsi="Univers 45 Light" w:hint="default"/>
        <w:b/>
        <w:i w:val="0"/>
        <w:color w:val="FFC000"/>
      </w:rPr>
    </w:lvl>
    <w:lvl w:ilvl="1">
      <w:start w:val="1"/>
      <w:numFmt w:val="decimal"/>
      <w:lvlText w:val="%1.%2"/>
      <w:lvlJc w:val="left"/>
      <w:pPr>
        <w:ind w:left="850" w:hanging="850"/>
      </w:pPr>
      <w:rPr>
        <w:b/>
        <w:i w:val="0"/>
      </w:rPr>
    </w:lvl>
    <w:lvl w:ilvl="2">
      <w:start w:val="1"/>
      <w:numFmt w:val="decimal"/>
      <w:lvlText w:val="%1.%2.%3"/>
      <w:lvlJc w:val="left"/>
      <w:pPr>
        <w:ind w:left="850" w:hanging="850"/>
      </w:pPr>
      <w:rPr>
        <w:b w:val="0"/>
        <w:i w:val="0"/>
      </w:rPr>
    </w:lvl>
    <w:lvl w:ilvl="3">
      <w:start w:val="1"/>
      <w:numFmt w:val="decimal"/>
      <w:lvlText w:val="%1.%2.%3.%4"/>
      <w:lvlJc w:val="left"/>
      <w:pPr>
        <w:ind w:left="850" w:hanging="850"/>
      </w:pPr>
      <w:rPr>
        <w:b w:val="0"/>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47D6533"/>
    <w:multiLevelType w:val="hybridMultilevel"/>
    <w:tmpl w:val="EFA07702"/>
    <w:lvl w:ilvl="0" w:tplc="29D8BDD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909A2D4"/>
    <w:multiLevelType w:val="hybridMultilevel"/>
    <w:tmpl w:val="3C980D76"/>
    <w:lvl w:ilvl="0" w:tplc="ACBACD18">
      <w:start w:val="1"/>
      <w:numFmt w:val="decimal"/>
      <w:lvlText w:val="%1."/>
      <w:lvlJc w:val="left"/>
      <w:pPr>
        <w:ind w:left="720" w:hanging="360"/>
      </w:pPr>
    </w:lvl>
    <w:lvl w:ilvl="1" w:tplc="133C6A7E">
      <w:start w:val="1"/>
      <w:numFmt w:val="lowerLetter"/>
      <w:lvlText w:val="%2."/>
      <w:lvlJc w:val="left"/>
      <w:pPr>
        <w:ind w:left="1440" w:hanging="360"/>
      </w:pPr>
    </w:lvl>
    <w:lvl w:ilvl="2" w:tplc="C55A8C40">
      <w:start w:val="1"/>
      <w:numFmt w:val="lowerRoman"/>
      <w:lvlText w:val="%3."/>
      <w:lvlJc w:val="right"/>
      <w:pPr>
        <w:ind w:left="2160" w:hanging="180"/>
      </w:pPr>
    </w:lvl>
    <w:lvl w:ilvl="3" w:tplc="04F447E8">
      <w:start w:val="1"/>
      <w:numFmt w:val="decimal"/>
      <w:lvlText w:val="%4."/>
      <w:lvlJc w:val="left"/>
      <w:pPr>
        <w:ind w:left="2880" w:hanging="360"/>
      </w:pPr>
    </w:lvl>
    <w:lvl w:ilvl="4" w:tplc="1D581BB8">
      <w:start w:val="1"/>
      <w:numFmt w:val="lowerLetter"/>
      <w:lvlText w:val="%5."/>
      <w:lvlJc w:val="left"/>
      <w:pPr>
        <w:ind w:left="3600" w:hanging="360"/>
      </w:pPr>
    </w:lvl>
    <w:lvl w:ilvl="5" w:tplc="C55CE8F8">
      <w:start w:val="1"/>
      <w:numFmt w:val="lowerRoman"/>
      <w:lvlText w:val="%6."/>
      <w:lvlJc w:val="right"/>
      <w:pPr>
        <w:ind w:left="4320" w:hanging="180"/>
      </w:pPr>
    </w:lvl>
    <w:lvl w:ilvl="6" w:tplc="015EF51A">
      <w:start w:val="1"/>
      <w:numFmt w:val="decimal"/>
      <w:lvlText w:val="%7."/>
      <w:lvlJc w:val="left"/>
      <w:pPr>
        <w:ind w:left="5040" w:hanging="360"/>
      </w:pPr>
    </w:lvl>
    <w:lvl w:ilvl="7" w:tplc="AE023790">
      <w:start w:val="1"/>
      <w:numFmt w:val="lowerLetter"/>
      <w:lvlText w:val="%8."/>
      <w:lvlJc w:val="left"/>
      <w:pPr>
        <w:ind w:left="5760" w:hanging="360"/>
      </w:pPr>
    </w:lvl>
    <w:lvl w:ilvl="8" w:tplc="1BBA3726">
      <w:start w:val="1"/>
      <w:numFmt w:val="lowerRoman"/>
      <w:lvlText w:val="%9."/>
      <w:lvlJc w:val="right"/>
      <w:pPr>
        <w:ind w:left="6480" w:hanging="180"/>
      </w:pPr>
    </w:lvl>
  </w:abstractNum>
  <w:abstractNum w:abstractNumId="37" w15:restartNumberingAfterBreak="0">
    <w:nsid w:val="6BD81BF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1693669"/>
    <w:multiLevelType w:val="hybridMultilevel"/>
    <w:tmpl w:val="D598CA2C"/>
    <w:lvl w:ilvl="0" w:tplc="A83ED8C6">
      <w:start w:val="1"/>
      <w:numFmt w:val="bullet"/>
      <w:lvlText w:val=""/>
      <w:lvlJc w:val="left"/>
      <w:pPr>
        <w:ind w:left="720" w:hanging="360"/>
      </w:pPr>
      <w:rPr>
        <w:rFonts w:ascii="Symbol" w:hAnsi="Symbol" w:hint="default"/>
      </w:rPr>
    </w:lvl>
    <w:lvl w:ilvl="1" w:tplc="A6E2D70A">
      <w:start w:val="1"/>
      <w:numFmt w:val="bullet"/>
      <w:lvlText w:val="o"/>
      <w:lvlJc w:val="left"/>
      <w:pPr>
        <w:ind w:left="1440" w:hanging="360"/>
      </w:pPr>
      <w:rPr>
        <w:rFonts w:ascii="Courier New" w:hAnsi="Courier New" w:hint="default"/>
      </w:rPr>
    </w:lvl>
    <w:lvl w:ilvl="2" w:tplc="269218B0">
      <w:start w:val="1"/>
      <w:numFmt w:val="bullet"/>
      <w:lvlText w:val=""/>
      <w:lvlJc w:val="left"/>
      <w:pPr>
        <w:ind w:left="2160" w:hanging="360"/>
      </w:pPr>
      <w:rPr>
        <w:rFonts w:ascii="Wingdings" w:hAnsi="Wingdings" w:hint="default"/>
      </w:rPr>
    </w:lvl>
    <w:lvl w:ilvl="3" w:tplc="8CC4C482">
      <w:start w:val="1"/>
      <w:numFmt w:val="bullet"/>
      <w:lvlText w:val=""/>
      <w:lvlJc w:val="left"/>
      <w:pPr>
        <w:ind w:left="2880" w:hanging="360"/>
      </w:pPr>
      <w:rPr>
        <w:rFonts w:ascii="Symbol" w:hAnsi="Symbol" w:hint="default"/>
      </w:rPr>
    </w:lvl>
    <w:lvl w:ilvl="4" w:tplc="4CDE718A">
      <w:start w:val="1"/>
      <w:numFmt w:val="bullet"/>
      <w:lvlText w:val="o"/>
      <w:lvlJc w:val="left"/>
      <w:pPr>
        <w:ind w:left="3600" w:hanging="360"/>
      </w:pPr>
      <w:rPr>
        <w:rFonts w:ascii="Courier New" w:hAnsi="Courier New" w:hint="default"/>
      </w:rPr>
    </w:lvl>
    <w:lvl w:ilvl="5" w:tplc="573AD0F2">
      <w:start w:val="1"/>
      <w:numFmt w:val="bullet"/>
      <w:lvlText w:val=""/>
      <w:lvlJc w:val="left"/>
      <w:pPr>
        <w:ind w:left="4320" w:hanging="360"/>
      </w:pPr>
      <w:rPr>
        <w:rFonts w:ascii="Wingdings" w:hAnsi="Wingdings" w:hint="default"/>
      </w:rPr>
    </w:lvl>
    <w:lvl w:ilvl="6" w:tplc="5E2AE196">
      <w:start w:val="1"/>
      <w:numFmt w:val="bullet"/>
      <w:lvlText w:val=""/>
      <w:lvlJc w:val="left"/>
      <w:pPr>
        <w:ind w:left="5040" w:hanging="360"/>
      </w:pPr>
      <w:rPr>
        <w:rFonts w:ascii="Symbol" w:hAnsi="Symbol" w:hint="default"/>
      </w:rPr>
    </w:lvl>
    <w:lvl w:ilvl="7" w:tplc="DF50931A">
      <w:start w:val="1"/>
      <w:numFmt w:val="bullet"/>
      <w:lvlText w:val="o"/>
      <w:lvlJc w:val="left"/>
      <w:pPr>
        <w:ind w:left="5760" w:hanging="360"/>
      </w:pPr>
      <w:rPr>
        <w:rFonts w:ascii="Courier New" w:hAnsi="Courier New" w:hint="default"/>
      </w:rPr>
    </w:lvl>
    <w:lvl w:ilvl="8" w:tplc="FA366AF8">
      <w:start w:val="1"/>
      <w:numFmt w:val="bullet"/>
      <w:lvlText w:val=""/>
      <w:lvlJc w:val="left"/>
      <w:pPr>
        <w:ind w:left="6480" w:hanging="360"/>
      </w:pPr>
      <w:rPr>
        <w:rFonts w:ascii="Wingdings" w:hAnsi="Wingdings" w:hint="default"/>
      </w:rPr>
    </w:lvl>
  </w:abstractNum>
  <w:abstractNum w:abstractNumId="40" w15:restartNumberingAfterBreak="0">
    <w:nsid w:val="73303157"/>
    <w:multiLevelType w:val="hybridMultilevel"/>
    <w:tmpl w:val="CA12B51A"/>
    <w:lvl w:ilvl="0" w:tplc="4D1CB32A">
      <w:start w:val="1"/>
      <w:numFmt w:val="bullet"/>
      <w:lvlText w:val=""/>
      <w:lvlJc w:val="left"/>
      <w:pPr>
        <w:ind w:left="360" w:hanging="360"/>
      </w:pPr>
      <w:rPr>
        <w:rFonts w:ascii="Symbol" w:hAnsi="Symbol" w:hint="default"/>
      </w:rPr>
    </w:lvl>
    <w:lvl w:ilvl="1" w:tplc="CBE0D9CA">
      <w:start w:val="1"/>
      <w:numFmt w:val="bullet"/>
      <w:lvlText w:val="o"/>
      <w:lvlJc w:val="left"/>
      <w:pPr>
        <w:ind w:left="1080" w:hanging="360"/>
      </w:pPr>
      <w:rPr>
        <w:rFonts w:ascii="Courier New" w:hAnsi="Courier New" w:hint="default"/>
      </w:rPr>
    </w:lvl>
    <w:lvl w:ilvl="2" w:tplc="D1E84C0E">
      <w:start w:val="1"/>
      <w:numFmt w:val="bullet"/>
      <w:lvlText w:val=""/>
      <w:lvlJc w:val="left"/>
      <w:pPr>
        <w:ind w:left="1800" w:hanging="360"/>
      </w:pPr>
      <w:rPr>
        <w:rFonts w:ascii="Wingdings" w:hAnsi="Wingdings" w:hint="default"/>
      </w:rPr>
    </w:lvl>
    <w:lvl w:ilvl="3" w:tplc="4BDA47A0">
      <w:start w:val="1"/>
      <w:numFmt w:val="bullet"/>
      <w:lvlText w:val=""/>
      <w:lvlJc w:val="left"/>
      <w:pPr>
        <w:ind w:left="2520" w:hanging="360"/>
      </w:pPr>
      <w:rPr>
        <w:rFonts w:ascii="Symbol" w:hAnsi="Symbol" w:hint="default"/>
      </w:rPr>
    </w:lvl>
    <w:lvl w:ilvl="4" w:tplc="3D704B4E">
      <w:start w:val="1"/>
      <w:numFmt w:val="bullet"/>
      <w:lvlText w:val="o"/>
      <w:lvlJc w:val="left"/>
      <w:pPr>
        <w:ind w:left="3240" w:hanging="360"/>
      </w:pPr>
      <w:rPr>
        <w:rFonts w:ascii="Courier New" w:hAnsi="Courier New" w:hint="default"/>
      </w:rPr>
    </w:lvl>
    <w:lvl w:ilvl="5" w:tplc="55A88970">
      <w:start w:val="1"/>
      <w:numFmt w:val="bullet"/>
      <w:lvlText w:val=""/>
      <w:lvlJc w:val="left"/>
      <w:pPr>
        <w:ind w:left="3960" w:hanging="360"/>
      </w:pPr>
      <w:rPr>
        <w:rFonts w:ascii="Wingdings" w:hAnsi="Wingdings" w:hint="default"/>
      </w:rPr>
    </w:lvl>
    <w:lvl w:ilvl="6" w:tplc="F0B63622">
      <w:start w:val="1"/>
      <w:numFmt w:val="bullet"/>
      <w:lvlText w:val=""/>
      <w:lvlJc w:val="left"/>
      <w:pPr>
        <w:ind w:left="4680" w:hanging="360"/>
      </w:pPr>
      <w:rPr>
        <w:rFonts w:ascii="Symbol" w:hAnsi="Symbol" w:hint="default"/>
      </w:rPr>
    </w:lvl>
    <w:lvl w:ilvl="7" w:tplc="459E36A0">
      <w:start w:val="1"/>
      <w:numFmt w:val="bullet"/>
      <w:lvlText w:val="o"/>
      <w:lvlJc w:val="left"/>
      <w:pPr>
        <w:ind w:left="5400" w:hanging="360"/>
      </w:pPr>
      <w:rPr>
        <w:rFonts w:ascii="Courier New" w:hAnsi="Courier New" w:hint="default"/>
      </w:rPr>
    </w:lvl>
    <w:lvl w:ilvl="8" w:tplc="21E80CF2">
      <w:start w:val="1"/>
      <w:numFmt w:val="bullet"/>
      <w:lvlText w:val=""/>
      <w:lvlJc w:val="left"/>
      <w:pPr>
        <w:ind w:left="6120" w:hanging="360"/>
      </w:pPr>
      <w:rPr>
        <w:rFonts w:ascii="Wingdings" w:hAnsi="Wingdings" w:hint="default"/>
      </w:rPr>
    </w:lvl>
  </w:abstractNum>
  <w:abstractNum w:abstractNumId="41" w15:restartNumberingAfterBreak="0">
    <w:nsid w:val="7350DBE6"/>
    <w:multiLevelType w:val="hybridMultilevel"/>
    <w:tmpl w:val="FFFFFFFF"/>
    <w:lvl w:ilvl="0" w:tplc="692C253C">
      <w:start w:val="1"/>
      <w:numFmt w:val="decimal"/>
      <w:lvlText w:val="%1."/>
      <w:lvlJc w:val="left"/>
      <w:pPr>
        <w:ind w:left="720" w:hanging="360"/>
      </w:pPr>
    </w:lvl>
    <w:lvl w:ilvl="1" w:tplc="B1EAF662">
      <w:start w:val="1"/>
      <w:numFmt w:val="lowerLetter"/>
      <w:lvlText w:val="%2."/>
      <w:lvlJc w:val="left"/>
      <w:pPr>
        <w:ind w:left="1440" w:hanging="360"/>
      </w:pPr>
    </w:lvl>
    <w:lvl w:ilvl="2" w:tplc="9B7444BC">
      <w:start w:val="1"/>
      <w:numFmt w:val="lowerRoman"/>
      <w:lvlText w:val="%3."/>
      <w:lvlJc w:val="right"/>
      <w:pPr>
        <w:ind w:left="2160" w:hanging="180"/>
      </w:pPr>
    </w:lvl>
    <w:lvl w:ilvl="3" w:tplc="6D20F4EE">
      <w:start w:val="1"/>
      <w:numFmt w:val="decimal"/>
      <w:lvlText w:val="%4."/>
      <w:lvlJc w:val="left"/>
      <w:pPr>
        <w:ind w:left="2880" w:hanging="360"/>
      </w:pPr>
    </w:lvl>
    <w:lvl w:ilvl="4" w:tplc="F29E1DAE">
      <w:start w:val="1"/>
      <w:numFmt w:val="lowerLetter"/>
      <w:lvlText w:val="%5."/>
      <w:lvlJc w:val="left"/>
      <w:pPr>
        <w:ind w:left="3600" w:hanging="360"/>
      </w:pPr>
    </w:lvl>
    <w:lvl w:ilvl="5" w:tplc="FF6C8B64">
      <w:start w:val="1"/>
      <w:numFmt w:val="lowerRoman"/>
      <w:lvlText w:val="%6."/>
      <w:lvlJc w:val="right"/>
      <w:pPr>
        <w:ind w:left="4320" w:hanging="180"/>
      </w:pPr>
    </w:lvl>
    <w:lvl w:ilvl="6" w:tplc="12AE1E70">
      <w:start w:val="1"/>
      <w:numFmt w:val="decimal"/>
      <w:lvlText w:val="%7."/>
      <w:lvlJc w:val="left"/>
      <w:pPr>
        <w:ind w:left="5040" w:hanging="360"/>
      </w:pPr>
    </w:lvl>
    <w:lvl w:ilvl="7" w:tplc="1D082F82">
      <w:start w:val="1"/>
      <w:numFmt w:val="lowerLetter"/>
      <w:lvlText w:val="%8."/>
      <w:lvlJc w:val="left"/>
      <w:pPr>
        <w:ind w:left="5760" w:hanging="360"/>
      </w:pPr>
    </w:lvl>
    <w:lvl w:ilvl="8" w:tplc="EDAEB0BE">
      <w:start w:val="1"/>
      <w:numFmt w:val="lowerRoman"/>
      <w:lvlText w:val="%9."/>
      <w:lvlJc w:val="right"/>
      <w:pPr>
        <w:ind w:left="6480" w:hanging="180"/>
      </w:pPr>
    </w:lvl>
  </w:abstractNum>
  <w:abstractNum w:abstractNumId="42" w15:restartNumberingAfterBreak="0">
    <w:nsid w:val="753433C0"/>
    <w:multiLevelType w:val="hybridMultilevel"/>
    <w:tmpl w:val="D604E1F2"/>
    <w:lvl w:ilvl="0" w:tplc="7F44EC7C">
      <w:start w:val="1"/>
      <w:numFmt w:val="bullet"/>
      <w:lvlText w:val=""/>
      <w:lvlJc w:val="left"/>
      <w:pPr>
        <w:ind w:left="720" w:hanging="360"/>
      </w:pPr>
      <w:rPr>
        <w:rFonts w:ascii="Symbol" w:hAnsi="Symbol" w:hint="default"/>
      </w:rPr>
    </w:lvl>
    <w:lvl w:ilvl="1" w:tplc="F1AABCF4">
      <w:start w:val="1"/>
      <w:numFmt w:val="bullet"/>
      <w:lvlText w:val="o"/>
      <w:lvlJc w:val="left"/>
      <w:pPr>
        <w:ind w:left="1440" w:hanging="360"/>
      </w:pPr>
      <w:rPr>
        <w:rFonts w:ascii="Courier New" w:hAnsi="Courier New" w:hint="default"/>
      </w:rPr>
    </w:lvl>
    <w:lvl w:ilvl="2" w:tplc="904C52C4">
      <w:start w:val="1"/>
      <w:numFmt w:val="bullet"/>
      <w:lvlText w:val=""/>
      <w:lvlJc w:val="left"/>
      <w:pPr>
        <w:ind w:left="2160" w:hanging="360"/>
      </w:pPr>
      <w:rPr>
        <w:rFonts w:ascii="Wingdings" w:hAnsi="Wingdings" w:hint="default"/>
      </w:rPr>
    </w:lvl>
    <w:lvl w:ilvl="3" w:tplc="C1683B1E">
      <w:start w:val="1"/>
      <w:numFmt w:val="bullet"/>
      <w:lvlText w:val=""/>
      <w:lvlJc w:val="left"/>
      <w:pPr>
        <w:ind w:left="2880" w:hanging="360"/>
      </w:pPr>
      <w:rPr>
        <w:rFonts w:ascii="Symbol" w:hAnsi="Symbol" w:hint="default"/>
      </w:rPr>
    </w:lvl>
    <w:lvl w:ilvl="4" w:tplc="58EA633A">
      <w:start w:val="1"/>
      <w:numFmt w:val="bullet"/>
      <w:lvlText w:val="o"/>
      <w:lvlJc w:val="left"/>
      <w:pPr>
        <w:ind w:left="3600" w:hanging="360"/>
      </w:pPr>
      <w:rPr>
        <w:rFonts w:ascii="Courier New" w:hAnsi="Courier New" w:hint="default"/>
      </w:rPr>
    </w:lvl>
    <w:lvl w:ilvl="5" w:tplc="0ED0BA32">
      <w:start w:val="1"/>
      <w:numFmt w:val="bullet"/>
      <w:lvlText w:val=""/>
      <w:lvlJc w:val="left"/>
      <w:pPr>
        <w:ind w:left="4320" w:hanging="360"/>
      </w:pPr>
      <w:rPr>
        <w:rFonts w:ascii="Wingdings" w:hAnsi="Wingdings" w:hint="default"/>
      </w:rPr>
    </w:lvl>
    <w:lvl w:ilvl="6" w:tplc="851E528C">
      <w:start w:val="1"/>
      <w:numFmt w:val="bullet"/>
      <w:lvlText w:val=""/>
      <w:lvlJc w:val="left"/>
      <w:pPr>
        <w:ind w:left="5040" w:hanging="360"/>
      </w:pPr>
      <w:rPr>
        <w:rFonts w:ascii="Symbol" w:hAnsi="Symbol" w:hint="default"/>
      </w:rPr>
    </w:lvl>
    <w:lvl w:ilvl="7" w:tplc="35267F58">
      <w:start w:val="1"/>
      <w:numFmt w:val="bullet"/>
      <w:lvlText w:val="o"/>
      <w:lvlJc w:val="left"/>
      <w:pPr>
        <w:ind w:left="5760" w:hanging="360"/>
      </w:pPr>
      <w:rPr>
        <w:rFonts w:ascii="Courier New" w:hAnsi="Courier New" w:hint="default"/>
      </w:rPr>
    </w:lvl>
    <w:lvl w:ilvl="8" w:tplc="BF2C72F4">
      <w:start w:val="1"/>
      <w:numFmt w:val="bullet"/>
      <w:lvlText w:val=""/>
      <w:lvlJc w:val="left"/>
      <w:pPr>
        <w:ind w:left="6480" w:hanging="360"/>
      </w:pPr>
      <w:rPr>
        <w:rFonts w:ascii="Wingdings" w:hAnsi="Wingdings" w:hint="default"/>
      </w:rPr>
    </w:lvl>
  </w:abstractNum>
  <w:abstractNum w:abstractNumId="43" w15:restartNumberingAfterBreak="0">
    <w:nsid w:val="79B60A09"/>
    <w:multiLevelType w:val="hybridMultilevel"/>
    <w:tmpl w:val="765AF934"/>
    <w:lvl w:ilvl="0" w:tplc="581455CA">
      <w:start w:val="1"/>
      <w:numFmt w:val="decimal"/>
      <w:lvlText w:val="9.%1"/>
      <w:lvlJc w:val="left"/>
      <w:pPr>
        <w:ind w:left="360" w:hanging="360"/>
      </w:pPr>
      <w:rPr>
        <w:rFonts w:hint="default"/>
      </w:rPr>
    </w:lvl>
    <w:lvl w:ilvl="1" w:tplc="0F1ACF5A">
      <w:start w:val="1"/>
      <w:numFmt w:val="lowerLetter"/>
      <w:lvlText w:val="%2."/>
      <w:lvlJc w:val="left"/>
      <w:pPr>
        <w:ind w:left="1080" w:hanging="360"/>
      </w:pPr>
    </w:lvl>
    <w:lvl w:ilvl="2" w:tplc="3E7213AE">
      <w:start w:val="1"/>
      <w:numFmt w:val="lowerRoman"/>
      <w:lvlText w:val="%3."/>
      <w:lvlJc w:val="right"/>
      <w:pPr>
        <w:ind w:left="1800" w:hanging="180"/>
      </w:pPr>
    </w:lvl>
    <w:lvl w:ilvl="3" w:tplc="6A4680AE">
      <w:start w:val="1"/>
      <w:numFmt w:val="decimal"/>
      <w:lvlText w:val="%4."/>
      <w:lvlJc w:val="left"/>
      <w:pPr>
        <w:ind w:left="2520" w:hanging="360"/>
      </w:pPr>
    </w:lvl>
    <w:lvl w:ilvl="4" w:tplc="1708E1F6">
      <w:start w:val="1"/>
      <w:numFmt w:val="lowerLetter"/>
      <w:lvlText w:val="%5."/>
      <w:lvlJc w:val="left"/>
      <w:pPr>
        <w:ind w:left="3240" w:hanging="360"/>
      </w:pPr>
    </w:lvl>
    <w:lvl w:ilvl="5" w:tplc="55C4B19E">
      <w:start w:val="1"/>
      <w:numFmt w:val="lowerRoman"/>
      <w:lvlText w:val="%6."/>
      <w:lvlJc w:val="right"/>
      <w:pPr>
        <w:ind w:left="3960" w:hanging="180"/>
      </w:pPr>
    </w:lvl>
    <w:lvl w:ilvl="6" w:tplc="84A2CE10">
      <w:start w:val="1"/>
      <w:numFmt w:val="decimal"/>
      <w:lvlText w:val="%7."/>
      <w:lvlJc w:val="left"/>
      <w:pPr>
        <w:ind w:left="4680" w:hanging="360"/>
      </w:pPr>
    </w:lvl>
    <w:lvl w:ilvl="7" w:tplc="CA1C279C">
      <w:start w:val="1"/>
      <w:numFmt w:val="lowerLetter"/>
      <w:lvlText w:val="%8."/>
      <w:lvlJc w:val="left"/>
      <w:pPr>
        <w:ind w:left="5400" w:hanging="360"/>
      </w:pPr>
    </w:lvl>
    <w:lvl w:ilvl="8" w:tplc="DEB2E85C">
      <w:start w:val="1"/>
      <w:numFmt w:val="lowerRoman"/>
      <w:lvlText w:val="%9."/>
      <w:lvlJc w:val="right"/>
      <w:pPr>
        <w:ind w:left="6120" w:hanging="180"/>
      </w:pPr>
    </w:lvl>
  </w:abstractNum>
  <w:abstractNum w:abstractNumId="44" w15:restartNumberingAfterBreak="0">
    <w:nsid w:val="79E1203E"/>
    <w:multiLevelType w:val="hybridMultilevel"/>
    <w:tmpl w:val="1D521880"/>
    <w:lvl w:ilvl="0" w:tplc="6E7AB630">
      <w:start w:val="1"/>
      <w:numFmt w:val="lowerLetter"/>
      <w:lvlText w:val="%1)"/>
      <w:lvlJc w:val="left"/>
      <w:pPr>
        <w:ind w:left="360" w:hanging="360"/>
      </w:pPr>
    </w:lvl>
    <w:lvl w:ilvl="1" w:tplc="F4F6083C">
      <w:start w:val="1"/>
      <w:numFmt w:val="lowerRoman"/>
      <w:lvlText w:val="%2)"/>
      <w:lvlJc w:val="right"/>
      <w:pPr>
        <w:ind w:left="1080" w:hanging="360"/>
      </w:pPr>
    </w:lvl>
    <w:lvl w:ilvl="2" w:tplc="27766752">
      <w:start w:val="1"/>
      <w:numFmt w:val="lowerRoman"/>
      <w:lvlText w:val="%3."/>
      <w:lvlJc w:val="right"/>
      <w:pPr>
        <w:ind w:left="1800" w:hanging="180"/>
      </w:pPr>
    </w:lvl>
    <w:lvl w:ilvl="3" w:tplc="4502D590">
      <w:start w:val="1"/>
      <w:numFmt w:val="decimal"/>
      <w:lvlText w:val="%4."/>
      <w:lvlJc w:val="left"/>
      <w:pPr>
        <w:ind w:left="2520" w:hanging="360"/>
      </w:pPr>
    </w:lvl>
    <w:lvl w:ilvl="4" w:tplc="A0A4290E">
      <w:start w:val="1"/>
      <w:numFmt w:val="lowerLetter"/>
      <w:lvlText w:val="%5."/>
      <w:lvlJc w:val="left"/>
      <w:pPr>
        <w:ind w:left="3240" w:hanging="360"/>
      </w:pPr>
    </w:lvl>
    <w:lvl w:ilvl="5" w:tplc="8AB26F9C">
      <w:start w:val="1"/>
      <w:numFmt w:val="lowerRoman"/>
      <w:lvlText w:val="%6."/>
      <w:lvlJc w:val="right"/>
      <w:pPr>
        <w:ind w:left="3960" w:hanging="180"/>
      </w:pPr>
    </w:lvl>
    <w:lvl w:ilvl="6" w:tplc="2DE8A928">
      <w:start w:val="1"/>
      <w:numFmt w:val="decimal"/>
      <w:lvlText w:val="%7."/>
      <w:lvlJc w:val="left"/>
      <w:pPr>
        <w:ind w:left="4680" w:hanging="360"/>
      </w:pPr>
    </w:lvl>
    <w:lvl w:ilvl="7" w:tplc="18747B00">
      <w:start w:val="1"/>
      <w:numFmt w:val="lowerLetter"/>
      <w:lvlText w:val="%8."/>
      <w:lvlJc w:val="left"/>
      <w:pPr>
        <w:ind w:left="5400" w:hanging="360"/>
      </w:pPr>
    </w:lvl>
    <w:lvl w:ilvl="8" w:tplc="1A58EE86">
      <w:start w:val="1"/>
      <w:numFmt w:val="lowerRoman"/>
      <w:lvlText w:val="%9."/>
      <w:lvlJc w:val="right"/>
      <w:pPr>
        <w:ind w:left="6120" w:hanging="180"/>
      </w:pPr>
    </w:lvl>
  </w:abstractNum>
  <w:abstractNum w:abstractNumId="45" w15:restartNumberingAfterBreak="0">
    <w:nsid w:val="7B8F7C00"/>
    <w:multiLevelType w:val="hybridMultilevel"/>
    <w:tmpl w:val="0E22A8D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C86A2238">
      <w:start w:val="1"/>
      <w:numFmt w:val="upperLetter"/>
      <w:lvlText w:val="%3."/>
      <w:lvlJc w:val="left"/>
      <w:pPr>
        <w:ind w:left="2340" w:hanging="360"/>
      </w:pPr>
      <w:rPr>
        <w:rFonts w:hint="default"/>
        <w:color w:val="235D64"/>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EFC868C"/>
    <w:multiLevelType w:val="hybridMultilevel"/>
    <w:tmpl w:val="3ECC6EA8"/>
    <w:lvl w:ilvl="0" w:tplc="984E755E">
      <w:start w:val="1"/>
      <w:numFmt w:val="bullet"/>
      <w:lvlText w:val=""/>
      <w:lvlJc w:val="left"/>
      <w:pPr>
        <w:ind w:left="720" w:hanging="360"/>
      </w:pPr>
      <w:rPr>
        <w:rFonts w:ascii="Symbol" w:hAnsi="Symbol" w:hint="default"/>
      </w:rPr>
    </w:lvl>
    <w:lvl w:ilvl="1" w:tplc="11149714">
      <w:start w:val="1"/>
      <w:numFmt w:val="bullet"/>
      <w:lvlText w:val="o"/>
      <w:lvlJc w:val="left"/>
      <w:pPr>
        <w:ind w:left="1440" w:hanging="360"/>
      </w:pPr>
      <w:rPr>
        <w:rFonts w:ascii="Courier New" w:hAnsi="Courier New" w:hint="default"/>
      </w:rPr>
    </w:lvl>
    <w:lvl w:ilvl="2" w:tplc="46E4FCA4">
      <w:start w:val="1"/>
      <w:numFmt w:val="bullet"/>
      <w:lvlText w:val=""/>
      <w:lvlJc w:val="left"/>
      <w:pPr>
        <w:ind w:left="2160" w:hanging="360"/>
      </w:pPr>
      <w:rPr>
        <w:rFonts w:ascii="Wingdings" w:hAnsi="Wingdings" w:hint="default"/>
      </w:rPr>
    </w:lvl>
    <w:lvl w:ilvl="3" w:tplc="A17CB066">
      <w:start w:val="1"/>
      <w:numFmt w:val="bullet"/>
      <w:lvlText w:val=""/>
      <w:lvlJc w:val="left"/>
      <w:pPr>
        <w:ind w:left="2880" w:hanging="360"/>
      </w:pPr>
      <w:rPr>
        <w:rFonts w:ascii="Symbol" w:hAnsi="Symbol" w:hint="default"/>
      </w:rPr>
    </w:lvl>
    <w:lvl w:ilvl="4" w:tplc="AD4CE858">
      <w:start w:val="1"/>
      <w:numFmt w:val="bullet"/>
      <w:lvlText w:val="o"/>
      <w:lvlJc w:val="left"/>
      <w:pPr>
        <w:ind w:left="3600" w:hanging="360"/>
      </w:pPr>
      <w:rPr>
        <w:rFonts w:ascii="Courier New" w:hAnsi="Courier New" w:hint="default"/>
      </w:rPr>
    </w:lvl>
    <w:lvl w:ilvl="5" w:tplc="FCB08472">
      <w:start w:val="1"/>
      <w:numFmt w:val="bullet"/>
      <w:lvlText w:val=""/>
      <w:lvlJc w:val="left"/>
      <w:pPr>
        <w:ind w:left="4320" w:hanging="360"/>
      </w:pPr>
      <w:rPr>
        <w:rFonts w:ascii="Wingdings" w:hAnsi="Wingdings" w:hint="default"/>
      </w:rPr>
    </w:lvl>
    <w:lvl w:ilvl="6" w:tplc="929E1C0C">
      <w:start w:val="1"/>
      <w:numFmt w:val="bullet"/>
      <w:lvlText w:val=""/>
      <w:lvlJc w:val="left"/>
      <w:pPr>
        <w:ind w:left="5040" w:hanging="360"/>
      </w:pPr>
      <w:rPr>
        <w:rFonts w:ascii="Symbol" w:hAnsi="Symbol" w:hint="default"/>
      </w:rPr>
    </w:lvl>
    <w:lvl w:ilvl="7" w:tplc="3A3EB86A">
      <w:start w:val="1"/>
      <w:numFmt w:val="bullet"/>
      <w:lvlText w:val="o"/>
      <w:lvlJc w:val="left"/>
      <w:pPr>
        <w:ind w:left="5760" w:hanging="360"/>
      </w:pPr>
      <w:rPr>
        <w:rFonts w:ascii="Courier New" w:hAnsi="Courier New" w:hint="default"/>
      </w:rPr>
    </w:lvl>
    <w:lvl w:ilvl="8" w:tplc="73ECC5D0">
      <w:start w:val="1"/>
      <w:numFmt w:val="bullet"/>
      <w:lvlText w:val=""/>
      <w:lvlJc w:val="left"/>
      <w:pPr>
        <w:ind w:left="6480" w:hanging="360"/>
      </w:pPr>
      <w:rPr>
        <w:rFonts w:ascii="Wingdings" w:hAnsi="Wingdings" w:hint="default"/>
      </w:rPr>
    </w:lvl>
  </w:abstractNum>
  <w:num w:numId="1" w16cid:durableId="1883904690">
    <w:abstractNumId w:val="12"/>
  </w:num>
  <w:num w:numId="2" w16cid:durableId="1660496576">
    <w:abstractNumId w:val="29"/>
  </w:num>
  <w:num w:numId="3" w16cid:durableId="63182610">
    <w:abstractNumId w:val="15"/>
  </w:num>
  <w:num w:numId="4" w16cid:durableId="62802389">
    <w:abstractNumId w:val="14"/>
  </w:num>
  <w:num w:numId="5" w16cid:durableId="333146100">
    <w:abstractNumId w:val="25"/>
  </w:num>
  <w:num w:numId="6" w16cid:durableId="792754248">
    <w:abstractNumId w:val="42"/>
  </w:num>
  <w:num w:numId="7" w16cid:durableId="1848250874">
    <w:abstractNumId w:val="46"/>
  </w:num>
  <w:num w:numId="8" w16cid:durableId="976102738">
    <w:abstractNumId w:val="39"/>
  </w:num>
  <w:num w:numId="9" w16cid:durableId="279998694">
    <w:abstractNumId w:val="27"/>
  </w:num>
  <w:num w:numId="10" w16cid:durableId="19404062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6058987">
    <w:abstractNumId w:val="11"/>
  </w:num>
  <w:num w:numId="12" w16cid:durableId="639926036">
    <w:abstractNumId w:val="26"/>
  </w:num>
  <w:num w:numId="13" w16cid:durableId="1553343297">
    <w:abstractNumId w:val="45"/>
  </w:num>
  <w:num w:numId="14" w16cid:durableId="4399101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37103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2482612">
    <w:abstractNumId w:val="9"/>
  </w:num>
  <w:num w:numId="17" w16cid:durableId="604579597">
    <w:abstractNumId w:val="32"/>
  </w:num>
  <w:num w:numId="18" w16cid:durableId="921833591">
    <w:abstractNumId w:val="31"/>
  </w:num>
  <w:num w:numId="19" w16cid:durableId="400374258">
    <w:abstractNumId w:val="28"/>
  </w:num>
  <w:num w:numId="20" w16cid:durableId="863324701">
    <w:abstractNumId w:val="23"/>
  </w:num>
  <w:num w:numId="21" w16cid:durableId="248464688">
    <w:abstractNumId w:val="38"/>
  </w:num>
  <w:num w:numId="22" w16cid:durableId="1024477849">
    <w:abstractNumId w:val="10"/>
  </w:num>
  <w:num w:numId="23" w16cid:durableId="470483279">
    <w:abstractNumId w:val="0"/>
  </w:num>
  <w:num w:numId="24" w16cid:durableId="13396938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118462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7276883">
    <w:abstractNumId w:val="17"/>
  </w:num>
  <w:num w:numId="27" w16cid:durableId="1506628798">
    <w:abstractNumId w:val="22"/>
  </w:num>
  <w:num w:numId="28" w16cid:durableId="2120172927">
    <w:abstractNumId w:val="37"/>
  </w:num>
  <w:num w:numId="29" w16cid:durableId="499779631">
    <w:abstractNumId w:val="20"/>
  </w:num>
  <w:num w:numId="30" w16cid:durableId="363793336">
    <w:abstractNumId w:val="21"/>
  </w:num>
  <w:num w:numId="31" w16cid:durableId="509837003">
    <w:abstractNumId w:val="40"/>
  </w:num>
  <w:num w:numId="32" w16cid:durableId="1286422883">
    <w:abstractNumId w:val="5"/>
  </w:num>
  <w:num w:numId="33" w16cid:durableId="2078697731">
    <w:abstractNumId w:val="33"/>
  </w:num>
  <w:num w:numId="34" w16cid:durableId="69625166">
    <w:abstractNumId w:val="43"/>
  </w:num>
  <w:num w:numId="35" w16cid:durableId="402795065">
    <w:abstractNumId w:val="2"/>
  </w:num>
  <w:num w:numId="36" w16cid:durableId="1134061658">
    <w:abstractNumId w:val="4"/>
  </w:num>
  <w:num w:numId="37" w16cid:durableId="269624139">
    <w:abstractNumId w:val="3"/>
  </w:num>
  <w:num w:numId="38" w16cid:durableId="1354110118">
    <w:abstractNumId w:val="36"/>
  </w:num>
  <w:num w:numId="39" w16cid:durableId="1717268229">
    <w:abstractNumId w:val="13"/>
  </w:num>
  <w:num w:numId="40" w16cid:durableId="1355418532">
    <w:abstractNumId w:val="7"/>
  </w:num>
  <w:num w:numId="41" w16cid:durableId="1767071701">
    <w:abstractNumId w:val="41"/>
  </w:num>
  <w:num w:numId="42" w16cid:durableId="438335838">
    <w:abstractNumId w:val="18"/>
  </w:num>
  <w:num w:numId="43" w16cid:durableId="1667244895">
    <w:abstractNumId w:val="8"/>
  </w:num>
  <w:num w:numId="44" w16cid:durableId="1212425998">
    <w:abstractNumId w:val="30"/>
  </w:num>
  <w:num w:numId="45" w16cid:durableId="1522352619">
    <w:abstractNumId w:val="16"/>
  </w:num>
  <w:num w:numId="46" w16cid:durableId="213465390">
    <w:abstractNumId w:val="44"/>
  </w:num>
  <w:num w:numId="47" w16cid:durableId="1831367683">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26"/>
    <w:rsid w:val="00000953"/>
    <w:rsid w:val="00007D1A"/>
    <w:rsid w:val="00010132"/>
    <w:rsid w:val="00017FE6"/>
    <w:rsid w:val="000316E2"/>
    <w:rsid w:val="00031979"/>
    <w:rsid w:val="000333B4"/>
    <w:rsid w:val="00034CB5"/>
    <w:rsid w:val="000401DB"/>
    <w:rsid w:val="0004669F"/>
    <w:rsid w:val="00047878"/>
    <w:rsid w:val="00050D27"/>
    <w:rsid w:val="00054998"/>
    <w:rsid w:val="000566F1"/>
    <w:rsid w:val="00056DDE"/>
    <w:rsid w:val="000572EB"/>
    <w:rsid w:val="00063A4B"/>
    <w:rsid w:val="00065F3C"/>
    <w:rsid w:val="00072A19"/>
    <w:rsid w:val="00072EC0"/>
    <w:rsid w:val="00076067"/>
    <w:rsid w:val="0009263A"/>
    <w:rsid w:val="000A0829"/>
    <w:rsid w:val="000A3430"/>
    <w:rsid w:val="000B2BA8"/>
    <w:rsid w:val="000B3A2C"/>
    <w:rsid w:val="000B678A"/>
    <w:rsid w:val="000B73DC"/>
    <w:rsid w:val="000B7DDB"/>
    <w:rsid w:val="000D4324"/>
    <w:rsid w:val="000D581B"/>
    <w:rsid w:val="000E282B"/>
    <w:rsid w:val="000E3C01"/>
    <w:rsid w:val="000E4266"/>
    <w:rsid w:val="000E557D"/>
    <w:rsid w:val="000F1874"/>
    <w:rsid w:val="00101C8F"/>
    <w:rsid w:val="001068ED"/>
    <w:rsid w:val="001120CE"/>
    <w:rsid w:val="00112EF3"/>
    <w:rsid w:val="0012009C"/>
    <w:rsid w:val="0012068B"/>
    <w:rsid w:val="00123077"/>
    <w:rsid w:val="00125D1A"/>
    <w:rsid w:val="001269D4"/>
    <w:rsid w:val="0013122B"/>
    <w:rsid w:val="00131E98"/>
    <w:rsid w:val="00137DC9"/>
    <w:rsid w:val="00142BB5"/>
    <w:rsid w:val="00142DAE"/>
    <w:rsid w:val="001430D2"/>
    <w:rsid w:val="0015218E"/>
    <w:rsid w:val="0016069F"/>
    <w:rsid w:val="00163E9D"/>
    <w:rsid w:val="00166ABD"/>
    <w:rsid w:val="00182DA6"/>
    <w:rsid w:val="00182DFB"/>
    <w:rsid w:val="00183E19"/>
    <w:rsid w:val="00185AD8"/>
    <w:rsid w:val="001870D1"/>
    <w:rsid w:val="00187805"/>
    <w:rsid w:val="001931E0"/>
    <w:rsid w:val="001946B1"/>
    <w:rsid w:val="001A59E6"/>
    <w:rsid w:val="001A7356"/>
    <w:rsid w:val="001B07F2"/>
    <w:rsid w:val="001B7CD1"/>
    <w:rsid w:val="001C5144"/>
    <w:rsid w:val="001C5365"/>
    <w:rsid w:val="001C6300"/>
    <w:rsid w:val="001D13F2"/>
    <w:rsid w:val="001D3B6F"/>
    <w:rsid w:val="001D5000"/>
    <w:rsid w:val="001E0601"/>
    <w:rsid w:val="001E468E"/>
    <w:rsid w:val="001E53B6"/>
    <w:rsid w:val="001F2968"/>
    <w:rsid w:val="001F3F19"/>
    <w:rsid w:val="001F42EC"/>
    <w:rsid w:val="001F57D1"/>
    <w:rsid w:val="001F5C74"/>
    <w:rsid w:val="00204350"/>
    <w:rsid w:val="0021083B"/>
    <w:rsid w:val="0021095B"/>
    <w:rsid w:val="0021113C"/>
    <w:rsid w:val="00214BD1"/>
    <w:rsid w:val="0021560C"/>
    <w:rsid w:val="00222055"/>
    <w:rsid w:val="00230CB7"/>
    <w:rsid w:val="00233642"/>
    <w:rsid w:val="00233EEA"/>
    <w:rsid w:val="00236B77"/>
    <w:rsid w:val="0024326C"/>
    <w:rsid w:val="00245C9F"/>
    <w:rsid w:val="00247F1F"/>
    <w:rsid w:val="00251E47"/>
    <w:rsid w:val="002522B4"/>
    <w:rsid w:val="002538B7"/>
    <w:rsid w:val="00254B12"/>
    <w:rsid w:val="00264031"/>
    <w:rsid w:val="0026745D"/>
    <w:rsid w:val="00272BAE"/>
    <w:rsid w:val="0027379E"/>
    <w:rsid w:val="00282E40"/>
    <w:rsid w:val="00283C79"/>
    <w:rsid w:val="00284DF8"/>
    <w:rsid w:val="00284FCB"/>
    <w:rsid w:val="00286622"/>
    <w:rsid w:val="00290B07"/>
    <w:rsid w:val="00292712"/>
    <w:rsid w:val="002940C3"/>
    <w:rsid w:val="00295020"/>
    <w:rsid w:val="002A4BB6"/>
    <w:rsid w:val="002A4FFE"/>
    <w:rsid w:val="002A75B1"/>
    <w:rsid w:val="002B3788"/>
    <w:rsid w:val="002B4D83"/>
    <w:rsid w:val="002B6A6E"/>
    <w:rsid w:val="002C1B7D"/>
    <w:rsid w:val="002C4127"/>
    <w:rsid w:val="002C55BC"/>
    <w:rsid w:val="002C5CE3"/>
    <w:rsid w:val="002D4A91"/>
    <w:rsid w:val="002D5BA7"/>
    <w:rsid w:val="002D6998"/>
    <w:rsid w:val="002E029A"/>
    <w:rsid w:val="002E5ABE"/>
    <w:rsid w:val="002E6EA3"/>
    <w:rsid w:val="002F0066"/>
    <w:rsid w:val="002F4F44"/>
    <w:rsid w:val="002F5D24"/>
    <w:rsid w:val="002F7CEB"/>
    <w:rsid w:val="00300CC3"/>
    <w:rsid w:val="00304814"/>
    <w:rsid w:val="0030511C"/>
    <w:rsid w:val="00305EE5"/>
    <w:rsid w:val="003075CC"/>
    <w:rsid w:val="00311265"/>
    <w:rsid w:val="00320FF7"/>
    <w:rsid w:val="00322E2A"/>
    <w:rsid w:val="00330739"/>
    <w:rsid w:val="003309E2"/>
    <w:rsid w:val="00330A2C"/>
    <w:rsid w:val="00340644"/>
    <w:rsid w:val="003469F4"/>
    <w:rsid w:val="00355E99"/>
    <w:rsid w:val="00357C5A"/>
    <w:rsid w:val="00360573"/>
    <w:rsid w:val="0036104D"/>
    <w:rsid w:val="00366D71"/>
    <w:rsid w:val="00373641"/>
    <w:rsid w:val="003766D8"/>
    <w:rsid w:val="00383263"/>
    <w:rsid w:val="00383B4C"/>
    <w:rsid w:val="003867D5"/>
    <w:rsid w:val="003A2075"/>
    <w:rsid w:val="003A3B34"/>
    <w:rsid w:val="003A580E"/>
    <w:rsid w:val="003B2E86"/>
    <w:rsid w:val="003B4B55"/>
    <w:rsid w:val="003B5578"/>
    <w:rsid w:val="003C1F46"/>
    <w:rsid w:val="003C551A"/>
    <w:rsid w:val="003D02DB"/>
    <w:rsid w:val="003D2278"/>
    <w:rsid w:val="003D2B2F"/>
    <w:rsid w:val="003D337E"/>
    <w:rsid w:val="003D5CDE"/>
    <w:rsid w:val="003D6E73"/>
    <w:rsid w:val="003D7F97"/>
    <w:rsid w:val="003E1AA8"/>
    <w:rsid w:val="003E29CD"/>
    <w:rsid w:val="003E6D43"/>
    <w:rsid w:val="003E7E6A"/>
    <w:rsid w:val="003F20B2"/>
    <w:rsid w:val="003F2380"/>
    <w:rsid w:val="003F51CC"/>
    <w:rsid w:val="00400725"/>
    <w:rsid w:val="00405764"/>
    <w:rsid w:val="004072F9"/>
    <w:rsid w:val="004120E3"/>
    <w:rsid w:val="004133E5"/>
    <w:rsid w:val="00414202"/>
    <w:rsid w:val="00420342"/>
    <w:rsid w:val="004216B5"/>
    <w:rsid w:val="00423D54"/>
    <w:rsid w:val="00424CA4"/>
    <w:rsid w:val="00424DA0"/>
    <w:rsid w:val="00425B8A"/>
    <w:rsid w:val="00431836"/>
    <w:rsid w:val="0043505D"/>
    <w:rsid w:val="00441620"/>
    <w:rsid w:val="004436BA"/>
    <w:rsid w:val="00446D8F"/>
    <w:rsid w:val="00447A81"/>
    <w:rsid w:val="00450D16"/>
    <w:rsid w:val="00452C38"/>
    <w:rsid w:val="00456526"/>
    <w:rsid w:val="00456AF9"/>
    <w:rsid w:val="0046501F"/>
    <w:rsid w:val="00471660"/>
    <w:rsid w:val="0047374B"/>
    <w:rsid w:val="00479B7C"/>
    <w:rsid w:val="00491419"/>
    <w:rsid w:val="00492F5C"/>
    <w:rsid w:val="0049478E"/>
    <w:rsid w:val="004B14A2"/>
    <w:rsid w:val="004C07A2"/>
    <w:rsid w:val="004C4AE9"/>
    <w:rsid w:val="004D3708"/>
    <w:rsid w:val="004D4EBD"/>
    <w:rsid w:val="004D73A6"/>
    <w:rsid w:val="004E10CF"/>
    <w:rsid w:val="004F3337"/>
    <w:rsid w:val="004F371F"/>
    <w:rsid w:val="004F50CC"/>
    <w:rsid w:val="004F5171"/>
    <w:rsid w:val="004F561A"/>
    <w:rsid w:val="004F5CCC"/>
    <w:rsid w:val="004F71AB"/>
    <w:rsid w:val="00501B6F"/>
    <w:rsid w:val="00506FA4"/>
    <w:rsid w:val="005074D0"/>
    <w:rsid w:val="00507B94"/>
    <w:rsid w:val="00512D59"/>
    <w:rsid w:val="00512D95"/>
    <w:rsid w:val="005134D7"/>
    <w:rsid w:val="00514209"/>
    <w:rsid w:val="005204B4"/>
    <w:rsid w:val="005233DD"/>
    <w:rsid w:val="0052652E"/>
    <w:rsid w:val="00537988"/>
    <w:rsid w:val="00540F75"/>
    <w:rsid w:val="0055345F"/>
    <w:rsid w:val="0055527D"/>
    <w:rsid w:val="005612A1"/>
    <w:rsid w:val="005630F5"/>
    <w:rsid w:val="00567532"/>
    <w:rsid w:val="00572956"/>
    <w:rsid w:val="00575BC8"/>
    <w:rsid w:val="00577C34"/>
    <w:rsid w:val="00582FF6"/>
    <w:rsid w:val="00586D01"/>
    <w:rsid w:val="0058721D"/>
    <w:rsid w:val="00591A01"/>
    <w:rsid w:val="0059473D"/>
    <w:rsid w:val="005B2A3D"/>
    <w:rsid w:val="005B2E8B"/>
    <w:rsid w:val="005B35DD"/>
    <w:rsid w:val="005B5BDC"/>
    <w:rsid w:val="005C051B"/>
    <w:rsid w:val="005C5CFC"/>
    <w:rsid w:val="005C7AA0"/>
    <w:rsid w:val="005C7C8E"/>
    <w:rsid w:val="005D4B13"/>
    <w:rsid w:val="005E1358"/>
    <w:rsid w:val="005E26D1"/>
    <w:rsid w:val="005F06CE"/>
    <w:rsid w:val="005F204C"/>
    <w:rsid w:val="005F55EC"/>
    <w:rsid w:val="00600031"/>
    <w:rsid w:val="006048C7"/>
    <w:rsid w:val="00605E66"/>
    <w:rsid w:val="00606F11"/>
    <w:rsid w:val="00617B8D"/>
    <w:rsid w:val="00624679"/>
    <w:rsid w:val="00627EFF"/>
    <w:rsid w:val="006302AF"/>
    <w:rsid w:val="00630CAE"/>
    <w:rsid w:val="006351D2"/>
    <w:rsid w:val="006355C2"/>
    <w:rsid w:val="00637F13"/>
    <w:rsid w:val="006425F1"/>
    <w:rsid w:val="0064418E"/>
    <w:rsid w:val="0064542A"/>
    <w:rsid w:val="006556D5"/>
    <w:rsid w:val="006602D4"/>
    <w:rsid w:val="00660B79"/>
    <w:rsid w:val="00663A20"/>
    <w:rsid w:val="0066686E"/>
    <w:rsid w:val="00667035"/>
    <w:rsid w:val="0067247B"/>
    <w:rsid w:val="0068048A"/>
    <w:rsid w:val="00681A50"/>
    <w:rsid w:val="00690DA4"/>
    <w:rsid w:val="00692584"/>
    <w:rsid w:val="00692F1E"/>
    <w:rsid w:val="00694AD1"/>
    <w:rsid w:val="00697F94"/>
    <w:rsid w:val="006A2732"/>
    <w:rsid w:val="006A3C35"/>
    <w:rsid w:val="006A5A93"/>
    <w:rsid w:val="006A608B"/>
    <w:rsid w:val="006A62DD"/>
    <w:rsid w:val="006A689A"/>
    <w:rsid w:val="006A7907"/>
    <w:rsid w:val="006B0CD3"/>
    <w:rsid w:val="006C2E2B"/>
    <w:rsid w:val="006C37DE"/>
    <w:rsid w:val="006D09D3"/>
    <w:rsid w:val="006D0F5F"/>
    <w:rsid w:val="006D4185"/>
    <w:rsid w:val="006D5419"/>
    <w:rsid w:val="006D58FF"/>
    <w:rsid w:val="006E0A76"/>
    <w:rsid w:val="006F1926"/>
    <w:rsid w:val="006F1BF6"/>
    <w:rsid w:val="006F442C"/>
    <w:rsid w:val="00703FFB"/>
    <w:rsid w:val="0071153B"/>
    <w:rsid w:val="00712DD6"/>
    <w:rsid w:val="007140E2"/>
    <w:rsid w:val="0072164D"/>
    <w:rsid w:val="0073158F"/>
    <w:rsid w:val="007320AA"/>
    <w:rsid w:val="00746D54"/>
    <w:rsid w:val="00750FA1"/>
    <w:rsid w:val="00751A04"/>
    <w:rsid w:val="007529F1"/>
    <w:rsid w:val="00752B7B"/>
    <w:rsid w:val="007572B3"/>
    <w:rsid w:val="00757897"/>
    <w:rsid w:val="00762B11"/>
    <w:rsid w:val="0076401F"/>
    <w:rsid w:val="00765E80"/>
    <w:rsid w:val="007673E8"/>
    <w:rsid w:val="007729D5"/>
    <w:rsid w:val="00777147"/>
    <w:rsid w:val="00786CBD"/>
    <w:rsid w:val="00795B21"/>
    <w:rsid w:val="007A10BD"/>
    <w:rsid w:val="007A3BDC"/>
    <w:rsid w:val="007A4F8F"/>
    <w:rsid w:val="007A5FE6"/>
    <w:rsid w:val="007A6FB7"/>
    <w:rsid w:val="007B017C"/>
    <w:rsid w:val="007B4CC5"/>
    <w:rsid w:val="007C4385"/>
    <w:rsid w:val="007C4E3E"/>
    <w:rsid w:val="007C6107"/>
    <w:rsid w:val="007C7A6E"/>
    <w:rsid w:val="007D39EC"/>
    <w:rsid w:val="007E2EB4"/>
    <w:rsid w:val="007E4A47"/>
    <w:rsid w:val="007E6DF3"/>
    <w:rsid w:val="007E7FA9"/>
    <w:rsid w:val="007F006D"/>
    <w:rsid w:val="007F16F4"/>
    <w:rsid w:val="007F1E70"/>
    <w:rsid w:val="007F40D4"/>
    <w:rsid w:val="00801C4B"/>
    <w:rsid w:val="008031B1"/>
    <w:rsid w:val="00805383"/>
    <w:rsid w:val="00806139"/>
    <w:rsid w:val="00812629"/>
    <w:rsid w:val="00812FAB"/>
    <w:rsid w:val="00825AD0"/>
    <w:rsid w:val="00832B1B"/>
    <w:rsid w:val="00833891"/>
    <w:rsid w:val="00842DF8"/>
    <w:rsid w:val="008436F5"/>
    <w:rsid w:val="008540A7"/>
    <w:rsid w:val="00855A7A"/>
    <w:rsid w:val="0086078D"/>
    <w:rsid w:val="00866534"/>
    <w:rsid w:val="00866F83"/>
    <w:rsid w:val="00870120"/>
    <w:rsid w:val="0087618F"/>
    <w:rsid w:val="008846FC"/>
    <w:rsid w:val="008851FA"/>
    <w:rsid w:val="00885369"/>
    <w:rsid w:val="008862D5"/>
    <w:rsid w:val="0089059E"/>
    <w:rsid w:val="00891576"/>
    <w:rsid w:val="008A1CBC"/>
    <w:rsid w:val="008A36DB"/>
    <w:rsid w:val="008A6C53"/>
    <w:rsid w:val="008B3555"/>
    <w:rsid w:val="008C07B6"/>
    <w:rsid w:val="008C09B0"/>
    <w:rsid w:val="008C1444"/>
    <w:rsid w:val="008C36D6"/>
    <w:rsid w:val="008C5B19"/>
    <w:rsid w:val="008C6653"/>
    <w:rsid w:val="008D1409"/>
    <w:rsid w:val="008D190E"/>
    <w:rsid w:val="008D1AD9"/>
    <w:rsid w:val="008D47F6"/>
    <w:rsid w:val="008D51E8"/>
    <w:rsid w:val="008D6712"/>
    <w:rsid w:val="008D70FC"/>
    <w:rsid w:val="008E2AEF"/>
    <w:rsid w:val="008E321B"/>
    <w:rsid w:val="008E5882"/>
    <w:rsid w:val="008E6601"/>
    <w:rsid w:val="00910E7B"/>
    <w:rsid w:val="009126B2"/>
    <w:rsid w:val="00912CD8"/>
    <w:rsid w:val="009132B7"/>
    <w:rsid w:val="00915984"/>
    <w:rsid w:val="009161FA"/>
    <w:rsid w:val="0092341A"/>
    <w:rsid w:val="00931CFC"/>
    <w:rsid w:val="0093265F"/>
    <w:rsid w:val="00932910"/>
    <w:rsid w:val="00934592"/>
    <w:rsid w:val="00935A96"/>
    <w:rsid w:val="009371C2"/>
    <w:rsid w:val="00941402"/>
    <w:rsid w:val="00960EE2"/>
    <w:rsid w:val="00965C67"/>
    <w:rsid w:val="0098138F"/>
    <w:rsid w:val="009831BB"/>
    <w:rsid w:val="009844F7"/>
    <w:rsid w:val="009849DB"/>
    <w:rsid w:val="00987835"/>
    <w:rsid w:val="00996234"/>
    <w:rsid w:val="009B2865"/>
    <w:rsid w:val="009B7579"/>
    <w:rsid w:val="009C263E"/>
    <w:rsid w:val="009C61AC"/>
    <w:rsid w:val="009D2DB3"/>
    <w:rsid w:val="009D329A"/>
    <w:rsid w:val="009D7DAF"/>
    <w:rsid w:val="009E169F"/>
    <w:rsid w:val="009E17B4"/>
    <w:rsid w:val="009E2B87"/>
    <w:rsid w:val="009F01F5"/>
    <w:rsid w:val="009F4EDA"/>
    <w:rsid w:val="009F5069"/>
    <w:rsid w:val="009F6A12"/>
    <w:rsid w:val="00A02F19"/>
    <w:rsid w:val="00A10D91"/>
    <w:rsid w:val="00A14ABD"/>
    <w:rsid w:val="00A16A7E"/>
    <w:rsid w:val="00A20D44"/>
    <w:rsid w:val="00A21BFB"/>
    <w:rsid w:val="00A24678"/>
    <w:rsid w:val="00A25C16"/>
    <w:rsid w:val="00A2661B"/>
    <w:rsid w:val="00A279EB"/>
    <w:rsid w:val="00A31035"/>
    <w:rsid w:val="00A34400"/>
    <w:rsid w:val="00A37F79"/>
    <w:rsid w:val="00A40F7A"/>
    <w:rsid w:val="00A44504"/>
    <w:rsid w:val="00A460E5"/>
    <w:rsid w:val="00A47DF4"/>
    <w:rsid w:val="00A51D9F"/>
    <w:rsid w:val="00A5313B"/>
    <w:rsid w:val="00A5663D"/>
    <w:rsid w:val="00A57731"/>
    <w:rsid w:val="00A633EA"/>
    <w:rsid w:val="00A668A8"/>
    <w:rsid w:val="00A755EB"/>
    <w:rsid w:val="00A82F58"/>
    <w:rsid w:val="00A83197"/>
    <w:rsid w:val="00A840AB"/>
    <w:rsid w:val="00A91ED6"/>
    <w:rsid w:val="00A929D4"/>
    <w:rsid w:val="00A9428C"/>
    <w:rsid w:val="00A9679B"/>
    <w:rsid w:val="00A96B80"/>
    <w:rsid w:val="00AA1446"/>
    <w:rsid w:val="00AB0B2E"/>
    <w:rsid w:val="00AB46B9"/>
    <w:rsid w:val="00AB657E"/>
    <w:rsid w:val="00AC0807"/>
    <w:rsid w:val="00AC14D8"/>
    <w:rsid w:val="00AC156C"/>
    <w:rsid w:val="00AC1BF6"/>
    <w:rsid w:val="00AC5A09"/>
    <w:rsid w:val="00AD1278"/>
    <w:rsid w:val="00AD261F"/>
    <w:rsid w:val="00AD2E28"/>
    <w:rsid w:val="00AD4C2D"/>
    <w:rsid w:val="00AD760C"/>
    <w:rsid w:val="00AE1E66"/>
    <w:rsid w:val="00AE7378"/>
    <w:rsid w:val="00AF1DAB"/>
    <w:rsid w:val="00AF43AA"/>
    <w:rsid w:val="00AF473C"/>
    <w:rsid w:val="00AF4B25"/>
    <w:rsid w:val="00AF75C7"/>
    <w:rsid w:val="00B0444A"/>
    <w:rsid w:val="00B14552"/>
    <w:rsid w:val="00B14FFB"/>
    <w:rsid w:val="00B151CA"/>
    <w:rsid w:val="00B207A5"/>
    <w:rsid w:val="00B35FB1"/>
    <w:rsid w:val="00B44456"/>
    <w:rsid w:val="00B452B4"/>
    <w:rsid w:val="00B46FBD"/>
    <w:rsid w:val="00B53351"/>
    <w:rsid w:val="00B56097"/>
    <w:rsid w:val="00B57647"/>
    <w:rsid w:val="00B6134C"/>
    <w:rsid w:val="00B6516D"/>
    <w:rsid w:val="00B65B0F"/>
    <w:rsid w:val="00B76B63"/>
    <w:rsid w:val="00B834F3"/>
    <w:rsid w:val="00B85B7E"/>
    <w:rsid w:val="00BA0118"/>
    <w:rsid w:val="00BA0224"/>
    <w:rsid w:val="00BA5688"/>
    <w:rsid w:val="00BA66B2"/>
    <w:rsid w:val="00BB0B54"/>
    <w:rsid w:val="00BB1C81"/>
    <w:rsid w:val="00BB6E64"/>
    <w:rsid w:val="00BC0FFB"/>
    <w:rsid w:val="00BC776D"/>
    <w:rsid w:val="00BC7C50"/>
    <w:rsid w:val="00BD0985"/>
    <w:rsid w:val="00BD18CD"/>
    <w:rsid w:val="00BD2CD0"/>
    <w:rsid w:val="00BD38B9"/>
    <w:rsid w:val="00BD7023"/>
    <w:rsid w:val="00BE41C1"/>
    <w:rsid w:val="00BE483C"/>
    <w:rsid w:val="00BF2113"/>
    <w:rsid w:val="00BF54CF"/>
    <w:rsid w:val="00C00125"/>
    <w:rsid w:val="00C01320"/>
    <w:rsid w:val="00C02A36"/>
    <w:rsid w:val="00C038BF"/>
    <w:rsid w:val="00C044FD"/>
    <w:rsid w:val="00C05597"/>
    <w:rsid w:val="00C1088D"/>
    <w:rsid w:val="00C42497"/>
    <w:rsid w:val="00C44221"/>
    <w:rsid w:val="00C50E7A"/>
    <w:rsid w:val="00C510E3"/>
    <w:rsid w:val="00C51D3E"/>
    <w:rsid w:val="00C549E6"/>
    <w:rsid w:val="00C638C8"/>
    <w:rsid w:val="00C70F85"/>
    <w:rsid w:val="00C85113"/>
    <w:rsid w:val="00C86ED9"/>
    <w:rsid w:val="00C92394"/>
    <w:rsid w:val="00C971CF"/>
    <w:rsid w:val="00CA5970"/>
    <w:rsid w:val="00CB21BB"/>
    <w:rsid w:val="00CB282E"/>
    <w:rsid w:val="00CB2B54"/>
    <w:rsid w:val="00CB5D60"/>
    <w:rsid w:val="00CC22DF"/>
    <w:rsid w:val="00CC2D0D"/>
    <w:rsid w:val="00CD1D37"/>
    <w:rsid w:val="00CD3FAA"/>
    <w:rsid w:val="00CD5256"/>
    <w:rsid w:val="00CD5A29"/>
    <w:rsid w:val="00CD5FD7"/>
    <w:rsid w:val="00CE0814"/>
    <w:rsid w:val="00CE4F55"/>
    <w:rsid w:val="00CE70F5"/>
    <w:rsid w:val="00CF3735"/>
    <w:rsid w:val="00D01D12"/>
    <w:rsid w:val="00D07096"/>
    <w:rsid w:val="00D07FC9"/>
    <w:rsid w:val="00D107FA"/>
    <w:rsid w:val="00D10F88"/>
    <w:rsid w:val="00D15C45"/>
    <w:rsid w:val="00D23CC0"/>
    <w:rsid w:val="00D33400"/>
    <w:rsid w:val="00D36C64"/>
    <w:rsid w:val="00D512F8"/>
    <w:rsid w:val="00D51D84"/>
    <w:rsid w:val="00D67007"/>
    <w:rsid w:val="00D84ECF"/>
    <w:rsid w:val="00D87C79"/>
    <w:rsid w:val="00D92395"/>
    <w:rsid w:val="00DA18D6"/>
    <w:rsid w:val="00DA3607"/>
    <w:rsid w:val="00DA7902"/>
    <w:rsid w:val="00DB1DD6"/>
    <w:rsid w:val="00DB2CCC"/>
    <w:rsid w:val="00DB3603"/>
    <w:rsid w:val="00DC3948"/>
    <w:rsid w:val="00DC5A15"/>
    <w:rsid w:val="00DD379B"/>
    <w:rsid w:val="00DD7F4E"/>
    <w:rsid w:val="00DE1696"/>
    <w:rsid w:val="00DE3F88"/>
    <w:rsid w:val="00DE7314"/>
    <w:rsid w:val="00DE75D1"/>
    <w:rsid w:val="00DF15E9"/>
    <w:rsid w:val="00DF74EB"/>
    <w:rsid w:val="00E114FC"/>
    <w:rsid w:val="00E225F7"/>
    <w:rsid w:val="00E24FFB"/>
    <w:rsid w:val="00E2670C"/>
    <w:rsid w:val="00E3188E"/>
    <w:rsid w:val="00E31D35"/>
    <w:rsid w:val="00E32226"/>
    <w:rsid w:val="00E374AA"/>
    <w:rsid w:val="00E50362"/>
    <w:rsid w:val="00E53A7C"/>
    <w:rsid w:val="00E54DF5"/>
    <w:rsid w:val="00E57BBA"/>
    <w:rsid w:val="00E61CB9"/>
    <w:rsid w:val="00E740A0"/>
    <w:rsid w:val="00E755AB"/>
    <w:rsid w:val="00E85F7A"/>
    <w:rsid w:val="00E91EE1"/>
    <w:rsid w:val="00E92D00"/>
    <w:rsid w:val="00E93900"/>
    <w:rsid w:val="00E95DCB"/>
    <w:rsid w:val="00EA549D"/>
    <w:rsid w:val="00EB304C"/>
    <w:rsid w:val="00EC1E4B"/>
    <w:rsid w:val="00EC2F3B"/>
    <w:rsid w:val="00EC4C97"/>
    <w:rsid w:val="00ED3571"/>
    <w:rsid w:val="00ED512D"/>
    <w:rsid w:val="00ED7D59"/>
    <w:rsid w:val="00EE1E87"/>
    <w:rsid w:val="00EE2996"/>
    <w:rsid w:val="00EE64DD"/>
    <w:rsid w:val="00EE781C"/>
    <w:rsid w:val="00EE7DFA"/>
    <w:rsid w:val="00EF2AF4"/>
    <w:rsid w:val="00F011E1"/>
    <w:rsid w:val="00F04502"/>
    <w:rsid w:val="00F04BDB"/>
    <w:rsid w:val="00F1187D"/>
    <w:rsid w:val="00F158A5"/>
    <w:rsid w:val="00F23946"/>
    <w:rsid w:val="00F278B3"/>
    <w:rsid w:val="00F32C87"/>
    <w:rsid w:val="00F35F67"/>
    <w:rsid w:val="00F427A2"/>
    <w:rsid w:val="00F505F5"/>
    <w:rsid w:val="00F52319"/>
    <w:rsid w:val="00F54106"/>
    <w:rsid w:val="00F61F65"/>
    <w:rsid w:val="00F65868"/>
    <w:rsid w:val="00F67C45"/>
    <w:rsid w:val="00F70131"/>
    <w:rsid w:val="00F70B9E"/>
    <w:rsid w:val="00F731F8"/>
    <w:rsid w:val="00F871F8"/>
    <w:rsid w:val="00F90E32"/>
    <w:rsid w:val="00F90F9C"/>
    <w:rsid w:val="00F96038"/>
    <w:rsid w:val="00F97C66"/>
    <w:rsid w:val="00FA35C8"/>
    <w:rsid w:val="00FA45DB"/>
    <w:rsid w:val="00FB4E26"/>
    <w:rsid w:val="00FB6CE4"/>
    <w:rsid w:val="00FC27E0"/>
    <w:rsid w:val="00FD4A59"/>
    <w:rsid w:val="00FD561F"/>
    <w:rsid w:val="00FD67FC"/>
    <w:rsid w:val="00FD7226"/>
    <w:rsid w:val="00FE537B"/>
    <w:rsid w:val="00FE655C"/>
    <w:rsid w:val="00FF0078"/>
    <w:rsid w:val="00FF0815"/>
    <w:rsid w:val="016A1BB9"/>
    <w:rsid w:val="01CEDD63"/>
    <w:rsid w:val="01F54719"/>
    <w:rsid w:val="02905F41"/>
    <w:rsid w:val="02C6EF51"/>
    <w:rsid w:val="02CAA908"/>
    <w:rsid w:val="02F7211C"/>
    <w:rsid w:val="0302E2EE"/>
    <w:rsid w:val="03302BA6"/>
    <w:rsid w:val="0400224E"/>
    <w:rsid w:val="055D1F02"/>
    <w:rsid w:val="059F3CDB"/>
    <w:rsid w:val="05E3939C"/>
    <w:rsid w:val="0645AD16"/>
    <w:rsid w:val="065798AC"/>
    <w:rsid w:val="072E6CDD"/>
    <w:rsid w:val="081882D2"/>
    <w:rsid w:val="08276019"/>
    <w:rsid w:val="08E98B1F"/>
    <w:rsid w:val="09C3B673"/>
    <w:rsid w:val="09E08E59"/>
    <w:rsid w:val="0A12B537"/>
    <w:rsid w:val="0AB889C3"/>
    <w:rsid w:val="0B381223"/>
    <w:rsid w:val="0BD7AB86"/>
    <w:rsid w:val="0C1C7F64"/>
    <w:rsid w:val="0C22BD3E"/>
    <w:rsid w:val="0C556EDF"/>
    <w:rsid w:val="0CF39972"/>
    <w:rsid w:val="0D91C655"/>
    <w:rsid w:val="0DD685BF"/>
    <w:rsid w:val="0E614331"/>
    <w:rsid w:val="0E9574E8"/>
    <w:rsid w:val="0F1B04B7"/>
    <w:rsid w:val="0F1DEE47"/>
    <w:rsid w:val="0F49666D"/>
    <w:rsid w:val="0F5429F1"/>
    <w:rsid w:val="0FD0A459"/>
    <w:rsid w:val="106206B0"/>
    <w:rsid w:val="11DA0E6E"/>
    <w:rsid w:val="11F4E352"/>
    <w:rsid w:val="123293BC"/>
    <w:rsid w:val="1248EA87"/>
    <w:rsid w:val="1293F278"/>
    <w:rsid w:val="1337F7FE"/>
    <w:rsid w:val="142B5814"/>
    <w:rsid w:val="146FFEF3"/>
    <w:rsid w:val="15013B51"/>
    <w:rsid w:val="15556AA8"/>
    <w:rsid w:val="158DA068"/>
    <w:rsid w:val="164F6926"/>
    <w:rsid w:val="1697B8E5"/>
    <w:rsid w:val="169F0D13"/>
    <w:rsid w:val="171EAC58"/>
    <w:rsid w:val="172BC1AC"/>
    <w:rsid w:val="18EA7166"/>
    <w:rsid w:val="190B9644"/>
    <w:rsid w:val="19FB9265"/>
    <w:rsid w:val="1A23D405"/>
    <w:rsid w:val="1A9F863A"/>
    <w:rsid w:val="1AB721B4"/>
    <w:rsid w:val="1B056F56"/>
    <w:rsid w:val="1B6E2237"/>
    <w:rsid w:val="1BEC7CE0"/>
    <w:rsid w:val="1C2F0DFC"/>
    <w:rsid w:val="1D4D5ED4"/>
    <w:rsid w:val="1DE63927"/>
    <w:rsid w:val="1E1A4B34"/>
    <w:rsid w:val="1E553FEB"/>
    <w:rsid w:val="1E67631C"/>
    <w:rsid w:val="1EE89DE2"/>
    <w:rsid w:val="1F12CB87"/>
    <w:rsid w:val="20472FFF"/>
    <w:rsid w:val="206042E6"/>
    <w:rsid w:val="20C5E4D2"/>
    <w:rsid w:val="20FB5972"/>
    <w:rsid w:val="211F21F6"/>
    <w:rsid w:val="213B1AEA"/>
    <w:rsid w:val="215F602A"/>
    <w:rsid w:val="21B02D45"/>
    <w:rsid w:val="224A1562"/>
    <w:rsid w:val="22A2585B"/>
    <w:rsid w:val="22B50E48"/>
    <w:rsid w:val="22CF1450"/>
    <w:rsid w:val="22D4C439"/>
    <w:rsid w:val="23722AA3"/>
    <w:rsid w:val="244C4F64"/>
    <w:rsid w:val="24F4B82A"/>
    <w:rsid w:val="253AC06F"/>
    <w:rsid w:val="257915A5"/>
    <w:rsid w:val="257A34F7"/>
    <w:rsid w:val="25D0F0EF"/>
    <w:rsid w:val="2633FC48"/>
    <w:rsid w:val="266E5BE0"/>
    <w:rsid w:val="27743156"/>
    <w:rsid w:val="27ABC4FA"/>
    <w:rsid w:val="27C3330D"/>
    <w:rsid w:val="281D7DA5"/>
    <w:rsid w:val="28500159"/>
    <w:rsid w:val="28691944"/>
    <w:rsid w:val="299774F4"/>
    <w:rsid w:val="29F1C649"/>
    <w:rsid w:val="2A964416"/>
    <w:rsid w:val="2BFAC928"/>
    <w:rsid w:val="2C070722"/>
    <w:rsid w:val="2C308AA5"/>
    <w:rsid w:val="2C7C8858"/>
    <w:rsid w:val="2CAE065E"/>
    <w:rsid w:val="2D3C1973"/>
    <w:rsid w:val="2D66D654"/>
    <w:rsid w:val="2D8C42B5"/>
    <w:rsid w:val="2DB3F68A"/>
    <w:rsid w:val="2DD6353D"/>
    <w:rsid w:val="2DE2460D"/>
    <w:rsid w:val="2F441EDE"/>
    <w:rsid w:val="306ADBF2"/>
    <w:rsid w:val="30989069"/>
    <w:rsid w:val="30EB8FEA"/>
    <w:rsid w:val="3115C4D7"/>
    <w:rsid w:val="323BEBEF"/>
    <w:rsid w:val="3293686F"/>
    <w:rsid w:val="32C10C58"/>
    <w:rsid w:val="32DB2388"/>
    <w:rsid w:val="32F4B10E"/>
    <w:rsid w:val="3302C298"/>
    <w:rsid w:val="333F0182"/>
    <w:rsid w:val="338A496B"/>
    <w:rsid w:val="33C5AA4F"/>
    <w:rsid w:val="343A3A5F"/>
    <w:rsid w:val="362BAEF2"/>
    <w:rsid w:val="364F5A41"/>
    <w:rsid w:val="36EF4DD6"/>
    <w:rsid w:val="37068D35"/>
    <w:rsid w:val="374AE07A"/>
    <w:rsid w:val="37616F44"/>
    <w:rsid w:val="380C0665"/>
    <w:rsid w:val="38743F95"/>
    <w:rsid w:val="3908D58B"/>
    <w:rsid w:val="39781F15"/>
    <w:rsid w:val="39AB36B7"/>
    <w:rsid w:val="3A0879C4"/>
    <w:rsid w:val="3A30E033"/>
    <w:rsid w:val="3AD604E6"/>
    <w:rsid w:val="3AF90ADF"/>
    <w:rsid w:val="3B3025C8"/>
    <w:rsid w:val="3C6C8B49"/>
    <w:rsid w:val="3CBD681E"/>
    <w:rsid w:val="3D3DE2F7"/>
    <w:rsid w:val="3D892AF2"/>
    <w:rsid w:val="3D930312"/>
    <w:rsid w:val="3E460F7C"/>
    <w:rsid w:val="3EB767C4"/>
    <w:rsid w:val="3F4FB775"/>
    <w:rsid w:val="3F5E0402"/>
    <w:rsid w:val="3F8892F9"/>
    <w:rsid w:val="3FD586B7"/>
    <w:rsid w:val="3FF677B4"/>
    <w:rsid w:val="406AAF02"/>
    <w:rsid w:val="408B4B3D"/>
    <w:rsid w:val="40A14372"/>
    <w:rsid w:val="40C67328"/>
    <w:rsid w:val="40DB72A6"/>
    <w:rsid w:val="40EB87D6"/>
    <w:rsid w:val="41858CB6"/>
    <w:rsid w:val="41D85160"/>
    <w:rsid w:val="430B3717"/>
    <w:rsid w:val="43549077"/>
    <w:rsid w:val="437AD7D3"/>
    <w:rsid w:val="43E3147C"/>
    <w:rsid w:val="43F8B326"/>
    <w:rsid w:val="441BA0BF"/>
    <w:rsid w:val="4441E6D1"/>
    <w:rsid w:val="44BEC31D"/>
    <w:rsid w:val="44C2F6CE"/>
    <w:rsid w:val="45916616"/>
    <w:rsid w:val="45BD1F8C"/>
    <w:rsid w:val="465565EE"/>
    <w:rsid w:val="46C6EF10"/>
    <w:rsid w:val="46C967EE"/>
    <w:rsid w:val="46EDBBAD"/>
    <w:rsid w:val="4742B7EB"/>
    <w:rsid w:val="477B730A"/>
    <w:rsid w:val="47B69197"/>
    <w:rsid w:val="47B7BB8B"/>
    <w:rsid w:val="48FBED5E"/>
    <w:rsid w:val="495B1680"/>
    <w:rsid w:val="495D333E"/>
    <w:rsid w:val="499CDC22"/>
    <w:rsid w:val="499E145B"/>
    <w:rsid w:val="49EFFBBA"/>
    <w:rsid w:val="4A72BB81"/>
    <w:rsid w:val="4AA7FCDA"/>
    <w:rsid w:val="4B48C6C4"/>
    <w:rsid w:val="4CD3C956"/>
    <w:rsid w:val="4D3FC6CE"/>
    <w:rsid w:val="4D75EB40"/>
    <w:rsid w:val="4DAEA95E"/>
    <w:rsid w:val="4DE10917"/>
    <w:rsid w:val="4EC11275"/>
    <w:rsid w:val="4FA47104"/>
    <w:rsid w:val="503C2E1D"/>
    <w:rsid w:val="50E48F60"/>
    <w:rsid w:val="510AADD5"/>
    <w:rsid w:val="515B601A"/>
    <w:rsid w:val="51727852"/>
    <w:rsid w:val="51FD45AA"/>
    <w:rsid w:val="523F2E3E"/>
    <w:rsid w:val="52872464"/>
    <w:rsid w:val="529110D4"/>
    <w:rsid w:val="530CE7E4"/>
    <w:rsid w:val="53530CD1"/>
    <w:rsid w:val="53B2DBB4"/>
    <w:rsid w:val="53B791ED"/>
    <w:rsid w:val="53D1D13E"/>
    <w:rsid w:val="53E190FD"/>
    <w:rsid w:val="5449BF82"/>
    <w:rsid w:val="54A70CAA"/>
    <w:rsid w:val="54B0191A"/>
    <w:rsid w:val="54EA17F7"/>
    <w:rsid w:val="555F553E"/>
    <w:rsid w:val="56257186"/>
    <w:rsid w:val="563441CB"/>
    <w:rsid w:val="565BCA40"/>
    <w:rsid w:val="569774C4"/>
    <w:rsid w:val="571DBCFB"/>
    <w:rsid w:val="5768C7A9"/>
    <w:rsid w:val="57DA39B5"/>
    <w:rsid w:val="585CF104"/>
    <w:rsid w:val="5872BB4B"/>
    <w:rsid w:val="594E8550"/>
    <w:rsid w:val="59CB8964"/>
    <w:rsid w:val="59EE3DEF"/>
    <w:rsid w:val="5A0A9528"/>
    <w:rsid w:val="5ADE6D9A"/>
    <w:rsid w:val="5B19AEC6"/>
    <w:rsid w:val="5B489E76"/>
    <w:rsid w:val="5B50365D"/>
    <w:rsid w:val="5C010081"/>
    <w:rsid w:val="5C42A197"/>
    <w:rsid w:val="5CD50091"/>
    <w:rsid w:val="5CE7AD89"/>
    <w:rsid w:val="5DC363CB"/>
    <w:rsid w:val="5E30B85B"/>
    <w:rsid w:val="5E8184B5"/>
    <w:rsid w:val="5EADE48F"/>
    <w:rsid w:val="5F57C17D"/>
    <w:rsid w:val="60191E04"/>
    <w:rsid w:val="60233B44"/>
    <w:rsid w:val="603803D7"/>
    <w:rsid w:val="607A03F2"/>
    <w:rsid w:val="6117348B"/>
    <w:rsid w:val="61292D9D"/>
    <w:rsid w:val="61616AB3"/>
    <w:rsid w:val="619285F4"/>
    <w:rsid w:val="61C93620"/>
    <w:rsid w:val="621185AF"/>
    <w:rsid w:val="62800CE1"/>
    <w:rsid w:val="62B9DDF8"/>
    <w:rsid w:val="63656759"/>
    <w:rsid w:val="6383F0C1"/>
    <w:rsid w:val="6549BDE9"/>
    <w:rsid w:val="66869845"/>
    <w:rsid w:val="669C0AB3"/>
    <w:rsid w:val="6816AD97"/>
    <w:rsid w:val="6828001A"/>
    <w:rsid w:val="683F025F"/>
    <w:rsid w:val="685F8075"/>
    <w:rsid w:val="68608571"/>
    <w:rsid w:val="68EDE56A"/>
    <w:rsid w:val="68EF88C6"/>
    <w:rsid w:val="68F987CD"/>
    <w:rsid w:val="69D16A3B"/>
    <w:rsid w:val="6A567032"/>
    <w:rsid w:val="6A6B6B3F"/>
    <w:rsid w:val="6A78D881"/>
    <w:rsid w:val="6ACAFB8A"/>
    <w:rsid w:val="6B7E68FD"/>
    <w:rsid w:val="6BA62A47"/>
    <w:rsid w:val="6BBB8BDF"/>
    <w:rsid w:val="6BDF9ABF"/>
    <w:rsid w:val="6C53E303"/>
    <w:rsid w:val="6C59FD34"/>
    <w:rsid w:val="6C6D78D4"/>
    <w:rsid w:val="6CF890A0"/>
    <w:rsid w:val="6D06ED4E"/>
    <w:rsid w:val="6D5176CA"/>
    <w:rsid w:val="6D726195"/>
    <w:rsid w:val="6DA693D2"/>
    <w:rsid w:val="6DC8BF06"/>
    <w:rsid w:val="6E55E44D"/>
    <w:rsid w:val="6F0A253E"/>
    <w:rsid w:val="6FE57128"/>
    <w:rsid w:val="6FF1B4AE"/>
    <w:rsid w:val="7018D41C"/>
    <w:rsid w:val="7069370D"/>
    <w:rsid w:val="70804153"/>
    <w:rsid w:val="70A3D803"/>
    <w:rsid w:val="70D1A883"/>
    <w:rsid w:val="718444E0"/>
    <w:rsid w:val="7190A196"/>
    <w:rsid w:val="719DBABE"/>
    <w:rsid w:val="71A4B1EB"/>
    <w:rsid w:val="71B6E13A"/>
    <w:rsid w:val="721EEA91"/>
    <w:rsid w:val="72BA27C1"/>
    <w:rsid w:val="73A38948"/>
    <w:rsid w:val="7431C0B2"/>
    <w:rsid w:val="74323F1D"/>
    <w:rsid w:val="7608843C"/>
    <w:rsid w:val="770E88AE"/>
    <w:rsid w:val="780F930B"/>
    <w:rsid w:val="781869BB"/>
    <w:rsid w:val="78269C24"/>
    <w:rsid w:val="7832C4AB"/>
    <w:rsid w:val="784C6C94"/>
    <w:rsid w:val="78D93A42"/>
    <w:rsid w:val="79407DD4"/>
    <w:rsid w:val="795555B9"/>
    <w:rsid w:val="79A47B06"/>
    <w:rsid w:val="7A0F8C24"/>
    <w:rsid w:val="7C5CCE93"/>
    <w:rsid w:val="7C66400A"/>
    <w:rsid w:val="7C7F65A1"/>
    <w:rsid w:val="7D0739A0"/>
    <w:rsid w:val="7D295563"/>
    <w:rsid w:val="7D923A36"/>
    <w:rsid w:val="7D94197E"/>
    <w:rsid w:val="7DC9D401"/>
    <w:rsid w:val="7E221C61"/>
    <w:rsid w:val="7E23AFF8"/>
    <w:rsid w:val="7E3A431D"/>
    <w:rsid w:val="7E6BEF55"/>
    <w:rsid w:val="7ED86F0F"/>
    <w:rsid w:val="7EF49F54"/>
    <w:rsid w:val="7F173CB3"/>
    <w:rsid w:val="7FAD463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3F6FE"/>
  <w15:chartTrackingRefBased/>
  <w15:docId w15:val="{BCE2BF48-7193-4D46-96E8-62444E46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ECF"/>
  </w:style>
  <w:style w:type="paragraph" w:styleId="Heading1">
    <w:name w:val="heading 1"/>
    <w:aliases w:val="Section,Section Heading,PA Chapter,Numbered - 1,Paragraph No,Heading 1-ERI,l1,New Section,intoduction,Oscar Faber 1,Chapter Hdg,(Chapter Nbr),chapternumber,Outline1,Hoofdstuk,(24pt),Part,chapternumber#,Section Heading Num,Heading 1 Heading1a"/>
    <w:basedOn w:val="Normal"/>
    <w:next w:val="Normal"/>
    <w:link w:val="Heading1Char"/>
    <w:uiPriority w:val="9"/>
    <w:qFormat/>
    <w:rsid w:val="00512D59"/>
    <w:pPr>
      <w:keepNext/>
      <w:keepLines/>
      <w:spacing w:before="240"/>
      <w:jc w:val="center"/>
      <w:outlineLvl w:val="0"/>
    </w:pPr>
    <w:rPr>
      <w:rFonts w:asciiTheme="majorHAnsi" w:eastAsiaTheme="majorEastAsia" w:hAnsiTheme="majorHAnsi" w:cstheme="majorBidi"/>
      <w:b/>
      <w:color w:val="2F5496" w:themeColor="accent1" w:themeShade="BF"/>
      <w:sz w:val="48"/>
      <w:szCs w:val="32"/>
    </w:rPr>
  </w:style>
  <w:style w:type="paragraph" w:styleId="Heading2">
    <w:name w:val="heading 2"/>
    <w:aliases w:val="Major,Reset numbering,Lev 2,Ma,Numbered - 2,Heading 2 Heading 2a,Prophead 2,H2,(1.1,1.2,1.3 etc),2,Heading Two,h2,Chapter,1.Seite,Major1,Major2,Major11,Sub Heading,Level 2 Heading,Numbered indent 2,ni2,Hanging 2 Indent,numbered indent 2,l"/>
    <w:basedOn w:val="Normal"/>
    <w:next w:val="Normal"/>
    <w:link w:val="Heading2Char"/>
    <w:autoRedefine/>
    <w:uiPriority w:val="9"/>
    <w:unhideWhenUsed/>
    <w:qFormat/>
    <w:rsid w:val="00BB1C81"/>
    <w:pPr>
      <w:keepNext/>
      <w:keepLines/>
      <w:spacing w:before="40"/>
      <w:ind w:left="36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Minor,Heading P,Mi,Headline,Heading 3 Heading 3a,3,sub-sub,h3,Para indent 2,Proposa,Sub-section,Sub-Section,PARA3,Level 1 - 1,Sub-sub section Title,l3,heading 3,Titre 3,h31,Heading 3HEADING,sh3,Heading 14,ASAPHeading 3,Subhead C"/>
    <w:basedOn w:val="Normal"/>
    <w:next w:val="Normal"/>
    <w:link w:val="Heading3Char"/>
    <w:uiPriority w:val="99"/>
    <w:unhideWhenUsed/>
    <w:qFormat/>
    <w:rsid w:val="00125D1A"/>
    <w:pPr>
      <w:keepNext/>
      <w:keepLines/>
      <w:spacing w:before="40"/>
      <w:outlineLvl w:val="2"/>
    </w:pPr>
    <w:rPr>
      <w:rFonts w:asciiTheme="majorHAnsi" w:eastAsiaTheme="majorEastAsia" w:hAnsiTheme="majorHAnsi" w:cstheme="majorBidi"/>
      <w:b/>
      <w:i/>
      <w:color w:val="1F3763" w:themeColor="accent1" w:themeShade="7F"/>
      <w:sz w:val="26"/>
    </w:rPr>
  </w:style>
  <w:style w:type="paragraph" w:styleId="Heading4">
    <w:name w:val="heading 4"/>
    <w:aliases w:val="Sub-Minor,MCL Heading 4,Numbered - 4,ARC 4,r,r1,r2,r3,r4,r5,r6,r7,r8,r9,r10,heading 4,heading 41,r11,r12,heading 42,r21,heading 411,r111,r13,heading 43,r22,heading 412,r112,heading 44,r14,r23,heading 413,r113,h4,4,Subsection,Level 2 - a,bl"/>
    <w:basedOn w:val="Normal"/>
    <w:next w:val="Normal"/>
    <w:link w:val="Heading4Char"/>
    <w:autoRedefine/>
    <w:uiPriority w:val="9"/>
    <w:unhideWhenUsed/>
    <w:qFormat/>
    <w:rsid w:val="00125D1A"/>
    <w:pPr>
      <w:keepNext/>
      <w:keepLines/>
      <w:spacing w:before="40"/>
      <w:jc w:val="center"/>
      <w:outlineLvl w:val="3"/>
    </w:pPr>
    <w:rPr>
      <w:rFonts w:asciiTheme="majorHAnsi" w:eastAsiaTheme="majorEastAsia" w:hAnsiTheme="majorHAnsi" w:cstheme="majorBidi"/>
      <w:b/>
      <w:i/>
      <w:iCs/>
      <w:color w:val="2F5496" w:themeColor="accent1" w:themeShade="BF"/>
      <w:szCs w:val="22"/>
    </w:rPr>
  </w:style>
  <w:style w:type="paragraph" w:styleId="Heading5">
    <w:name w:val="heading 5"/>
    <w:basedOn w:val="Normal"/>
    <w:next w:val="Normal"/>
    <w:link w:val="Heading5Char"/>
    <w:uiPriority w:val="9"/>
    <w:unhideWhenUsed/>
    <w:qFormat/>
    <w:rsid w:val="0024326C"/>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9F01F5"/>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IE"/>
    </w:rPr>
  </w:style>
  <w:style w:type="character" w:customStyle="1" w:styleId="BodyChar">
    <w:name w:val="Body Char"/>
    <w:basedOn w:val="DefaultParagraphFont"/>
    <w:link w:val="Body"/>
    <w:qFormat/>
    <w:rsid w:val="009F01F5"/>
    <w:rPr>
      <w:rFonts w:ascii="Calibri" w:eastAsia="Calibri" w:hAnsi="Calibri" w:cs="Calibri"/>
      <w:color w:val="000000"/>
      <w:sz w:val="22"/>
      <w:szCs w:val="22"/>
      <w:u w:color="000000"/>
      <w:bdr w:val="nil"/>
      <w:lang w:eastAsia="en-IE"/>
    </w:rPr>
  </w:style>
  <w:style w:type="paragraph" w:styleId="ListParagraph">
    <w:name w:val="List Paragraph"/>
    <w:aliases w:val="Subtitle Cover Page,List Paragraph1,igunore,Colorful List - Accent 11,Xerox_indent para 3,Client Text,Numbered Para 1,Dot pt,No Spacing1,List Paragraph Char Char Char,Indicator Text,Bullet 1,Bullet Points,Bullet List,FooterText,numbered"/>
    <w:link w:val="ListParagraphChar"/>
    <w:uiPriority w:val="34"/>
    <w:qFormat/>
    <w:rsid w:val="009F01F5"/>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eastAsia="en-IE"/>
    </w:rPr>
  </w:style>
  <w:style w:type="character" w:customStyle="1" w:styleId="ListParagraphChar">
    <w:name w:val="List Paragraph Char"/>
    <w:aliases w:val="Subtitle Cover Page Char,List Paragraph1 Char,igunore Char,Colorful List - Accent 11 Char,Xerox_indent para 3 Char,Client Text Char,Numbered Para 1 Char,Dot pt Char,No Spacing1 Char,List Paragraph Char Char Char Char,Bullet 1 Char"/>
    <w:basedOn w:val="DefaultParagraphFont"/>
    <w:link w:val="ListParagraph"/>
    <w:uiPriority w:val="34"/>
    <w:qFormat/>
    <w:rsid w:val="009F01F5"/>
    <w:rPr>
      <w:rFonts w:ascii="Calibri" w:eastAsia="Calibri" w:hAnsi="Calibri" w:cs="Calibri"/>
      <w:color w:val="000000"/>
      <w:sz w:val="22"/>
      <w:szCs w:val="22"/>
      <w:u w:color="000000"/>
      <w:bdr w:val="nil"/>
      <w:lang w:val="en-US" w:eastAsia="en-IE"/>
    </w:rPr>
  </w:style>
  <w:style w:type="character" w:customStyle="1" w:styleId="Heading2Char">
    <w:name w:val="Heading 2 Char"/>
    <w:aliases w:val="Major Char,Reset numbering Char,Lev 2 Char,Ma Char,Numbered - 2 Char,Heading 2 Heading 2a Char,Prophead 2 Char,H2 Char,(1.1 Char,1.2 Char,1.3 etc) Char,2 Char,Heading Two Char,h2 Char,Chapter Char,1.Seite Char,Major1 Char,Major2 Char"/>
    <w:basedOn w:val="DefaultParagraphFont"/>
    <w:link w:val="Heading2"/>
    <w:uiPriority w:val="9"/>
    <w:rsid w:val="00BB1C81"/>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Minor Char,Heading P Char,Mi Char,Headline Char,Heading 3 Heading 3a Char,3 Char,sub-sub Char,h3 Char,Para indent 2 Char,Proposa Char,Sub-section Char,Sub-Section Char,PARA3 Char,Level 1 - 1 Char,Sub-sub section Title Char,l3 Char"/>
    <w:basedOn w:val="DefaultParagraphFont"/>
    <w:link w:val="Heading3"/>
    <w:uiPriority w:val="99"/>
    <w:rsid w:val="00125D1A"/>
    <w:rPr>
      <w:rFonts w:asciiTheme="majorHAnsi" w:eastAsiaTheme="majorEastAsia" w:hAnsiTheme="majorHAnsi" w:cstheme="majorBidi"/>
      <w:b/>
      <w:i/>
      <w:color w:val="1F3763" w:themeColor="accent1" w:themeShade="7F"/>
      <w:sz w:val="26"/>
    </w:rPr>
  </w:style>
  <w:style w:type="character" w:customStyle="1" w:styleId="Heading1Char">
    <w:name w:val="Heading 1 Char"/>
    <w:aliases w:val="Section Char,Section Heading Char,PA Chapter Char,Numbered - 1 Char,Paragraph No Char,Heading 1-ERI Char,l1 Char,New Section Char,intoduction Char,Oscar Faber 1 Char,Chapter Hdg Char,(Chapter Nbr) Char,chapternumber Char,Outline1 Char"/>
    <w:basedOn w:val="DefaultParagraphFont"/>
    <w:link w:val="Heading1"/>
    <w:uiPriority w:val="9"/>
    <w:rsid w:val="00512D59"/>
    <w:rPr>
      <w:rFonts w:asciiTheme="majorHAnsi" w:eastAsiaTheme="majorEastAsia" w:hAnsiTheme="majorHAnsi" w:cstheme="majorBidi"/>
      <w:b/>
      <w:color w:val="2F5496" w:themeColor="accent1" w:themeShade="BF"/>
      <w:sz w:val="48"/>
      <w:szCs w:val="32"/>
    </w:rPr>
  </w:style>
  <w:style w:type="character" w:customStyle="1" w:styleId="Heading4Char">
    <w:name w:val="Heading 4 Char"/>
    <w:aliases w:val="Sub-Minor Char,MCL Heading 4 Char,Numbered - 4 Char,ARC 4 Char,r Char,r1 Char,r2 Char,r3 Char,r4 Char,r5 Char,r6 Char,r7 Char,r8 Char,r9 Char,r10 Char,heading 4 Char,heading 41 Char,r11 Char,r12 Char,heading 42 Char,r21 Char,r111 Char"/>
    <w:basedOn w:val="DefaultParagraphFont"/>
    <w:link w:val="Heading4"/>
    <w:uiPriority w:val="9"/>
    <w:rsid w:val="00125D1A"/>
    <w:rPr>
      <w:rFonts w:asciiTheme="majorHAnsi" w:eastAsiaTheme="majorEastAsia" w:hAnsiTheme="majorHAnsi" w:cstheme="majorBidi"/>
      <w:b/>
      <w:i/>
      <w:iCs/>
      <w:color w:val="2F5496" w:themeColor="accent1" w:themeShade="BF"/>
      <w:szCs w:val="22"/>
    </w:rPr>
  </w:style>
  <w:style w:type="character" w:customStyle="1" w:styleId="Heading5Char">
    <w:name w:val="Heading 5 Char"/>
    <w:basedOn w:val="DefaultParagraphFont"/>
    <w:link w:val="Heading5"/>
    <w:uiPriority w:val="9"/>
    <w:rsid w:val="0024326C"/>
    <w:rPr>
      <w:rFonts w:asciiTheme="majorHAnsi" w:eastAsiaTheme="majorEastAsia" w:hAnsiTheme="majorHAnsi" w:cstheme="majorBidi"/>
      <w:color w:val="2F5496" w:themeColor="accent1" w:themeShade="BF"/>
      <w:sz w:val="22"/>
      <w:szCs w:val="22"/>
    </w:rPr>
  </w:style>
  <w:style w:type="paragraph" w:styleId="CommentText">
    <w:name w:val="annotation text"/>
    <w:basedOn w:val="Normal"/>
    <w:link w:val="CommentTextChar"/>
    <w:uiPriority w:val="99"/>
    <w:semiHidden/>
    <w:rsid w:val="0024326C"/>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24326C"/>
    <w:rPr>
      <w:rFonts w:ascii="Calibri" w:eastAsia="Calibri" w:hAnsi="Calibri" w:cs="Calibri"/>
      <w:sz w:val="20"/>
      <w:szCs w:val="20"/>
    </w:rPr>
  </w:style>
  <w:style w:type="character" w:styleId="CommentReference">
    <w:name w:val="annotation reference"/>
    <w:uiPriority w:val="99"/>
    <w:semiHidden/>
    <w:rsid w:val="0024326C"/>
    <w:rPr>
      <w:sz w:val="18"/>
      <w:szCs w:val="18"/>
    </w:rPr>
  </w:style>
  <w:style w:type="character" w:styleId="Hyperlink">
    <w:name w:val="Hyperlink"/>
    <w:basedOn w:val="DefaultParagraphFont"/>
    <w:uiPriority w:val="99"/>
    <w:unhideWhenUsed/>
    <w:rsid w:val="0024326C"/>
    <w:rPr>
      <w:color w:val="0563C1" w:themeColor="hyperlink"/>
      <w:u w:val="single"/>
    </w:rPr>
  </w:style>
  <w:style w:type="paragraph" w:customStyle="1" w:styleId="Default">
    <w:name w:val="Default"/>
    <w:rsid w:val="0024326C"/>
    <w:pPr>
      <w:autoSpaceDE w:val="0"/>
      <w:autoSpaceDN w:val="0"/>
      <w:adjustRightInd w:val="0"/>
    </w:pPr>
    <w:rPr>
      <w:rFonts w:ascii="Calibri" w:hAnsi="Calibri" w:cs="Calibri"/>
      <w:color w:val="000000"/>
    </w:rPr>
  </w:style>
  <w:style w:type="table" w:customStyle="1" w:styleId="TableGrid1">
    <w:name w:val="Table Grid1"/>
    <w:rsid w:val="0024326C"/>
    <w:rPr>
      <w:rFonts w:eastAsiaTheme="minorEastAsia"/>
      <w:sz w:val="22"/>
      <w:szCs w:val="22"/>
      <w:lang w:val="ga-IE" w:eastAsia="ga-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4326C"/>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24326C"/>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24326C"/>
    <w:rPr>
      <w:b/>
      <w:bCs/>
    </w:rPr>
  </w:style>
  <w:style w:type="character" w:customStyle="1" w:styleId="CommentSubjectChar">
    <w:name w:val="Comment Subject Char"/>
    <w:basedOn w:val="CommentTextChar"/>
    <w:link w:val="CommentSubject"/>
    <w:uiPriority w:val="99"/>
    <w:semiHidden/>
    <w:rsid w:val="0024326C"/>
    <w:rPr>
      <w:rFonts w:ascii="Calibri" w:eastAsia="Calibri" w:hAnsi="Calibri" w:cs="Calibri"/>
      <w:b/>
      <w:bCs/>
      <w:sz w:val="20"/>
      <w:szCs w:val="20"/>
    </w:rPr>
  </w:style>
  <w:style w:type="paragraph" w:styleId="Header">
    <w:name w:val="header"/>
    <w:basedOn w:val="Normal"/>
    <w:link w:val="HeaderChar"/>
    <w:unhideWhenUsed/>
    <w:rsid w:val="0024326C"/>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rsid w:val="0024326C"/>
    <w:rPr>
      <w:rFonts w:ascii="Calibri" w:eastAsia="Calibri" w:hAnsi="Calibri" w:cs="Calibri"/>
      <w:sz w:val="22"/>
      <w:szCs w:val="22"/>
    </w:rPr>
  </w:style>
  <w:style w:type="paragraph" w:styleId="Footer">
    <w:name w:val="footer"/>
    <w:basedOn w:val="Normal"/>
    <w:link w:val="FooterChar"/>
    <w:uiPriority w:val="99"/>
    <w:unhideWhenUsed/>
    <w:rsid w:val="0024326C"/>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24326C"/>
    <w:rPr>
      <w:rFonts w:ascii="Calibri" w:eastAsia="Calibri" w:hAnsi="Calibri" w:cs="Calibri"/>
      <w:sz w:val="22"/>
      <w:szCs w:val="22"/>
    </w:rPr>
  </w:style>
  <w:style w:type="paragraph" w:styleId="Revision">
    <w:name w:val="Revision"/>
    <w:hidden/>
    <w:uiPriority w:val="99"/>
    <w:semiHidden/>
    <w:rsid w:val="0024326C"/>
    <w:rPr>
      <w:rFonts w:ascii="Calibri" w:eastAsia="Calibri" w:hAnsi="Calibri" w:cs="Calibri"/>
      <w:sz w:val="22"/>
      <w:szCs w:val="22"/>
    </w:rPr>
  </w:style>
  <w:style w:type="table" w:customStyle="1" w:styleId="TableGrid0">
    <w:name w:val="Table Grid0"/>
    <w:basedOn w:val="TableNormal"/>
    <w:uiPriority w:val="39"/>
    <w:rsid w:val="0024326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1A04"/>
    <w:rPr>
      <w:color w:val="605E5C"/>
      <w:shd w:val="clear" w:color="auto" w:fill="E1DFDD"/>
    </w:rPr>
  </w:style>
  <w:style w:type="paragraph" w:styleId="IntenseQuote">
    <w:name w:val="Intense Quote"/>
    <w:basedOn w:val="Normal"/>
    <w:next w:val="Normal"/>
    <w:link w:val="IntenseQuoteChar"/>
    <w:uiPriority w:val="30"/>
    <w:qFormat/>
    <w:rsid w:val="00230CB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30CB7"/>
    <w:rPr>
      <w:i/>
      <w:iCs/>
      <w:color w:val="4472C4" w:themeColor="accent1"/>
    </w:rPr>
  </w:style>
  <w:style w:type="paragraph" w:styleId="NormalWeb">
    <w:name w:val="Normal (Web)"/>
    <w:basedOn w:val="Normal"/>
    <w:uiPriority w:val="99"/>
    <w:unhideWhenUsed/>
    <w:rsid w:val="00712DD6"/>
    <w:pPr>
      <w:spacing w:before="100" w:beforeAutospacing="1" w:after="100" w:afterAutospacing="1"/>
    </w:pPr>
    <w:rPr>
      <w:rFonts w:ascii="Times New Roman" w:eastAsiaTheme="minorEastAsia" w:hAnsi="Times New Roman" w:cs="Times New Roman"/>
      <w:lang w:eastAsia="en-IE"/>
    </w:rPr>
  </w:style>
  <w:style w:type="paragraph" w:styleId="BodyTextIndent">
    <w:name w:val="Body Text Indent"/>
    <w:basedOn w:val="Normal"/>
    <w:link w:val="BodyTextIndentChar"/>
    <w:rsid w:val="00624679"/>
    <w:pPr>
      <w:ind w:left="360" w:hanging="360"/>
    </w:pPr>
    <w:rPr>
      <w:rFonts w:ascii="Arial" w:eastAsia="Times New Roman" w:hAnsi="Arial" w:cs="Arial"/>
    </w:rPr>
  </w:style>
  <w:style w:type="character" w:customStyle="1" w:styleId="BodyTextIndentChar">
    <w:name w:val="Body Text Indent Char"/>
    <w:basedOn w:val="DefaultParagraphFont"/>
    <w:link w:val="BodyTextIndent"/>
    <w:rsid w:val="00624679"/>
    <w:rPr>
      <w:rFonts w:ascii="Arial" w:eastAsia="Times New Roman" w:hAnsi="Arial" w:cs="Arial"/>
    </w:rPr>
  </w:style>
  <w:style w:type="character" w:styleId="PlaceholderText">
    <w:name w:val="Placeholder Text"/>
    <w:basedOn w:val="DefaultParagraphFont"/>
    <w:uiPriority w:val="99"/>
    <w:rsid w:val="00BE41C1"/>
  </w:style>
  <w:style w:type="paragraph" w:styleId="BodyText">
    <w:name w:val="Body Text"/>
    <w:basedOn w:val="Normal"/>
    <w:link w:val="BodyTextChar"/>
    <w:unhideWhenUsed/>
    <w:rsid w:val="00DF15E9"/>
    <w:pPr>
      <w:spacing w:after="120"/>
    </w:pPr>
  </w:style>
  <w:style w:type="character" w:customStyle="1" w:styleId="BodyTextChar">
    <w:name w:val="Body Text Char"/>
    <w:basedOn w:val="DefaultParagraphFont"/>
    <w:link w:val="BodyText"/>
    <w:rsid w:val="00DF15E9"/>
  </w:style>
  <w:style w:type="paragraph" w:customStyle="1" w:styleId="TableParagraph">
    <w:name w:val="Table Paragraph"/>
    <w:basedOn w:val="Normal"/>
    <w:uiPriority w:val="1"/>
    <w:qFormat/>
    <w:rsid w:val="00DF15E9"/>
    <w:pPr>
      <w:widowControl w:val="0"/>
      <w:autoSpaceDE w:val="0"/>
      <w:autoSpaceDN w:val="0"/>
    </w:pPr>
    <w:rPr>
      <w:rFonts w:ascii="Arial" w:eastAsia="Arial" w:hAnsi="Arial" w:cs="Arial"/>
      <w:sz w:val="22"/>
      <w:szCs w:val="22"/>
    </w:rPr>
  </w:style>
  <w:style w:type="table" w:styleId="TableGrid">
    <w:name w:val="Table Grid"/>
    <w:basedOn w:val="TableNormal"/>
    <w:uiPriority w:val="39"/>
    <w:rsid w:val="008C144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4DD"/>
    <w:rPr>
      <w:color w:val="605E5C"/>
      <w:shd w:val="clear" w:color="auto" w:fill="E1DFDD"/>
    </w:rPr>
  </w:style>
  <w:style w:type="paragraph" w:styleId="BodyTextIndent3">
    <w:name w:val="Body Text Indent 3"/>
    <w:basedOn w:val="Normal"/>
    <w:link w:val="BodyTextIndent3Char"/>
    <w:uiPriority w:val="99"/>
    <w:semiHidden/>
    <w:unhideWhenUsed/>
    <w:rsid w:val="005612A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612A1"/>
    <w:rPr>
      <w:sz w:val="16"/>
      <w:szCs w:val="16"/>
    </w:rPr>
  </w:style>
  <w:style w:type="table" w:styleId="GridTable4-Accent1">
    <w:name w:val="Grid Table 4 Accent 1"/>
    <w:basedOn w:val="TableNormal"/>
    <w:uiPriority w:val="49"/>
    <w:rsid w:val="002F7CE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trong">
    <w:name w:val="Strong"/>
    <w:basedOn w:val="DefaultParagraphFont"/>
    <w:uiPriority w:val="22"/>
    <w:qFormat/>
    <w:rsid w:val="0013122B"/>
    <w:rPr>
      <w:b/>
      <w:bCs/>
    </w:rPr>
  </w:style>
  <w:style w:type="character" w:styleId="IntenseEmphasis">
    <w:name w:val="Intense Emphasis"/>
    <w:basedOn w:val="DefaultParagraphFont"/>
    <w:uiPriority w:val="21"/>
    <w:qFormat/>
    <w:rsid w:val="00D67007"/>
    <w:rPr>
      <w:i/>
      <w:iCs/>
      <w:color w:val="4472C4" w:themeColor="accent1"/>
    </w:rPr>
  </w:style>
  <w:style w:type="paragraph" w:styleId="TOCHeading">
    <w:name w:val="TOC Heading"/>
    <w:basedOn w:val="Heading1"/>
    <w:next w:val="Normal"/>
    <w:uiPriority w:val="39"/>
    <w:unhideWhenUsed/>
    <w:qFormat/>
    <w:rsid w:val="00456AF9"/>
    <w:pPr>
      <w:spacing w:line="259" w:lineRule="auto"/>
      <w:outlineLvl w:val="9"/>
    </w:pPr>
    <w:rPr>
      <w:lang w:val="en-US"/>
    </w:rPr>
  </w:style>
  <w:style w:type="paragraph" w:styleId="TOC1">
    <w:name w:val="toc 1"/>
    <w:basedOn w:val="Normal"/>
    <w:next w:val="Normal"/>
    <w:autoRedefine/>
    <w:uiPriority w:val="39"/>
    <w:unhideWhenUsed/>
    <w:rsid w:val="00456AF9"/>
    <w:pPr>
      <w:spacing w:after="100"/>
    </w:pPr>
  </w:style>
  <w:style w:type="paragraph" w:styleId="TOC3">
    <w:name w:val="toc 3"/>
    <w:basedOn w:val="Normal"/>
    <w:next w:val="Normal"/>
    <w:autoRedefine/>
    <w:uiPriority w:val="39"/>
    <w:unhideWhenUsed/>
    <w:rsid w:val="00456AF9"/>
    <w:pPr>
      <w:spacing w:after="100"/>
      <w:ind w:left="480"/>
    </w:pPr>
  </w:style>
  <w:style w:type="paragraph" w:styleId="TOC2">
    <w:name w:val="toc 2"/>
    <w:basedOn w:val="Normal"/>
    <w:next w:val="Normal"/>
    <w:autoRedefine/>
    <w:uiPriority w:val="39"/>
    <w:unhideWhenUsed/>
    <w:rsid w:val="00456AF9"/>
    <w:pPr>
      <w:spacing w:after="100"/>
      <w:ind w:left="240"/>
    </w:pPr>
  </w:style>
  <w:style w:type="table" w:styleId="GridTable5Dark-Accent1">
    <w:name w:val="Grid Table 5 Dark Accent 1"/>
    <w:basedOn w:val="TableNormal"/>
    <w:uiPriority w:val="50"/>
    <w:rsid w:val="000566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39AB36B7"/>
  </w:style>
  <w:style w:type="table" w:styleId="TableGridLight">
    <w:name w:val="Grid Table Light"/>
    <w:basedOn w:val="TableNormal"/>
    <w:uiPriority w:val="40"/>
    <w:rsid w:val="003469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833">
      <w:bodyDiv w:val="1"/>
      <w:marLeft w:val="0"/>
      <w:marRight w:val="0"/>
      <w:marTop w:val="0"/>
      <w:marBottom w:val="0"/>
      <w:divBdr>
        <w:top w:val="none" w:sz="0" w:space="0" w:color="auto"/>
        <w:left w:val="none" w:sz="0" w:space="0" w:color="auto"/>
        <w:bottom w:val="none" w:sz="0" w:space="0" w:color="auto"/>
        <w:right w:val="none" w:sz="0" w:space="0" w:color="auto"/>
      </w:divBdr>
    </w:div>
    <w:div w:id="119500618">
      <w:bodyDiv w:val="1"/>
      <w:marLeft w:val="0"/>
      <w:marRight w:val="0"/>
      <w:marTop w:val="0"/>
      <w:marBottom w:val="0"/>
      <w:divBdr>
        <w:top w:val="none" w:sz="0" w:space="0" w:color="auto"/>
        <w:left w:val="none" w:sz="0" w:space="0" w:color="auto"/>
        <w:bottom w:val="none" w:sz="0" w:space="0" w:color="auto"/>
        <w:right w:val="none" w:sz="0" w:space="0" w:color="auto"/>
      </w:divBdr>
    </w:div>
    <w:div w:id="137723480">
      <w:bodyDiv w:val="1"/>
      <w:marLeft w:val="0"/>
      <w:marRight w:val="0"/>
      <w:marTop w:val="0"/>
      <w:marBottom w:val="0"/>
      <w:divBdr>
        <w:top w:val="none" w:sz="0" w:space="0" w:color="auto"/>
        <w:left w:val="none" w:sz="0" w:space="0" w:color="auto"/>
        <w:bottom w:val="none" w:sz="0" w:space="0" w:color="auto"/>
        <w:right w:val="none" w:sz="0" w:space="0" w:color="auto"/>
      </w:divBdr>
    </w:div>
    <w:div w:id="176887995">
      <w:bodyDiv w:val="1"/>
      <w:marLeft w:val="0"/>
      <w:marRight w:val="0"/>
      <w:marTop w:val="0"/>
      <w:marBottom w:val="0"/>
      <w:divBdr>
        <w:top w:val="none" w:sz="0" w:space="0" w:color="auto"/>
        <w:left w:val="none" w:sz="0" w:space="0" w:color="auto"/>
        <w:bottom w:val="none" w:sz="0" w:space="0" w:color="auto"/>
        <w:right w:val="none" w:sz="0" w:space="0" w:color="auto"/>
      </w:divBdr>
    </w:div>
    <w:div w:id="333412315">
      <w:bodyDiv w:val="1"/>
      <w:marLeft w:val="0"/>
      <w:marRight w:val="0"/>
      <w:marTop w:val="0"/>
      <w:marBottom w:val="0"/>
      <w:divBdr>
        <w:top w:val="none" w:sz="0" w:space="0" w:color="auto"/>
        <w:left w:val="none" w:sz="0" w:space="0" w:color="auto"/>
        <w:bottom w:val="none" w:sz="0" w:space="0" w:color="auto"/>
        <w:right w:val="none" w:sz="0" w:space="0" w:color="auto"/>
      </w:divBdr>
    </w:div>
    <w:div w:id="365259471">
      <w:bodyDiv w:val="1"/>
      <w:marLeft w:val="0"/>
      <w:marRight w:val="0"/>
      <w:marTop w:val="0"/>
      <w:marBottom w:val="0"/>
      <w:divBdr>
        <w:top w:val="none" w:sz="0" w:space="0" w:color="auto"/>
        <w:left w:val="none" w:sz="0" w:space="0" w:color="auto"/>
        <w:bottom w:val="none" w:sz="0" w:space="0" w:color="auto"/>
        <w:right w:val="none" w:sz="0" w:space="0" w:color="auto"/>
      </w:divBdr>
    </w:div>
    <w:div w:id="464202642">
      <w:bodyDiv w:val="1"/>
      <w:marLeft w:val="0"/>
      <w:marRight w:val="0"/>
      <w:marTop w:val="0"/>
      <w:marBottom w:val="0"/>
      <w:divBdr>
        <w:top w:val="none" w:sz="0" w:space="0" w:color="auto"/>
        <w:left w:val="none" w:sz="0" w:space="0" w:color="auto"/>
        <w:bottom w:val="none" w:sz="0" w:space="0" w:color="auto"/>
        <w:right w:val="none" w:sz="0" w:space="0" w:color="auto"/>
      </w:divBdr>
      <w:divsChild>
        <w:div w:id="457844372">
          <w:marLeft w:val="0"/>
          <w:marRight w:val="0"/>
          <w:marTop w:val="0"/>
          <w:marBottom w:val="0"/>
          <w:divBdr>
            <w:top w:val="none" w:sz="0" w:space="0" w:color="auto"/>
            <w:left w:val="none" w:sz="0" w:space="0" w:color="auto"/>
            <w:bottom w:val="none" w:sz="0" w:space="0" w:color="auto"/>
            <w:right w:val="none" w:sz="0" w:space="0" w:color="auto"/>
          </w:divBdr>
        </w:div>
      </w:divsChild>
    </w:div>
    <w:div w:id="491604955">
      <w:bodyDiv w:val="1"/>
      <w:marLeft w:val="0"/>
      <w:marRight w:val="0"/>
      <w:marTop w:val="0"/>
      <w:marBottom w:val="0"/>
      <w:divBdr>
        <w:top w:val="none" w:sz="0" w:space="0" w:color="auto"/>
        <w:left w:val="none" w:sz="0" w:space="0" w:color="auto"/>
        <w:bottom w:val="none" w:sz="0" w:space="0" w:color="auto"/>
        <w:right w:val="none" w:sz="0" w:space="0" w:color="auto"/>
      </w:divBdr>
      <w:divsChild>
        <w:div w:id="831722229">
          <w:marLeft w:val="0"/>
          <w:marRight w:val="0"/>
          <w:marTop w:val="0"/>
          <w:marBottom w:val="0"/>
          <w:divBdr>
            <w:top w:val="none" w:sz="0" w:space="0" w:color="auto"/>
            <w:left w:val="none" w:sz="0" w:space="0" w:color="auto"/>
            <w:bottom w:val="none" w:sz="0" w:space="0" w:color="auto"/>
            <w:right w:val="none" w:sz="0" w:space="0" w:color="auto"/>
          </w:divBdr>
        </w:div>
      </w:divsChild>
    </w:div>
    <w:div w:id="622274180">
      <w:bodyDiv w:val="1"/>
      <w:marLeft w:val="0"/>
      <w:marRight w:val="0"/>
      <w:marTop w:val="0"/>
      <w:marBottom w:val="0"/>
      <w:divBdr>
        <w:top w:val="none" w:sz="0" w:space="0" w:color="auto"/>
        <w:left w:val="none" w:sz="0" w:space="0" w:color="auto"/>
        <w:bottom w:val="none" w:sz="0" w:space="0" w:color="auto"/>
        <w:right w:val="none" w:sz="0" w:space="0" w:color="auto"/>
      </w:divBdr>
    </w:div>
    <w:div w:id="688289449">
      <w:bodyDiv w:val="1"/>
      <w:marLeft w:val="0"/>
      <w:marRight w:val="0"/>
      <w:marTop w:val="0"/>
      <w:marBottom w:val="0"/>
      <w:divBdr>
        <w:top w:val="none" w:sz="0" w:space="0" w:color="auto"/>
        <w:left w:val="none" w:sz="0" w:space="0" w:color="auto"/>
        <w:bottom w:val="none" w:sz="0" w:space="0" w:color="auto"/>
        <w:right w:val="none" w:sz="0" w:space="0" w:color="auto"/>
      </w:divBdr>
    </w:div>
    <w:div w:id="1025982720">
      <w:bodyDiv w:val="1"/>
      <w:marLeft w:val="0"/>
      <w:marRight w:val="0"/>
      <w:marTop w:val="0"/>
      <w:marBottom w:val="0"/>
      <w:divBdr>
        <w:top w:val="none" w:sz="0" w:space="0" w:color="auto"/>
        <w:left w:val="none" w:sz="0" w:space="0" w:color="auto"/>
        <w:bottom w:val="none" w:sz="0" w:space="0" w:color="auto"/>
        <w:right w:val="none" w:sz="0" w:space="0" w:color="auto"/>
      </w:divBdr>
    </w:div>
    <w:div w:id="1060372833">
      <w:bodyDiv w:val="1"/>
      <w:marLeft w:val="0"/>
      <w:marRight w:val="0"/>
      <w:marTop w:val="0"/>
      <w:marBottom w:val="0"/>
      <w:divBdr>
        <w:top w:val="none" w:sz="0" w:space="0" w:color="auto"/>
        <w:left w:val="none" w:sz="0" w:space="0" w:color="auto"/>
        <w:bottom w:val="none" w:sz="0" w:space="0" w:color="auto"/>
        <w:right w:val="none" w:sz="0" w:space="0" w:color="auto"/>
      </w:divBdr>
    </w:div>
    <w:div w:id="1146044000">
      <w:bodyDiv w:val="1"/>
      <w:marLeft w:val="0"/>
      <w:marRight w:val="0"/>
      <w:marTop w:val="0"/>
      <w:marBottom w:val="0"/>
      <w:divBdr>
        <w:top w:val="none" w:sz="0" w:space="0" w:color="auto"/>
        <w:left w:val="none" w:sz="0" w:space="0" w:color="auto"/>
        <w:bottom w:val="none" w:sz="0" w:space="0" w:color="auto"/>
        <w:right w:val="none" w:sz="0" w:space="0" w:color="auto"/>
      </w:divBdr>
    </w:div>
    <w:div w:id="1268585173">
      <w:bodyDiv w:val="1"/>
      <w:marLeft w:val="0"/>
      <w:marRight w:val="0"/>
      <w:marTop w:val="0"/>
      <w:marBottom w:val="0"/>
      <w:divBdr>
        <w:top w:val="none" w:sz="0" w:space="0" w:color="auto"/>
        <w:left w:val="none" w:sz="0" w:space="0" w:color="auto"/>
        <w:bottom w:val="none" w:sz="0" w:space="0" w:color="auto"/>
        <w:right w:val="none" w:sz="0" w:space="0" w:color="auto"/>
      </w:divBdr>
    </w:div>
    <w:div w:id="1444769843">
      <w:bodyDiv w:val="1"/>
      <w:marLeft w:val="0"/>
      <w:marRight w:val="0"/>
      <w:marTop w:val="0"/>
      <w:marBottom w:val="0"/>
      <w:divBdr>
        <w:top w:val="none" w:sz="0" w:space="0" w:color="auto"/>
        <w:left w:val="none" w:sz="0" w:space="0" w:color="auto"/>
        <w:bottom w:val="none" w:sz="0" w:space="0" w:color="auto"/>
        <w:right w:val="none" w:sz="0" w:space="0" w:color="auto"/>
      </w:divBdr>
    </w:div>
    <w:div w:id="1788234682">
      <w:bodyDiv w:val="1"/>
      <w:marLeft w:val="0"/>
      <w:marRight w:val="0"/>
      <w:marTop w:val="0"/>
      <w:marBottom w:val="0"/>
      <w:divBdr>
        <w:top w:val="none" w:sz="0" w:space="0" w:color="auto"/>
        <w:left w:val="none" w:sz="0" w:space="0" w:color="auto"/>
        <w:bottom w:val="none" w:sz="0" w:space="0" w:color="auto"/>
        <w:right w:val="none" w:sz="0" w:space="0" w:color="auto"/>
      </w:divBdr>
    </w:div>
    <w:div w:id="1951162621">
      <w:bodyDiv w:val="1"/>
      <w:marLeft w:val="0"/>
      <w:marRight w:val="0"/>
      <w:marTop w:val="0"/>
      <w:marBottom w:val="0"/>
      <w:divBdr>
        <w:top w:val="none" w:sz="0" w:space="0" w:color="auto"/>
        <w:left w:val="none" w:sz="0" w:space="0" w:color="auto"/>
        <w:bottom w:val="none" w:sz="0" w:space="0" w:color="auto"/>
        <w:right w:val="none" w:sz="0" w:space="0" w:color="auto"/>
      </w:divBdr>
    </w:div>
    <w:div w:id="1981959847">
      <w:bodyDiv w:val="1"/>
      <w:marLeft w:val="0"/>
      <w:marRight w:val="0"/>
      <w:marTop w:val="0"/>
      <w:marBottom w:val="0"/>
      <w:divBdr>
        <w:top w:val="none" w:sz="0" w:space="0" w:color="auto"/>
        <w:left w:val="none" w:sz="0" w:space="0" w:color="auto"/>
        <w:bottom w:val="none" w:sz="0" w:space="0" w:color="auto"/>
        <w:right w:val="none" w:sz="0" w:space="0" w:color="auto"/>
      </w:divBdr>
    </w:div>
    <w:div w:id="2027361494">
      <w:bodyDiv w:val="1"/>
      <w:marLeft w:val="0"/>
      <w:marRight w:val="0"/>
      <w:marTop w:val="0"/>
      <w:marBottom w:val="0"/>
      <w:divBdr>
        <w:top w:val="none" w:sz="0" w:space="0" w:color="auto"/>
        <w:left w:val="none" w:sz="0" w:space="0" w:color="auto"/>
        <w:bottom w:val="none" w:sz="0" w:space="0" w:color="auto"/>
        <w:right w:val="none" w:sz="0" w:space="0" w:color="auto"/>
      </w:divBdr>
    </w:div>
    <w:div w:id="210830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evenue.ie/" TargetMode="External"/><Relationship Id="rId18" Type="http://schemas.openxmlformats.org/officeDocument/2006/relationships/hyperlink" Target="https://www.ncsc.gov.ie/pdfs/Cybersecurity_Guidance_on_Generative_AI_for_PSBs.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digital-strategy.ec.europa.eu/en/library/cyber-resilience-act"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uroparl.europa.eu/thinktank/en/document/EPRS_BRI(2021)689333" TargetMode="External"/><Relationship Id="rId20" Type="http://schemas.openxmlformats.org/officeDocument/2006/relationships/hyperlink" Target="https://enterprise.gov.ie/en/publications/national-ai-strategy-refresh-2024.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etenders.gov.ie"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digital-strategy.ec.europa.eu/en/policies/regulatory-framework-a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ie" TargetMode="External"/><Relationship Id="rId22" Type="http://schemas.openxmlformats.org/officeDocument/2006/relationships/header" Target="header2.xml"/><Relationship Id="rId27" Type="http://schemas.openxmlformats.org/officeDocument/2006/relationships/fontTable" Target="fontTable.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E6E92D01-BC71-4FDD-88A6-D3320CEA8E12}">
    <t:Anchor>
      <t:Comment id="424740892"/>
    </t:Anchor>
    <t:History>
      <t:Event id="{09E952D9-042A-4770-B29F-D15C9DE63672}" time="2025-10-15T15:25:06.374Z">
        <t:Attribution userId="S::ms0023303@mtu.ie::106598b3-0595-4738-bb97-635ab1d134c4" userProvider="AD" userName="Marta Guerra"/>
        <t:Anchor>
          <t:Comment id="424740892"/>
        </t:Anchor>
        <t:Create/>
      </t:Event>
      <t:Event id="{292E42DC-D2D1-49DC-948C-7BCD8AD5CF69}" time="2025-10-15T15:25:06.374Z">
        <t:Attribution userId="S::ms0023303@mtu.ie::106598b3-0595-4738-bb97-635ab1d134c4" userProvider="AD" userName="Marta Guerra"/>
        <t:Anchor>
          <t:Comment id="424740892"/>
        </t:Anchor>
        <t:Assign userId="S::MS1511695@mtu.ie::5780a08b-9348-403a-a887-4c0524db79db" userProvider="AD" userName="Marian Murphy"/>
      </t:Event>
      <t:Event id="{EFE59EC1-B72A-4593-9DB1-2876A9FC9B0E}" time="2025-10-15T15:25:06.374Z">
        <t:Attribution userId="S::ms0023303@mtu.ie::106598b3-0595-4738-bb97-635ab1d134c4" userProvider="AD" userName="Marta Guerra"/>
        <t:Anchor>
          <t:Comment id="424740892"/>
        </t:Anchor>
        <t:SetTitle title="@Marian Murphy you could email the new CSM and ask if H5P provides this feature? I know ThingLink does."/>
      </t:Event>
      <t:Event id="{A7D78F8E-6A7F-4AB4-9E65-84B5634AB8F4}" time="2025-12-11T10:33:59.521Z">
        <t:Attribution userId="S::MS0023303@mtu.ie::106598b3-0595-4738-bb97-635ab1d134c4" userProvider="AD" userName="Marta Guerr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8929B75EE644FD9EAA1EC3B4084BB8"/>
        <w:category>
          <w:name w:val="General"/>
          <w:gallery w:val="placeholder"/>
        </w:category>
        <w:types>
          <w:type w:val="bbPlcHdr"/>
        </w:types>
        <w:behaviors>
          <w:behavior w:val="content"/>
        </w:behaviors>
        <w:guid w:val="{5E4140ED-0A30-493A-8488-E5F2F6C63B29}"/>
      </w:docPartPr>
      <w:docPartBody>
        <w:p w:rsidR="006157CB" w:rsidRDefault="00DE7314" w:rsidP="00DE7314">
          <w:pPr>
            <w:pStyle w:val="FE8929B75EE644FD9EAA1EC3B4084BB8"/>
          </w:pPr>
          <w:r w:rsidRPr="00EE6D96">
            <w:rPr>
              <w:rStyle w:val="PlaceholderText"/>
            </w:rPr>
            <w:t>Click here to enter text.</w:t>
          </w:r>
        </w:p>
      </w:docPartBody>
    </w:docPart>
    <w:docPart>
      <w:docPartPr>
        <w:name w:val="DC36DEA16BBB4B2EBCC5F8766BA4F300"/>
        <w:category>
          <w:name w:val="General"/>
          <w:gallery w:val="placeholder"/>
        </w:category>
        <w:types>
          <w:type w:val="bbPlcHdr"/>
        </w:types>
        <w:behaviors>
          <w:behavior w:val="content"/>
        </w:behaviors>
        <w:guid w:val="{FA9EEAA2-1380-4DCF-992F-C4CC5EA7093F}"/>
      </w:docPartPr>
      <w:docPartBody>
        <w:p w:rsidR="006157CB" w:rsidRDefault="00DE7314" w:rsidP="00DE7314">
          <w:pPr>
            <w:pStyle w:val="DC36DEA16BBB4B2EBCC5F8766BA4F300"/>
          </w:pPr>
          <w:r w:rsidRPr="00EE6D96">
            <w:rPr>
              <w:rStyle w:val="PlaceholderText"/>
            </w:rPr>
            <w:t>Click here to enter text.</w:t>
          </w:r>
        </w:p>
      </w:docPartBody>
    </w:docPart>
    <w:docPart>
      <w:docPartPr>
        <w:name w:val="1D9064B6A6F24657A0C03C320122007C"/>
        <w:category>
          <w:name w:val="General"/>
          <w:gallery w:val="placeholder"/>
        </w:category>
        <w:types>
          <w:type w:val="bbPlcHdr"/>
        </w:types>
        <w:behaviors>
          <w:behavior w:val="content"/>
        </w:behaviors>
        <w:guid w:val="{9A2C1ACA-8B13-41F8-86D2-836094950FF2}"/>
      </w:docPartPr>
      <w:docPartBody>
        <w:p w:rsidR="006157CB" w:rsidRDefault="00DE7314" w:rsidP="00DE7314">
          <w:pPr>
            <w:pStyle w:val="1D9064B6A6F24657A0C03C320122007C"/>
          </w:pPr>
          <w:r w:rsidRPr="00EE6D9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IBM Plex Sans Condensed">
    <w:charset w:val="00"/>
    <w:family w:val="swiss"/>
    <w:pitch w:val="variable"/>
    <w:sig w:usb0="A000006F" w:usb1="5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14"/>
    <w:rsid w:val="00020467"/>
    <w:rsid w:val="00072A19"/>
    <w:rsid w:val="000C60ED"/>
    <w:rsid w:val="000D4324"/>
    <w:rsid w:val="0014759A"/>
    <w:rsid w:val="001A3FEC"/>
    <w:rsid w:val="001C7432"/>
    <w:rsid w:val="001D025A"/>
    <w:rsid w:val="001F5C74"/>
    <w:rsid w:val="00222055"/>
    <w:rsid w:val="00240D55"/>
    <w:rsid w:val="00251E47"/>
    <w:rsid w:val="002538B7"/>
    <w:rsid w:val="0027288A"/>
    <w:rsid w:val="00357C5A"/>
    <w:rsid w:val="00360573"/>
    <w:rsid w:val="004133E5"/>
    <w:rsid w:val="004A05E0"/>
    <w:rsid w:val="004C30CE"/>
    <w:rsid w:val="004F3337"/>
    <w:rsid w:val="005203CB"/>
    <w:rsid w:val="005309DA"/>
    <w:rsid w:val="00537988"/>
    <w:rsid w:val="0054206D"/>
    <w:rsid w:val="005958C0"/>
    <w:rsid w:val="005D08C2"/>
    <w:rsid w:val="005E6D2E"/>
    <w:rsid w:val="00600031"/>
    <w:rsid w:val="00605E66"/>
    <w:rsid w:val="006157CB"/>
    <w:rsid w:val="006236A9"/>
    <w:rsid w:val="006465BE"/>
    <w:rsid w:val="006F1BF6"/>
    <w:rsid w:val="00701C62"/>
    <w:rsid w:val="007835D3"/>
    <w:rsid w:val="007A2659"/>
    <w:rsid w:val="007D6D37"/>
    <w:rsid w:val="007E0FBB"/>
    <w:rsid w:val="00812FAB"/>
    <w:rsid w:val="00866534"/>
    <w:rsid w:val="0087618F"/>
    <w:rsid w:val="008804CD"/>
    <w:rsid w:val="00903519"/>
    <w:rsid w:val="00941402"/>
    <w:rsid w:val="00974156"/>
    <w:rsid w:val="00A258D8"/>
    <w:rsid w:val="00A2661B"/>
    <w:rsid w:val="00A32A72"/>
    <w:rsid w:val="00A6689D"/>
    <w:rsid w:val="00A755EB"/>
    <w:rsid w:val="00AC7840"/>
    <w:rsid w:val="00AF75C7"/>
    <w:rsid w:val="00B31EBC"/>
    <w:rsid w:val="00B9026E"/>
    <w:rsid w:val="00BD24F3"/>
    <w:rsid w:val="00BD4FEF"/>
    <w:rsid w:val="00C1088D"/>
    <w:rsid w:val="00C4646D"/>
    <w:rsid w:val="00C62429"/>
    <w:rsid w:val="00C85113"/>
    <w:rsid w:val="00CD679C"/>
    <w:rsid w:val="00D07096"/>
    <w:rsid w:val="00D62B61"/>
    <w:rsid w:val="00D7244E"/>
    <w:rsid w:val="00DA7AED"/>
    <w:rsid w:val="00DE7314"/>
    <w:rsid w:val="00E77BB7"/>
    <w:rsid w:val="00FD722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7314"/>
    <w:rPr>
      <w:color w:val="808080"/>
    </w:rPr>
  </w:style>
  <w:style w:type="paragraph" w:customStyle="1" w:styleId="FE8929B75EE644FD9EAA1EC3B4084BB8">
    <w:name w:val="FE8929B75EE644FD9EAA1EC3B4084BB8"/>
    <w:rsid w:val="00DE7314"/>
  </w:style>
  <w:style w:type="paragraph" w:customStyle="1" w:styleId="DC36DEA16BBB4B2EBCC5F8766BA4F300">
    <w:name w:val="DC36DEA16BBB4B2EBCC5F8766BA4F300"/>
    <w:rsid w:val="00DE7314"/>
  </w:style>
  <w:style w:type="paragraph" w:customStyle="1" w:styleId="1D9064B6A6F24657A0C03C320122007C">
    <w:name w:val="1D9064B6A6F24657A0C03C320122007C"/>
    <w:rsid w:val="00DE73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B627BE5FC5AA4E8F13C0B78E3986F9" ma:contentTypeVersion="17" ma:contentTypeDescription="Create a new document." ma:contentTypeScope="" ma:versionID="7b6c51f204d9a51a676a339594f554b2">
  <xsd:schema xmlns:xsd="http://www.w3.org/2001/XMLSchema" xmlns:xs="http://www.w3.org/2001/XMLSchema" xmlns:p="http://schemas.microsoft.com/office/2006/metadata/properties" xmlns:ns2="d034e011-70aa-4011-9e64-82beedc983d7" xmlns:ns3="a2f44bf5-59dc-4dd1-9f4f-fe67186c8967" targetNamespace="http://schemas.microsoft.com/office/2006/metadata/properties" ma:root="true" ma:fieldsID="ba33cf3b481631a778c1f18bc43bc7d8" ns2:_="" ns3:_="">
    <xsd:import namespace="d034e011-70aa-4011-9e64-82beedc983d7"/>
    <xsd:import namespace="a2f44bf5-59dc-4dd1-9f4f-fe67186c89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e011-70aa-4011-9e64-82beedc9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ddf0ec-e3a3-41fd-b379-e0d45b0642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f44bf5-59dc-4dd1-9f4f-fe67186c89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34e011-70aa-4011-9e64-82beedc983d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1FCD8F-72AA-4AA2-9511-7D454F65E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e011-70aa-4011-9e64-82beedc983d7"/>
    <ds:schemaRef ds:uri="a2f44bf5-59dc-4dd1-9f4f-fe67186c8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09415-F1CE-4F1D-B5B4-1E7B48C14884}">
  <ds:schemaRefs>
    <ds:schemaRef ds:uri="http://schemas.microsoft.com/office/2006/metadata/properties"/>
    <ds:schemaRef ds:uri="http://schemas.microsoft.com/office/infopath/2007/PartnerControls"/>
    <ds:schemaRef ds:uri="d034e011-70aa-4011-9e64-82beedc983d7"/>
  </ds:schemaRefs>
</ds:datastoreItem>
</file>

<file path=customXml/itemProps4.xml><?xml version="1.0" encoding="utf-8"?>
<ds:datastoreItem xmlns:ds="http://schemas.openxmlformats.org/officeDocument/2006/customXml" ds:itemID="{DB97A94C-290D-48FE-B1CE-C0D901DC742A}">
  <ds:schemaRefs>
    <ds:schemaRef ds:uri="http://schemas.openxmlformats.org/officeDocument/2006/bibliography"/>
  </ds:schemaRefs>
</ds:datastoreItem>
</file>

<file path=customXml/itemProps5.xml><?xml version="1.0" encoding="utf-8"?>
<ds:datastoreItem xmlns:ds="http://schemas.openxmlformats.org/officeDocument/2006/customXml" ds:itemID="{9857AD26-0971-417B-B374-645BE97B6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75</Pages>
  <Words>22990</Words>
  <Characters>131049</Characters>
  <Application>Microsoft Office Word</Application>
  <DocSecurity>0</DocSecurity>
  <Lines>1092</Lines>
  <Paragraphs>307</Paragraphs>
  <ScaleCrop>false</ScaleCrop>
  <Company/>
  <LinksUpToDate>false</LinksUpToDate>
  <CharactersWithSpaces>153732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O'Reilly</dc:creator>
  <cp:keywords/>
  <dc:description/>
  <cp:lastModifiedBy>Ciara Shanahan</cp:lastModifiedBy>
  <cp:revision>23</cp:revision>
  <dcterms:created xsi:type="dcterms:W3CDTF">2026-06-10T15:32:00Z</dcterms:created>
  <dcterms:modified xsi:type="dcterms:W3CDTF">2026-06-10T16:29:00Z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136900</vt:r8>
  </property>
  <property fmtid="{D5CDD505-2E9C-101B-9397-08002B2CF9AE}" pid="3" name="_ExtendedDescription">
    <vt:lpwstr/>
  </property>
  <property fmtid="{D5CDD505-2E9C-101B-9397-08002B2CF9AE}" pid="4" name="MediaServiceImageTags">
    <vt:lpwstr/>
  </property>
  <property fmtid="{D5CDD505-2E9C-101B-9397-08002B2CF9AE}" pid="5" name="ContentTypeId">
    <vt:lpwstr>0x010100EAB627BE5FC5AA4E8F13C0B78E3986F9</vt:lpwstr>
  </property>
</Properties>
</file>