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Pr="00AE45B8" w:rsidR="00CA43C1" w:rsidP="00DC3F73" w:rsidRDefault="00DC3F73" w14:paraId="6A2A686F" w14:textId="0FD4D451">
      <w:pPr>
        <w:jc w:val="center"/>
        <w:rPr>
          <w:rFonts w:cs="Arial"/>
        </w:rPr>
      </w:pPr>
      <w:r>
        <w:rPr>
          <w:noProof/>
        </w:rPr>
        <w:drawing>
          <wp:inline distT="0" distB="0" distL="0" distR="0" wp14:anchorId="63606BA1" wp14:editId="2BBF60CD">
            <wp:extent cx="4819650" cy="157391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38812" cy="1580175"/>
                    </a:xfrm>
                    <a:prstGeom prst="rect">
                      <a:avLst/>
                    </a:prstGeom>
                    <a:noFill/>
                    <a:ln>
                      <a:noFill/>
                    </a:ln>
                  </pic:spPr>
                </pic:pic>
              </a:graphicData>
            </a:graphic>
          </wp:inline>
        </w:drawing>
      </w:r>
      <w:r w:rsidRPr="00484259" w:rsidR="00484259">
        <w:rPr>
          <w:rFonts w:cs="Arial"/>
        </w:rPr>
        <w:t xml:space="preserve"> </w:t>
      </w:r>
    </w:p>
    <w:p w:rsidRPr="00DC3F73" w:rsidR="008404A6" w:rsidP="00DC3F73" w:rsidRDefault="008404A6" w14:paraId="0C44AE32" w14:textId="77777777">
      <w:pPr>
        <w:pStyle w:val="BodyText"/>
        <w:spacing w:after="0"/>
        <w:rPr>
          <w:rFonts w:ascii="Arial" w:hAnsi="Arial" w:cs="Arial"/>
          <w:b/>
          <w:bCs/>
          <w:color w:val="038B91"/>
          <w:sz w:val="22"/>
          <w:szCs w:val="22"/>
        </w:rPr>
      </w:pPr>
    </w:p>
    <w:p w:rsidRPr="00AE45B8" w:rsidR="008404A6" w:rsidP="00CA43C1" w:rsidRDefault="008404A6" w14:paraId="6E08589A" w14:textId="608DEDA0">
      <w:pPr>
        <w:pStyle w:val="BodyText"/>
        <w:spacing w:after="0"/>
        <w:jc w:val="center"/>
        <w:rPr>
          <w:rFonts w:ascii="Arial" w:hAnsi="Arial" w:cs="Arial"/>
          <w:b/>
          <w:bCs/>
          <w:color w:val="038B91"/>
          <w:sz w:val="40"/>
          <w:szCs w:val="40"/>
        </w:rPr>
      </w:pPr>
    </w:p>
    <w:p w:rsidRPr="00AE45B8" w:rsidR="008404A6" w:rsidP="00CA43C1" w:rsidRDefault="008404A6" w14:paraId="4B4C2583" w14:textId="77777777">
      <w:pPr>
        <w:pStyle w:val="BodyText"/>
        <w:spacing w:after="0"/>
        <w:jc w:val="center"/>
        <w:rPr>
          <w:rFonts w:ascii="Arial" w:hAnsi="Arial" w:cs="Arial"/>
          <w:b/>
          <w:bCs/>
          <w:color w:val="038B91"/>
          <w:sz w:val="40"/>
          <w:szCs w:val="40"/>
        </w:rPr>
      </w:pPr>
    </w:p>
    <w:p w:rsidRPr="00AE45B8" w:rsidR="00CA43C1" w:rsidP="00CA43C1" w:rsidRDefault="00825853" w14:paraId="4EF6F6B6" w14:textId="66E3C6BD">
      <w:pPr>
        <w:pStyle w:val="BodyText"/>
        <w:spacing w:after="0"/>
        <w:jc w:val="center"/>
        <w:rPr>
          <w:rFonts w:ascii="Arial" w:hAnsi="Arial" w:cs="Arial"/>
          <w:b/>
          <w:bCs/>
          <w:color w:val="17665C"/>
          <w:sz w:val="40"/>
          <w:szCs w:val="40"/>
        </w:rPr>
      </w:pPr>
      <w:r w:rsidRPr="00AE45B8">
        <w:rPr>
          <w:rFonts w:ascii="Arial" w:hAnsi="Arial" w:cs="Arial"/>
          <w:b/>
          <w:bCs/>
          <w:color w:val="17665C"/>
          <w:sz w:val="40"/>
          <w:szCs w:val="40"/>
        </w:rPr>
        <w:t>INVITATION TO TENDER</w:t>
      </w:r>
    </w:p>
    <w:p w:rsidRPr="00AE45B8" w:rsidR="00CA43C1" w:rsidP="00CA43C1" w:rsidRDefault="00CA43C1" w14:paraId="736376AF" w14:textId="77777777">
      <w:pPr>
        <w:tabs>
          <w:tab w:val="left" w:pos="5325"/>
        </w:tabs>
        <w:jc w:val="center"/>
        <w:rPr>
          <w:rFonts w:cs="Arial"/>
        </w:rPr>
      </w:pPr>
    </w:p>
    <w:p w:rsidRPr="00AE45B8" w:rsidR="00CA43C1" w:rsidP="00CA43C1" w:rsidRDefault="00CA43C1" w14:paraId="49CD1E38" w14:textId="77777777">
      <w:pPr>
        <w:tabs>
          <w:tab w:val="left" w:pos="5325"/>
        </w:tabs>
        <w:jc w:val="center"/>
        <w:rPr>
          <w:rFonts w:cs="Arial"/>
        </w:rPr>
      </w:pPr>
    </w:p>
    <w:tbl>
      <w:tblPr>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A0" w:firstRow="1" w:lastRow="0" w:firstColumn="1" w:lastColumn="0" w:noHBand="0" w:noVBand="1"/>
      </w:tblPr>
      <w:tblGrid>
        <w:gridCol w:w="4488"/>
        <w:gridCol w:w="4528"/>
      </w:tblGrid>
      <w:tr w:rsidRPr="00AE45B8" w:rsidR="00CA43C1" w:rsidTr="0F2D1CA4" w14:paraId="13F39A9D" w14:textId="77777777">
        <w:tc>
          <w:tcPr>
            <w:tcW w:w="4488" w:type="dxa"/>
            <w:tcBorders>
              <w:top w:val="single" w:color="FFFFFF" w:themeColor="background1" w:sz="8" w:space="0"/>
              <w:left w:val="nil"/>
              <w:bottom w:val="single" w:color="FFFFFF" w:themeColor="background1" w:sz="8" w:space="0"/>
              <w:right w:val="single" w:color="17665C" w:sz="4" w:space="0"/>
            </w:tcBorders>
            <w:shd w:val="clear" w:color="auto" w:fill="038B91"/>
            <w:tcMar/>
            <w:vAlign w:val="center"/>
          </w:tcPr>
          <w:p w:rsidRPr="00AE45B8" w:rsidR="00CA43C1" w:rsidP="00DD33E1" w:rsidRDefault="001130C8" w14:paraId="78B085D0" w14:textId="5386F991">
            <w:pPr>
              <w:rPr>
                <w:rFonts w:cs="Arial"/>
                <w:b/>
                <w:bCs/>
                <w:color w:val="FFFFFF" w:themeColor="background1"/>
              </w:rPr>
            </w:pPr>
            <w:r w:rsidRPr="00AE45B8">
              <w:rPr>
                <w:rFonts w:cs="Arial"/>
                <w:b/>
                <w:bCs/>
                <w:color w:val="E9E9E3"/>
              </w:rPr>
              <w:t>Contract for</w:t>
            </w:r>
          </w:p>
        </w:tc>
        <w:tc>
          <w:tcPr>
            <w:tcW w:w="4528" w:type="dxa"/>
            <w:tcBorders>
              <w:top w:val="single" w:color="17665C" w:sz="4" w:space="0"/>
              <w:left w:val="single" w:color="17665C" w:sz="4" w:space="0"/>
              <w:bottom w:val="single" w:color="17665C" w:sz="4" w:space="0"/>
              <w:right w:val="single" w:color="17665C" w:sz="4" w:space="0"/>
            </w:tcBorders>
            <w:shd w:val="clear" w:color="auto" w:fill="E9E9E3"/>
            <w:tcMar/>
            <w:vAlign w:val="center"/>
          </w:tcPr>
          <w:p w:rsidRPr="00AE45B8" w:rsidR="00B61524" w:rsidP="005E4574" w:rsidRDefault="596E0092" w14:paraId="56EE6DB5" w14:textId="0E8E8A68">
            <w:pPr>
              <w:spacing w:after="0"/>
              <w:rPr>
                <w:rFonts w:cs="Arial"/>
                <w:b/>
                <w:bCs/>
                <w:color w:val="038B91"/>
              </w:rPr>
            </w:pPr>
            <w:r w:rsidRPr="7F9898A9">
              <w:rPr>
                <w:rFonts w:cs="Arial"/>
                <w:b/>
                <w:bCs/>
                <w:color w:val="038B91"/>
              </w:rPr>
              <w:t xml:space="preserve">Catering </w:t>
            </w:r>
            <w:r w:rsidRPr="7F9898A9" w:rsidR="008A5BDB">
              <w:rPr>
                <w:rFonts w:cs="Arial"/>
                <w:b/>
                <w:bCs/>
                <w:color w:val="038B91"/>
              </w:rPr>
              <w:t xml:space="preserve">and Canteen </w:t>
            </w:r>
            <w:r w:rsidRPr="7F9898A9" w:rsidR="00ED765C">
              <w:rPr>
                <w:rFonts w:cs="Arial"/>
                <w:b/>
                <w:bCs/>
                <w:color w:val="038B91"/>
              </w:rPr>
              <w:t>Service</w:t>
            </w:r>
            <w:r w:rsidRPr="7F9898A9">
              <w:rPr>
                <w:rFonts w:cs="Arial"/>
                <w:b/>
                <w:bCs/>
                <w:color w:val="038B91"/>
              </w:rPr>
              <w:t xml:space="preserve"> Provision to </w:t>
            </w:r>
            <w:r w:rsidRPr="7F9898A9" w:rsidR="00CC5A88">
              <w:rPr>
                <w:rFonts w:cs="Arial"/>
                <w:b/>
                <w:bCs/>
                <w:color w:val="038B91"/>
              </w:rPr>
              <w:t>–</w:t>
            </w:r>
            <w:r w:rsidRPr="7F9898A9" w:rsidR="00ED765C">
              <w:rPr>
                <w:rFonts w:cs="Arial"/>
                <w:b/>
                <w:bCs/>
                <w:color w:val="038B91"/>
              </w:rPr>
              <w:t xml:space="preserve"> </w:t>
            </w:r>
            <w:r w:rsidRPr="7F9898A9" w:rsidR="00CC5A88">
              <w:rPr>
                <w:rFonts w:cs="Arial"/>
                <w:b/>
                <w:bCs/>
                <w:color w:val="038B91"/>
              </w:rPr>
              <w:t xml:space="preserve">Greystones Community College </w:t>
            </w:r>
            <w:r w:rsidRPr="7F9898A9" w:rsidR="64783131">
              <w:rPr>
                <w:rFonts w:cs="Arial"/>
                <w:b/>
                <w:bCs/>
                <w:color w:val="038B91"/>
              </w:rPr>
              <w:t>KWETB School</w:t>
            </w:r>
          </w:p>
        </w:tc>
      </w:tr>
      <w:tr w:rsidRPr="00AE45B8" w:rsidR="00CA43C1" w:rsidTr="0F2D1CA4" w14:paraId="58A35E44" w14:textId="77777777">
        <w:trPr>
          <w:trHeight w:val="609"/>
        </w:trPr>
        <w:tc>
          <w:tcPr>
            <w:tcW w:w="4488" w:type="dxa"/>
            <w:tcBorders>
              <w:top w:val="single" w:color="FFFFFF" w:themeColor="background1" w:sz="8" w:space="0"/>
              <w:left w:val="nil"/>
              <w:bottom w:val="single" w:color="FFFFFF" w:themeColor="background1" w:sz="8" w:space="0"/>
              <w:right w:val="single" w:color="17665C" w:sz="4" w:space="0"/>
            </w:tcBorders>
            <w:shd w:val="clear" w:color="auto" w:fill="038B91"/>
            <w:tcMar/>
            <w:vAlign w:val="center"/>
          </w:tcPr>
          <w:p w:rsidRPr="00AE45B8" w:rsidR="00CA43C1" w:rsidP="00DD33E1" w:rsidRDefault="00CA43C1" w14:paraId="037F350F" w14:textId="77777777">
            <w:pPr>
              <w:spacing w:after="0"/>
              <w:rPr>
                <w:rFonts w:cs="Arial"/>
                <w:b/>
                <w:bCs/>
                <w:color w:val="E9E9E3"/>
              </w:rPr>
            </w:pPr>
            <w:r w:rsidRPr="00AE45B8">
              <w:rPr>
                <w:rFonts w:cs="Arial"/>
                <w:b/>
                <w:bCs/>
                <w:color w:val="E9E9E3"/>
              </w:rPr>
              <w:t xml:space="preserve">Procedure </w:t>
            </w:r>
          </w:p>
        </w:tc>
        <w:tc>
          <w:tcPr>
            <w:tcW w:w="4528" w:type="dxa"/>
            <w:tcBorders>
              <w:top w:val="single" w:color="17665C" w:sz="4" w:space="0"/>
              <w:left w:val="single" w:color="17665C" w:sz="4" w:space="0"/>
              <w:bottom w:val="single" w:color="17665C" w:sz="4" w:space="0"/>
              <w:right w:val="single" w:color="17665C" w:sz="4" w:space="0"/>
            </w:tcBorders>
            <w:shd w:val="clear" w:color="auto" w:fill="E9E9E3"/>
            <w:tcMar/>
            <w:vAlign w:val="center"/>
          </w:tcPr>
          <w:p w:rsidRPr="00AE45B8" w:rsidR="00CA43C1" w:rsidP="00DD33E1" w:rsidRDefault="00825853" w14:paraId="42232085" w14:textId="77777777">
            <w:pPr>
              <w:spacing w:after="0"/>
              <w:rPr>
                <w:rFonts w:cs="Arial"/>
                <w:b/>
                <w:bCs/>
                <w:color w:val="038B91"/>
              </w:rPr>
            </w:pPr>
            <w:r w:rsidRPr="00AE45B8">
              <w:rPr>
                <w:rFonts w:cs="Arial"/>
                <w:b/>
                <w:bCs/>
                <w:iCs/>
                <w:color w:val="038B91"/>
              </w:rPr>
              <w:t>OPEN</w:t>
            </w:r>
          </w:p>
        </w:tc>
      </w:tr>
      <w:tr w:rsidRPr="00AE45B8" w:rsidR="00CA43C1" w:rsidTr="0F2D1CA4" w14:paraId="405C299E" w14:textId="77777777">
        <w:trPr>
          <w:trHeight w:val="419"/>
        </w:trPr>
        <w:tc>
          <w:tcPr>
            <w:tcW w:w="4488" w:type="dxa"/>
            <w:tcBorders>
              <w:top w:val="single" w:color="FFFFFF" w:themeColor="background1" w:sz="8" w:space="0"/>
              <w:left w:val="nil"/>
              <w:bottom w:val="single" w:color="FFFFFF" w:themeColor="background1" w:sz="8" w:space="0"/>
              <w:right w:val="single" w:color="17665C" w:sz="4" w:space="0"/>
            </w:tcBorders>
            <w:shd w:val="clear" w:color="auto" w:fill="038B91"/>
            <w:tcMar/>
            <w:vAlign w:val="center"/>
          </w:tcPr>
          <w:p w:rsidRPr="00AE45B8" w:rsidR="00CA43C1" w:rsidP="00DD33E1" w:rsidRDefault="00CA43C1" w14:paraId="0E642947" w14:textId="0418A9E7">
            <w:pPr>
              <w:spacing w:after="0"/>
              <w:rPr>
                <w:rFonts w:cs="Arial"/>
                <w:b/>
                <w:bCs/>
                <w:color w:val="E9E9E3"/>
              </w:rPr>
            </w:pPr>
            <w:r w:rsidRPr="00AE45B8">
              <w:rPr>
                <w:rFonts w:cs="Arial"/>
                <w:b/>
                <w:bCs/>
                <w:color w:val="E9E9E3"/>
              </w:rPr>
              <w:t xml:space="preserve">eTenders </w:t>
            </w:r>
            <w:r w:rsidR="0099296E">
              <w:rPr>
                <w:rFonts w:cs="Arial"/>
                <w:b/>
                <w:bCs/>
                <w:color w:val="E9E9E3"/>
              </w:rPr>
              <w:t>Notice</w:t>
            </w:r>
            <w:r w:rsidRPr="00AE45B8">
              <w:rPr>
                <w:rFonts w:cs="Arial"/>
                <w:b/>
                <w:bCs/>
                <w:color w:val="E9E9E3"/>
              </w:rPr>
              <w:t xml:space="preserve"> ID</w:t>
            </w:r>
          </w:p>
        </w:tc>
        <w:tc>
          <w:tcPr>
            <w:tcW w:w="4528" w:type="dxa"/>
            <w:tcBorders>
              <w:top w:val="single" w:color="17665C" w:sz="4" w:space="0"/>
              <w:left w:val="single" w:color="17665C" w:sz="4" w:space="0"/>
              <w:bottom w:val="single" w:color="17665C" w:sz="4" w:space="0"/>
              <w:right w:val="single" w:color="17665C" w:sz="4" w:space="0"/>
            </w:tcBorders>
            <w:shd w:val="clear" w:color="auto" w:fill="E9E9E3"/>
            <w:tcMar/>
            <w:vAlign w:val="center"/>
          </w:tcPr>
          <w:p w:rsidRPr="00AE45B8" w:rsidR="00CA43C1" w:rsidP="1221328D" w:rsidRDefault="00CA43C1" w14:paraId="339042B7" w14:textId="7C8D2533">
            <w:pPr>
              <w:pStyle w:val="Normal"/>
              <w:spacing w:after="0"/>
              <w:rPr>
                <w:rFonts w:ascii="Arial" w:hAnsi="Arial" w:eastAsia="Arial" w:cs="Arial"/>
                <w:noProof w:val="0"/>
                <w:sz w:val="22"/>
                <w:szCs w:val="22"/>
                <w:lang w:val="en-IE"/>
              </w:rPr>
            </w:pPr>
            <w:r w:rsidRPr="0F2D1CA4" w:rsidR="7750712A">
              <w:rPr>
                <w:rFonts w:ascii="Lato" w:hAnsi="Lato" w:eastAsia="Lato" w:cs="Lato"/>
                <w:b w:val="1"/>
                <w:bCs w:val="1"/>
                <w:i w:val="0"/>
                <w:iCs w:val="0"/>
                <w:caps w:val="0"/>
                <w:smallCaps w:val="0"/>
                <w:noProof w:val="0"/>
                <w:color w:val="00241A"/>
                <w:sz w:val="21"/>
                <w:szCs w:val="21"/>
                <w:lang w:val="en-IE"/>
              </w:rPr>
              <w:t>8359692</w:t>
            </w:r>
          </w:p>
        </w:tc>
      </w:tr>
      <w:tr w:rsidRPr="00AE45B8" w:rsidR="00CA43C1" w:rsidTr="0F2D1CA4" w14:paraId="1E7D9FC4" w14:textId="77777777">
        <w:trPr>
          <w:trHeight w:val="566"/>
        </w:trPr>
        <w:tc>
          <w:tcPr>
            <w:tcW w:w="4488" w:type="dxa"/>
            <w:tcBorders>
              <w:top w:val="single" w:color="FFFFFF" w:themeColor="background1" w:sz="8" w:space="0"/>
              <w:left w:val="nil"/>
              <w:bottom w:val="single" w:color="FFFFFF" w:themeColor="background1" w:sz="8" w:space="0"/>
              <w:right w:val="single" w:color="17665C" w:sz="4" w:space="0"/>
            </w:tcBorders>
            <w:shd w:val="clear" w:color="auto" w:fill="038B91"/>
            <w:tcMar/>
            <w:vAlign w:val="center"/>
          </w:tcPr>
          <w:p w:rsidRPr="00425D1A" w:rsidR="00CA43C1" w:rsidP="00DD33E1" w:rsidRDefault="00CA43C1" w14:paraId="2AB562A6" w14:textId="77777777">
            <w:pPr>
              <w:spacing w:after="0"/>
              <w:rPr>
                <w:rFonts w:cs="Arial"/>
                <w:b/>
                <w:bCs/>
                <w:color w:val="E9E9E3"/>
              </w:rPr>
            </w:pPr>
            <w:r w:rsidRPr="00425D1A">
              <w:rPr>
                <w:rFonts w:cs="Arial"/>
                <w:b/>
                <w:bCs/>
                <w:color w:val="E9E9E3"/>
              </w:rPr>
              <w:t>Issue Date</w:t>
            </w:r>
          </w:p>
        </w:tc>
        <w:tc>
          <w:tcPr>
            <w:tcW w:w="4528" w:type="dxa"/>
            <w:tcBorders>
              <w:top w:val="single" w:color="17665C" w:sz="4" w:space="0"/>
              <w:left w:val="single" w:color="17665C" w:sz="4" w:space="0"/>
              <w:bottom w:val="single" w:color="17665C" w:sz="4" w:space="0"/>
              <w:right w:val="single" w:color="17665C" w:sz="4" w:space="0"/>
            </w:tcBorders>
            <w:shd w:val="clear" w:color="auto" w:fill="E9E9E3"/>
            <w:tcMar/>
            <w:vAlign w:val="center"/>
          </w:tcPr>
          <w:p w:rsidRPr="00315B39" w:rsidR="00CA43C1" w:rsidP="19F7BE12" w:rsidRDefault="00CA43C1" w14:paraId="0B964264" w14:textId="0E0C0877">
            <w:pPr>
              <w:spacing w:after="0"/>
              <w:rPr>
                <w:rFonts w:cs="Arial"/>
                <w:b w:val="1"/>
                <w:bCs w:val="1"/>
              </w:rPr>
            </w:pPr>
            <w:r w:rsidRPr="5693D951" w:rsidR="03BEB9E5">
              <w:rPr>
                <w:rFonts w:cs="Arial"/>
                <w:b w:val="1"/>
                <w:bCs w:val="1"/>
              </w:rPr>
              <w:t>Tuesday 9</w:t>
            </w:r>
            <w:r w:rsidRPr="5693D951" w:rsidR="03BEB9E5">
              <w:rPr>
                <w:rFonts w:cs="Arial"/>
                <w:b w:val="1"/>
                <w:bCs w:val="1"/>
                <w:vertAlign w:val="superscript"/>
              </w:rPr>
              <w:t>th</w:t>
            </w:r>
            <w:r w:rsidRPr="5693D951" w:rsidR="03BEB9E5">
              <w:rPr>
                <w:rFonts w:cs="Arial"/>
                <w:b w:val="1"/>
                <w:bCs w:val="1"/>
              </w:rPr>
              <w:t xml:space="preserve"> June 2026</w:t>
            </w:r>
          </w:p>
        </w:tc>
      </w:tr>
      <w:tr w:rsidRPr="00AE45B8" w:rsidR="00CA43C1" w:rsidTr="0F2D1CA4" w14:paraId="7E228173" w14:textId="77777777">
        <w:trPr>
          <w:trHeight w:val="404"/>
        </w:trPr>
        <w:tc>
          <w:tcPr>
            <w:tcW w:w="4488" w:type="dxa"/>
            <w:tcBorders>
              <w:top w:val="single" w:color="FFFFFF" w:themeColor="background1" w:sz="8" w:space="0"/>
              <w:left w:val="nil"/>
              <w:bottom w:val="single" w:color="FFFFFF" w:themeColor="background1" w:sz="8" w:space="0"/>
              <w:right w:val="single" w:color="17665C" w:sz="4" w:space="0"/>
            </w:tcBorders>
            <w:shd w:val="clear" w:color="auto" w:fill="038B91"/>
            <w:tcMar/>
            <w:vAlign w:val="center"/>
          </w:tcPr>
          <w:p w:rsidRPr="00425D1A" w:rsidR="00CA43C1" w:rsidP="00DD33E1" w:rsidRDefault="00CA43C1" w14:paraId="5466E6D6" w14:textId="77777777">
            <w:pPr>
              <w:spacing w:after="0"/>
              <w:rPr>
                <w:rFonts w:cs="Arial"/>
                <w:b/>
                <w:bCs/>
                <w:color w:val="E9E9E3"/>
              </w:rPr>
            </w:pPr>
            <w:r w:rsidRPr="00425D1A">
              <w:rPr>
                <w:rFonts w:cs="Arial"/>
                <w:b/>
                <w:bCs/>
                <w:color w:val="E9E9E3"/>
              </w:rPr>
              <w:t>Closing Date for Queries</w:t>
            </w:r>
          </w:p>
        </w:tc>
        <w:tc>
          <w:tcPr>
            <w:tcW w:w="4528" w:type="dxa"/>
            <w:tcBorders>
              <w:top w:val="single" w:color="17665C" w:sz="4" w:space="0"/>
              <w:left w:val="single" w:color="17665C" w:sz="4" w:space="0"/>
              <w:bottom w:val="single" w:color="17665C" w:sz="4" w:space="0"/>
              <w:right w:val="single" w:color="17665C" w:sz="4" w:space="0"/>
            </w:tcBorders>
            <w:shd w:val="clear" w:color="auto" w:fill="E9E9E3"/>
            <w:tcMar/>
            <w:vAlign w:val="center"/>
          </w:tcPr>
          <w:p w:rsidRPr="00315B39" w:rsidR="00CA43C1" w:rsidP="00E0236A" w:rsidRDefault="68093F83" w14:paraId="0AB28845" w14:textId="6B881F1C">
            <w:pPr>
              <w:spacing w:after="0"/>
              <w:rPr>
                <w:rFonts w:cs="Arial"/>
                <w:b w:val="1"/>
                <w:bCs w:val="1"/>
                <w:color w:val="FF0000"/>
              </w:rPr>
            </w:pPr>
            <w:r w:rsidRPr="5693D951" w:rsidR="68093F83">
              <w:rPr>
                <w:rFonts w:cs="Arial"/>
                <w:b w:val="1"/>
                <w:bCs w:val="1"/>
                <w:color w:val="FF0000"/>
              </w:rPr>
              <w:t xml:space="preserve"> </w:t>
            </w:r>
            <w:r w:rsidRPr="5693D951" w:rsidR="7060C45A">
              <w:rPr>
                <w:rFonts w:cs="Arial"/>
                <w:b w:val="1"/>
                <w:bCs w:val="1"/>
                <w:color w:val="FF0000"/>
              </w:rPr>
              <w:t>Tuesday 7</w:t>
            </w:r>
            <w:r w:rsidRPr="5693D951" w:rsidR="7060C45A">
              <w:rPr>
                <w:rFonts w:cs="Arial"/>
                <w:b w:val="1"/>
                <w:bCs w:val="1"/>
                <w:color w:val="FF0000"/>
                <w:vertAlign w:val="superscript"/>
              </w:rPr>
              <w:t>th</w:t>
            </w:r>
            <w:r w:rsidRPr="5693D951" w:rsidR="7060C45A">
              <w:rPr>
                <w:rFonts w:cs="Arial"/>
                <w:b w:val="1"/>
                <w:bCs w:val="1"/>
                <w:color w:val="FF0000"/>
              </w:rPr>
              <w:t xml:space="preserve"> July 2026 at 11.45am</w:t>
            </w:r>
          </w:p>
        </w:tc>
      </w:tr>
      <w:tr w:rsidRPr="00AE45B8" w:rsidR="00CA43C1" w:rsidTr="0F2D1CA4" w14:paraId="333C488A" w14:textId="77777777">
        <w:trPr>
          <w:trHeight w:val="566"/>
        </w:trPr>
        <w:tc>
          <w:tcPr>
            <w:tcW w:w="4488" w:type="dxa"/>
            <w:tcBorders>
              <w:top w:val="single" w:color="FFFFFF" w:themeColor="background1" w:sz="8" w:space="0"/>
              <w:left w:val="nil"/>
              <w:bottom w:val="single" w:color="FFFFFF" w:themeColor="background1" w:sz="8" w:space="0"/>
              <w:right w:val="single" w:color="17665C" w:sz="4" w:space="0"/>
            </w:tcBorders>
            <w:shd w:val="clear" w:color="auto" w:fill="038B91"/>
            <w:tcMar/>
            <w:vAlign w:val="center"/>
          </w:tcPr>
          <w:p w:rsidRPr="00425D1A" w:rsidR="00CA43C1" w:rsidP="00DD33E1" w:rsidRDefault="00E0236A" w14:paraId="0CCD166F" w14:textId="2441C9B7">
            <w:pPr>
              <w:spacing w:after="0"/>
              <w:rPr>
                <w:rFonts w:cs="Arial"/>
                <w:b/>
                <w:bCs/>
                <w:color w:val="E9E9E3"/>
              </w:rPr>
            </w:pPr>
            <w:r w:rsidRPr="00425D1A">
              <w:rPr>
                <w:rFonts w:cs="Arial"/>
                <w:b/>
                <w:bCs/>
                <w:color w:val="E9E9E3"/>
              </w:rPr>
              <w:t xml:space="preserve">Contact </w:t>
            </w:r>
            <w:r w:rsidRPr="00425D1A" w:rsidR="00CA43C1">
              <w:rPr>
                <w:rFonts w:cs="Arial"/>
                <w:b/>
                <w:bCs/>
                <w:color w:val="E9E9E3"/>
              </w:rPr>
              <w:t>for Queries</w:t>
            </w:r>
          </w:p>
        </w:tc>
        <w:tc>
          <w:tcPr>
            <w:tcW w:w="4528" w:type="dxa"/>
            <w:tcBorders>
              <w:top w:val="single" w:color="17665C" w:sz="4" w:space="0"/>
              <w:left w:val="single" w:color="17665C" w:sz="4" w:space="0"/>
              <w:bottom w:val="single" w:color="17665C" w:sz="4" w:space="0"/>
              <w:right w:val="single" w:color="17665C" w:sz="4" w:space="0"/>
            </w:tcBorders>
            <w:shd w:val="clear" w:color="auto" w:fill="E9E9E3"/>
            <w:tcMar/>
            <w:vAlign w:val="center"/>
          </w:tcPr>
          <w:p w:rsidRPr="00315B39" w:rsidR="00CA43C1" w:rsidP="00DD33E1" w:rsidRDefault="00E0236A" w14:paraId="32E26B54" w14:textId="0AE42F4D">
            <w:pPr>
              <w:tabs>
                <w:tab w:val="left" w:pos="1665"/>
              </w:tabs>
              <w:spacing w:after="0"/>
              <w:rPr>
                <w:rFonts w:cs="Arial"/>
                <w:b/>
                <w:bCs/>
              </w:rPr>
            </w:pPr>
            <w:r w:rsidRPr="00315B39">
              <w:rPr>
                <w:rFonts w:cs="Arial"/>
                <w:b/>
                <w:noProof/>
                <w:color w:val="038B91"/>
              </w:rPr>
              <w:t xml:space="preserve">Questions and Answers facility on </w:t>
            </w:r>
            <w:hyperlink w:history="1" r:id="rId12">
              <w:r w:rsidRPr="00315B39">
                <w:rPr>
                  <w:rStyle w:val="Hyperlink"/>
                  <w:rFonts w:cs="Arial"/>
                  <w:b/>
                  <w:noProof/>
                  <w:color w:val="038B91"/>
                </w:rPr>
                <w:t>www.etenders.gov.ie</w:t>
              </w:r>
            </w:hyperlink>
            <w:r w:rsidRPr="00315B39">
              <w:rPr>
                <w:rFonts w:cs="Arial"/>
                <w:b/>
                <w:color w:val="038B91"/>
              </w:rPr>
              <w:t xml:space="preserve">   </w:t>
            </w:r>
          </w:p>
        </w:tc>
      </w:tr>
      <w:tr w:rsidRPr="00AE45B8" w:rsidR="00DD33E1" w:rsidTr="0F2D1CA4" w14:paraId="743A5DEC" w14:textId="77777777">
        <w:trPr>
          <w:trHeight w:val="546"/>
        </w:trPr>
        <w:tc>
          <w:tcPr>
            <w:tcW w:w="4488" w:type="dxa"/>
            <w:tcBorders>
              <w:top w:val="single" w:color="FFFFFF" w:themeColor="background1" w:sz="8" w:space="0"/>
              <w:left w:val="nil"/>
              <w:bottom w:val="single" w:color="FFFFFF" w:themeColor="background1" w:sz="8" w:space="0"/>
              <w:right w:val="single" w:color="17665C" w:sz="4" w:space="0"/>
            </w:tcBorders>
            <w:shd w:val="clear" w:color="auto" w:fill="038B91"/>
            <w:tcMar/>
            <w:vAlign w:val="center"/>
          </w:tcPr>
          <w:p w:rsidRPr="00425D1A" w:rsidR="00DD33E1" w:rsidP="00DD33E1" w:rsidRDefault="0043380D" w14:paraId="2AB79380" w14:textId="0C83767C">
            <w:pPr>
              <w:spacing w:after="0"/>
              <w:rPr>
                <w:rFonts w:cs="Arial"/>
                <w:b/>
                <w:bCs/>
                <w:color w:val="E9E9E3"/>
              </w:rPr>
            </w:pPr>
            <w:r w:rsidRPr="00425D1A">
              <w:rPr>
                <w:rFonts w:cs="Arial"/>
                <w:b/>
                <w:bCs/>
                <w:color w:val="E9E9E3"/>
              </w:rPr>
              <w:t>Closing Date / Time f</w:t>
            </w:r>
            <w:r w:rsidRPr="00425D1A" w:rsidR="00DD33E1">
              <w:rPr>
                <w:rFonts w:cs="Arial"/>
                <w:b/>
                <w:bCs/>
                <w:color w:val="E9E9E3"/>
              </w:rPr>
              <w:t>or receipt of Tenders</w:t>
            </w:r>
          </w:p>
        </w:tc>
        <w:tc>
          <w:tcPr>
            <w:tcW w:w="4528" w:type="dxa"/>
            <w:tcBorders>
              <w:top w:val="single" w:color="17665C" w:sz="4" w:space="0"/>
              <w:left w:val="single" w:color="17665C" w:sz="4" w:space="0"/>
              <w:bottom w:val="single" w:color="17665C" w:sz="4" w:space="0"/>
              <w:right w:val="single" w:color="17665C" w:sz="4" w:space="0"/>
            </w:tcBorders>
            <w:shd w:val="clear" w:color="auto" w:fill="E9E9E3"/>
            <w:tcMar/>
            <w:vAlign w:val="center"/>
          </w:tcPr>
          <w:p w:rsidRPr="00315B39" w:rsidR="00DD33E1" w:rsidP="3361E40A" w:rsidRDefault="68093F83" w14:paraId="5FA26645" w14:textId="09AD7D28">
            <w:pPr>
              <w:spacing w:after="0"/>
              <w:rPr>
                <w:rFonts w:cs="Arial"/>
                <w:b w:val="1"/>
                <w:bCs w:val="1"/>
                <w:color w:val="FF0000"/>
              </w:rPr>
            </w:pPr>
            <w:r w:rsidRPr="5693D951" w:rsidR="68093F83">
              <w:rPr>
                <w:rFonts w:cs="Arial"/>
                <w:b w:val="1"/>
                <w:bCs w:val="1"/>
                <w:color w:val="FF0000"/>
              </w:rPr>
              <w:t xml:space="preserve"> </w:t>
            </w:r>
            <w:r w:rsidRPr="5693D951" w:rsidR="5E89ADDA">
              <w:rPr>
                <w:rFonts w:cs="Arial"/>
                <w:b w:val="1"/>
                <w:bCs w:val="1"/>
                <w:color w:val="FF0000"/>
              </w:rPr>
              <w:t>Tuesday 14</w:t>
            </w:r>
            <w:r w:rsidRPr="5693D951" w:rsidR="5E89ADDA">
              <w:rPr>
                <w:rFonts w:cs="Arial"/>
                <w:b w:val="1"/>
                <w:bCs w:val="1"/>
                <w:color w:val="FF0000"/>
                <w:vertAlign w:val="superscript"/>
              </w:rPr>
              <w:t>th</w:t>
            </w:r>
            <w:r w:rsidRPr="5693D951" w:rsidR="5E89ADDA">
              <w:rPr>
                <w:rFonts w:cs="Arial"/>
                <w:b w:val="1"/>
                <w:bCs w:val="1"/>
                <w:color w:val="FF0000"/>
              </w:rPr>
              <w:t xml:space="preserve"> July 2026 at 23.00 Hours</w:t>
            </w:r>
          </w:p>
        </w:tc>
      </w:tr>
      <w:tr w:rsidRPr="00AE45B8" w:rsidR="00DD33E1" w:rsidTr="0F2D1CA4" w14:paraId="2B176A27" w14:textId="77777777">
        <w:trPr>
          <w:trHeight w:val="1830"/>
        </w:trPr>
        <w:tc>
          <w:tcPr>
            <w:tcW w:w="9016" w:type="dxa"/>
            <w:gridSpan w:val="2"/>
            <w:tcBorders>
              <w:top w:val="nil"/>
              <w:left w:val="single" w:color="FFFFFF" w:themeColor="background1" w:sz="8" w:space="0"/>
              <w:bottom w:val="nil"/>
              <w:right w:val="single" w:color="FFFFFF" w:themeColor="background1" w:sz="4" w:space="0"/>
            </w:tcBorders>
            <w:shd w:val="clear" w:color="auto" w:fill="038B91"/>
            <w:tcMar/>
            <w:vAlign w:val="center"/>
          </w:tcPr>
          <w:p w:rsidRPr="00AE45B8" w:rsidR="00DD33E1" w:rsidP="00E126CC" w:rsidRDefault="00DD33E1" w14:paraId="7500012E" w14:textId="394FF95B">
            <w:pPr>
              <w:autoSpaceDE w:val="0"/>
              <w:autoSpaceDN w:val="0"/>
              <w:adjustRightInd w:val="0"/>
              <w:spacing w:after="0"/>
              <w:jc w:val="both"/>
              <w:rPr>
                <w:rFonts w:cs="Arial"/>
                <w:i/>
                <w:color w:val="E9E9E3"/>
              </w:rPr>
            </w:pPr>
            <w:r w:rsidRPr="00AE45B8">
              <w:rPr>
                <w:rFonts w:cs="Arial"/>
                <w:i/>
                <w:color w:val="E9E9E3"/>
              </w:rPr>
              <w:t xml:space="preserve">Please note that information relating to this </w:t>
            </w:r>
            <w:r w:rsidRPr="00AE45B8" w:rsidR="00B41BF3">
              <w:rPr>
                <w:rFonts w:cs="Arial"/>
                <w:i/>
                <w:color w:val="E9E9E3"/>
              </w:rPr>
              <w:t>Invitation to Tender</w:t>
            </w:r>
            <w:r w:rsidRPr="00AE45B8">
              <w:rPr>
                <w:rFonts w:cs="Arial"/>
                <w:i/>
                <w:color w:val="E9E9E3"/>
              </w:rPr>
              <w:t xml:space="preserve">, including clarifications and changes, will be published on the Irish Government Procurement Opportunities Portal </w:t>
            </w:r>
            <w:hyperlink w:history="1" r:id="rId13">
              <w:r w:rsidRPr="00AE45B8" w:rsidR="00C4223A">
                <w:rPr>
                  <w:rStyle w:val="Hyperlink"/>
                  <w:rFonts w:cs="Arial"/>
                  <w:i/>
                  <w:color w:val="E9E9E3"/>
                </w:rPr>
                <w:t>www.etenders.gov.ie</w:t>
              </w:r>
            </w:hyperlink>
            <w:r w:rsidRPr="00AE45B8" w:rsidR="00C4223A">
              <w:rPr>
                <w:rFonts w:cs="Arial"/>
                <w:i/>
                <w:color w:val="E9E9E3"/>
              </w:rPr>
              <w:t xml:space="preserve"> </w:t>
            </w:r>
            <w:r w:rsidRPr="00AE45B8">
              <w:rPr>
                <w:rFonts w:cs="Arial"/>
                <w:i/>
                <w:color w:val="E9E9E3"/>
              </w:rPr>
              <w:t xml:space="preserve">. Registration is free of charge and there is no charge for documents. </w:t>
            </w:r>
          </w:p>
          <w:p w:rsidRPr="00AE45B8" w:rsidR="00DD33E1" w:rsidP="00E126CC" w:rsidRDefault="00DD33E1" w14:paraId="64F877C3" w14:textId="02939872">
            <w:pPr>
              <w:autoSpaceDE w:val="0"/>
              <w:autoSpaceDN w:val="0"/>
              <w:adjustRightInd w:val="0"/>
              <w:spacing w:after="0"/>
              <w:jc w:val="both"/>
              <w:rPr>
                <w:rFonts w:cs="Arial"/>
                <w:i/>
              </w:rPr>
            </w:pPr>
            <w:r w:rsidRPr="00AE45B8">
              <w:rPr>
                <w:rFonts w:cs="Arial"/>
                <w:i/>
                <w:color w:val="E9E9E3"/>
              </w:rPr>
              <w:t xml:space="preserve">Please note that </w:t>
            </w:r>
            <w:r w:rsidRPr="00AE45B8" w:rsidR="00BB5E2D">
              <w:rPr>
                <w:rFonts w:cs="Arial"/>
                <w:i/>
                <w:color w:val="E9E9E3"/>
              </w:rPr>
              <w:t>the Contracting Authority</w:t>
            </w:r>
            <w:r w:rsidRPr="00AE45B8">
              <w:rPr>
                <w:rFonts w:cs="Arial"/>
                <w:i/>
                <w:color w:val="E9E9E3"/>
              </w:rPr>
              <w:t xml:space="preserve"> cannot accept responsibility for information relayed (or not relayed) via third parties.</w:t>
            </w:r>
          </w:p>
        </w:tc>
      </w:tr>
    </w:tbl>
    <w:p w:rsidRPr="00AE45B8" w:rsidR="00CA43C1" w:rsidP="00CA43C1" w:rsidRDefault="00CA43C1" w14:paraId="3C502CBD" w14:textId="77777777">
      <w:pPr>
        <w:tabs>
          <w:tab w:val="left" w:pos="5325"/>
        </w:tabs>
        <w:jc w:val="center"/>
        <w:rPr>
          <w:rFonts w:cs="Arial"/>
        </w:rPr>
      </w:pPr>
    </w:p>
    <w:p w:rsidR="00C21B7E" w:rsidP="00740912" w:rsidRDefault="00CA43C1" w14:paraId="60D439C3" w14:textId="77777777">
      <w:pPr>
        <w:rPr>
          <w:noProof/>
        </w:rPr>
      </w:pPr>
      <w:r w:rsidRPr="34515567">
        <w:rPr>
          <w:rFonts w:cs="Arial"/>
          <w:b/>
          <w:bCs/>
          <w:color w:val="00B050"/>
          <w:sz w:val="36"/>
          <w:szCs w:val="36"/>
        </w:rPr>
        <w:br w:type="page"/>
      </w:r>
      <w:bookmarkStart w:name="_Toc467162166" w:id="0"/>
      <w:bookmarkStart w:name="_Toc471803399" w:id="1"/>
      <w:bookmarkStart w:name="_Toc474254397" w:id="2"/>
      <w:bookmarkStart w:name="_Toc474848563" w:id="3"/>
      <w:bookmarkStart w:name="_Toc475440325" w:id="4"/>
      <w:bookmarkStart w:name="_Toc486843176" w:id="5"/>
      <w:r w:rsidRPr="34515567" w:rsidR="006F491F">
        <w:rPr>
          <w:rFonts w:cs="Arial"/>
          <w:b/>
          <w:bCs/>
          <w:color w:val="038B91"/>
          <w:sz w:val="36"/>
          <w:szCs w:val="36"/>
        </w:rPr>
        <w:t>TABLE OF CONTENTS</w:t>
      </w:r>
      <w:bookmarkEnd w:id="0"/>
      <w:bookmarkEnd w:id="1"/>
      <w:bookmarkEnd w:id="2"/>
      <w:bookmarkEnd w:id="3"/>
      <w:bookmarkEnd w:id="4"/>
      <w:bookmarkEnd w:id="5"/>
    </w:p>
    <w:p w:rsidR="00525FC5" w:rsidRDefault="008176C5" w14:paraId="47CD34CE" w14:textId="58C009AF">
      <w:pPr>
        <w:pStyle w:val="TOC1"/>
        <w:rPr>
          <w:rFonts w:asciiTheme="minorHAnsi" w:hAnsiTheme="minorHAnsi" w:eastAsiaTheme="minorEastAsia"/>
          <w:noProof/>
          <w:lang w:eastAsia="en-IE"/>
        </w:rPr>
      </w:pPr>
      <w:r>
        <w:fldChar w:fldCharType="begin"/>
      </w:r>
      <w:r w:rsidR="7464B8D6">
        <w:instrText>TOC \o "1-3" \z \u \h</w:instrText>
      </w:r>
      <w:r>
        <w:fldChar w:fldCharType="separate"/>
      </w:r>
      <w:hyperlink w:history="1" w:anchor="_Toc230082558">
        <w:r w:rsidRPr="00A32C37" w:rsidR="00525FC5">
          <w:rPr>
            <w:rStyle w:val="Hyperlink"/>
            <w:noProof/>
          </w:rPr>
          <w:t>1</w:t>
        </w:r>
        <w:r w:rsidR="00525FC5">
          <w:rPr>
            <w:rFonts w:asciiTheme="minorHAnsi" w:hAnsiTheme="minorHAnsi" w:eastAsiaTheme="minorEastAsia"/>
            <w:noProof/>
            <w:lang w:eastAsia="en-IE"/>
          </w:rPr>
          <w:tab/>
        </w:r>
        <w:r w:rsidRPr="00A32C37" w:rsidR="00525FC5">
          <w:rPr>
            <w:rStyle w:val="Hyperlink"/>
            <w:noProof/>
          </w:rPr>
          <w:t>Disclaimer</w:t>
        </w:r>
        <w:r w:rsidR="00525FC5">
          <w:rPr>
            <w:noProof/>
            <w:webHidden/>
          </w:rPr>
          <w:tab/>
        </w:r>
        <w:r w:rsidR="00525FC5">
          <w:rPr>
            <w:noProof/>
            <w:webHidden/>
          </w:rPr>
          <w:fldChar w:fldCharType="begin"/>
        </w:r>
        <w:r w:rsidR="00525FC5">
          <w:rPr>
            <w:noProof/>
            <w:webHidden/>
          </w:rPr>
          <w:instrText xml:space="preserve"> PAGEREF _Toc230082558 \h </w:instrText>
        </w:r>
        <w:r w:rsidR="00525FC5">
          <w:rPr>
            <w:noProof/>
            <w:webHidden/>
          </w:rPr>
        </w:r>
        <w:r w:rsidR="00525FC5">
          <w:rPr>
            <w:noProof/>
            <w:webHidden/>
          </w:rPr>
          <w:fldChar w:fldCharType="separate"/>
        </w:r>
        <w:r w:rsidR="00525FC5">
          <w:rPr>
            <w:noProof/>
            <w:webHidden/>
          </w:rPr>
          <w:t>5</w:t>
        </w:r>
        <w:r w:rsidR="00525FC5">
          <w:rPr>
            <w:noProof/>
            <w:webHidden/>
          </w:rPr>
          <w:fldChar w:fldCharType="end"/>
        </w:r>
      </w:hyperlink>
    </w:p>
    <w:p w:rsidR="00525FC5" w:rsidRDefault="00525FC5" w14:paraId="266FAFC9" w14:textId="771C2584">
      <w:pPr>
        <w:pStyle w:val="TOC1"/>
        <w:rPr>
          <w:rFonts w:asciiTheme="minorHAnsi" w:hAnsiTheme="minorHAnsi" w:eastAsiaTheme="minorEastAsia"/>
          <w:noProof/>
          <w:lang w:eastAsia="en-IE"/>
        </w:rPr>
      </w:pPr>
      <w:hyperlink w:history="1" w:anchor="_Toc230082559">
        <w:r w:rsidRPr="00A32C37">
          <w:rPr>
            <w:rStyle w:val="Hyperlink"/>
            <w:noProof/>
          </w:rPr>
          <w:t>2</w:t>
        </w:r>
        <w:r>
          <w:rPr>
            <w:rFonts w:asciiTheme="minorHAnsi" w:hAnsiTheme="minorHAnsi" w:eastAsiaTheme="minorEastAsia"/>
            <w:noProof/>
            <w:lang w:eastAsia="en-IE"/>
          </w:rPr>
          <w:tab/>
        </w:r>
        <w:r w:rsidRPr="00A32C37">
          <w:rPr>
            <w:rStyle w:val="Hyperlink"/>
            <w:noProof/>
          </w:rPr>
          <w:t>Summary</w:t>
        </w:r>
        <w:r>
          <w:rPr>
            <w:noProof/>
            <w:webHidden/>
          </w:rPr>
          <w:tab/>
        </w:r>
        <w:r>
          <w:rPr>
            <w:noProof/>
            <w:webHidden/>
          </w:rPr>
          <w:fldChar w:fldCharType="begin"/>
        </w:r>
        <w:r>
          <w:rPr>
            <w:noProof/>
            <w:webHidden/>
          </w:rPr>
          <w:instrText xml:space="preserve"> PAGEREF _Toc230082559 \h </w:instrText>
        </w:r>
        <w:r>
          <w:rPr>
            <w:noProof/>
            <w:webHidden/>
          </w:rPr>
        </w:r>
        <w:r>
          <w:rPr>
            <w:noProof/>
            <w:webHidden/>
          </w:rPr>
          <w:fldChar w:fldCharType="separate"/>
        </w:r>
        <w:r>
          <w:rPr>
            <w:noProof/>
            <w:webHidden/>
          </w:rPr>
          <w:t>5</w:t>
        </w:r>
        <w:r>
          <w:rPr>
            <w:noProof/>
            <w:webHidden/>
          </w:rPr>
          <w:fldChar w:fldCharType="end"/>
        </w:r>
      </w:hyperlink>
    </w:p>
    <w:p w:rsidR="00525FC5" w:rsidRDefault="00525FC5" w14:paraId="25B7698B" w14:textId="2089F5E2">
      <w:pPr>
        <w:pStyle w:val="TOC1"/>
        <w:rPr>
          <w:rFonts w:asciiTheme="minorHAnsi" w:hAnsiTheme="minorHAnsi" w:eastAsiaTheme="minorEastAsia"/>
          <w:noProof/>
          <w:lang w:eastAsia="en-IE"/>
        </w:rPr>
      </w:pPr>
      <w:hyperlink w:history="1" w:anchor="_Toc230082560">
        <w:r w:rsidRPr="00A32C37">
          <w:rPr>
            <w:rStyle w:val="Hyperlink"/>
            <w:noProof/>
          </w:rPr>
          <w:t>3</w:t>
        </w:r>
        <w:r>
          <w:rPr>
            <w:rFonts w:asciiTheme="minorHAnsi" w:hAnsiTheme="minorHAnsi" w:eastAsiaTheme="minorEastAsia"/>
            <w:noProof/>
            <w:lang w:eastAsia="en-IE"/>
          </w:rPr>
          <w:tab/>
        </w:r>
        <w:r w:rsidRPr="00A32C37">
          <w:rPr>
            <w:rStyle w:val="Hyperlink"/>
            <w:noProof/>
          </w:rPr>
          <w:t>About the Contracting Authority</w:t>
        </w:r>
        <w:r>
          <w:rPr>
            <w:noProof/>
            <w:webHidden/>
          </w:rPr>
          <w:tab/>
        </w:r>
        <w:r>
          <w:rPr>
            <w:noProof/>
            <w:webHidden/>
          </w:rPr>
          <w:fldChar w:fldCharType="begin"/>
        </w:r>
        <w:r>
          <w:rPr>
            <w:noProof/>
            <w:webHidden/>
          </w:rPr>
          <w:instrText xml:space="preserve"> PAGEREF _Toc230082560 \h </w:instrText>
        </w:r>
        <w:r>
          <w:rPr>
            <w:noProof/>
            <w:webHidden/>
          </w:rPr>
        </w:r>
        <w:r>
          <w:rPr>
            <w:noProof/>
            <w:webHidden/>
          </w:rPr>
          <w:fldChar w:fldCharType="separate"/>
        </w:r>
        <w:r>
          <w:rPr>
            <w:noProof/>
            <w:webHidden/>
          </w:rPr>
          <w:t>6</w:t>
        </w:r>
        <w:r>
          <w:rPr>
            <w:noProof/>
            <w:webHidden/>
          </w:rPr>
          <w:fldChar w:fldCharType="end"/>
        </w:r>
      </w:hyperlink>
    </w:p>
    <w:p w:rsidR="00525FC5" w:rsidRDefault="00525FC5" w14:paraId="0858C3D4" w14:textId="72C39E72">
      <w:pPr>
        <w:pStyle w:val="TOC1"/>
        <w:rPr>
          <w:rFonts w:asciiTheme="minorHAnsi" w:hAnsiTheme="minorHAnsi" w:eastAsiaTheme="minorEastAsia"/>
          <w:noProof/>
          <w:lang w:eastAsia="en-IE"/>
        </w:rPr>
      </w:pPr>
      <w:hyperlink w:history="1" w:anchor="_Toc230082561">
        <w:r w:rsidRPr="00A32C37">
          <w:rPr>
            <w:rStyle w:val="Hyperlink"/>
            <w:noProof/>
          </w:rPr>
          <w:t>4</w:t>
        </w:r>
        <w:r>
          <w:rPr>
            <w:rFonts w:asciiTheme="minorHAnsi" w:hAnsiTheme="minorHAnsi" w:eastAsiaTheme="minorEastAsia"/>
            <w:noProof/>
            <w:lang w:eastAsia="en-IE"/>
          </w:rPr>
          <w:tab/>
        </w:r>
        <w:r w:rsidRPr="00A32C37">
          <w:rPr>
            <w:rStyle w:val="Hyperlink"/>
            <w:noProof/>
          </w:rPr>
          <w:t>Scope of the Contract</w:t>
        </w:r>
        <w:r>
          <w:rPr>
            <w:noProof/>
            <w:webHidden/>
          </w:rPr>
          <w:tab/>
        </w:r>
        <w:r>
          <w:rPr>
            <w:noProof/>
            <w:webHidden/>
          </w:rPr>
          <w:fldChar w:fldCharType="begin"/>
        </w:r>
        <w:r>
          <w:rPr>
            <w:noProof/>
            <w:webHidden/>
          </w:rPr>
          <w:instrText xml:space="preserve"> PAGEREF _Toc230082561 \h </w:instrText>
        </w:r>
        <w:r>
          <w:rPr>
            <w:noProof/>
            <w:webHidden/>
          </w:rPr>
        </w:r>
        <w:r>
          <w:rPr>
            <w:noProof/>
            <w:webHidden/>
          </w:rPr>
          <w:fldChar w:fldCharType="separate"/>
        </w:r>
        <w:r>
          <w:rPr>
            <w:noProof/>
            <w:webHidden/>
          </w:rPr>
          <w:t>7</w:t>
        </w:r>
        <w:r>
          <w:rPr>
            <w:noProof/>
            <w:webHidden/>
          </w:rPr>
          <w:fldChar w:fldCharType="end"/>
        </w:r>
      </w:hyperlink>
    </w:p>
    <w:p w:rsidR="00525FC5" w:rsidRDefault="00525FC5" w14:paraId="505D56AF" w14:textId="174800A0">
      <w:pPr>
        <w:pStyle w:val="TOC2"/>
        <w:tabs>
          <w:tab w:val="left" w:pos="880"/>
          <w:tab w:val="right" w:leader="dot" w:pos="9016"/>
        </w:tabs>
        <w:rPr>
          <w:rFonts w:asciiTheme="minorHAnsi" w:hAnsiTheme="minorHAnsi" w:eastAsiaTheme="minorEastAsia"/>
          <w:noProof/>
          <w:lang w:eastAsia="en-IE"/>
        </w:rPr>
      </w:pPr>
      <w:hyperlink w:history="1" w:anchor="_Toc230082562">
        <w:r w:rsidRPr="00A32C37">
          <w:rPr>
            <w:rStyle w:val="Hyperlink"/>
            <w:noProof/>
          </w:rPr>
          <w:t>4.1</w:t>
        </w:r>
        <w:r>
          <w:rPr>
            <w:rFonts w:asciiTheme="minorHAnsi" w:hAnsiTheme="minorHAnsi" w:eastAsiaTheme="minorEastAsia"/>
            <w:noProof/>
            <w:lang w:eastAsia="en-IE"/>
          </w:rPr>
          <w:tab/>
        </w:r>
        <w:r w:rsidRPr="00A32C37">
          <w:rPr>
            <w:rStyle w:val="Hyperlink"/>
            <w:noProof/>
          </w:rPr>
          <w:t>Specification</w:t>
        </w:r>
        <w:r>
          <w:rPr>
            <w:noProof/>
            <w:webHidden/>
          </w:rPr>
          <w:tab/>
        </w:r>
        <w:r>
          <w:rPr>
            <w:noProof/>
            <w:webHidden/>
          </w:rPr>
          <w:fldChar w:fldCharType="begin"/>
        </w:r>
        <w:r>
          <w:rPr>
            <w:noProof/>
            <w:webHidden/>
          </w:rPr>
          <w:instrText xml:space="preserve"> PAGEREF _Toc230082562 \h </w:instrText>
        </w:r>
        <w:r>
          <w:rPr>
            <w:noProof/>
            <w:webHidden/>
          </w:rPr>
        </w:r>
        <w:r>
          <w:rPr>
            <w:noProof/>
            <w:webHidden/>
          </w:rPr>
          <w:fldChar w:fldCharType="separate"/>
        </w:r>
        <w:r>
          <w:rPr>
            <w:noProof/>
            <w:webHidden/>
          </w:rPr>
          <w:t>7</w:t>
        </w:r>
        <w:r>
          <w:rPr>
            <w:noProof/>
            <w:webHidden/>
          </w:rPr>
          <w:fldChar w:fldCharType="end"/>
        </w:r>
      </w:hyperlink>
    </w:p>
    <w:p w:rsidR="00525FC5" w:rsidRDefault="00525FC5" w14:paraId="27D35A08" w14:textId="5B787A4E">
      <w:pPr>
        <w:pStyle w:val="TOC3"/>
        <w:rPr>
          <w:rFonts w:asciiTheme="minorHAnsi" w:hAnsiTheme="minorHAnsi" w:eastAsiaTheme="minorEastAsia"/>
          <w:noProof/>
          <w:lang w:eastAsia="en-IE"/>
        </w:rPr>
      </w:pPr>
      <w:hyperlink w:history="1" w:anchor="_Toc230082563">
        <w:r w:rsidRPr="00A32C37">
          <w:rPr>
            <w:rStyle w:val="Hyperlink"/>
            <w:iCs/>
            <w:noProof/>
          </w:rPr>
          <w:t>4.1.1</w:t>
        </w:r>
        <w:r>
          <w:rPr>
            <w:rFonts w:asciiTheme="minorHAnsi" w:hAnsiTheme="minorHAnsi" w:eastAsiaTheme="minorEastAsia"/>
            <w:noProof/>
            <w:lang w:eastAsia="en-IE"/>
          </w:rPr>
          <w:tab/>
        </w:r>
        <w:r w:rsidRPr="00A32C37">
          <w:rPr>
            <w:rStyle w:val="Hyperlink"/>
            <w:noProof/>
          </w:rPr>
          <w:t>Overview of Requirements</w:t>
        </w:r>
        <w:r>
          <w:rPr>
            <w:noProof/>
            <w:webHidden/>
          </w:rPr>
          <w:tab/>
        </w:r>
        <w:r>
          <w:rPr>
            <w:noProof/>
            <w:webHidden/>
          </w:rPr>
          <w:fldChar w:fldCharType="begin"/>
        </w:r>
        <w:r>
          <w:rPr>
            <w:noProof/>
            <w:webHidden/>
          </w:rPr>
          <w:instrText xml:space="preserve"> PAGEREF _Toc230082563 \h </w:instrText>
        </w:r>
        <w:r>
          <w:rPr>
            <w:noProof/>
            <w:webHidden/>
          </w:rPr>
        </w:r>
        <w:r>
          <w:rPr>
            <w:noProof/>
            <w:webHidden/>
          </w:rPr>
          <w:fldChar w:fldCharType="separate"/>
        </w:r>
        <w:r>
          <w:rPr>
            <w:noProof/>
            <w:webHidden/>
          </w:rPr>
          <w:t>7</w:t>
        </w:r>
        <w:r>
          <w:rPr>
            <w:noProof/>
            <w:webHidden/>
          </w:rPr>
          <w:fldChar w:fldCharType="end"/>
        </w:r>
      </w:hyperlink>
    </w:p>
    <w:p w:rsidR="00525FC5" w:rsidRDefault="00525FC5" w14:paraId="7231B24E" w14:textId="630E997F">
      <w:pPr>
        <w:pStyle w:val="TOC3"/>
        <w:rPr>
          <w:rFonts w:asciiTheme="minorHAnsi" w:hAnsiTheme="minorHAnsi" w:eastAsiaTheme="minorEastAsia"/>
          <w:noProof/>
          <w:lang w:eastAsia="en-IE"/>
        </w:rPr>
      </w:pPr>
      <w:hyperlink w:history="1" w:anchor="_Toc230082564">
        <w:r w:rsidRPr="00A32C37">
          <w:rPr>
            <w:rStyle w:val="Hyperlink"/>
            <w:iCs/>
            <w:noProof/>
          </w:rPr>
          <w:t>4.1.2</w:t>
        </w:r>
        <w:r>
          <w:rPr>
            <w:rFonts w:asciiTheme="minorHAnsi" w:hAnsiTheme="minorHAnsi" w:eastAsiaTheme="minorEastAsia"/>
            <w:noProof/>
            <w:lang w:eastAsia="en-IE"/>
          </w:rPr>
          <w:tab/>
        </w:r>
        <w:r w:rsidRPr="00A32C37">
          <w:rPr>
            <w:rStyle w:val="Hyperlink"/>
            <w:noProof/>
          </w:rPr>
          <w:t>Detailed Scope of Service Requirements</w:t>
        </w:r>
        <w:r>
          <w:rPr>
            <w:noProof/>
            <w:webHidden/>
          </w:rPr>
          <w:tab/>
        </w:r>
        <w:r>
          <w:rPr>
            <w:noProof/>
            <w:webHidden/>
          </w:rPr>
          <w:fldChar w:fldCharType="begin"/>
        </w:r>
        <w:r>
          <w:rPr>
            <w:noProof/>
            <w:webHidden/>
          </w:rPr>
          <w:instrText xml:space="preserve"> PAGEREF _Toc230082564 \h </w:instrText>
        </w:r>
        <w:r>
          <w:rPr>
            <w:noProof/>
            <w:webHidden/>
          </w:rPr>
        </w:r>
        <w:r>
          <w:rPr>
            <w:noProof/>
            <w:webHidden/>
          </w:rPr>
          <w:fldChar w:fldCharType="separate"/>
        </w:r>
        <w:r>
          <w:rPr>
            <w:noProof/>
            <w:webHidden/>
          </w:rPr>
          <w:t>9</w:t>
        </w:r>
        <w:r>
          <w:rPr>
            <w:noProof/>
            <w:webHidden/>
          </w:rPr>
          <w:fldChar w:fldCharType="end"/>
        </w:r>
      </w:hyperlink>
    </w:p>
    <w:p w:rsidR="00525FC5" w:rsidRDefault="00525FC5" w14:paraId="77924C86" w14:textId="4551C81C">
      <w:pPr>
        <w:pStyle w:val="TOC3"/>
        <w:rPr>
          <w:rFonts w:asciiTheme="minorHAnsi" w:hAnsiTheme="minorHAnsi" w:eastAsiaTheme="minorEastAsia"/>
          <w:noProof/>
          <w:lang w:eastAsia="en-IE"/>
        </w:rPr>
      </w:pPr>
      <w:hyperlink w:history="1" w:anchor="_Toc230082565">
        <w:r w:rsidRPr="00A32C37">
          <w:rPr>
            <w:rStyle w:val="Hyperlink"/>
            <w:iCs/>
            <w:noProof/>
          </w:rPr>
          <w:t>4.1.3</w:t>
        </w:r>
        <w:r>
          <w:rPr>
            <w:rFonts w:asciiTheme="minorHAnsi" w:hAnsiTheme="minorHAnsi" w:eastAsiaTheme="minorEastAsia"/>
            <w:noProof/>
            <w:lang w:eastAsia="en-IE"/>
          </w:rPr>
          <w:tab/>
        </w:r>
        <w:r w:rsidRPr="00A32C37">
          <w:rPr>
            <w:rStyle w:val="Hyperlink"/>
            <w:noProof/>
          </w:rPr>
          <w:t>Menu Requirements and Considerations</w:t>
        </w:r>
        <w:r>
          <w:rPr>
            <w:noProof/>
            <w:webHidden/>
          </w:rPr>
          <w:tab/>
        </w:r>
        <w:r>
          <w:rPr>
            <w:noProof/>
            <w:webHidden/>
          </w:rPr>
          <w:fldChar w:fldCharType="begin"/>
        </w:r>
        <w:r>
          <w:rPr>
            <w:noProof/>
            <w:webHidden/>
          </w:rPr>
          <w:instrText xml:space="preserve"> PAGEREF _Toc230082565 \h </w:instrText>
        </w:r>
        <w:r>
          <w:rPr>
            <w:noProof/>
            <w:webHidden/>
          </w:rPr>
        </w:r>
        <w:r>
          <w:rPr>
            <w:noProof/>
            <w:webHidden/>
          </w:rPr>
          <w:fldChar w:fldCharType="separate"/>
        </w:r>
        <w:r>
          <w:rPr>
            <w:noProof/>
            <w:webHidden/>
          </w:rPr>
          <w:t>11</w:t>
        </w:r>
        <w:r>
          <w:rPr>
            <w:noProof/>
            <w:webHidden/>
          </w:rPr>
          <w:fldChar w:fldCharType="end"/>
        </w:r>
      </w:hyperlink>
    </w:p>
    <w:p w:rsidR="00525FC5" w:rsidRDefault="00525FC5" w14:paraId="428EA9FD" w14:textId="5A494A76">
      <w:pPr>
        <w:pStyle w:val="TOC3"/>
        <w:rPr>
          <w:rFonts w:asciiTheme="minorHAnsi" w:hAnsiTheme="minorHAnsi" w:eastAsiaTheme="minorEastAsia"/>
          <w:noProof/>
          <w:lang w:eastAsia="en-IE"/>
        </w:rPr>
      </w:pPr>
      <w:hyperlink w:history="1" w:anchor="_Toc230082566">
        <w:r w:rsidRPr="00A32C37">
          <w:rPr>
            <w:rStyle w:val="Hyperlink"/>
            <w:iCs/>
            <w:noProof/>
          </w:rPr>
          <w:t>4.1.4</w:t>
        </w:r>
        <w:r>
          <w:rPr>
            <w:rFonts w:asciiTheme="minorHAnsi" w:hAnsiTheme="minorHAnsi" w:eastAsiaTheme="minorEastAsia"/>
            <w:noProof/>
            <w:lang w:eastAsia="en-IE"/>
          </w:rPr>
          <w:tab/>
        </w:r>
        <w:r w:rsidRPr="00A32C37">
          <w:rPr>
            <w:rStyle w:val="Hyperlink"/>
            <w:noProof/>
          </w:rPr>
          <w:t>Healthy Eating Requirements</w:t>
        </w:r>
        <w:r>
          <w:rPr>
            <w:noProof/>
            <w:webHidden/>
          </w:rPr>
          <w:tab/>
        </w:r>
        <w:r>
          <w:rPr>
            <w:noProof/>
            <w:webHidden/>
          </w:rPr>
          <w:fldChar w:fldCharType="begin"/>
        </w:r>
        <w:r>
          <w:rPr>
            <w:noProof/>
            <w:webHidden/>
          </w:rPr>
          <w:instrText xml:space="preserve"> PAGEREF _Toc230082566 \h </w:instrText>
        </w:r>
        <w:r>
          <w:rPr>
            <w:noProof/>
            <w:webHidden/>
          </w:rPr>
        </w:r>
        <w:r>
          <w:rPr>
            <w:noProof/>
            <w:webHidden/>
          </w:rPr>
          <w:fldChar w:fldCharType="separate"/>
        </w:r>
        <w:r>
          <w:rPr>
            <w:noProof/>
            <w:webHidden/>
          </w:rPr>
          <w:t>13</w:t>
        </w:r>
        <w:r>
          <w:rPr>
            <w:noProof/>
            <w:webHidden/>
          </w:rPr>
          <w:fldChar w:fldCharType="end"/>
        </w:r>
      </w:hyperlink>
    </w:p>
    <w:p w:rsidR="00525FC5" w:rsidRDefault="00525FC5" w14:paraId="761C2BBE" w14:textId="7BE18580">
      <w:pPr>
        <w:pStyle w:val="TOC3"/>
        <w:rPr>
          <w:rFonts w:asciiTheme="minorHAnsi" w:hAnsiTheme="minorHAnsi" w:eastAsiaTheme="minorEastAsia"/>
          <w:noProof/>
          <w:lang w:eastAsia="en-IE"/>
        </w:rPr>
      </w:pPr>
      <w:hyperlink w:history="1" w:anchor="_Toc230082567">
        <w:r w:rsidRPr="00A32C37">
          <w:rPr>
            <w:rStyle w:val="Hyperlink"/>
            <w:iCs/>
            <w:noProof/>
          </w:rPr>
          <w:t>4.1.5</w:t>
        </w:r>
        <w:r>
          <w:rPr>
            <w:rFonts w:asciiTheme="minorHAnsi" w:hAnsiTheme="minorHAnsi" w:eastAsiaTheme="minorEastAsia"/>
            <w:noProof/>
            <w:lang w:eastAsia="en-IE"/>
          </w:rPr>
          <w:tab/>
        </w:r>
        <w:r w:rsidRPr="00A32C37">
          <w:rPr>
            <w:rStyle w:val="Hyperlink"/>
            <w:noProof/>
          </w:rPr>
          <w:t>Staff</w:t>
        </w:r>
        <w:r>
          <w:rPr>
            <w:noProof/>
            <w:webHidden/>
          </w:rPr>
          <w:tab/>
        </w:r>
        <w:r>
          <w:rPr>
            <w:noProof/>
            <w:webHidden/>
          </w:rPr>
          <w:fldChar w:fldCharType="begin"/>
        </w:r>
        <w:r>
          <w:rPr>
            <w:noProof/>
            <w:webHidden/>
          </w:rPr>
          <w:instrText xml:space="preserve"> PAGEREF _Toc230082567 \h </w:instrText>
        </w:r>
        <w:r>
          <w:rPr>
            <w:noProof/>
            <w:webHidden/>
          </w:rPr>
        </w:r>
        <w:r>
          <w:rPr>
            <w:noProof/>
            <w:webHidden/>
          </w:rPr>
          <w:fldChar w:fldCharType="separate"/>
        </w:r>
        <w:r>
          <w:rPr>
            <w:noProof/>
            <w:webHidden/>
          </w:rPr>
          <w:t>14</w:t>
        </w:r>
        <w:r>
          <w:rPr>
            <w:noProof/>
            <w:webHidden/>
          </w:rPr>
          <w:fldChar w:fldCharType="end"/>
        </w:r>
      </w:hyperlink>
    </w:p>
    <w:p w:rsidR="00525FC5" w:rsidRDefault="00525FC5" w14:paraId="31C71A40" w14:textId="0272F2A1">
      <w:pPr>
        <w:pStyle w:val="TOC3"/>
        <w:rPr>
          <w:rFonts w:asciiTheme="minorHAnsi" w:hAnsiTheme="minorHAnsi" w:eastAsiaTheme="minorEastAsia"/>
          <w:noProof/>
          <w:lang w:eastAsia="en-IE"/>
        </w:rPr>
      </w:pPr>
      <w:hyperlink w:history="1" w:anchor="_Toc230082568">
        <w:r w:rsidRPr="00A32C37">
          <w:rPr>
            <w:rStyle w:val="Hyperlink"/>
            <w:iCs/>
            <w:noProof/>
          </w:rPr>
          <w:t>4.1.6</w:t>
        </w:r>
        <w:r>
          <w:rPr>
            <w:rFonts w:asciiTheme="minorHAnsi" w:hAnsiTheme="minorHAnsi" w:eastAsiaTheme="minorEastAsia"/>
            <w:noProof/>
            <w:lang w:eastAsia="en-IE"/>
          </w:rPr>
          <w:tab/>
        </w:r>
        <w:r w:rsidRPr="00A32C37">
          <w:rPr>
            <w:rStyle w:val="Hyperlink"/>
            <w:noProof/>
          </w:rPr>
          <w:t>Catering for Meetings e.g. staff, social events, visitors</w:t>
        </w:r>
        <w:r>
          <w:rPr>
            <w:noProof/>
            <w:webHidden/>
          </w:rPr>
          <w:tab/>
        </w:r>
        <w:r>
          <w:rPr>
            <w:noProof/>
            <w:webHidden/>
          </w:rPr>
          <w:fldChar w:fldCharType="begin"/>
        </w:r>
        <w:r>
          <w:rPr>
            <w:noProof/>
            <w:webHidden/>
          </w:rPr>
          <w:instrText xml:space="preserve"> PAGEREF _Toc230082568 \h </w:instrText>
        </w:r>
        <w:r>
          <w:rPr>
            <w:noProof/>
            <w:webHidden/>
          </w:rPr>
        </w:r>
        <w:r>
          <w:rPr>
            <w:noProof/>
            <w:webHidden/>
          </w:rPr>
          <w:fldChar w:fldCharType="separate"/>
        </w:r>
        <w:r>
          <w:rPr>
            <w:noProof/>
            <w:webHidden/>
          </w:rPr>
          <w:t>15</w:t>
        </w:r>
        <w:r>
          <w:rPr>
            <w:noProof/>
            <w:webHidden/>
          </w:rPr>
          <w:fldChar w:fldCharType="end"/>
        </w:r>
      </w:hyperlink>
    </w:p>
    <w:p w:rsidR="00525FC5" w:rsidRDefault="00525FC5" w14:paraId="3E46D767" w14:textId="22D31D16">
      <w:pPr>
        <w:pStyle w:val="TOC3"/>
        <w:rPr>
          <w:rFonts w:asciiTheme="minorHAnsi" w:hAnsiTheme="minorHAnsi" w:eastAsiaTheme="minorEastAsia"/>
          <w:noProof/>
          <w:lang w:eastAsia="en-IE"/>
        </w:rPr>
      </w:pPr>
      <w:hyperlink w:history="1" w:anchor="_Toc230082569">
        <w:r w:rsidRPr="00A32C37">
          <w:rPr>
            <w:rStyle w:val="Hyperlink"/>
            <w:iCs/>
            <w:noProof/>
          </w:rPr>
          <w:t>4.1.7</w:t>
        </w:r>
        <w:r>
          <w:rPr>
            <w:rFonts w:asciiTheme="minorHAnsi" w:hAnsiTheme="minorHAnsi" w:eastAsiaTheme="minorEastAsia"/>
            <w:noProof/>
            <w:lang w:eastAsia="en-IE"/>
          </w:rPr>
          <w:tab/>
        </w:r>
        <w:r w:rsidRPr="00A32C37">
          <w:rPr>
            <w:rStyle w:val="Hyperlink"/>
            <w:noProof/>
          </w:rPr>
          <w:t>Pre-Ordering and Cashless System Facilities</w:t>
        </w:r>
        <w:r>
          <w:rPr>
            <w:noProof/>
            <w:webHidden/>
          </w:rPr>
          <w:tab/>
        </w:r>
        <w:r>
          <w:rPr>
            <w:noProof/>
            <w:webHidden/>
          </w:rPr>
          <w:fldChar w:fldCharType="begin"/>
        </w:r>
        <w:r>
          <w:rPr>
            <w:noProof/>
            <w:webHidden/>
          </w:rPr>
          <w:instrText xml:space="preserve"> PAGEREF _Toc230082569 \h </w:instrText>
        </w:r>
        <w:r>
          <w:rPr>
            <w:noProof/>
            <w:webHidden/>
          </w:rPr>
        </w:r>
        <w:r>
          <w:rPr>
            <w:noProof/>
            <w:webHidden/>
          </w:rPr>
          <w:fldChar w:fldCharType="separate"/>
        </w:r>
        <w:r>
          <w:rPr>
            <w:noProof/>
            <w:webHidden/>
          </w:rPr>
          <w:t>15</w:t>
        </w:r>
        <w:r>
          <w:rPr>
            <w:noProof/>
            <w:webHidden/>
          </w:rPr>
          <w:fldChar w:fldCharType="end"/>
        </w:r>
      </w:hyperlink>
    </w:p>
    <w:p w:rsidR="00525FC5" w:rsidRDefault="00525FC5" w14:paraId="3EC24F34" w14:textId="2BE4B55E">
      <w:pPr>
        <w:pStyle w:val="TOC3"/>
        <w:rPr>
          <w:rFonts w:asciiTheme="minorHAnsi" w:hAnsiTheme="minorHAnsi" w:eastAsiaTheme="minorEastAsia"/>
          <w:noProof/>
          <w:lang w:eastAsia="en-IE"/>
        </w:rPr>
      </w:pPr>
      <w:hyperlink w:history="1" w:anchor="_Toc230082570">
        <w:r w:rsidRPr="00A32C37">
          <w:rPr>
            <w:rStyle w:val="Hyperlink"/>
            <w:iCs/>
            <w:noProof/>
          </w:rPr>
          <w:t>4.1.8</w:t>
        </w:r>
        <w:r>
          <w:rPr>
            <w:rFonts w:asciiTheme="minorHAnsi" w:hAnsiTheme="minorHAnsi" w:eastAsiaTheme="minorEastAsia"/>
            <w:noProof/>
            <w:lang w:eastAsia="en-IE"/>
          </w:rPr>
          <w:tab/>
        </w:r>
        <w:r w:rsidRPr="00A32C37">
          <w:rPr>
            <w:rStyle w:val="Hyperlink"/>
            <w:noProof/>
          </w:rPr>
          <w:t>Heat, Light, Gas, Water and Telephone</w:t>
        </w:r>
        <w:r>
          <w:rPr>
            <w:noProof/>
            <w:webHidden/>
          </w:rPr>
          <w:tab/>
        </w:r>
        <w:r>
          <w:rPr>
            <w:noProof/>
            <w:webHidden/>
          </w:rPr>
          <w:fldChar w:fldCharType="begin"/>
        </w:r>
        <w:r>
          <w:rPr>
            <w:noProof/>
            <w:webHidden/>
          </w:rPr>
          <w:instrText xml:space="preserve"> PAGEREF _Toc230082570 \h </w:instrText>
        </w:r>
        <w:r>
          <w:rPr>
            <w:noProof/>
            <w:webHidden/>
          </w:rPr>
        </w:r>
        <w:r>
          <w:rPr>
            <w:noProof/>
            <w:webHidden/>
          </w:rPr>
          <w:fldChar w:fldCharType="separate"/>
        </w:r>
        <w:r>
          <w:rPr>
            <w:noProof/>
            <w:webHidden/>
          </w:rPr>
          <w:t>16</w:t>
        </w:r>
        <w:r>
          <w:rPr>
            <w:noProof/>
            <w:webHidden/>
          </w:rPr>
          <w:fldChar w:fldCharType="end"/>
        </w:r>
      </w:hyperlink>
    </w:p>
    <w:p w:rsidR="00525FC5" w:rsidRDefault="00525FC5" w14:paraId="3F654DFD" w14:textId="4F105B42">
      <w:pPr>
        <w:pStyle w:val="TOC3"/>
        <w:rPr>
          <w:rFonts w:asciiTheme="minorHAnsi" w:hAnsiTheme="minorHAnsi" w:eastAsiaTheme="minorEastAsia"/>
          <w:noProof/>
          <w:lang w:eastAsia="en-IE"/>
        </w:rPr>
      </w:pPr>
      <w:hyperlink w:history="1" w:anchor="_Toc230082571">
        <w:r w:rsidRPr="00A32C37">
          <w:rPr>
            <w:rStyle w:val="Hyperlink"/>
            <w:iCs/>
            <w:noProof/>
          </w:rPr>
          <w:t>4.1.9</w:t>
        </w:r>
        <w:r>
          <w:rPr>
            <w:rFonts w:asciiTheme="minorHAnsi" w:hAnsiTheme="minorHAnsi" w:eastAsiaTheme="minorEastAsia"/>
            <w:noProof/>
            <w:lang w:eastAsia="en-IE"/>
          </w:rPr>
          <w:tab/>
        </w:r>
        <w:r w:rsidRPr="00A32C37">
          <w:rPr>
            <w:rStyle w:val="Hyperlink"/>
            <w:noProof/>
          </w:rPr>
          <w:t>Canteen Menus &amp; Marketing of Canteen</w:t>
        </w:r>
        <w:r>
          <w:rPr>
            <w:noProof/>
            <w:webHidden/>
          </w:rPr>
          <w:tab/>
        </w:r>
        <w:r>
          <w:rPr>
            <w:noProof/>
            <w:webHidden/>
          </w:rPr>
          <w:fldChar w:fldCharType="begin"/>
        </w:r>
        <w:r>
          <w:rPr>
            <w:noProof/>
            <w:webHidden/>
          </w:rPr>
          <w:instrText xml:space="preserve"> PAGEREF _Toc230082571 \h </w:instrText>
        </w:r>
        <w:r>
          <w:rPr>
            <w:noProof/>
            <w:webHidden/>
          </w:rPr>
        </w:r>
        <w:r>
          <w:rPr>
            <w:noProof/>
            <w:webHidden/>
          </w:rPr>
          <w:fldChar w:fldCharType="separate"/>
        </w:r>
        <w:r>
          <w:rPr>
            <w:noProof/>
            <w:webHidden/>
          </w:rPr>
          <w:t>16</w:t>
        </w:r>
        <w:r>
          <w:rPr>
            <w:noProof/>
            <w:webHidden/>
          </w:rPr>
          <w:fldChar w:fldCharType="end"/>
        </w:r>
      </w:hyperlink>
    </w:p>
    <w:p w:rsidR="00525FC5" w:rsidRDefault="00525FC5" w14:paraId="2C6DC36B" w14:textId="669293DA">
      <w:pPr>
        <w:pStyle w:val="TOC2"/>
        <w:tabs>
          <w:tab w:val="left" w:pos="880"/>
          <w:tab w:val="right" w:leader="dot" w:pos="9016"/>
        </w:tabs>
        <w:rPr>
          <w:rFonts w:asciiTheme="minorHAnsi" w:hAnsiTheme="minorHAnsi" w:eastAsiaTheme="minorEastAsia"/>
          <w:noProof/>
          <w:lang w:eastAsia="en-IE"/>
        </w:rPr>
      </w:pPr>
      <w:hyperlink w:history="1" w:anchor="_Toc230082572">
        <w:r w:rsidRPr="00A32C37">
          <w:rPr>
            <w:rStyle w:val="Hyperlink"/>
            <w:noProof/>
          </w:rPr>
          <w:t>4.2</w:t>
        </w:r>
        <w:r>
          <w:rPr>
            <w:rFonts w:asciiTheme="minorHAnsi" w:hAnsiTheme="minorHAnsi" w:eastAsiaTheme="minorEastAsia"/>
            <w:noProof/>
            <w:lang w:eastAsia="en-IE"/>
          </w:rPr>
          <w:tab/>
        </w:r>
        <w:r w:rsidRPr="00A32C37">
          <w:rPr>
            <w:rStyle w:val="Hyperlink"/>
            <w:noProof/>
          </w:rPr>
          <w:t>Sustainable and Green Requirements</w:t>
        </w:r>
        <w:r>
          <w:rPr>
            <w:noProof/>
            <w:webHidden/>
          </w:rPr>
          <w:tab/>
        </w:r>
        <w:r>
          <w:rPr>
            <w:noProof/>
            <w:webHidden/>
          </w:rPr>
          <w:fldChar w:fldCharType="begin"/>
        </w:r>
        <w:r>
          <w:rPr>
            <w:noProof/>
            <w:webHidden/>
          </w:rPr>
          <w:instrText xml:space="preserve"> PAGEREF _Toc230082572 \h </w:instrText>
        </w:r>
        <w:r>
          <w:rPr>
            <w:noProof/>
            <w:webHidden/>
          </w:rPr>
        </w:r>
        <w:r>
          <w:rPr>
            <w:noProof/>
            <w:webHidden/>
          </w:rPr>
          <w:fldChar w:fldCharType="separate"/>
        </w:r>
        <w:r>
          <w:rPr>
            <w:noProof/>
            <w:webHidden/>
          </w:rPr>
          <w:t>17</w:t>
        </w:r>
        <w:r>
          <w:rPr>
            <w:noProof/>
            <w:webHidden/>
          </w:rPr>
          <w:fldChar w:fldCharType="end"/>
        </w:r>
      </w:hyperlink>
    </w:p>
    <w:p w:rsidR="00525FC5" w:rsidRDefault="00525FC5" w14:paraId="09EEB7EA" w14:textId="1F3024E5">
      <w:pPr>
        <w:pStyle w:val="TOC3"/>
        <w:rPr>
          <w:rFonts w:asciiTheme="minorHAnsi" w:hAnsiTheme="minorHAnsi" w:eastAsiaTheme="minorEastAsia"/>
          <w:noProof/>
          <w:lang w:eastAsia="en-IE"/>
        </w:rPr>
      </w:pPr>
      <w:hyperlink w:history="1" w:anchor="_Toc230082573">
        <w:r w:rsidRPr="00A32C37">
          <w:rPr>
            <w:rStyle w:val="Hyperlink"/>
            <w:iCs/>
            <w:noProof/>
          </w:rPr>
          <w:t>4.2.1</w:t>
        </w:r>
        <w:r>
          <w:rPr>
            <w:rFonts w:asciiTheme="minorHAnsi" w:hAnsiTheme="minorHAnsi" w:eastAsiaTheme="minorEastAsia"/>
            <w:noProof/>
            <w:lang w:eastAsia="en-IE"/>
          </w:rPr>
          <w:tab/>
        </w:r>
        <w:r w:rsidRPr="00A32C37">
          <w:rPr>
            <w:rStyle w:val="Hyperlink"/>
            <w:noProof/>
          </w:rPr>
          <w:t>Environmental Conscience Cleaning</w:t>
        </w:r>
        <w:r>
          <w:rPr>
            <w:noProof/>
            <w:webHidden/>
          </w:rPr>
          <w:tab/>
        </w:r>
        <w:r>
          <w:rPr>
            <w:noProof/>
            <w:webHidden/>
          </w:rPr>
          <w:fldChar w:fldCharType="begin"/>
        </w:r>
        <w:r>
          <w:rPr>
            <w:noProof/>
            <w:webHidden/>
          </w:rPr>
          <w:instrText xml:space="preserve"> PAGEREF _Toc230082573 \h </w:instrText>
        </w:r>
        <w:r>
          <w:rPr>
            <w:noProof/>
            <w:webHidden/>
          </w:rPr>
        </w:r>
        <w:r>
          <w:rPr>
            <w:noProof/>
            <w:webHidden/>
          </w:rPr>
          <w:fldChar w:fldCharType="separate"/>
        </w:r>
        <w:r>
          <w:rPr>
            <w:noProof/>
            <w:webHidden/>
          </w:rPr>
          <w:t>18</w:t>
        </w:r>
        <w:r>
          <w:rPr>
            <w:noProof/>
            <w:webHidden/>
          </w:rPr>
          <w:fldChar w:fldCharType="end"/>
        </w:r>
      </w:hyperlink>
    </w:p>
    <w:p w:rsidR="00525FC5" w:rsidRDefault="00525FC5" w14:paraId="26124FE5" w14:textId="4FA6BD2F">
      <w:pPr>
        <w:pStyle w:val="TOC3"/>
        <w:rPr>
          <w:rFonts w:asciiTheme="minorHAnsi" w:hAnsiTheme="minorHAnsi" w:eastAsiaTheme="minorEastAsia"/>
          <w:noProof/>
          <w:lang w:eastAsia="en-IE"/>
        </w:rPr>
      </w:pPr>
      <w:hyperlink w:history="1" w:anchor="_Toc230082574">
        <w:r w:rsidRPr="00A32C37">
          <w:rPr>
            <w:rStyle w:val="Hyperlink"/>
            <w:iCs/>
            <w:noProof/>
          </w:rPr>
          <w:t>4.2.2</w:t>
        </w:r>
        <w:r>
          <w:rPr>
            <w:rFonts w:asciiTheme="minorHAnsi" w:hAnsiTheme="minorHAnsi" w:eastAsiaTheme="minorEastAsia"/>
            <w:noProof/>
            <w:lang w:eastAsia="en-IE"/>
          </w:rPr>
          <w:tab/>
        </w:r>
        <w:r w:rsidRPr="00A32C37">
          <w:rPr>
            <w:rStyle w:val="Hyperlink"/>
            <w:noProof/>
          </w:rPr>
          <w:t>Environmental Waste Disposal</w:t>
        </w:r>
        <w:r>
          <w:rPr>
            <w:noProof/>
            <w:webHidden/>
          </w:rPr>
          <w:tab/>
        </w:r>
        <w:r>
          <w:rPr>
            <w:noProof/>
            <w:webHidden/>
          </w:rPr>
          <w:fldChar w:fldCharType="begin"/>
        </w:r>
        <w:r>
          <w:rPr>
            <w:noProof/>
            <w:webHidden/>
          </w:rPr>
          <w:instrText xml:space="preserve"> PAGEREF _Toc230082574 \h </w:instrText>
        </w:r>
        <w:r>
          <w:rPr>
            <w:noProof/>
            <w:webHidden/>
          </w:rPr>
        </w:r>
        <w:r>
          <w:rPr>
            <w:noProof/>
            <w:webHidden/>
          </w:rPr>
          <w:fldChar w:fldCharType="separate"/>
        </w:r>
        <w:r>
          <w:rPr>
            <w:noProof/>
            <w:webHidden/>
          </w:rPr>
          <w:t>18</w:t>
        </w:r>
        <w:r>
          <w:rPr>
            <w:noProof/>
            <w:webHidden/>
          </w:rPr>
          <w:fldChar w:fldCharType="end"/>
        </w:r>
      </w:hyperlink>
    </w:p>
    <w:p w:rsidR="00525FC5" w:rsidRDefault="00525FC5" w14:paraId="278FCD66" w14:textId="61FD83F6">
      <w:pPr>
        <w:pStyle w:val="TOC2"/>
        <w:tabs>
          <w:tab w:val="left" w:pos="880"/>
          <w:tab w:val="right" w:leader="dot" w:pos="9016"/>
        </w:tabs>
        <w:rPr>
          <w:rFonts w:asciiTheme="minorHAnsi" w:hAnsiTheme="minorHAnsi" w:eastAsiaTheme="minorEastAsia"/>
          <w:noProof/>
          <w:lang w:eastAsia="en-IE"/>
        </w:rPr>
      </w:pPr>
      <w:hyperlink w:history="1" w:anchor="_Toc230082575">
        <w:r w:rsidRPr="00A32C37">
          <w:rPr>
            <w:rStyle w:val="Hyperlink"/>
            <w:noProof/>
          </w:rPr>
          <w:t>4.3</w:t>
        </w:r>
        <w:r>
          <w:rPr>
            <w:rFonts w:asciiTheme="minorHAnsi" w:hAnsiTheme="minorHAnsi" w:eastAsiaTheme="minorEastAsia"/>
            <w:noProof/>
            <w:lang w:eastAsia="en-IE"/>
          </w:rPr>
          <w:tab/>
        </w:r>
        <w:r w:rsidRPr="00A32C37">
          <w:rPr>
            <w:rStyle w:val="Hyperlink"/>
            <w:noProof/>
          </w:rPr>
          <w:t>Food Quality &amp; Safety Management</w:t>
        </w:r>
        <w:r>
          <w:rPr>
            <w:noProof/>
            <w:webHidden/>
          </w:rPr>
          <w:tab/>
        </w:r>
        <w:r>
          <w:rPr>
            <w:noProof/>
            <w:webHidden/>
          </w:rPr>
          <w:fldChar w:fldCharType="begin"/>
        </w:r>
        <w:r>
          <w:rPr>
            <w:noProof/>
            <w:webHidden/>
          </w:rPr>
          <w:instrText xml:space="preserve"> PAGEREF _Toc230082575 \h </w:instrText>
        </w:r>
        <w:r>
          <w:rPr>
            <w:noProof/>
            <w:webHidden/>
          </w:rPr>
        </w:r>
        <w:r>
          <w:rPr>
            <w:noProof/>
            <w:webHidden/>
          </w:rPr>
          <w:fldChar w:fldCharType="separate"/>
        </w:r>
        <w:r>
          <w:rPr>
            <w:noProof/>
            <w:webHidden/>
          </w:rPr>
          <w:t>19</w:t>
        </w:r>
        <w:r>
          <w:rPr>
            <w:noProof/>
            <w:webHidden/>
          </w:rPr>
          <w:fldChar w:fldCharType="end"/>
        </w:r>
      </w:hyperlink>
    </w:p>
    <w:p w:rsidR="00525FC5" w:rsidRDefault="00525FC5" w14:paraId="52C7874A" w14:textId="598D3EA3">
      <w:pPr>
        <w:pStyle w:val="TOC2"/>
        <w:tabs>
          <w:tab w:val="left" w:pos="880"/>
          <w:tab w:val="right" w:leader="dot" w:pos="9016"/>
        </w:tabs>
        <w:rPr>
          <w:rFonts w:asciiTheme="minorHAnsi" w:hAnsiTheme="minorHAnsi" w:eastAsiaTheme="minorEastAsia"/>
          <w:noProof/>
          <w:lang w:eastAsia="en-IE"/>
        </w:rPr>
      </w:pPr>
      <w:hyperlink w:history="1" w:anchor="_Toc230082576">
        <w:r w:rsidRPr="00A32C37">
          <w:rPr>
            <w:rStyle w:val="Hyperlink"/>
            <w:noProof/>
          </w:rPr>
          <w:t>4.4</w:t>
        </w:r>
        <w:r>
          <w:rPr>
            <w:rFonts w:asciiTheme="minorHAnsi" w:hAnsiTheme="minorHAnsi" w:eastAsiaTheme="minorEastAsia"/>
            <w:noProof/>
            <w:lang w:eastAsia="en-IE"/>
          </w:rPr>
          <w:tab/>
        </w:r>
        <w:r w:rsidRPr="00A32C37">
          <w:rPr>
            <w:rStyle w:val="Hyperlink"/>
            <w:noProof/>
          </w:rPr>
          <w:t>Not Applicable - Pricing, Concession Fee / Financial Arrangements</w:t>
        </w:r>
        <w:r>
          <w:rPr>
            <w:noProof/>
            <w:webHidden/>
          </w:rPr>
          <w:tab/>
        </w:r>
        <w:r>
          <w:rPr>
            <w:noProof/>
            <w:webHidden/>
          </w:rPr>
          <w:fldChar w:fldCharType="begin"/>
        </w:r>
        <w:r>
          <w:rPr>
            <w:noProof/>
            <w:webHidden/>
          </w:rPr>
          <w:instrText xml:space="preserve"> PAGEREF _Toc230082576 \h </w:instrText>
        </w:r>
        <w:r>
          <w:rPr>
            <w:noProof/>
            <w:webHidden/>
          </w:rPr>
        </w:r>
        <w:r>
          <w:rPr>
            <w:noProof/>
            <w:webHidden/>
          </w:rPr>
          <w:fldChar w:fldCharType="separate"/>
        </w:r>
        <w:r>
          <w:rPr>
            <w:noProof/>
            <w:webHidden/>
          </w:rPr>
          <w:t>20</w:t>
        </w:r>
        <w:r>
          <w:rPr>
            <w:noProof/>
            <w:webHidden/>
          </w:rPr>
          <w:fldChar w:fldCharType="end"/>
        </w:r>
      </w:hyperlink>
    </w:p>
    <w:p w:rsidR="00525FC5" w:rsidRDefault="00525FC5" w14:paraId="4B9DF56D" w14:textId="700AFC24">
      <w:pPr>
        <w:pStyle w:val="TOC2"/>
        <w:tabs>
          <w:tab w:val="left" w:pos="880"/>
          <w:tab w:val="right" w:leader="dot" w:pos="9016"/>
        </w:tabs>
        <w:rPr>
          <w:rFonts w:asciiTheme="minorHAnsi" w:hAnsiTheme="minorHAnsi" w:eastAsiaTheme="minorEastAsia"/>
          <w:noProof/>
          <w:lang w:eastAsia="en-IE"/>
        </w:rPr>
      </w:pPr>
      <w:hyperlink w:history="1" w:anchor="_Toc230082577">
        <w:r w:rsidRPr="00A32C37">
          <w:rPr>
            <w:rStyle w:val="Hyperlink"/>
            <w:noProof/>
          </w:rPr>
          <w:t>4.5</w:t>
        </w:r>
        <w:r>
          <w:rPr>
            <w:rFonts w:asciiTheme="minorHAnsi" w:hAnsiTheme="minorHAnsi" w:eastAsiaTheme="minorEastAsia"/>
            <w:noProof/>
            <w:lang w:eastAsia="en-IE"/>
          </w:rPr>
          <w:tab/>
        </w:r>
        <w:r w:rsidRPr="00A32C37">
          <w:rPr>
            <w:rStyle w:val="Hyperlink"/>
            <w:noProof/>
          </w:rPr>
          <w:t>Not Applicable - STAFF &amp; TUPE / Acquired Rights</w:t>
        </w:r>
        <w:r>
          <w:rPr>
            <w:noProof/>
            <w:webHidden/>
          </w:rPr>
          <w:tab/>
        </w:r>
        <w:r>
          <w:rPr>
            <w:noProof/>
            <w:webHidden/>
          </w:rPr>
          <w:fldChar w:fldCharType="begin"/>
        </w:r>
        <w:r>
          <w:rPr>
            <w:noProof/>
            <w:webHidden/>
          </w:rPr>
          <w:instrText xml:space="preserve"> PAGEREF _Toc230082577 \h </w:instrText>
        </w:r>
        <w:r>
          <w:rPr>
            <w:noProof/>
            <w:webHidden/>
          </w:rPr>
        </w:r>
        <w:r>
          <w:rPr>
            <w:noProof/>
            <w:webHidden/>
          </w:rPr>
          <w:fldChar w:fldCharType="separate"/>
        </w:r>
        <w:r>
          <w:rPr>
            <w:noProof/>
            <w:webHidden/>
          </w:rPr>
          <w:t>22</w:t>
        </w:r>
        <w:r>
          <w:rPr>
            <w:noProof/>
            <w:webHidden/>
          </w:rPr>
          <w:fldChar w:fldCharType="end"/>
        </w:r>
      </w:hyperlink>
    </w:p>
    <w:p w:rsidR="00525FC5" w:rsidRDefault="00525FC5" w14:paraId="05DD44BF" w14:textId="3357C7FA">
      <w:pPr>
        <w:pStyle w:val="TOC2"/>
        <w:tabs>
          <w:tab w:val="left" w:pos="880"/>
          <w:tab w:val="right" w:leader="dot" w:pos="9016"/>
        </w:tabs>
        <w:rPr>
          <w:rFonts w:asciiTheme="minorHAnsi" w:hAnsiTheme="minorHAnsi" w:eastAsiaTheme="minorEastAsia"/>
          <w:noProof/>
          <w:lang w:eastAsia="en-IE"/>
        </w:rPr>
      </w:pPr>
      <w:hyperlink w:history="1" w:anchor="_Toc230082578">
        <w:r w:rsidRPr="00A32C37">
          <w:rPr>
            <w:rStyle w:val="Hyperlink"/>
            <w:noProof/>
          </w:rPr>
          <w:t>4.6</w:t>
        </w:r>
        <w:r>
          <w:rPr>
            <w:rFonts w:asciiTheme="minorHAnsi" w:hAnsiTheme="minorHAnsi" w:eastAsiaTheme="minorEastAsia"/>
            <w:noProof/>
            <w:lang w:eastAsia="en-IE"/>
          </w:rPr>
          <w:tab/>
        </w:r>
        <w:r w:rsidRPr="00A32C37">
          <w:rPr>
            <w:rStyle w:val="Hyperlink"/>
            <w:noProof/>
          </w:rPr>
          <w:t>Compliance with Statutory &amp; Contracting Authority Policies</w:t>
        </w:r>
        <w:r>
          <w:rPr>
            <w:noProof/>
            <w:webHidden/>
          </w:rPr>
          <w:tab/>
        </w:r>
        <w:r>
          <w:rPr>
            <w:noProof/>
            <w:webHidden/>
          </w:rPr>
          <w:fldChar w:fldCharType="begin"/>
        </w:r>
        <w:r>
          <w:rPr>
            <w:noProof/>
            <w:webHidden/>
          </w:rPr>
          <w:instrText xml:space="preserve"> PAGEREF _Toc230082578 \h </w:instrText>
        </w:r>
        <w:r>
          <w:rPr>
            <w:noProof/>
            <w:webHidden/>
          </w:rPr>
        </w:r>
        <w:r>
          <w:rPr>
            <w:noProof/>
            <w:webHidden/>
          </w:rPr>
          <w:fldChar w:fldCharType="separate"/>
        </w:r>
        <w:r>
          <w:rPr>
            <w:noProof/>
            <w:webHidden/>
          </w:rPr>
          <w:t>23</w:t>
        </w:r>
        <w:r>
          <w:rPr>
            <w:noProof/>
            <w:webHidden/>
          </w:rPr>
          <w:fldChar w:fldCharType="end"/>
        </w:r>
      </w:hyperlink>
    </w:p>
    <w:p w:rsidR="00525FC5" w:rsidRDefault="00525FC5" w14:paraId="14A30751" w14:textId="2F42CB21">
      <w:pPr>
        <w:pStyle w:val="TOC2"/>
        <w:tabs>
          <w:tab w:val="right" w:leader="dot" w:pos="9016"/>
        </w:tabs>
        <w:rPr>
          <w:rFonts w:asciiTheme="minorHAnsi" w:hAnsiTheme="minorHAnsi" w:eastAsiaTheme="minorEastAsia"/>
          <w:noProof/>
          <w:lang w:eastAsia="en-IE"/>
        </w:rPr>
      </w:pPr>
      <w:hyperlink w:history="1" w:anchor="_Toc230082579">
        <w:r w:rsidRPr="00A32C37">
          <w:rPr>
            <w:rStyle w:val="Hyperlink"/>
            <w:noProof/>
          </w:rPr>
          <w:t>Health Safety Policy / Child Protection /Garda Vetting etc</w:t>
        </w:r>
        <w:r>
          <w:rPr>
            <w:noProof/>
            <w:webHidden/>
          </w:rPr>
          <w:tab/>
        </w:r>
        <w:r>
          <w:rPr>
            <w:noProof/>
            <w:webHidden/>
          </w:rPr>
          <w:fldChar w:fldCharType="begin"/>
        </w:r>
        <w:r>
          <w:rPr>
            <w:noProof/>
            <w:webHidden/>
          </w:rPr>
          <w:instrText xml:space="preserve"> PAGEREF _Toc230082579 \h </w:instrText>
        </w:r>
        <w:r>
          <w:rPr>
            <w:noProof/>
            <w:webHidden/>
          </w:rPr>
        </w:r>
        <w:r>
          <w:rPr>
            <w:noProof/>
            <w:webHidden/>
          </w:rPr>
          <w:fldChar w:fldCharType="separate"/>
        </w:r>
        <w:r>
          <w:rPr>
            <w:noProof/>
            <w:webHidden/>
          </w:rPr>
          <w:t>23</w:t>
        </w:r>
        <w:r>
          <w:rPr>
            <w:noProof/>
            <w:webHidden/>
          </w:rPr>
          <w:fldChar w:fldCharType="end"/>
        </w:r>
      </w:hyperlink>
    </w:p>
    <w:p w:rsidR="00525FC5" w:rsidRDefault="00525FC5" w14:paraId="4D5C5D2E" w14:textId="3CA0F111">
      <w:pPr>
        <w:pStyle w:val="TOC2"/>
        <w:tabs>
          <w:tab w:val="left" w:pos="880"/>
          <w:tab w:val="right" w:leader="dot" w:pos="9016"/>
        </w:tabs>
        <w:rPr>
          <w:rFonts w:asciiTheme="minorHAnsi" w:hAnsiTheme="minorHAnsi" w:eastAsiaTheme="minorEastAsia"/>
          <w:noProof/>
          <w:lang w:eastAsia="en-IE"/>
        </w:rPr>
      </w:pPr>
      <w:hyperlink w:history="1" w:anchor="_Toc230082580">
        <w:r w:rsidRPr="00A32C37">
          <w:rPr>
            <w:rStyle w:val="Hyperlink"/>
            <w:noProof/>
          </w:rPr>
          <w:t>4.7</w:t>
        </w:r>
        <w:r>
          <w:rPr>
            <w:rFonts w:asciiTheme="minorHAnsi" w:hAnsiTheme="minorHAnsi" w:eastAsiaTheme="minorEastAsia"/>
            <w:noProof/>
            <w:lang w:eastAsia="en-IE"/>
          </w:rPr>
          <w:tab/>
        </w:r>
        <w:r w:rsidRPr="00A32C37">
          <w:rPr>
            <w:rStyle w:val="Hyperlink"/>
            <w:noProof/>
          </w:rPr>
          <w:t>Site Visits</w:t>
        </w:r>
        <w:r>
          <w:rPr>
            <w:noProof/>
            <w:webHidden/>
          </w:rPr>
          <w:tab/>
        </w:r>
        <w:r>
          <w:rPr>
            <w:noProof/>
            <w:webHidden/>
          </w:rPr>
          <w:fldChar w:fldCharType="begin"/>
        </w:r>
        <w:r>
          <w:rPr>
            <w:noProof/>
            <w:webHidden/>
          </w:rPr>
          <w:instrText xml:space="preserve"> PAGEREF _Toc230082580 \h </w:instrText>
        </w:r>
        <w:r>
          <w:rPr>
            <w:noProof/>
            <w:webHidden/>
          </w:rPr>
        </w:r>
        <w:r>
          <w:rPr>
            <w:noProof/>
            <w:webHidden/>
          </w:rPr>
          <w:fldChar w:fldCharType="separate"/>
        </w:r>
        <w:r>
          <w:rPr>
            <w:noProof/>
            <w:webHidden/>
          </w:rPr>
          <w:t>24</w:t>
        </w:r>
        <w:r>
          <w:rPr>
            <w:noProof/>
            <w:webHidden/>
          </w:rPr>
          <w:fldChar w:fldCharType="end"/>
        </w:r>
      </w:hyperlink>
    </w:p>
    <w:p w:rsidR="00525FC5" w:rsidRDefault="00525FC5" w14:paraId="6B6F94BC" w14:textId="34B040DE">
      <w:pPr>
        <w:pStyle w:val="TOC2"/>
        <w:tabs>
          <w:tab w:val="left" w:pos="880"/>
          <w:tab w:val="right" w:leader="dot" w:pos="9016"/>
        </w:tabs>
        <w:rPr>
          <w:rFonts w:asciiTheme="minorHAnsi" w:hAnsiTheme="minorHAnsi" w:eastAsiaTheme="minorEastAsia"/>
          <w:noProof/>
          <w:lang w:eastAsia="en-IE"/>
        </w:rPr>
      </w:pPr>
      <w:hyperlink w:history="1" w:anchor="_Toc230082581">
        <w:r w:rsidRPr="00A32C37">
          <w:rPr>
            <w:rStyle w:val="Hyperlink"/>
            <w:noProof/>
          </w:rPr>
          <w:t>4.8</w:t>
        </w:r>
        <w:r>
          <w:rPr>
            <w:rFonts w:asciiTheme="minorHAnsi" w:hAnsiTheme="minorHAnsi" w:eastAsiaTheme="minorEastAsia"/>
            <w:noProof/>
            <w:lang w:eastAsia="en-IE"/>
          </w:rPr>
          <w:tab/>
        </w:r>
        <w:r w:rsidRPr="00A32C37">
          <w:rPr>
            <w:rStyle w:val="Hyperlink"/>
            <w:noProof/>
          </w:rPr>
          <w:t>Duration of the Contract</w:t>
        </w:r>
        <w:r>
          <w:rPr>
            <w:noProof/>
            <w:webHidden/>
          </w:rPr>
          <w:tab/>
        </w:r>
        <w:r>
          <w:rPr>
            <w:noProof/>
            <w:webHidden/>
          </w:rPr>
          <w:fldChar w:fldCharType="begin"/>
        </w:r>
        <w:r>
          <w:rPr>
            <w:noProof/>
            <w:webHidden/>
          </w:rPr>
          <w:instrText xml:space="preserve"> PAGEREF _Toc230082581 \h </w:instrText>
        </w:r>
        <w:r>
          <w:rPr>
            <w:noProof/>
            <w:webHidden/>
          </w:rPr>
        </w:r>
        <w:r>
          <w:rPr>
            <w:noProof/>
            <w:webHidden/>
          </w:rPr>
          <w:fldChar w:fldCharType="separate"/>
        </w:r>
        <w:r>
          <w:rPr>
            <w:noProof/>
            <w:webHidden/>
          </w:rPr>
          <w:t>24</w:t>
        </w:r>
        <w:r>
          <w:rPr>
            <w:noProof/>
            <w:webHidden/>
          </w:rPr>
          <w:fldChar w:fldCharType="end"/>
        </w:r>
      </w:hyperlink>
    </w:p>
    <w:p w:rsidR="00525FC5" w:rsidRDefault="00525FC5" w14:paraId="32A9E722" w14:textId="2B61ACA3">
      <w:pPr>
        <w:pStyle w:val="TOC2"/>
        <w:tabs>
          <w:tab w:val="left" w:pos="880"/>
          <w:tab w:val="right" w:leader="dot" w:pos="9016"/>
        </w:tabs>
        <w:rPr>
          <w:rFonts w:asciiTheme="minorHAnsi" w:hAnsiTheme="minorHAnsi" w:eastAsiaTheme="minorEastAsia"/>
          <w:noProof/>
          <w:lang w:eastAsia="en-IE"/>
        </w:rPr>
      </w:pPr>
      <w:hyperlink w:history="1" w:anchor="_Toc230082582">
        <w:r w:rsidRPr="00A32C37">
          <w:rPr>
            <w:rStyle w:val="Hyperlink"/>
            <w:noProof/>
          </w:rPr>
          <w:t>4.9</w:t>
        </w:r>
        <w:r>
          <w:rPr>
            <w:rFonts w:asciiTheme="minorHAnsi" w:hAnsiTheme="minorHAnsi" w:eastAsiaTheme="minorEastAsia"/>
            <w:noProof/>
            <w:lang w:eastAsia="en-IE"/>
          </w:rPr>
          <w:tab/>
        </w:r>
        <w:r w:rsidRPr="00A32C37">
          <w:rPr>
            <w:rStyle w:val="Hyperlink"/>
            <w:noProof/>
          </w:rPr>
          <w:t>Indicative Budget</w:t>
        </w:r>
        <w:r>
          <w:rPr>
            <w:noProof/>
            <w:webHidden/>
          </w:rPr>
          <w:tab/>
        </w:r>
        <w:r>
          <w:rPr>
            <w:noProof/>
            <w:webHidden/>
          </w:rPr>
          <w:fldChar w:fldCharType="begin"/>
        </w:r>
        <w:r>
          <w:rPr>
            <w:noProof/>
            <w:webHidden/>
          </w:rPr>
          <w:instrText xml:space="preserve"> PAGEREF _Toc230082582 \h </w:instrText>
        </w:r>
        <w:r>
          <w:rPr>
            <w:noProof/>
            <w:webHidden/>
          </w:rPr>
        </w:r>
        <w:r>
          <w:rPr>
            <w:noProof/>
            <w:webHidden/>
          </w:rPr>
          <w:fldChar w:fldCharType="separate"/>
        </w:r>
        <w:r>
          <w:rPr>
            <w:noProof/>
            <w:webHidden/>
          </w:rPr>
          <w:t>24</w:t>
        </w:r>
        <w:r>
          <w:rPr>
            <w:noProof/>
            <w:webHidden/>
          </w:rPr>
          <w:fldChar w:fldCharType="end"/>
        </w:r>
      </w:hyperlink>
    </w:p>
    <w:p w:rsidR="00525FC5" w:rsidRDefault="00525FC5" w14:paraId="3B14E07D" w14:textId="0F1ECCBD">
      <w:pPr>
        <w:pStyle w:val="TOC2"/>
        <w:tabs>
          <w:tab w:val="left" w:pos="880"/>
          <w:tab w:val="right" w:leader="dot" w:pos="9016"/>
        </w:tabs>
        <w:rPr>
          <w:rFonts w:asciiTheme="minorHAnsi" w:hAnsiTheme="minorHAnsi" w:eastAsiaTheme="minorEastAsia"/>
          <w:noProof/>
          <w:lang w:eastAsia="en-IE"/>
        </w:rPr>
      </w:pPr>
      <w:hyperlink w:history="1" w:anchor="_Toc230082583">
        <w:r w:rsidRPr="00A32C37">
          <w:rPr>
            <w:rStyle w:val="Hyperlink"/>
            <w:noProof/>
          </w:rPr>
          <w:t>4.10</w:t>
        </w:r>
        <w:r>
          <w:rPr>
            <w:rFonts w:asciiTheme="minorHAnsi" w:hAnsiTheme="minorHAnsi" w:eastAsiaTheme="minorEastAsia"/>
            <w:noProof/>
            <w:lang w:eastAsia="en-IE"/>
          </w:rPr>
          <w:tab/>
        </w:r>
        <w:r w:rsidRPr="00A32C37">
          <w:rPr>
            <w:rStyle w:val="Hyperlink"/>
            <w:noProof/>
          </w:rPr>
          <w:t>Review of Performance</w:t>
        </w:r>
        <w:r>
          <w:rPr>
            <w:noProof/>
            <w:webHidden/>
          </w:rPr>
          <w:tab/>
        </w:r>
        <w:r>
          <w:rPr>
            <w:noProof/>
            <w:webHidden/>
          </w:rPr>
          <w:fldChar w:fldCharType="begin"/>
        </w:r>
        <w:r>
          <w:rPr>
            <w:noProof/>
            <w:webHidden/>
          </w:rPr>
          <w:instrText xml:space="preserve"> PAGEREF _Toc230082583 \h </w:instrText>
        </w:r>
        <w:r>
          <w:rPr>
            <w:noProof/>
            <w:webHidden/>
          </w:rPr>
        </w:r>
        <w:r>
          <w:rPr>
            <w:noProof/>
            <w:webHidden/>
          </w:rPr>
          <w:fldChar w:fldCharType="separate"/>
        </w:r>
        <w:r>
          <w:rPr>
            <w:noProof/>
            <w:webHidden/>
          </w:rPr>
          <w:t>24</w:t>
        </w:r>
        <w:r>
          <w:rPr>
            <w:noProof/>
            <w:webHidden/>
          </w:rPr>
          <w:fldChar w:fldCharType="end"/>
        </w:r>
      </w:hyperlink>
    </w:p>
    <w:p w:rsidR="00525FC5" w:rsidRDefault="00525FC5" w14:paraId="2AF4ECC9" w14:textId="7DC8E986">
      <w:pPr>
        <w:pStyle w:val="TOC2"/>
        <w:tabs>
          <w:tab w:val="left" w:pos="880"/>
          <w:tab w:val="right" w:leader="dot" w:pos="9016"/>
        </w:tabs>
        <w:rPr>
          <w:rFonts w:asciiTheme="minorHAnsi" w:hAnsiTheme="minorHAnsi" w:eastAsiaTheme="minorEastAsia"/>
          <w:noProof/>
          <w:lang w:eastAsia="en-IE"/>
        </w:rPr>
      </w:pPr>
      <w:hyperlink w:history="1" w:anchor="_Toc230082584">
        <w:r w:rsidRPr="00A32C37">
          <w:rPr>
            <w:rStyle w:val="Hyperlink"/>
            <w:rFonts w:eastAsia="Arial"/>
            <w:noProof/>
            <w:lang w:val="en-US"/>
          </w:rPr>
          <w:t>4.11</w:t>
        </w:r>
        <w:r>
          <w:rPr>
            <w:rFonts w:asciiTheme="minorHAnsi" w:hAnsiTheme="minorHAnsi" w:eastAsiaTheme="minorEastAsia"/>
            <w:noProof/>
            <w:lang w:eastAsia="en-IE"/>
          </w:rPr>
          <w:tab/>
        </w:r>
        <w:r w:rsidRPr="00A32C37">
          <w:rPr>
            <w:rStyle w:val="Hyperlink"/>
            <w:rFonts w:eastAsia="Arial"/>
            <w:noProof/>
            <w:lang w:val="en-US"/>
          </w:rPr>
          <w:t>Communication Plan and Escalation Procedures</w:t>
        </w:r>
        <w:r>
          <w:rPr>
            <w:noProof/>
            <w:webHidden/>
          </w:rPr>
          <w:tab/>
        </w:r>
        <w:r>
          <w:rPr>
            <w:noProof/>
            <w:webHidden/>
          </w:rPr>
          <w:fldChar w:fldCharType="begin"/>
        </w:r>
        <w:r>
          <w:rPr>
            <w:noProof/>
            <w:webHidden/>
          </w:rPr>
          <w:instrText xml:space="preserve"> PAGEREF _Toc230082584 \h </w:instrText>
        </w:r>
        <w:r>
          <w:rPr>
            <w:noProof/>
            <w:webHidden/>
          </w:rPr>
        </w:r>
        <w:r>
          <w:rPr>
            <w:noProof/>
            <w:webHidden/>
          </w:rPr>
          <w:fldChar w:fldCharType="separate"/>
        </w:r>
        <w:r>
          <w:rPr>
            <w:noProof/>
            <w:webHidden/>
          </w:rPr>
          <w:t>25</w:t>
        </w:r>
        <w:r>
          <w:rPr>
            <w:noProof/>
            <w:webHidden/>
          </w:rPr>
          <w:fldChar w:fldCharType="end"/>
        </w:r>
      </w:hyperlink>
    </w:p>
    <w:p w:rsidR="00525FC5" w:rsidRDefault="00525FC5" w14:paraId="112C988A" w14:textId="4F458654">
      <w:pPr>
        <w:pStyle w:val="TOC2"/>
        <w:tabs>
          <w:tab w:val="left" w:pos="880"/>
          <w:tab w:val="right" w:leader="dot" w:pos="9016"/>
        </w:tabs>
        <w:rPr>
          <w:rFonts w:asciiTheme="minorHAnsi" w:hAnsiTheme="minorHAnsi" w:eastAsiaTheme="minorEastAsia"/>
          <w:noProof/>
          <w:lang w:eastAsia="en-IE"/>
        </w:rPr>
      </w:pPr>
      <w:hyperlink w:history="1" w:anchor="_Toc230082585">
        <w:r w:rsidRPr="00A32C37">
          <w:rPr>
            <w:rStyle w:val="Hyperlink"/>
            <w:noProof/>
          </w:rPr>
          <w:t>4.12</w:t>
        </w:r>
        <w:r>
          <w:rPr>
            <w:rFonts w:asciiTheme="minorHAnsi" w:hAnsiTheme="minorHAnsi" w:eastAsiaTheme="minorEastAsia"/>
            <w:noProof/>
            <w:lang w:eastAsia="en-IE"/>
          </w:rPr>
          <w:tab/>
        </w:r>
        <w:r w:rsidRPr="00A32C37">
          <w:rPr>
            <w:rStyle w:val="Hyperlink"/>
            <w:noProof/>
          </w:rPr>
          <w:t>Account Management</w:t>
        </w:r>
        <w:r>
          <w:rPr>
            <w:noProof/>
            <w:webHidden/>
          </w:rPr>
          <w:tab/>
        </w:r>
        <w:r>
          <w:rPr>
            <w:noProof/>
            <w:webHidden/>
          </w:rPr>
          <w:fldChar w:fldCharType="begin"/>
        </w:r>
        <w:r>
          <w:rPr>
            <w:noProof/>
            <w:webHidden/>
          </w:rPr>
          <w:instrText xml:space="preserve"> PAGEREF _Toc230082585 \h </w:instrText>
        </w:r>
        <w:r>
          <w:rPr>
            <w:noProof/>
            <w:webHidden/>
          </w:rPr>
        </w:r>
        <w:r>
          <w:rPr>
            <w:noProof/>
            <w:webHidden/>
          </w:rPr>
          <w:fldChar w:fldCharType="separate"/>
        </w:r>
        <w:r>
          <w:rPr>
            <w:noProof/>
            <w:webHidden/>
          </w:rPr>
          <w:t>26</w:t>
        </w:r>
        <w:r>
          <w:rPr>
            <w:noProof/>
            <w:webHidden/>
          </w:rPr>
          <w:fldChar w:fldCharType="end"/>
        </w:r>
      </w:hyperlink>
    </w:p>
    <w:p w:rsidR="00525FC5" w:rsidRDefault="00525FC5" w14:paraId="76E49E7A" w14:textId="35D4FA46">
      <w:pPr>
        <w:pStyle w:val="TOC3"/>
        <w:rPr>
          <w:rFonts w:asciiTheme="minorHAnsi" w:hAnsiTheme="minorHAnsi" w:eastAsiaTheme="minorEastAsia"/>
          <w:noProof/>
          <w:lang w:eastAsia="en-IE"/>
        </w:rPr>
      </w:pPr>
      <w:hyperlink w:history="1" w:anchor="_Toc230082586">
        <w:r w:rsidRPr="00A32C37">
          <w:rPr>
            <w:rStyle w:val="Hyperlink"/>
            <w:iCs/>
            <w:noProof/>
          </w:rPr>
          <w:t>4.12.1</w:t>
        </w:r>
        <w:r>
          <w:rPr>
            <w:rFonts w:asciiTheme="minorHAnsi" w:hAnsiTheme="minorHAnsi" w:eastAsiaTheme="minorEastAsia"/>
            <w:noProof/>
            <w:lang w:eastAsia="en-IE"/>
          </w:rPr>
          <w:tab/>
        </w:r>
        <w:r w:rsidRPr="00A32C37">
          <w:rPr>
            <w:rStyle w:val="Hyperlink"/>
            <w:noProof/>
          </w:rPr>
          <w:t>Account Manager</w:t>
        </w:r>
        <w:r>
          <w:rPr>
            <w:noProof/>
            <w:webHidden/>
          </w:rPr>
          <w:tab/>
        </w:r>
        <w:r>
          <w:rPr>
            <w:noProof/>
            <w:webHidden/>
          </w:rPr>
          <w:fldChar w:fldCharType="begin"/>
        </w:r>
        <w:r>
          <w:rPr>
            <w:noProof/>
            <w:webHidden/>
          </w:rPr>
          <w:instrText xml:space="preserve"> PAGEREF _Toc230082586 \h </w:instrText>
        </w:r>
        <w:r>
          <w:rPr>
            <w:noProof/>
            <w:webHidden/>
          </w:rPr>
        </w:r>
        <w:r>
          <w:rPr>
            <w:noProof/>
            <w:webHidden/>
          </w:rPr>
          <w:fldChar w:fldCharType="separate"/>
        </w:r>
        <w:r>
          <w:rPr>
            <w:noProof/>
            <w:webHidden/>
          </w:rPr>
          <w:t>26</w:t>
        </w:r>
        <w:r>
          <w:rPr>
            <w:noProof/>
            <w:webHidden/>
          </w:rPr>
          <w:fldChar w:fldCharType="end"/>
        </w:r>
      </w:hyperlink>
    </w:p>
    <w:p w:rsidR="00525FC5" w:rsidRDefault="00525FC5" w14:paraId="3BA09EF0" w14:textId="6A515415">
      <w:pPr>
        <w:pStyle w:val="TOC3"/>
        <w:rPr>
          <w:rFonts w:asciiTheme="minorHAnsi" w:hAnsiTheme="minorHAnsi" w:eastAsiaTheme="minorEastAsia"/>
          <w:noProof/>
          <w:lang w:eastAsia="en-IE"/>
        </w:rPr>
      </w:pPr>
      <w:hyperlink w:history="1" w:anchor="_Toc230082587">
        <w:r w:rsidRPr="00A32C37">
          <w:rPr>
            <w:rStyle w:val="Hyperlink"/>
            <w:iCs/>
            <w:noProof/>
          </w:rPr>
          <w:t>4.12.2</w:t>
        </w:r>
        <w:r>
          <w:rPr>
            <w:rFonts w:asciiTheme="minorHAnsi" w:hAnsiTheme="minorHAnsi" w:eastAsiaTheme="minorEastAsia"/>
            <w:noProof/>
            <w:lang w:eastAsia="en-IE"/>
          </w:rPr>
          <w:tab/>
        </w:r>
        <w:r w:rsidRPr="00A32C37">
          <w:rPr>
            <w:rStyle w:val="Hyperlink"/>
            <w:noProof/>
          </w:rPr>
          <w:t>Replacement Personnel</w:t>
        </w:r>
        <w:r>
          <w:rPr>
            <w:noProof/>
            <w:webHidden/>
          </w:rPr>
          <w:tab/>
        </w:r>
        <w:r>
          <w:rPr>
            <w:noProof/>
            <w:webHidden/>
          </w:rPr>
          <w:fldChar w:fldCharType="begin"/>
        </w:r>
        <w:r>
          <w:rPr>
            <w:noProof/>
            <w:webHidden/>
          </w:rPr>
          <w:instrText xml:space="preserve"> PAGEREF _Toc230082587 \h </w:instrText>
        </w:r>
        <w:r>
          <w:rPr>
            <w:noProof/>
            <w:webHidden/>
          </w:rPr>
        </w:r>
        <w:r>
          <w:rPr>
            <w:noProof/>
            <w:webHidden/>
          </w:rPr>
          <w:fldChar w:fldCharType="separate"/>
        </w:r>
        <w:r>
          <w:rPr>
            <w:noProof/>
            <w:webHidden/>
          </w:rPr>
          <w:t>27</w:t>
        </w:r>
        <w:r>
          <w:rPr>
            <w:noProof/>
            <w:webHidden/>
          </w:rPr>
          <w:fldChar w:fldCharType="end"/>
        </w:r>
      </w:hyperlink>
    </w:p>
    <w:p w:rsidR="00525FC5" w:rsidRDefault="00525FC5" w14:paraId="1BFE3754" w14:textId="5C9C0BA2">
      <w:pPr>
        <w:pStyle w:val="TOC3"/>
        <w:rPr>
          <w:rFonts w:asciiTheme="minorHAnsi" w:hAnsiTheme="minorHAnsi" w:eastAsiaTheme="minorEastAsia"/>
          <w:noProof/>
          <w:lang w:eastAsia="en-IE"/>
        </w:rPr>
      </w:pPr>
      <w:hyperlink w:history="1" w:anchor="_Toc230082588">
        <w:r w:rsidRPr="00A32C37">
          <w:rPr>
            <w:rStyle w:val="Hyperlink"/>
            <w:iCs/>
            <w:noProof/>
          </w:rPr>
          <w:t>4.12.3</w:t>
        </w:r>
        <w:r>
          <w:rPr>
            <w:rFonts w:asciiTheme="minorHAnsi" w:hAnsiTheme="minorHAnsi" w:eastAsiaTheme="minorEastAsia"/>
            <w:noProof/>
            <w:lang w:eastAsia="en-IE"/>
          </w:rPr>
          <w:tab/>
        </w:r>
        <w:r w:rsidRPr="00A32C37">
          <w:rPr>
            <w:rStyle w:val="Hyperlink"/>
            <w:noProof/>
          </w:rPr>
          <w:t>Invoicing</w:t>
        </w:r>
        <w:r>
          <w:rPr>
            <w:noProof/>
            <w:webHidden/>
          </w:rPr>
          <w:tab/>
        </w:r>
        <w:r>
          <w:rPr>
            <w:noProof/>
            <w:webHidden/>
          </w:rPr>
          <w:fldChar w:fldCharType="begin"/>
        </w:r>
        <w:r>
          <w:rPr>
            <w:noProof/>
            <w:webHidden/>
          </w:rPr>
          <w:instrText xml:space="preserve"> PAGEREF _Toc230082588 \h </w:instrText>
        </w:r>
        <w:r>
          <w:rPr>
            <w:noProof/>
            <w:webHidden/>
          </w:rPr>
        </w:r>
        <w:r>
          <w:rPr>
            <w:noProof/>
            <w:webHidden/>
          </w:rPr>
          <w:fldChar w:fldCharType="separate"/>
        </w:r>
        <w:r>
          <w:rPr>
            <w:noProof/>
            <w:webHidden/>
          </w:rPr>
          <w:t>27</w:t>
        </w:r>
        <w:r>
          <w:rPr>
            <w:noProof/>
            <w:webHidden/>
          </w:rPr>
          <w:fldChar w:fldCharType="end"/>
        </w:r>
      </w:hyperlink>
    </w:p>
    <w:p w:rsidR="00525FC5" w:rsidRDefault="00525FC5" w14:paraId="029D58B4" w14:textId="2B3BF049">
      <w:pPr>
        <w:pStyle w:val="TOC3"/>
        <w:rPr>
          <w:rFonts w:asciiTheme="minorHAnsi" w:hAnsiTheme="minorHAnsi" w:eastAsiaTheme="minorEastAsia"/>
          <w:noProof/>
          <w:lang w:eastAsia="en-IE"/>
        </w:rPr>
      </w:pPr>
      <w:hyperlink w:history="1" w:anchor="_Toc230082589">
        <w:r w:rsidRPr="00A32C37">
          <w:rPr>
            <w:rStyle w:val="Hyperlink"/>
            <w:iCs/>
            <w:noProof/>
          </w:rPr>
          <w:t>4.12.4</w:t>
        </w:r>
        <w:r>
          <w:rPr>
            <w:rFonts w:asciiTheme="minorHAnsi" w:hAnsiTheme="minorHAnsi" w:eastAsiaTheme="minorEastAsia"/>
            <w:noProof/>
            <w:lang w:eastAsia="en-IE"/>
          </w:rPr>
          <w:tab/>
        </w:r>
        <w:r w:rsidRPr="00A32C37">
          <w:rPr>
            <w:rStyle w:val="Hyperlink"/>
            <w:noProof/>
          </w:rPr>
          <w:t>Award to Runner Up</w:t>
        </w:r>
        <w:r>
          <w:rPr>
            <w:noProof/>
            <w:webHidden/>
          </w:rPr>
          <w:tab/>
        </w:r>
        <w:r>
          <w:rPr>
            <w:noProof/>
            <w:webHidden/>
          </w:rPr>
          <w:fldChar w:fldCharType="begin"/>
        </w:r>
        <w:r>
          <w:rPr>
            <w:noProof/>
            <w:webHidden/>
          </w:rPr>
          <w:instrText xml:space="preserve"> PAGEREF _Toc230082589 \h </w:instrText>
        </w:r>
        <w:r>
          <w:rPr>
            <w:noProof/>
            <w:webHidden/>
          </w:rPr>
        </w:r>
        <w:r>
          <w:rPr>
            <w:noProof/>
            <w:webHidden/>
          </w:rPr>
          <w:fldChar w:fldCharType="separate"/>
        </w:r>
        <w:r>
          <w:rPr>
            <w:noProof/>
            <w:webHidden/>
          </w:rPr>
          <w:t>27</w:t>
        </w:r>
        <w:r>
          <w:rPr>
            <w:noProof/>
            <w:webHidden/>
          </w:rPr>
          <w:fldChar w:fldCharType="end"/>
        </w:r>
      </w:hyperlink>
    </w:p>
    <w:p w:rsidR="00525FC5" w:rsidRDefault="00525FC5" w14:paraId="696093EE" w14:textId="07B63DAC">
      <w:pPr>
        <w:pStyle w:val="TOC2"/>
        <w:tabs>
          <w:tab w:val="left" w:pos="880"/>
          <w:tab w:val="right" w:leader="dot" w:pos="9016"/>
        </w:tabs>
        <w:rPr>
          <w:rFonts w:asciiTheme="minorHAnsi" w:hAnsiTheme="minorHAnsi" w:eastAsiaTheme="minorEastAsia"/>
          <w:noProof/>
          <w:lang w:eastAsia="en-IE"/>
        </w:rPr>
      </w:pPr>
      <w:hyperlink w:history="1" w:anchor="_Toc230082590">
        <w:r w:rsidRPr="00A32C37">
          <w:rPr>
            <w:rStyle w:val="Hyperlink"/>
            <w:noProof/>
          </w:rPr>
          <w:t>4.13</w:t>
        </w:r>
        <w:r>
          <w:rPr>
            <w:rFonts w:asciiTheme="minorHAnsi" w:hAnsiTheme="minorHAnsi" w:eastAsiaTheme="minorEastAsia"/>
            <w:noProof/>
            <w:lang w:eastAsia="en-IE"/>
          </w:rPr>
          <w:tab/>
        </w:r>
        <w:r w:rsidRPr="00A32C37">
          <w:rPr>
            <w:rStyle w:val="Hyperlink"/>
            <w:noProof/>
          </w:rPr>
          <w:t>Compliance with the Terms and Conditions</w:t>
        </w:r>
        <w:r>
          <w:rPr>
            <w:noProof/>
            <w:webHidden/>
          </w:rPr>
          <w:tab/>
        </w:r>
        <w:r>
          <w:rPr>
            <w:noProof/>
            <w:webHidden/>
          </w:rPr>
          <w:fldChar w:fldCharType="begin"/>
        </w:r>
        <w:r>
          <w:rPr>
            <w:noProof/>
            <w:webHidden/>
          </w:rPr>
          <w:instrText xml:space="preserve"> PAGEREF _Toc230082590 \h </w:instrText>
        </w:r>
        <w:r>
          <w:rPr>
            <w:noProof/>
            <w:webHidden/>
          </w:rPr>
        </w:r>
        <w:r>
          <w:rPr>
            <w:noProof/>
            <w:webHidden/>
          </w:rPr>
          <w:fldChar w:fldCharType="separate"/>
        </w:r>
        <w:r>
          <w:rPr>
            <w:noProof/>
            <w:webHidden/>
          </w:rPr>
          <w:t>27</w:t>
        </w:r>
        <w:r>
          <w:rPr>
            <w:noProof/>
            <w:webHidden/>
          </w:rPr>
          <w:fldChar w:fldCharType="end"/>
        </w:r>
      </w:hyperlink>
    </w:p>
    <w:p w:rsidR="00525FC5" w:rsidRDefault="00525FC5" w14:paraId="3918078D" w14:textId="22FEB0F7">
      <w:pPr>
        <w:pStyle w:val="TOC2"/>
        <w:tabs>
          <w:tab w:val="left" w:pos="880"/>
          <w:tab w:val="right" w:leader="dot" w:pos="9016"/>
        </w:tabs>
        <w:rPr>
          <w:rFonts w:asciiTheme="minorHAnsi" w:hAnsiTheme="minorHAnsi" w:eastAsiaTheme="minorEastAsia"/>
          <w:noProof/>
          <w:lang w:eastAsia="en-IE"/>
        </w:rPr>
      </w:pPr>
      <w:hyperlink w:history="1" w:anchor="_Toc230082591">
        <w:r w:rsidRPr="00A32C37">
          <w:rPr>
            <w:rStyle w:val="Hyperlink"/>
            <w:noProof/>
          </w:rPr>
          <w:t>4.14</w:t>
        </w:r>
        <w:r>
          <w:rPr>
            <w:rFonts w:asciiTheme="minorHAnsi" w:hAnsiTheme="minorHAnsi" w:eastAsiaTheme="minorEastAsia"/>
            <w:noProof/>
            <w:lang w:eastAsia="en-IE"/>
          </w:rPr>
          <w:tab/>
        </w:r>
        <w:r w:rsidRPr="00A32C37">
          <w:rPr>
            <w:rStyle w:val="Hyperlink"/>
            <w:noProof/>
          </w:rPr>
          <w:t>Termination of Contracts</w:t>
        </w:r>
        <w:r>
          <w:rPr>
            <w:noProof/>
            <w:webHidden/>
          </w:rPr>
          <w:tab/>
        </w:r>
        <w:r>
          <w:rPr>
            <w:noProof/>
            <w:webHidden/>
          </w:rPr>
          <w:fldChar w:fldCharType="begin"/>
        </w:r>
        <w:r>
          <w:rPr>
            <w:noProof/>
            <w:webHidden/>
          </w:rPr>
          <w:instrText xml:space="preserve"> PAGEREF _Toc230082591 \h </w:instrText>
        </w:r>
        <w:r>
          <w:rPr>
            <w:noProof/>
            <w:webHidden/>
          </w:rPr>
        </w:r>
        <w:r>
          <w:rPr>
            <w:noProof/>
            <w:webHidden/>
          </w:rPr>
          <w:fldChar w:fldCharType="separate"/>
        </w:r>
        <w:r>
          <w:rPr>
            <w:noProof/>
            <w:webHidden/>
          </w:rPr>
          <w:t>27</w:t>
        </w:r>
        <w:r>
          <w:rPr>
            <w:noProof/>
            <w:webHidden/>
          </w:rPr>
          <w:fldChar w:fldCharType="end"/>
        </w:r>
      </w:hyperlink>
    </w:p>
    <w:p w:rsidR="00525FC5" w:rsidRDefault="00525FC5" w14:paraId="69E680E4" w14:textId="42DB86EA">
      <w:pPr>
        <w:pStyle w:val="TOC1"/>
        <w:rPr>
          <w:rFonts w:asciiTheme="minorHAnsi" w:hAnsiTheme="minorHAnsi" w:eastAsiaTheme="minorEastAsia"/>
          <w:noProof/>
          <w:lang w:eastAsia="en-IE"/>
        </w:rPr>
      </w:pPr>
      <w:hyperlink w:history="1" w:anchor="_Toc230082592">
        <w:r w:rsidRPr="00A32C37">
          <w:rPr>
            <w:rStyle w:val="Hyperlink"/>
            <w:noProof/>
          </w:rPr>
          <w:t>5</w:t>
        </w:r>
        <w:r>
          <w:rPr>
            <w:rFonts w:asciiTheme="minorHAnsi" w:hAnsiTheme="minorHAnsi" w:eastAsiaTheme="minorEastAsia"/>
            <w:noProof/>
            <w:lang w:eastAsia="en-IE"/>
          </w:rPr>
          <w:tab/>
        </w:r>
        <w:r w:rsidRPr="00A32C37">
          <w:rPr>
            <w:rStyle w:val="Hyperlink"/>
            <w:noProof/>
          </w:rPr>
          <w:t>Evaluation Criteria</w:t>
        </w:r>
        <w:r>
          <w:rPr>
            <w:noProof/>
            <w:webHidden/>
          </w:rPr>
          <w:tab/>
        </w:r>
        <w:r>
          <w:rPr>
            <w:noProof/>
            <w:webHidden/>
          </w:rPr>
          <w:fldChar w:fldCharType="begin"/>
        </w:r>
        <w:r>
          <w:rPr>
            <w:noProof/>
            <w:webHidden/>
          </w:rPr>
          <w:instrText xml:space="preserve"> PAGEREF _Toc230082592 \h </w:instrText>
        </w:r>
        <w:r>
          <w:rPr>
            <w:noProof/>
            <w:webHidden/>
          </w:rPr>
        </w:r>
        <w:r>
          <w:rPr>
            <w:noProof/>
            <w:webHidden/>
          </w:rPr>
          <w:fldChar w:fldCharType="separate"/>
        </w:r>
        <w:r>
          <w:rPr>
            <w:noProof/>
            <w:webHidden/>
          </w:rPr>
          <w:t>29</w:t>
        </w:r>
        <w:r>
          <w:rPr>
            <w:noProof/>
            <w:webHidden/>
          </w:rPr>
          <w:fldChar w:fldCharType="end"/>
        </w:r>
      </w:hyperlink>
    </w:p>
    <w:p w:rsidR="00525FC5" w:rsidRDefault="00525FC5" w14:paraId="4AEB8E68" w14:textId="02646222">
      <w:pPr>
        <w:pStyle w:val="TOC2"/>
        <w:tabs>
          <w:tab w:val="left" w:pos="880"/>
          <w:tab w:val="right" w:leader="dot" w:pos="9016"/>
        </w:tabs>
        <w:rPr>
          <w:rFonts w:asciiTheme="minorHAnsi" w:hAnsiTheme="minorHAnsi" w:eastAsiaTheme="minorEastAsia"/>
          <w:noProof/>
          <w:lang w:eastAsia="en-IE"/>
        </w:rPr>
      </w:pPr>
      <w:hyperlink w:history="1" w:anchor="_Toc230082593">
        <w:r w:rsidRPr="00A32C37">
          <w:rPr>
            <w:rStyle w:val="Hyperlink"/>
            <w:noProof/>
          </w:rPr>
          <w:t>5.1</w:t>
        </w:r>
        <w:r>
          <w:rPr>
            <w:rFonts w:asciiTheme="minorHAnsi" w:hAnsiTheme="minorHAnsi" w:eastAsiaTheme="minorEastAsia"/>
            <w:noProof/>
            <w:lang w:eastAsia="en-IE"/>
          </w:rPr>
          <w:tab/>
        </w:r>
        <w:r w:rsidRPr="00A32C37">
          <w:rPr>
            <w:rStyle w:val="Hyperlink"/>
            <w:noProof/>
          </w:rPr>
          <w:t>Selection Criteria</w:t>
        </w:r>
        <w:r>
          <w:rPr>
            <w:noProof/>
            <w:webHidden/>
          </w:rPr>
          <w:tab/>
        </w:r>
        <w:r>
          <w:rPr>
            <w:noProof/>
            <w:webHidden/>
          </w:rPr>
          <w:fldChar w:fldCharType="begin"/>
        </w:r>
        <w:r>
          <w:rPr>
            <w:noProof/>
            <w:webHidden/>
          </w:rPr>
          <w:instrText xml:space="preserve"> PAGEREF _Toc230082593 \h </w:instrText>
        </w:r>
        <w:r>
          <w:rPr>
            <w:noProof/>
            <w:webHidden/>
          </w:rPr>
        </w:r>
        <w:r>
          <w:rPr>
            <w:noProof/>
            <w:webHidden/>
          </w:rPr>
          <w:fldChar w:fldCharType="separate"/>
        </w:r>
        <w:r>
          <w:rPr>
            <w:noProof/>
            <w:webHidden/>
          </w:rPr>
          <w:t>29</w:t>
        </w:r>
        <w:r>
          <w:rPr>
            <w:noProof/>
            <w:webHidden/>
          </w:rPr>
          <w:fldChar w:fldCharType="end"/>
        </w:r>
      </w:hyperlink>
    </w:p>
    <w:p w:rsidR="00525FC5" w:rsidRDefault="00525FC5" w14:paraId="49C314FB" w14:textId="76F03B31">
      <w:pPr>
        <w:pStyle w:val="TOC3"/>
        <w:rPr>
          <w:rFonts w:asciiTheme="minorHAnsi" w:hAnsiTheme="minorHAnsi" w:eastAsiaTheme="minorEastAsia"/>
          <w:noProof/>
          <w:lang w:eastAsia="en-IE"/>
        </w:rPr>
      </w:pPr>
      <w:hyperlink w:history="1" w:anchor="_Toc230082594">
        <w:r w:rsidRPr="00A32C37">
          <w:rPr>
            <w:rStyle w:val="Hyperlink"/>
            <w:iCs/>
            <w:noProof/>
          </w:rPr>
          <w:t>5.1.1</w:t>
        </w:r>
        <w:r>
          <w:rPr>
            <w:rFonts w:asciiTheme="minorHAnsi" w:hAnsiTheme="minorHAnsi" w:eastAsiaTheme="minorEastAsia"/>
            <w:noProof/>
            <w:lang w:eastAsia="en-IE"/>
          </w:rPr>
          <w:tab/>
        </w:r>
        <w:r w:rsidRPr="00A32C37">
          <w:rPr>
            <w:rStyle w:val="Hyperlink"/>
            <w:noProof/>
          </w:rPr>
          <w:t>Legal Compliance</w:t>
        </w:r>
        <w:r>
          <w:rPr>
            <w:noProof/>
            <w:webHidden/>
          </w:rPr>
          <w:tab/>
        </w:r>
        <w:r>
          <w:rPr>
            <w:noProof/>
            <w:webHidden/>
          </w:rPr>
          <w:fldChar w:fldCharType="begin"/>
        </w:r>
        <w:r>
          <w:rPr>
            <w:noProof/>
            <w:webHidden/>
          </w:rPr>
          <w:instrText xml:space="preserve"> PAGEREF _Toc230082594 \h </w:instrText>
        </w:r>
        <w:r>
          <w:rPr>
            <w:noProof/>
            <w:webHidden/>
          </w:rPr>
        </w:r>
        <w:r>
          <w:rPr>
            <w:noProof/>
            <w:webHidden/>
          </w:rPr>
          <w:fldChar w:fldCharType="separate"/>
        </w:r>
        <w:r>
          <w:rPr>
            <w:noProof/>
            <w:webHidden/>
          </w:rPr>
          <w:t>29</w:t>
        </w:r>
        <w:r>
          <w:rPr>
            <w:noProof/>
            <w:webHidden/>
          </w:rPr>
          <w:fldChar w:fldCharType="end"/>
        </w:r>
      </w:hyperlink>
    </w:p>
    <w:p w:rsidR="00525FC5" w:rsidRDefault="00525FC5" w14:paraId="5C08BBEC" w14:textId="16099B66">
      <w:pPr>
        <w:pStyle w:val="TOC3"/>
        <w:rPr>
          <w:rFonts w:asciiTheme="minorHAnsi" w:hAnsiTheme="minorHAnsi" w:eastAsiaTheme="minorEastAsia"/>
          <w:noProof/>
          <w:lang w:eastAsia="en-IE"/>
        </w:rPr>
      </w:pPr>
      <w:hyperlink w:history="1" w:anchor="_Toc230082595">
        <w:r w:rsidRPr="00A32C37">
          <w:rPr>
            <w:rStyle w:val="Hyperlink"/>
            <w:iCs/>
            <w:noProof/>
          </w:rPr>
          <w:t>5.1.2</w:t>
        </w:r>
        <w:r>
          <w:rPr>
            <w:rFonts w:asciiTheme="minorHAnsi" w:hAnsiTheme="minorHAnsi" w:eastAsiaTheme="minorEastAsia"/>
            <w:noProof/>
            <w:lang w:eastAsia="en-IE"/>
          </w:rPr>
          <w:tab/>
        </w:r>
        <w:r w:rsidRPr="00A32C37">
          <w:rPr>
            <w:rStyle w:val="Hyperlink"/>
            <w:noProof/>
          </w:rPr>
          <w:t>General Information relating to the Tenderer</w:t>
        </w:r>
        <w:r>
          <w:rPr>
            <w:noProof/>
            <w:webHidden/>
          </w:rPr>
          <w:tab/>
        </w:r>
        <w:r>
          <w:rPr>
            <w:noProof/>
            <w:webHidden/>
          </w:rPr>
          <w:fldChar w:fldCharType="begin"/>
        </w:r>
        <w:r>
          <w:rPr>
            <w:noProof/>
            <w:webHidden/>
          </w:rPr>
          <w:instrText xml:space="preserve"> PAGEREF _Toc230082595 \h </w:instrText>
        </w:r>
        <w:r>
          <w:rPr>
            <w:noProof/>
            <w:webHidden/>
          </w:rPr>
        </w:r>
        <w:r>
          <w:rPr>
            <w:noProof/>
            <w:webHidden/>
          </w:rPr>
          <w:fldChar w:fldCharType="separate"/>
        </w:r>
        <w:r>
          <w:rPr>
            <w:noProof/>
            <w:webHidden/>
          </w:rPr>
          <w:t>29</w:t>
        </w:r>
        <w:r>
          <w:rPr>
            <w:noProof/>
            <w:webHidden/>
          </w:rPr>
          <w:fldChar w:fldCharType="end"/>
        </w:r>
      </w:hyperlink>
    </w:p>
    <w:p w:rsidR="00525FC5" w:rsidRDefault="00525FC5" w14:paraId="561E254C" w14:textId="7761980D">
      <w:pPr>
        <w:pStyle w:val="TOC3"/>
        <w:rPr>
          <w:rFonts w:asciiTheme="minorHAnsi" w:hAnsiTheme="minorHAnsi" w:eastAsiaTheme="minorEastAsia"/>
          <w:noProof/>
          <w:lang w:eastAsia="en-IE"/>
        </w:rPr>
      </w:pPr>
      <w:hyperlink w:history="1" w:anchor="_Toc230082596">
        <w:r w:rsidRPr="00A32C37">
          <w:rPr>
            <w:rStyle w:val="Hyperlink"/>
            <w:noProof/>
          </w:rPr>
          <w:t>5.1.4 Professional and Technical Capacity</w:t>
        </w:r>
        <w:r>
          <w:rPr>
            <w:noProof/>
            <w:webHidden/>
          </w:rPr>
          <w:tab/>
        </w:r>
        <w:r>
          <w:rPr>
            <w:noProof/>
            <w:webHidden/>
          </w:rPr>
          <w:fldChar w:fldCharType="begin"/>
        </w:r>
        <w:r>
          <w:rPr>
            <w:noProof/>
            <w:webHidden/>
          </w:rPr>
          <w:instrText xml:space="preserve"> PAGEREF _Toc230082596 \h </w:instrText>
        </w:r>
        <w:r>
          <w:rPr>
            <w:noProof/>
            <w:webHidden/>
          </w:rPr>
        </w:r>
        <w:r>
          <w:rPr>
            <w:noProof/>
            <w:webHidden/>
          </w:rPr>
          <w:fldChar w:fldCharType="separate"/>
        </w:r>
        <w:r>
          <w:rPr>
            <w:noProof/>
            <w:webHidden/>
          </w:rPr>
          <w:t>30</w:t>
        </w:r>
        <w:r>
          <w:rPr>
            <w:noProof/>
            <w:webHidden/>
          </w:rPr>
          <w:fldChar w:fldCharType="end"/>
        </w:r>
      </w:hyperlink>
    </w:p>
    <w:p w:rsidR="00525FC5" w:rsidRDefault="00525FC5" w14:paraId="5D89C945" w14:textId="2208A692">
      <w:pPr>
        <w:pStyle w:val="TOC3"/>
        <w:rPr>
          <w:rFonts w:asciiTheme="minorHAnsi" w:hAnsiTheme="minorHAnsi" w:eastAsiaTheme="minorEastAsia"/>
          <w:noProof/>
          <w:lang w:eastAsia="en-IE"/>
        </w:rPr>
      </w:pPr>
      <w:hyperlink w:history="1" w:anchor="_Toc230082597">
        <w:r w:rsidRPr="00A32C37">
          <w:rPr>
            <w:rStyle w:val="Hyperlink"/>
            <w:iCs/>
            <w:noProof/>
          </w:rPr>
          <w:t>5.1.3</w:t>
        </w:r>
        <w:r>
          <w:rPr>
            <w:rFonts w:asciiTheme="minorHAnsi" w:hAnsiTheme="minorHAnsi" w:eastAsiaTheme="minorEastAsia"/>
            <w:noProof/>
            <w:lang w:eastAsia="en-IE"/>
          </w:rPr>
          <w:tab/>
        </w:r>
        <w:r w:rsidRPr="00A32C37">
          <w:rPr>
            <w:rStyle w:val="Hyperlink"/>
            <w:noProof/>
          </w:rPr>
          <w:t>Status of European Single Procurement Document (ESPD)</w:t>
        </w:r>
        <w:r>
          <w:rPr>
            <w:noProof/>
            <w:webHidden/>
          </w:rPr>
          <w:tab/>
        </w:r>
        <w:r>
          <w:rPr>
            <w:noProof/>
            <w:webHidden/>
          </w:rPr>
          <w:fldChar w:fldCharType="begin"/>
        </w:r>
        <w:r>
          <w:rPr>
            <w:noProof/>
            <w:webHidden/>
          </w:rPr>
          <w:instrText xml:space="preserve"> PAGEREF _Toc230082597 \h </w:instrText>
        </w:r>
        <w:r>
          <w:rPr>
            <w:noProof/>
            <w:webHidden/>
          </w:rPr>
        </w:r>
        <w:r>
          <w:rPr>
            <w:noProof/>
            <w:webHidden/>
          </w:rPr>
          <w:fldChar w:fldCharType="separate"/>
        </w:r>
        <w:r>
          <w:rPr>
            <w:noProof/>
            <w:webHidden/>
          </w:rPr>
          <w:t>31</w:t>
        </w:r>
        <w:r>
          <w:rPr>
            <w:noProof/>
            <w:webHidden/>
          </w:rPr>
          <w:fldChar w:fldCharType="end"/>
        </w:r>
      </w:hyperlink>
    </w:p>
    <w:p w:rsidR="00525FC5" w:rsidRDefault="00525FC5" w14:paraId="09FB5527" w14:textId="6E05503C">
      <w:pPr>
        <w:pStyle w:val="TOC2"/>
        <w:tabs>
          <w:tab w:val="left" w:pos="880"/>
          <w:tab w:val="right" w:leader="dot" w:pos="9016"/>
        </w:tabs>
        <w:rPr>
          <w:rFonts w:asciiTheme="minorHAnsi" w:hAnsiTheme="minorHAnsi" w:eastAsiaTheme="minorEastAsia"/>
          <w:noProof/>
          <w:lang w:eastAsia="en-IE"/>
        </w:rPr>
      </w:pPr>
      <w:hyperlink w:history="1" w:anchor="_Toc230082598">
        <w:r w:rsidRPr="00A32C37">
          <w:rPr>
            <w:rStyle w:val="Hyperlink"/>
            <w:noProof/>
          </w:rPr>
          <w:t>5.2</w:t>
        </w:r>
        <w:r>
          <w:rPr>
            <w:rFonts w:asciiTheme="minorHAnsi" w:hAnsiTheme="minorHAnsi" w:eastAsiaTheme="minorEastAsia"/>
            <w:noProof/>
            <w:lang w:eastAsia="en-IE"/>
          </w:rPr>
          <w:tab/>
        </w:r>
        <w:r w:rsidRPr="00A32C37">
          <w:rPr>
            <w:rStyle w:val="Hyperlink"/>
            <w:noProof/>
          </w:rPr>
          <w:t>Award Criteria</w:t>
        </w:r>
        <w:r>
          <w:rPr>
            <w:noProof/>
            <w:webHidden/>
          </w:rPr>
          <w:tab/>
        </w:r>
        <w:r>
          <w:rPr>
            <w:noProof/>
            <w:webHidden/>
          </w:rPr>
          <w:fldChar w:fldCharType="begin"/>
        </w:r>
        <w:r>
          <w:rPr>
            <w:noProof/>
            <w:webHidden/>
          </w:rPr>
          <w:instrText xml:space="preserve"> PAGEREF _Toc230082598 \h </w:instrText>
        </w:r>
        <w:r>
          <w:rPr>
            <w:noProof/>
            <w:webHidden/>
          </w:rPr>
        </w:r>
        <w:r>
          <w:rPr>
            <w:noProof/>
            <w:webHidden/>
          </w:rPr>
          <w:fldChar w:fldCharType="separate"/>
        </w:r>
        <w:r>
          <w:rPr>
            <w:noProof/>
            <w:webHidden/>
          </w:rPr>
          <w:t>33</w:t>
        </w:r>
        <w:r>
          <w:rPr>
            <w:noProof/>
            <w:webHidden/>
          </w:rPr>
          <w:fldChar w:fldCharType="end"/>
        </w:r>
      </w:hyperlink>
    </w:p>
    <w:p w:rsidR="00525FC5" w:rsidRDefault="00525FC5" w14:paraId="09FE8107" w14:textId="5CCEA772">
      <w:pPr>
        <w:pStyle w:val="TOC3"/>
        <w:rPr>
          <w:rFonts w:asciiTheme="minorHAnsi" w:hAnsiTheme="minorHAnsi" w:eastAsiaTheme="minorEastAsia"/>
          <w:noProof/>
          <w:lang w:eastAsia="en-IE"/>
        </w:rPr>
      </w:pPr>
      <w:hyperlink w:history="1" w:anchor="_Toc230082599">
        <w:r w:rsidRPr="00A32C37">
          <w:rPr>
            <w:rStyle w:val="Hyperlink"/>
            <w:iCs/>
            <w:noProof/>
          </w:rPr>
          <w:t>5.2.1</w:t>
        </w:r>
        <w:r>
          <w:rPr>
            <w:rFonts w:asciiTheme="minorHAnsi" w:hAnsiTheme="minorHAnsi" w:eastAsiaTheme="minorEastAsia"/>
            <w:noProof/>
            <w:lang w:eastAsia="en-IE"/>
          </w:rPr>
          <w:tab/>
        </w:r>
        <w:r w:rsidRPr="00A32C37">
          <w:rPr>
            <w:rStyle w:val="Hyperlink"/>
            <w:noProof/>
          </w:rPr>
          <w:t>Post Tender Clarification</w:t>
        </w:r>
        <w:r>
          <w:rPr>
            <w:noProof/>
            <w:webHidden/>
          </w:rPr>
          <w:tab/>
        </w:r>
        <w:r>
          <w:rPr>
            <w:noProof/>
            <w:webHidden/>
          </w:rPr>
          <w:fldChar w:fldCharType="begin"/>
        </w:r>
        <w:r>
          <w:rPr>
            <w:noProof/>
            <w:webHidden/>
          </w:rPr>
          <w:instrText xml:space="preserve"> PAGEREF _Toc230082599 \h </w:instrText>
        </w:r>
        <w:r>
          <w:rPr>
            <w:noProof/>
            <w:webHidden/>
          </w:rPr>
        </w:r>
        <w:r>
          <w:rPr>
            <w:noProof/>
            <w:webHidden/>
          </w:rPr>
          <w:fldChar w:fldCharType="separate"/>
        </w:r>
        <w:r>
          <w:rPr>
            <w:noProof/>
            <w:webHidden/>
          </w:rPr>
          <w:t>37</w:t>
        </w:r>
        <w:r>
          <w:rPr>
            <w:noProof/>
            <w:webHidden/>
          </w:rPr>
          <w:fldChar w:fldCharType="end"/>
        </w:r>
      </w:hyperlink>
    </w:p>
    <w:p w:rsidR="00525FC5" w:rsidRDefault="00525FC5" w14:paraId="03A8A471" w14:textId="675A1882">
      <w:pPr>
        <w:pStyle w:val="TOC3"/>
        <w:rPr>
          <w:rFonts w:asciiTheme="minorHAnsi" w:hAnsiTheme="minorHAnsi" w:eastAsiaTheme="minorEastAsia"/>
          <w:noProof/>
          <w:lang w:eastAsia="en-IE"/>
        </w:rPr>
      </w:pPr>
      <w:hyperlink w:history="1" w:anchor="_Toc230082600">
        <w:r w:rsidRPr="00A32C37">
          <w:rPr>
            <w:rStyle w:val="Hyperlink"/>
            <w:iCs/>
            <w:noProof/>
          </w:rPr>
          <w:t>5.2.2</w:t>
        </w:r>
        <w:r>
          <w:rPr>
            <w:rFonts w:asciiTheme="minorHAnsi" w:hAnsiTheme="minorHAnsi" w:eastAsiaTheme="minorEastAsia"/>
            <w:noProof/>
            <w:lang w:eastAsia="en-IE"/>
          </w:rPr>
          <w:tab/>
        </w:r>
        <w:r w:rsidRPr="00A32C37">
          <w:rPr>
            <w:rStyle w:val="Hyperlink"/>
            <w:noProof/>
          </w:rPr>
          <w:t>Verification</w:t>
        </w:r>
        <w:r>
          <w:rPr>
            <w:noProof/>
            <w:webHidden/>
          </w:rPr>
          <w:tab/>
        </w:r>
        <w:r>
          <w:rPr>
            <w:noProof/>
            <w:webHidden/>
          </w:rPr>
          <w:fldChar w:fldCharType="begin"/>
        </w:r>
        <w:r>
          <w:rPr>
            <w:noProof/>
            <w:webHidden/>
          </w:rPr>
          <w:instrText xml:space="preserve"> PAGEREF _Toc230082600 \h </w:instrText>
        </w:r>
        <w:r>
          <w:rPr>
            <w:noProof/>
            <w:webHidden/>
          </w:rPr>
        </w:r>
        <w:r>
          <w:rPr>
            <w:noProof/>
            <w:webHidden/>
          </w:rPr>
          <w:fldChar w:fldCharType="separate"/>
        </w:r>
        <w:r>
          <w:rPr>
            <w:noProof/>
            <w:webHidden/>
          </w:rPr>
          <w:t>38</w:t>
        </w:r>
        <w:r>
          <w:rPr>
            <w:noProof/>
            <w:webHidden/>
          </w:rPr>
          <w:fldChar w:fldCharType="end"/>
        </w:r>
      </w:hyperlink>
    </w:p>
    <w:p w:rsidR="00525FC5" w:rsidRDefault="00525FC5" w14:paraId="77B92DAF" w14:textId="330C9C21">
      <w:pPr>
        <w:pStyle w:val="TOC3"/>
        <w:rPr>
          <w:rFonts w:asciiTheme="minorHAnsi" w:hAnsiTheme="minorHAnsi" w:eastAsiaTheme="minorEastAsia"/>
          <w:noProof/>
          <w:lang w:eastAsia="en-IE"/>
        </w:rPr>
      </w:pPr>
      <w:hyperlink w:history="1" w:anchor="_Toc230082601">
        <w:r w:rsidRPr="00A32C37">
          <w:rPr>
            <w:rStyle w:val="Hyperlink"/>
            <w:iCs/>
            <w:noProof/>
          </w:rPr>
          <w:t>5.2.3</w:t>
        </w:r>
        <w:r>
          <w:rPr>
            <w:rFonts w:asciiTheme="minorHAnsi" w:hAnsiTheme="minorHAnsi" w:eastAsiaTheme="minorEastAsia"/>
            <w:noProof/>
            <w:lang w:eastAsia="en-IE"/>
          </w:rPr>
          <w:tab/>
        </w:r>
        <w:r w:rsidRPr="00A32C37">
          <w:rPr>
            <w:rStyle w:val="Hyperlink"/>
            <w:noProof/>
          </w:rPr>
          <w:t>Clarification of Abnormally Low Tenders</w:t>
        </w:r>
        <w:r>
          <w:rPr>
            <w:noProof/>
            <w:webHidden/>
          </w:rPr>
          <w:tab/>
        </w:r>
        <w:r>
          <w:rPr>
            <w:noProof/>
            <w:webHidden/>
          </w:rPr>
          <w:fldChar w:fldCharType="begin"/>
        </w:r>
        <w:r>
          <w:rPr>
            <w:noProof/>
            <w:webHidden/>
          </w:rPr>
          <w:instrText xml:space="preserve"> PAGEREF _Toc230082601 \h </w:instrText>
        </w:r>
        <w:r>
          <w:rPr>
            <w:noProof/>
            <w:webHidden/>
          </w:rPr>
        </w:r>
        <w:r>
          <w:rPr>
            <w:noProof/>
            <w:webHidden/>
          </w:rPr>
          <w:fldChar w:fldCharType="separate"/>
        </w:r>
        <w:r>
          <w:rPr>
            <w:noProof/>
            <w:webHidden/>
          </w:rPr>
          <w:t>38</w:t>
        </w:r>
        <w:r>
          <w:rPr>
            <w:noProof/>
            <w:webHidden/>
          </w:rPr>
          <w:fldChar w:fldCharType="end"/>
        </w:r>
      </w:hyperlink>
    </w:p>
    <w:p w:rsidR="00525FC5" w:rsidRDefault="00525FC5" w14:paraId="161A79FA" w14:textId="3639A75D">
      <w:pPr>
        <w:pStyle w:val="TOC3"/>
        <w:rPr>
          <w:rFonts w:asciiTheme="minorHAnsi" w:hAnsiTheme="minorHAnsi" w:eastAsiaTheme="minorEastAsia"/>
          <w:noProof/>
          <w:lang w:eastAsia="en-IE"/>
        </w:rPr>
      </w:pPr>
      <w:hyperlink w:history="1" w:anchor="_Toc230082602">
        <w:r w:rsidRPr="00A32C37">
          <w:rPr>
            <w:rStyle w:val="Hyperlink"/>
            <w:iCs/>
            <w:noProof/>
          </w:rPr>
          <w:t>5.2.4</w:t>
        </w:r>
        <w:r>
          <w:rPr>
            <w:rFonts w:asciiTheme="minorHAnsi" w:hAnsiTheme="minorHAnsi" w:eastAsiaTheme="minorEastAsia"/>
            <w:noProof/>
            <w:lang w:eastAsia="en-IE"/>
          </w:rPr>
          <w:tab/>
        </w:r>
        <w:r w:rsidRPr="00A32C37">
          <w:rPr>
            <w:rStyle w:val="Hyperlink"/>
            <w:noProof/>
          </w:rPr>
          <w:t>Right to Confirm Suitability</w:t>
        </w:r>
        <w:r>
          <w:rPr>
            <w:noProof/>
            <w:webHidden/>
          </w:rPr>
          <w:tab/>
        </w:r>
        <w:r>
          <w:rPr>
            <w:noProof/>
            <w:webHidden/>
          </w:rPr>
          <w:fldChar w:fldCharType="begin"/>
        </w:r>
        <w:r>
          <w:rPr>
            <w:noProof/>
            <w:webHidden/>
          </w:rPr>
          <w:instrText xml:space="preserve"> PAGEREF _Toc230082602 \h </w:instrText>
        </w:r>
        <w:r>
          <w:rPr>
            <w:noProof/>
            <w:webHidden/>
          </w:rPr>
        </w:r>
        <w:r>
          <w:rPr>
            <w:noProof/>
            <w:webHidden/>
          </w:rPr>
          <w:fldChar w:fldCharType="separate"/>
        </w:r>
        <w:r>
          <w:rPr>
            <w:noProof/>
            <w:webHidden/>
          </w:rPr>
          <w:t>38</w:t>
        </w:r>
        <w:r>
          <w:rPr>
            <w:noProof/>
            <w:webHidden/>
          </w:rPr>
          <w:fldChar w:fldCharType="end"/>
        </w:r>
      </w:hyperlink>
    </w:p>
    <w:p w:rsidR="00525FC5" w:rsidRDefault="00525FC5" w14:paraId="10C638C6" w14:textId="1855E553">
      <w:pPr>
        <w:pStyle w:val="TOC1"/>
        <w:rPr>
          <w:rFonts w:asciiTheme="minorHAnsi" w:hAnsiTheme="minorHAnsi" w:eastAsiaTheme="minorEastAsia"/>
          <w:noProof/>
          <w:lang w:eastAsia="en-IE"/>
        </w:rPr>
      </w:pPr>
      <w:hyperlink w:history="1" w:anchor="_Toc230082603">
        <w:r w:rsidRPr="00A32C37">
          <w:rPr>
            <w:rStyle w:val="Hyperlink"/>
            <w:noProof/>
          </w:rPr>
          <w:t>APPENDIX 1 - INSTRUCTIONS TO TENDERERS</w:t>
        </w:r>
        <w:r>
          <w:rPr>
            <w:noProof/>
            <w:webHidden/>
          </w:rPr>
          <w:tab/>
        </w:r>
        <w:r>
          <w:rPr>
            <w:noProof/>
            <w:webHidden/>
          </w:rPr>
          <w:fldChar w:fldCharType="begin"/>
        </w:r>
        <w:r>
          <w:rPr>
            <w:noProof/>
            <w:webHidden/>
          </w:rPr>
          <w:instrText xml:space="preserve"> PAGEREF _Toc230082603 \h </w:instrText>
        </w:r>
        <w:r>
          <w:rPr>
            <w:noProof/>
            <w:webHidden/>
          </w:rPr>
        </w:r>
        <w:r>
          <w:rPr>
            <w:noProof/>
            <w:webHidden/>
          </w:rPr>
          <w:fldChar w:fldCharType="separate"/>
        </w:r>
        <w:r>
          <w:rPr>
            <w:noProof/>
            <w:webHidden/>
          </w:rPr>
          <w:t>39</w:t>
        </w:r>
        <w:r>
          <w:rPr>
            <w:noProof/>
            <w:webHidden/>
          </w:rPr>
          <w:fldChar w:fldCharType="end"/>
        </w:r>
      </w:hyperlink>
    </w:p>
    <w:p w:rsidR="00525FC5" w:rsidRDefault="00525FC5" w14:paraId="1F7CCC50" w14:textId="72F446CC">
      <w:pPr>
        <w:pStyle w:val="TOC3"/>
        <w:rPr>
          <w:rFonts w:asciiTheme="minorHAnsi" w:hAnsiTheme="minorHAnsi" w:eastAsiaTheme="minorEastAsia"/>
          <w:noProof/>
          <w:lang w:eastAsia="en-IE"/>
        </w:rPr>
      </w:pPr>
      <w:hyperlink w:history="1" w:anchor="_Toc230082604">
        <w:r w:rsidRPr="00A32C37">
          <w:rPr>
            <w:rStyle w:val="Hyperlink"/>
            <w:iCs/>
            <w:noProof/>
          </w:rPr>
          <w:t>5.2.5</w:t>
        </w:r>
        <w:r>
          <w:rPr>
            <w:rFonts w:asciiTheme="minorHAnsi" w:hAnsiTheme="minorHAnsi" w:eastAsiaTheme="minorEastAsia"/>
            <w:noProof/>
            <w:lang w:eastAsia="en-IE"/>
          </w:rPr>
          <w:tab/>
        </w:r>
        <w:r w:rsidRPr="00A32C37">
          <w:rPr>
            <w:rStyle w:val="Hyperlink"/>
            <w:noProof/>
          </w:rPr>
          <w:t>Submission of Tenders</w:t>
        </w:r>
        <w:r>
          <w:rPr>
            <w:noProof/>
            <w:webHidden/>
          </w:rPr>
          <w:tab/>
        </w:r>
        <w:r>
          <w:rPr>
            <w:noProof/>
            <w:webHidden/>
          </w:rPr>
          <w:fldChar w:fldCharType="begin"/>
        </w:r>
        <w:r>
          <w:rPr>
            <w:noProof/>
            <w:webHidden/>
          </w:rPr>
          <w:instrText xml:space="preserve"> PAGEREF _Toc230082604 \h </w:instrText>
        </w:r>
        <w:r>
          <w:rPr>
            <w:noProof/>
            <w:webHidden/>
          </w:rPr>
        </w:r>
        <w:r>
          <w:rPr>
            <w:noProof/>
            <w:webHidden/>
          </w:rPr>
          <w:fldChar w:fldCharType="separate"/>
        </w:r>
        <w:r>
          <w:rPr>
            <w:noProof/>
            <w:webHidden/>
          </w:rPr>
          <w:t>39</w:t>
        </w:r>
        <w:r>
          <w:rPr>
            <w:noProof/>
            <w:webHidden/>
          </w:rPr>
          <w:fldChar w:fldCharType="end"/>
        </w:r>
      </w:hyperlink>
    </w:p>
    <w:p w:rsidR="00525FC5" w:rsidRDefault="00525FC5" w14:paraId="11B6DE60" w14:textId="3CDFBEF4">
      <w:pPr>
        <w:pStyle w:val="TOC3"/>
        <w:rPr>
          <w:rFonts w:asciiTheme="minorHAnsi" w:hAnsiTheme="minorHAnsi" w:eastAsiaTheme="minorEastAsia"/>
          <w:noProof/>
          <w:lang w:eastAsia="en-IE"/>
        </w:rPr>
      </w:pPr>
      <w:hyperlink w:history="1" w:anchor="_Toc230082605">
        <w:r w:rsidRPr="00A32C37">
          <w:rPr>
            <w:rStyle w:val="Hyperlink"/>
            <w:iCs/>
            <w:noProof/>
          </w:rPr>
          <w:t>5.2.6</w:t>
        </w:r>
        <w:r>
          <w:rPr>
            <w:rFonts w:asciiTheme="minorHAnsi" w:hAnsiTheme="minorHAnsi" w:eastAsiaTheme="minorEastAsia"/>
            <w:noProof/>
            <w:lang w:eastAsia="en-IE"/>
          </w:rPr>
          <w:tab/>
        </w:r>
        <w:r w:rsidRPr="00A32C37">
          <w:rPr>
            <w:rStyle w:val="Hyperlink"/>
            <w:noProof/>
          </w:rPr>
          <w:t>Language</w:t>
        </w:r>
        <w:r>
          <w:rPr>
            <w:noProof/>
            <w:webHidden/>
          </w:rPr>
          <w:tab/>
        </w:r>
        <w:r>
          <w:rPr>
            <w:noProof/>
            <w:webHidden/>
          </w:rPr>
          <w:fldChar w:fldCharType="begin"/>
        </w:r>
        <w:r>
          <w:rPr>
            <w:noProof/>
            <w:webHidden/>
          </w:rPr>
          <w:instrText xml:space="preserve"> PAGEREF _Toc230082605 \h </w:instrText>
        </w:r>
        <w:r>
          <w:rPr>
            <w:noProof/>
            <w:webHidden/>
          </w:rPr>
        </w:r>
        <w:r>
          <w:rPr>
            <w:noProof/>
            <w:webHidden/>
          </w:rPr>
          <w:fldChar w:fldCharType="separate"/>
        </w:r>
        <w:r>
          <w:rPr>
            <w:noProof/>
            <w:webHidden/>
          </w:rPr>
          <w:t>39</w:t>
        </w:r>
        <w:r>
          <w:rPr>
            <w:noProof/>
            <w:webHidden/>
          </w:rPr>
          <w:fldChar w:fldCharType="end"/>
        </w:r>
      </w:hyperlink>
    </w:p>
    <w:p w:rsidR="00525FC5" w:rsidRDefault="00525FC5" w14:paraId="2F7DBD07" w14:textId="1B6B7A7D">
      <w:pPr>
        <w:pStyle w:val="TOC3"/>
        <w:rPr>
          <w:rFonts w:asciiTheme="minorHAnsi" w:hAnsiTheme="minorHAnsi" w:eastAsiaTheme="minorEastAsia"/>
          <w:noProof/>
          <w:lang w:eastAsia="en-IE"/>
        </w:rPr>
      </w:pPr>
      <w:hyperlink w:history="1" w:anchor="_Toc230082606">
        <w:r w:rsidRPr="00A32C37">
          <w:rPr>
            <w:rStyle w:val="Hyperlink"/>
            <w:iCs/>
            <w:noProof/>
          </w:rPr>
          <w:t>5.2.7</w:t>
        </w:r>
        <w:r>
          <w:rPr>
            <w:rFonts w:asciiTheme="minorHAnsi" w:hAnsiTheme="minorHAnsi" w:eastAsiaTheme="minorEastAsia"/>
            <w:noProof/>
            <w:lang w:eastAsia="en-IE"/>
          </w:rPr>
          <w:tab/>
        </w:r>
        <w:r w:rsidRPr="00A32C37">
          <w:rPr>
            <w:rStyle w:val="Hyperlink"/>
            <w:noProof/>
          </w:rPr>
          <w:t>Queries</w:t>
        </w:r>
        <w:r>
          <w:rPr>
            <w:noProof/>
            <w:webHidden/>
          </w:rPr>
          <w:tab/>
        </w:r>
        <w:r>
          <w:rPr>
            <w:noProof/>
            <w:webHidden/>
          </w:rPr>
          <w:fldChar w:fldCharType="begin"/>
        </w:r>
        <w:r>
          <w:rPr>
            <w:noProof/>
            <w:webHidden/>
          </w:rPr>
          <w:instrText xml:space="preserve"> PAGEREF _Toc230082606 \h </w:instrText>
        </w:r>
        <w:r>
          <w:rPr>
            <w:noProof/>
            <w:webHidden/>
          </w:rPr>
        </w:r>
        <w:r>
          <w:rPr>
            <w:noProof/>
            <w:webHidden/>
          </w:rPr>
          <w:fldChar w:fldCharType="separate"/>
        </w:r>
        <w:r>
          <w:rPr>
            <w:noProof/>
            <w:webHidden/>
          </w:rPr>
          <w:t>39</w:t>
        </w:r>
        <w:r>
          <w:rPr>
            <w:noProof/>
            <w:webHidden/>
          </w:rPr>
          <w:fldChar w:fldCharType="end"/>
        </w:r>
      </w:hyperlink>
    </w:p>
    <w:p w:rsidR="00525FC5" w:rsidRDefault="00525FC5" w14:paraId="05C97935" w14:textId="7CEF77BD">
      <w:pPr>
        <w:pStyle w:val="TOC3"/>
        <w:rPr>
          <w:rFonts w:asciiTheme="minorHAnsi" w:hAnsiTheme="minorHAnsi" w:eastAsiaTheme="minorEastAsia"/>
          <w:noProof/>
          <w:lang w:eastAsia="en-IE"/>
        </w:rPr>
      </w:pPr>
      <w:hyperlink w:history="1" w:anchor="_Toc230082607">
        <w:r w:rsidRPr="00A32C37">
          <w:rPr>
            <w:rStyle w:val="Hyperlink"/>
            <w:iCs/>
            <w:noProof/>
          </w:rPr>
          <w:t>5.2.8</w:t>
        </w:r>
        <w:r>
          <w:rPr>
            <w:rFonts w:asciiTheme="minorHAnsi" w:hAnsiTheme="minorHAnsi" w:eastAsiaTheme="minorEastAsia"/>
            <w:noProof/>
            <w:lang w:eastAsia="en-IE"/>
          </w:rPr>
          <w:tab/>
        </w:r>
        <w:r w:rsidRPr="00A32C37">
          <w:rPr>
            <w:rStyle w:val="Hyperlink"/>
            <w:noProof/>
          </w:rPr>
          <w:t>Sufficiency &amp; Accuracy of Tender</w:t>
        </w:r>
        <w:r>
          <w:rPr>
            <w:noProof/>
            <w:webHidden/>
          </w:rPr>
          <w:tab/>
        </w:r>
        <w:r>
          <w:rPr>
            <w:noProof/>
            <w:webHidden/>
          </w:rPr>
          <w:fldChar w:fldCharType="begin"/>
        </w:r>
        <w:r>
          <w:rPr>
            <w:noProof/>
            <w:webHidden/>
          </w:rPr>
          <w:instrText xml:space="preserve"> PAGEREF _Toc230082607 \h </w:instrText>
        </w:r>
        <w:r>
          <w:rPr>
            <w:noProof/>
            <w:webHidden/>
          </w:rPr>
        </w:r>
        <w:r>
          <w:rPr>
            <w:noProof/>
            <w:webHidden/>
          </w:rPr>
          <w:fldChar w:fldCharType="separate"/>
        </w:r>
        <w:r>
          <w:rPr>
            <w:noProof/>
            <w:webHidden/>
          </w:rPr>
          <w:t>40</w:t>
        </w:r>
        <w:r>
          <w:rPr>
            <w:noProof/>
            <w:webHidden/>
          </w:rPr>
          <w:fldChar w:fldCharType="end"/>
        </w:r>
      </w:hyperlink>
    </w:p>
    <w:p w:rsidR="00525FC5" w:rsidRDefault="00525FC5" w14:paraId="1D3B9A8E" w14:textId="1B664435">
      <w:pPr>
        <w:pStyle w:val="TOC3"/>
        <w:rPr>
          <w:rFonts w:asciiTheme="minorHAnsi" w:hAnsiTheme="minorHAnsi" w:eastAsiaTheme="minorEastAsia"/>
          <w:noProof/>
          <w:lang w:eastAsia="en-IE"/>
        </w:rPr>
      </w:pPr>
      <w:hyperlink w:history="1" w:anchor="_Toc230082608">
        <w:r w:rsidRPr="00A32C37">
          <w:rPr>
            <w:rStyle w:val="Hyperlink"/>
            <w:iCs/>
            <w:noProof/>
          </w:rPr>
          <w:t>5.2.9</w:t>
        </w:r>
        <w:r>
          <w:rPr>
            <w:rFonts w:asciiTheme="minorHAnsi" w:hAnsiTheme="minorHAnsi" w:eastAsiaTheme="minorEastAsia"/>
            <w:noProof/>
            <w:lang w:eastAsia="en-IE"/>
          </w:rPr>
          <w:tab/>
        </w:r>
        <w:r w:rsidRPr="00A32C37">
          <w:rPr>
            <w:rStyle w:val="Hyperlink"/>
            <w:noProof/>
          </w:rPr>
          <w:t>Qualification of Tenders and Referential Bids</w:t>
        </w:r>
        <w:r>
          <w:rPr>
            <w:noProof/>
            <w:webHidden/>
          </w:rPr>
          <w:tab/>
        </w:r>
        <w:r>
          <w:rPr>
            <w:noProof/>
            <w:webHidden/>
          </w:rPr>
          <w:fldChar w:fldCharType="begin"/>
        </w:r>
        <w:r>
          <w:rPr>
            <w:noProof/>
            <w:webHidden/>
          </w:rPr>
          <w:instrText xml:space="preserve"> PAGEREF _Toc230082608 \h </w:instrText>
        </w:r>
        <w:r>
          <w:rPr>
            <w:noProof/>
            <w:webHidden/>
          </w:rPr>
        </w:r>
        <w:r>
          <w:rPr>
            <w:noProof/>
            <w:webHidden/>
          </w:rPr>
          <w:fldChar w:fldCharType="separate"/>
        </w:r>
        <w:r>
          <w:rPr>
            <w:noProof/>
            <w:webHidden/>
          </w:rPr>
          <w:t>40</w:t>
        </w:r>
        <w:r>
          <w:rPr>
            <w:noProof/>
            <w:webHidden/>
          </w:rPr>
          <w:fldChar w:fldCharType="end"/>
        </w:r>
      </w:hyperlink>
    </w:p>
    <w:p w:rsidR="00525FC5" w:rsidRDefault="00525FC5" w14:paraId="12A50B30" w14:textId="75FCF4E1">
      <w:pPr>
        <w:pStyle w:val="TOC3"/>
        <w:rPr>
          <w:rFonts w:asciiTheme="minorHAnsi" w:hAnsiTheme="minorHAnsi" w:eastAsiaTheme="minorEastAsia"/>
          <w:noProof/>
          <w:lang w:eastAsia="en-IE"/>
        </w:rPr>
      </w:pPr>
      <w:hyperlink w:history="1" w:anchor="_Toc230082609">
        <w:r w:rsidRPr="00A32C37">
          <w:rPr>
            <w:rStyle w:val="Hyperlink"/>
            <w:iCs/>
            <w:noProof/>
          </w:rPr>
          <w:t>5.2.10</w:t>
        </w:r>
        <w:r>
          <w:rPr>
            <w:rFonts w:asciiTheme="minorHAnsi" w:hAnsiTheme="minorHAnsi" w:eastAsiaTheme="minorEastAsia"/>
            <w:noProof/>
            <w:lang w:eastAsia="en-IE"/>
          </w:rPr>
          <w:tab/>
        </w:r>
        <w:r w:rsidRPr="00A32C37">
          <w:rPr>
            <w:rStyle w:val="Hyperlink"/>
            <w:noProof/>
          </w:rPr>
          <w:t>Extension of Tender Period</w:t>
        </w:r>
        <w:r>
          <w:rPr>
            <w:noProof/>
            <w:webHidden/>
          </w:rPr>
          <w:tab/>
        </w:r>
        <w:r>
          <w:rPr>
            <w:noProof/>
            <w:webHidden/>
          </w:rPr>
          <w:fldChar w:fldCharType="begin"/>
        </w:r>
        <w:r>
          <w:rPr>
            <w:noProof/>
            <w:webHidden/>
          </w:rPr>
          <w:instrText xml:space="preserve"> PAGEREF _Toc230082609 \h </w:instrText>
        </w:r>
        <w:r>
          <w:rPr>
            <w:noProof/>
            <w:webHidden/>
          </w:rPr>
        </w:r>
        <w:r>
          <w:rPr>
            <w:noProof/>
            <w:webHidden/>
          </w:rPr>
          <w:fldChar w:fldCharType="separate"/>
        </w:r>
        <w:r>
          <w:rPr>
            <w:noProof/>
            <w:webHidden/>
          </w:rPr>
          <w:t>40</w:t>
        </w:r>
        <w:r>
          <w:rPr>
            <w:noProof/>
            <w:webHidden/>
          </w:rPr>
          <w:fldChar w:fldCharType="end"/>
        </w:r>
      </w:hyperlink>
    </w:p>
    <w:p w:rsidR="00525FC5" w:rsidRDefault="00525FC5" w14:paraId="60AADC7E" w14:textId="1B304E5C">
      <w:pPr>
        <w:pStyle w:val="TOC3"/>
        <w:rPr>
          <w:rFonts w:asciiTheme="minorHAnsi" w:hAnsiTheme="minorHAnsi" w:eastAsiaTheme="minorEastAsia"/>
          <w:noProof/>
          <w:lang w:eastAsia="en-IE"/>
        </w:rPr>
      </w:pPr>
      <w:hyperlink w:history="1" w:anchor="_Toc230082610">
        <w:r w:rsidRPr="00A32C37">
          <w:rPr>
            <w:rStyle w:val="Hyperlink"/>
            <w:iCs/>
            <w:noProof/>
          </w:rPr>
          <w:t>5.2.11</w:t>
        </w:r>
        <w:r>
          <w:rPr>
            <w:rFonts w:asciiTheme="minorHAnsi" w:hAnsiTheme="minorHAnsi" w:eastAsiaTheme="minorEastAsia"/>
            <w:noProof/>
            <w:lang w:eastAsia="en-IE"/>
          </w:rPr>
          <w:tab/>
        </w:r>
        <w:r w:rsidRPr="00A32C37">
          <w:rPr>
            <w:rStyle w:val="Hyperlink"/>
            <w:noProof/>
          </w:rPr>
          <w:t>Modifications to Tenders prior to the Closing Date for Receipt of Tenders</w:t>
        </w:r>
        <w:r>
          <w:rPr>
            <w:noProof/>
            <w:webHidden/>
          </w:rPr>
          <w:tab/>
        </w:r>
        <w:r>
          <w:rPr>
            <w:noProof/>
            <w:webHidden/>
          </w:rPr>
          <w:fldChar w:fldCharType="begin"/>
        </w:r>
        <w:r>
          <w:rPr>
            <w:noProof/>
            <w:webHidden/>
          </w:rPr>
          <w:instrText xml:space="preserve"> PAGEREF _Toc230082610 \h </w:instrText>
        </w:r>
        <w:r>
          <w:rPr>
            <w:noProof/>
            <w:webHidden/>
          </w:rPr>
        </w:r>
        <w:r>
          <w:rPr>
            <w:noProof/>
            <w:webHidden/>
          </w:rPr>
          <w:fldChar w:fldCharType="separate"/>
        </w:r>
        <w:r>
          <w:rPr>
            <w:noProof/>
            <w:webHidden/>
          </w:rPr>
          <w:t>40</w:t>
        </w:r>
        <w:r>
          <w:rPr>
            <w:noProof/>
            <w:webHidden/>
          </w:rPr>
          <w:fldChar w:fldCharType="end"/>
        </w:r>
      </w:hyperlink>
    </w:p>
    <w:p w:rsidR="00525FC5" w:rsidRDefault="00525FC5" w14:paraId="15D9C67C" w14:textId="29D8EB89">
      <w:pPr>
        <w:pStyle w:val="TOC3"/>
        <w:rPr>
          <w:rFonts w:asciiTheme="minorHAnsi" w:hAnsiTheme="minorHAnsi" w:eastAsiaTheme="minorEastAsia"/>
          <w:noProof/>
          <w:lang w:eastAsia="en-IE"/>
        </w:rPr>
      </w:pPr>
      <w:hyperlink w:history="1" w:anchor="_Toc230082611">
        <w:r w:rsidRPr="00A32C37">
          <w:rPr>
            <w:rStyle w:val="Hyperlink"/>
            <w:iCs/>
            <w:noProof/>
          </w:rPr>
          <w:t>5.2.12</w:t>
        </w:r>
        <w:r>
          <w:rPr>
            <w:rFonts w:asciiTheme="minorHAnsi" w:hAnsiTheme="minorHAnsi" w:eastAsiaTheme="minorEastAsia"/>
            <w:noProof/>
            <w:lang w:eastAsia="en-IE"/>
          </w:rPr>
          <w:tab/>
        </w:r>
        <w:r w:rsidRPr="00A32C37">
          <w:rPr>
            <w:rStyle w:val="Hyperlink"/>
            <w:noProof/>
          </w:rPr>
          <w:t>Cost of Preparation of Tender</w:t>
        </w:r>
        <w:r>
          <w:rPr>
            <w:noProof/>
            <w:webHidden/>
          </w:rPr>
          <w:tab/>
        </w:r>
        <w:r>
          <w:rPr>
            <w:noProof/>
            <w:webHidden/>
          </w:rPr>
          <w:fldChar w:fldCharType="begin"/>
        </w:r>
        <w:r>
          <w:rPr>
            <w:noProof/>
            <w:webHidden/>
          </w:rPr>
          <w:instrText xml:space="preserve"> PAGEREF _Toc230082611 \h </w:instrText>
        </w:r>
        <w:r>
          <w:rPr>
            <w:noProof/>
            <w:webHidden/>
          </w:rPr>
        </w:r>
        <w:r>
          <w:rPr>
            <w:noProof/>
            <w:webHidden/>
          </w:rPr>
          <w:fldChar w:fldCharType="separate"/>
        </w:r>
        <w:r>
          <w:rPr>
            <w:noProof/>
            <w:webHidden/>
          </w:rPr>
          <w:t>40</w:t>
        </w:r>
        <w:r>
          <w:rPr>
            <w:noProof/>
            <w:webHidden/>
          </w:rPr>
          <w:fldChar w:fldCharType="end"/>
        </w:r>
      </w:hyperlink>
    </w:p>
    <w:p w:rsidR="00525FC5" w:rsidRDefault="00525FC5" w14:paraId="5EA04E6C" w14:textId="2672DA50">
      <w:pPr>
        <w:pStyle w:val="TOC3"/>
        <w:rPr>
          <w:rFonts w:asciiTheme="minorHAnsi" w:hAnsiTheme="minorHAnsi" w:eastAsiaTheme="minorEastAsia"/>
          <w:noProof/>
          <w:lang w:eastAsia="en-IE"/>
        </w:rPr>
      </w:pPr>
      <w:hyperlink w:history="1" w:anchor="_Toc230082612">
        <w:r w:rsidRPr="00A32C37">
          <w:rPr>
            <w:rStyle w:val="Hyperlink"/>
            <w:iCs/>
            <w:noProof/>
          </w:rPr>
          <w:t>5.2.13</w:t>
        </w:r>
        <w:r>
          <w:rPr>
            <w:rFonts w:asciiTheme="minorHAnsi" w:hAnsiTheme="minorHAnsi" w:eastAsiaTheme="minorEastAsia"/>
            <w:noProof/>
            <w:lang w:eastAsia="en-IE"/>
          </w:rPr>
          <w:tab/>
        </w:r>
        <w:r w:rsidRPr="00A32C37">
          <w:rPr>
            <w:rStyle w:val="Hyperlink"/>
            <w:noProof/>
          </w:rPr>
          <w:t>Tender Validity Period</w:t>
        </w:r>
        <w:r>
          <w:rPr>
            <w:noProof/>
            <w:webHidden/>
          </w:rPr>
          <w:tab/>
        </w:r>
        <w:r>
          <w:rPr>
            <w:noProof/>
            <w:webHidden/>
          </w:rPr>
          <w:fldChar w:fldCharType="begin"/>
        </w:r>
        <w:r>
          <w:rPr>
            <w:noProof/>
            <w:webHidden/>
          </w:rPr>
          <w:instrText xml:space="preserve"> PAGEREF _Toc230082612 \h </w:instrText>
        </w:r>
        <w:r>
          <w:rPr>
            <w:noProof/>
            <w:webHidden/>
          </w:rPr>
        </w:r>
        <w:r>
          <w:rPr>
            <w:noProof/>
            <w:webHidden/>
          </w:rPr>
          <w:fldChar w:fldCharType="separate"/>
        </w:r>
        <w:r>
          <w:rPr>
            <w:noProof/>
            <w:webHidden/>
          </w:rPr>
          <w:t>41</w:t>
        </w:r>
        <w:r>
          <w:rPr>
            <w:noProof/>
            <w:webHidden/>
          </w:rPr>
          <w:fldChar w:fldCharType="end"/>
        </w:r>
      </w:hyperlink>
    </w:p>
    <w:p w:rsidR="00525FC5" w:rsidRDefault="00525FC5" w14:paraId="46ED7B19" w14:textId="6FBEBC22">
      <w:pPr>
        <w:pStyle w:val="TOC3"/>
        <w:rPr>
          <w:rFonts w:asciiTheme="minorHAnsi" w:hAnsiTheme="minorHAnsi" w:eastAsiaTheme="minorEastAsia"/>
          <w:noProof/>
          <w:lang w:eastAsia="en-IE"/>
        </w:rPr>
      </w:pPr>
      <w:hyperlink w:history="1" w:anchor="_Toc230082613">
        <w:r w:rsidRPr="00A32C37">
          <w:rPr>
            <w:rStyle w:val="Hyperlink"/>
            <w:iCs/>
            <w:noProof/>
          </w:rPr>
          <w:t>5.2.14</w:t>
        </w:r>
        <w:r>
          <w:rPr>
            <w:rFonts w:asciiTheme="minorHAnsi" w:hAnsiTheme="minorHAnsi" w:eastAsiaTheme="minorEastAsia"/>
            <w:noProof/>
            <w:lang w:eastAsia="en-IE"/>
          </w:rPr>
          <w:tab/>
        </w:r>
        <w:r w:rsidRPr="00A32C37">
          <w:rPr>
            <w:rStyle w:val="Hyperlink"/>
            <w:noProof/>
          </w:rPr>
          <w:t>Currency and Payments</w:t>
        </w:r>
        <w:r>
          <w:rPr>
            <w:noProof/>
            <w:webHidden/>
          </w:rPr>
          <w:tab/>
        </w:r>
        <w:r>
          <w:rPr>
            <w:noProof/>
            <w:webHidden/>
          </w:rPr>
          <w:fldChar w:fldCharType="begin"/>
        </w:r>
        <w:r>
          <w:rPr>
            <w:noProof/>
            <w:webHidden/>
          </w:rPr>
          <w:instrText xml:space="preserve"> PAGEREF _Toc230082613 \h </w:instrText>
        </w:r>
        <w:r>
          <w:rPr>
            <w:noProof/>
            <w:webHidden/>
          </w:rPr>
        </w:r>
        <w:r>
          <w:rPr>
            <w:noProof/>
            <w:webHidden/>
          </w:rPr>
          <w:fldChar w:fldCharType="separate"/>
        </w:r>
        <w:r>
          <w:rPr>
            <w:noProof/>
            <w:webHidden/>
          </w:rPr>
          <w:t>41</w:t>
        </w:r>
        <w:r>
          <w:rPr>
            <w:noProof/>
            <w:webHidden/>
          </w:rPr>
          <w:fldChar w:fldCharType="end"/>
        </w:r>
      </w:hyperlink>
    </w:p>
    <w:p w:rsidR="00525FC5" w:rsidRDefault="00525FC5" w14:paraId="1F983D35" w14:textId="7C21B72D">
      <w:pPr>
        <w:pStyle w:val="TOC3"/>
        <w:rPr>
          <w:rFonts w:asciiTheme="minorHAnsi" w:hAnsiTheme="minorHAnsi" w:eastAsiaTheme="minorEastAsia"/>
          <w:noProof/>
          <w:lang w:eastAsia="en-IE"/>
        </w:rPr>
      </w:pPr>
      <w:hyperlink w:history="1" w:anchor="_Toc230082614">
        <w:r w:rsidRPr="00A32C37">
          <w:rPr>
            <w:rStyle w:val="Hyperlink"/>
            <w:iCs/>
            <w:noProof/>
          </w:rPr>
          <w:t>5.2.15</w:t>
        </w:r>
        <w:r>
          <w:rPr>
            <w:rFonts w:asciiTheme="minorHAnsi" w:hAnsiTheme="minorHAnsi" w:eastAsiaTheme="minorEastAsia"/>
            <w:noProof/>
            <w:lang w:eastAsia="en-IE"/>
          </w:rPr>
          <w:tab/>
        </w:r>
        <w:r w:rsidRPr="00A32C37">
          <w:rPr>
            <w:rStyle w:val="Hyperlink"/>
            <w:noProof/>
          </w:rPr>
          <w:t>Conflict of Interest</w:t>
        </w:r>
        <w:r>
          <w:rPr>
            <w:noProof/>
            <w:webHidden/>
          </w:rPr>
          <w:tab/>
        </w:r>
        <w:r>
          <w:rPr>
            <w:noProof/>
            <w:webHidden/>
          </w:rPr>
          <w:fldChar w:fldCharType="begin"/>
        </w:r>
        <w:r>
          <w:rPr>
            <w:noProof/>
            <w:webHidden/>
          </w:rPr>
          <w:instrText xml:space="preserve"> PAGEREF _Toc230082614 \h </w:instrText>
        </w:r>
        <w:r>
          <w:rPr>
            <w:noProof/>
            <w:webHidden/>
          </w:rPr>
        </w:r>
        <w:r>
          <w:rPr>
            <w:noProof/>
            <w:webHidden/>
          </w:rPr>
          <w:fldChar w:fldCharType="separate"/>
        </w:r>
        <w:r>
          <w:rPr>
            <w:noProof/>
            <w:webHidden/>
          </w:rPr>
          <w:t>41</w:t>
        </w:r>
        <w:r>
          <w:rPr>
            <w:noProof/>
            <w:webHidden/>
          </w:rPr>
          <w:fldChar w:fldCharType="end"/>
        </w:r>
      </w:hyperlink>
    </w:p>
    <w:p w:rsidR="00525FC5" w:rsidRDefault="00525FC5" w14:paraId="2E70ECE7" w14:textId="2C93C276">
      <w:pPr>
        <w:pStyle w:val="TOC3"/>
        <w:rPr>
          <w:rFonts w:asciiTheme="minorHAnsi" w:hAnsiTheme="minorHAnsi" w:eastAsiaTheme="minorEastAsia"/>
          <w:noProof/>
          <w:lang w:eastAsia="en-IE"/>
        </w:rPr>
      </w:pPr>
      <w:hyperlink w:history="1" w:anchor="_Toc230082615">
        <w:r w:rsidRPr="00A32C37">
          <w:rPr>
            <w:rStyle w:val="Hyperlink"/>
            <w:iCs/>
            <w:noProof/>
          </w:rPr>
          <w:t>5.2.16</w:t>
        </w:r>
        <w:r>
          <w:rPr>
            <w:rFonts w:asciiTheme="minorHAnsi" w:hAnsiTheme="minorHAnsi" w:eastAsiaTheme="minorEastAsia"/>
            <w:noProof/>
            <w:lang w:eastAsia="en-IE"/>
          </w:rPr>
          <w:tab/>
        </w:r>
        <w:r w:rsidRPr="00A32C37">
          <w:rPr>
            <w:rStyle w:val="Hyperlink"/>
            <w:noProof/>
          </w:rPr>
          <w:t>Freedom of Information Acts</w:t>
        </w:r>
        <w:r>
          <w:rPr>
            <w:noProof/>
            <w:webHidden/>
          </w:rPr>
          <w:tab/>
        </w:r>
        <w:r>
          <w:rPr>
            <w:noProof/>
            <w:webHidden/>
          </w:rPr>
          <w:fldChar w:fldCharType="begin"/>
        </w:r>
        <w:r>
          <w:rPr>
            <w:noProof/>
            <w:webHidden/>
          </w:rPr>
          <w:instrText xml:space="preserve"> PAGEREF _Toc230082615 \h </w:instrText>
        </w:r>
        <w:r>
          <w:rPr>
            <w:noProof/>
            <w:webHidden/>
          </w:rPr>
        </w:r>
        <w:r>
          <w:rPr>
            <w:noProof/>
            <w:webHidden/>
          </w:rPr>
          <w:fldChar w:fldCharType="separate"/>
        </w:r>
        <w:r>
          <w:rPr>
            <w:noProof/>
            <w:webHidden/>
          </w:rPr>
          <w:t>41</w:t>
        </w:r>
        <w:r>
          <w:rPr>
            <w:noProof/>
            <w:webHidden/>
          </w:rPr>
          <w:fldChar w:fldCharType="end"/>
        </w:r>
      </w:hyperlink>
    </w:p>
    <w:p w:rsidR="00525FC5" w:rsidRDefault="00525FC5" w14:paraId="3D3D1ACE" w14:textId="676C4249">
      <w:pPr>
        <w:pStyle w:val="TOC3"/>
        <w:rPr>
          <w:rFonts w:asciiTheme="minorHAnsi" w:hAnsiTheme="minorHAnsi" w:eastAsiaTheme="minorEastAsia"/>
          <w:noProof/>
          <w:lang w:eastAsia="en-IE"/>
        </w:rPr>
      </w:pPr>
      <w:hyperlink w:history="1" w:anchor="_Toc230082616">
        <w:r w:rsidRPr="00A32C37">
          <w:rPr>
            <w:rStyle w:val="Hyperlink"/>
            <w:iCs/>
            <w:noProof/>
          </w:rPr>
          <w:t>5.2.17</w:t>
        </w:r>
        <w:r>
          <w:rPr>
            <w:rFonts w:asciiTheme="minorHAnsi" w:hAnsiTheme="minorHAnsi" w:eastAsiaTheme="minorEastAsia"/>
            <w:noProof/>
            <w:lang w:eastAsia="en-IE"/>
          </w:rPr>
          <w:tab/>
        </w:r>
        <w:r w:rsidRPr="00A32C37">
          <w:rPr>
            <w:rStyle w:val="Hyperlink"/>
            <w:noProof/>
          </w:rPr>
          <w:t>Tax Clearance</w:t>
        </w:r>
        <w:r>
          <w:rPr>
            <w:noProof/>
            <w:webHidden/>
          </w:rPr>
          <w:tab/>
        </w:r>
        <w:r>
          <w:rPr>
            <w:noProof/>
            <w:webHidden/>
          </w:rPr>
          <w:fldChar w:fldCharType="begin"/>
        </w:r>
        <w:r>
          <w:rPr>
            <w:noProof/>
            <w:webHidden/>
          </w:rPr>
          <w:instrText xml:space="preserve"> PAGEREF _Toc230082616 \h </w:instrText>
        </w:r>
        <w:r>
          <w:rPr>
            <w:noProof/>
            <w:webHidden/>
          </w:rPr>
        </w:r>
        <w:r>
          <w:rPr>
            <w:noProof/>
            <w:webHidden/>
          </w:rPr>
          <w:fldChar w:fldCharType="separate"/>
        </w:r>
        <w:r>
          <w:rPr>
            <w:noProof/>
            <w:webHidden/>
          </w:rPr>
          <w:t>42</w:t>
        </w:r>
        <w:r>
          <w:rPr>
            <w:noProof/>
            <w:webHidden/>
          </w:rPr>
          <w:fldChar w:fldCharType="end"/>
        </w:r>
      </w:hyperlink>
    </w:p>
    <w:p w:rsidR="00525FC5" w:rsidRDefault="00525FC5" w14:paraId="6C3A3636" w14:textId="2A96668A">
      <w:pPr>
        <w:pStyle w:val="TOC3"/>
        <w:rPr>
          <w:rFonts w:asciiTheme="minorHAnsi" w:hAnsiTheme="minorHAnsi" w:eastAsiaTheme="minorEastAsia"/>
          <w:noProof/>
          <w:lang w:eastAsia="en-IE"/>
        </w:rPr>
      </w:pPr>
      <w:hyperlink w:history="1" w:anchor="_Toc230082617">
        <w:r w:rsidRPr="00A32C37">
          <w:rPr>
            <w:rStyle w:val="Hyperlink"/>
            <w:iCs/>
            <w:noProof/>
          </w:rPr>
          <w:t>5.2.18</w:t>
        </w:r>
        <w:r>
          <w:rPr>
            <w:rFonts w:asciiTheme="minorHAnsi" w:hAnsiTheme="minorHAnsi" w:eastAsiaTheme="minorEastAsia"/>
            <w:noProof/>
            <w:lang w:eastAsia="en-IE"/>
          </w:rPr>
          <w:tab/>
        </w:r>
        <w:r w:rsidRPr="00A32C37">
          <w:rPr>
            <w:rStyle w:val="Hyperlink"/>
            <w:noProof/>
          </w:rPr>
          <w:t>Withholding Tax</w:t>
        </w:r>
        <w:r>
          <w:rPr>
            <w:noProof/>
            <w:webHidden/>
          </w:rPr>
          <w:tab/>
        </w:r>
        <w:r>
          <w:rPr>
            <w:noProof/>
            <w:webHidden/>
          </w:rPr>
          <w:fldChar w:fldCharType="begin"/>
        </w:r>
        <w:r>
          <w:rPr>
            <w:noProof/>
            <w:webHidden/>
          </w:rPr>
          <w:instrText xml:space="preserve"> PAGEREF _Toc230082617 \h </w:instrText>
        </w:r>
        <w:r>
          <w:rPr>
            <w:noProof/>
            <w:webHidden/>
          </w:rPr>
        </w:r>
        <w:r>
          <w:rPr>
            <w:noProof/>
            <w:webHidden/>
          </w:rPr>
          <w:fldChar w:fldCharType="separate"/>
        </w:r>
        <w:r>
          <w:rPr>
            <w:noProof/>
            <w:webHidden/>
          </w:rPr>
          <w:t>42</w:t>
        </w:r>
        <w:r>
          <w:rPr>
            <w:noProof/>
            <w:webHidden/>
          </w:rPr>
          <w:fldChar w:fldCharType="end"/>
        </w:r>
      </w:hyperlink>
    </w:p>
    <w:p w:rsidR="00525FC5" w:rsidRDefault="00525FC5" w14:paraId="103EAC9B" w14:textId="342B5FE6">
      <w:pPr>
        <w:pStyle w:val="TOC3"/>
        <w:rPr>
          <w:rFonts w:asciiTheme="minorHAnsi" w:hAnsiTheme="minorHAnsi" w:eastAsiaTheme="minorEastAsia"/>
          <w:noProof/>
          <w:lang w:eastAsia="en-IE"/>
        </w:rPr>
      </w:pPr>
      <w:hyperlink w:history="1" w:anchor="_Toc230082618">
        <w:r w:rsidRPr="00A32C37">
          <w:rPr>
            <w:rStyle w:val="Hyperlink"/>
            <w:iCs/>
            <w:noProof/>
          </w:rPr>
          <w:t>5.2.19</w:t>
        </w:r>
        <w:r>
          <w:rPr>
            <w:rFonts w:asciiTheme="minorHAnsi" w:hAnsiTheme="minorHAnsi" w:eastAsiaTheme="minorEastAsia"/>
            <w:noProof/>
            <w:lang w:eastAsia="en-IE"/>
          </w:rPr>
          <w:tab/>
        </w:r>
        <w:r w:rsidRPr="00A32C37">
          <w:rPr>
            <w:rStyle w:val="Hyperlink"/>
            <w:noProof/>
          </w:rPr>
          <w:t>Irish Legislation and Law</w:t>
        </w:r>
        <w:r>
          <w:rPr>
            <w:noProof/>
            <w:webHidden/>
          </w:rPr>
          <w:tab/>
        </w:r>
        <w:r>
          <w:rPr>
            <w:noProof/>
            <w:webHidden/>
          </w:rPr>
          <w:fldChar w:fldCharType="begin"/>
        </w:r>
        <w:r>
          <w:rPr>
            <w:noProof/>
            <w:webHidden/>
          </w:rPr>
          <w:instrText xml:space="preserve"> PAGEREF _Toc230082618 \h </w:instrText>
        </w:r>
        <w:r>
          <w:rPr>
            <w:noProof/>
            <w:webHidden/>
          </w:rPr>
        </w:r>
        <w:r>
          <w:rPr>
            <w:noProof/>
            <w:webHidden/>
          </w:rPr>
          <w:fldChar w:fldCharType="separate"/>
        </w:r>
        <w:r>
          <w:rPr>
            <w:noProof/>
            <w:webHidden/>
          </w:rPr>
          <w:t>42</w:t>
        </w:r>
        <w:r>
          <w:rPr>
            <w:noProof/>
            <w:webHidden/>
          </w:rPr>
          <w:fldChar w:fldCharType="end"/>
        </w:r>
      </w:hyperlink>
    </w:p>
    <w:p w:rsidR="00525FC5" w:rsidRDefault="00525FC5" w14:paraId="4F707ADE" w14:textId="4B3B5BE6">
      <w:pPr>
        <w:pStyle w:val="TOC3"/>
        <w:rPr>
          <w:rFonts w:asciiTheme="minorHAnsi" w:hAnsiTheme="minorHAnsi" w:eastAsiaTheme="minorEastAsia"/>
          <w:noProof/>
          <w:lang w:eastAsia="en-IE"/>
        </w:rPr>
      </w:pPr>
      <w:hyperlink w:history="1" w:anchor="_Toc230082619">
        <w:r w:rsidRPr="00A32C37">
          <w:rPr>
            <w:rStyle w:val="Hyperlink"/>
            <w:iCs/>
            <w:noProof/>
          </w:rPr>
          <w:t>5.2.20</w:t>
        </w:r>
        <w:r>
          <w:rPr>
            <w:rFonts w:asciiTheme="minorHAnsi" w:hAnsiTheme="minorHAnsi" w:eastAsiaTheme="minorEastAsia"/>
            <w:noProof/>
            <w:lang w:eastAsia="en-IE"/>
          </w:rPr>
          <w:tab/>
        </w:r>
        <w:r w:rsidRPr="00A32C37">
          <w:rPr>
            <w:rStyle w:val="Hyperlink"/>
            <w:noProof/>
          </w:rPr>
          <w:t>Dignity at Work</w:t>
        </w:r>
        <w:r>
          <w:rPr>
            <w:noProof/>
            <w:webHidden/>
          </w:rPr>
          <w:tab/>
        </w:r>
        <w:r>
          <w:rPr>
            <w:noProof/>
            <w:webHidden/>
          </w:rPr>
          <w:fldChar w:fldCharType="begin"/>
        </w:r>
        <w:r>
          <w:rPr>
            <w:noProof/>
            <w:webHidden/>
          </w:rPr>
          <w:instrText xml:space="preserve"> PAGEREF _Toc230082619 \h </w:instrText>
        </w:r>
        <w:r>
          <w:rPr>
            <w:noProof/>
            <w:webHidden/>
          </w:rPr>
        </w:r>
        <w:r>
          <w:rPr>
            <w:noProof/>
            <w:webHidden/>
          </w:rPr>
          <w:fldChar w:fldCharType="separate"/>
        </w:r>
        <w:r>
          <w:rPr>
            <w:noProof/>
            <w:webHidden/>
          </w:rPr>
          <w:t>42</w:t>
        </w:r>
        <w:r>
          <w:rPr>
            <w:noProof/>
            <w:webHidden/>
          </w:rPr>
          <w:fldChar w:fldCharType="end"/>
        </w:r>
      </w:hyperlink>
    </w:p>
    <w:p w:rsidR="00525FC5" w:rsidRDefault="00525FC5" w14:paraId="29267835" w14:textId="11338316">
      <w:pPr>
        <w:pStyle w:val="TOC3"/>
        <w:rPr>
          <w:rFonts w:asciiTheme="minorHAnsi" w:hAnsiTheme="minorHAnsi" w:eastAsiaTheme="minorEastAsia"/>
          <w:noProof/>
          <w:lang w:eastAsia="en-IE"/>
        </w:rPr>
      </w:pPr>
      <w:hyperlink w:history="1" w:anchor="_Toc230082620">
        <w:r w:rsidRPr="00A32C37">
          <w:rPr>
            <w:rStyle w:val="Hyperlink"/>
            <w:iCs/>
            <w:noProof/>
          </w:rPr>
          <w:t>5.2.21</w:t>
        </w:r>
        <w:r>
          <w:rPr>
            <w:rFonts w:asciiTheme="minorHAnsi" w:hAnsiTheme="minorHAnsi" w:eastAsiaTheme="minorEastAsia"/>
            <w:noProof/>
            <w:lang w:eastAsia="en-IE"/>
          </w:rPr>
          <w:tab/>
        </w:r>
        <w:r w:rsidRPr="00A32C37">
          <w:rPr>
            <w:rStyle w:val="Hyperlink"/>
            <w:noProof/>
          </w:rPr>
          <w:t>Clarification of Tenders</w:t>
        </w:r>
        <w:r>
          <w:rPr>
            <w:noProof/>
            <w:webHidden/>
          </w:rPr>
          <w:tab/>
        </w:r>
        <w:r>
          <w:rPr>
            <w:noProof/>
            <w:webHidden/>
          </w:rPr>
          <w:fldChar w:fldCharType="begin"/>
        </w:r>
        <w:r>
          <w:rPr>
            <w:noProof/>
            <w:webHidden/>
          </w:rPr>
          <w:instrText xml:space="preserve"> PAGEREF _Toc230082620 \h </w:instrText>
        </w:r>
        <w:r>
          <w:rPr>
            <w:noProof/>
            <w:webHidden/>
          </w:rPr>
        </w:r>
        <w:r>
          <w:rPr>
            <w:noProof/>
            <w:webHidden/>
          </w:rPr>
          <w:fldChar w:fldCharType="separate"/>
        </w:r>
        <w:r>
          <w:rPr>
            <w:noProof/>
            <w:webHidden/>
          </w:rPr>
          <w:t>42</w:t>
        </w:r>
        <w:r>
          <w:rPr>
            <w:noProof/>
            <w:webHidden/>
          </w:rPr>
          <w:fldChar w:fldCharType="end"/>
        </w:r>
      </w:hyperlink>
    </w:p>
    <w:p w:rsidR="00525FC5" w:rsidRDefault="00525FC5" w14:paraId="43DE4FC3" w14:textId="44F79EA1">
      <w:pPr>
        <w:pStyle w:val="TOC3"/>
        <w:rPr>
          <w:rFonts w:asciiTheme="minorHAnsi" w:hAnsiTheme="minorHAnsi" w:eastAsiaTheme="minorEastAsia"/>
          <w:noProof/>
          <w:lang w:eastAsia="en-IE"/>
        </w:rPr>
      </w:pPr>
      <w:hyperlink w:history="1" w:anchor="_Toc230082621">
        <w:r w:rsidRPr="00A32C37">
          <w:rPr>
            <w:rStyle w:val="Hyperlink"/>
            <w:iCs/>
            <w:noProof/>
          </w:rPr>
          <w:t>5.2.22</w:t>
        </w:r>
        <w:r>
          <w:rPr>
            <w:rFonts w:asciiTheme="minorHAnsi" w:hAnsiTheme="minorHAnsi" w:eastAsiaTheme="minorEastAsia"/>
            <w:noProof/>
            <w:lang w:eastAsia="en-IE"/>
          </w:rPr>
          <w:tab/>
        </w:r>
        <w:r w:rsidRPr="00A32C37">
          <w:rPr>
            <w:rStyle w:val="Hyperlink"/>
            <w:noProof/>
          </w:rPr>
          <w:t>Correction of Errors</w:t>
        </w:r>
        <w:r>
          <w:rPr>
            <w:noProof/>
            <w:webHidden/>
          </w:rPr>
          <w:tab/>
        </w:r>
        <w:r>
          <w:rPr>
            <w:noProof/>
            <w:webHidden/>
          </w:rPr>
          <w:fldChar w:fldCharType="begin"/>
        </w:r>
        <w:r>
          <w:rPr>
            <w:noProof/>
            <w:webHidden/>
          </w:rPr>
          <w:instrText xml:space="preserve"> PAGEREF _Toc230082621 \h </w:instrText>
        </w:r>
        <w:r>
          <w:rPr>
            <w:noProof/>
            <w:webHidden/>
          </w:rPr>
        </w:r>
        <w:r>
          <w:rPr>
            <w:noProof/>
            <w:webHidden/>
          </w:rPr>
          <w:fldChar w:fldCharType="separate"/>
        </w:r>
        <w:r>
          <w:rPr>
            <w:noProof/>
            <w:webHidden/>
          </w:rPr>
          <w:t>43</w:t>
        </w:r>
        <w:r>
          <w:rPr>
            <w:noProof/>
            <w:webHidden/>
          </w:rPr>
          <w:fldChar w:fldCharType="end"/>
        </w:r>
      </w:hyperlink>
    </w:p>
    <w:p w:rsidR="00525FC5" w:rsidRDefault="00525FC5" w14:paraId="42A6C2C2" w14:textId="68698177">
      <w:pPr>
        <w:pStyle w:val="TOC3"/>
        <w:rPr>
          <w:rFonts w:asciiTheme="minorHAnsi" w:hAnsiTheme="minorHAnsi" w:eastAsiaTheme="minorEastAsia"/>
          <w:noProof/>
          <w:lang w:eastAsia="en-IE"/>
        </w:rPr>
      </w:pPr>
      <w:hyperlink w:history="1" w:anchor="_Toc230082622">
        <w:r w:rsidRPr="00A32C37">
          <w:rPr>
            <w:rStyle w:val="Hyperlink"/>
            <w:iCs/>
            <w:noProof/>
          </w:rPr>
          <w:t>5.2.23</w:t>
        </w:r>
        <w:r>
          <w:rPr>
            <w:rFonts w:asciiTheme="minorHAnsi" w:hAnsiTheme="minorHAnsi" w:eastAsiaTheme="minorEastAsia"/>
            <w:noProof/>
            <w:lang w:eastAsia="en-IE"/>
          </w:rPr>
          <w:tab/>
        </w:r>
        <w:r w:rsidRPr="00A32C37">
          <w:rPr>
            <w:rStyle w:val="Hyperlink"/>
            <w:noProof/>
          </w:rPr>
          <w:t>Change in the Composition of a Tender</w:t>
        </w:r>
        <w:r>
          <w:rPr>
            <w:noProof/>
            <w:webHidden/>
          </w:rPr>
          <w:tab/>
        </w:r>
        <w:r>
          <w:rPr>
            <w:noProof/>
            <w:webHidden/>
          </w:rPr>
          <w:fldChar w:fldCharType="begin"/>
        </w:r>
        <w:r>
          <w:rPr>
            <w:noProof/>
            <w:webHidden/>
          </w:rPr>
          <w:instrText xml:space="preserve"> PAGEREF _Toc230082622 \h </w:instrText>
        </w:r>
        <w:r>
          <w:rPr>
            <w:noProof/>
            <w:webHidden/>
          </w:rPr>
        </w:r>
        <w:r>
          <w:rPr>
            <w:noProof/>
            <w:webHidden/>
          </w:rPr>
          <w:fldChar w:fldCharType="separate"/>
        </w:r>
        <w:r>
          <w:rPr>
            <w:noProof/>
            <w:webHidden/>
          </w:rPr>
          <w:t>43</w:t>
        </w:r>
        <w:r>
          <w:rPr>
            <w:noProof/>
            <w:webHidden/>
          </w:rPr>
          <w:fldChar w:fldCharType="end"/>
        </w:r>
      </w:hyperlink>
    </w:p>
    <w:p w:rsidR="00525FC5" w:rsidRDefault="00525FC5" w14:paraId="128A5AEE" w14:textId="0FEC5194">
      <w:pPr>
        <w:pStyle w:val="TOC3"/>
        <w:rPr>
          <w:rFonts w:asciiTheme="minorHAnsi" w:hAnsiTheme="minorHAnsi" w:eastAsiaTheme="minorEastAsia"/>
          <w:noProof/>
          <w:lang w:eastAsia="en-IE"/>
        </w:rPr>
      </w:pPr>
      <w:hyperlink w:history="1" w:anchor="_Toc230082623">
        <w:r w:rsidRPr="00A32C37">
          <w:rPr>
            <w:rStyle w:val="Hyperlink"/>
            <w:iCs/>
            <w:noProof/>
          </w:rPr>
          <w:t>5.2.24</w:t>
        </w:r>
        <w:r>
          <w:rPr>
            <w:rFonts w:asciiTheme="minorHAnsi" w:hAnsiTheme="minorHAnsi" w:eastAsiaTheme="minorEastAsia"/>
            <w:noProof/>
            <w:lang w:eastAsia="en-IE"/>
          </w:rPr>
          <w:tab/>
        </w:r>
        <w:r w:rsidRPr="00A32C37">
          <w:rPr>
            <w:rStyle w:val="Hyperlink"/>
            <w:noProof/>
          </w:rPr>
          <w:t>Interference and Inducement to Purchase</w:t>
        </w:r>
        <w:r>
          <w:rPr>
            <w:noProof/>
            <w:webHidden/>
          </w:rPr>
          <w:tab/>
        </w:r>
        <w:r>
          <w:rPr>
            <w:noProof/>
            <w:webHidden/>
          </w:rPr>
          <w:fldChar w:fldCharType="begin"/>
        </w:r>
        <w:r>
          <w:rPr>
            <w:noProof/>
            <w:webHidden/>
          </w:rPr>
          <w:instrText xml:space="preserve"> PAGEREF _Toc230082623 \h </w:instrText>
        </w:r>
        <w:r>
          <w:rPr>
            <w:noProof/>
            <w:webHidden/>
          </w:rPr>
        </w:r>
        <w:r>
          <w:rPr>
            <w:noProof/>
            <w:webHidden/>
          </w:rPr>
          <w:fldChar w:fldCharType="separate"/>
        </w:r>
        <w:r>
          <w:rPr>
            <w:noProof/>
            <w:webHidden/>
          </w:rPr>
          <w:t>43</w:t>
        </w:r>
        <w:r>
          <w:rPr>
            <w:noProof/>
            <w:webHidden/>
          </w:rPr>
          <w:fldChar w:fldCharType="end"/>
        </w:r>
      </w:hyperlink>
    </w:p>
    <w:p w:rsidR="00525FC5" w:rsidRDefault="00525FC5" w14:paraId="60CF16C1" w14:textId="05167404">
      <w:pPr>
        <w:pStyle w:val="TOC3"/>
        <w:rPr>
          <w:rFonts w:asciiTheme="minorHAnsi" w:hAnsiTheme="minorHAnsi" w:eastAsiaTheme="minorEastAsia"/>
          <w:noProof/>
          <w:lang w:eastAsia="en-IE"/>
        </w:rPr>
      </w:pPr>
      <w:hyperlink w:history="1" w:anchor="_Toc230082624">
        <w:r w:rsidRPr="00A32C37">
          <w:rPr>
            <w:rStyle w:val="Hyperlink"/>
            <w:iCs/>
            <w:noProof/>
          </w:rPr>
          <w:t>5.2.25</w:t>
        </w:r>
        <w:r>
          <w:rPr>
            <w:rFonts w:asciiTheme="minorHAnsi" w:hAnsiTheme="minorHAnsi" w:eastAsiaTheme="minorEastAsia"/>
            <w:noProof/>
            <w:lang w:eastAsia="en-IE"/>
          </w:rPr>
          <w:tab/>
        </w:r>
        <w:r w:rsidRPr="00A32C37">
          <w:rPr>
            <w:rStyle w:val="Hyperlink"/>
            <w:noProof/>
          </w:rPr>
          <w:t>Notification of Tender Evaluations</w:t>
        </w:r>
        <w:r>
          <w:rPr>
            <w:noProof/>
            <w:webHidden/>
          </w:rPr>
          <w:tab/>
        </w:r>
        <w:r>
          <w:rPr>
            <w:noProof/>
            <w:webHidden/>
          </w:rPr>
          <w:fldChar w:fldCharType="begin"/>
        </w:r>
        <w:r>
          <w:rPr>
            <w:noProof/>
            <w:webHidden/>
          </w:rPr>
          <w:instrText xml:space="preserve"> PAGEREF _Toc230082624 \h </w:instrText>
        </w:r>
        <w:r>
          <w:rPr>
            <w:noProof/>
            <w:webHidden/>
          </w:rPr>
        </w:r>
        <w:r>
          <w:rPr>
            <w:noProof/>
            <w:webHidden/>
          </w:rPr>
          <w:fldChar w:fldCharType="separate"/>
        </w:r>
        <w:r>
          <w:rPr>
            <w:noProof/>
            <w:webHidden/>
          </w:rPr>
          <w:t>43</w:t>
        </w:r>
        <w:r>
          <w:rPr>
            <w:noProof/>
            <w:webHidden/>
          </w:rPr>
          <w:fldChar w:fldCharType="end"/>
        </w:r>
      </w:hyperlink>
    </w:p>
    <w:p w:rsidR="00525FC5" w:rsidRDefault="00525FC5" w14:paraId="03A8D018" w14:textId="3B1409EC">
      <w:pPr>
        <w:pStyle w:val="TOC3"/>
        <w:rPr>
          <w:rFonts w:asciiTheme="minorHAnsi" w:hAnsiTheme="minorHAnsi" w:eastAsiaTheme="minorEastAsia"/>
          <w:noProof/>
          <w:lang w:eastAsia="en-IE"/>
        </w:rPr>
      </w:pPr>
      <w:hyperlink w:history="1" w:anchor="_Toc230082625">
        <w:r w:rsidRPr="00A32C37">
          <w:rPr>
            <w:rStyle w:val="Hyperlink"/>
            <w:iCs/>
            <w:noProof/>
          </w:rPr>
          <w:t>5.2.26</w:t>
        </w:r>
        <w:r>
          <w:rPr>
            <w:rFonts w:asciiTheme="minorHAnsi" w:hAnsiTheme="minorHAnsi" w:eastAsiaTheme="minorEastAsia"/>
            <w:noProof/>
            <w:lang w:eastAsia="en-IE"/>
          </w:rPr>
          <w:tab/>
        </w:r>
        <w:r w:rsidRPr="00A32C37">
          <w:rPr>
            <w:rStyle w:val="Hyperlink"/>
            <w:noProof/>
          </w:rPr>
          <w:t>Award Notices</w:t>
        </w:r>
        <w:r>
          <w:rPr>
            <w:noProof/>
            <w:webHidden/>
          </w:rPr>
          <w:tab/>
        </w:r>
        <w:r>
          <w:rPr>
            <w:noProof/>
            <w:webHidden/>
          </w:rPr>
          <w:fldChar w:fldCharType="begin"/>
        </w:r>
        <w:r>
          <w:rPr>
            <w:noProof/>
            <w:webHidden/>
          </w:rPr>
          <w:instrText xml:space="preserve"> PAGEREF _Toc230082625 \h </w:instrText>
        </w:r>
        <w:r>
          <w:rPr>
            <w:noProof/>
            <w:webHidden/>
          </w:rPr>
        </w:r>
        <w:r>
          <w:rPr>
            <w:noProof/>
            <w:webHidden/>
          </w:rPr>
          <w:fldChar w:fldCharType="separate"/>
        </w:r>
        <w:r>
          <w:rPr>
            <w:noProof/>
            <w:webHidden/>
          </w:rPr>
          <w:t>43</w:t>
        </w:r>
        <w:r>
          <w:rPr>
            <w:noProof/>
            <w:webHidden/>
          </w:rPr>
          <w:fldChar w:fldCharType="end"/>
        </w:r>
      </w:hyperlink>
    </w:p>
    <w:p w:rsidR="00525FC5" w:rsidRDefault="00525FC5" w14:paraId="7E43E45C" w14:textId="3143A598">
      <w:pPr>
        <w:pStyle w:val="TOC3"/>
        <w:rPr>
          <w:rFonts w:asciiTheme="minorHAnsi" w:hAnsiTheme="minorHAnsi" w:eastAsiaTheme="minorEastAsia"/>
          <w:noProof/>
          <w:lang w:eastAsia="en-IE"/>
        </w:rPr>
      </w:pPr>
      <w:hyperlink w:history="1" w:anchor="_Toc230082626">
        <w:r w:rsidRPr="00A32C37">
          <w:rPr>
            <w:rStyle w:val="Hyperlink"/>
            <w:iCs/>
            <w:noProof/>
          </w:rPr>
          <w:t>5.2.27</w:t>
        </w:r>
        <w:r>
          <w:rPr>
            <w:rFonts w:asciiTheme="minorHAnsi" w:hAnsiTheme="minorHAnsi" w:eastAsiaTheme="minorEastAsia"/>
            <w:noProof/>
            <w:lang w:eastAsia="en-IE"/>
          </w:rPr>
          <w:tab/>
        </w:r>
        <w:r w:rsidRPr="00A32C37">
          <w:rPr>
            <w:rStyle w:val="Hyperlink"/>
            <w:noProof/>
          </w:rPr>
          <w:t>Policy on Personal Debriefings</w:t>
        </w:r>
        <w:r>
          <w:rPr>
            <w:noProof/>
            <w:webHidden/>
          </w:rPr>
          <w:tab/>
        </w:r>
        <w:r>
          <w:rPr>
            <w:noProof/>
            <w:webHidden/>
          </w:rPr>
          <w:fldChar w:fldCharType="begin"/>
        </w:r>
        <w:r>
          <w:rPr>
            <w:noProof/>
            <w:webHidden/>
          </w:rPr>
          <w:instrText xml:space="preserve"> PAGEREF _Toc230082626 \h </w:instrText>
        </w:r>
        <w:r>
          <w:rPr>
            <w:noProof/>
            <w:webHidden/>
          </w:rPr>
        </w:r>
        <w:r>
          <w:rPr>
            <w:noProof/>
            <w:webHidden/>
          </w:rPr>
          <w:fldChar w:fldCharType="separate"/>
        </w:r>
        <w:r>
          <w:rPr>
            <w:noProof/>
            <w:webHidden/>
          </w:rPr>
          <w:t>43</w:t>
        </w:r>
        <w:r>
          <w:rPr>
            <w:noProof/>
            <w:webHidden/>
          </w:rPr>
          <w:fldChar w:fldCharType="end"/>
        </w:r>
      </w:hyperlink>
    </w:p>
    <w:p w:rsidR="00525FC5" w:rsidRDefault="00525FC5" w14:paraId="0D9C8DBE" w14:textId="651E9DBC">
      <w:pPr>
        <w:pStyle w:val="TOC3"/>
        <w:rPr>
          <w:rFonts w:asciiTheme="minorHAnsi" w:hAnsiTheme="minorHAnsi" w:eastAsiaTheme="minorEastAsia"/>
          <w:noProof/>
          <w:lang w:eastAsia="en-IE"/>
        </w:rPr>
      </w:pPr>
      <w:hyperlink w:history="1" w:anchor="_Toc230082627">
        <w:r w:rsidRPr="00A32C37">
          <w:rPr>
            <w:rStyle w:val="Hyperlink"/>
            <w:iCs/>
            <w:noProof/>
          </w:rPr>
          <w:t>5.2.28</w:t>
        </w:r>
        <w:r>
          <w:rPr>
            <w:rFonts w:asciiTheme="minorHAnsi" w:hAnsiTheme="minorHAnsi" w:eastAsiaTheme="minorEastAsia"/>
            <w:noProof/>
            <w:lang w:eastAsia="en-IE"/>
          </w:rPr>
          <w:tab/>
        </w:r>
        <w:r w:rsidRPr="00A32C37">
          <w:rPr>
            <w:rStyle w:val="Hyperlink"/>
            <w:noProof/>
          </w:rPr>
          <w:t>Copyright</w:t>
        </w:r>
        <w:r>
          <w:rPr>
            <w:noProof/>
            <w:webHidden/>
          </w:rPr>
          <w:tab/>
        </w:r>
        <w:r>
          <w:rPr>
            <w:noProof/>
            <w:webHidden/>
          </w:rPr>
          <w:fldChar w:fldCharType="begin"/>
        </w:r>
        <w:r>
          <w:rPr>
            <w:noProof/>
            <w:webHidden/>
          </w:rPr>
          <w:instrText xml:space="preserve"> PAGEREF _Toc230082627 \h </w:instrText>
        </w:r>
        <w:r>
          <w:rPr>
            <w:noProof/>
            <w:webHidden/>
          </w:rPr>
        </w:r>
        <w:r>
          <w:rPr>
            <w:noProof/>
            <w:webHidden/>
          </w:rPr>
          <w:fldChar w:fldCharType="separate"/>
        </w:r>
        <w:r>
          <w:rPr>
            <w:noProof/>
            <w:webHidden/>
          </w:rPr>
          <w:t>44</w:t>
        </w:r>
        <w:r>
          <w:rPr>
            <w:noProof/>
            <w:webHidden/>
          </w:rPr>
          <w:fldChar w:fldCharType="end"/>
        </w:r>
      </w:hyperlink>
    </w:p>
    <w:p w:rsidR="00525FC5" w:rsidRDefault="00525FC5" w14:paraId="49F6704A" w14:textId="680535AB">
      <w:pPr>
        <w:pStyle w:val="TOC3"/>
        <w:rPr>
          <w:rFonts w:asciiTheme="minorHAnsi" w:hAnsiTheme="minorHAnsi" w:eastAsiaTheme="minorEastAsia"/>
          <w:noProof/>
          <w:lang w:eastAsia="en-IE"/>
        </w:rPr>
      </w:pPr>
      <w:hyperlink w:history="1" w:anchor="_Toc230082628">
        <w:r w:rsidRPr="00A32C37">
          <w:rPr>
            <w:rStyle w:val="Hyperlink"/>
            <w:iCs/>
            <w:noProof/>
          </w:rPr>
          <w:t>5.2.29</w:t>
        </w:r>
        <w:r>
          <w:rPr>
            <w:rFonts w:asciiTheme="minorHAnsi" w:hAnsiTheme="minorHAnsi" w:eastAsiaTheme="minorEastAsia"/>
            <w:noProof/>
            <w:lang w:eastAsia="en-IE"/>
          </w:rPr>
          <w:tab/>
        </w:r>
        <w:r w:rsidRPr="00A32C37">
          <w:rPr>
            <w:rStyle w:val="Hyperlink"/>
            <w:noProof/>
          </w:rPr>
          <w:t>Brand Names, etc.</w:t>
        </w:r>
        <w:r>
          <w:rPr>
            <w:noProof/>
            <w:webHidden/>
          </w:rPr>
          <w:tab/>
        </w:r>
        <w:r>
          <w:rPr>
            <w:noProof/>
            <w:webHidden/>
          </w:rPr>
          <w:fldChar w:fldCharType="begin"/>
        </w:r>
        <w:r>
          <w:rPr>
            <w:noProof/>
            <w:webHidden/>
          </w:rPr>
          <w:instrText xml:space="preserve"> PAGEREF _Toc230082628 \h </w:instrText>
        </w:r>
        <w:r>
          <w:rPr>
            <w:noProof/>
            <w:webHidden/>
          </w:rPr>
        </w:r>
        <w:r>
          <w:rPr>
            <w:noProof/>
            <w:webHidden/>
          </w:rPr>
          <w:fldChar w:fldCharType="separate"/>
        </w:r>
        <w:r>
          <w:rPr>
            <w:noProof/>
            <w:webHidden/>
          </w:rPr>
          <w:t>44</w:t>
        </w:r>
        <w:r>
          <w:rPr>
            <w:noProof/>
            <w:webHidden/>
          </w:rPr>
          <w:fldChar w:fldCharType="end"/>
        </w:r>
      </w:hyperlink>
    </w:p>
    <w:p w:rsidR="00525FC5" w:rsidRDefault="00525FC5" w14:paraId="0E3E9E8D" w14:textId="20ADC3CC">
      <w:pPr>
        <w:pStyle w:val="TOC3"/>
        <w:rPr>
          <w:rFonts w:asciiTheme="minorHAnsi" w:hAnsiTheme="minorHAnsi" w:eastAsiaTheme="minorEastAsia"/>
          <w:noProof/>
          <w:lang w:eastAsia="en-IE"/>
        </w:rPr>
      </w:pPr>
      <w:hyperlink w:history="1" w:anchor="_Toc230082629">
        <w:r w:rsidRPr="00A32C37">
          <w:rPr>
            <w:rStyle w:val="Hyperlink"/>
            <w:iCs/>
            <w:noProof/>
          </w:rPr>
          <w:t>5.2.30</w:t>
        </w:r>
        <w:r>
          <w:rPr>
            <w:rFonts w:asciiTheme="minorHAnsi" w:hAnsiTheme="minorHAnsi" w:eastAsiaTheme="minorEastAsia"/>
            <w:noProof/>
            <w:lang w:eastAsia="en-IE"/>
          </w:rPr>
          <w:tab/>
        </w:r>
        <w:r w:rsidRPr="00A32C37">
          <w:rPr>
            <w:rStyle w:val="Hyperlink"/>
            <w:noProof/>
          </w:rPr>
          <w:t>Payment</w:t>
        </w:r>
        <w:r>
          <w:rPr>
            <w:noProof/>
            <w:webHidden/>
          </w:rPr>
          <w:tab/>
        </w:r>
        <w:r>
          <w:rPr>
            <w:noProof/>
            <w:webHidden/>
          </w:rPr>
          <w:fldChar w:fldCharType="begin"/>
        </w:r>
        <w:r>
          <w:rPr>
            <w:noProof/>
            <w:webHidden/>
          </w:rPr>
          <w:instrText xml:space="preserve"> PAGEREF _Toc230082629 \h </w:instrText>
        </w:r>
        <w:r>
          <w:rPr>
            <w:noProof/>
            <w:webHidden/>
          </w:rPr>
        </w:r>
        <w:r>
          <w:rPr>
            <w:noProof/>
            <w:webHidden/>
          </w:rPr>
          <w:fldChar w:fldCharType="separate"/>
        </w:r>
        <w:r>
          <w:rPr>
            <w:noProof/>
            <w:webHidden/>
          </w:rPr>
          <w:t>44</w:t>
        </w:r>
        <w:r>
          <w:rPr>
            <w:noProof/>
            <w:webHidden/>
          </w:rPr>
          <w:fldChar w:fldCharType="end"/>
        </w:r>
      </w:hyperlink>
    </w:p>
    <w:p w:rsidR="00525FC5" w:rsidRDefault="00525FC5" w14:paraId="13554EA2" w14:textId="05C3F6F0">
      <w:pPr>
        <w:pStyle w:val="TOC3"/>
        <w:rPr>
          <w:rFonts w:asciiTheme="minorHAnsi" w:hAnsiTheme="minorHAnsi" w:eastAsiaTheme="minorEastAsia"/>
          <w:noProof/>
          <w:lang w:eastAsia="en-IE"/>
        </w:rPr>
      </w:pPr>
      <w:hyperlink w:history="1" w:anchor="_Toc230082630">
        <w:r w:rsidRPr="00A32C37">
          <w:rPr>
            <w:rStyle w:val="Hyperlink"/>
            <w:iCs/>
            <w:noProof/>
          </w:rPr>
          <w:t>5.2.31</w:t>
        </w:r>
        <w:r>
          <w:rPr>
            <w:rFonts w:asciiTheme="minorHAnsi" w:hAnsiTheme="minorHAnsi" w:eastAsiaTheme="minorEastAsia"/>
            <w:noProof/>
            <w:lang w:eastAsia="en-IE"/>
          </w:rPr>
          <w:tab/>
        </w:r>
        <w:r w:rsidRPr="00A32C37">
          <w:rPr>
            <w:rStyle w:val="Hyperlink"/>
            <w:noProof/>
          </w:rPr>
          <w:t>Right Not to Award</w:t>
        </w:r>
        <w:r>
          <w:rPr>
            <w:noProof/>
            <w:webHidden/>
          </w:rPr>
          <w:tab/>
        </w:r>
        <w:r>
          <w:rPr>
            <w:noProof/>
            <w:webHidden/>
          </w:rPr>
          <w:fldChar w:fldCharType="begin"/>
        </w:r>
        <w:r>
          <w:rPr>
            <w:noProof/>
            <w:webHidden/>
          </w:rPr>
          <w:instrText xml:space="preserve"> PAGEREF _Toc230082630 \h </w:instrText>
        </w:r>
        <w:r>
          <w:rPr>
            <w:noProof/>
            <w:webHidden/>
          </w:rPr>
        </w:r>
        <w:r>
          <w:rPr>
            <w:noProof/>
            <w:webHidden/>
          </w:rPr>
          <w:fldChar w:fldCharType="separate"/>
        </w:r>
        <w:r>
          <w:rPr>
            <w:noProof/>
            <w:webHidden/>
          </w:rPr>
          <w:t>44</w:t>
        </w:r>
        <w:r>
          <w:rPr>
            <w:noProof/>
            <w:webHidden/>
          </w:rPr>
          <w:fldChar w:fldCharType="end"/>
        </w:r>
      </w:hyperlink>
    </w:p>
    <w:p w:rsidR="00525FC5" w:rsidRDefault="00525FC5" w14:paraId="4AB6544C" w14:textId="566C41E7">
      <w:pPr>
        <w:pStyle w:val="TOC3"/>
        <w:rPr>
          <w:rFonts w:asciiTheme="minorHAnsi" w:hAnsiTheme="minorHAnsi" w:eastAsiaTheme="minorEastAsia"/>
          <w:noProof/>
          <w:lang w:eastAsia="en-IE"/>
        </w:rPr>
      </w:pPr>
      <w:hyperlink w:history="1" w:anchor="_Toc230082631">
        <w:r w:rsidRPr="00A32C37">
          <w:rPr>
            <w:rStyle w:val="Hyperlink"/>
            <w:iCs/>
            <w:noProof/>
          </w:rPr>
          <w:t>5.2.32</w:t>
        </w:r>
        <w:r>
          <w:rPr>
            <w:rFonts w:asciiTheme="minorHAnsi" w:hAnsiTheme="minorHAnsi" w:eastAsiaTheme="minorEastAsia"/>
            <w:noProof/>
            <w:lang w:eastAsia="en-IE"/>
          </w:rPr>
          <w:tab/>
        </w:r>
        <w:r w:rsidRPr="00A32C37">
          <w:rPr>
            <w:rStyle w:val="Hyperlink"/>
            <w:noProof/>
          </w:rPr>
          <w:t>Environmental Aspects</w:t>
        </w:r>
        <w:r>
          <w:rPr>
            <w:noProof/>
            <w:webHidden/>
          </w:rPr>
          <w:tab/>
        </w:r>
        <w:r>
          <w:rPr>
            <w:noProof/>
            <w:webHidden/>
          </w:rPr>
          <w:fldChar w:fldCharType="begin"/>
        </w:r>
        <w:r>
          <w:rPr>
            <w:noProof/>
            <w:webHidden/>
          </w:rPr>
          <w:instrText xml:space="preserve"> PAGEREF _Toc230082631 \h </w:instrText>
        </w:r>
        <w:r>
          <w:rPr>
            <w:noProof/>
            <w:webHidden/>
          </w:rPr>
        </w:r>
        <w:r>
          <w:rPr>
            <w:noProof/>
            <w:webHidden/>
          </w:rPr>
          <w:fldChar w:fldCharType="separate"/>
        </w:r>
        <w:r>
          <w:rPr>
            <w:noProof/>
            <w:webHidden/>
          </w:rPr>
          <w:t>44</w:t>
        </w:r>
        <w:r>
          <w:rPr>
            <w:noProof/>
            <w:webHidden/>
          </w:rPr>
          <w:fldChar w:fldCharType="end"/>
        </w:r>
      </w:hyperlink>
    </w:p>
    <w:p w:rsidR="00525FC5" w:rsidRDefault="00525FC5" w14:paraId="4FCCD155" w14:textId="372C6801">
      <w:pPr>
        <w:pStyle w:val="TOC3"/>
        <w:rPr>
          <w:rFonts w:asciiTheme="minorHAnsi" w:hAnsiTheme="minorHAnsi" w:eastAsiaTheme="minorEastAsia"/>
          <w:noProof/>
          <w:lang w:eastAsia="en-IE"/>
        </w:rPr>
      </w:pPr>
      <w:hyperlink w:history="1" w:anchor="_Toc230082632">
        <w:r w:rsidRPr="00A32C37">
          <w:rPr>
            <w:rStyle w:val="Hyperlink"/>
            <w:iCs/>
            <w:noProof/>
          </w:rPr>
          <w:t>5.2.33</w:t>
        </w:r>
        <w:r>
          <w:rPr>
            <w:rFonts w:asciiTheme="minorHAnsi" w:hAnsiTheme="minorHAnsi" w:eastAsiaTheme="minorEastAsia"/>
            <w:noProof/>
            <w:lang w:eastAsia="en-IE"/>
          </w:rPr>
          <w:tab/>
        </w:r>
        <w:r w:rsidRPr="00A32C37">
          <w:rPr>
            <w:rStyle w:val="Hyperlink"/>
            <w:noProof/>
          </w:rPr>
          <w:t>Accessibility</w:t>
        </w:r>
        <w:r>
          <w:rPr>
            <w:noProof/>
            <w:webHidden/>
          </w:rPr>
          <w:tab/>
        </w:r>
        <w:r>
          <w:rPr>
            <w:noProof/>
            <w:webHidden/>
          </w:rPr>
          <w:fldChar w:fldCharType="begin"/>
        </w:r>
        <w:r>
          <w:rPr>
            <w:noProof/>
            <w:webHidden/>
          </w:rPr>
          <w:instrText xml:space="preserve"> PAGEREF _Toc230082632 \h </w:instrText>
        </w:r>
        <w:r>
          <w:rPr>
            <w:noProof/>
            <w:webHidden/>
          </w:rPr>
        </w:r>
        <w:r>
          <w:rPr>
            <w:noProof/>
            <w:webHidden/>
          </w:rPr>
          <w:fldChar w:fldCharType="separate"/>
        </w:r>
        <w:r>
          <w:rPr>
            <w:noProof/>
            <w:webHidden/>
          </w:rPr>
          <w:t>44</w:t>
        </w:r>
        <w:r>
          <w:rPr>
            <w:noProof/>
            <w:webHidden/>
          </w:rPr>
          <w:fldChar w:fldCharType="end"/>
        </w:r>
      </w:hyperlink>
    </w:p>
    <w:p w:rsidR="00525FC5" w:rsidRDefault="00525FC5" w14:paraId="7F878F07" w14:textId="6CD2E115">
      <w:pPr>
        <w:pStyle w:val="TOC3"/>
        <w:rPr>
          <w:rFonts w:asciiTheme="minorHAnsi" w:hAnsiTheme="minorHAnsi" w:eastAsiaTheme="minorEastAsia"/>
          <w:noProof/>
          <w:lang w:eastAsia="en-IE"/>
        </w:rPr>
      </w:pPr>
      <w:hyperlink w:history="1" w:anchor="_Toc230082633">
        <w:r w:rsidRPr="00A32C37">
          <w:rPr>
            <w:rStyle w:val="Hyperlink"/>
            <w:iCs/>
            <w:noProof/>
          </w:rPr>
          <w:t>5.2.34</w:t>
        </w:r>
        <w:r>
          <w:rPr>
            <w:rFonts w:asciiTheme="minorHAnsi" w:hAnsiTheme="minorHAnsi" w:eastAsiaTheme="minorEastAsia"/>
            <w:noProof/>
            <w:lang w:eastAsia="en-IE"/>
          </w:rPr>
          <w:tab/>
        </w:r>
        <w:r w:rsidRPr="00A32C37">
          <w:rPr>
            <w:rStyle w:val="Hyperlink"/>
            <w:noProof/>
          </w:rPr>
          <w:t>Knowledge and Skills Transfer</w:t>
        </w:r>
        <w:r>
          <w:rPr>
            <w:noProof/>
            <w:webHidden/>
          </w:rPr>
          <w:tab/>
        </w:r>
        <w:r>
          <w:rPr>
            <w:noProof/>
            <w:webHidden/>
          </w:rPr>
          <w:fldChar w:fldCharType="begin"/>
        </w:r>
        <w:r>
          <w:rPr>
            <w:noProof/>
            <w:webHidden/>
          </w:rPr>
          <w:instrText xml:space="preserve"> PAGEREF _Toc230082633 \h </w:instrText>
        </w:r>
        <w:r>
          <w:rPr>
            <w:noProof/>
            <w:webHidden/>
          </w:rPr>
        </w:r>
        <w:r>
          <w:rPr>
            <w:noProof/>
            <w:webHidden/>
          </w:rPr>
          <w:fldChar w:fldCharType="separate"/>
        </w:r>
        <w:r>
          <w:rPr>
            <w:noProof/>
            <w:webHidden/>
          </w:rPr>
          <w:t>44</w:t>
        </w:r>
        <w:r>
          <w:rPr>
            <w:noProof/>
            <w:webHidden/>
          </w:rPr>
          <w:fldChar w:fldCharType="end"/>
        </w:r>
      </w:hyperlink>
    </w:p>
    <w:p w:rsidR="00525FC5" w:rsidRDefault="00525FC5" w14:paraId="0E8707FE" w14:textId="7E5B5995">
      <w:pPr>
        <w:pStyle w:val="TOC3"/>
        <w:rPr>
          <w:rFonts w:asciiTheme="minorHAnsi" w:hAnsiTheme="minorHAnsi" w:eastAsiaTheme="minorEastAsia"/>
          <w:noProof/>
          <w:lang w:eastAsia="en-IE"/>
        </w:rPr>
      </w:pPr>
      <w:hyperlink w:history="1" w:anchor="_Toc230082634">
        <w:r w:rsidRPr="00A32C37">
          <w:rPr>
            <w:rStyle w:val="Hyperlink"/>
            <w:iCs/>
            <w:noProof/>
          </w:rPr>
          <w:t>5.2.35</w:t>
        </w:r>
        <w:r>
          <w:rPr>
            <w:rFonts w:asciiTheme="minorHAnsi" w:hAnsiTheme="minorHAnsi" w:eastAsiaTheme="minorEastAsia"/>
            <w:noProof/>
            <w:lang w:eastAsia="en-IE"/>
          </w:rPr>
          <w:tab/>
        </w:r>
        <w:r w:rsidRPr="00A32C37">
          <w:rPr>
            <w:rStyle w:val="Hyperlink"/>
            <w:noProof/>
          </w:rPr>
          <w:t>Collusive Tendering</w:t>
        </w:r>
        <w:r>
          <w:rPr>
            <w:noProof/>
            <w:webHidden/>
          </w:rPr>
          <w:tab/>
        </w:r>
        <w:r>
          <w:rPr>
            <w:noProof/>
            <w:webHidden/>
          </w:rPr>
          <w:fldChar w:fldCharType="begin"/>
        </w:r>
        <w:r>
          <w:rPr>
            <w:noProof/>
            <w:webHidden/>
          </w:rPr>
          <w:instrText xml:space="preserve"> PAGEREF _Toc230082634 \h </w:instrText>
        </w:r>
        <w:r>
          <w:rPr>
            <w:noProof/>
            <w:webHidden/>
          </w:rPr>
        </w:r>
        <w:r>
          <w:rPr>
            <w:noProof/>
            <w:webHidden/>
          </w:rPr>
          <w:fldChar w:fldCharType="separate"/>
        </w:r>
        <w:r>
          <w:rPr>
            <w:noProof/>
            <w:webHidden/>
          </w:rPr>
          <w:t>45</w:t>
        </w:r>
        <w:r>
          <w:rPr>
            <w:noProof/>
            <w:webHidden/>
          </w:rPr>
          <w:fldChar w:fldCharType="end"/>
        </w:r>
      </w:hyperlink>
    </w:p>
    <w:p w:rsidR="00525FC5" w:rsidRDefault="00525FC5" w14:paraId="6D4A45E8" w14:textId="5A1550C9">
      <w:pPr>
        <w:pStyle w:val="TOC3"/>
        <w:rPr>
          <w:rFonts w:asciiTheme="minorHAnsi" w:hAnsiTheme="minorHAnsi" w:eastAsiaTheme="minorEastAsia"/>
          <w:noProof/>
          <w:lang w:eastAsia="en-IE"/>
        </w:rPr>
      </w:pPr>
      <w:hyperlink w:history="1" w:anchor="_Toc230082635">
        <w:r w:rsidRPr="00A32C37">
          <w:rPr>
            <w:rStyle w:val="Hyperlink"/>
            <w:iCs/>
            <w:noProof/>
          </w:rPr>
          <w:t>5.2.36</w:t>
        </w:r>
        <w:r>
          <w:rPr>
            <w:rFonts w:asciiTheme="minorHAnsi" w:hAnsiTheme="minorHAnsi" w:eastAsiaTheme="minorEastAsia"/>
            <w:noProof/>
            <w:lang w:eastAsia="en-IE"/>
          </w:rPr>
          <w:tab/>
        </w:r>
        <w:r w:rsidRPr="00A32C37">
          <w:rPr>
            <w:rStyle w:val="Hyperlink"/>
            <w:noProof/>
          </w:rPr>
          <w:t>Confidentiality</w:t>
        </w:r>
        <w:r>
          <w:rPr>
            <w:noProof/>
            <w:webHidden/>
          </w:rPr>
          <w:tab/>
        </w:r>
        <w:r>
          <w:rPr>
            <w:noProof/>
            <w:webHidden/>
          </w:rPr>
          <w:fldChar w:fldCharType="begin"/>
        </w:r>
        <w:r>
          <w:rPr>
            <w:noProof/>
            <w:webHidden/>
          </w:rPr>
          <w:instrText xml:space="preserve"> PAGEREF _Toc230082635 \h </w:instrText>
        </w:r>
        <w:r>
          <w:rPr>
            <w:noProof/>
            <w:webHidden/>
          </w:rPr>
        </w:r>
        <w:r>
          <w:rPr>
            <w:noProof/>
            <w:webHidden/>
          </w:rPr>
          <w:fldChar w:fldCharType="separate"/>
        </w:r>
        <w:r>
          <w:rPr>
            <w:noProof/>
            <w:webHidden/>
          </w:rPr>
          <w:t>45</w:t>
        </w:r>
        <w:r>
          <w:rPr>
            <w:noProof/>
            <w:webHidden/>
          </w:rPr>
          <w:fldChar w:fldCharType="end"/>
        </w:r>
      </w:hyperlink>
    </w:p>
    <w:p w:rsidR="00525FC5" w:rsidRDefault="00525FC5" w14:paraId="5568BCAE" w14:textId="1B6920CB">
      <w:pPr>
        <w:pStyle w:val="TOC3"/>
        <w:rPr>
          <w:rFonts w:asciiTheme="minorHAnsi" w:hAnsiTheme="minorHAnsi" w:eastAsiaTheme="minorEastAsia"/>
          <w:noProof/>
          <w:lang w:eastAsia="en-IE"/>
        </w:rPr>
      </w:pPr>
      <w:hyperlink w:history="1" w:anchor="_Toc230082636">
        <w:r w:rsidRPr="00A32C37">
          <w:rPr>
            <w:rStyle w:val="Hyperlink"/>
            <w:iCs/>
            <w:noProof/>
          </w:rPr>
          <w:t>5.2.37</w:t>
        </w:r>
        <w:r>
          <w:rPr>
            <w:rFonts w:asciiTheme="minorHAnsi" w:hAnsiTheme="minorHAnsi" w:eastAsiaTheme="minorEastAsia"/>
            <w:noProof/>
            <w:lang w:eastAsia="en-IE"/>
          </w:rPr>
          <w:tab/>
        </w:r>
        <w:r w:rsidRPr="00A32C37">
          <w:rPr>
            <w:rStyle w:val="Hyperlink"/>
            <w:noProof/>
          </w:rPr>
          <w:t>Consortia and Prime Subcontractors</w:t>
        </w:r>
        <w:r>
          <w:rPr>
            <w:noProof/>
            <w:webHidden/>
          </w:rPr>
          <w:tab/>
        </w:r>
        <w:r>
          <w:rPr>
            <w:noProof/>
            <w:webHidden/>
          </w:rPr>
          <w:fldChar w:fldCharType="begin"/>
        </w:r>
        <w:r>
          <w:rPr>
            <w:noProof/>
            <w:webHidden/>
          </w:rPr>
          <w:instrText xml:space="preserve"> PAGEREF _Toc230082636 \h </w:instrText>
        </w:r>
        <w:r>
          <w:rPr>
            <w:noProof/>
            <w:webHidden/>
          </w:rPr>
        </w:r>
        <w:r>
          <w:rPr>
            <w:noProof/>
            <w:webHidden/>
          </w:rPr>
          <w:fldChar w:fldCharType="separate"/>
        </w:r>
        <w:r>
          <w:rPr>
            <w:noProof/>
            <w:webHidden/>
          </w:rPr>
          <w:t>45</w:t>
        </w:r>
        <w:r>
          <w:rPr>
            <w:noProof/>
            <w:webHidden/>
          </w:rPr>
          <w:fldChar w:fldCharType="end"/>
        </w:r>
      </w:hyperlink>
    </w:p>
    <w:p w:rsidR="00525FC5" w:rsidRDefault="00525FC5" w14:paraId="2E1B5287" w14:textId="433809B9">
      <w:pPr>
        <w:pStyle w:val="TOC3"/>
        <w:rPr>
          <w:rFonts w:asciiTheme="minorHAnsi" w:hAnsiTheme="minorHAnsi" w:eastAsiaTheme="minorEastAsia"/>
          <w:noProof/>
          <w:lang w:eastAsia="en-IE"/>
        </w:rPr>
      </w:pPr>
      <w:hyperlink w:history="1" w:anchor="_Toc230082637">
        <w:r w:rsidRPr="00A32C37">
          <w:rPr>
            <w:rStyle w:val="Hyperlink"/>
            <w:iCs/>
            <w:noProof/>
          </w:rPr>
          <w:t>5.2.38</w:t>
        </w:r>
        <w:r>
          <w:rPr>
            <w:rFonts w:asciiTheme="minorHAnsi" w:hAnsiTheme="minorHAnsi" w:eastAsiaTheme="minorEastAsia"/>
            <w:noProof/>
            <w:lang w:eastAsia="en-IE"/>
          </w:rPr>
          <w:tab/>
        </w:r>
        <w:r w:rsidRPr="00A32C37">
          <w:rPr>
            <w:rStyle w:val="Hyperlink"/>
            <w:noProof/>
          </w:rPr>
          <w:t>Anti-Competitive Conduct</w:t>
        </w:r>
        <w:r>
          <w:rPr>
            <w:noProof/>
            <w:webHidden/>
          </w:rPr>
          <w:tab/>
        </w:r>
        <w:r>
          <w:rPr>
            <w:noProof/>
            <w:webHidden/>
          </w:rPr>
          <w:fldChar w:fldCharType="begin"/>
        </w:r>
        <w:r>
          <w:rPr>
            <w:noProof/>
            <w:webHidden/>
          </w:rPr>
          <w:instrText xml:space="preserve"> PAGEREF _Toc230082637 \h </w:instrText>
        </w:r>
        <w:r>
          <w:rPr>
            <w:noProof/>
            <w:webHidden/>
          </w:rPr>
        </w:r>
        <w:r>
          <w:rPr>
            <w:noProof/>
            <w:webHidden/>
          </w:rPr>
          <w:fldChar w:fldCharType="separate"/>
        </w:r>
        <w:r>
          <w:rPr>
            <w:noProof/>
            <w:webHidden/>
          </w:rPr>
          <w:t>46</w:t>
        </w:r>
        <w:r>
          <w:rPr>
            <w:noProof/>
            <w:webHidden/>
          </w:rPr>
          <w:fldChar w:fldCharType="end"/>
        </w:r>
      </w:hyperlink>
    </w:p>
    <w:p w:rsidR="00525FC5" w:rsidRDefault="00525FC5" w14:paraId="6939CD6C" w14:textId="7C07D281">
      <w:pPr>
        <w:pStyle w:val="TOC3"/>
        <w:rPr>
          <w:rFonts w:asciiTheme="minorHAnsi" w:hAnsiTheme="minorHAnsi" w:eastAsiaTheme="minorEastAsia"/>
          <w:noProof/>
          <w:lang w:eastAsia="en-IE"/>
        </w:rPr>
      </w:pPr>
      <w:hyperlink w:history="1" w:anchor="_Toc230082638">
        <w:r w:rsidRPr="00A32C37">
          <w:rPr>
            <w:rStyle w:val="Hyperlink"/>
            <w:iCs/>
            <w:noProof/>
          </w:rPr>
          <w:t>5.2.39</w:t>
        </w:r>
        <w:r>
          <w:rPr>
            <w:rFonts w:asciiTheme="minorHAnsi" w:hAnsiTheme="minorHAnsi" w:eastAsiaTheme="minorEastAsia"/>
            <w:noProof/>
            <w:lang w:eastAsia="en-IE"/>
          </w:rPr>
          <w:tab/>
        </w:r>
        <w:r w:rsidRPr="00A32C37">
          <w:rPr>
            <w:rStyle w:val="Hyperlink"/>
            <w:noProof/>
          </w:rPr>
          <w:t>Changes in Legislation</w:t>
        </w:r>
        <w:r>
          <w:rPr>
            <w:noProof/>
            <w:webHidden/>
          </w:rPr>
          <w:tab/>
        </w:r>
        <w:r>
          <w:rPr>
            <w:noProof/>
            <w:webHidden/>
          </w:rPr>
          <w:fldChar w:fldCharType="begin"/>
        </w:r>
        <w:r>
          <w:rPr>
            <w:noProof/>
            <w:webHidden/>
          </w:rPr>
          <w:instrText xml:space="preserve"> PAGEREF _Toc230082638 \h </w:instrText>
        </w:r>
        <w:r>
          <w:rPr>
            <w:noProof/>
            <w:webHidden/>
          </w:rPr>
        </w:r>
        <w:r>
          <w:rPr>
            <w:noProof/>
            <w:webHidden/>
          </w:rPr>
          <w:fldChar w:fldCharType="separate"/>
        </w:r>
        <w:r>
          <w:rPr>
            <w:noProof/>
            <w:webHidden/>
          </w:rPr>
          <w:t>46</w:t>
        </w:r>
        <w:r>
          <w:rPr>
            <w:noProof/>
            <w:webHidden/>
          </w:rPr>
          <w:fldChar w:fldCharType="end"/>
        </w:r>
      </w:hyperlink>
    </w:p>
    <w:p w:rsidR="00525FC5" w:rsidRDefault="00525FC5" w14:paraId="698A93E7" w14:textId="44267C78">
      <w:pPr>
        <w:pStyle w:val="TOC1"/>
        <w:rPr>
          <w:rFonts w:asciiTheme="minorHAnsi" w:hAnsiTheme="minorHAnsi" w:eastAsiaTheme="minorEastAsia"/>
          <w:noProof/>
          <w:lang w:eastAsia="en-IE"/>
        </w:rPr>
      </w:pPr>
      <w:hyperlink w:history="1" w:anchor="_Toc230082639">
        <w:r w:rsidRPr="00A32C37">
          <w:rPr>
            <w:rStyle w:val="Hyperlink"/>
            <w:noProof/>
          </w:rPr>
          <w:t>APPENDIX 2 – THE CONTRACTING AUTHORITY’S TERMS AND CONDITIONS AND TENDERER’S STATEMENT</w:t>
        </w:r>
        <w:r>
          <w:rPr>
            <w:noProof/>
            <w:webHidden/>
          </w:rPr>
          <w:tab/>
        </w:r>
        <w:r>
          <w:rPr>
            <w:noProof/>
            <w:webHidden/>
          </w:rPr>
          <w:fldChar w:fldCharType="begin"/>
        </w:r>
        <w:r>
          <w:rPr>
            <w:noProof/>
            <w:webHidden/>
          </w:rPr>
          <w:instrText xml:space="preserve"> PAGEREF _Toc230082639 \h </w:instrText>
        </w:r>
        <w:r>
          <w:rPr>
            <w:noProof/>
            <w:webHidden/>
          </w:rPr>
        </w:r>
        <w:r>
          <w:rPr>
            <w:noProof/>
            <w:webHidden/>
          </w:rPr>
          <w:fldChar w:fldCharType="separate"/>
        </w:r>
        <w:r>
          <w:rPr>
            <w:noProof/>
            <w:webHidden/>
          </w:rPr>
          <w:t>47</w:t>
        </w:r>
        <w:r>
          <w:rPr>
            <w:noProof/>
            <w:webHidden/>
          </w:rPr>
          <w:fldChar w:fldCharType="end"/>
        </w:r>
      </w:hyperlink>
    </w:p>
    <w:p w:rsidR="00525FC5" w:rsidRDefault="00525FC5" w14:paraId="045905CC" w14:textId="6CDF926B">
      <w:pPr>
        <w:pStyle w:val="TOC1"/>
        <w:rPr>
          <w:rFonts w:asciiTheme="minorHAnsi" w:hAnsiTheme="minorHAnsi" w:eastAsiaTheme="minorEastAsia"/>
          <w:noProof/>
          <w:lang w:eastAsia="en-IE"/>
        </w:rPr>
      </w:pPr>
      <w:hyperlink w:history="1" w:anchor="_Toc230082640">
        <w:r w:rsidRPr="00A32C37">
          <w:rPr>
            <w:rStyle w:val="Hyperlink"/>
            <w:noProof/>
          </w:rPr>
          <w:t>TENDERER’S STATEMENT</w:t>
        </w:r>
        <w:r>
          <w:rPr>
            <w:noProof/>
            <w:webHidden/>
          </w:rPr>
          <w:tab/>
        </w:r>
        <w:r>
          <w:rPr>
            <w:noProof/>
            <w:webHidden/>
          </w:rPr>
          <w:fldChar w:fldCharType="begin"/>
        </w:r>
        <w:r>
          <w:rPr>
            <w:noProof/>
            <w:webHidden/>
          </w:rPr>
          <w:instrText xml:space="preserve"> PAGEREF _Toc230082640 \h </w:instrText>
        </w:r>
        <w:r>
          <w:rPr>
            <w:noProof/>
            <w:webHidden/>
          </w:rPr>
        </w:r>
        <w:r>
          <w:rPr>
            <w:noProof/>
            <w:webHidden/>
          </w:rPr>
          <w:fldChar w:fldCharType="separate"/>
        </w:r>
        <w:r>
          <w:rPr>
            <w:noProof/>
            <w:webHidden/>
          </w:rPr>
          <w:t>47</w:t>
        </w:r>
        <w:r>
          <w:rPr>
            <w:noProof/>
            <w:webHidden/>
          </w:rPr>
          <w:fldChar w:fldCharType="end"/>
        </w:r>
      </w:hyperlink>
    </w:p>
    <w:p w:rsidR="00525FC5" w:rsidRDefault="00525FC5" w14:paraId="664026C5" w14:textId="38AF9D16">
      <w:pPr>
        <w:pStyle w:val="TOC1"/>
        <w:rPr>
          <w:rFonts w:asciiTheme="minorHAnsi" w:hAnsiTheme="minorHAnsi" w:eastAsiaTheme="minorEastAsia"/>
          <w:noProof/>
          <w:lang w:eastAsia="en-IE"/>
        </w:rPr>
      </w:pPr>
      <w:hyperlink w:history="1" w:anchor="_Toc230082641">
        <w:r w:rsidRPr="00A32C37">
          <w:rPr>
            <w:rStyle w:val="Hyperlink"/>
            <w:noProof/>
          </w:rPr>
          <w:t>APPENDIX 3 – SERVICE LEVEL AGREEMENT</w:t>
        </w:r>
        <w:r>
          <w:rPr>
            <w:noProof/>
            <w:webHidden/>
          </w:rPr>
          <w:tab/>
        </w:r>
        <w:r>
          <w:rPr>
            <w:noProof/>
            <w:webHidden/>
          </w:rPr>
          <w:fldChar w:fldCharType="begin"/>
        </w:r>
        <w:r>
          <w:rPr>
            <w:noProof/>
            <w:webHidden/>
          </w:rPr>
          <w:instrText xml:space="preserve"> PAGEREF _Toc230082641 \h </w:instrText>
        </w:r>
        <w:r>
          <w:rPr>
            <w:noProof/>
            <w:webHidden/>
          </w:rPr>
        </w:r>
        <w:r>
          <w:rPr>
            <w:noProof/>
            <w:webHidden/>
          </w:rPr>
          <w:fldChar w:fldCharType="separate"/>
        </w:r>
        <w:r>
          <w:rPr>
            <w:noProof/>
            <w:webHidden/>
          </w:rPr>
          <w:t>49</w:t>
        </w:r>
        <w:r>
          <w:rPr>
            <w:noProof/>
            <w:webHidden/>
          </w:rPr>
          <w:fldChar w:fldCharType="end"/>
        </w:r>
      </w:hyperlink>
    </w:p>
    <w:p w:rsidR="00525FC5" w:rsidRDefault="00525FC5" w14:paraId="461C2E3B" w14:textId="0D3C5D82">
      <w:pPr>
        <w:pStyle w:val="TOC1"/>
        <w:rPr>
          <w:rFonts w:asciiTheme="minorHAnsi" w:hAnsiTheme="minorHAnsi" w:eastAsiaTheme="minorEastAsia"/>
          <w:noProof/>
          <w:lang w:eastAsia="en-IE"/>
        </w:rPr>
      </w:pPr>
      <w:hyperlink w:history="1" w:anchor="_Toc230082642">
        <w:r w:rsidRPr="00A32C37">
          <w:rPr>
            <w:rStyle w:val="Hyperlink"/>
            <w:noProof/>
          </w:rPr>
          <w:t>APPENDIX 4 – LIST OF EXISITNG EQUIPMENT</w:t>
        </w:r>
        <w:r>
          <w:rPr>
            <w:noProof/>
            <w:webHidden/>
          </w:rPr>
          <w:tab/>
        </w:r>
        <w:r>
          <w:rPr>
            <w:noProof/>
            <w:webHidden/>
          </w:rPr>
          <w:fldChar w:fldCharType="begin"/>
        </w:r>
        <w:r>
          <w:rPr>
            <w:noProof/>
            <w:webHidden/>
          </w:rPr>
          <w:instrText xml:space="preserve"> PAGEREF _Toc230082642 \h </w:instrText>
        </w:r>
        <w:r>
          <w:rPr>
            <w:noProof/>
            <w:webHidden/>
          </w:rPr>
        </w:r>
        <w:r>
          <w:rPr>
            <w:noProof/>
            <w:webHidden/>
          </w:rPr>
          <w:fldChar w:fldCharType="separate"/>
        </w:r>
        <w:r>
          <w:rPr>
            <w:noProof/>
            <w:webHidden/>
          </w:rPr>
          <w:t>49</w:t>
        </w:r>
        <w:r>
          <w:rPr>
            <w:noProof/>
            <w:webHidden/>
          </w:rPr>
          <w:fldChar w:fldCharType="end"/>
        </w:r>
      </w:hyperlink>
    </w:p>
    <w:p w:rsidR="00525FC5" w:rsidRDefault="00525FC5" w14:paraId="42265F08" w14:textId="47EB427E">
      <w:pPr>
        <w:pStyle w:val="TOC2"/>
        <w:tabs>
          <w:tab w:val="right" w:leader="dot" w:pos="9016"/>
        </w:tabs>
        <w:rPr>
          <w:rFonts w:asciiTheme="minorHAnsi" w:hAnsiTheme="minorHAnsi" w:eastAsiaTheme="minorEastAsia"/>
          <w:noProof/>
          <w:lang w:eastAsia="en-IE"/>
        </w:rPr>
      </w:pPr>
      <w:hyperlink w:history="1" w:anchor="_Toc230082643">
        <w:r w:rsidRPr="00A32C37">
          <w:rPr>
            <w:rStyle w:val="Hyperlink"/>
            <w:rFonts w:eastAsia="Arial"/>
            <w:noProof/>
          </w:rPr>
          <w:t>Schools Meals Programme</w:t>
        </w:r>
        <w:r>
          <w:rPr>
            <w:noProof/>
            <w:webHidden/>
          </w:rPr>
          <w:tab/>
        </w:r>
        <w:r>
          <w:rPr>
            <w:noProof/>
            <w:webHidden/>
          </w:rPr>
          <w:fldChar w:fldCharType="begin"/>
        </w:r>
        <w:r>
          <w:rPr>
            <w:noProof/>
            <w:webHidden/>
          </w:rPr>
          <w:instrText xml:space="preserve"> PAGEREF _Toc230082643 \h </w:instrText>
        </w:r>
        <w:r>
          <w:rPr>
            <w:noProof/>
            <w:webHidden/>
          </w:rPr>
        </w:r>
        <w:r>
          <w:rPr>
            <w:noProof/>
            <w:webHidden/>
          </w:rPr>
          <w:fldChar w:fldCharType="separate"/>
        </w:r>
        <w:r>
          <w:rPr>
            <w:noProof/>
            <w:webHidden/>
          </w:rPr>
          <w:t>50</w:t>
        </w:r>
        <w:r>
          <w:rPr>
            <w:noProof/>
            <w:webHidden/>
          </w:rPr>
          <w:fldChar w:fldCharType="end"/>
        </w:r>
      </w:hyperlink>
    </w:p>
    <w:p w:rsidR="00525FC5" w:rsidRDefault="00525FC5" w14:paraId="55188854" w14:textId="6E2379D3">
      <w:pPr>
        <w:pStyle w:val="TOC2"/>
        <w:tabs>
          <w:tab w:val="right" w:leader="dot" w:pos="9016"/>
        </w:tabs>
        <w:rPr>
          <w:rFonts w:asciiTheme="minorHAnsi" w:hAnsiTheme="minorHAnsi" w:eastAsiaTheme="minorEastAsia"/>
          <w:noProof/>
          <w:lang w:eastAsia="en-IE"/>
        </w:rPr>
      </w:pPr>
      <w:hyperlink w:history="1" w:anchor="_Toc230082644">
        <w:r w:rsidRPr="00A32C37">
          <w:rPr>
            <w:rStyle w:val="Hyperlink"/>
            <w:rFonts w:eastAsia="Arial"/>
            <w:noProof/>
          </w:rPr>
          <w:t>Rates of payment</w:t>
        </w:r>
        <w:r>
          <w:rPr>
            <w:noProof/>
            <w:webHidden/>
          </w:rPr>
          <w:tab/>
        </w:r>
        <w:r>
          <w:rPr>
            <w:noProof/>
            <w:webHidden/>
          </w:rPr>
          <w:fldChar w:fldCharType="begin"/>
        </w:r>
        <w:r>
          <w:rPr>
            <w:noProof/>
            <w:webHidden/>
          </w:rPr>
          <w:instrText xml:space="preserve"> PAGEREF _Toc230082644 \h </w:instrText>
        </w:r>
        <w:r>
          <w:rPr>
            <w:noProof/>
            <w:webHidden/>
          </w:rPr>
        </w:r>
        <w:r>
          <w:rPr>
            <w:noProof/>
            <w:webHidden/>
          </w:rPr>
          <w:fldChar w:fldCharType="separate"/>
        </w:r>
        <w:r>
          <w:rPr>
            <w:noProof/>
            <w:webHidden/>
          </w:rPr>
          <w:t>50</w:t>
        </w:r>
        <w:r>
          <w:rPr>
            <w:noProof/>
            <w:webHidden/>
          </w:rPr>
          <w:fldChar w:fldCharType="end"/>
        </w:r>
      </w:hyperlink>
    </w:p>
    <w:p w:rsidR="00525FC5" w:rsidRDefault="00525FC5" w14:paraId="2932D0DD" w14:textId="231C3E8C">
      <w:pPr>
        <w:pStyle w:val="TOC1"/>
        <w:rPr>
          <w:rFonts w:asciiTheme="minorHAnsi" w:hAnsiTheme="minorHAnsi" w:eastAsiaTheme="minorEastAsia"/>
          <w:noProof/>
          <w:lang w:eastAsia="en-IE"/>
        </w:rPr>
      </w:pPr>
      <w:hyperlink w:history="1" w:anchor="_Toc230082645">
        <w:r w:rsidRPr="00A32C37">
          <w:rPr>
            <w:rStyle w:val="Hyperlink"/>
            <w:noProof/>
          </w:rPr>
          <w:t>APPENDIX 5 –  Financial Proposal</w:t>
        </w:r>
        <w:r>
          <w:rPr>
            <w:noProof/>
            <w:webHidden/>
          </w:rPr>
          <w:tab/>
        </w:r>
        <w:r>
          <w:rPr>
            <w:noProof/>
            <w:webHidden/>
          </w:rPr>
          <w:fldChar w:fldCharType="begin"/>
        </w:r>
        <w:r>
          <w:rPr>
            <w:noProof/>
            <w:webHidden/>
          </w:rPr>
          <w:instrText xml:space="preserve"> PAGEREF _Toc230082645 \h </w:instrText>
        </w:r>
        <w:r>
          <w:rPr>
            <w:noProof/>
            <w:webHidden/>
          </w:rPr>
        </w:r>
        <w:r>
          <w:rPr>
            <w:noProof/>
            <w:webHidden/>
          </w:rPr>
          <w:fldChar w:fldCharType="separate"/>
        </w:r>
        <w:r>
          <w:rPr>
            <w:noProof/>
            <w:webHidden/>
          </w:rPr>
          <w:t>52</w:t>
        </w:r>
        <w:r>
          <w:rPr>
            <w:noProof/>
            <w:webHidden/>
          </w:rPr>
          <w:fldChar w:fldCharType="end"/>
        </w:r>
      </w:hyperlink>
    </w:p>
    <w:p w:rsidR="00525FC5" w:rsidRDefault="00525FC5" w14:paraId="1D8379AA" w14:textId="58AC2DFE">
      <w:pPr>
        <w:pStyle w:val="TOC1"/>
        <w:rPr>
          <w:rFonts w:asciiTheme="minorHAnsi" w:hAnsiTheme="minorHAnsi" w:eastAsiaTheme="minorEastAsia"/>
          <w:noProof/>
          <w:lang w:eastAsia="en-IE"/>
        </w:rPr>
      </w:pPr>
      <w:hyperlink w:history="1" w:anchor="_Toc230082646">
        <w:r w:rsidRPr="00A32C37">
          <w:rPr>
            <w:rStyle w:val="Hyperlink"/>
            <w:noProof/>
          </w:rPr>
          <w:t>APPENDIX 6 – ESPD</w:t>
        </w:r>
        <w:r>
          <w:rPr>
            <w:noProof/>
            <w:webHidden/>
          </w:rPr>
          <w:tab/>
        </w:r>
        <w:r>
          <w:rPr>
            <w:noProof/>
            <w:webHidden/>
          </w:rPr>
          <w:fldChar w:fldCharType="begin"/>
        </w:r>
        <w:r>
          <w:rPr>
            <w:noProof/>
            <w:webHidden/>
          </w:rPr>
          <w:instrText xml:space="preserve"> PAGEREF _Toc230082646 \h </w:instrText>
        </w:r>
        <w:r>
          <w:rPr>
            <w:noProof/>
            <w:webHidden/>
          </w:rPr>
        </w:r>
        <w:r>
          <w:rPr>
            <w:noProof/>
            <w:webHidden/>
          </w:rPr>
          <w:fldChar w:fldCharType="separate"/>
        </w:r>
        <w:r>
          <w:rPr>
            <w:noProof/>
            <w:webHidden/>
          </w:rPr>
          <w:t>54</w:t>
        </w:r>
        <w:r>
          <w:rPr>
            <w:noProof/>
            <w:webHidden/>
          </w:rPr>
          <w:fldChar w:fldCharType="end"/>
        </w:r>
      </w:hyperlink>
    </w:p>
    <w:p w:rsidR="7464B8D6" w:rsidP="7F9898A9" w:rsidRDefault="008176C5" w14:paraId="4BC79B46" w14:textId="6A57DD2F">
      <w:pPr>
        <w:pStyle w:val="TOC1"/>
        <w:tabs>
          <w:tab w:val="clear" w:pos="9016"/>
          <w:tab w:val="right" w:leader="dot" w:pos="9015"/>
        </w:tabs>
      </w:pPr>
      <w:r>
        <w:fldChar w:fldCharType="end"/>
      </w:r>
    </w:p>
    <w:p w:rsidRPr="00AE45B8" w:rsidR="001D0B3C" w:rsidRDefault="001D0B3C" w14:paraId="6634240F" w14:textId="77777777">
      <w:pPr>
        <w:rPr>
          <w:rFonts w:cs="Arial"/>
        </w:rPr>
      </w:pPr>
      <w:r w:rsidRPr="00AE45B8">
        <w:rPr>
          <w:rFonts w:cs="Arial"/>
        </w:rPr>
        <w:br w:type="page"/>
      </w:r>
    </w:p>
    <w:p w:rsidRPr="00AE45B8" w:rsidR="00E84FB9" w:rsidP="00536D4C" w:rsidRDefault="7F133C3D" w14:paraId="605517BB" w14:textId="24618EBC">
      <w:pPr>
        <w:pStyle w:val="Heading1"/>
      </w:pPr>
      <w:bookmarkStart w:name="_Toc490828162" w:id="6"/>
      <w:bookmarkStart w:name="_Toc490829365" w:id="7"/>
      <w:bookmarkStart w:name="_Toc474848564" w:id="8"/>
      <w:bookmarkStart w:name="_Toc475440326" w:id="9"/>
      <w:bookmarkStart w:name="_Toc111633658" w:id="10"/>
      <w:bookmarkStart w:name="_Toc230082558" w:id="11"/>
      <w:bookmarkEnd w:id="6"/>
      <w:bookmarkEnd w:id="7"/>
      <w:bookmarkEnd w:id="8"/>
      <w:bookmarkEnd w:id="9"/>
      <w:r>
        <w:t>Disclaimer</w:t>
      </w:r>
      <w:bookmarkEnd w:id="10"/>
      <w:bookmarkEnd w:id="11"/>
    </w:p>
    <w:p w:rsidRPr="00AE45B8" w:rsidR="00CA43C1" w:rsidP="00CA43C1" w:rsidRDefault="00CA43C1" w14:paraId="59297244" w14:textId="08476601">
      <w:pPr>
        <w:autoSpaceDE w:val="0"/>
        <w:autoSpaceDN w:val="0"/>
        <w:adjustRightInd w:val="0"/>
        <w:jc w:val="both"/>
        <w:rPr>
          <w:rFonts w:cs="Arial"/>
        </w:rPr>
      </w:pPr>
      <w:r w:rsidRPr="00AE45B8">
        <w:rPr>
          <w:rFonts w:cs="Arial"/>
        </w:rPr>
        <w:t>This document issued herewith (“the Document”) is for information only and do</w:t>
      </w:r>
      <w:r w:rsidRPr="00AE45B8" w:rsidR="003F0F8A">
        <w:rPr>
          <w:rFonts w:cs="Arial"/>
        </w:rPr>
        <w:t>es</w:t>
      </w:r>
      <w:r w:rsidRPr="00AE45B8">
        <w:rPr>
          <w:rFonts w:cs="Arial"/>
        </w:rPr>
        <w:t xml:space="preserve"> not constitute, and shall not be interpreted as, an offer for sale, prospectus, or the basis of a contract.</w:t>
      </w:r>
    </w:p>
    <w:p w:rsidRPr="00AE45B8" w:rsidR="00CA43C1" w:rsidP="00CA43C1" w:rsidRDefault="00D26C87" w14:paraId="07350439" w14:textId="61183CA1">
      <w:pPr>
        <w:autoSpaceDE w:val="0"/>
        <w:autoSpaceDN w:val="0"/>
        <w:adjustRightInd w:val="0"/>
        <w:jc w:val="both"/>
        <w:rPr>
          <w:rFonts w:cs="Arial"/>
        </w:rPr>
      </w:pPr>
      <w:r w:rsidRPr="00AE45B8">
        <w:rPr>
          <w:rFonts w:cs="Arial"/>
        </w:rPr>
        <w:t>Tenderers</w:t>
      </w:r>
      <w:r w:rsidRPr="00AE45B8" w:rsidR="00CA43C1">
        <w:rPr>
          <w:rFonts w:cs="Arial"/>
        </w:rPr>
        <w:t xml:space="preserve"> are recommended to read the documents thoroughly.  While all reasonable steps have been taken to ensure that the information set out in the Document is accurate and up to date, no representation or warranty, express or implied, is or will be made or given in relation to the accuracy or the completeness of any information contained in the Document or otherwise provided by or on behalf of </w:t>
      </w:r>
      <w:r w:rsidRPr="00AE45B8" w:rsidR="00BB5E2D">
        <w:rPr>
          <w:rFonts w:cs="Arial"/>
        </w:rPr>
        <w:t>the Contracting Authority</w:t>
      </w:r>
      <w:r w:rsidRPr="00AE45B8" w:rsidR="00CA43C1">
        <w:rPr>
          <w:rFonts w:cs="Arial"/>
        </w:rPr>
        <w:t xml:space="preserve"> (in writing or otherwise) to any interested party or its advisers. No responsibility or liability for any loss or damage arising as a result of reliance on these documents, or for the information contained in these documents or for any omission is or will be accepted by </w:t>
      </w:r>
      <w:r w:rsidRPr="00AE45B8" w:rsidR="00BB5E2D">
        <w:rPr>
          <w:rFonts w:cs="Arial"/>
        </w:rPr>
        <w:t>the Contracting Authority</w:t>
      </w:r>
      <w:r w:rsidRPr="00AE45B8" w:rsidR="00CA43C1">
        <w:rPr>
          <w:rFonts w:cs="Arial"/>
        </w:rPr>
        <w:t xml:space="preserve"> or by any of its officers, employees, agents or professional advisers.  No officer, employee, agent, or professional adviser of the company has any authority to give or make any representation or warranty, express or implied, in relation to such information.  </w:t>
      </w:r>
      <w:r w:rsidRPr="00AE45B8" w:rsidR="00BB5E2D">
        <w:rPr>
          <w:rFonts w:cs="Arial"/>
        </w:rPr>
        <w:t>The Contracting Authority</w:t>
      </w:r>
      <w:r w:rsidRPr="00AE45B8" w:rsidR="00CA43C1">
        <w:rPr>
          <w:rFonts w:cs="Arial"/>
        </w:rPr>
        <w:t xml:space="preserve">’s officers, employees, agents and professional advisers expressly disclaim any and all liability arising out of such documentation or information and any errors or omissions in or from the documents and information. </w:t>
      </w:r>
    </w:p>
    <w:p w:rsidRPr="00AE45B8" w:rsidR="00CA43C1" w:rsidP="00A430FB" w:rsidRDefault="00BB5E2D" w14:paraId="61D883A4" w14:textId="5972F0A0">
      <w:pPr>
        <w:autoSpaceDE w:val="0"/>
        <w:autoSpaceDN w:val="0"/>
        <w:adjustRightInd w:val="0"/>
        <w:jc w:val="both"/>
        <w:rPr>
          <w:rFonts w:cs="Arial"/>
        </w:rPr>
      </w:pPr>
      <w:r w:rsidRPr="00AE45B8">
        <w:rPr>
          <w:rFonts w:cs="Arial"/>
        </w:rPr>
        <w:t>The Contracting Authority</w:t>
      </w:r>
      <w:r w:rsidRPr="00AE45B8" w:rsidR="00CA43C1">
        <w:rPr>
          <w:rFonts w:cs="Arial"/>
        </w:rPr>
        <w:t xml:space="preserve"> reserves the right to discontinue the procurement process at any time.</w:t>
      </w:r>
    </w:p>
    <w:p w:rsidRPr="00AE45B8" w:rsidR="00CA43C1" w:rsidP="00536D4C" w:rsidRDefault="32570B93" w14:paraId="4A3F1427" w14:textId="77777777">
      <w:pPr>
        <w:pStyle w:val="Heading1"/>
      </w:pPr>
      <w:bookmarkStart w:name="_Toc230082559" w:id="12"/>
      <w:r>
        <w:t>Summary</w:t>
      </w:r>
      <w:bookmarkEnd w:id="12"/>
    </w:p>
    <w:tbl>
      <w:tblPr>
        <w:tblW w:w="9124" w:type="dxa"/>
        <w:tblBorders>
          <w:top w:val="single" w:color="F2F2F2" w:themeColor="background1" w:themeShade="F2" w:sz="4" w:space="0"/>
          <w:left w:val="single" w:color="F2F2F2" w:themeColor="background1" w:themeShade="F2" w:sz="4" w:space="0"/>
          <w:bottom w:val="single" w:color="F2F2F2" w:themeColor="background1" w:themeShade="F2" w:sz="4" w:space="0"/>
          <w:right w:val="single" w:color="F2F2F2" w:themeColor="background1" w:themeShade="F2" w:sz="4" w:space="0"/>
          <w:insideH w:val="single" w:color="F2F2F2" w:themeColor="background1" w:themeShade="F2" w:sz="4" w:space="0"/>
          <w:insideV w:val="single" w:color="F2F2F2" w:themeColor="background1" w:themeShade="F2" w:sz="4" w:space="0"/>
        </w:tblBorders>
        <w:tblLayout w:type="fixed"/>
        <w:tblLook w:val="04A0" w:firstRow="1" w:lastRow="0" w:firstColumn="1" w:lastColumn="0" w:noHBand="0" w:noVBand="1"/>
      </w:tblPr>
      <w:tblGrid>
        <w:gridCol w:w="3471"/>
        <w:gridCol w:w="5653"/>
      </w:tblGrid>
      <w:tr w:rsidRPr="00AE45B8" w:rsidR="00DB05C5" w:rsidTr="7F9898A9" w14:paraId="5361826A" w14:textId="77777777">
        <w:trPr>
          <w:trHeight w:val="529"/>
        </w:trPr>
        <w:tc>
          <w:tcPr>
            <w:tcW w:w="3471" w:type="dxa"/>
            <w:tcBorders>
              <w:right w:val="single" w:color="17665C" w:sz="4" w:space="0"/>
            </w:tcBorders>
            <w:shd w:val="clear" w:color="auto" w:fill="038B91"/>
            <w:vAlign w:val="center"/>
          </w:tcPr>
          <w:p w:rsidRPr="00AE45B8" w:rsidR="00CA43C1" w:rsidRDefault="00CA43C1" w14:paraId="0029E0EE" w14:textId="77777777">
            <w:pPr>
              <w:pStyle w:val="BodyText2"/>
              <w:spacing w:after="0" w:line="240" w:lineRule="auto"/>
              <w:ind w:right="74"/>
              <w:rPr>
                <w:rFonts w:cs="Arial"/>
                <w:b/>
                <w:color w:val="E9E9E3"/>
              </w:rPr>
            </w:pPr>
            <w:r w:rsidRPr="00AE45B8">
              <w:rPr>
                <w:rFonts w:cs="Arial"/>
                <w:b/>
                <w:color w:val="E9E9E3"/>
              </w:rPr>
              <w:t>Contracting Authority:</w:t>
            </w:r>
          </w:p>
        </w:tc>
        <w:tc>
          <w:tcPr>
            <w:tcW w:w="5653" w:type="dxa"/>
            <w:tcBorders>
              <w:top w:val="single" w:color="17665C" w:sz="4" w:space="0"/>
              <w:left w:val="single" w:color="17665C" w:sz="4" w:space="0"/>
              <w:bottom w:val="single" w:color="17665C" w:sz="4" w:space="0"/>
              <w:right w:val="single" w:color="17665C" w:sz="4" w:space="0"/>
            </w:tcBorders>
            <w:shd w:val="clear" w:color="auto" w:fill="E9E9E3"/>
            <w:vAlign w:val="center"/>
          </w:tcPr>
          <w:p w:rsidRPr="00A42257" w:rsidR="00CA43C1" w:rsidRDefault="00BB6386" w14:paraId="61A6B458" w14:textId="4F736C80">
            <w:pPr>
              <w:pStyle w:val="BodyText2"/>
              <w:spacing w:after="0" w:line="240" w:lineRule="auto"/>
              <w:ind w:right="74"/>
              <w:rPr>
                <w:rFonts w:cs="Arial"/>
                <w:b/>
                <w:color w:val="038B91"/>
              </w:rPr>
            </w:pPr>
            <w:r w:rsidRPr="00A42257">
              <w:rPr>
                <w:rFonts w:cs="Arial"/>
                <w:b/>
                <w:color w:val="038B91"/>
              </w:rPr>
              <w:t xml:space="preserve">Kildare Wicklow </w:t>
            </w:r>
            <w:r w:rsidRPr="00A42257" w:rsidR="00DB05C5">
              <w:rPr>
                <w:rFonts w:cs="Arial"/>
                <w:b/>
                <w:color w:val="038B91"/>
              </w:rPr>
              <w:t xml:space="preserve">Education Training Board </w:t>
            </w:r>
          </w:p>
        </w:tc>
      </w:tr>
      <w:tr w:rsidRPr="00AE45B8" w:rsidR="00DB05C5" w:rsidTr="7F9898A9" w14:paraId="0A44AB6A" w14:textId="77777777">
        <w:trPr>
          <w:trHeight w:val="529"/>
        </w:trPr>
        <w:tc>
          <w:tcPr>
            <w:tcW w:w="3471" w:type="dxa"/>
            <w:tcBorders>
              <w:right w:val="single" w:color="17665C" w:sz="4" w:space="0"/>
            </w:tcBorders>
            <w:shd w:val="clear" w:color="auto" w:fill="038B91"/>
            <w:vAlign w:val="center"/>
          </w:tcPr>
          <w:p w:rsidRPr="00AE45B8" w:rsidR="00CA43C1" w:rsidRDefault="008006B4" w14:paraId="5ED4FAB1" w14:textId="77777777">
            <w:pPr>
              <w:pStyle w:val="BodyText2"/>
              <w:spacing w:after="0" w:line="240" w:lineRule="auto"/>
              <w:ind w:right="74"/>
              <w:rPr>
                <w:rFonts w:cs="Arial"/>
                <w:b/>
                <w:color w:val="E9E9E3"/>
              </w:rPr>
            </w:pPr>
            <w:r w:rsidRPr="00AE45B8">
              <w:rPr>
                <w:rFonts w:cs="Arial"/>
                <w:b/>
                <w:color w:val="E9E9E3"/>
              </w:rPr>
              <w:t xml:space="preserve">Nature of procurement:  </w:t>
            </w:r>
          </w:p>
        </w:tc>
        <w:tc>
          <w:tcPr>
            <w:tcW w:w="5653" w:type="dxa"/>
            <w:tcBorders>
              <w:top w:val="single" w:color="17665C" w:sz="4" w:space="0"/>
              <w:left w:val="single" w:color="17665C" w:sz="4" w:space="0"/>
              <w:bottom w:val="single" w:color="17665C" w:sz="4" w:space="0"/>
              <w:right w:val="single" w:color="17665C" w:sz="4" w:space="0"/>
            </w:tcBorders>
            <w:shd w:val="clear" w:color="auto" w:fill="E9E9E3"/>
            <w:vAlign w:val="center"/>
          </w:tcPr>
          <w:p w:rsidRPr="00AE45B8" w:rsidR="00CA43C1" w:rsidRDefault="00ED765C" w14:paraId="2BA23E81" w14:textId="5FAC17EF">
            <w:pPr>
              <w:pStyle w:val="BodyText2"/>
              <w:spacing w:after="0" w:line="240" w:lineRule="auto"/>
              <w:ind w:right="74"/>
              <w:rPr>
                <w:rFonts w:cs="Arial"/>
                <w:color w:val="038B91"/>
                <w:highlight w:val="yellow"/>
              </w:rPr>
            </w:pPr>
            <w:r w:rsidRPr="7F9898A9">
              <w:rPr>
                <w:rFonts w:cs="Arial"/>
                <w:b/>
                <w:bCs/>
                <w:color w:val="038B91"/>
              </w:rPr>
              <w:t xml:space="preserve">Catering Service Provision to </w:t>
            </w:r>
            <w:r w:rsidRPr="7F9898A9" w:rsidR="008176C5">
              <w:rPr>
                <w:rFonts w:cs="Arial"/>
                <w:b/>
                <w:bCs/>
                <w:color w:val="038B91"/>
              </w:rPr>
              <w:t>–</w:t>
            </w:r>
            <w:r w:rsidRPr="7F9898A9">
              <w:rPr>
                <w:rFonts w:cs="Arial"/>
                <w:b/>
                <w:bCs/>
                <w:color w:val="038B91"/>
              </w:rPr>
              <w:t xml:space="preserve"> </w:t>
            </w:r>
            <w:r w:rsidRPr="7F9898A9" w:rsidR="008176C5">
              <w:rPr>
                <w:rFonts w:cs="Arial"/>
                <w:b/>
                <w:bCs/>
                <w:color w:val="038B91"/>
              </w:rPr>
              <w:t xml:space="preserve">Greystones Community College </w:t>
            </w:r>
            <w:r w:rsidRPr="7F9898A9" w:rsidR="00CC5A88">
              <w:rPr>
                <w:rFonts w:cs="Arial"/>
                <w:b/>
                <w:bCs/>
                <w:color w:val="038B91"/>
              </w:rPr>
              <w:t xml:space="preserve">Mill Road, Greystones, Wicklow </w:t>
            </w:r>
            <w:r w:rsidRPr="7F9898A9" w:rsidR="56A6E93F">
              <w:rPr>
                <w:rFonts w:cs="Arial"/>
                <w:b/>
                <w:bCs/>
                <w:color w:val="038B91"/>
              </w:rPr>
              <w:t xml:space="preserve">KWETB </w:t>
            </w:r>
            <w:r w:rsidRPr="7F9898A9" w:rsidR="41D51ED2">
              <w:rPr>
                <w:rFonts w:cs="Arial"/>
                <w:b/>
                <w:bCs/>
                <w:color w:val="038B91"/>
              </w:rPr>
              <w:t>School</w:t>
            </w:r>
          </w:p>
        </w:tc>
      </w:tr>
      <w:tr w:rsidRPr="00AE45B8" w:rsidR="00DB05C5" w:rsidTr="7F9898A9" w14:paraId="41B7EFE5" w14:textId="77777777">
        <w:trPr>
          <w:trHeight w:val="311"/>
        </w:trPr>
        <w:tc>
          <w:tcPr>
            <w:tcW w:w="3471" w:type="dxa"/>
            <w:tcBorders>
              <w:right w:val="single" w:color="17665C" w:sz="4" w:space="0"/>
            </w:tcBorders>
            <w:shd w:val="clear" w:color="auto" w:fill="038B91"/>
            <w:vAlign w:val="center"/>
          </w:tcPr>
          <w:p w:rsidRPr="00AE45B8" w:rsidR="00CA43C1" w:rsidRDefault="00CA43C1" w14:paraId="0770BF1A" w14:textId="77777777">
            <w:pPr>
              <w:pStyle w:val="BodyText2"/>
              <w:spacing w:after="0" w:line="240" w:lineRule="auto"/>
              <w:ind w:right="74"/>
              <w:rPr>
                <w:rFonts w:cs="Arial"/>
                <w:color w:val="E9E9E3"/>
              </w:rPr>
            </w:pPr>
            <w:r w:rsidRPr="00AE45B8">
              <w:rPr>
                <w:rFonts w:cs="Arial"/>
                <w:b/>
                <w:color w:val="E9E9E3"/>
              </w:rPr>
              <w:t xml:space="preserve">Type: </w:t>
            </w:r>
          </w:p>
        </w:tc>
        <w:tc>
          <w:tcPr>
            <w:tcW w:w="5653" w:type="dxa"/>
            <w:tcBorders>
              <w:top w:val="single" w:color="17665C" w:sz="4" w:space="0"/>
              <w:left w:val="single" w:color="17665C" w:sz="4" w:space="0"/>
              <w:bottom w:val="single" w:color="17665C" w:sz="4" w:space="0"/>
              <w:right w:val="single" w:color="17665C" w:sz="4" w:space="0"/>
            </w:tcBorders>
            <w:shd w:val="clear" w:color="auto" w:fill="E9E9E3"/>
            <w:vAlign w:val="center"/>
          </w:tcPr>
          <w:p w:rsidRPr="00AE45B8" w:rsidR="00DB05C5" w:rsidRDefault="00DB05C5" w14:paraId="79C3EBAB" w14:textId="77777777">
            <w:pPr>
              <w:pStyle w:val="BodyText2"/>
              <w:spacing w:after="0" w:line="240" w:lineRule="auto"/>
              <w:ind w:right="74"/>
              <w:rPr>
                <w:rFonts w:cs="Arial"/>
                <w:b/>
                <w:color w:val="038B91"/>
                <w:highlight w:val="yellow"/>
              </w:rPr>
            </w:pPr>
          </w:p>
          <w:p w:rsidRPr="00A42257" w:rsidR="00CA43C1" w:rsidP="3361E40A" w:rsidRDefault="29081565" w14:paraId="0B6007C3" w14:textId="6BE3AB26">
            <w:pPr>
              <w:pStyle w:val="BodyText2"/>
              <w:spacing w:after="0" w:line="240" w:lineRule="auto"/>
              <w:ind w:right="74"/>
              <w:rPr>
                <w:rFonts w:cs="Arial"/>
                <w:b/>
                <w:bCs/>
                <w:color w:val="038B91"/>
                <w:highlight w:val="yellow"/>
              </w:rPr>
            </w:pPr>
            <w:r w:rsidRPr="3361E40A">
              <w:rPr>
                <w:rFonts w:cs="Arial"/>
                <w:b/>
                <w:bCs/>
                <w:color w:val="038B91"/>
              </w:rPr>
              <w:t>Services</w:t>
            </w:r>
            <w:r w:rsidRPr="3361E40A" w:rsidR="324C9B59">
              <w:rPr>
                <w:rFonts w:cs="Arial"/>
                <w:b/>
                <w:bCs/>
                <w:color w:val="038B91"/>
              </w:rPr>
              <w:t xml:space="preserve"> </w:t>
            </w:r>
          </w:p>
          <w:p w:rsidRPr="00AE45B8" w:rsidR="00CA43C1" w:rsidRDefault="00CA43C1" w14:paraId="7E1689F8" w14:textId="77777777">
            <w:pPr>
              <w:pStyle w:val="BodyText2"/>
              <w:spacing w:after="0" w:line="240" w:lineRule="auto"/>
              <w:ind w:left="-3471" w:right="74"/>
              <w:rPr>
                <w:rFonts w:cs="Arial"/>
                <w:b/>
                <w:color w:val="038B91"/>
                <w:highlight w:val="yellow"/>
              </w:rPr>
            </w:pPr>
          </w:p>
        </w:tc>
      </w:tr>
      <w:tr w:rsidRPr="00AE45B8" w:rsidR="00DB05C5" w:rsidTr="7F9898A9" w14:paraId="26053399" w14:textId="77777777">
        <w:trPr>
          <w:trHeight w:val="551"/>
        </w:trPr>
        <w:tc>
          <w:tcPr>
            <w:tcW w:w="3471" w:type="dxa"/>
            <w:tcBorders>
              <w:right w:val="single" w:color="17665C" w:sz="4" w:space="0"/>
            </w:tcBorders>
            <w:shd w:val="clear" w:color="auto" w:fill="038B91"/>
            <w:vAlign w:val="center"/>
          </w:tcPr>
          <w:p w:rsidRPr="00AE45B8" w:rsidR="00CA43C1" w:rsidRDefault="00CA43C1" w14:paraId="487B0752" w14:textId="77777777">
            <w:pPr>
              <w:pStyle w:val="BodyText2"/>
              <w:spacing w:after="0" w:line="240" w:lineRule="auto"/>
              <w:ind w:right="74"/>
              <w:rPr>
                <w:rFonts w:cs="Arial"/>
                <w:b/>
                <w:color w:val="E9E9E3"/>
              </w:rPr>
            </w:pPr>
            <w:r w:rsidRPr="00AE45B8">
              <w:rPr>
                <w:rFonts w:cs="Arial"/>
                <w:b/>
                <w:color w:val="E9E9E3"/>
              </w:rPr>
              <w:t>Procedure:</w:t>
            </w:r>
          </w:p>
        </w:tc>
        <w:tc>
          <w:tcPr>
            <w:tcW w:w="5653" w:type="dxa"/>
            <w:tcBorders>
              <w:top w:val="single" w:color="17665C" w:sz="4" w:space="0"/>
              <w:left w:val="single" w:color="17665C" w:sz="4" w:space="0"/>
              <w:bottom w:val="single" w:color="17665C" w:sz="4" w:space="0"/>
              <w:right w:val="single" w:color="17665C" w:sz="4" w:space="0"/>
            </w:tcBorders>
            <w:shd w:val="clear" w:color="auto" w:fill="E9E9E3"/>
            <w:vAlign w:val="center"/>
          </w:tcPr>
          <w:p w:rsidRPr="00AE45B8" w:rsidR="00CA43C1" w:rsidRDefault="000B0930" w14:paraId="32D4BA8B" w14:textId="089DF9C5">
            <w:pPr>
              <w:pStyle w:val="BodyText2"/>
              <w:spacing w:after="0" w:line="240" w:lineRule="auto"/>
              <w:ind w:right="74"/>
              <w:rPr>
                <w:rFonts w:cs="Arial"/>
                <w:color w:val="038B91"/>
              </w:rPr>
            </w:pPr>
            <w:r w:rsidRPr="00AE45B8">
              <w:rPr>
                <w:rFonts w:cs="Arial"/>
                <w:color w:val="038B91"/>
              </w:rPr>
              <w:t>Open</w:t>
            </w:r>
            <w:r w:rsidRPr="00AE45B8" w:rsidR="00CA43C1">
              <w:rPr>
                <w:rFonts w:cs="Arial"/>
                <w:color w:val="038B91"/>
              </w:rPr>
              <w:t xml:space="preserve"> Procedure</w:t>
            </w:r>
            <w:r w:rsidRPr="00AE45B8" w:rsidR="006865FE">
              <w:rPr>
                <w:rFonts w:cs="Arial"/>
                <w:color w:val="038B91"/>
              </w:rPr>
              <w:t xml:space="preserve"> </w:t>
            </w:r>
          </w:p>
        </w:tc>
      </w:tr>
      <w:tr w:rsidRPr="00AE45B8" w:rsidR="00DB05C5" w:rsidTr="7F9898A9" w14:paraId="26716A2E" w14:textId="77777777">
        <w:trPr>
          <w:trHeight w:val="1269"/>
        </w:trPr>
        <w:tc>
          <w:tcPr>
            <w:tcW w:w="3471" w:type="dxa"/>
            <w:tcBorders>
              <w:right w:val="single" w:color="17665C" w:sz="4" w:space="0"/>
            </w:tcBorders>
            <w:shd w:val="clear" w:color="auto" w:fill="038B91"/>
            <w:vAlign w:val="center"/>
          </w:tcPr>
          <w:p w:rsidRPr="00AE45B8" w:rsidR="00CA43C1" w:rsidRDefault="00CA43C1" w14:paraId="30994AE7" w14:textId="77777777">
            <w:pPr>
              <w:pStyle w:val="BodyText2"/>
              <w:spacing w:after="0" w:line="240" w:lineRule="auto"/>
              <w:ind w:right="74"/>
              <w:rPr>
                <w:rFonts w:cs="Arial"/>
                <w:b/>
                <w:color w:val="E9E9E3"/>
              </w:rPr>
            </w:pPr>
            <w:r w:rsidRPr="00AE45B8">
              <w:rPr>
                <w:rFonts w:cs="Arial"/>
                <w:b/>
                <w:color w:val="E9E9E3"/>
              </w:rPr>
              <w:t>Stage in procedure:</w:t>
            </w:r>
          </w:p>
        </w:tc>
        <w:tc>
          <w:tcPr>
            <w:tcW w:w="5653" w:type="dxa"/>
            <w:tcBorders>
              <w:top w:val="single" w:color="17665C" w:sz="4" w:space="0"/>
              <w:left w:val="single" w:color="17665C" w:sz="4" w:space="0"/>
              <w:bottom w:val="single" w:color="17665C" w:sz="4" w:space="0"/>
              <w:right w:val="single" w:color="17665C" w:sz="4" w:space="0"/>
            </w:tcBorders>
            <w:shd w:val="clear" w:color="auto" w:fill="E9E9E3"/>
            <w:vAlign w:val="center"/>
          </w:tcPr>
          <w:p w:rsidRPr="00AE45B8" w:rsidR="00DB05C5" w:rsidRDefault="00DB05C5" w14:paraId="272F8566" w14:textId="77777777">
            <w:pPr>
              <w:pStyle w:val="BodyText2"/>
              <w:spacing w:after="0" w:line="240" w:lineRule="auto"/>
              <w:ind w:right="74"/>
              <w:rPr>
                <w:rFonts w:cs="Arial"/>
                <w:color w:val="038B91"/>
              </w:rPr>
            </w:pPr>
          </w:p>
          <w:p w:rsidRPr="00AE45B8" w:rsidR="00CA43C1" w:rsidRDefault="00825853" w14:paraId="57DFBCA4" w14:textId="77777777">
            <w:pPr>
              <w:pStyle w:val="BodyText2"/>
              <w:spacing w:after="0" w:line="240" w:lineRule="auto"/>
              <w:ind w:right="74"/>
              <w:rPr>
                <w:rFonts w:cs="Arial"/>
                <w:color w:val="038B91"/>
              </w:rPr>
            </w:pPr>
            <w:r w:rsidRPr="00AE45B8">
              <w:rPr>
                <w:rFonts w:cs="Arial"/>
                <w:color w:val="038B91"/>
              </w:rPr>
              <w:t xml:space="preserve">This is a single </w:t>
            </w:r>
            <w:r w:rsidRPr="00AE45B8" w:rsidR="00CA43C1">
              <w:rPr>
                <w:rFonts w:cs="Arial"/>
                <w:color w:val="038B91"/>
              </w:rPr>
              <w:t xml:space="preserve">stage </w:t>
            </w:r>
            <w:r w:rsidRPr="00AE45B8">
              <w:rPr>
                <w:rFonts w:cs="Arial"/>
                <w:color w:val="038B91"/>
              </w:rPr>
              <w:t xml:space="preserve">tender procedure whereby all interested parties may tender, but only those meeting the selection criteria (financial and technical capacity) will be deemed eligible for evaluation against the award criteria. </w:t>
            </w:r>
          </w:p>
          <w:p w:rsidRPr="00AE45B8" w:rsidR="00DB05C5" w:rsidRDefault="00DB05C5" w14:paraId="0CBF6AD0" w14:textId="62259C08">
            <w:pPr>
              <w:pStyle w:val="BodyText2"/>
              <w:spacing w:after="0" w:line="240" w:lineRule="auto"/>
              <w:ind w:right="74"/>
              <w:rPr>
                <w:rFonts w:cs="Arial"/>
                <w:color w:val="038B91"/>
              </w:rPr>
            </w:pPr>
          </w:p>
        </w:tc>
      </w:tr>
    </w:tbl>
    <w:p w:rsidRPr="00AE45B8" w:rsidR="00CA43C1" w:rsidP="00CA43C1" w:rsidRDefault="00CA43C1" w14:paraId="68033E86" w14:textId="77777777">
      <w:pPr>
        <w:rPr>
          <w:rFonts w:cs="Arial"/>
        </w:rPr>
      </w:pPr>
    </w:p>
    <w:p w:rsidRPr="00AE45B8" w:rsidR="003A0A23" w:rsidRDefault="003A0A23" w14:paraId="7E25AE20" w14:textId="77777777">
      <w:pPr>
        <w:rPr>
          <w:rFonts w:cs="Arial"/>
        </w:rPr>
      </w:pPr>
      <w:r w:rsidRPr="00AE45B8">
        <w:rPr>
          <w:rFonts w:cs="Arial"/>
        </w:rPr>
        <w:br w:type="page"/>
      </w:r>
    </w:p>
    <w:p w:rsidRPr="00AE45B8" w:rsidR="00CA43C1" w:rsidP="00536D4C" w:rsidRDefault="32570B93" w14:paraId="2FD02989" w14:textId="10E78D18">
      <w:pPr>
        <w:pStyle w:val="Heading1"/>
      </w:pPr>
      <w:bookmarkStart w:name="_Toc230082560" w:id="13"/>
      <w:r>
        <w:t xml:space="preserve">About </w:t>
      </w:r>
      <w:r w:rsidR="5AF6AD03">
        <w:t>the Contracting Authority</w:t>
      </w:r>
      <w:bookmarkEnd w:id="13"/>
    </w:p>
    <w:p w:rsidRPr="00AE45B8" w:rsidR="00483A73" w:rsidP="009E18DC" w:rsidRDefault="00CF6B44" w14:paraId="5C83DC27" w14:textId="4A75A106">
      <w:pPr>
        <w:jc w:val="both"/>
        <w:rPr>
          <w:rFonts w:cs="Arial"/>
          <w:iCs/>
        </w:rPr>
      </w:pPr>
      <w:r w:rsidRPr="00AE45B8">
        <w:rPr>
          <w:rFonts w:cs="Arial"/>
          <w:b/>
          <w:bCs/>
          <w:iCs/>
        </w:rPr>
        <w:t>Education and Training Boards</w:t>
      </w:r>
      <w:r w:rsidRPr="00AE45B8">
        <w:rPr>
          <w:rFonts w:cs="Arial"/>
          <w:iCs/>
        </w:rPr>
        <w:t xml:space="preserve"> </w:t>
      </w:r>
      <w:r w:rsidRPr="00AE45B8" w:rsidR="00483A73">
        <w:rPr>
          <w:rFonts w:cs="Arial"/>
          <w:iCs/>
        </w:rPr>
        <w:t xml:space="preserve">(ETBs) </w:t>
      </w:r>
      <w:r w:rsidRPr="00AE45B8">
        <w:rPr>
          <w:rFonts w:cs="Arial"/>
          <w:iCs/>
        </w:rPr>
        <w:t>are statutory authorities which have responsibility for education and training, youth work and a range of other functions. Formerly known as Vocational Education Committees (VECs)</w:t>
      </w:r>
      <w:r w:rsidR="00A20126">
        <w:rPr>
          <w:rFonts w:cs="Arial"/>
          <w:iCs/>
        </w:rPr>
        <w:t>,</w:t>
      </w:r>
      <w:r w:rsidRPr="00AE45B8">
        <w:rPr>
          <w:rFonts w:cs="Arial"/>
          <w:iCs/>
        </w:rPr>
        <w:t xml:space="preserve"> ETBs manage and operate second</w:t>
      </w:r>
      <w:r w:rsidRPr="00AE45B8">
        <w:rPr>
          <w:rFonts w:ascii="Cambria Math" w:hAnsi="Cambria Math" w:cs="Cambria Math"/>
          <w:iCs/>
        </w:rPr>
        <w:t>‐</w:t>
      </w:r>
      <w:r w:rsidRPr="00AE45B8">
        <w:rPr>
          <w:rFonts w:cs="Arial"/>
          <w:iCs/>
        </w:rPr>
        <w:t>level schools, further education colleges, multi</w:t>
      </w:r>
      <w:r w:rsidRPr="00AE45B8">
        <w:rPr>
          <w:rFonts w:ascii="Cambria Math" w:hAnsi="Cambria Math" w:cs="Cambria Math"/>
          <w:iCs/>
        </w:rPr>
        <w:t>‐</w:t>
      </w:r>
      <w:r w:rsidRPr="00AE45B8">
        <w:rPr>
          <w:rFonts w:cs="Arial"/>
          <w:iCs/>
        </w:rPr>
        <w:t>faith community national schools and a range of adult, further education and training centres delivering education and training programmes, including 19 (former F</w:t>
      </w:r>
      <w:r w:rsidRPr="00AE45B8" w:rsidR="00483A73">
        <w:rPr>
          <w:rFonts w:cs="Arial"/>
          <w:iCs/>
        </w:rPr>
        <w:t>Á</w:t>
      </w:r>
      <w:r w:rsidRPr="00AE45B8">
        <w:rPr>
          <w:rFonts w:cs="Arial"/>
          <w:iCs/>
        </w:rPr>
        <w:t>S) training centres.  There are 16 Education and Training Boards spread throughout the country with over 650 sites under their remit. The Chief Executive (</w:t>
      </w:r>
      <w:r w:rsidRPr="00AE45B8" w:rsidR="00483A73">
        <w:rPr>
          <w:rFonts w:cs="Arial"/>
          <w:iCs/>
        </w:rPr>
        <w:t>CE) of each ETB</w:t>
      </w:r>
      <w:r w:rsidRPr="00AE45B8">
        <w:rPr>
          <w:rFonts w:cs="Arial"/>
          <w:iCs/>
        </w:rPr>
        <w:t xml:space="preserve"> carries out the executive functions of the ETB, including those in relation to procurement. </w:t>
      </w:r>
    </w:p>
    <w:p w:rsidRPr="00AE45B8" w:rsidR="003B20E8" w:rsidP="00FF5674" w:rsidRDefault="00CF6B44" w14:paraId="2F8B62C3" w14:textId="7F35E45B">
      <w:pPr>
        <w:jc w:val="both"/>
        <w:rPr>
          <w:rFonts w:eastAsia="Batang" w:cs="Arial"/>
        </w:rPr>
      </w:pPr>
      <w:r w:rsidRPr="00AE45B8">
        <w:rPr>
          <w:rFonts w:cs="Arial"/>
          <w:b/>
          <w:bCs/>
          <w:iCs/>
        </w:rPr>
        <w:t>Education and Training Boards Ireland</w:t>
      </w:r>
      <w:r w:rsidRPr="00AE45B8">
        <w:rPr>
          <w:rFonts w:cs="Arial"/>
          <w:iCs/>
        </w:rPr>
        <w:t xml:space="preserve"> (ETBI), based in Naas, Co Kildare is the national representative association for ETBs. Its job is to represent ETBs and promote their interests. It also provides services to its members in areas such as Policy, HR/ IR, Corporate and Procurement &amp; Reform. ETBI coordinates the </w:t>
      </w:r>
      <w:r w:rsidRPr="00AE45B8">
        <w:rPr>
          <w:rFonts w:cs="Arial"/>
          <w:b/>
          <w:bCs/>
          <w:iCs/>
        </w:rPr>
        <w:t>ETB Procurement Network</w:t>
      </w:r>
      <w:r w:rsidRPr="00AE45B8">
        <w:rPr>
          <w:rFonts w:cs="Arial"/>
          <w:iCs/>
        </w:rPr>
        <w:t xml:space="preserve">, which brings procurement personnel from the 16 ETBs together on a quarterly basis. </w:t>
      </w:r>
    </w:p>
    <w:p w:rsidR="00BE7E46" w:rsidP="00FF5674" w:rsidRDefault="00BB5E2D" w14:paraId="7F22EE07" w14:textId="59590822">
      <w:pPr>
        <w:jc w:val="both"/>
        <w:rPr>
          <w:rFonts w:eastAsia="Batang" w:cs="Arial"/>
        </w:rPr>
      </w:pPr>
      <w:r w:rsidRPr="00AE45B8">
        <w:rPr>
          <w:rFonts w:eastAsia="Batang" w:cs="Arial"/>
        </w:rPr>
        <w:t>The Contracting Authorit</w:t>
      </w:r>
      <w:r w:rsidRPr="00AE45B8" w:rsidR="003B20E8">
        <w:rPr>
          <w:rFonts w:eastAsia="Batang" w:cs="Arial"/>
        </w:rPr>
        <w:t>y</w:t>
      </w:r>
      <w:r w:rsidRPr="00AE45B8" w:rsidR="00483A73">
        <w:rPr>
          <w:rFonts w:eastAsia="Batang" w:cs="Arial"/>
        </w:rPr>
        <w:t xml:space="preserve"> is an ETB responsible for the delivery of services in </w:t>
      </w:r>
      <w:r w:rsidR="00FF72E9">
        <w:rPr>
          <w:rFonts w:eastAsia="Batang" w:cs="Arial"/>
        </w:rPr>
        <w:t>Kildare and Wicklow</w:t>
      </w:r>
      <w:r w:rsidR="00FA7BCF">
        <w:rPr>
          <w:rFonts w:eastAsia="Batang" w:cs="Arial"/>
        </w:rPr>
        <w:t>.</w:t>
      </w:r>
    </w:p>
    <w:p w:rsidRPr="00CB6D63" w:rsidR="00A20126" w:rsidP="00A20126" w:rsidRDefault="00A20126" w14:paraId="348E53B4" w14:textId="5A8D7526">
      <w:pPr>
        <w:jc w:val="both"/>
        <w:rPr>
          <w:rFonts w:eastAsia="Batang" w:cs="Arial"/>
        </w:rPr>
      </w:pPr>
      <w:r w:rsidRPr="558DD92E">
        <w:rPr>
          <w:rFonts w:eastAsia="Batang" w:cs="Arial"/>
        </w:rPr>
        <w:t>Kildare and Wicklow</w:t>
      </w:r>
      <w:r w:rsidRPr="558DD92E">
        <w:rPr>
          <w:rFonts w:cs="Arial"/>
          <w:lang w:val="en-US"/>
        </w:rPr>
        <w:t xml:space="preserve"> Education and Training Board (KWETB) is one of 16 ETBs established under the </w:t>
      </w:r>
      <w:hyperlink r:id="rId14">
        <w:r w:rsidRPr="558DD92E">
          <w:rPr>
            <w:rFonts w:cs="Arial"/>
            <w:lang w:val="en-US"/>
          </w:rPr>
          <w:t>Education and Training Boards Act 2013</w:t>
        </w:r>
      </w:hyperlink>
      <w:r w:rsidRPr="558DD92E">
        <w:rPr>
          <w:rFonts w:cs="Arial"/>
          <w:lang w:val="en-US"/>
        </w:rPr>
        <w:t xml:space="preserve">. Prior to the Education and Training Boards Act, there were 33 VEC’s which were established under the Vocational Education Act 1930 – 2001. The remit of Kildare Wicklow Education and Training Board, as the statutory provider of education for the </w:t>
      </w:r>
      <w:r w:rsidRPr="558DD92E" w:rsidR="7F431BBF">
        <w:rPr>
          <w:rFonts w:cs="Arial"/>
          <w:lang w:val="en-US"/>
        </w:rPr>
        <w:t>Counties,</w:t>
      </w:r>
      <w:r w:rsidRPr="558DD92E">
        <w:rPr>
          <w:rFonts w:cs="Arial"/>
          <w:lang w:val="en-US"/>
        </w:rPr>
        <w:t xml:space="preserve"> is the provision of a comprehensive range of quality education </w:t>
      </w:r>
      <w:proofErr w:type="spellStart"/>
      <w:r w:rsidRPr="558DD92E">
        <w:rPr>
          <w:rFonts w:cs="Arial"/>
          <w:lang w:val="en-US"/>
        </w:rPr>
        <w:t>programmes</w:t>
      </w:r>
      <w:proofErr w:type="spellEnd"/>
      <w:r w:rsidRPr="558DD92E">
        <w:rPr>
          <w:rFonts w:cs="Arial"/>
          <w:lang w:val="en-US"/>
        </w:rPr>
        <w:t xml:space="preserve"> to meet the needs of the community we serve. These include Second Level Education, Post Leaving Certificate </w:t>
      </w:r>
      <w:proofErr w:type="spellStart"/>
      <w:r w:rsidRPr="558DD92E">
        <w:rPr>
          <w:rFonts w:cs="Arial"/>
          <w:lang w:val="en-US"/>
        </w:rPr>
        <w:t>Programmes</w:t>
      </w:r>
      <w:proofErr w:type="spellEnd"/>
      <w:r w:rsidRPr="558DD92E">
        <w:rPr>
          <w:rFonts w:cs="Arial"/>
          <w:lang w:val="en-US"/>
        </w:rPr>
        <w:t xml:space="preserve">, Further Education, Second Chance Learning, and Adult &amp; Community Education. In addition, KWETB plays a significant role in the Strategic Development of the County through a variety of inter-agency </w:t>
      </w:r>
      <w:proofErr w:type="spellStart"/>
      <w:r w:rsidRPr="558DD92E">
        <w:rPr>
          <w:rFonts w:cs="Arial"/>
          <w:lang w:val="en-US"/>
        </w:rPr>
        <w:t>programmes</w:t>
      </w:r>
      <w:proofErr w:type="spellEnd"/>
      <w:r w:rsidRPr="558DD92E">
        <w:rPr>
          <w:rFonts w:cs="Arial"/>
          <w:lang w:val="en-US"/>
        </w:rPr>
        <w:t>.</w:t>
      </w:r>
    </w:p>
    <w:p w:rsidRPr="00AE45B8" w:rsidR="00BA2B95" w:rsidP="00FF5674" w:rsidRDefault="00BA2B95" w14:paraId="7B8FDAFE" w14:textId="77777777">
      <w:pPr>
        <w:jc w:val="both"/>
        <w:rPr>
          <w:rFonts w:eastAsia="Batang" w:cs="Arial"/>
          <w:color w:val="FF0000"/>
        </w:rPr>
      </w:pPr>
    </w:p>
    <w:p w:rsidRPr="00AE45B8" w:rsidR="00483A73" w:rsidP="00FF5674" w:rsidRDefault="00BE7E46" w14:paraId="38F34CBB" w14:textId="77777777">
      <w:pPr>
        <w:jc w:val="both"/>
        <w:rPr>
          <w:rFonts w:cs="Arial"/>
          <w:iCs/>
        </w:rPr>
      </w:pPr>
      <w:r w:rsidRPr="00AE45B8">
        <w:rPr>
          <w:rFonts w:cs="Arial"/>
          <w:b/>
          <w:color w:val="FF0000"/>
          <w:highlight w:val="yellow"/>
        </w:rPr>
        <w:br/>
      </w:r>
      <w:r w:rsidRPr="00AE45B8" w:rsidR="00483A73">
        <w:rPr>
          <w:rFonts w:cs="Arial"/>
          <w:iCs/>
        </w:rPr>
        <w:t xml:space="preserve">For more information on ETBs and ETBI go to </w:t>
      </w:r>
      <w:hyperlink w:history="1" r:id="rId15">
        <w:r w:rsidRPr="00AE45B8" w:rsidR="00483A73">
          <w:rPr>
            <w:rStyle w:val="Hyperlink"/>
            <w:rFonts w:cs="Arial"/>
            <w:iCs/>
          </w:rPr>
          <w:t>www.etbi.ie</w:t>
        </w:r>
      </w:hyperlink>
      <w:r w:rsidRPr="00AE45B8" w:rsidR="00483A73">
        <w:rPr>
          <w:rFonts w:cs="Arial"/>
          <w:iCs/>
        </w:rPr>
        <w:t xml:space="preserve"> </w:t>
      </w:r>
    </w:p>
    <w:p w:rsidRPr="00AE45B8" w:rsidR="00A20126" w:rsidP="00A20126" w:rsidRDefault="00A20126" w14:paraId="24C8E7E9" w14:textId="77777777">
      <w:pPr>
        <w:jc w:val="both"/>
        <w:rPr>
          <w:rFonts w:cs="Arial"/>
          <w:iCs/>
        </w:rPr>
      </w:pPr>
      <w:r>
        <w:rPr>
          <w:rFonts w:cs="Arial"/>
          <w:iCs/>
        </w:rPr>
        <w:t xml:space="preserve">For more information on Kildare Wicklow ETB, go to </w:t>
      </w:r>
      <w:hyperlink w:history="1" r:id="rId16">
        <w:r w:rsidRPr="00CB6D63">
          <w:rPr>
            <w:rStyle w:val="Hyperlink"/>
            <w:rFonts w:cs="Arial"/>
            <w:iCs/>
          </w:rPr>
          <w:t>KWETB Website</w:t>
        </w:r>
      </w:hyperlink>
    </w:p>
    <w:p w:rsidRPr="00AE45B8" w:rsidR="00BE7E46" w:rsidP="008006B4" w:rsidRDefault="00BE7E46" w14:paraId="1B343C46" w14:textId="77777777">
      <w:pPr>
        <w:rPr>
          <w:rFonts w:cs="Arial"/>
          <w:b/>
          <w:color w:val="FF0000"/>
          <w:highlight w:val="yellow"/>
        </w:rPr>
      </w:pPr>
      <w:r w:rsidRPr="00AE45B8">
        <w:rPr>
          <w:rFonts w:cs="Arial"/>
          <w:b/>
          <w:color w:val="FF0000"/>
          <w:highlight w:val="yellow"/>
        </w:rPr>
        <w:br/>
      </w:r>
    </w:p>
    <w:p w:rsidRPr="00AE45B8" w:rsidR="00BE7E46" w:rsidRDefault="00BE7E46" w14:paraId="141C612E" w14:textId="77777777">
      <w:pPr>
        <w:rPr>
          <w:rFonts w:cs="Arial"/>
          <w:b/>
          <w:color w:val="FF0000"/>
          <w:highlight w:val="yellow"/>
        </w:rPr>
      </w:pPr>
      <w:r w:rsidRPr="00AE45B8">
        <w:rPr>
          <w:rFonts w:cs="Arial"/>
          <w:b/>
          <w:color w:val="FF0000"/>
          <w:highlight w:val="yellow"/>
        </w:rPr>
        <w:br w:type="page"/>
      </w:r>
    </w:p>
    <w:p w:rsidRPr="00AE45B8" w:rsidR="00CA43C1" w:rsidP="00536D4C" w:rsidRDefault="7CF8A71C" w14:paraId="15D33512" w14:textId="37DB2064">
      <w:pPr>
        <w:pStyle w:val="Heading1"/>
      </w:pPr>
      <w:bookmarkStart w:name="_Toc486843180" w:id="14"/>
      <w:bookmarkStart w:name="_Toc486843181" w:id="15"/>
      <w:bookmarkStart w:name="_Toc230082561" w:id="16"/>
      <w:bookmarkEnd w:id="14"/>
      <w:bookmarkEnd w:id="15"/>
      <w:r>
        <w:t xml:space="preserve">Scope of the </w:t>
      </w:r>
      <w:r w:rsidR="1F657232">
        <w:t>Contract</w:t>
      </w:r>
      <w:bookmarkEnd w:id="16"/>
      <w:r>
        <w:t xml:space="preserve"> </w:t>
      </w:r>
    </w:p>
    <w:p w:rsidR="00652BD2" w:rsidP="00564645" w:rsidRDefault="00652BD2" w14:paraId="082B217F" w14:textId="4E0F3A35">
      <w:pPr>
        <w:spacing w:after="0" w:line="360" w:lineRule="auto"/>
        <w:jc w:val="both"/>
        <w:rPr>
          <w:rFonts w:cs="Arial"/>
        </w:rPr>
      </w:pPr>
      <w:r w:rsidRPr="00AE45B8">
        <w:rPr>
          <w:rFonts w:cs="Arial"/>
        </w:rPr>
        <w:t xml:space="preserve">The Contracting Authority proposes to engage in a competitive process for the award of a contract as specified hereunder. </w:t>
      </w:r>
    </w:p>
    <w:p w:rsidRPr="00AE45B8" w:rsidR="0044781F" w:rsidP="34515567" w:rsidRDefault="000F0CB6" w14:paraId="57548770" w14:textId="60059DA0">
      <w:pPr>
        <w:keepNext/>
        <w:keepLines/>
        <w:spacing w:before="240" w:after="0" w:line="360" w:lineRule="auto"/>
        <w:jc w:val="both"/>
        <w:rPr>
          <w:rFonts w:cs="Arial"/>
          <w:noProof/>
        </w:rPr>
      </w:pPr>
      <w:r w:rsidRPr="7F9898A9">
        <w:rPr>
          <w:rFonts w:cs="Arial"/>
        </w:rPr>
        <w:t xml:space="preserve">The Contracting Authority invites </w:t>
      </w:r>
      <w:r w:rsidRPr="7F9898A9" w:rsidR="00484259">
        <w:rPr>
          <w:rFonts w:cs="Arial"/>
        </w:rPr>
        <w:t>tenders’</w:t>
      </w:r>
      <w:r w:rsidRPr="7F9898A9">
        <w:rPr>
          <w:rFonts w:cs="Arial"/>
        </w:rPr>
        <w:t xml:space="preserve"> </w:t>
      </w:r>
      <w:r w:rsidRPr="7F9898A9" w:rsidR="00484259">
        <w:rPr>
          <w:rFonts w:cs="Arial"/>
        </w:rPr>
        <w:t xml:space="preserve">submissions </w:t>
      </w:r>
      <w:r w:rsidRPr="7F9898A9">
        <w:rPr>
          <w:rFonts w:cs="Arial"/>
        </w:rPr>
        <w:t xml:space="preserve">to this Invitation to Tender (ITT) from </w:t>
      </w:r>
      <w:r w:rsidRPr="7F9898A9">
        <w:rPr>
          <w:rFonts w:cs="Arial"/>
          <w:u w:val="single"/>
        </w:rPr>
        <w:t>suitable</w:t>
      </w:r>
      <w:r w:rsidRPr="7F9898A9">
        <w:rPr>
          <w:rFonts w:cs="Arial"/>
        </w:rPr>
        <w:t xml:space="preserve"> economic operators for the provision of </w:t>
      </w:r>
      <w:r w:rsidRPr="7F9898A9" w:rsidR="00ED765C">
        <w:rPr>
          <w:rFonts w:cs="Arial"/>
          <w:b/>
          <w:bCs/>
        </w:rPr>
        <w:t>full on-site</w:t>
      </w:r>
      <w:r w:rsidRPr="7F9898A9" w:rsidR="5BBEF703">
        <w:rPr>
          <w:rFonts w:cs="Arial"/>
          <w:b/>
          <w:bCs/>
        </w:rPr>
        <w:t xml:space="preserve"> </w:t>
      </w:r>
      <w:r w:rsidRPr="7F9898A9">
        <w:rPr>
          <w:rFonts w:cs="Arial"/>
          <w:b/>
          <w:bCs/>
        </w:rPr>
        <w:t>Catering</w:t>
      </w:r>
      <w:r w:rsidRPr="7F9898A9" w:rsidR="00ED765C">
        <w:rPr>
          <w:rFonts w:cs="Arial"/>
          <w:b/>
          <w:bCs/>
        </w:rPr>
        <w:t xml:space="preserve"> and Canteen </w:t>
      </w:r>
      <w:r w:rsidRPr="7F9898A9">
        <w:rPr>
          <w:rFonts w:cs="Arial"/>
          <w:b/>
          <w:bCs/>
        </w:rPr>
        <w:t>services</w:t>
      </w:r>
      <w:r w:rsidRPr="7F9898A9" w:rsidR="00141B14">
        <w:rPr>
          <w:rFonts w:cs="Arial"/>
        </w:rPr>
        <w:t xml:space="preserve"> </w:t>
      </w:r>
      <w:r w:rsidRPr="7F9898A9" w:rsidR="00D31818">
        <w:rPr>
          <w:rFonts w:cs="Arial"/>
        </w:rPr>
        <w:t>to</w:t>
      </w:r>
      <w:r w:rsidRPr="7F9898A9" w:rsidR="00094817">
        <w:rPr>
          <w:rFonts w:cs="Arial"/>
        </w:rPr>
        <w:t xml:space="preserve"> </w:t>
      </w:r>
      <w:r w:rsidRPr="7F9898A9" w:rsidR="008176C5">
        <w:rPr>
          <w:rFonts w:cs="Arial"/>
        </w:rPr>
        <w:t>Greystones Community College</w:t>
      </w:r>
      <w:r w:rsidRPr="7F9898A9" w:rsidR="00ED765C">
        <w:rPr>
          <w:rFonts w:cs="Arial"/>
        </w:rPr>
        <w:t xml:space="preserve">, under the remit of </w:t>
      </w:r>
      <w:r w:rsidRPr="7F9898A9">
        <w:rPr>
          <w:rFonts w:cs="Arial"/>
        </w:rPr>
        <w:t>Kildare Wicklo</w:t>
      </w:r>
      <w:r w:rsidRPr="7F9898A9" w:rsidR="00ED765C">
        <w:rPr>
          <w:rFonts w:cs="Arial"/>
        </w:rPr>
        <w:t>w Education and Training Board.</w:t>
      </w:r>
      <w:bookmarkStart w:name="_Toc49861536" w:id="17"/>
      <w:bookmarkStart w:name="_Toc50042898" w:id="18"/>
      <w:bookmarkStart w:name="_Toc50119360" w:id="19"/>
      <w:bookmarkStart w:name="_Toc50456337" w:id="20"/>
      <w:bookmarkStart w:name="_Toc52271006" w:id="21"/>
      <w:bookmarkStart w:name="_Toc111633561" w:id="22"/>
      <w:bookmarkStart w:name="_Toc111633662" w:id="23"/>
      <w:bookmarkStart w:name="_Toc115943934" w:id="24"/>
      <w:bookmarkStart w:name="_Toc135816245" w:id="25"/>
      <w:bookmarkStart w:name="_Toc135816343" w:id="26"/>
      <w:bookmarkStart w:name="_Toc135987264" w:id="27"/>
      <w:bookmarkStart w:name="_Toc135987360" w:id="28"/>
      <w:bookmarkStart w:name="_Toc137114090" w:id="29"/>
      <w:bookmarkStart w:name="_Toc137195087" w:id="30"/>
      <w:bookmarkStart w:name="_Toc137637362" w:id="31"/>
      <w:bookmarkStart w:name="_Toc137648710" w:id="32"/>
      <w:bookmarkStart w:name="_Toc137649993" w:id="33"/>
      <w:bookmarkStart w:name="_Toc137650664" w:id="34"/>
      <w:bookmarkStart w:name="_Toc137814642" w:id="35"/>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rsidRPr="00AE45B8" w:rsidR="00652BD2" w:rsidP="00536D4C" w:rsidRDefault="2D4F2B64" w14:paraId="680A1E5C" w14:textId="65CF2893">
      <w:pPr>
        <w:pStyle w:val="Heading2"/>
      </w:pPr>
      <w:bookmarkStart w:name="_Toc230082562" w:id="36"/>
      <w:r>
        <w:t>Specification</w:t>
      </w:r>
      <w:bookmarkEnd w:id="36"/>
    </w:p>
    <w:p w:rsidR="00484259" w:rsidP="00564645" w:rsidRDefault="00484259" w14:paraId="324EFDC7" w14:textId="0B7E5CD6">
      <w:pPr>
        <w:spacing w:after="0" w:line="360" w:lineRule="auto"/>
        <w:jc w:val="both"/>
        <w:rPr>
          <w:rFonts w:cs="Arial"/>
          <w:u w:val="single"/>
        </w:rPr>
      </w:pPr>
      <w:r>
        <w:rPr>
          <w:rFonts w:cs="Arial"/>
        </w:rPr>
        <w:t>The</w:t>
      </w:r>
      <w:r w:rsidR="00923E06">
        <w:rPr>
          <w:rFonts w:cs="Arial"/>
        </w:rPr>
        <w:t xml:space="preserve"> </w:t>
      </w:r>
      <w:bookmarkStart w:name="_Hlk112235860" w:id="37"/>
      <w:r w:rsidR="00923E06">
        <w:rPr>
          <w:rFonts w:cs="Arial"/>
        </w:rPr>
        <w:t xml:space="preserve">School </w:t>
      </w:r>
      <w:bookmarkStart w:name="_Hlk111710916" w:id="38"/>
      <w:r w:rsidR="00923E06">
        <w:rPr>
          <w:rFonts w:cs="Arial"/>
        </w:rPr>
        <w:t>require</w:t>
      </w:r>
      <w:r w:rsidR="00ED765C">
        <w:rPr>
          <w:rFonts w:cs="Arial"/>
        </w:rPr>
        <w:t>s</w:t>
      </w:r>
      <w:r w:rsidR="00133603">
        <w:rPr>
          <w:rFonts w:cs="Arial"/>
        </w:rPr>
        <w:t xml:space="preserve"> the provision of </w:t>
      </w:r>
      <w:r w:rsidR="00ED765C">
        <w:rPr>
          <w:rFonts w:cs="Arial"/>
        </w:rPr>
        <w:t xml:space="preserve">a </w:t>
      </w:r>
      <w:r w:rsidRPr="00E31E60" w:rsidR="00ED765C">
        <w:rPr>
          <w:rFonts w:cs="Arial"/>
          <w:b/>
        </w:rPr>
        <w:t>high quality</w:t>
      </w:r>
      <w:r w:rsidRPr="00E31E60" w:rsidR="00133603">
        <w:rPr>
          <w:rFonts w:cs="Arial"/>
          <w:b/>
        </w:rPr>
        <w:t xml:space="preserve">, </w:t>
      </w:r>
      <w:r w:rsidRPr="00E31E60" w:rsidR="00ED765C">
        <w:rPr>
          <w:rFonts w:cs="Arial"/>
          <w:b/>
        </w:rPr>
        <w:t>diverse</w:t>
      </w:r>
      <w:r w:rsidRPr="00E31E60" w:rsidR="00133603">
        <w:rPr>
          <w:rFonts w:cs="Arial"/>
          <w:b/>
        </w:rPr>
        <w:t xml:space="preserve"> and health conscience</w:t>
      </w:r>
      <w:r w:rsidR="00ED765C">
        <w:rPr>
          <w:rFonts w:cs="Arial"/>
        </w:rPr>
        <w:t xml:space="preserve"> </w:t>
      </w:r>
      <w:r w:rsidRPr="00395405" w:rsidR="00141B14">
        <w:rPr>
          <w:rFonts w:cs="Arial"/>
        </w:rPr>
        <w:t>Catering Service</w:t>
      </w:r>
      <w:r w:rsidR="00133603">
        <w:rPr>
          <w:rFonts w:cs="Arial"/>
        </w:rPr>
        <w:t>,</w:t>
      </w:r>
      <w:r w:rsidRPr="00395405" w:rsidR="00141B14">
        <w:rPr>
          <w:rFonts w:cs="Arial"/>
        </w:rPr>
        <w:t xml:space="preserve"> </w:t>
      </w:r>
      <w:r w:rsidR="00ED765C">
        <w:rPr>
          <w:rFonts w:cs="Arial"/>
        </w:rPr>
        <w:t xml:space="preserve">with </w:t>
      </w:r>
      <w:r w:rsidRPr="00395405" w:rsidR="00141B14">
        <w:rPr>
          <w:rFonts w:cs="Arial"/>
        </w:rPr>
        <w:t xml:space="preserve">onsite food preparation </w:t>
      </w:r>
      <w:bookmarkEnd w:id="38"/>
      <w:r w:rsidR="009873D8">
        <w:rPr>
          <w:rFonts w:cs="Arial"/>
        </w:rPr>
        <w:t xml:space="preserve">and service, </w:t>
      </w:r>
      <w:r w:rsidR="00133603">
        <w:rPr>
          <w:rFonts w:cs="Arial"/>
        </w:rPr>
        <w:t>including effective marketing and promotion of the servic</w:t>
      </w:r>
      <w:r w:rsidR="00087810">
        <w:rPr>
          <w:rFonts w:cs="Arial"/>
        </w:rPr>
        <w:t xml:space="preserve">e </w:t>
      </w:r>
      <w:r w:rsidRPr="00095491" w:rsidR="00087810">
        <w:rPr>
          <w:rFonts w:cs="Arial"/>
          <w:b/>
          <w:i/>
          <w:sz w:val="20"/>
          <w:szCs w:val="20"/>
        </w:rPr>
        <w:t>(See sections 4.1.1., 4.1.2)</w:t>
      </w:r>
      <w:r w:rsidR="00087810">
        <w:rPr>
          <w:rFonts w:cs="Arial"/>
        </w:rPr>
        <w:t>.</w:t>
      </w:r>
    </w:p>
    <w:p w:rsidR="003352A1" w:rsidP="00564645" w:rsidRDefault="005B4132" w14:paraId="55931517" w14:textId="02CD20B5">
      <w:pPr>
        <w:spacing w:after="0" w:line="360" w:lineRule="auto"/>
        <w:jc w:val="both"/>
        <w:rPr>
          <w:rFonts w:cs="Arial"/>
          <w:u w:val="single"/>
        </w:rPr>
      </w:pPr>
      <w:r>
        <w:rPr>
          <w:rFonts w:cs="Arial"/>
          <w:u w:val="single"/>
        </w:rPr>
        <w:t xml:space="preserve"> </w:t>
      </w:r>
    </w:p>
    <w:p w:rsidRPr="00034302" w:rsidR="00034302" w:rsidP="00564645" w:rsidRDefault="00034302" w14:paraId="126C697E" w14:textId="7F3A102B">
      <w:pPr>
        <w:spacing w:after="0" w:line="360" w:lineRule="auto"/>
        <w:jc w:val="both"/>
        <w:rPr>
          <w:rFonts w:eastAsia="Calibri" w:cs="Arial"/>
          <w:lang w:val="en-GB"/>
        </w:rPr>
      </w:pPr>
      <w:bookmarkStart w:name="_Hlk135408455" w:id="39"/>
      <w:r w:rsidRPr="5353830B">
        <w:rPr>
          <w:rFonts w:eastAsia="Calibri" w:cs="Arial"/>
          <w:lang w:val="en-GB"/>
        </w:rPr>
        <w:t xml:space="preserve">The contract will commence at a date suitable to and agreed by, all Parties, but with the aim of being operational </w:t>
      </w:r>
      <w:r w:rsidRPr="5353830B" w:rsidR="00F65851">
        <w:rPr>
          <w:rFonts w:eastAsia="Calibri" w:cs="Arial"/>
          <w:lang w:val="en-GB"/>
        </w:rPr>
        <w:t>in</w:t>
      </w:r>
      <w:r w:rsidRPr="5353830B">
        <w:rPr>
          <w:rFonts w:eastAsia="Calibri" w:cs="Arial"/>
          <w:lang w:val="en-GB"/>
        </w:rPr>
        <w:t xml:space="preserve"> </w:t>
      </w:r>
      <w:r w:rsidRPr="5353830B" w:rsidR="006C4C42">
        <w:rPr>
          <w:rFonts w:eastAsia="Calibri" w:cs="Arial"/>
          <w:lang w:val="en-GB"/>
        </w:rPr>
        <w:t>September</w:t>
      </w:r>
      <w:r w:rsidRPr="5353830B">
        <w:rPr>
          <w:rFonts w:eastAsia="Calibri" w:cs="Arial"/>
          <w:lang w:val="en-GB"/>
        </w:rPr>
        <w:t xml:space="preserve"> 202</w:t>
      </w:r>
      <w:r w:rsidR="008176C5">
        <w:rPr>
          <w:rFonts w:eastAsia="Calibri" w:cs="Arial"/>
          <w:lang w:val="en-GB"/>
        </w:rPr>
        <w:t>6</w:t>
      </w:r>
      <w:r w:rsidRPr="5353830B">
        <w:rPr>
          <w:rFonts w:eastAsia="Calibri" w:cs="Arial"/>
          <w:lang w:val="en-GB"/>
        </w:rPr>
        <w:t>.</w:t>
      </w:r>
      <w:bookmarkEnd w:id="39"/>
    </w:p>
    <w:p w:rsidR="00034302" w:rsidP="00564645" w:rsidRDefault="00034302" w14:paraId="7E50E669" w14:textId="77777777">
      <w:pPr>
        <w:spacing w:after="0" w:line="360" w:lineRule="auto"/>
        <w:jc w:val="both"/>
        <w:rPr>
          <w:rFonts w:cs="Arial"/>
          <w:u w:val="single"/>
        </w:rPr>
      </w:pPr>
    </w:p>
    <w:p w:rsidRPr="00203C62" w:rsidR="005B4132" w:rsidP="005B4132" w:rsidRDefault="005B4132" w14:paraId="0EDA4BF1" w14:textId="68579B76">
      <w:pPr>
        <w:spacing w:after="0" w:line="360" w:lineRule="auto"/>
        <w:jc w:val="both"/>
        <w:rPr>
          <w:rFonts w:cs="Arial"/>
          <w:b/>
          <w:u w:val="single"/>
        </w:rPr>
      </w:pPr>
      <w:r w:rsidRPr="00203C62">
        <w:rPr>
          <w:rFonts w:cs="Arial"/>
          <w:b/>
          <w:u w:val="single"/>
        </w:rPr>
        <w:t xml:space="preserve">If required, it will be ESSENTIAL for any new successful service provider to liaise </w:t>
      </w:r>
      <w:r w:rsidR="0007160A">
        <w:rPr>
          <w:rFonts w:cs="Arial"/>
          <w:b/>
          <w:u w:val="single"/>
        </w:rPr>
        <w:t>effectively</w:t>
      </w:r>
      <w:r w:rsidRPr="00203C62" w:rsidR="0007160A">
        <w:rPr>
          <w:rFonts w:cs="Arial"/>
          <w:b/>
          <w:u w:val="single"/>
        </w:rPr>
        <w:t xml:space="preserve"> </w:t>
      </w:r>
      <w:r w:rsidRPr="00203C62">
        <w:rPr>
          <w:rFonts w:cs="Arial"/>
          <w:b/>
          <w:u w:val="single"/>
        </w:rPr>
        <w:t>with an incumbent service provider to organise and manage a SMOOTH and EFFICIENT transition of services, including any equipment and TUPE.  There must be NO DISTRUPTION to the services to the Schools during this transition period from any Party.</w:t>
      </w:r>
    </w:p>
    <w:p w:rsidRPr="00395405" w:rsidR="005B4132" w:rsidP="00564645" w:rsidRDefault="005B4132" w14:paraId="16106AB4" w14:textId="77777777">
      <w:pPr>
        <w:spacing w:after="0" w:line="360" w:lineRule="auto"/>
        <w:jc w:val="both"/>
        <w:rPr>
          <w:rFonts w:cs="Arial"/>
        </w:rPr>
      </w:pPr>
    </w:p>
    <w:bookmarkEnd w:id="37"/>
    <w:p w:rsidR="002C6045" w:rsidP="00564645" w:rsidRDefault="002C6045" w14:paraId="02EF627C" w14:textId="77777777">
      <w:pPr>
        <w:spacing w:after="0" w:line="360" w:lineRule="auto"/>
        <w:jc w:val="both"/>
        <w:rPr>
          <w:rFonts w:cs="Arial"/>
          <w:b/>
        </w:rPr>
      </w:pPr>
    </w:p>
    <w:p w:rsidRPr="00686D55" w:rsidR="00686D55" w:rsidP="00686D55" w:rsidRDefault="32AD5D4E" w14:paraId="37CDEC95" w14:textId="730FACC2">
      <w:pPr>
        <w:pStyle w:val="Heading3"/>
      </w:pPr>
      <w:bookmarkStart w:name="_Toc230082563" w:id="40"/>
      <w:r>
        <w:t>Overview of Requirements</w:t>
      </w:r>
      <w:bookmarkEnd w:id="40"/>
      <w:r w:rsidR="1504DDAA">
        <w:t xml:space="preserve"> </w:t>
      </w:r>
    </w:p>
    <w:p w:rsidR="004836B2" w:rsidP="00B91CAF" w:rsidRDefault="002A14D7" w14:paraId="0D6BB472" w14:textId="70072CE2">
      <w:pPr>
        <w:numPr>
          <w:ilvl w:val="0"/>
          <w:numId w:val="17"/>
        </w:numPr>
        <w:spacing w:after="0" w:line="360" w:lineRule="auto"/>
        <w:contextualSpacing/>
        <w:jc w:val="both"/>
        <w:rPr>
          <w:rFonts w:eastAsia="Batang" w:cs="Arial"/>
          <w:lang w:val="en-US"/>
        </w:rPr>
      </w:pPr>
      <w:r w:rsidRPr="558DD92E">
        <w:rPr>
          <w:rFonts w:eastAsia="Calibri" w:cs="Arial"/>
          <w:lang w:val="en-GB"/>
        </w:rPr>
        <w:t xml:space="preserve">The School requires the provision of a </w:t>
      </w:r>
      <w:r w:rsidRPr="558DD92E" w:rsidR="7DA93E66">
        <w:rPr>
          <w:rFonts w:eastAsia="Calibri" w:cs="Arial"/>
          <w:u w:val="single"/>
          <w:lang w:val="en-GB"/>
        </w:rPr>
        <w:t>sustainable</w:t>
      </w:r>
      <w:r w:rsidRPr="558DD92E">
        <w:rPr>
          <w:rFonts w:eastAsia="Calibri" w:cs="Arial"/>
          <w:u w:val="single"/>
          <w:lang w:val="en-GB"/>
        </w:rPr>
        <w:t xml:space="preserve"> (evolving process) healthy, balanced and nutritious catering service to its students, staff and visitors at affordable prices using the existing School canteen area and kitchenette ancillary areas</w:t>
      </w:r>
      <w:r w:rsidRPr="558DD92E" w:rsidR="004836B2">
        <w:rPr>
          <w:rFonts w:eastAsia="Calibri" w:cs="Arial"/>
          <w:u w:val="single"/>
          <w:lang w:val="en-GB"/>
        </w:rPr>
        <w:t xml:space="preserve"> </w:t>
      </w:r>
      <w:r w:rsidRPr="558DD92E" w:rsidR="004836B2">
        <w:rPr>
          <w:rFonts w:eastAsia="Calibri" w:cs="Arial"/>
          <w:lang w:val="en-GB"/>
        </w:rPr>
        <w:t>(</w:t>
      </w:r>
      <w:r w:rsidRPr="558DD92E" w:rsidR="004034EA">
        <w:rPr>
          <w:rFonts w:eastAsia="Calibri" w:cs="Arial"/>
          <w:b/>
          <w:bCs/>
          <w:i/>
          <w:iCs/>
          <w:lang w:val="en-GB"/>
        </w:rPr>
        <w:t>See sections</w:t>
      </w:r>
      <w:r w:rsidRPr="558DD92E" w:rsidR="009873D8">
        <w:rPr>
          <w:rFonts w:eastAsia="Calibri" w:cs="Arial"/>
          <w:b/>
          <w:bCs/>
          <w:i/>
          <w:iCs/>
          <w:lang w:val="en-GB"/>
        </w:rPr>
        <w:t xml:space="preserve"> </w:t>
      </w:r>
      <w:r w:rsidRPr="558DD92E" w:rsidR="004836B2">
        <w:rPr>
          <w:rFonts w:eastAsia="Calibri" w:cs="Arial"/>
          <w:b/>
          <w:bCs/>
          <w:i/>
          <w:iCs/>
          <w:lang w:val="en-GB"/>
        </w:rPr>
        <w:t>4.1.3</w:t>
      </w:r>
      <w:r w:rsidRPr="558DD92E" w:rsidR="004034EA">
        <w:rPr>
          <w:rFonts w:eastAsia="Calibri" w:cs="Arial"/>
          <w:b/>
          <w:bCs/>
          <w:i/>
          <w:iCs/>
          <w:lang w:val="en-GB"/>
        </w:rPr>
        <w:t xml:space="preserve"> and 4.1.4,</w:t>
      </w:r>
      <w:r w:rsidRPr="558DD92E" w:rsidR="009873D8">
        <w:rPr>
          <w:rFonts w:eastAsia="Calibri" w:cs="Arial"/>
          <w:b/>
          <w:bCs/>
          <w:i/>
          <w:iCs/>
          <w:lang w:val="en-GB"/>
        </w:rPr>
        <w:t xml:space="preserve"> and Appendix 4 list of existing school equipment</w:t>
      </w:r>
      <w:r w:rsidRPr="558DD92E" w:rsidR="004836B2">
        <w:rPr>
          <w:rFonts w:eastAsia="Calibri" w:cs="Arial"/>
          <w:b/>
          <w:bCs/>
          <w:i/>
          <w:iCs/>
          <w:lang w:val="en-GB"/>
        </w:rPr>
        <w:t>)</w:t>
      </w:r>
      <w:r w:rsidRPr="558DD92E">
        <w:rPr>
          <w:rFonts w:eastAsia="Calibri" w:cs="Arial"/>
          <w:lang w:val="en-GB"/>
        </w:rPr>
        <w:t>.</w:t>
      </w:r>
      <w:r w:rsidRPr="558DD92E">
        <w:rPr>
          <w:rFonts w:eastAsia="Batang" w:cs="Arial"/>
          <w:lang w:val="en-US"/>
        </w:rPr>
        <w:t xml:space="preserve">  </w:t>
      </w:r>
    </w:p>
    <w:p w:rsidRPr="000065EF" w:rsidR="002A14D7" w:rsidP="00B91CAF" w:rsidRDefault="002A14D7" w14:paraId="4A287B8D" w14:textId="43C5B83A">
      <w:pPr>
        <w:numPr>
          <w:ilvl w:val="0"/>
          <w:numId w:val="17"/>
        </w:numPr>
        <w:spacing w:after="0" w:line="360" w:lineRule="auto"/>
        <w:contextualSpacing/>
        <w:jc w:val="both"/>
        <w:rPr>
          <w:rFonts w:eastAsia="Batang" w:cs="Arial"/>
          <w:lang w:val="en-US"/>
        </w:rPr>
      </w:pPr>
      <w:r w:rsidRPr="1117CE5C">
        <w:rPr>
          <w:rFonts w:eastAsia="Batang" w:cs="Arial"/>
          <w:u w:val="single"/>
          <w:lang w:val="en-US"/>
        </w:rPr>
        <w:t>A high quality, responsive and flexibl</w:t>
      </w:r>
      <w:r w:rsidR="003678DF">
        <w:rPr>
          <w:rFonts w:eastAsia="Batang" w:cs="Arial"/>
          <w:u w:val="single"/>
          <w:lang w:val="en-US"/>
        </w:rPr>
        <w:t xml:space="preserve">e </w:t>
      </w:r>
      <w:r w:rsidRPr="1117CE5C" w:rsidR="00DB723D">
        <w:rPr>
          <w:rFonts w:eastAsia="Batang" w:cs="Arial"/>
          <w:u w:val="single"/>
          <w:lang w:val="en-US"/>
        </w:rPr>
        <w:t xml:space="preserve">Morning Break and Lunch services </w:t>
      </w:r>
      <w:r w:rsidRPr="1117CE5C" w:rsidR="00DB723D">
        <w:rPr>
          <w:rFonts w:eastAsia="Batang" w:cs="Arial"/>
          <w:lang w:val="en-US"/>
        </w:rPr>
        <w:t>are</w:t>
      </w:r>
      <w:r w:rsidRPr="1117CE5C">
        <w:rPr>
          <w:rFonts w:eastAsia="Batang" w:cs="Arial"/>
          <w:lang w:val="en-US"/>
        </w:rPr>
        <w:t xml:space="preserve"> required in providing a range of hot and cold foods and beverages.</w:t>
      </w:r>
      <w:r w:rsidRPr="1117CE5C">
        <w:rPr>
          <w:rFonts w:eastAsia="Calibri" w:cs="Arial"/>
          <w:lang w:val="en-GB"/>
        </w:rPr>
        <w:t xml:space="preserve">  Menus and foods served must be based on </w:t>
      </w:r>
      <w:r w:rsidRPr="1117CE5C" w:rsidR="004034EA">
        <w:rPr>
          <w:rFonts w:eastAsia="Calibri" w:cs="Arial"/>
          <w:lang w:val="en-GB"/>
        </w:rPr>
        <w:t>D</w:t>
      </w:r>
      <w:r w:rsidRPr="1117CE5C" w:rsidR="00E31E60">
        <w:rPr>
          <w:rFonts w:eastAsia="Calibri" w:cs="Arial"/>
          <w:lang w:val="en-GB"/>
        </w:rPr>
        <w:t>oE</w:t>
      </w:r>
      <w:r w:rsidRPr="1117CE5C" w:rsidR="004034EA">
        <w:rPr>
          <w:rFonts w:eastAsia="Calibri" w:cs="Arial"/>
          <w:lang w:val="en-GB"/>
        </w:rPr>
        <w:t xml:space="preserve"> </w:t>
      </w:r>
      <w:r w:rsidRPr="1117CE5C">
        <w:rPr>
          <w:rFonts w:eastAsia="Calibri" w:cs="Arial"/>
          <w:lang w:val="en-GB"/>
        </w:rPr>
        <w:t>National Healthy Eating Guidelines / School’s Healthy Eating Policy.</w:t>
      </w:r>
    </w:p>
    <w:p w:rsidR="004034EA" w:rsidP="00B91CAF" w:rsidRDefault="002A14D7" w14:paraId="1EF4B3B8" w14:textId="1BC2C8A6">
      <w:pPr>
        <w:pStyle w:val="ListParagraph"/>
        <w:numPr>
          <w:ilvl w:val="0"/>
          <w:numId w:val="17"/>
        </w:numPr>
        <w:spacing w:after="0" w:line="360" w:lineRule="auto"/>
        <w:jc w:val="both"/>
        <w:rPr>
          <w:rFonts w:cs="Arial"/>
        </w:rPr>
      </w:pPr>
      <w:r w:rsidRPr="558DD92E">
        <w:rPr>
          <w:rFonts w:cs="Arial"/>
        </w:rPr>
        <w:t>C</w:t>
      </w:r>
      <w:r w:rsidRPr="558DD92E" w:rsidR="00686D55">
        <w:rPr>
          <w:rFonts w:cs="Arial"/>
        </w:rPr>
        <w:t>ontinuous improvement and innovation for the 33 weeks of the year on which the school operate</w:t>
      </w:r>
      <w:r w:rsidRPr="558DD92E">
        <w:rPr>
          <w:rFonts w:cs="Arial"/>
        </w:rPr>
        <w:t>s is expected</w:t>
      </w:r>
      <w:r w:rsidRPr="558DD92E" w:rsidR="00686D55">
        <w:rPr>
          <w:rFonts w:cs="Arial"/>
        </w:rPr>
        <w:t xml:space="preserve"> (School calendar will be issued to the successful tenderers). </w:t>
      </w:r>
    </w:p>
    <w:p w:rsidRPr="00DB723D" w:rsidR="00DB723D" w:rsidP="00DB723D" w:rsidRDefault="00DB723D" w14:paraId="5ECF8717" w14:textId="77777777">
      <w:pPr>
        <w:pStyle w:val="ListParagraph"/>
        <w:rPr>
          <w:rFonts w:cs="Arial"/>
        </w:rPr>
      </w:pPr>
    </w:p>
    <w:p w:rsidRPr="004034EA" w:rsidR="00686D55" w:rsidP="00B91CAF" w:rsidRDefault="00686D55" w14:paraId="7A4C6EA2" w14:textId="32EF3C9A">
      <w:pPr>
        <w:pStyle w:val="ListParagraph"/>
        <w:numPr>
          <w:ilvl w:val="0"/>
          <w:numId w:val="17"/>
        </w:numPr>
        <w:spacing w:after="0" w:line="360" w:lineRule="auto"/>
        <w:jc w:val="both"/>
        <w:rPr>
          <w:rFonts w:cs="Arial"/>
        </w:rPr>
      </w:pPr>
      <w:r w:rsidRPr="004034EA">
        <w:rPr>
          <w:rFonts w:cs="Arial"/>
        </w:rPr>
        <w:t>Users of the canteen</w:t>
      </w:r>
      <w:r w:rsidRPr="004034EA" w:rsidR="002A14D7">
        <w:rPr>
          <w:rFonts w:cs="Arial"/>
        </w:rPr>
        <w:t xml:space="preserve"> </w:t>
      </w:r>
      <w:r w:rsidRPr="004034EA" w:rsidR="005311A7">
        <w:rPr>
          <w:rFonts w:cs="Arial"/>
        </w:rPr>
        <w:t xml:space="preserve">services </w:t>
      </w:r>
      <w:r w:rsidRPr="004034EA">
        <w:rPr>
          <w:rFonts w:cs="Arial"/>
        </w:rPr>
        <w:t xml:space="preserve">will be mainly comprised from the student population </w:t>
      </w:r>
      <w:r w:rsidRPr="004034EA" w:rsidR="002A14D7">
        <w:rPr>
          <w:rFonts w:cs="Arial"/>
        </w:rPr>
        <w:t xml:space="preserve">and may include </w:t>
      </w:r>
      <w:r w:rsidRPr="004034EA" w:rsidR="006E2CDB">
        <w:rPr>
          <w:rFonts w:cs="Arial"/>
        </w:rPr>
        <w:t xml:space="preserve">teaching and </w:t>
      </w:r>
      <w:r w:rsidRPr="004034EA">
        <w:rPr>
          <w:rFonts w:cs="Arial"/>
        </w:rPr>
        <w:t>ancillary staff and authorised visitors to the school.</w:t>
      </w:r>
    </w:p>
    <w:p w:rsidR="00B67CA7" w:rsidP="00564645" w:rsidRDefault="00B67CA7" w14:paraId="342C792F" w14:textId="77777777">
      <w:pPr>
        <w:spacing w:after="0" w:line="360" w:lineRule="auto"/>
        <w:jc w:val="both"/>
        <w:rPr>
          <w:rFonts w:cs="Arial"/>
          <w:u w:val="single"/>
        </w:rPr>
      </w:pPr>
    </w:p>
    <w:p w:rsidRPr="00616259" w:rsidR="00686D55" w:rsidP="00564645" w:rsidRDefault="008734CE" w14:paraId="39D428CC" w14:textId="2E712014">
      <w:pPr>
        <w:spacing w:after="0" w:line="360" w:lineRule="auto"/>
        <w:jc w:val="both"/>
        <w:rPr>
          <w:rFonts w:cs="Arial"/>
          <w:u w:val="single"/>
        </w:rPr>
      </w:pPr>
      <w:r>
        <w:rPr>
          <w:rFonts w:cs="Arial"/>
          <w:b/>
          <w:u w:val="single"/>
        </w:rPr>
        <w:t>It will be the responsibility of the successful tenderer to</w:t>
      </w:r>
      <w:r w:rsidRPr="00616259" w:rsidR="00686D55">
        <w:rPr>
          <w:rFonts w:cs="Arial"/>
          <w:u w:val="single"/>
        </w:rPr>
        <w:t>:</w:t>
      </w:r>
    </w:p>
    <w:p w:rsidRPr="00616259" w:rsidR="00686D55" w:rsidP="00B91CAF" w:rsidRDefault="00686D55" w14:paraId="024E37A4" w14:textId="0C5711F9">
      <w:pPr>
        <w:pStyle w:val="ListParagraph"/>
        <w:numPr>
          <w:ilvl w:val="0"/>
          <w:numId w:val="23"/>
        </w:numPr>
        <w:spacing w:after="0" w:line="360" w:lineRule="auto"/>
        <w:jc w:val="both"/>
        <w:rPr>
          <w:rFonts w:cs="Arial"/>
        </w:rPr>
      </w:pPr>
      <w:r w:rsidRPr="00616259">
        <w:rPr>
          <w:rFonts w:cs="Arial"/>
        </w:rPr>
        <w:t xml:space="preserve">Provide fresh, seasonal </w:t>
      </w:r>
      <w:r w:rsidRPr="004034EA">
        <w:rPr>
          <w:rFonts w:cs="Arial"/>
          <w:u w:val="single"/>
        </w:rPr>
        <w:t>nutritious</w:t>
      </w:r>
      <w:r w:rsidRPr="00616259">
        <w:rPr>
          <w:rFonts w:cs="Arial"/>
        </w:rPr>
        <w:t xml:space="preserve"> produce (organic where possible), fruits, vegetables, grains, other foods, that may be new to students keeping in line with any </w:t>
      </w:r>
      <w:r w:rsidRPr="00616259" w:rsidR="005311A7">
        <w:rPr>
          <w:rFonts w:cs="Arial"/>
        </w:rPr>
        <w:t>inhouse healthy</w:t>
      </w:r>
      <w:r w:rsidRPr="00616259">
        <w:rPr>
          <w:rFonts w:cs="Arial"/>
        </w:rPr>
        <w:t xml:space="preserve"> eating policy</w:t>
      </w:r>
      <w:r w:rsidR="00970040">
        <w:rPr>
          <w:rFonts w:cs="Arial"/>
        </w:rPr>
        <w:t>, D</w:t>
      </w:r>
      <w:r w:rsidR="004034EA">
        <w:rPr>
          <w:rFonts w:cs="Arial"/>
        </w:rPr>
        <w:t>oE/H</w:t>
      </w:r>
      <w:r w:rsidR="00970040">
        <w:rPr>
          <w:rFonts w:cs="Arial"/>
        </w:rPr>
        <w:t xml:space="preserve"> healthy eating </w:t>
      </w:r>
      <w:r w:rsidR="00171FCA">
        <w:rPr>
          <w:rFonts w:cs="Arial"/>
        </w:rPr>
        <w:t>guidelines, etc</w:t>
      </w:r>
      <w:r w:rsidR="004836B2">
        <w:rPr>
          <w:rFonts w:cs="Arial"/>
        </w:rPr>
        <w:t xml:space="preserve"> </w:t>
      </w:r>
      <w:r w:rsidRPr="00095491" w:rsidR="004836B2">
        <w:rPr>
          <w:rFonts w:cs="Arial"/>
          <w:b/>
          <w:i/>
          <w:sz w:val="20"/>
          <w:szCs w:val="20"/>
        </w:rPr>
        <w:t>(</w:t>
      </w:r>
      <w:r w:rsidRPr="00095491" w:rsidR="002C0D91">
        <w:rPr>
          <w:rFonts w:cs="Arial"/>
          <w:b/>
          <w:i/>
          <w:sz w:val="20"/>
          <w:szCs w:val="20"/>
        </w:rPr>
        <w:t xml:space="preserve">section </w:t>
      </w:r>
      <w:r w:rsidRPr="00095491" w:rsidR="004836B2">
        <w:rPr>
          <w:rFonts w:cs="Arial"/>
          <w:b/>
          <w:i/>
          <w:sz w:val="20"/>
          <w:szCs w:val="20"/>
        </w:rPr>
        <w:t>4.1.4)</w:t>
      </w:r>
      <w:r w:rsidRPr="00616259">
        <w:rPr>
          <w:rFonts w:cs="Arial"/>
        </w:rPr>
        <w:t>.</w:t>
      </w:r>
    </w:p>
    <w:p w:rsidR="00686D55" w:rsidP="00B91CAF" w:rsidRDefault="008734CE" w14:paraId="13620856" w14:textId="6DECAE4B">
      <w:pPr>
        <w:pStyle w:val="ListParagraph"/>
        <w:numPr>
          <w:ilvl w:val="0"/>
          <w:numId w:val="23"/>
        </w:numPr>
        <w:spacing w:after="0" w:line="360" w:lineRule="auto"/>
        <w:jc w:val="both"/>
        <w:rPr>
          <w:rFonts w:cs="Arial"/>
        </w:rPr>
      </w:pPr>
      <w:r>
        <w:rPr>
          <w:rFonts w:cs="Arial"/>
        </w:rPr>
        <w:t>Ensure q</w:t>
      </w:r>
      <w:r w:rsidRPr="00616259" w:rsidR="00686D55">
        <w:rPr>
          <w:rFonts w:cs="Arial"/>
        </w:rPr>
        <w:t xml:space="preserve">uality of food, presentation and service </w:t>
      </w:r>
      <w:bookmarkStart w:name="_Hlk135404768" w:id="41"/>
      <w:r w:rsidR="00970040">
        <w:rPr>
          <w:rFonts w:cs="Arial"/>
        </w:rPr>
        <w:t xml:space="preserve">be of a </w:t>
      </w:r>
      <w:r w:rsidRPr="00970040" w:rsidR="00970040">
        <w:rPr>
          <w:rFonts w:cs="Arial"/>
          <w:u w:val="single"/>
        </w:rPr>
        <w:t xml:space="preserve">high standard </w:t>
      </w:r>
      <w:r w:rsidR="00970040">
        <w:rPr>
          <w:rFonts w:cs="Arial"/>
        </w:rPr>
        <w:t>and</w:t>
      </w:r>
      <w:bookmarkEnd w:id="41"/>
      <w:r w:rsidR="00970040">
        <w:rPr>
          <w:rFonts w:cs="Arial"/>
        </w:rPr>
        <w:t xml:space="preserve"> </w:t>
      </w:r>
      <w:r w:rsidRPr="00616259" w:rsidR="00686D55">
        <w:rPr>
          <w:rFonts w:cs="Arial"/>
        </w:rPr>
        <w:t>is to be monitored by the service provider</w:t>
      </w:r>
      <w:r w:rsidR="005311A7">
        <w:rPr>
          <w:rFonts w:cs="Arial"/>
        </w:rPr>
        <w:t>.</w:t>
      </w:r>
    </w:p>
    <w:p w:rsidR="006A2296" w:rsidP="00B91CAF" w:rsidRDefault="006A2296" w14:paraId="152D73F6" w14:textId="10C191B4">
      <w:pPr>
        <w:numPr>
          <w:ilvl w:val="0"/>
          <w:numId w:val="23"/>
        </w:numPr>
        <w:suppressAutoHyphens/>
        <w:autoSpaceDN w:val="0"/>
        <w:spacing w:after="120"/>
        <w:jc w:val="both"/>
        <w:textAlignment w:val="baseline"/>
        <w:rPr>
          <w:rFonts w:eastAsia="Calibri" w:cs="Arial"/>
          <w:lang w:val="en-GB"/>
        </w:rPr>
      </w:pPr>
      <w:r w:rsidRPr="00C15860">
        <w:rPr>
          <w:rFonts w:eastAsia="Calibri" w:cs="Arial"/>
          <w:lang w:val="en-GB"/>
        </w:rPr>
        <w:t xml:space="preserve">Operate in accordance with any (future) Healthy Eating policies and the School Meal Programme. </w:t>
      </w:r>
    </w:p>
    <w:p w:rsidRPr="004034EA" w:rsidR="004034EA" w:rsidP="00B91CAF" w:rsidRDefault="004034EA" w14:paraId="6CFF5478" w14:textId="2A050BF1">
      <w:pPr>
        <w:numPr>
          <w:ilvl w:val="0"/>
          <w:numId w:val="23"/>
        </w:numPr>
        <w:suppressAutoHyphens/>
        <w:autoSpaceDN w:val="0"/>
        <w:spacing w:after="120"/>
        <w:jc w:val="both"/>
        <w:textAlignment w:val="baseline"/>
        <w:rPr>
          <w:rFonts w:eastAsia="Calibri" w:cs="Arial"/>
          <w:u w:val="single"/>
          <w:lang w:val="en-GB"/>
        </w:rPr>
      </w:pPr>
      <w:r>
        <w:rPr>
          <w:rFonts w:eastAsia="Calibri" w:cs="Arial"/>
          <w:lang w:val="en-GB"/>
        </w:rPr>
        <w:t>B</w:t>
      </w:r>
      <w:r w:rsidRPr="00C15860">
        <w:rPr>
          <w:rFonts w:eastAsia="Calibri" w:cs="Arial"/>
          <w:lang w:val="en-GB"/>
        </w:rPr>
        <w:t xml:space="preserve">e responsible for managing </w:t>
      </w:r>
      <w:r>
        <w:rPr>
          <w:rFonts w:eastAsia="Calibri" w:cs="Arial"/>
          <w:u w:val="single"/>
          <w:lang w:val="en-GB"/>
        </w:rPr>
        <w:t>menu variety</w:t>
      </w:r>
      <w:r w:rsidRPr="00C15860">
        <w:rPr>
          <w:rFonts w:eastAsia="Calibri" w:cs="Arial"/>
          <w:u w:val="single"/>
          <w:lang w:val="en-GB"/>
        </w:rPr>
        <w:t xml:space="preserve"> </w:t>
      </w:r>
      <w:r>
        <w:rPr>
          <w:rFonts w:eastAsia="Calibri" w:cs="Arial"/>
          <w:u w:val="single"/>
          <w:lang w:val="en-GB"/>
        </w:rPr>
        <w:t xml:space="preserve">and </w:t>
      </w:r>
      <w:r w:rsidRPr="00C15860">
        <w:rPr>
          <w:rFonts w:eastAsia="Calibri" w:cs="Arial"/>
          <w:u w:val="single"/>
          <w:lang w:val="en-GB"/>
        </w:rPr>
        <w:t xml:space="preserve">fatigue, </w:t>
      </w:r>
      <w:r>
        <w:rPr>
          <w:rFonts w:eastAsia="Calibri" w:cs="Arial"/>
          <w:u w:val="single"/>
          <w:lang w:val="en-GB"/>
        </w:rPr>
        <w:t xml:space="preserve">provide </w:t>
      </w:r>
      <w:r w:rsidRPr="00C15860">
        <w:rPr>
          <w:rFonts w:eastAsia="Calibri" w:cs="Arial"/>
          <w:u w:val="single"/>
          <w:lang w:val="en-GB"/>
        </w:rPr>
        <w:t xml:space="preserve">nutritious foods with </w:t>
      </w:r>
      <w:r>
        <w:rPr>
          <w:rFonts w:eastAsia="Calibri" w:cs="Arial"/>
          <w:u w:val="single"/>
          <w:lang w:val="en-GB"/>
        </w:rPr>
        <w:t xml:space="preserve">a </w:t>
      </w:r>
      <w:r w:rsidRPr="00C15860">
        <w:rPr>
          <w:rFonts w:eastAsia="Calibri" w:cs="Arial"/>
          <w:u w:val="single"/>
          <w:lang w:val="en-GB"/>
        </w:rPr>
        <w:t>healthy eating focus.</w:t>
      </w:r>
    </w:p>
    <w:p w:rsidR="00686D55" w:rsidP="00B91CAF" w:rsidRDefault="008734CE" w14:paraId="32E697BF" w14:textId="5960BAE8">
      <w:pPr>
        <w:pStyle w:val="ListParagraph"/>
        <w:numPr>
          <w:ilvl w:val="0"/>
          <w:numId w:val="23"/>
        </w:numPr>
        <w:spacing w:after="0" w:line="360" w:lineRule="auto"/>
        <w:jc w:val="both"/>
        <w:rPr>
          <w:rFonts w:cs="Arial"/>
        </w:rPr>
      </w:pPr>
      <w:r>
        <w:rPr>
          <w:rFonts w:cs="Arial"/>
        </w:rPr>
        <w:t>Ensure f</w:t>
      </w:r>
      <w:r w:rsidRPr="00616259" w:rsidR="00686D55">
        <w:rPr>
          <w:rFonts w:cs="Arial"/>
        </w:rPr>
        <w:t xml:space="preserve">ood </w:t>
      </w:r>
      <w:r>
        <w:rPr>
          <w:rFonts w:cs="Arial"/>
        </w:rPr>
        <w:t>is</w:t>
      </w:r>
      <w:r w:rsidRPr="00616259" w:rsidR="00686D55">
        <w:rPr>
          <w:rFonts w:cs="Arial"/>
        </w:rPr>
        <w:t xml:space="preserve"> safe, i.e. it must not be injurious to health or unfit for human consumption. </w:t>
      </w:r>
    </w:p>
    <w:p w:rsidRPr="004034EA" w:rsidR="004034EA" w:rsidP="00B91CAF" w:rsidRDefault="004034EA" w14:paraId="6EEF3FED" w14:textId="068980DA">
      <w:pPr>
        <w:numPr>
          <w:ilvl w:val="0"/>
          <w:numId w:val="23"/>
        </w:numPr>
        <w:suppressAutoHyphens/>
        <w:autoSpaceDN w:val="0"/>
        <w:spacing w:after="0" w:line="360" w:lineRule="auto"/>
        <w:jc w:val="both"/>
        <w:textAlignment w:val="baseline"/>
        <w:rPr>
          <w:rFonts w:eastAsia="Calibri" w:cs="Arial"/>
          <w:lang w:val="en-GB"/>
        </w:rPr>
      </w:pPr>
      <w:r w:rsidRPr="00C15860">
        <w:rPr>
          <w:rFonts w:eastAsia="Calibri" w:cs="Arial"/>
          <w:lang w:val="en-GB"/>
        </w:rPr>
        <w:t>Accommodate those with</w:t>
      </w:r>
      <w:r w:rsidRPr="003A7D70">
        <w:rPr>
          <w:rFonts w:eastAsia="Calibri" w:cs="Arial"/>
          <w:u w:val="single"/>
          <w:lang w:val="en-GB"/>
        </w:rPr>
        <w:t xml:space="preserve"> food intolerances, allergies- lactose free, </w:t>
      </w:r>
      <w:r>
        <w:rPr>
          <w:rFonts w:eastAsia="Calibri" w:cs="Arial"/>
          <w:u w:val="single"/>
          <w:lang w:val="en-GB"/>
        </w:rPr>
        <w:t xml:space="preserve">vegan, </w:t>
      </w:r>
      <w:r w:rsidRPr="003A7D70">
        <w:rPr>
          <w:rFonts w:eastAsia="Calibri" w:cs="Arial"/>
          <w:u w:val="single"/>
          <w:lang w:val="en-GB"/>
        </w:rPr>
        <w:t>vegetarian and gluten/wheat/dairy free, also diversity of religious and ethnic backgrounds</w:t>
      </w:r>
      <w:r w:rsidRPr="00C15860">
        <w:rPr>
          <w:rFonts w:eastAsia="Calibri" w:cs="Arial"/>
          <w:lang w:val="en-GB"/>
        </w:rPr>
        <w:t>. Successful tenderer to check with the school upon award of contract</w:t>
      </w:r>
      <w:r>
        <w:rPr>
          <w:rFonts w:eastAsia="Calibri" w:cs="Arial"/>
          <w:lang w:val="en-GB"/>
        </w:rPr>
        <w:t xml:space="preserve"> for</w:t>
      </w:r>
      <w:r w:rsidRPr="00C15860">
        <w:rPr>
          <w:rFonts w:eastAsia="Calibri" w:cs="Arial"/>
          <w:lang w:val="en-GB"/>
        </w:rPr>
        <w:t xml:space="preserve"> the details of such in order to accommodate those potential customers. </w:t>
      </w:r>
    </w:p>
    <w:p w:rsidRPr="00616259" w:rsidR="00686D55" w:rsidP="00B91CAF" w:rsidRDefault="00133603" w14:paraId="243CBF75" w14:textId="6581D1E7">
      <w:pPr>
        <w:pStyle w:val="ListParagraph"/>
        <w:numPr>
          <w:ilvl w:val="0"/>
          <w:numId w:val="23"/>
        </w:numPr>
        <w:spacing w:after="0" w:line="360" w:lineRule="auto"/>
        <w:jc w:val="both"/>
        <w:rPr>
          <w:rFonts w:cs="Arial"/>
        </w:rPr>
      </w:pPr>
      <w:r>
        <w:rPr>
          <w:rFonts w:cs="Arial"/>
        </w:rPr>
        <w:t>B</w:t>
      </w:r>
      <w:r w:rsidRPr="00616259" w:rsidR="00686D55">
        <w:rPr>
          <w:rFonts w:cs="Arial"/>
        </w:rPr>
        <w:t>e able to identify the businesses from whom you have obtained food, ingredients or food producing animals and the businesses they have supplied with products and produce this information on demand</w:t>
      </w:r>
      <w:r w:rsidR="006A2296">
        <w:rPr>
          <w:rFonts w:cs="Arial"/>
        </w:rPr>
        <w:t xml:space="preserve"> – a full traceability system</w:t>
      </w:r>
      <w:r w:rsidR="004836B2">
        <w:rPr>
          <w:rFonts w:cs="Arial"/>
        </w:rPr>
        <w:t xml:space="preserve"> </w:t>
      </w:r>
      <w:r w:rsidRPr="00095491" w:rsidR="004836B2">
        <w:rPr>
          <w:rFonts w:cs="Arial"/>
          <w:b/>
          <w:i/>
          <w:sz w:val="20"/>
          <w:szCs w:val="20"/>
        </w:rPr>
        <w:t>(</w:t>
      </w:r>
      <w:r w:rsidRPr="00095491" w:rsidR="002C0D91">
        <w:rPr>
          <w:rFonts w:cs="Arial"/>
          <w:b/>
          <w:i/>
          <w:sz w:val="20"/>
          <w:szCs w:val="20"/>
        </w:rPr>
        <w:t xml:space="preserve">section </w:t>
      </w:r>
      <w:r w:rsidRPr="00095491" w:rsidR="004836B2">
        <w:rPr>
          <w:rFonts w:cs="Arial"/>
          <w:b/>
          <w:i/>
          <w:sz w:val="20"/>
          <w:szCs w:val="20"/>
        </w:rPr>
        <w:t>4.3)</w:t>
      </w:r>
      <w:r w:rsidRPr="00616259" w:rsidR="00686D55">
        <w:rPr>
          <w:rFonts w:cs="Arial"/>
        </w:rPr>
        <w:t>.</w:t>
      </w:r>
    </w:p>
    <w:p w:rsidR="00686D55" w:rsidP="00B91CAF" w:rsidRDefault="00686D55" w14:paraId="09482AD2" w14:textId="26980D2E">
      <w:pPr>
        <w:pStyle w:val="ListParagraph"/>
        <w:numPr>
          <w:ilvl w:val="0"/>
          <w:numId w:val="23"/>
        </w:numPr>
        <w:spacing w:after="0" w:line="360" w:lineRule="auto"/>
        <w:jc w:val="both"/>
        <w:rPr>
          <w:rFonts w:cs="Arial"/>
        </w:rPr>
      </w:pPr>
      <w:r w:rsidRPr="00616259">
        <w:rPr>
          <w:rFonts w:cs="Arial"/>
        </w:rPr>
        <w:t>Be fully responsible for the staffing, management and operation of the food service</w:t>
      </w:r>
      <w:r w:rsidR="004836B2">
        <w:rPr>
          <w:rFonts w:cs="Arial"/>
        </w:rPr>
        <w:t xml:space="preserve"> </w:t>
      </w:r>
      <w:r w:rsidRPr="00095491" w:rsidR="004836B2">
        <w:rPr>
          <w:rFonts w:cs="Arial"/>
          <w:b/>
          <w:i/>
        </w:rPr>
        <w:t>(</w:t>
      </w:r>
      <w:r w:rsidRPr="00095491" w:rsidR="002C0D91">
        <w:rPr>
          <w:rFonts w:cs="Arial"/>
          <w:b/>
          <w:i/>
        </w:rPr>
        <w:t xml:space="preserve">section s </w:t>
      </w:r>
      <w:r w:rsidRPr="00095491" w:rsidR="004836B2">
        <w:rPr>
          <w:rFonts w:cs="Arial"/>
          <w:b/>
          <w:i/>
        </w:rPr>
        <w:t>4.1.5 / 4.5 &amp;</w:t>
      </w:r>
      <w:r w:rsidRPr="00095491" w:rsidR="004034EA">
        <w:rPr>
          <w:rFonts w:cs="Arial"/>
          <w:b/>
          <w:i/>
        </w:rPr>
        <w:t xml:space="preserve"> </w:t>
      </w:r>
      <w:r w:rsidRPr="00095491" w:rsidR="004836B2">
        <w:rPr>
          <w:rFonts w:cs="Arial"/>
          <w:b/>
          <w:i/>
        </w:rPr>
        <w:t>4.6)</w:t>
      </w:r>
      <w:r w:rsidRPr="00095491" w:rsidR="005311A7">
        <w:rPr>
          <w:rFonts w:cs="Arial"/>
          <w:b/>
          <w:i/>
        </w:rPr>
        <w:t>.</w:t>
      </w:r>
    </w:p>
    <w:p w:rsidRPr="006655DC" w:rsidR="006655DC" w:rsidP="00B91CAF" w:rsidRDefault="006655DC" w14:paraId="1F1418FF" w14:textId="50B2F9A5">
      <w:pPr>
        <w:pStyle w:val="ListParagraph"/>
        <w:numPr>
          <w:ilvl w:val="0"/>
          <w:numId w:val="23"/>
        </w:numPr>
        <w:spacing w:after="0" w:line="360" w:lineRule="auto"/>
        <w:jc w:val="both"/>
        <w:rPr>
          <w:rFonts w:cs="Arial"/>
        </w:rPr>
      </w:pPr>
      <w:r w:rsidRPr="006655DC">
        <w:rPr>
          <w:rFonts w:cs="Arial"/>
        </w:rPr>
        <w:t>Be complaint with EU Directive 2019/904 which was subsequently transposed through S.I No 516 of 2021, as amended by S. I No 136 of 2022 –</w:t>
      </w:r>
      <w:r w:rsidRPr="006655DC">
        <w:rPr>
          <w:rFonts w:cs="Arial"/>
          <w:u w:val="single"/>
        </w:rPr>
        <w:t xml:space="preserve"> Single Use Plastics.</w:t>
      </w:r>
      <w:r w:rsidRPr="006655DC">
        <w:rPr>
          <w:rFonts w:cs="Arial"/>
        </w:rPr>
        <w:t xml:space="preserve">  Successful service providers must provide compostable / sustainable, recyclable alternatives and be fully supportive of continuous improvements in sustainability of their product offerings</w:t>
      </w:r>
      <w:r>
        <w:rPr>
          <w:rFonts w:cs="Arial"/>
        </w:rPr>
        <w:t xml:space="preserve"> and incentivise reduction in plastic usage with customers</w:t>
      </w:r>
      <w:r w:rsidRPr="006655DC">
        <w:rPr>
          <w:rFonts w:cs="Arial"/>
        </w:rPr>
        <w:t>.</w:t>
      </w:r>
    </w:p>
    <w:p w:rsidR="00616259" w:rsidP="00B91CAF" w:rsidRDefault="008734CE" w14:paraId="6C4696FE" w14:textId="4639D267">
      <w:pPr>
        <w:pStyle w:val="ListParagraph"/>
        <w:numPr>
          <w:ilvl w:val="0"/>
          <w:numId w:val="23"/>
        </w:numPr>
        <w:spacing w:after="0" w:line="360" w:lineRule="auto"/>
        <w:jc w:val="both"/>
        <w:rPr>
          <w:rFonts w:cs="Arial"/>
        </w:rPr>
      </w:pPr>
      <w:r>
        <w:rPr>
          <w:rFonts w:cs="Arial"/>
        </w:rPr>
        <w:t>Provide p</w:t>
      </w:r>
      <w:r w:rsidRPr="00616259" w:rsidR="00616259">
        <w:rPr>
          <w:rFonts w:cs="Arial"/>
        </w:rPr>
        <w:t xml:space="preserve">ackaging </w:t>
      </w:r>
      <w:r w:rsidR="00136CD8">
        <w:rPr>
          <w:rFonts w:cs="Arial"/>
        </w:rPr>
        <w:t>(</w:t>
      </w:r>
      <w:r w:rsidR="004836B2">
        <w:rPr>
          <w:rFonts w:cs="Arial"/>
        </w:rPr>
        <w:t>and Cleani</w:t>
      </w:r>
      <w:r w:rsidR="00351758">
        <w:rPr>
          <w:rFonts w:cs="Arial"/>
        </w:rPr>
        <w:t>ng products</w:t>
      </w:r>
      <w:r w:rsidR="00136CD8">
        <w:rPr>
          <w:rFonts w:cs="Arial"/>
        </w:rPr>
        <w:t>)</w:t>
      </w:r>
      <w:r w:rsidRPr="00616259" w:rsidR="00616259">
        <w:rPr>
          <w:rFonts w:cs="Arial"/>
        </w:rPr>
        <w:t xml:space="preserve"> from recycled or renewable sources which can be reused or recycled after use</w:t>
      </w:r>
      <w:r w:rsidR="004836B2">
        <w:rPr>
          <w:rFonts w:cs="Arial"/>
        </w:rPr>
        <w:t xml:space="preserve"> </w:t>
      </w:r>
      <w:r w:rsidR="00136CD8">
        <w:rPr>
          <w:rFonts w:cs="Arial"/>
        </w:rPr>
        <w:t>(</w:t>
      </w:r>
      <w:r w:rsidR="00351758">
        <w:rPr>
          <w:rFonts w:cs="Arial"/>
        </w:rPr>
        <w:t>environmentally friendly</w:t>
      </w:r>
      <w:r w:rsidR="00136CD8">
        <w:rPr>
          <w:rFonts w:cs="Arial"/>
        </w:rPr>
        <w:t xml:space="preserve">) </w:t>
      </w:r>
      <w:r w:rsidRPr="00095491" w:rsidR="004836B2">
        <w:rPr>
          <w:rFonts w:cs="Arial"/>
          <w:b/>
          <w:i/>
          <w:sz w:val="20"/>
          <w:szCs w:val="20"/>
        </w:rPr>
        <w:t>(</w:t>
      </w:r>
      <w:r w:rsidRPr="00095491" w:rsidR="002C0D91">
        <w:rPr>
          <w:rFonts w:cs="Arial"/>
          <w:b/>
          <w:i/>
          <w:sz w:val="20"/>
          <w:szCs w:val="20"/>
        </w:rPr>
        <w:t xml:space="preserve">section </w:t>
      </w:r>
      <w:r w:rsidRPr="00095491" w:rsidR="004836B2">
        <w:rPr>
          <w:rFonts w:cs="Arial"/>
          <w:b/>
          <w:i/>
          <w:sz w:val="20"/>
          <w:szCs w:val="20"/>
        </w:rPr>
        <w:t>4.2)</w:t>
      </w:r>
      <w:r w:rsidRPr="00095491" w:rsidR="00616259">
        <w:rPr>
          <w:rFonts w:cs="Arial"/>
          <w:b/>
          <w:i/>
          <w:sz w:val="20"/>
          <w:szCs w:val="20"/>
        </w:rPr>
        <w:t>.</w:t>
      </w:r>
    </w:p>
    <w:p w:rsidRPr="00616259" w:rsidR="00087810" w:rsidP="00B91CAF" w:rsidRDefault="00087810" w14:paraId="1C5953C4" w14:textId="2B915AE5">
      <w:pPr>
        <w:pStyle w:val="ListParagraph"/>
        <w:numPr>
          <w:ilvl w:val="0"/>
          <w:numId w:val="23"/>
        </w:numPr>
        <w:spacing w:after="0" w:line="360" w:lineRule="auto"/>
        <w:jc w:val="both"/>
        <w:rPr>
          <w:rFonts w:cs="Arial"/>
        </w:rPr>
      </w:pPr>
      <w:r w:rsidRPr="00087810">
        <w:rPr>
          <w:rFonts w:cs="Arial"/>
          <w:u w:val="single"/>
        </w:rPr>
        <w:t>Effectively Market and Promote</w:t>
      </w:r>
      <w:r>
        <w:rPr>
          <w:rFonts w:cs="Arial"/>
        </w:rPr>
        <w:t xml:space="preserve"> the service to increase usage, with signage and other promotional activities</w:t>
      </w:r>
      <w:r w:rsidR="00AC7B1F">
        <w:rPr>
          <w:rFonts w:cs="Arial"/>
        </w:rPr>
        <w:t xml:space="preserve"> </w:t>
      </w:r>
      <w:r w:rsidRPr="00095491" w:rsidR="00AC7B1F">
        <w:rPr>
          <w:rFonts w:cs="Arial"/>
          <w:b/>
          <w:i/>
          <w:sz w:val="20"/>
          <w:szCs w:val="20"/>
        </w:rPr>
        <w:t>(</w:t>
      </w:r>
      <w:r w:rsidRPr="00095491" w:rsidR="002C0D91">
        <w:rPr>
          <w:rFonts w:cs="Arial"/>
          <w:b/>
          <w:i/>
          <w:sz w:val="20"/>
          <w:szCs w:val="20"/>
        </w:rPr>
        <w:t xml:space="preserve">section </w:t>
      </w:r>
      <w:r w:rsidRPr="00095491" w:rsidR="00AC7B1F">
        <w:rPr>
          <w:rFonts w:cs="Arial"/>
          <w:b/>
          <w:i/>
          <w:sz w:val="20"/>
          <w:szCs w:val="20"/>
        </w:rPr>
        <w:t>4.1.9)</w:t>
      </w:r>
      <w:r>
        <w:rPr>
          <w:rFonts w:cs="Arial"/>
        </w:rPr>
        <w:t>.</w:t>
      </w:r>
    </w:p>
    <w:p w:rsidR="00835FC8" w:rsidP="00B91CAF" w:rsidRDefault="00616259" w14:paraId="16D37A15" w14:textId="19DCEB16">
      <w:pPr>
        <w:pStyle w:val="ListParagraph"/>
        <w:numPr>
          <w:ilvl w:val="0"/>
          <w:numId w:val="23"/>
        </w:numPr>
        <w:spacing w:after="0" w:line="360" w:lineRule="auto"/>
        <w:jc w:val="both"/>
        <w:rPr>
          <w:rFonts w:cs="Arial"/>
        </w:rPr>
      </w:pPr>
      <w:r w:rsidRPr="00616259">
        <w:rPr>
          <w:rFonts w:cs="Arial"/>
        </w:rPr>
        <w:t>Provide evidence of engagement / being registered with the HSE</w:t>
      </w:r>
      <w:r w:rsidR="00835FC8">
        <w:rPr>
          <w:rFonts w:cs="Arial"/>
        </w:rPr>
        <w:t>.</w:t>
      </w:r>
    </w:p>
    <w:p w:rsidR="00EC5AC2" w:rsidP="00B91CAF" w:rsidRDefault="00EC5AC2" w14:paraId="4B3369DB" w14:textId="69A9D3EE">
      <w:pPr>
        <w:pStyle w:val="ListParagraph"/>
        <w:numPr>
          <w:ilvl w:val="0"/>
          <w:numId w:val="23"/>
        </w:numPr>
        <w:spacing w:after="0" w:line="360" w:lineRule="auto"/>
        <w:jc w:val="both"/>
        <w:rPr>
          <w:rFonts w:cs="Arial"/>
        </w:rPr>
      </w:pPr>
      <w:r>
        <w:rPr>
          <w:rFonts w:cs="Arial"/>
        </w:rPr>
        <w:t xml:space="preserve">Work with </w:t>
      </w:r>
      <w:r w:rsidR="00FC37C1">
        <w:rPr>
          <w:rFonts w:cs="Arial"/>
        </w:rPr>
        <w:t>all Parties for the successful and smooth transition of staff and equipment, if applicable</w:t>
      </w:r>
      <w:r w:rsidR="00136CD8">
        <w:rPr>
          <w:rFonts w:cs="Arial"/>
        </w:rPr>
        <w:t xml:space="preserve"> </w:t>
      </w:r>
      <w:r w:rsidRPr="00095491" w:rsidR="00136CD8">
        <w:rPr>
          <w:rFonts w:cs="Arial"/>
          <w:b/>
          <w:i/>
          <w:sz w:val="20"/>
          <w:szCs w:val="20"/>
        </w:rPr>
        <w:t>(</w:t>
      </w:r>
      <w:r w:rsidRPr="00095491" w:rsidR="002C0D91">
        <w:rPr>
          <w:rFonts w:cs="Arial"/>
          <w:b/>
          <w:i/>
          <w:sz w:val="20"/>
          <w:szCs w:val="20"/>
        </w:rPr>
        <w:t xml:space="preserve">section </w:t>
      </w:r>
      <w:r w:rsidRPr="00095491" w:rsidR="00136CD8">
        <w:rPr>
          <w:rFonts w:cs="Arial"/>
          <w:b/>
          <w:i/>
          <w:sz w:val="20"/>
          <w:szCs w:val="20"/>
        </w:rPr>
        <w:t>4.5)</w:t>
      </w:r>
      <w:r w:rsidRPr="00095491" w:rsidR="00FC37C1">
        <w:rPr>
          <w:rFonts w:cs="Arial"/>
          <w:b/>
          <w:i/>
          <w:sz w:val="20"/>
          <w:szCs w:val="20"/>
        </w:rPr>
        <w:t xml:space="preserve">. </w:t>
      </w:r>
      <w:r w:rsidR="00FC37C1">
        <w:rPr>
          <w:rFonts w:cs="Arial"/>
        </w:rPr>
        <w:t xml:space="preserve"> Where equipment is owned by an incumbent, </w:t>
      </w:r>
      <w:r w:rsidR="00E31E60">
        <w:rPr>
          <w:rFonts w:cs="Arial"/>
        </w:rPr>
        <w:t>the School/</w:t>
      </w:r>
      <w:r w:rsidR="00FC37C1">
        <w:rPr>
          <w:rFonts w:cs="Arial"/>
        </w:rPr>
        <w:t>KWETB require assurance</w:t>
      </w:r>
      <w:r w:rsidR="004034EA">
        <w:rPr>
          <w:rFonts w:cs="Arial"/>
        </w:rPr>
        <w:t>s</w:t>
      </w:r>
      <w:r w:rsidR="00FC37C1">
        <w:rPr>
          <w:rFonts w:cs="Arial"/>
        </w:rPr>
        <w:t xml:space="preserve"> that no disruption to services will occur, and if required will liaise with all Parties to reach a favourable outcome on the set up of the service of the new provider including any interim measures that may be required.</w:t>
      </w:r>
      <w:r w:rsidR="00133603">
        <w:rPr>
          <w:rFonts w:cs="Arial"/>
        </w:rPr>
        <w:t xml:space="preserve">  </w:t>
      </w:r>
    </w:p>
    <w:p w:rsidRPr="00B07F0E" w:rsidR="00B07F0E" w:rsidP="00B91CAF" w:rsidRDefault="1AB30D40" w14:paraId="6DA159CA" w14:textId="09BC0EB2">
      <w:pPr>
        <w:pStyle w:val="ListParagraph"/>
        <w:numPr>
          <w:ilvl w:val="0"/>
          <w:numId w:val="23"/>
        </w:numPr>
        <w:suppressAutoHyphens/>
        <w:autoSpaceDN w:val="0"/>
        <w:spacing w:after="0" w:line="360" w:lineRule="auto"/>
        <w:jc w:val="both"/>
        <w:textAlignment w:val="baseline"/>
        <w:rPr>
          <w:rFonts w:ascii="Calibri" w:hAnsi="Calibri" w:eastAsia="Times New Roman" w:cs="Calibri"/>
          <w:b/>
          <w:bCs/>
          <w:color w:val="17665C"/>
          <w:sz w:val="28"/>
          <w:szCs w:val="28"/>
          <w:lang w:val="en-GB"/>
        </w:rPr>
      </w:pPr>
      <w:r w:rsidRPr="08E80843">
        <w:rPr>
          <w:rFonts w:eastAsia="Batang" w:cs="Arial"/>
          <w:lang w:val="en-GB"/>
        </w:rPr>
        <w:t>Pay a fixed price Concession Fee (this should cover rent, water, electricity, heat, waste) to the School</w:t>
      </w:r>
      <w:r w:rsidRPr="08E80843" w:rsidR="4A24897B">
        <w:rPr>
          <w:rFonts w:eastAsia="Batang" w:cs="Arial"/>
          <w:lang w:val="en-GB"/>
        </w:rPr>
        <w:t xml:space="preserve"> </w:t>
      </w:r>
      <w:r w:rsidRPr="08E80843" w:rsidR="4A24897B">
        <w:rPr>
          <w:rFonts w:cs="Arial"/>
          <w:b/>
          <w:bCs/>
          <w:i/>
          <w:iCs/>
          <w:sz w:val="20"/>
          <w:szCs w:val="20"/>
        </w:rPr>
        <w:t>(</w:t>
      </w:r>
      <w:r w:rsidRPr="08E80843" w:rsidR="43D269D8">
        <w:rPr>
          <w:rFonts w:cs="Arial"/>
          <w:b/>
          <w:bCs/>
          <w:i/>
          <w:iCs/>
          <w:sz w:val="20"/>
          <w:szCs w:val="20"/>
        </w:rPr>
        <w:t xml:space="preserve">section </w:t>
      </w:r>
      <w:r w:rsidRPr="08E80843" w:rsidR="4A24897B">
        <w:rPr>
          <w:rFonts w:cs="Arial"/>
          <w:b/>
          <w:bCs/>
          <w:i/>
          <w:iCs/>
          <w:sz w:val="20"/>
          <w:szCs w:val="20"/>
        </w:rPr>
        <w:t>4.4)</w:t>
      </w:r>
      <w:r w:rsidRPr="08E80843">
        <w:rPr>
          <w:rFonts w:eastAsia="Batang" w:cs="Arial"/>
          <w:lang w:val="en-GB"/>
        </w:rPr>
        <w:t>.</w:t>
      </w:r>
    </w:p>
    <w:p w:rsidR="00B07F0E" w:rsidP="00B07F0E" w:rsidRDefault="00B07F0E" w14:paraId="59F380CF" w14:textId="77777777">
      <w:pPr>
        <w:pStyle w:val="ListParagraph"/>
        <w:spacing w:after="0" w:line="360" w:lineRule="auto"/>
        <w:jc w:val="both"/>
        <w:rPr>
          <w:rFonts w:cs="Arial"/>
        </w:rPr>
      </w:pPr>
    </w:p>
    <w:p w:rsidRPr="001E34F8" w:rsidR="00835FC8" w:rsidP="00C36B59" w:rsidRDefault="657AE9E1" w14:paraId="08583686" w14:textId="1978C914">
      <w:pPr>
        <w:pStyle w:val="Heading3"/>
      </w:pPr>
      <w:bookmarkStart w:name="_Toc135388572" w:id="42"/>
      <w:bookmarkStart w:name="_Toc230082564" w:id="43"/>
      <w:r>
        <w:t xml:space="preserve">Detailed </w:t>
      </w:r>
      <w:r w:rsidR="5A08B7B3">
        <w:t xml:space="preserve">Scope of </w:t>
      </w:r>
      <w:r w:rsidR="618CEEF7">
        <w:t xml:space="preserve">Service </w:t>
      </w:r>
      <w:r w:rsidR="5A08B7B3">
        <w:t>Requirements</w:t>
      </w:r>
      <w:bookmarkEnd w:id="43"/>
      <w:r w:rsidR="5A08B7B3">
        <w:t xml:space="preserve"> </w:t>
      </w:r>
      <w:bookmarkEnd w:id="42"/>
    </w:p>
    <w:p w:rsidRPr="00A221E6" w:rsidR="00C469B9" w:rsidP="00B91CAF" w:rsidRDefault="01539E67" w14:paraId="00FC406B" w14:textId="15B761AE">
      <w:pPr>
        <w:numPr>
          <w:ilvl w:val="0"/>
          <w:numId w:val="17"/>
        </w:numPr>
        <w:spacing w:after="0" w:line="360" w:lineRule="auto"/>
        <w:ind w:left="720"/>
        <w:contextualSpacing/>
        <w:jc w:val="both"/>
        <w:rPr>
          <w:rFonts w:eastAsia="Batang" w:cs="Arial"/>
          <w:sz w:val="20"/>
          <w:szCs w:val="20"/>
        </w:rPr>
      </w:pPr>
      <w:r w:rsidRPr="1117CE5C">
        <w:rPr>
          <w:rFonts w:eastAsia="Batang" w:cs="Arial"/>
        </w:rPr>
        <w:t xml:space="preserve">The Catering services required are for </w:t>
      </w:r>
      <w:r w:rsidRPr="1117CE5C">
        <w:rPr>
          <w:rFonts w:eastAsia="Batang" w:cs="Arial"/>
          <w:u w:val="single"/>
        </w:rPr>
        <w:t>daily Morning Break and Lunch</w:t>
      </w:r>
      <w:r w:rsidRPr="1117CE5C" w:rsidR="61E18687">
        <w:rPr>
          <w:rFonts w:eastAsia="Batang" w:cs="Arial"/>
          <w:u w:val="single"/>
        </w:rPr>
        <w:t>,</w:t>
      </w:r>
      <w:r w:rsidRPr="1117CE5C" w:rsidR="4D5B740F">
        <w:rPr>
          <w:rFonts w:eastAsia="Batang" w:cs="Arial"/>
          <w:u w:val="single"/>
        </w:rPr>
        <w:t xml:space="preserve"> using onsite facilities</w:t>
      </w:r>
      <w:r w:rsidRPr="1117CE5C">
        <w:rPr>
          <w:rFonts w:eastAsia="Batang" w:cs="Arial"/>
        </w:rPr>
        <w:t xml:space="preserve">.  </w:t>
      </w:r>
    </w:p>
    <w:p w:rsidRPr="00171FCA" w:rsidR="00171FCA" w:rsidP="00B91CAF" w:rsidRDefault="00171FCA" w14:paraId="46EB11D2" w14:textId="400AB843">
      <w:pPr>
        <w:numPr>
          <w:ilvl w:val="0"/>
          <w:numId w:val="17"/>
        </w:numPr>
        <w:spacing w:after="0" w:line="360" w:lineRule="auto"/>
        <w:ind w:left="720"/>
        <w:contextualSpacing/>
        <w:jc w:val="both"/>
        <w:rPr>
          <w:rFonts w:eastAsia="Batang" w:cs="Arial"/>
          <w:lang w:val="en-US"/>
        </w:rPr>
      </w:pPr>
      <w:r w:rsidRPr="558DD92E">
        <w:rPr>
          <w:rFonts w:eastAsia="Batang" w:cs="Arial"/>
          <w:lang w:val="en-US"/>
        </w:rPr>
        <w:t xml:space="preserve">Food requirements – hot meals </w:t>
      </w:r>
      <w:r w:rsidRPr="558DD92E">
        <w:rPr>
          <w:rFonts w:eastAsia="Batang" w:cs="Arial"/>
          <w:sz w:val="20"/>
          <w:szCs w:val="20"/>
          <w:lang w:val="en-US"/>
        </w:rPr>
        <w:t>(to include gluten free/vegetarian/vegan/dairy free)</w:t>
      </w:r>
      <w:r w:rsidRPr="558DD92E">
        <w:rPr>
          <w:rFonts w:eastAsia="Batang" w:cs="Arial"/>
          <w:lang w:val="en-US"/>
        </w:rPr>
        <w:t xml:space="preserve">; hot </w:t>
      </w:r>
      <w:r w:rsidRPr="558DD92E" w:rsidR="009201C4">
        <w:rPr>
          <w:rFonts w:eastAsia="Batang" w:cs="Arial"/>
          <w:lang w:val="en-US"/>
        </w:rPr>
        <w:t xml:space="preserve">and </w:t>
      </w:r>
      <w:r w:rsidRPr="558DD92E">
        <w:rPr>
          <w:rFonts w:eastAsia="Batang" w:cs="Arial"/>
          <w:lang w:val="en-US"/>
        </w:rPr>
        <w:t xml:space="preserve">cold sandwiches/rolls/wraps; salad bowls; fruit and fruit compote; homemade brown bread &amp; </w:t>
      </w:r>
      <w:r w:rsidRPr="558DD92E">
        <w:rPr>
          <w:rFonts w:eastAsia="Batang" w:cs="Arial"/>
          <w:u w:val="single"/>
          <w:lang w:val="en-US"/>
        </w:rPr>
        <w:t>healthy treats</w:t>
      </w:r>
      <w:r w:rsidRPr="558DD92E">
        <w:rPr>
          <w:rFonts w:eastAsia="Batang" w:cs="Arial"/>
          <w:lang w:val="en-US"/>
        </w:rPr>
        <w:t xml:space="preserve">; hot and cold </w:t>
      </w:r>
      <w:r w:rsidRPr="558DD92E" w:rsidR="00034302">
        <w:rPr>
          <w:rFonts w:eastAsia="Batang" w:cs="Arial"/>
          <w:lang w:val="en-US"/>
        </w:rPr>
        <w:t>beverages, etc</w:t>
      </w:r>
      <w:r w:rsidRPr="558DD92E">
        <w:rPr>
          <w:rFonts w:eastAsia="Batang" w:cs="Arial"/>
          <w:lang w:val="en-US"/>
        </w:rPr>
        <w:t xml:space="preserve">. </w:t>
      </w:r>
      <w:r w:rsidRPr="558DD92E">
        <w:rPr>
          <w:rFonts w:cs="Arial"/>
          <w:b/>
          <w:bCs/>
          <w:i/>
          <w:iCs/>
          <w:sz w:val="20"/>
          <w:szCs w:val="20"/>
        </w:rPr>
        <w:t>(See 4.1.3</w:t>
      </w:r>
      <w:r w:rsidRPr="558DD92E" w:rsidR="00034302">
        <w:rPr>
          <w:rFonts w:cs="Arial"/>
          <w:b/>
          <w:bCs/>
          <w:i/>
          <w:iCs/>
          <w:sz w:val="20"/>
          <w:szCs w:val="20"/>
        </w:rPr>
        <w:t xml:space="preserve"> and 4.1.4</w:t>
      </w:r>
      <w:r w:rsidRPr="558DD92E">
        <w:rPr>
          <w:rFonts w:cs="Arial"/>
          <w:b/>
          <w:bCs/>
          <w:i/>
          <w:iCs/>
          <w:sz w:val="20"/>
          <w:szCs w:val="20"/>
        </w:rPr>
        <w:t>)</w:t>
      </w:r>
      <w:r w:rsidRPr="558DD92E">
        <w:rPr>
          <w:rFonts w:eastAsia="Batang" w:cs="Arial"/>
          <w:lang w:val="en-US"/>
        </w:rPr>
        <w:t>.</w:t>
      </w:r>
    </w:p>
    <w:p w:rsidR="00523FA8" w:rsidP="00B91CAF" w:rsidRDefault="00171FCA" w14:paraId="124FC618" w14:textId="474D6261">
      <w:pPr>
        <w:numPr>
          <w:ilvl w:val="0"/>
          <w:numId w:val="17"/>
        </w:numPr>
        <w:spacing w:after="0" w:line="360" w:lineRule="auto"/>
        <w:ind w:left="720"/>
        <w:contextualSpacing/>
        <w:jc w:val="both"/>
        <w:rPr>
          <w:rFonts w:eastAsia="Batang" w:cs="Arial"/>
          <w:lang w:val="en-GB"/>
        </w:rPr>
      </w:pPr>
      <w:r w:rsidRPr="00C15860">
        <w:rPr>
          <w:rFonts w:eastAsia="Batang" w:cs="Arial"/>
          <w:lang w:val="en-US"/>
        </w:rPr>
        <w:t xml:space="preserve">Consideration </w:t>
      </w:r>
      <w:r>
        <w:rPr>
          <w:rFonts w:eastAsia="Batang" w:cs="Arial"/>
          <w:lang w:val="en-US"/>
        </w:rPr>
        <w:t>must</w:t>
      </w:r>
      <w:r w:rsidRPr="00C15860">
        <w:rPr>
          <w:rFonts w:eastAsia="Batang" w:cs="Arial"/>
          <w:lang w:val="en-US"/>
        </w:rPr>
        <w:t xml:space="preserve"> also be given for those with </w:t>
      </w:r>
      <w:r w:rsidRPr="00C15860">
        <w:rPr>
          <w:rFonts w:eastAsia="Batang" w:cs="Arial"/>
          <w:u w:val="single"/>
          <w:lang w:val="en-US"/>
        </w:rPr>
        <w:t>special dietary</w:t>
      </w:r>
      <w:r w:rsidRPr="00C15860">
        <w:rPr>
          <w:rFonts w:eastAsia="Batang" w:cs="Arial"/>
          <w:lang w:val="en-US"/>
        </w:rPr>
        <w:t xml:space="preserve"> needs such as allergies, gluten</w:t>
      </w:r>
      <w:r w:rsidR="008734CE">
        <w:rPr>
          <w:rFonts w:eastAsia="Batang" w:cs="Arial"/>
          <w:lang w:val="en-US"/>
        </w:rPr>
        <w:t xml:space="preserve"> / dairy</w:t>
      </w:r>
      <w:r w:rsidRPr="00C15860">
        <w:rPr>
          <w:rFonts w:eastAsia="Batang" w:cs="Arial"/>
          <w:lang w:val="en-US"/>
        </w:rPr>
        <w:t>-free, vegan and ethnic backgrounds</w:t>
      </w:r>
      <w:r w:rsidRPr="00C15860">
        <w:rPr>
          <w:rFonts w:eastAsia="Batang" w:cs="Arial"/>
          <w:lang w:val="en-GB"/>
        </w:rPr>
        <w:t xml:space="preserve">.  </w:t>
      </w:r>
    </w:p>
    <w:p w:rsidRPr="00523FA8" w:rsidR="00523FA8" w:rsidP="00B91CAF" w:rsidRDefault="00523FA8" w14:paraId="0818B2AD" w14:textId="281B49EE">
      <w:pPr>
        <w:numPr>
          <w:ilvl w:val="0"/>
          <w:numId w:val="17"/>
        </w:numPr>
        <w:suppressAutoHyphens/>
        <w:autoSpaceDN w:val="0"/>
        <w:spacing w:after="0" w:line="360" w:lineRule="auto"/>
        <w:ind w:left="720"/>
        <w:jc w:val="both"/>
        <w:textAlignment w:val="baseline"/>
        <w:rPr>
          <w:rFonts w:eastAsia="Calibri" w:cs="Arial"/>
          <w:lang w:val="en-GB"/>
        </w:rPr>
      </w:pPr>
      <w:bookmarkStart w:name="_Hlk10029938" w:id="44"/>
      <w:r w:rsidRPr="00087810">
        <w:rPr>
          <w:rFonts w:eastAsia="Calibri" w:cs="Arial"/>
          <w:u w:val="single"/>
          <w:lang w:val="en-GB"/>
        </w:rPr>
        <w:t>Tap water</w:t>
      </w:r>
      <w:r w:rsidRPr="00C15860">
        <w:rPr>
          <w:rFonts w:eastAsia="Calibri" w:cs="Arial"/>
          <w:lang w:val="en-GB"/>
        </w:rPr>
        <w:t xml:space="preserve"> shall be visible and freely available, and such provision should be promoted. </w:t>
      </w:r>
      <w:bookmarkStart w:name="_Hlk10029633" w:id="45"/>
      <w:r w:rsidRPr="00C15860">
        <w:rPr>
          <w:rFonts w:eastAsia="Calibri" w:cs="Arial"/>
          <w:lang w:val="en-GB"/>
        </w:rPr>
        <w:t xml:space="preserve">Pre-bottled water (mineral / spring) may be provided but must be unflavoured - (this provision may be discussed at local level). </w:t>
      </w:r>
      <w:bookmarkEnd w:id="44"/>
      <w:bookmarkEnd w:id="45"/>
    </w:p>
    <w:p w:rsidRPr="00C15860" w:rsidR="00C36B59" w:rsidP="00B91CAF" w:rsidRDefault="00C36B59" w14:paraId="1FE8E79E" w14:textId="67F124B4">
      <w:pPr>
        <w:numPr>
          <w:ilvl w:val="0"/>
          <w:numId w:val="17"/>
        </w:numPr>
        <w:spacing w:after="0" w:line="360" w:lineRule="auto"/>
        <w:ind w:left="720"/>
        <w:contextualSpacing/>
        <w:jc w:val="both"/>
        <w:rPr>
          <w:rFonts w:eastAsia="Batang" w:cs="Arial"/>
          <w:lang w:val="en-US"/>
        </w:rPr>
      </w:pPr>
      <w:r w:rsidRPr="00C15860">
        <w:rPr>
          <w:rFonts w:eastAsia="Batang" w:cs="Arial"/>
          <w:lang w:val="en-US"/>
        </w:rPr>
        <w:t>In order to prevent menu</w:t>
      </w:r>
      <w:r>
        <w:rPr>
          <w:rFonts w:eastAsia="Batang" w:cs="Arial"/>
          <w:lang w:val="en-US"/>
        </w:rPr>
        <w:t xml:space="preserve"> </w:t>
      </w:r>
      <w:r w:rsidRPr="00C15860">
        <w:rPr>
          <w:rFonts w:eastAsia="Batang" w:cs="Arial"/>
          <w:lang w:val="en-US"/>
        </w:rPr>
        <w:t>fatigue</w:t>
      </w:r>
      <w:r w:rsidR="002A14D7">
        <w:rPr>
          <w:rFonts w:eastAsia="Batang" w:cs="Arial"/>
          <w:lang w:val="en-US"/>
        </w:rPr>
        <w:t>,</w:t>
      </w:r>
      <w:r w:rsidRPr="00C15860">
        <w:rPr>
          <w:rFonts w:eastAsia="Batang" w:cs="Arial"/>
          <w:lang w:val="en-US"/>
        </w:rPr>
        <w:t xml:space="preserve"> a </w:t>
      </w:r>
      <w:r w:rsidRPr="00C15860">
        <w:rPr>
          <w:rFonts w:eastAsia="Batang" w:cs="Arial"/>
          <w:u w:val="single"/>
          <w:lang w:val="en-US"/>
        </w:rPr>
        <w:t>varied choice</w:t>
      </w:r>
      <w:r w:rsidRPr="00C15860">
        <w:rPr>
          <w:rFonts w:eastAsia="Batang" w:cs="Arial"/>
          <w:lang w:val="en-US"/>
        </w:rPr>
        <w:t xml:space="preserve"> of meals should be provided and </w:t>
      </w:r>
      <w:r w:rsidRPr="00C15860">
        <w:rPr>
          <w:rFonts w:eastAsia="Batang" w:cs="Arial"/>
          <w:u w:val="single"/>
          <w:lang w:val="en-US"/>
        </w:rPr>
        <w:t xml:space="preserve">seasonality </w:t>
      </w:r>
      <w:r w:rsidRPr="00C15860">
        <w:rPr>
          <w:rFonts w:eastAsia="Batang" w:cs="Arial"/>
          <w:lang w:val="en-US"/>
        </w:rPr>
        <w:t xml:space="preserve">of produce considered. </w:t>
      </w:r>
      <w:r w:rsidRPr="00C15860">
        <w:rPr>
          <w:rFonts w:eastAsia="Batang" w:cs="Arial"/>
          <w:lang w:val="en-GB"/>
        </w:rPr>
        <w:t xml:space="preserve"> </w:t>
      </w:r>
      <w:r w:rsidRPr="00C15860">
        <w:rPr>
          <w:rFonts w:eastAsia="Batang" w:cs="Arial"/>
          <w:lang w:val="en-US"/>
        </w:rPr>
        <w:t xml:space="preserve">The successful tenderers will be expected to demonstrate </w:t>
      </w:r>
      <w:r w:rsidRPr="00C15860">
        <w:rPr>
          <w:rFonts w:eastAsia="Batang" w:cs="Arial"/>
          <w:u w:val="single"/>
          <w:lang w:val="en-US"/>
        </w:rPr>
        <w:t xml:space="preserve">innovation </w:t>
      </w:r>
      <w:r w:rsidRPr="00C15860">
        <w:rPr>
          <w:rFonts w:eastAsia="Batang" w:cs="Arial"/>
          <w:lang w:val="en-US"/>
        </w:rPr>
        <w:t xml:space="preserve">in the creation of </w:t>
      </w:r>
      <w:r w:rsidRPr="00087810">
        <w:rPr>
          <w:rFonts w:eastAsia="Batang" w:cs="Arial"/>
          <w:u w:val="single"/>
          <w:lang w:val="en-US"/>
        </w:rPr>
        <w:t>value</w:t>
      </w:r>
      <w:r w:rsidRPr="00C15860">
        <w:rPr>
          <w:rFonts w:eastAsia="Batang" w:cs="Arial"/>
          <w:lang w:val="en-US"/>
        </w:rPr>
        <w:t xml:space="preserve"> for money menus</w:t>
      </w:r>
      <w:r w:rsidR="002A14D7">
        <w:rPr>
          <w:rFonts w:eastAsia="Batang" w:cs="Arial"/>
          <w:lang w:val="en-US"/>
        </w:rPr>
        <w:t>,</w:t>
      </w:r>
      <w:r w:rsidRPr="00C15860">
        <w:rPr>
          <w:rFonts w:eastAsia="Batang" w:cs="Arial"/>
          <w:lang w:val="en-US"/>
        </w:rPr>
        <w:t xml:space="preserve"> taking into consideration the socioeconomic conditions of the area. </w:t>
      </w:r>
      <w:r w:rsidR="002A14D7">
        <w:rPr>
          <w:rFonts w:eastAsia="Batang" w:cs="Arial"/>
          <w:lang w:val="en-US"/>
        </w:rPr>
        <w:t>S</w:t>
      </w:r>
      <w:r w:rsidRPr="00C15860">
        <w:rPr>
          <w:rFonts w:eastAsia="Batang" w:cs="Arial"/>
          <w:lang w:val="en-US"/>
        </w:rPr>
        <w:t>uccessful tenderers must also provide a number of ‘</w:t>
      </w:r>
      <w:r w:rsidRPr="00C15860">
        <w:rPr>
          <w:rFonts w:eastAsia="Batang" w:cs="Arial"/>
          <w:u w:val="single"/>
          <w:lang w:val="en-US"/>
        </w:rPr>
        <w:t>special theme’</w:t>
      </w:r>
      <w:r w:rsidRPr="00C15860">
        <w:rPr>
          <w:rFonts w:eastAsia="Batang" w:cs="Arial"/>
          <w:lang w:val="en-US"/>
        </w:rPr>
        <w:t xml:space="preserve"> catering days as the occasion demands. </w:t>
      </w:r>
    </w:p>
    <w:p w:rsidRPr="00136CD8" w:rsidR="00136CD8" w:rsidP="00B91CAF" w:rsidRDefault="00C36B59" w14:paraId="617A1760" w14:textId="77777777">
      <w:pPr>
        <w:numPr>
          <w:ilvl w:val="0"/>
          <w:numId w:val="17"/>
        </w:numPr>
        <w:spacing w:after="0" w:line="360" w:lineRule="auto"/>
        <w:ind w:left="720"/>
        <w:contextualSpacing/>
        <w:jc w:val="both"/>
        <w:rPr>
          <w:rFonts w:eastAsia="Batang" w:cs="Arial"/>
          <w:lang w:val="en-GB"/>
        </w:rPr>
      </w:pPr>
      <w:r w:rsidRPr="00C15860">
        <w:rPr>
          <w:rFonts w:eastAsia="Batang" w:cs="Arial"/>
          <w:lang w:val="en-US"/>
        </w:rPr>
        <w:t xml:space="preserve">Lunch meal deals are also encouraged i.e. hot lunch, rolls / sandwiches/ paninis/wraps (hot/cold), fruit and drink package etc. </w:t>
      </w:r>
    </w:p>
    <w:p w:rsidRPr="00B07F0E" w:rsidR="00136CD8" w:rsidP="00B91CAF" w:rsidRDefault="00C36B59" w14:paraId="37610764" w14:textId="23E484D6">
      <w:pPr>
        <w:pStyle w:val="ListParagraph"/>
        <w:numPr>
          <w:ilvl w:val="0"/>
          <w:numId w:val="17"/>
        </w:numPr>
        <w:spacing w:after="0" w:line="360" w:lineRule="auto"/>
        <w:ind w:left="720"/>
        <w:jc w:val="both"/>
        <w:rPr>
          <w:rFonts w:eastAsia="Batang" w:cs="Arial"/>
          <w:lang w:val="en-GB"/>
        </w:rPr>
      </w:pPr>
      <w:r w:rsidRPr="00C15860">
        <w:rPr>
          <w:rFonts w:eastAsia="Batang" w:cs="Arial"/>
          <w:lang w:val="en-US"/>
        </w:rPr>
        <w:t xml:space="preserve"> </w:t>
      </w:r>
      <w:bookmarkStart w:name="_Hlk8723552" w:id="46"/>
      <w:r w:rsidRPr="00B07F0E" w:rsidR="00136CD8">
        <w:rPr>
          <w:rFonts w:eastAsia="Batang" w:cs="Arial"/>
          <w:lang w:val="en-GB"/>
        </w:rPr>
        <w:t>Ensure the canteen costs are reasonable and that all price points encourage healthy eating and offer good balanced menu</w:t>
      </w:r>
      <w:r w:rsidR="00136CD8">
        <w:rPr>
          <w:rFonts w:eastAsia="Batang" w:cs="Arial"/>
          <w:lang w:val="en-GB"/>
        </w:rPr>
        <w:t>.  Nutritional value must be displayed.  T</w:t>
      </w:r>
      <w:r w:rsidRPr="00B07F0E" w:rsidR="00136CD8">
        <w:rPr>
          <w:rFonts w:eastAsia="Batang" w:cs="Arial"/>
          <w:lang w:val="en-GB"/>
        </w:rPr>
        <w:t>ight control</w:t>
      </w:r>
      <w:r w:rsidR="00136CD8">
        <w:rPr>
          <w:rFonts w:eastAsia="Batang" w:cs="Arial"/>
          <w:lang w:val="en-GB"/>
        </w:rPr>
        <w:t>s</w:t>
      </w:r>
      <w:r w:rsidRPr="00B07F0E" w:rsidR="00136CD8">
        <w:rPr>
          <w:rFonts w:eastAsia="Batang" w:cs="Arial"/>
          <w:lang w:val="en-GB"/>
        </w:rPr>
        <w:t xml:space="preserve"> on the options available to minimise waste and balance the selection available daily.</w:t>
      </w:r>
    </w:p>
    <w:bookmarkEnd w:id="46"/>
    <w:p w:rsidRPr="00171FCA" w:rsidR="002A14D7" w:rsidP="008734CE" w:rsidRDefault="002A14D7" w14:paraId="424BF14B" w14:textId="4F789F0A">
      <w:pPr>
        <w:spacing w:after="0" w:line="360" w:lineRule="auto"/>
        <w:ind w:left="720"/>
        <w:contextualSpacing/>
        <w:jc w:val="both"/>
        <w:rPr>
          <w:rFonts w:eastAsia="Batang" w:cs="Arial"/>
          <w:lang w:val="en-GB"/>
        </w:rPr>
      </w:pPr>
    </w:p>
    <w:p w:rsidRPr="00171FCA" w:rsidR="00171FCA" w:rsidP="00B91CAF" w:rsidRDefault="00171FCA" w14:paraId="5B778A3C" w14:textId="27368A49">
      <w:pPr>
        <w:numPr>
          <w:ilvl w:val="0"/>
          <w:numId w:val="17"/>
        </w:numPr>
        <w:spacing w:after="0" w:line="360" w:lineRule="auto"/>
        <w:ind w:left="720"/>
        <w:contextualSpacing/>
        <w:jc w:val="both"/>
        <w:rPr>
          <w:rFonts w:eastAsia="Batang" w:cs="Arial"/>
          <w:u w:val="single"/>
          <w:lang w:val="en-GB"/>
        </w:rPr>
      </w:pPr>
      <w:r w:rsidRPr="00171FCA">
        <w:rPr>
          <w:rFonts w:eastAsia="Batang" w:cs="Arial"/>
          <w:u w:val="single"/>
          <w:lang w:val="en-GB"/>
        </w:rPr>
        <w:t>Pre-order facility and development of a Cashless systems are required</w:t>
      </w:r>
      <w:r w:rsidR="00BD3BA1">
        <w:rPr>
          <w:rFonts w:eastAsia="Batang" w:cs="Arial"/>
          <w:u w:val="single"/>
          <w:lang w:val="en-GB"/>
        </w:rPr>
        <w:t xml:space="preserve"> </w:t>
      </w:r>
      <w:r w:rsidRPr="00095491" w:rsidR="00BD3BA1">
        <w:rPr>
          <w:rFonts w:cs="Arial"/>
          <w:b/>
          <w:i/>
          <w:sz w:val="20"/>
          <w:szCs w:val="20"/>
        </w:rPr>
        <w:t>(4.1.7)</w:t>
      </w:r>
      <w:r w:rsidRPr="00095491">
        <w:rPr>
          <w:rFonts w:cs="Arial"/>
          <w:b/>
          <w:i/>
          <w:sz w:val="20"/>
          <w:szCs w:val="20"/>
        </w:rPr>
        <w:t>.</w:t>
      </w:r>
    </w:p>
    <w:p w:rsidRPr="00DE3289" w:rsidR="00C36B59" w:rsidP="00B91CAF" w:rsidRDefault="00C36B59" w14:paraId="3A6EDB1F" w14:textId="61C498CC">
      <w:pPr>
        <w:numPr>
          <w:ilvl w:val="0"/>
          <w:numId w:val="17"/>
        </w:numPr>
        <w:spacing w:after="0" w:line="360" w:lineRule="auto"/>
        <w:ind w:left="720"/>
        <w:contextualSpacing/>
        <w:jc w:val="both"/>
        <w:rPr>
          <w:rFonts w:eastAsia="Batang" w:cs="Arial"/>
          <w:lang w:val="en-US"/>
        </w:rPr>
      </w:pPr>
      <w:r w:rsidRPr="00C15860">
        <w:rPr>
          <w:rFonts w:eastAsia="Batang" w:cs="Arial"/>
          <w:lang w:val="en-GB"/>
        </w:rPr>
        <w:t>Continuous improvement and innovation of the service is expected over the school year</w:t>
      </w:r>
      <w:r w:rsidR="001E34F8">
        <w:rPr>
          <w:rFonts w:eastAsia="Batang" w:cs="Arial"/>
          <w:lang w:val="en-GB"/>
        </w:rPr>
        <w:t xml:space="preserve"> </w:t>
      </w:r>
      <w:r w:rsidRPr="00C15860">
        <w:rPr>
          <w:rFonts w:eastAsia="Batang" w:cs="Arial"/>
          <w:lang w:val="en-GB"/>
        </w:rPr>
        <w:t xml:space="preserve">throughout contract lifetime. </w:t>
      </w:r>
    </w:p>
    <w:p w:rsidRPr="00C77521" w:rsidR="00B07F0E" w:rsidP="00B91CAF" w:rsidRDefault="00B07F0E" w14:paraId="3E77008D" w14:textId="25BD25E7">
      <w:pPr>
        <w:numPr>
          <w:ilvl w:val="0"/>
          <w:numId w:val="17"/>
        </w:numPr>
        <w:spacing w:after="0" w:line="360" w:lineRule="auto"/>
        <w:ind w:left="720"/>
        <w:contextualSpacing/>
        <w:jc w:val="both"/>
        <w:rPr>
          <w:rFonts w:eastAsia="Calibri" w:cs="Arial"/>
          <w:lang w:val="en-GB"/>
        </w:rPr>
      </w:pPr>
      <w:r w:rsidRPr="00C77521">
        <w:rPr>
          <w:rFonts w:eastAsia="Calibri" w:cs="Arial"/>
          <w:lang w:val="en-GB"/>
        </w:rPr>
        <w:t xml:space="preserve">Be responsible for </w:t>
      </w:r>
      <w:r w:rsidRPr="00087810">
        <w:rPr>
          <w:rFonts w:eastAsia="Calibri" w:cs="Arial"/>
          <w:u w:val="single"/>
          <w:lang w:val="en-GB"/>
        </w:rPr>
        <w:t>marketing and promotion</w:t>
      </w:r>
      <w:r w:rsidRPr="00C77521">
        <w:rPr>
          <w:rFonts w:eastAsia="Calibri" w:cs="Arial"/>
          <w:lang w:val="en-GB"/>
        </w:rPr>
        <w:t xml:space="preserve"> of the catering service being provided to staff and the student and parents, including the offer of incentives and innovative promotions</w:t>
      </w:r>
      <w:r w:rsidR="002C0D91">
        <w:rPr>
          <w:rFonts w:eastAsia="Calibri" w:cs="Arial"/>
          <w:lang w:val="en-GB"/>
        </w:rPr>
        <w:t xml:space="preserve"> (</w:t>
      </w:r>
      <w:r w:rsidR="002C0D91">
        <w:rPr>
          <w:rFonts w:cs="Arial"/>
        </w:rPr>
        <w:t>section 4.1.9)</w:t>
      </w:r>
      <w:r w:rsidRPr="00C77521">
        <w:rPr>
          <w:rFonts w:eastAsia="Calibri" w:cs="Arial"/>
          <w:lang w:val="en-GB"/>
        </w:rPr>
        <w:t xml:space="preserve">.  However, the school retains the right for students and staff that bring in their own lunch/meals to eat them in the dedicated school canteen areas.  </w:t>
      </w:r>
    </w:p>
    <w:p w:rsidRPr="00C77521" w:rsidR="00C77521" w:rsidP="00B91CAF" w:rsidRDefault="00523FA8" w14:paraId="4428EE0D" w14:textId="4AE767C3">
      <w:pPr>
        <w:numPr>
          <w:ilvl w:val="0"/>
          <w:numId w:val="17"/>
        </w:numPr>
        <w:spacing w:after="0" w:line="360" w:lineRule="auto"/>
        <w:ind w:left="720"/>
        <w:contextualSpacing/>
        <w:jc w:val="both"/>
        <w:rPr>
          <w:rFonts w:eastAsia="Calibri" w:cs="Arial"/>
        </w:rPr>
      </w:pPr>
      <w:bookmarkStart w:name="_Hlk2771128" w:id="47"/>
      <w:r w:rsidRPr="13C5E41D">
        <w:rPr>
          <w:rFonts w:eastAsia="Calibri" w:cs="Arial"/>
        </w:rPr>
        <w:t>Be fully responsible for the staffing, management and operation of the food service</w:t>
      </w:r>
      <w:bookmarkEnd w:id="47"/>
      <w:r w:rsidRPr="13C5E41D">
        <w:rPr>
          <w:rFonts w:eastAsia="Calibri" w:cs="Arial"/>
        </w:rPr>
        <w:t xml:space="preserve">; It shall be the responsibility of the catering staff to ensure that students queuing for canteen services do so in a </w:t>
      </w:r>
      <w:r w:rsidRPr="13C5E41D">
        <w:rPr>
          <w:rFonts w:eastAsia="Calibri" w:cs="Arial"/>
          <w:u w:val="single"/>
        </w:rPr>
        <w:t>managed and orderly fashion</w:t>
      </w:r>
      <w:r w:rsidRPr="13C5E41D" w:rsidR="00C77521">
        <w:rPr>
          <w:rFonts w:eastAsia="Calibri" w:cs="Arial"/>
          <w:u w:val="single"/>
        </w:rPr>
        <w:t xml:space="preserve"> and that food is delivered satisfactorily in the time allocated for each service</w:t>
      </w:r>
      <w:r w:rsidRPr="13C5E41D" w:rsidR="00C77521">
        <w:rPr>
          <w:rFonts w:eastAsia="Calibri" w:cs="Arial"/>
        </w:rPr>
        <w:t xml:space="preserve">.  </w:t>
      </w:r>
    </w:p>
    <w:p w:rsidR="00523FA8" w:rsidP="00B91CAF" w:rsidRDefault="00C77521" w14:paraId="3CC63251" w14:textId="42EB6F10">
      <w:pPr>
        <w:numPr>
          <w:ilvl w:val="0"/>
          <w:numId w:val="17"/>
        </w:numPr>
        <w:spacing w:after="0" w:line="360" w:lineRule="auto"/>
        <w:ind w:left="720"/>
        <w:contextualSpacing/>
        <w:jc w:val="both"/>
        <w:rPr>
          <w:rFonts w:eastAsia="Calibri" w:cs="Arial"/>
          <w:lang w:val="en-GB"/>
        </w:rPr>
      </w:pPr>
      <w:r>
        <w:rPr>
          <w:rFonts w:eastAsia="Calibri" w:cs="Arial"/>
          <w:lang w:val="en-GB"/>
        </w:rPr>
        <w:t xml:space="preserve"> </w:t>
      </w:r>
      <w:r w:rsidRPr="00C15860" w:rsidR="00523FA8">
        <w:rPr>
          <w:rFonts w:eastAsia="Calibri" w:cs="Arial"/>
          <w:lang w:val="en-GB"/>
        </w:rPr>
        <w:t>During the site visit,</w:t>
      </w:r>
      <w:r w:rsidR="00B07F0E">
        <w:rPr>
          <w:rFonts w:eastAsia="Calibri" w:cs="Arial"/>
          <w:lang w:val="en-GB"/>
        </w:rPr>
        <w:t xml:space="preserve"> </w:t>
      </w:r>
      <w:r w:rsidRPr="00C15860" w:rsidR="00523FA8">
        <w:rPr>
          <w:rFonts w:eastAsia="Calibri" w:cs="Arial"/>
          <w:lang w:val="en-GB"/>
        </w:rPr>
        <w:t>tenderer</w:t>
      </w:r>
      <w:r w:rsidR="00B07F0E">
        <w:rPr>
          <w:rFonts w:eastAsia="Calibri" w:cs="Arial"/>
          <w:lang w:val="en-GB"/>
        </w:rPr>
        <w:t>s</w:t>
      </w:r>
      <w:r w:rsidRPr="00C15860" w:rsidR="00523FA8">
        <w:rPr>
          <w:rFonts w:eastAsia="Calibri" w:cs="Arial"/>
          <w:lang w:val="en-GB"/>
        </w:rPr>
        <w:t xml:space="preserve"> should </w:t>
      </w:r>
      <w:r w:rsidR="00B07F0E">
        <w:rPr>
          <w:rFonts w:eastAsia="Calibri" w:cs="Arial"/>
          <w:lang w:val="en-GB"/>
        </w:rPr>
        <w:t xml:space="preserve">be able to develop plans and </w:t>
      </w:r>
      <w:r w:rsidRPr="00C15860" w:rsidR="00523FA8">
        <w:rPr>
          <w:rFonts w:eastAsia="Calibri" w:cs="Arial"/>
          <w:lang w:val="en-GB"/>
        </w:rPr>
        <w:t xml:space="preserve">discuss how they envisage the </w:t>
      </w:r>
      <w:r w:rsidR="00B07F0E">
        <w:rPr>
          <w:rFonts w:eastAsia="Calibri" w:cs="Arial"/>
          <w:lang w:val="en-GB"/>
        </w:rPr>
        <w:t xml:space="preserve">full-service including </w:t>
      </w:r>
      <w:r w:rsidRPr="00C15860" w:rsidR="00523FA8">
        <w:rPr>
          <w:rFonts w:eastAsia="Calibri" w:cs="Arial"/>
          <w:lang w:val="en-GB"/>
        </w:rPr>
        <w:t>queuing system would work.</w:t>
      </w:r>
    </w:p>
    <w:p w:rsidR="0071112C" w:rsidP="00B91CAF" w:rsidRDefault="0071112C" w14:paraId="46AE2F68" w14:textId="4529E66D">
      <w:pPr>
        <w:numPr>
          <w:ilvl w:val="0"/>
          <w:numId w:val="17"/>
        </w:numPr>
        <w:spacing w:after="0" w:line="360" w:lineRule="auto"/>
        <w:ind w:left="720"/>
        <w:contextualSpacing/>
        <w:jc w:val="both"/>
        <w:rPr>
          <w:rFonts w:eastAsia="Calibri" w:cs="Arial"/>
          <w:lang w:val="en-GB"/>
        </w:rPr>
      </w:pPr>
      <w:r>
        <w:rPr>
          <w:rFonts w:eastAsia="Calibri" w:cs="Arial"/>
          <w:lang w:val="en-GB"/>
        </w:rPr>
        <w:t xml:space="preserve">Be responsible for effective </w:t>
      </w:r>
      <w:r w:rsidRPr="001E34F8">
        <w:rPr>
          <w:rFonts w:eastAsia="Calibri" w:cs="Arial"/>
          <w:b/>
          <w:lang w:val="en-GB"/>
        </w:rPr>
        <w:t>Waste Management</w:t>
      </w:r>
      <w:r w:rsidR="001E34F8">
        <w:rPr>
          <w:rFonts w:eastAsia="Calibri" w:cs="Arial"/>
          <w:lang w:val="en-GB"/>
        </w:rPr>
        <w:t xml:space="preserve">, in line with the </w:t>
      </w:r>
      <w:r w:rsidRPr="001E34F8" w:rsidR="001E34F8">
        <w:rPr>
          <w:rFonts w:eastAsia="Calibri" w:cs="Arial"/>
          <w:u w:val="single"/>
          <w:lang w:val="en-GB"/>
        </w:rPr>
        <w:t>school’s Green School’s Practices</w:t>
      </w:r>
      <w:r>
        <w:rPr>
          <w:rFonts w:eastAsia="Calibri" w:cs="Arial"/>
          <w:lang w:val="en-GB"/>
        </w:rPr>
        <w:t xml:space="preserve">.  The successful tenderer will provide, at their own cost, all required bins </w:t>
      </w:r>
      <w:r w:rsidR="00136CD8">
        <w:rPr>
          <w:rFonts w:eastAsia="Calibri" w:cs="Arial"/>
          <w:lang w:val="en-GB"/>
        </w:rPr>
        <w:t>to effectively</w:t>
      </w:r>
      <w:r>
        <w:rPr>
          <w:rFonts w:eastAsia="Calibri" w:cs="Arial"/>
          <w:lang w:val="en-GB"/>
        </w:rPr>
        <w:t xml:space="preserve"> manage waste from the canteen service, in accordance with HSE and EPA legislation and guidelines </w:t>
      </w:r>
      <w:r w:rsidRPr="00095491">
        <w:rPr>
          <w:rFonts w:cs="Arial"/>
          <w:b/>
          <w:i/>
          <w:sz w:val="20"/>
          <w:szCs w:val="20"/>
        </w:rPr>
        <w:t>(see section 4.2.2)</w:t>
      </w:r>
      <w:r>
        <w:rPr>
          <w:rFonts w:eastAsia="Calibri" w:cs="Arial"/>
          <w:lang w:val="en-GB"/>
        </w:rPr>
        <w:t xml:space="preserve">. </w:t>
      </w:r>
    </w:p>
    <w:p w:rsidRPr="001D3BEF" w:rsidR="00B07F0E" w:rsidP="00B91CAF" w:rsidRDefault="00B07F0E" w14:paraId="6AB5CEB9" w14:textId="77D5190B">
      <w:pPr>
        <w:pStyle w:val="ListParagraph"/>
        <w:numPr>
          <w:ilvl w:val="0"/>
          <w:numId w:val="17"/>
        </w:numPr>
        <w:spacing w:after="0" w:line="360" w:lineRule="auto"/>
        <w:ind w:left="720"/>
        <w:jc w:val="both"/>
        <w:rPr>
          <w:rFonts w:eastAsia="Batang" w:cs="Arial"/>
        </w:rPr>
      </w:pPr>
      <w:r w:rsidRPr="13C5E41D">
        <w:rPr>
          <w:rFonts w:eastAsia="Calibri" w:cs="Arial"/>
        </w:rPr>
        <w:t>Be responsible for equipping the Canteen, if required, for location requirements.</w:t>
      </w:r>
      <w:r w:rsidRPr="13C5E41D" w:rsidR="001D3BEF">
        <w:rPr>
          <w:rFonts w:eastAsia="Calibri" w:cs="Arial"/>
        </w:rPr>
        <w:t xml:space="preserve">  </w:t>
      </w:r>
      <w:r w:rsidRPr="13C5E41D" w:rsidR="001D3BEF">
        <w:rPr>
          <w:rFonts w:eastAsia="Batang" w:cs="Arial"/>
        </w:rPr>
        <w:t xml:space="preserve">The successful tenderer will be responsible for ensuring that the existing designated school kitchen and associated areas are refurbished and equipped (if required), to meet all standards required in order to prepare and deliver, </w:t>
      </w:r>
      <w:r w:rsidRPr="13C5E41D" w:rsidR="001D3BEF">
        <w:rPr>
          <w:rFonts w:eastAsia="Batang" w:cs="Arial"/>
          <w:u w:val="single"/>
        </w:rPr>
        <w:t>a hot (and cold) food Catering Service</w:t>
      </w:r>
      <w:r w:rsidRPr="13C5E41D" w:rsidR="002C0D91">
        <w:rPr>
          <w:rFonts w:eastAsia="Batang" w:cs="Arial"/>
          <w:u w:val="single"/>
        </w:rPr>
        <w:t xml:space="preserve"> </w:t>
      </w:r>
      <w:r w:rsidRPr="13C5E41D" w:rsidR="002C0D91">
        <w:rPr>
          <w:rFonts w:eastAsia="Batang" w:cs="Arial"/>
        </w:rPr>
        <w:t>(</w:t>
      </w:r>
      <w:r w:rsidRPr="13C5E41D" w:rsidR="002C0D91">
        <w:rPr>
          <w:rFonts w:eastAsia="Batang" w:cs="Arial"/>
          <w:b/>
          <w:bCs/>
          <w:i/>
          <w:iCs/>
        </w:rPr>
        <w:t>see appendix 4 for equipment list</w:t>
      </w:r>
      <w:r w:rsidRPr="13C5E41D" w:rsidR="004F1C91">
        <w:rPr>
          <w:rFonts w:eastAsia="Batang" w:cs="Arial"/>
          <w:b/>
          <w:bCs/>
          <w:i/>
          <w:iCs/>
        </w:rPr>
        <w:t xml:space="preserve"> </w:t>
      </w:r>
      <w:r w:rsidRPr="13C5E41D" w:rsidR="00031E34">
        <w:rPr>
          <w:rFonts w:eastAsia="Batang" w:cs="Arial"/>
          <w:b/>
          <w:bCs/>
          <w:i/>
          <w:iCs/>
        </w:rPr>
        <w:t xml:space="preserve">and section 4.1.8 for </w:t>
      </w:r>
      <w:r w:rsidRPr="13C5E41D" w:rsidR="004F1C91">
        <w:rPr>
          <w:rFonts w:eastAsia="Batang" w:cs="Arial"/>
          <w:b/>
          <w:bCs/>
          <w:i/>
          <w:iCs/>
        </w:rPr>
        <w:t>electrical or other works</w:t>
      </w:r>
      <w:r w:rsidRPr="13C5E41D" w:rsidR="002C0D91">
        <w:rPr>
          <w:rFonts w:eastAsia="Batang" w:cs="Arial"/>
          <w:b/>
          <w:bCs/>
          <w:i/>
          <w:iCs/>
        </w:rPr>
        <w:t>)</w:t>
      </w:r>
      <w:r w:rsidRPr="13C5E41D" w:rsidR="001D3BEF">
        <w:rPr>
          <w:rFonts w:eastAsia="Batang" w:cs="Arial"/>
        </w:rPr>
        <w:t xml:space="preserve">.  </w:t>
      </w:r>
    </w:p>
    <w:p w:rsidRPr="00F51236" w:rsidR="00C36B59" w:rsidP="00B91CAF" w:rsidRDefault="00C36B59" w14:paraId="6A195E37" w14:textId="748150FC">
      <w:pPr>
        <w:pStyle w:val="ListParagraph"/>
        <w:numPr>
          <w:ilvl w:val="0"/>
          <w:numId w:val="17"/>
        </w:numPr>
        <w:spacing w:after="0" w:line="360" w:lineRule="auto"/>
        <w:ind w:left="720"/>
        <w:jc w:val="both"/>
        <w:rPr>
          <w:rFonts w:eastAsia="Batang" w:cs="Arial"/>
          <w:lang w:val="en-GB"/>
        </w:rPr>
      </w:pPr>
      <w:r w:rsidRPr="00034302">
        <w:rPr>
          <w:rFonts w:eastAsia="Batang" w:cs="Arial"/>
          <w:lang w:val="en-GB"/>
        </w:rPr>
        <w:t xml:space="preserve">The successful tenderers must register the School Food Business with the Heath Service Executive as soon as feasible following award of contract and comply fully with all EU and National Food &amp; Hygiene Regulations.  </w:t>
      </w:r>
    </w:p>
    <w:p w:rsidRPr="00B07F0E" w:rsidR="00B07F0E" w:rsidP="00B91CAF" w:rsidRDefault="00B07F0E" w14:paraId="4D7C52DE" w14:textId="1DB3AF41">
      <w:pPr>
        <w:pStyle w:val="ListParagraph"/>
        <w:numPr>
          <w:ilvl w:val="0"/>
          <w:numId w:val="17"/>
        </w:numPr>
        <w:spacing w:after="0" w:line="360" w:lineRule="auto"/>
        <w:ind w:left="720"/>
        <w:jc w:val="both"/>
        <w:rPr>
          <w:rFonts w:eastAsia="Batang" w:cs="Arial"/>
          <w:lang w:val="en-GB"/>
        </w:rPr>
      </w:pPr>
      <w:r w:rsidRPr="00B07F0E">
        <w:rPr>
          <w:rFonts w:eastAsia="Batang" w:cs="Arial"/>
          <w:lang w:val="en-GB"/>
        </w:rPr>
        <w:t xml:space="preserve">Be responsible for the </w:t>
      </w:r>
      <w:r w:rsidRPr="001D3BEF">
        <w:rPr>
          <w:rFonts w:eastAsia="Batang" w:cs="Arial"/>
          <w:u w:val="single"/>
          <w:lang w:val="en-GB"/>
        </w:rPr>
        <w:t>clean-up</w:t>
      </w:r>
      <w:r w:rsidRPr="00B07F0E">
        <w:rPr>
          <w:rFonts w:eastAsia="Batang" w:cs="Arial"/>
          <w:lang w:val="en-GB"/>
        </w:rPr>
        <w:t xml:space="preserve"> of all cooking and dining areas each day, after each service, free of litter and food debris always and that the tables are cleaned after each sitting, in line with the requirements of HSE guidelines.</w:t>
      </w:r>
    </w:p>
    <w:p w:rsidRPr="006A2296" w:rsidR="00B07F0E" w:rsidP="00B91CAF" w:rsidRDefault="00B07F0E" w14:paraId="229E864F" w14:textId="11571327">
      <w:pPr>
        <w:pStyle w:val="ListParagraph"/>
        <w:numPr>
          <w:ilvl w:val="0"/>
          <w:numId w:val="17"/>
        </w:numPr>
        <w:ind w:left="720"/>
        <w:rPr>
          <w:rFonts w:eastAsia="Batang" w:cs="Arial"/>
          <w:lang w:val="en-GB"/>
        </w:rPr>
      </w:pPr>
      <w:r w:rsidRPr="00B07F0E">
        <w:rPr>
          <w:rFonts w:eastAsia="Batang" w:cs="Arial"/>
          <w:lang w:val="en-GB"/>
        </w:rPr>
        <w:t>Service provider is to undertake regular customer satisfaction survey</w:t>
      </w:r>
      <w:r w:rsidR="001D3BEF">
        <w:rPr>
          <w:rFonts w:eastAsia="Batang" w:cs="Arial"/>
          <w:lang w:val="en-GB"/>
        </w:rPr>
        <w:t>s</w:t>
      </w:r>
      <w:r w:rsidRPr="00B07F0E">
        <w:rPr>
          <w:rFonts w:eastAsia="Batang" w:cs="Arial"/>
          <w:lang w:val="en-GB"/>
        </w:rPr>
        <w:t>.</w:t>
      </w:r>
    </w:p>
    <w:p w:rsidRPr="00C15860" w:rsidR="00A50299" w:rsidP="00A50299" w:rsidRDefault="00A50299" w14:paraId="7FCF8013" w14:textId="77777777">
      <w:pPr>
        <w:contextualSpacing/>
        <w:rPr>
          <w:rFonts w:eastAsia="Calibri" w:cs="Arial"/>
          <w:lang w:val="en-GB"/>
        </w:rPr>
      </w:pPr>
    </w:p>
    <w:p w:rsidR="00A50299" w:rsidP="00A50299" w:rsidRDefault="006A2296" w14:paraId="7172DEC9" w14:textId="35ACFFA5">
      <w:pPr>
        <w:contextualSpacing/>
        <w:rPr>
          <w:rFonts w:ascii="Calibri" w:hAnsi="Calibri" w:eastAsia="Calibri" w:cs="Times New Roman"/>
          <w:b/>
          <w:u w:val="single"/>
          <w:lang w:val="en-GB"/>
        </w:rPr>
      </w:pPr>
      <w:r w:rsidRPr="00136CD8">
        <w:rPr>
          <w:rFonts w:ascii="Calibri" w:hAnsi="Calibri" w:eastAsia="Calibri" w:cs="Times New Roman"/>
          <w:b/>
          <w:u w:val="single"/>
          <w:lang w:val="en-GB"/>
        </w:rPr>
        <w:t>Onsite School Specific Details</w:t>
      </w:r>
    </w:p>
    <w:p w:rsidRPr="00B408CC" w:rsidR="001D3BEF" w:rsidP="00B91CAF" w:rsidRDefault="5DBAA182" w14:paraId="48D82A7E" w14:textId="7A94BE56">
      <w:pPr>
        <w:numPr>
          <w:ilvl w:val="0"/>
          <w:numId w:val="35"/>
        </w:numPr>
        <w:spacing w:after="0" w:line="360" w:lineRule="auto"/>
        <w:contextualSpacing/>
        <w:jc w:val="both"/>
        <w:rPr>
          <w:rFonts w:eastAsia="Batang" w:cs="Arial"/>
          <w:sz w:val="20"/>
          <w:szCs w:val="20"/>
          <w:lang w:val="en-GB"/>
        </w:rPr>
      </w:pPr>
      <w:r w:rsidRPr="58E5A342">
        <w:rPr>
          <w:rFonts w:eastAsia="Batang" w:cs="Arial"/>
          <w:lang w:val="en-US"/>
        </w:rPr>
        <w:t xml:space="preserve">There are </w:t>
      </w:r>
      <w:r w:rsidR="00A31EF3">
        <w:rPr>
          <w:rFonts w:eastAsia="Batang" w:cs="Arial"/>
          <w:lang w:val="en-US"/>
        </w:rPr>
        <w:t>890</w:t>
      </w:r>
      <w:r w:rsidRPr="58E5A342" w:rsidR="65AEE077">
        <w:rPr>
          <w:rFonts w:eastAsia="Batang" w:cs="Arial"/>
          <w:lang w:val="en-US"/>
        </w:rPr>
        <w:t xml:space="preserve"> </w:t>
      </w:r>
      <w:r w:rsidRPr="58E5A342">
        <w:rPr>
          <w:rFonts w:eastAsia="Batang" w:cs="Arial"/>
          <w:lang w:val="en-US"/>
        </w:rPr>
        <w:t xml:space="preserve">students; </w:t>
      </w:r>
      <w:r w:rsidRPr="58E5A342" w:rsidR="227F8F7E">
        <w:rPr>
          <w:rFonts w:eastAsia="Batang" w:cs="Arial"/>
          <w:lang w:val="en-US"/>
        </w:rPr>
        <w:t>90</w:t>
      </w:r>
      <w:r w:rsidRPr="58E5A342" w:rsidR="4AEA8AE7">
        <w:rPr>
          <w:rFonts w:eastAsia="Batang" w:cs="Arial"/>
          <w:lang w:val="en-US"/>
        </w:rPr>
        <w:t xml:space="preserve"> S</w:t>
      </w:r>
      <w:r w:rsidRPr="58E5A342">
        <w:rPr>
          <w:rFonts w:eastAsia="Batang" w:cs="Arial"/>
          <w:lang w:val="en-US"/>
        </w:rPr>
        <w:t xml:space="preserve">taff. All students remain on site all day. Currently, approx. </w:t>
      </w:r>
      <w:r w:rsidRPr="58E5A342" w:rsidR="2D9C3E44">
        <w:rPr>
          <w:rFonts w:eastAsia="Batang" w:cs="Arial"/>
          <w:lang w:val="en-US"/>
        </w:rPr>
        <w:t xml:space="preserve">90 </w:t>
      </w:r>
      <w:r w:rsidRPr="58E5A342">
        <w:rPr>
          <w:rFonts w:eastAsia="Batang" w:cs="Arial"/>
          <w:lang w:val="en-US"/>
        </w:rPr>
        <w:t>staff would use the canteen regularly.</w:t>
      </w:r>
    </w:p>
    <w:p w:rsidRPr="001D3BEF" w:rsidR="001D3BEF" w:rsidP="00B91CAF" w:rsidRDefault="006A2296" w14:paraId="6BA4F779" w14:textId="2D74B2E4">
      <w:pPr>
        <w:numPr>
          <w:ilvl w:val="0"/>
          <w:numId w:val="35"/>
        </w:numPr>
        <w:spacing w:after="0" w:line="360" w:lineRule="auto"/>
        <w:contextualSpacing/>
        <w:jc w:val="both"/>
        <w:rPr>
          <w:rFonts w:eastAsia="Batang" w:cs="Arial"/>
          <w:sz w:val="20"/>
          <w:szCs w:val="20"/>
        </w:rPr>
      </w:pPr>
      <w:r w:rsidRPr="58E5A342">
        <w:rPr>
          <w:rFonts w:eastAsia="Batang" w:cs="Arial"/>
          <w:b/>
          <w:bCs/>
        </w:rPr>
        <w:t xml:space="preserve">Half days on </w:t>
      </w:r>
      <w:r w:rsidRPr="58E5A342" w:rsidR="5D7F936F">
        <w:rPr>
          <w:rFonts w:eastAsia="Batang" w:cs="Arial"/>
          <w:b/>
          <w:bCs/>
        </w:rPr>
        <w:t>Wednesday</w:t>
      </w:r>
      <w:r w:rsidRPr="58E5A342">
        <w:rPr>
          <w:rFonts w:eastAsia="Batang" w:cs="Arial"/>
          <w:b/>
          <w:bCs/>
        </w:rPr>
        <w:t xml:space="preserve"> when morning break only is required</w:t>
      </w:r>
      <w:r w:rsidRPr="58E5A342">
        <w:rPr>
          <w:rFonts w:eastAsia="Batang" w:cs="Arial"/>
        </w:rPr>
        <w:t xml:space="preserve">. </w:t>
      </w:r>
      <w:r w:rsidRPr="58E5A342">
        <w:rPr>
          <w:rFonts w:eastAsia="Batang" w:cs="Arial"/>
          <w:b/>
          <w:bCs/>
        </w:rPr>
        <w:t xml:space="preserve"> </w:t>
      </w:r>
    </w:p>
    <w:p w:rsidRPr="00B408CC" w:rsidR="00B408CC" w:rsidP="00B91CAF" w:rsidRDefault="006A2296" w14:paraId="19AD173E" w14:textId="7C7208D3">
      <w:pPr>
        <w:pStyle w:val="ListParagraph"/>
        <w:numPr>
          <w:ilvl w:val="0"/>
          <w:numId w:val="35"/>
        </w:numPr>
        <w:spacing w:after="0" w:line="360" w:lineRule="auto"/>
        <w:jc w:val="both"/>
        <w:rPr>
          <w:rFonts w:eastAsia="Batang" w:cs="Arial"/>
          <w:sz w:val="20"/>
          <w:szCs w:val="20"/>
        </w:rPr>
      </w:pPr>
      <w:r w:rsidRPr="19F7BE12">
        <w:rPr>
          <w:rFonts w:eastAsia="Batang" w:cs="Arial"/>
          <w:b/>
          <w:bCs/>
        </w:rPr>
        <w:t>Break times</w:t>
      </w:r>
      <w:r w:rsidRPr="19F7BE12">
        <w:rPr>
          <w:rFonts w:eastAsia="Batang" w:cs="Arial"/>
        </w:rPr>
        <w:t>: Morning - 1</w:t>
      </w:r>
      <w:r w:rsidRPr="19F7BE12" w:rsidR="5F4C81BA">
        <w:rPr>
          <w:rFonts w:eastAsia="Batang" w:cs="Arial"/>
        </w:rPr>
        <w:t>0</w:t>
      </w:r>
      <w:r w:rsidRPr="19F7BE12">
        <w:rPr>
          <w:rFonts w:eastAsia="Batang" w:cs="Arial"/>
        </w:rPr>
        <w:t>.</w:t>
      </w:r>
      <w:r w:rsidR="00BC1D1B">
        <w:rPr>
          <w:rFonts w:eastAsia="Batang" w:cs="Arial"/>
        </w:rPr>
        <w:t>33</w:t>
      </w:r>
      <w:r w:rsidRPr="19F7BE12">
        <w:rPr>
          <w:rFonts w:eastAsia="Batang" w:cs="Arial"/>
        </w:rPr>
        <w:t>-</w:t>
      </w:r>
      <w:r w:rsidR="00BC1D1B">
        <w:rPr>
          <w:rFonts w:eastAsia="Batang" w:cs="Arial"/>
        </w:rPr>
        <w:t>10.48</w:t>
      </w:r>
      <w:r w:rsidRPr="19F7BE12" w:rsidR="0ACF5395">
        <w:rPr>
          <w:rFonts w:eastAsia="Batang" w:cs="Arial"/>
        </w:rPr>
        <w:t>; ￼</w:t>
      </w:r>
      <w:r w:rsidRPr="19F7BE12">
        <w:rPr>
          <w:rFonts w:eastAsia="Batang" w:cs="Arial"/>
        </w:rPr>
        <w:t xml:space="preserve"> </w:t>
      </w:r>
      <w:r w:rsidRPr="19F7BE12" w:rsidR="00B408CC">
        <w:rPr>
          <w:rFonts w:eastAsia="Batang" w:cs="Arial"/>
        </w:rPr>
        <w:t xml:space="preserve">   </w:t>
      </w:r>
      <w:r w:rsidRPr="19F7BE12">
        <w:rPr>
          <w:rFonts w:eastAsia="Batang" w:cs="Arial"/>
        </w:rPr>
        <w:t xml:space="preserve">Lunch – </w:t>
      </w:r>
      <w:r w:rsidR="00BC1D1B">
        <w:rPr>
          <w:rFonts w:eastAsia="Batang" w:cs="Arial"/>
        </w:rPr>
        <w:t>12.44-1</w:t>
      </w:r>
      <w:r w:rsidRPr="19F7BE12" w:rsidR="363A690D">
        <w:rPr>
          <w:rFonts w:eastAsia="Batang" w:cs="Arial"/>
        </w:rPr>
        <w:t>3.</w:t>
      </w:r>
      <w:r w:rsidR="00BC1D1B">
        <w:rPr>
          <w:rFonts w:eastAsia="Batang" w:cs="Arial"/>
        </w:rPr>
        <w:t>14</w:t>
      </w:r>
      <w:r w:rsidRPr="19F7BE12">
        <w:rPr>
          <w:rFonts w:eastAsia="Batang" w:cs="Arial"/>
        </w:rPr>
        <w:t xml:space="preserve">.  </w:t>
      </w:r>
    </w:p>
    <w:p w:rsidRPr="00B408CC" w:rsidR="006A2296" w:rsidP="00B408CC" w:rsidRDefault="006A2296" w14:paraId="384329E5" w14:textId="39B858E8">
      <w:pPr>
        <w:pStyle w:val="ListParagraph"/>
        <w:spacing w:after="0" w:line="360" w:lineRule="auto"/>
        <w:jc w:val="both"/>
        <w:rPr>
          <w:rFonts w:eastAsia="Batang" w:cs="Arial"/>
          <w:sz w:val="20"/>
          <w:szCs w:val="20"/>
        </w:rPr>
      </w:pPr>
      <w:r w:rsidRPr="0F2D1CA4" w:rsidR="006A2296">
        <w:rPr>
          <w:rFonts w:eastAsia="Batang" w:cs="Arial"/>
          <w:b w:val="1"/>
          <w:bCs w:val="1"/>
          <w:sz w:val="20"/>
          <w:szCs w:val="20"/>
        </w:rPr>
        <w:t>School Opening hours</w:t>
      </w:r>
      <w:r w:rsidRPr="0F2D1CA4" w:rsidR="006A2296">
        <w:rPr>
          <w:rFonts w:eastAsia="Batang" w:cs="Arial"/>
          <w:sz w:val="20"/>
          <w:szCs w:val="20"/>
        </w:rPr>
        <w:t xml:space="preserve"> – </w:t>
      </w:r>
      <w:r w:rsidRPr="0F2D1CA4" w:rsidR="006A2296">
        <w:rPr>
          <w:rFonts w:eastAsia="Batang" w:cs="Arial"/>
          <w:sz w:val="20"/>
          <w:szCs w:val="20"/>
        </w:rPr>
        <w:t>Mon., Tues., Thurs., Fri: 8.</w:t>
      </w:r>
      <w:r w:rsidRPr="0F2D1CA4" w:rsidR="00BC1D1B">
        <w:rPr>
          <w:rFonts w:eastAsia="Batang" w:cs="Arial"/>
          <w:sz w:val="20"/>
          <w:szCs w:val="20"/>
        </w:rPr>
        <w:t>25</w:t>
      </w:r>
      <w:r w:rsidRPr="0F2D1CA4" w:rsidR="006A2296">
        <w:rPr>
          <w:rFonts w:eastAsia="Batang" w:cs="Arial"/>
          <w:sz w:val="20"/>
          <w:szCs w:val="20"/>
        </w:rPr>
        <w:t xml:space="preserve"> – 15.</w:t>
      </w:r>
      <w:r w:rsidRPr="0F2D1CA4" w:rsidR="00BC1D1B">
        <w:rPr>
          <w:rFonts w:eastAsia="Batang" w:cs="Arial"/>
          <w:sz w:val="20"/>
          <w:szCs w:val="20"/>
        </w:rPr>
        <w:t>1</w:t>
      </w:r>
      <w:r w:rsidRPr="0F2D1CA4" w:rsidR="006A2296">
        <w:rPr>
          <w:rFonts w:eastAsia="Batang" w:cs="Arial"/>
          <w:sz w:val="20"/>
          <w:szCs w:val="20"/>
        </w:rPr>
        <w:t xml:space="preserve">0; </w:t>
      </w:r>
      <w:r>
        <w:tab/>
      </w:r>
      <w:r w:rsidRPr="0F2D1CA4" w:rsidR="006A2296">
        <w:rPr>
          <w:rFonts w:eastAsia="Batang" w:cs="Arial"/>
          <w:sz w:val="20"/>
          <w:szCs w:val="20"/>
        </w:rPr>
        <w:t>Wed., 8.</w:t>
      </w:r>
      <w:r w:rsidRPr="0F2D1CA4" w:rsidR="00BC1D1B">
        <w:rPr>
          <w:rFonts w:eastAsia="Batang" w:cs="Arial"/>
          <w:sz w:val="20"/>
          <w:szCs w:val="20"/>
        </w:rPr>
        <w:t>25</w:t>
      </w:r>
      <w:r w:rsidRPr="0F2D1CA4" w:rsidR="006A2296">
        <w:rPr>
          <w:rFonts w:eastAsia="Batang" w:cs="Arial"/>
          <w:sz w:val="20"/>
          <w:szCs w:val="20"/>
        </w:rPr>
        <w:t xml:space="preserve"> – 1</w:t>
      </w:r>
      <w:r w:rsidRPr="0F2D1CA4" w:rsidR="009E3E57">
        <w:rPr>
          <w:rFonts w:eastAsia="Batang" w:cs="Arial"/>
          <w:sz w:val="20"/>
          <w:szCs w:val="20"/>
        </w:rPr>
        <w:t>2.44</w:t>
      </w:r>
      <w:r w:rsidRPr="0F2D1CA4" w:rsidR="006A2296">
        <w:rPr>
          <w:rFonts w:eastAsia="Batang" w:cs="Arial"/>
          <w:sz w:val="20"/>
          <w:szCs w:val="20"/>
        </w:rPr>
        <w:t>.</w:t>
      </w:r>
    </w:p>
    <w:p w:rsidRPr="002200E6" w:rsidR="006A2296" w:rsidP="5693D951" w:rsidRDefault="1C497B9B" w14:paraId="41320DAB" w14:textId="3FF3F226">
      <w:pPr>
        <w:numPr>
          <w:ilvl w:val="0"/>
          <w:numId w:val="35"/>
        </w:numPr>
        <w:spacing w:after="0" w:line="360" w:lineRule="auto"/>
        <w:contextualSpacing w:val="1"/>
        <w:jc w:val="both"/>
        <w:rPr>
          <w:rFonts w:ascii="Calibri" w:hAnsi="Calibri" w:eastAsia="Calibri" w:cs="Times New Roman"/>
          <w:lang w:val="en-GB"/>
        </w:rPr>
      </w:pPr>
      <w:r w:rsidRPr="5693D951" w:rsidR="1C497B9B">
        <w:rPr>
          <w:rFonts w:eastAsia="Calibri" w:cs="Arial"/>
          <w:lang w:val="en-GB"/>
        </w:rPr>
        <w:t>Th</w:t>
      </w:r>
      <w:r w:rsidRPr="5693D951" w:rsidR="0F6014E1">
        <w:rPr>
          <w:rFonts w:eastAsia="Calibri" w:cs="Arial"/>
          <w:lang w:val="en-GB"/>
        </w:rPr>
        <w:t>is</w:t>
      </w:r>
      <w:r w:rsidRPr="5693D951" w:rsidR="1C497B9B">
        <w:rPr>
          <w:rFonts w:eastAsia="Calibri" w:cs="Arial"/>
          <w:lang w:val="en-GB"/>
        </w:rPr>
        <w:t xml:space="preserve"> </w:t>
      </w:r>
      <w:r w:rsidRPr="5693D951" w:rsidR="26763F7C">
        <w:rPr>
          <w:rFonts w:eastAsia="Calibri" w:cs="Arial"/>
          <w:lang w:val="en-GB"/>
        </w:rPr>
        <w:t>school</w:t>
      </w:r>
      <w:r w:rsidRPr="5693D951" w:rsidR="1C497B9B">
        <w:rPr>
          <w:rFonts w:eastAsia="Calibri" w:cs="Arial"/>
          <w:lang w:val="en-GB"/>
        </w:rPr>
        <w:t xml:space="preserve"> </w:t>
      </w:r>
      <w:r w:rsidRPr="5693D951" w:rsidR="5E2068E9">
        <w:rPr>
          <w:rFonts w:eastAsia="Calibri" w:cs="Arial"/>
          <w:lang w:val="en-GB"/>
        </w:rPr>
        <w:t>qualifies</w:t>
      </w:r>
      <w:r w:rsidRPr="5693D951" w:rsidR="1C497B9B">
        <w:rPr>
          <w:rFonts w:eastAsia="Calibri" w:cs="Arial"/>
          <w:lang w:val="en-GB"/>
        </w:rPr>
        <w:t xml:space="preserve"> for </w:t>
      </w:r>
      <w:r w:rsidRPr="5693D951" w:rsidR="1C497B9B">
        <w:rPr>
          <w:rFonts w:eastAsia="Calibri" w:cs="Arial"/>
          <w:lang w:val="en-GB"/>
        </w:rPr>
        <w:t>School Meals Funding</w:t>
      </w:r>
      <w:r w:rsidRPr="5693D951" w:rsidR="146DABBB">
        <w:rPr>
          <w:rFonts w:eastAsia="Calibri" w:cs="Arial"/>
          <w:lang w:val="en-GB"/>
        </w:rPr>
        <w:t xml:space="preserve"> </w:t>
      </w:r>
      <w:r w:rsidRPr="5693D951" w:rsidR="6C623CEF">
        <w:rPr>
          <w:rFonts w:eastAsia="Calibri" w:cs="Arial"/>
          <w:lang w:val="en-GB"/>
        </w:rPr>
        <w:t>for</w:t>
      </w:r>
      <w:r w:rsidRPr="5693D951" w:rsidR="146DABBB">
        <w:rPr>
          <w:rFonts w:eastAsia="Calibri" w:cs="Arial"/>
          <w:lang w:val="en-GB"/>
        </w:rPr>
        <w:t xml:space="preserve"> Morning break and</w:t>
      </w:r>
      <w:r w:rsidRPr="5693D951" w:rsidR="146DABBB">
        <w:rPr>
          <w:rFonts w:eastAsia="Calibri" w:cs="Arial"/>
          <w:lang w:val="en-GB"/>
        </w:rPr>
        <w:t xml:space="preserve"> lunch</w:t>
      </w:r>
      <w:r w:rsidRPr="5693D951" w:rsidR="002200E6">
        <w:rPr>
          <w:rFonts w:eastAsia="Calibri" w:cs="Arial"/>
          <w:lang w:val="en-GB"/>
        </w:rPr>
        <w:t>.</w:t>
      </w:r>
    </w:p>
    <w:p w:rsidR="00A50299" w:rsidP="5693D951" w:rsidRDefault="00A50299" w14:paraId="63D1A90E" w14:textId="77777777">
      <w:pPr>
        <w:spacing/>
        <w:contextualSpacing w:val="1"/>
        <w:rPr>
          <w:rFonts w:eastAsia="Calibri" w:cs="Arial"/>
          <w:lang w:val="en-GB"/>
        </w:rPr>
      </w:pPr>
    </w:p>
    <w:p w:rsidRPr="00C15860" w:rsidR="00136CD8" w:rsidP="00136CD8" w:rsidRDefault="00136CD8" w14:paraId="2D733801" w14:textId="799ADC03">
      <w:pPr>
        <w:spacing w:after="0" w:line="360" w:lineRule="auto"/>
        <w:jc w:val="both"/>
        <w:rPr>
          <w:rFonts w:eastAsia="Batang" w:cs="Arial"/>
          <w:lang w:val="en-GB"/>
        </w:rPr>
      </w:pPr>
      <w:r w:rsidRPr="00C15860">
        <w:rPr>
          <w:rFonts w:eastAsia="Batang" w:cs="Arial"/>
          <w:lang w:val="en-GB"/>
        </w:rPr>
        <w:t>The Contracting Authority</w:t>
      </w:r>
      <w:r w:rsidR="001D3BEF">
        <w:rPr>
          <w:rFonts w:eastAsia="Batang" w:cs="Arial"/>
          <w:lang w:val="en-GB"/>
        </w:rPr>
        <w:t>/School</w:t>
      </w:r>
      <w:r w:rsidRPr="00C15860">
        <w:rPr>
          <w:rFonts w:eastAsia="Batang" w:cs="Arial"/>
          <w:lang w:val="en-GB"/>
        </w:rPr>
        <w:t xml:space="preserve"> accepts no liability or responsibility for any breach in Food Safety Standards, Hygiene Standards, Health and Safety Legislation, and Labour and Employment Legislation etc. in the provision of the catering services by the Tenderer as this is their responsibility.</w:t>
      </w:r>
    </w:p>
    <w:p w:rsidRPr="00C15860" w:rsidR="00136CD8" w:rsidP="00136CD8" w:rsidRDefault="00136CD8" w14:paraId="38385CC6" w14:textId="77777777">
      <w:pPr>
        <w:spacing w:after="0" w:line="360" w:lineRule="auto"/>
        <w:jc w:val="both"/>
        <w:rPr>
          <w:rFonts w:eastAsia="Batang" w:cs="Arial"/>
          <w:lang w:val="en-GB"/>
        </w:rPr>
      </w:pPr>
      <w:r w:rsidRPr="00C15860">
        <w:rPr>
          <w:rFonts w:eastAsia="Batang" w:cs="Arial"/>
          <w:lang w:val="en-GB"/>
        </w:rPr>
        <w:t>The successful tenderer</w:t>
      </w:r>
      <w:r>
        <w:rPr>
          <w:rFonts w:eastAsia="Batang" w:cs="Arial"/>
          <w:lang w:val="en-GB"/>
        </w:rPr>
        <w:t>s</w:t>
      </w:r>
      <w:r w:rsidRPr="00C15860">
        <w:rPr>
          <w:rFonts w:eastAsia="Batang" w:cs="Arial"/>
          <w:lang w:val="en-GB"/>
        </w:rPr>
        <w:t xml:space="preserve"> will not be permitted to use any of the school facilities for the purposes of food preparation for external events / third parties.  </w:t>
      </w:r>
    </w:p>
    <w:p w:rsidRPr="00C15860" w:rsidR="00A50299" w:rsidP="00A50299" w:rsidRDefault="00A50299" w14:paraId="7D4F6BC7" w14:textId="77777777">
      <w:pPr>
        <w:contextualSpacing/>
        <w:rPr>
          <w:rFonts w:ascii="Calibri" w:hAnsi="Calibri" w:eastAsia="Calibri" w:cs="Times New Roman"/>
          <w:lang w:val="en-GB"/>
        </w:rPr>
      </w:pPr>
      <w:r w:rsidRPr="00C15860">
        <w:rPr>
          <w:rFonts w:eastAsia="Calibri" w:cs="Arial"/>
          <w:lang w:val="en-GB"/>
        </w:rPr>
        <w:t xml:space="preserve"> </w:t>
      </w:r>
    </w:p>
    <w:p w:rsidR="00A50299" w:rsidP="00835FC8" w:rsidRDefault="00A50299" w14:paraId="5494E0A6" w14:textId="77777777">
      <w:pPr>
        <w:jc w:val="both"/>
        <w:rPr>
          <w:rFonts w:cs="Arial"/>
        </w:rPr>
      </w:pPr>
    </w:p>
    <w:p w:rsidRPr="00BD27D1" w:rsidR="00171FCA" w:rsidP="00171FCA" w:rsidRDefault="3EC07EEA" w14:paraId="37D77C4C" w14:textId="77777777">
      <w:pPr>
        <w:pStyle w:val="Heading3"/>
      </w:pPr>
      <w:bookmarkStart w:name="_Toc230082565" w:id="49"/>
      <w:r>
        <w:t>Menu Requirements and Considerations</w:t>
      </w:r>
      <w:bookmarkEnd w:id="49"/>
      <w:r>
        <w:t xml:space="preserve"> </w:t>
      </w:r>
    </w:p>
    <w:p w:rsidRPr="00C15860" w:rsidR="00171FCA" w:rsidP="00171FCA" w:rsidRDefault="00171FCA" w14:paraId="60C84148" w14:textId="5F543E56">
      <w:pPr>
        <w:rPr>
          <w:rFonts w:ascii="Calibri" w:hAnsi="Calibri" w:eastAsia="Calibri" w:cs="Times New Roman"/>
          <w:b/>
          <w:bCs/>
          <w:sz w:val="24"/>
          <w:szCs w:val="24"/>
          <w:lang w:val="en-GB"/>
        </w:rPr>
      </w:pPr>
      <w:r w:rsidRPr="00C15860">
        <w:rPr>
          <w:rFonts w:ascii="Calibri" w:hAnsi="Calibri" w:eastAsia="Calibri" w:cs="Times New Roman"/>
          <w:b/>
          <w:bCs/>
          <w:sz w:val="24"/>
          <w:szCs w:val="24"/>
          <w:lang w:val="en-GB"/>
        </w:rPr>
        <w:t>The successful tenderer must:</w:t>
      </w:r>
    </w:p>
    <w:p w:rsidRPr="00C15860" w:rsidR="00171FCA" w:rsidP="00B91CAF" w:rsidRDefault="00171FCA" w14:paraId="7D7D408B" w14:textId="38DADBB8">
      <w:pPr>
        <w:numPr>
          <w:ilvl w:val="0"/>
          <w:numId w:val="9"/>
        </w:numPr>
        <w:suppressAutoHyphens/>
        <w:autoSpaceDN w:val="0"/>
        <w:spacing w:after="0" w:line="360" w:lineRule="auto"/>
        <w:ind w:left="357" w:hanging="357"/>
        <w:jc w:val="both"/>
        <w:textAlignment w:val="baseline"/>
        <w:rPr>
          <w:rFonts w:eastAsia="Calibri" w:cs="Arial"/>
          <w:lang w:val="en-GB"/>
        </w:rPr>
      </w:pPr>
      <w:r w:rsidRPr="00C15860">
        <w:rPr>
          <w:rFonts w:eastAsia="Calibri" w:cs="Arial"/>
          <w:lang w:val="en-GB"/>
        </w:rPr>
        <w:t xml:space="preserve">Provide </w:t>
      </w:r>
      <w:r w:rsidRPr="00C15860">
        <w:rPr>
          <w:rFonts w:eastAsia="Calibri" w:cs="Arial"/>
          <w:u w:val="single"/>
          <w:lang w:val="en-GB"/>
        </w:rPr>
        <w:t xml:space="preserve">fresh, </w:t>
      </w:r>
      <w:r w:rsidR="00DE3289">
        <w:rPr>
          <w:rFonts w:eastAsia="Calibri" w:cs="Arial"/>
          <w:u w:val="single"/>
          <w:lang w:val="en-GB"/>
        </w:rPr>
        <w:t xml:space="preserve">homemade, </w:t>
      </w:r>
      <w:r w:rsidRPr="00C15860">
        <w:rPr>
          <w:rFonts w:eastAsia="Calibri" w:cs="Arial"/>
          <w:u w:val="single"/>
          <w:lang w:val="en-GB"/>
        </w:rPr>
        <w:t>seasonal nutritious</w:t>
      </w:r>
      <w:r w:rsidRPr="00C15860">
        <w:rPr>
          <w:rFonts w:eastAsia="Calibri" w:cs="Arial"/>
          <w:lang w:val="en-GB"/>
        </w:rPr>
        <w:t xml:space="preserve"> produce (organic where possible), fruits, vegetables, grains, other foods, that may be new to students keeping in line with National Healthy Eating guidelines</w:t>
      </w:r>
      <w:r w:rsidR="00DE3289">
        <w:rPr>
          <w:rFonts w:eastAsia="Calibri" w:cs="Arial"/>
          <w:lang w:val="en-GB"/>
        </w:rPr>
        <w:t xml:space="preserve"> and School Healthy Eating Policy</w:t>
      </w:r>
      <w:r w:rsidRPr="00C15860">
        <w:rPr>
          <w:rFonts w:eastAsia="Calibri" w:cs="Arial"/>
          <w:lang w:val="en-GB"/>
        </w:rPr>
        <w:t xml:space="preserve">. </w:t>
      </w:r>
    </w:p>
    <w:p w:rsidRPr="00C15860" w:rsidR="00171FCA" w:rsidP="00B91CAF" w:rsidRDefault="00171FCA" w14:paraId="39C35CBF" w14:textId="40C3727A">
      <w:pPr>
        <w:numPr>
          <w:ilvl w:val="0"/>
          <w:numId w:val="9"/>
        </w:numPr>
        <w:suppressAutoHyphens/>
        <w:autoSpaceDN w:val="0"/>
        <w:spacing w:after="0" w:line="360" w:lineRule="auto"/>
        <w:ind w:left="357" w:hanging="357"/>
        <w:jc w:val="both"/>
        <w:textAlignment w:val="baseline"/>
        <w:rPr>
          <w:rFonts w:eastAsia="Calibri" w:cs="Arial"/>
          <w:lang w:val="en-GB"/>
        </w:rPr>
      </w:pPr>
      <w:r w:rsidRPr="00C15860">
        <w:rPr>
          <w:rFonts w:eastAsia="Calibri" w:cs="Arial"/>
          <w:lang w:val="en-GB"/>
        </w:rPr>
        <w:t>The menu should reflect the school</w:t>
      </w:r>
      <w:r w:rsidR="001D3BEF">
        <w:rPr>
          <w:rFonts w:eastAsia="Calibri" w:cs="Arial"/>
          <w:lang w:val="en-GB"/>
        </w:rPr>
        <w:t xml:space="preserve"> </w:t>
      </w:r>
      <w:r w:rsidRPr="00C15860">
        <w:rPr>
          <w:rFonts w:eastAsia="Calibri" w:cs="Arial"/>
          <w:lang w:val="en-GB"/>
        </w:rPr>
        <w:t xml:space="preserve">and </w:t>
      </w:r>
      <w:r w:rsidR="001D3BEF">
        <w:rPr>
          <w:rFonts w:eastAsia="Calibri" w:cs="Arial"/>
          <w:lang w:val="en-GB"/>
        </w:rPr>
        <w:t xml:space="preserve">the service should be leading the further learning and development of </w:t>
      </w:r>
      <w:r w:rsidRPr="00C15860">
        <w:rPr>
          <w:rFonts w:eastAsia="Calibri" w:cs="Arial"/>
          <w:lang w:val="en-GB"/>
        </w:rPr>
        <w:t>healthy and sustainable food behaviours</w:t>
      </w:r>
      <w:r w:rsidR="001D3BEF">
        <w:rPr>
          <w:rFonts w:eastAsia="Calibri" w:cs="Arial"/>
          <w:lang w:val="en-GB"/>
        </w:rPr>
        <w:t xml:space="preserve"> to the School population.</w:t>
      </w:r>
      <w:r w:rsidRPr="00C15860">
        <w:rPr>
          <w:rFonts w:eastAsia="Calibri" w:cs="Arial"/>
          <w:lang w:val="en-GB"/>
        </w:rPr>
        <w:t xml:space="preserve"> </w:t>
      </w:r>
    </w:p>
    <w:p w:rsidRPr="00C15860" w:rsidR="00171FCA" w:rsidP="00171FCA" w:rsidRDefault="00171FCA" w14:paraId="16C9D75E" w14:textId="77777777">
      <w:pPr>
        <w:spacing w:after="0" w:line="360" w:lineRule="auto"/>
        <w:jc w:val="both"/>
        <w:rPr>
          <w:rFonts w:eastAsia="Calibri" w:cs="Arial"/>
          <w:lang w:val="en-GB"/>
        </w:rPr>
      </w:pPr>
    </w:p>
    <w:p w:rsidR="00171FCA" w:rsidP="00171FCA" w:rsidRDefault="00171FCA" w14:paraId="5857EBAB" w14:textId="0A6527A7">
      <w:pPr>
        <w:spacing w:after="0" w:line="360" w:lineRule="auto"/>
        <w:jc w:val="both"/>
        <w:rPr>
          <w:rFonts w:eastAsia="Calibri" w:cs="Arial"/>
          <w:lang w:val="en-GB"/>
        </w:rPr>
      </w:pPr>
      <w:r w:rsidRPr="00C15860">
        <w:rPr>
          <w:rFonts w:eastAsia="Calibri" w:cs="Arial"/>
          <w:lang w:val="en-GB"/>
        </w:rPr>
        <w:t>The following includes sample menu suggestions and healthy eating guideline criteria</w:t>
      </w:r>
      <w:r w:rsidR="00DE3289">
        <w:rPr>
          <w:rFonts w:eastAsia="Calibri" w:cs="Arial"/>
          <w:lang w:val="en-GB"/>
        </w:rPr>
        <w:t xml:space="preserve"> that the School wish to follow</w:t>
      </w:r>
      <w:r w:rsidRPr="00C15860">
        <w:rPr>
          <w:rFonts w:eastAsia="Calibri" w:cs="Arial"/>
          <w:lang w:val="en-GB"/>
        </w:rPr>
        <w:t xml:space="preserve"> - management are open to suggestions in relation to the options.</w:t>
      </w:r>
    </w:p>
    <w:p w:rsidRPr="00C15860" w:rsidR="00DE3289" w:rsidP="00171FCA" w:rsidRDefault="00DE3289" w14:paraId="65AEF33A" w14:textId="77777777">
      <w:pPr>
        <w:spacing w:after="0" w:line="360" w:lineRule="auto"/>
        <w:jc w:val="both"/>
        <w:rPr>
          <w:rFonts w:eastAsia="Calibri" w:cs="Arial"/>
          <w:lang w:val="en-GB"/>
        </w:rPr>
      </w:pPr>
    </w:p>
    <w:p w:rsidRPr="00DE3289" w:rsidR="00171FCA" w:rsidP="00B91CAF" w:rsidRDefault="00DE3289" w14:paraId="3FF8D3A4" w14:textId="153DACB1">
      <w:pPr>
        <w:pStyle w:val="ListParagraph"/>
        <w:numPr>
          <w:ilvl w:val="0"/>
          <w:numId w:val="22"/>
        </w:numPr>
        <w:spacing w:after="0" w:line="360" w:lineRule="auto"/>
        <w:jc w:val="both"/>
        <w:rPr>
          <w:rFonts w:eastAsia="Calibri" w:cs="Arial"/>
          <w:lang w:val="en-GB"/>
        </w:rPr>
      </w:pPr>
      <w:r w:rsidRPr="00DE3289">
        <w:rPr>
          <w:rFonts w:eastAsia="Calibri" w:cs="Arial"/>
          <w:lang w:val="en-GB"/>
        </w:rPr>
        <w:t xml:space="preserve">Freshly prepared </w:t>
      </w:r>
      <w:r>
        <w:rPr>
          <w:rFonts w:eastAsia="Calibri" w:cs="Arial"/>
          <w:lang w:val="en-GB"/>
        </w:rPr>
        <w:t xml:space="preserve">hot food meals – at least </w:t>
      </w:r>
      <w:r w:rsidR="008E6543">
        <w:rPr>
          <w:rFonts w:eastAsia="Calibri" w:cs="Arial"/>
          <w:lang w:val="en-GB"/>
        </w:rPr>
        <w:t>2-</w:t>
      </w:r>
      <w:r>
        <w:rPr>
          <w:rFonts w:eastAsia="Calibri" w:cs="Arial"/>
          <w:lang w:val="en-GB"/>
        </w:rPr>
        <w:t xml:space="preserve">3 daily options with appropriate accompaniments (potatoes, brown rice, wholemeal pasta, etc). </w:t>
      </w:r>
    </w:p>
    <w:p w:rsidRPr="00C15860" w:rsidR="00171FCA" w:rsidP="00B91CAF" w:rsidRDefault="00171FCA" w14:paraId="606725C9" w14:textId="7409E1EC">
      <w:pPr>
        <w:numPr>
          <w:ilvl w:val="0"/>
          <w:numId w:val="21"/>
        </w:numPr>
        <w:spacing w:after="0" w:line="360" w:lineRule="auto"/>
        <w:contextualSpacing/>
        <w:jc w:val="both"/>
        <w:rPr>
          <w:rFonts w:eastAsia="Calibri" w:cs="Arial"/>
          <w:lang w:val="en-GB"/>
        </w:rPr>
      </w:pPr>
      <w:r w:rsidRPr="00C15860">
        <w:rPr>
          <w:rFonts w:eastAsia="Calibri" w:cs="Arial"/>
          <w:lang w:val="en-GB"/>
        </w:rPr>
        <w:t>All meats used must be lean e.g. chicken, turkey, lean mince. Fish to be encouraged, particularly oily e.g. Salmon for its Omega 3 benefits</w:t>
      </w:r>
      <w:r w:rsidR="00DE3289">
        <w:rPr>
          <w:rFonts w:eastAsia="Calibri" w:cs="Arial"/>
          <w:lang w:val="en-GB"/>
        </w:rPr>
        <w:t>.</w:t>
      </w:r>
    </w:p>
    <w:p w:rsidRPr="00C15860" w:rsidR="00171FCA" w:rsidP="00B91CAF" w:rsidRDefault="00171FCA" w14:paraId="70216A01" w14:textId="090108D4">
      <w:pPr>
        <w:numPr>
          <w:ilvl w:val="0"/>
          <w:numId w:val="21"/>
        </w:numPr>
        <w:spacing w:after="0" w:line="360" w:lineRule="auto"/>
        <w:contextualSpacing/>
        <w:jc w:val="both"/>
        <w:rPr>
          <w:rFonts w:eastAsia="Calibri" w:cs="Arial"/>
          <w:lang w:val="en-GB"/>
        </w:rPr>
      </w:pPr>
      <w:r w:rsidRPr="00C15860">
        <w:rPr>
          <w:rFonts w:eastAsia="Calibri" w:cs="Arial"/>
          <w:lang w:val="en-GB"/>
        </w:rPr>
        <w:t>All visible fat should be removed from meat before cooking and cooked without</w:t>
      </w:r>
      <w:r w:rsidR="00B42258">
        <w:rPr>
          <w:rFonts w:eastAsia="Calibri" w:cs="Arial"/>
          <w:lang w:val="en-GB"/>
        </w:rPr>
        <w:t xml:space="preserve"> excessive</w:t>
      </w:r>
      <w:r w:rsidRPr="00C15860">
        <w:rPr>
          <w:rFonts w:eastAsia="Calibri" w:cs="Arial"/>
          <w:lang w:val="en-GB"/>
        </w:rPr>
        <w:t xml:space="preserve"> added fats or oils e.g. mince dishes should be prepared without oil</w:t>
      </w:r>
      <w:r w:rsidR="00DE3289">
        <w:rPr>
          <w:rFonts w:eastAsia="Calibri" w:cs="Arial"/>
          <w:lang w:val="en-GB"/>
        </w:rPr>
        <w:t>.</w:t>
      </w:r>
    </w:p>
    <w:p w:rsidR="00171FCA" w:rsidP="00B91CAF" w:rsidRDefault="00171FCA" w14:paraId="4CECAE56" w14:textId="10EC8ED4">
      <w:pPr>
        <w:numPr>
          <w:ilvl w:val="0"/>
          <w:numId w:val="21"/>
        </w:numPr>
        <w:spacing w:after="0" w:line="360" w:lineRule="auto"/>
        <w:contextualSpacing/>
        <w:jc w:val="both"/>
        <w:rPr>
          <w:rFonts w:eastAsia="Calibri" w:cs="Arial"/>
          <w:lang w:val="en-GB"/>
        </w:rPr>
      </w:pPr>
      <w:r w:rsidRPr="00C15860">
        <w:rPr>
          <w:rFonts w:eastAsia="Calibri" w:cs="Arial"/>
          <w:lang w:val="en-GB"/>
        </w:rPr>
        <w:t>No excess butter to be used (minimal to be used in mash). Use butter/mayonnaise sparingly on breads</w:t>
      </w:r>
      <w:r w:rsidR="00DE3289">
        <w:rPr>
          <w:rFonts w:eastAsia="Calibri" w:cs="Arial"/>
          <w:lang w:val="en-GB"/>
        </w:rPr>
        <w:t>.</w:t>
      </w:r>
      <w:r w:rsidRPr="00C15860">
        <w:rPr>
          <w:rFonts w:eastAsia="Calibri" w:cs="Arial"/>
          <w:lang w:val="en-GB"/>
        </w:rPr>
        <w:t xml:space="preserve"> </w:t>
      </w:r>
    </w:p>
    <w:p w:rsidRPr="00702068" w:rsidR="00702068" w:rsidP="00B91CAF" w:rsidRDefault="00702068" w14:paraId="5E301A67" w14:textId="3F54154B">
      <w:pPr>
        <w:numPr>
          <w:ilvl w:val="0"/>
          <w:numId w:val="21"/>
        </w:numPr>
        <w:spacing w:after="0" w:line="360" w:lineRule="auto"/>
        <w:contextualSpacing/>
        <w:jc w:val="both"/>
        <w:rPr>
          <w:rFonts w:eastAsia="Calibri" w:cs="Arial"/>
          <w:u w:val="single"/>
          <w:lang w:val="en-GB"/>
        </w:rPr>
      </w:pPr>
      <w:r w:rsidRPr="00702068">
        <w:rPr>
          <w:rFonts w:eastAsia="Calibri" w:cs="Arial"/>
          <w:u w:val="single"/>
          <w:lang w:val="en-GB"/>
        </w:rPr>
        <w:t>Meals to be all “homemade” i.e. no pre-prepared</w:t>
      </w:r>
      <w:r>
        <w:rPr>
          <w:rFonts w:eastAsia="Calibri" w:cs="Arial"/>
          <w:u w:val="single"/>
          <w:lang w:val="en-GB"/>
        </w:rPr>
        <w:t>/commercial</w:t>
      </w:r>
      <w:r w:rsidRPr="00702068">
        <w:rPr>
          <w:rFonts w:eastAsia="Calibri" w:cs="Arial"/>
          <w:u w:val="single"/>
          <w:lang w:val="en-GB"/>
        </w:rPr>
        <w:t xml:space="preserve"> sauces, processed ingredients of any kind, etc</w:t>
      </w:r>
      <w:r>
        <w:rPr>
          <w:rFonts w:eastAsia="Calibri" w:cs="Arial"/>
          <w:u w:val="single"/>
          <w:lang w:val="en-GB"/>
        </w:rPr>
        <w:t>.</w:t>
      </w:r>
    </w:p>
    <w:p w:rsidRPr="00C15860" w:rsidR="00171FCA" w:rsidP="00B91CAF" w:rsidRDefault="00171FCA" w14:paraId="2EE8EA64" w14:textId="201BD6F3">
      <w:pPr>
        <w:numPr>
          <w:ilvl w:val="0"/>
          <w:numId w:val="21"/>
        </w:numPr>
        <w:spacing w:after="0" w:line="360" w:lineRule="auto"/>
        <w:contextualSpacing/>
        <w:jc w:val="both"/>
        <w:rPr>
          <w:rFonts w:eastAsia="Calibri" w:cs="Arial"/>
          <w:lang w:val="en-GB"/>
        </w:rPr>
      </w:pPr>
      <w:r w:rsidRPr="00C15860">
        <w:rPr>
          <w:rFonts w:eastAsia="Calibri" w:cs="Arial"/>
          <w:lang w:val="en-GB"/>
        </w:rPr>
        <w:t>Minimal salt added to cooking, flavour with fresh herbs, pepper and spices instead</w:t>
      </w:r>
      <w:r w:rsidR="00DE3289">
        <w:rPr>
          <w:rFonts w:eastAsia="Calibri" w:cs="Arial"/>
          <w:lang w:val="en-GB"/>
        </w:rPr>
        <w:t>.</w:t>
      </w:r>
    </w:p>
    <w:p w:rsidRPr="00C15860" w:rsidR="00171FCA" w:rsidP="00B91CAF" w:rsidRDefault="00171FCA" w14:paraId="3874CD4E" w14:textId="5138A902">
      <w:pPr>
        <w:numPr>
          <w:ilvl w:val="0"/>
          <w:numId w:val="21"/>
        </w:numPr>
        <w:spacing w:after="0" w:line="360" w:lineRule="auto"/>
        <w:contextualSpacing/>
        <w:jc w:val="both"/>
        <w:rPr>
          <w:rFonts w:eastAsia="Calibri" w:cs="Arial"/>
          <w:lang w:val="en-GB"/>
        </w:rPr>
      </w:pPr>
      <w:r w:rsidRPr="00C15860">
        <w:rPr>
          <w:rFonts w:eastAsia="Calibri" w:cs="Arial"/>
          <w:lang w:val="en-GB"/>
        </w:rPr>
        <w:t>Low fat cooking methods to be used e.g. boiling, steaming, poaching, baking, stir-frying</w:t>
      </w:r>
      <w:r w:rsidR="00DE3289">
        <w:rPr>
          <w:rFonts w:eastAsia="Calibri" w:cs="Arial"/>
          <w:lang w:val="en-GB"/>
        </w:rPr>
        <w:t>.</w:t>
      </w:r>
    </w:p>
    <w:p w:rsidRPr="00C15860" w:rsidR="00171FCA" w:rsidP="00B91CAF" w:rsidRDefault="00171FCA" w14:paraId="73F4EE0B" w14:textId="4C9AE487">
      <w:pPr>
        <w:numPr>
          <w:ilvl w:val="0"/>
          <w:numId w:val="21"/>
        </w:numPr>
        <w:spacing w:after="0" w:line="360" w:lineRule="auto"/>
        <w:contextualSpacing/>
        <w:jc w:val="both"/>
        <w:rPr>
          <w:rFonts w:eastAsia="Calibri" w:cs="Arial"/>
          <w:lang w:val="en-GB"/>
        </w:rPr>
      </w:pPr>
      <w:r w:rsidRPr="064BD05D">
        <w:rPr>
          <w:rFonts w:eastAsia="Calibri" w:cs="Arial"/>
          <w:lang w:val="en-GB"/>
        </w:rPr>
        <w:t xml:space="preserve">Tomato based sauces encouraged, </w:t>
      </w:r>
      <w:r w:rsidRPr="064BD05D" w:rsidR="14B6662D">
        <w:rPr>
          <w:rFonts w:eastAsia="Calibri" w:cs="Arial"/>
          <w:lang w:val="en-GB"/>
        </w:rPr>
        <w:t>cream-based</w:t>
      </w:r>
      <w:r w:rsidRPr="064BD05D">
        <w:rPr>
          <w:rFonts w:eastAsia="Calibri" w:cs="Arial"/>
          <w:lang w:val="en-GB"/>
        </w:rPr>
        <w:t xml:space="preserve"> sauces should be limited</w:t>
      </w:r>
      <w:r w:rsidRPr="064BD05D" w:rsidR="00DE3289">
        <w:rPr>
          <w:rFonts w:eastAsia="Calibri" w:cs="Arial"/>
          <w:lang w:val="en-GB"/>
        </w:rPr>
        <w:t>.</w:t>
      </w:r>
    </w:p>
    <w:p w:rsidRPr="00C15860" w:rsidR="00171FCA" w:rsidP="00B91CAF" w:rsidRDefault="00171FCA" w14:paraId="165D0B7E" w14:textId="16950B68">
      <w:pPr>
        <w:numPr>
          <w:ilvl w:val="0"/>
          <w:numId w:val="21"/>
        </w:numPr>
        <w:spacing w:after="0" w:line="360" w:lineRule="auto"/>
        <w:contextualSpacing/>
        <w:jc w:val="both"/>
        <w:rPr>
          <w:rFonts w:eastAsia="Calibri" w:cs="Arial"/>
          <w:lang w:val="en-GB"/>
        </w:rPr>
      </w:pPr>
      <w:r w:rsidRPr="00C15860">
        <w:rPr>
          <w:rFonts w:eastAsia="Calibri" w:cs="Arial"/>
          <w:lang w:val="en-GB"/>
        </w:rPr>
        <w:t>Vegetables must be included in all main courses, preferably steamed</w:t>
      </w:r>
      <w:r w:rsidR="00DE3289">
        <w:rPr>
          <w:rFonts w:eastAsia="Calibri" w:cs="Arial"/>
          <w:lang w:val="en-GB"/>
        </w:rPr>
        <w:t>.</w:t>
      </w:r>
    </w:p>
    <w:p w:rsidRPr="00C15860" w:rsidR="00171FCA" w:rsidP="00B91CAF" w:rsidRDefault="00171FCA" w14:paraId="0A8E9F0B" w14:textId="6EE359B6">
      <w:pPr>
        <w:numPr>
          <w:ilvl w:val="0"/>
          <w:numId w:val="21"/>
        </w:numPr>
        <w:spacing w:after="0" w:line="360" w:lineRule="auto"/>
        <w:contextualSpacing/>
        <w:jc w:val="both"/>
        <w:rPr>
          <w:rFonts w:eastAsia="Calibri" w:cs="Arial"/>
          <w:lang w:val="en-GB"/>
        </w:rPr>
      </w:pPr>
      <w:r w:rsidRPr="00C15860">
        <w:rPr>
          <w:rFonts w:eastAsia="Calibri" w:cs="Arial"/>
          <w:lang w:val="en-GB"/>
        </w:rPr>
        <w:t>The inclusion of vegetables and/or salad is encouraged in all meals</w:t>
      </w:r>
      <w:r w:rsidR="00DE3289">
        <w:rPr>
          <w:rFonts w:eastAsia="Calibri" w:cs="Arial"/>
          <w:lang w:val="en-GB"/>
        </w:rPr>
        <w:t>.</w:t>
      </w:r>
    </w:p>
    <w:p w:rsidRPr="00C15860" w:rsidR="00171FCA" w:rsidP="00B91CAF" w:rsidRDefault="00171FCA" w14:paraId="1C781A4D" w14:textId="33A6C398">
      <w:pPr>
        <w:numPr>
          <w:ilvl w:val="0"/>
          <w:numId w:val="21"/>
        </w:numPr>
        <w:spacing w:after="0" w:line="360" w:lineRule="auto"/>
        <w:contextualSpacing/>
        <w:jc w:val="both"/>
        <w:rPr>
          <w:rFonts w:eastAsia="Calibri" w:cs="Arial"/>
          <w:lang w:val="en-GB"/>
        </w:rPr>
      </w:pPr>
      <w:r w:rsidRPr="00C15860">
        <w:rPr>
          <w:rFonts w:eastAsia="Calibri" w:cs="Arial"/>
          <w:lang w:val="en-GB"/>
        </w:rPr>
        <w:t xml:space="preserve">No flavoured water/milk/protein milk/fizzy drinks/fruit juices allowed. </w:t>
      </w:r>
      <w:bookmarkStart w:name="_Hlk135644015" w:id="50"/>
      <w:r w:rsidRPr="00C15860">
        <w:rPr>
          <w:rFonts w:eastAsia="Calibri" w:cs="Arial"/>
          <w:lang w:val="en-GB"/>
        </w:rPr>
        <w:t>Water and milk</w:t>
      </w:r>
      <w:r w:rsidR="00DE3289">
        <w:rPr>
          <w:rFonts w:eastAsia="Calibri" w:cs="Arial"/>
          <w:lang w:val="en-GB"/>
        </w:rPr>
        <w:t>, low sugar, homemade whole fruit juices.</w:t>
      </w:r>
    </w:p>
    <w:bookmarkEnd w:id="50"/>
    <w:p w:rsidR="00171FCA" w:rsidP="00B91CAF" w:rsidRDefault="00171FCA" w14:paraId="4695C361" w14:textId="00CA04AB">
      <w:pPr>
        <w:numPr>
          <w:ilvl w:val="0"/>
          <w:numId w:val="21"/>
        </w:numPr>
        <w:spacing w:after="0" w:line="360" w:lineRule="auto"/>
        <w:contextualSpacing/>
        <w:jc w:val="both"/>
        <w:rPr>
          <w:rFonts w:eastAsia="Calibri" w:cs="Arial"/>
          <w:lang w:val="en-GB"/>
        </w:rPr>
      </w:pPr>
      <w:r w:rsidRPr="00C15860">
        <w:rPr>
          <w:rFonts w:eastAsia="Calibri" w:cs="Arial"/>
          <w:lang w:val="en-GB"/>
        </w:rPr>
        <w:t xml:space="preserve">No salt added to gravy. Minimal amount of salt added to homemade soup and the soup is not to be watered down. </w:t>
      </w:r>
    </w:p>
    <w:p w:rsidRPr="00DE3289" w:rsidR="00DE3289" w:rsidP="00B91CAF" w:rsidRDefault="00DE3289" w14:paraId="6121BEFA" w14:textId="1200AFD1">
      <w:pPr>
        <w:numPr>
          <w:ilvl w:val="0"/>
          <w:numId w:val="21"/>
        </w:numPr>
        <w:spacing w:after="0" w:line="360" w:lineRule="auto"/>
        <w:contextualSpacing/>
        <w:jc w:val="both"/>
        <w:rPr>
          <w:rFonts w:eastAsia="Calibri" w:cs="Arial"/>
          <w:u w:val="single"/>
          <w:lang w:val="en-GB"/>
        </w:rPr>
      </w:pPr>
      <w:r w:rsidRPr="00C15860">
        <w:rPr>
          <w:rFonts w:eastAsia="Calibri" w:cs="Arial"/>
          <w:lang w:val="en-GB"/>
        </w:rPr>
        <w:t>All breads, scones, rolls, pasta, rice, wraps, bagels, baps &amp; pitta’s used,</w:t>
      </w:r>
      <w:r w:rsidRPr="00DE3289">
        <w:rPr>
          <w:rFonts w:eastAsia="Calibri" w:cs="Arial"/>
          <w:u w:val="single"/>
          <w:lang w:val="en-GB"/>
        </w:rPr>
        <w:t xml:space="preserve"> must be whole-wheat/wholegrain</w:t>
      </w:r>
      <w:r w:rsidR="00B42258">
        <w:rPr>
          <w:rFonts w:eastAsia="Calibri" w:cs="Arial"/>
          <w:u w:val="single"/>
          <w:lang w:val="en-GB"/>
        </w:rPr>
        <w:t xml:space="preserve"> and homemade</w:t>
      </w:r>
      <w:r>
        <w:rPr>
          <w:rFonts w:eastAsia="Calibri" w:cs="Arial"/>
          <w:u w:val="single"/>
          <w:lang w:val="en-GB"/>
        </w:rPr>
        <w:t>.</w:t>
      </w:r>
    </w:p>
    <w:p w:rsidRPr="00C15860" w:rsidR="00171FCA" w:rsidP="00B91CAF" w:rsidRDefault="00171FCA" w14:paraId="7A753E0C" w14:textId="77777777">
      <w:pPr>
        <w:numPr>
          <w:ilvl w:val="0"/>
          <w:numId w:val="18"/>
        </w:numPr>
        <w:spacing w:after="0" w:line="360" w:lineRule="auto"/>
        <w:contextualSpacing/>
        <w:jc w:val="both"/>
        <w:rPr>
          <w:rFonts w:eastAsia="Calibri" w:cs="Arial"/>
          <w:lang w:val="en-GB"/>
        </w:rPr>
      </w:pPr>
      <w:r w:rsidRPr="009C277C">
        <w:rPr>
          <w:rFonts w:eastAsia="Calibri" w:cs="Arial"/>
          <w:b/>
          <w:lang w:val="en-GB"/>
        </w:rPr>
        <w:t>No</w:t>
      </w:r>
      <w:r w:rsidRPr="00C15860">
        <w:rPr>
          <w:rFonts w:eastAsia="Calibri" w:cs="Arial"/>
          <w:lang w:val="en-GB"/>
        </w:rPr>
        <w:t xml:space="preserve"> white rolls/baguettes/scones, garlic bread, processed meats, pastry products (i.e. </w:t>
      </w:r>
      <w:proofErr w:type="spellStart"/>
      <w:r w:rsidRPr="00C15860">
        <w:rPr>
          <w:rFonts w:eastAsia="Calibri" w:cs="Arial"/>
          <w:lang w:val="en-GB"/>
        </w:rPr>
        <w:t>jambons</w:t>
      </w:r>
      <w:proofErr w:type="spellEnd"/>
      <w:r w:rsidRPr="00C15860">
        <w:rPr>
          <w:rFonts w:eastAsia="Calibri" w:cs="Arial"/>
          <w:lang w:val="en-GB"/>
        </w:rPr>
        <w:t xml:space="preserve">, sausage rolls), biscuits, crisps, chips allowed. </w:t>
      </w:r>
    </w:p>
    <w:p w:rsidRPr="00C15860" w:rsidR="00171FCA" w:rsidP="00B91CAF" w:rsidRDefault="00171FCA" w14:paraId="7EDA3C14" w14:textId="79278125">
      <w:pPr>
        <w:numPr>
          <w:ilvl w:val="0"/>
          <w:numId w:val="18"/>
        </w:numPr>
        <w:spacing w:after="0" w:line="360" w:lineRule="auto"/>
        <w:contextualSpacing/>
        <w:jc w:val="both"/>
        <w:rPr>
          <w:rFonts w:eastAsia="Calibri" w:cs="Arial"/>
          <w:lang w:val="en-GB"/>
        </w:rPr>
      </w:pPr>
      <w:r w:rsidRPr="00C15860">
        <w:rPr>
          <w:rFonts w:eastAsia="Calibri" w:cs="Arial"/>
          <w:lang w:val="en-GB"/>
        </w:rPr>
        <w:t>Any wedges / sweet potato fries or chips must be homemade and oven baked not fried</w:t>
      </w:r>
      <w:r w:rsidR="009C277C">
        <w:rPr>
          <w:rFonts w:eastAsia="Calibri" w:cs="Arial"/>
          <w:lang w:val="en-GB"/>
        </w:rPr>
        <w:t>.</w:t>
      </w:r>
    </w:p>
    <w:p w:rsidRPr="00C15860" w:rsidR="00171FCA" w:rsidP="00B91CAF" w:rsidRDefault="00171FCA" w14:paraId="153FD6DC" w14:textId="77777777">
      <w:pPr>
        <w:numPr>
          <w:ilvl w:val="0"/>
          <w:numId w:val="18"/>
        </w:numPr>
        <w:spacing w:after="0" w:line="360" w:lineRule="auto"/>
        <w:contextualSpacing/>
        <w:jc w:val="both"/>
        <w:rPr>
          <w:rFonts w:eastAsia="Calibri" w:cs="Arial"/>
          <w:lang w:val="en-GB"/>
        </w:rPr>
      </w:pPr>
      <w:r w:rsidRPr="00B42258">
        <w:rPr>
          <w:rFonts w:eastAsia="Calibri" w:cs="Arial"/>
          <w:u w:val="single"/>
          <w:lang w:val="en-GB"/>
        </w:rPr>
        <w:t>Good variety of fruit and vegetables should be on offer daily</w:t>
      </w:r>
      <w:r w:rsidRPr="00C15860">
        <w:rPr>
          <w:rFonts w:eastAsia="Calibri" w:cs="Arial"/>
          <w:lang w:val="en-GB"/>
        </w:rPr>
        <w:t xml:space="preserve"> e.g. apples, strawberries, pineapple, watermelon, grapes, fruit pots etc. </w:t>
      </w:r>
    </w:p>
    <w:p w:rsidRPr="00C15860" w:rsidR="00171FCA" w:rsidP="00B91CAF" w:rsidRDefault="00171FCA" w14:paraId="4D2278AF" w14:textId="0F5150B8">
      <w:pPr>
        <w:numPr>
          <w:ilvl w:val="0"/>
          <w:numId w:val="18"/>
        </w:numPr>
        <w:spacing w:after="0" w:line="360" w:lineRule="auto"/>
        <w:contextualSpacing/>
        <w:jc w:val="both"/>
        <w:rPr>
          <w:rFonts w:eastAsia="Calibri" w:cs="Arial"/>
          <w:lang w:val="en-GB"/>
        </w:rPr>
      </w:pPr>
      <w:r w:rsidRPr="00C15860">
        <w:rPr>
          <w:rFonts w:eastAsia="Calibri" w:cs="Arial"/>
          <w:lang w:val="en-GB"/>
        </w:rPr>
        <w:t xml:space="preserve">Coeliac and Vegetarian food options </w:t>
      </w:r>
      <w:r w:rsidRPr="00320DB6">
        <w:rPr>
          <w:rFonts w:eastAsia="Calibri" w:cs="Arial"/>
          <w:u w:val="single"/>
          <w:lang w:val="en-GB"/>
        </w:rPr>
        <w:t>– 1 option daily.</w:t>
      </w:r>
      <w:r w:rsidRPr="00C15860">
        <w:rPr>
          <w:rFonts w:eastAsia="Calibri" w:cs="Arial"/>
          <w:lang w:val="en-GB"/>
        </w:rPr>
        <w:t xml:space="preserve">  </w:t>
      </w:r>
    </w:p>
    <w:p w:rsidRPr="00C15860" w:rsidR="00171FCA" w:rsidP="00B91CAF" w:rsidRDefault="00171FCA" w14:paraId="3E7CA558" w14:textId="40DE50D0">
      <w:pPr>
        <w:numPr>
          <w:ilvl w:val="0"/>
          <w:numId w:val="18"/>
        </w:numPr>
        <w:spacing w:after="0" w:line="360" w:lineRule="auto"/>
        <w:contextualSpacing/>
        <w:jc w:val="both"/>
        <w:rPr>
          <w:rFonts w:eastAsia="Calibri" w:cs="Arial"/>
          <w:lang w:val="en-GB"/>
        </w:rPr>
      </w:pPr>
      <w:r w:rsidRPr="00C15860">
        <w:rPr>
          <w:rFonts w:eastAsia="Calibri" w:cs="Arial"/>
          <w:lang w:val="en-GB"/>
        </w:rPr>
        <w:t xml:space="preserve">Freshly prepared, </w:t>
      </w:r>
      <w:r w:rsidR="00B42258">
        <w:rPr>
          <w:rFonts w:eastAsia="Calibri" w:cs="Arial"/>
          <w:lang w:val="en-GB"/>
        </w:rPr>
        <w:t xml:space="preserve">hot and </w:t>
      </w:r>
      <w:r w:rsidRPr="00C15860">
        <w:rPr>
          <w:rFonts w:eastAsia="Calibri" w:cs="Arial"/>
          <w:lang w:val="en-GB"/>
        </w:rPr>
        <w:t>cold sandwiches/rolls on brown bread with choice of fillings e.g. salad, egg, tuna</w:t>
      </w:r>
      <w:r w:rsidR="00702068">
        <w:rPr>
          <w:rFonts w:eastAsia="Calibri" w:cs="Arial"/>
          <w:lang w:val="en-GB"/>
        </w:rPr>
        <w:t xml:space="preserve">, quality assured cooked meats </w:t>
      </w:r>
      <w:r w:rsidRPr="00C15860">
        <w:rPr>
          <w:rFonts w:eastAsia="Calibri" w:cs="Arial"/>
          <w:lang w:val="en-GB"/>
        </w:rPr>
        <w:t>with low fat mayonnaise</w:t>
      </w:r>
      <w:r w:rsidR="009C277C">
        <w:rPr>
          <w:rFonts w:eastAsia="Calibri" w:cs="Arial"/>
          <w:lang w:val="en-GB"/>
        </w:rPr>
        <w:t>.</w:t>
      </w:r>
    </w:p>
    <w:p w:rsidRPr="00C15860" w:rsidR="00171FCA" w:rsidP="00B91CAF" w:rsidRDefault="00171FCA" w14:paraId="4EDFFDA8" w14:textId="3BBF6883">
      <w:pPr>
        <w:numPr>
          <w:ilvl w:val="0"/>
          <w:numId w:val="18"/>
        </w:numPr>
        <w:spacing w:after="0" w:line="360" w:lineRule="auto"/>
        <w:contextualSpacing/>
        <w:jc w:val="both"/>
        <w:rPr>
          <w:rFonts w:eastAsia="Calibri" w:cs="Arial"/>
          <w:lang w:val="en-GB"/>
        </w:rPr>
      </w:pPr>
      <w:r w:rsidRPr="00C15860">
        <w:rPr>
          <w:rFonts w:eastAsia="Calibri" w:cs="Arial"/>
          <w:lang w:val="en-GB"/>
        </w:rPr>
        <w:t>Sandwich of the day option for students to order at a lower price, e.g. sandwich, bottle of water and a piece of fruit</w:t>
      </w:r>
      <w:r w:rsidR="009C277C">
        <w:rPr>
          <w:rFonts w:eastAsia="Calibri" w:cs="Arial"/>
          <w:lang w:val="en-GB"/>
        </w:rPr>
        <w:t>.</w:t>
      </w:r>
      <w:r w:rsidRPr="00C15860">
        <w:rPr>
          <w:rFonts w:eastAsia="Calibri" w:cs="Arial"/>
          <w:lang w:val="en-GB"/>
        </w:rPr>
        <w:t xml:space="preserve"> </w:t>
      </w:r>
    </w:p>
    <w:p w:rsidRPr="00C15860" w:rsidR="00171FCA" w:rsidP="00B91CAF" w:rsidRDefault="00171FCA" w14:paraId="29C00440" w14:textId="1948241E">
      <w:pPr>
        <w:numPr>
          <w:ilvl w:val="0"/>
          <w:numId w:val="18"/>
        </w:numPr>
        <w:spacing w:after="0" w:line="360" w:lineRule="auto"/>
        <w:contextualSpacing/>
        <w:jc w:val="both"/>
        <w:rPr>
          <w:rFonts w:eastAsia="Calibri" w:cs="Arial"/>
          <w:lang w:val="en-GB"/>
        </w:rPr>
      </w:pPr>
      <w:r w:rsidRPr="00C15860">
        <w:rPr>
          <w:rFonts w:eastAsia="Calibri" w:cs="Arial"/>
          <w:lang w:val="en-GB"/>
        </w:rPr>
        <w:t>Fish once per week (e.g. cod, fish bake)</w:t>
      </w:r>
      <w:r>
        <w:rPr>
          <w:rFonts w:eastAsia="Calibri" w:cs="Arial"/>
          <w:lang w:val="en-GB"/>
        </w:rPr>
        <w:t>, if possible</w:t>
      </w:r>
      <w:r w:rsidR="009C277C">
        <w:rPr>
          <w:rFonts w:eastAsia="Calibri" w:cs="Arial"/>
          <w:lang w:val="en-GB"/>
        </w:rPr>
        <w:t>.</w:t>
      </w:r>
    </w:p>
    <w:p w:rsidRPr="00C15860" w:rsidR="00171FCA" w:rsidP="00B91CAF" w:rsidRDefault="00171FCA" w14:paraId="466FC15A" w14:textId="7F9E5BCD">
      <w:pPr>
        <w:numPr>
          <w:ilvl w:val="0"/>
          <w:numId w:val="18"/>
        </w:numPr>
        <w:spacing w:after="0" w:line="360" w:lineRule="auto"/>
        <w:contextualSpacing/>
        <w:jc w:val="both"/>
        <w:rPr>
          <w:rFonts w:eastAsia="Calibri" w:cs="Arial"/>
          <w:lang w:val="en-GB"/>
        </w:rPr>
      </w:pPr>
      <w:r w:rsidRPr="00C15860">
        <w:rPr>
          <w:rFonts w:eastAsia="Calibri" w:cs="Arial"/>
          <w:lang w:val="en-GB"/>
        </w:rPr>
        <w:t>Homemade (only) smoothies. i.e. no commercial smoothies</w:t>
      </w:r>
      <w:r w:rsidR="009C277C">
        <w:rPr>
          <w:rFonts w:eastAsia="Calibri" w:cs="Arial"/>
          <w:lang w:val="en-GB"/>
        </w:rPr>
        <w:t>.</w:t>
      </w:r>
    </w:p>
    <w:p w:rsidRPr="00C15860" w:rsidR="00171FCA" w:rsidP="00B91CAF" w:rsidRDefault="00171FCA" w14:paraId="485969B8" w14:textId="7934BD8E">
      <w:pPr>
        <w:numPr>
          <w:ilvl w:val="0"/>
          <w:numId w:val="18"/>
        </w:numPr>
        <w:spacing w:after="0" w:line="360" w:lineRule="auto"/>
        <w:contextualSpacing/>
        <w:jc w:val="both"/>
        <w:rPr>
          <w:rFonts w:eastAsia="Calibri" w:cs="Arial"/>
          <w:lang w:val="en-GB"/>
        </w:rPr>
      </w:pPr>
      <w:r w:rsidRPr="00C15860">
        <w:rPr>
          <w:rFonts w:eastAsia="Calibri" w:cs="Arial"/>
          <w:lang w:val="en-GB"/>
        </w:rPr>
        <w:t>Fresh homemade Fruit salads/ fruit pots available daily</w:t>
      </w:r>
      <w:r w:rsidR="009C277C">
        <w:rPr>
          <w:rFonts w:eastAsia="Calibri" w:cs="Arial"/>
          <w:lang w:val="en-GB"/>
        </w:rPr>
        <w:t>.</w:t>
      </w:r>
    </w:p>
    <w:p w:rsidRPr="00C15860" w:rsidR="00171FCA" w:rsidP="00B91CAF" w:rsidRDefault="00171FCA" w14:paraId="29399163" w14:textId="7758FAFA">
      <w:pPr>
        <w:numPr>
          <w:ilvl w:val="0"/>
          <w:numId w:val="18"/>
        </w:numPr>
        <w:spacing w:after="0" w:line="360" w:lineRule="auto"/>
        <w:contextualSpacing/>
        <w:jc w:val="both"/>
        <w:rPr>
          <w:rFonts w:eastAsia="Calibri" w:cs="Arial"/>
          <w:lang w:val="en-GB"/>
        </w:rPr>
      </w:pPr>
      <w:r w:rsidRPr="00C15860">
        <w:rPr>
          <w:rFonts w:eastAsia="Calibri" w:cs="Arial"/>
          <w:lang w:val="en-GB"/>
        </w:rPr>
        <w:t>Boiled, steamed or baked potatoes and/or baby potatoes</w:t>
      </w:r>
      <w:r w:rsidR="009C277C">
        <w:rPr>
          <w:rFonts w:eastAsia="Calibri" w:cs="Arial"/>
          <w:lang w:val="en-GB"/>
        </w:rPr>
        <w:t>.</w:t>
      </w:r>
    </w:p>
    <w:p w:rsidRPr="00C15860" w:rsidR="00171FCA" w:rsidP="00B91CAF" w:rsidRDefault="00171FCA" w14:paraId="208B38C4" w14:textId="2BA1358B">
      <w:pPr>
        <w:numPr>
          <w:ilvl w:val="0"/>
          <w:numId w:val="18"/>
        </w:numPr>
        <w:spacing w:after="0" w:line="360" w:lineRule="auto"/>
        <w:contextualSpacing/>
        <w:jc w:val="both"/>
        <w:rPr>
          <w:rFonts w:eastAsia="Calibri" w:cs="Arial"/>
          <w:lang w:val="en-GB"/>
        </w:rPr>
      </w:pPr>
      <w:r w:rsidRPr="00C15860">
        <w:rPr>
          <w:rFonts w:eastAsia="Calibri" w:cs="Arial"/>
          <w:lang w:val="en-GB"/>
        </w:rPr>
        <w:t>Fresh homemade salad options</w:t>
      </w:r>
      <w:r w:rsidR="009C277C">
        <w:rPr>
          <w:rFonts w:eastAsia="Calibri" w:cs="Arial"/>
          <w:lang w:val="en-GB"/>
        </w:rPr>
        <w:t>.</w:t>
      </w:r>
    </w:p>
    <w:p w:rsidRPr="00C15860" w:rsidR="00171FCA" w:rsidP="00171FCA" w:rsidRDefault="00171FCA" w14:paraId="180D7AB7" w14:textId="77777777">
      <w:pPr>
        <w:spacing w:after="0" w:line="360" w:lineRule="auto"/>
        <w:jc w:val="both"/>
        <w:rPr>
          <w:rFonts w:eastAsia="Calibri" w:cs="Arial"/>
          <w:lang w:val="en-GB"/>
        </w:rPr>
      </w:pPr>
    </w:p>
    <w:p w:rsidRPr="00C15860" w:rsidR="00171FCA" w:rsidP="00171FCA" w:rsidRDefault="00171FCA" w14:paraId="58298B35" w14:textId="77777777">
      <w:pPr>
        <w:rPr>
          <w:rFonts w:ascii="Calibri" w:hAnsi="Calibri" w:eastAsia="Calibri" w:cs="Times New Roman"/>
          <w:b/>
          <w:bCs/>
          <w:lang w:val="en-GB"/>
        </w:rPr>
      </w:pPr>
      <w:r w:rsidRPr="00C15860">
        <w:rPr>
          <w:rFonts w:ascii="Calibri" w:hAnsi="Calibri" w:eastAsia="Calibri" w:cs="Times New Roman"/>
          <w:b/>
          <w:bCs/>
          <w:lang w:val="en-GB"/>
        </w:rPr>
        <w:t>Completely forbidden/NOT to be sold or offered UNDER ANY CIRCUMSTANCES</w:t>
      </w:r>
      <w:r>
        <w:rPr>
          <w:rFonts w:ascii="Calibri" w:hAnsi="Calibri" w:eastAsia="Calibri" w:cs="Times New Roman"/>
          <w:b/>
          <w:bCs/>
          <w:lang w:val="en-GB"/>
        </w:rPr>
        <w:t>, unless low sugar, homemade and non -processed alternatives can be provided</w:t>
      </w:r>
      <w:r w:rsidRPr="00C15860">
        <w:rPr>
          <w:rFonts w:ascii="Calibri" w:hAnsi="Calibri" w:eastAsia="Calibri" w:cs="Times New Roman"/>
          <w:b/>
          <w:bCs/>
          <w:lang w:val="en-GB"/>
        </w:rPr>
        <w:t>:</w:t>
      </w:r>
    </w:p>
    <w:p w:rsidRPr="00C15860" w:rsidR="00171FCA" w:rsidP="00B91CAF" w:rsidRDefault="00171FCA" w14:paraId="4CCE4A18" w14:textId="77777777">
      <w:pPr>
        <w:numPr>
          <w:ilvl w:val="0"/>
          <w:numId w:val="19"/>
        </w:numPr>
        <w:spacing w:after="0" w:line="360" w:lineRule="auto"/>
        <w:contextualSpacing/>
        <w:jc w:val="both"/>
        <w:rPr>
          <w:rFonts w:eastAsia="Calibri" w:cs="Arial"/>
          <w:lang w:val="en-GB"/>
        </w:rPr>
      </w:pPr>
      <w:r w:rsidRPr="00C15860">
        <w:rPr>
          <w:rFonts w:eastAsia="Calibri" w:cs="Arial"/>
          <w:lang w:val="en-GB"/>
        </w:rPr>
        <w:t>No flavoured water/milk/protein milk/fizzy drinks/fruit juices allowed. It is not permitted to have any drink/liquid other than ordinary milk and 100% pure water with no additives.</w:t>
      </w:r>
    </w:p>
    <w:p w:rsidRPr="00C15860" w:rsidR="00171FCA" w:rsidP="00B91CAF" w:rsidRDefault="00171FCA" w14:paraId="20FD4C65" w14:textId="77777777">
      <w:pPr>
        <w:numPr>
          <w:ilvl w:val="0"/>
          <w:numId w:val="19"/>
        </w:numPr>
        <w:spacing w:after="0" w:line="360" w:lineRule="auto"/>
        <w:contextualSpacing/>
        <w:jc w:val="both"/>
        <w:rPr>
          <w:rFonts w:eastAsia="Calibri" w:cs="Arial"/>
          <w:lang w:val="en-GB"/>
        </w:rPr>
      </w:pPr>
      <w:r w:rsidRPr="00C15860">
        <w:rPr>
          <w:rFonts w:eastAsia="Calibri" w:cs="Arial"/>
          <w:lang w:val="en-GB"/>
        </w:rPr>
        <w:t xml:space="preserve">No capri-sun, </w:t>
      </w:r>
      <w:r>
        <w:rPr>
          <w:rFonts w:eastAsia="Calibri" w:cs="Arial"/>
          <w:lang w:val="en-GB"/>
        </w:rPr>
        <w:t xml:space="preserve">or </w:t>
      </w:r>
      <w:r w:rsidRPr="00C15860">
        <w:rPr>
          <w:rFonts w:eastAsia="Calibri" w:cs="Arial"/>
          <w:lang w:val="en-GB"/>
        </w:rPr>
        <w:t xml:space="preserve">any </w:t>
      </w:r>
      <w:r>
        <w:rPr>
          <w:rFonts w:eastAsia="Calibri" w:cs="Arial"/>
          <w:lang w:val="en-GB"/>
        </w:rPr>
        <w:t xml:space="preserve">sugary </w:t>
      </w:r>
      <w:r w:rsidRPr="00C15860">
        <w:rPr>
          <w:rFonts w:eastAsia="Calibri" w:cs="Arial"/>
          <w:lang w:val="en-GB"/>
        </w:rPr>
        <w:t>fruit drinks</w:t>
      </w:r>
    </w:p>
    <w:p w:rsidRPr="00C15860" w:rsidR="00171FCA" w:rsidP="00B91CAF" w:rsidRDefault="00171FCA" w14:paraId="306871B8" w14:textId="77777777">
      <w:pPr>
        <w:numPr>
          <w:ilvl w:val="0"/>
          <w:numId w:val="19"/>
        </w:numPr>
        <w:spacing w:after="0" w:line="360" w:lineRule="auto"/>
        <w:contextualSpacing/>
        <w:jc w:val="both"/>
        <w:rPr>
          <w:rFonts w:eastAsia="Calibri" w:cs="Arial"/>
          <w:lang w:val="en-GB"/>
        </w:rPr>
      </w:pPr>
      <w:r w:rsidRPr="00C15860">
        <w:rPr>
          <w:rFonts w:eastAsia="Calibri" w:cs="Arial"/>
          <w:lang w:val="en-GB"/>
        </w:rPr>
        <w:t>No white rolls/baguettes/scones, garlic bread (homemade garlic bread is acceptable if made on a brown roll)</w:t>
      </w:r>
    </w:p>
    <w:p w:rsidRPr="00C15860" w:rsidR="00171FCA" w:rsidP="00B91CAF" w:rsidRDefault="00171FCA" w14:paraId="31DF6E12" w14:textId="77777777">
      <w:pPr>
        <w:numPr>
          <w:ilvl w:val="0"/>
          <w:numId w:val="19"/>
        </w:numPr>
        <w:spacing w:after="0" w:line="360" w:lineRule="auto"/>
        <w:contextualSpacing/>
        <w:jc w:val="both"/>
        <w:rPr>
          <w:rFonts w:eastAsia="Calibri" w:cs="Arial"/>
          <w:lang w:val="en-GB"/>
        </w:rPr>
      </w:pPr>
      <w:r w:rsidRPr="009C277C">
        <w:rPr>
          <w:rFonts w:eastAsia="Calibri" w:cs="Arial"/>
          <w:b/>
          <w:lang w:val="en-GB"/>
        </w:rPr>
        <w:t xml:space="preserve">No processed </w:t>
      </w:r>
      <w:r w:rsidRPr="00C15860">
        <w:rPr>
          <w:rFonts w:eastAsia="Calibri" w:cs="Arial"/>
          <w:lang w:val="en-GB"/>
        </w:rPr>
        <w:t xml:space="preserve">meats, pastry products (i.e. </w:t>
      </w:r>
      <w:proofErr w:type="spellStart"/>
      <w:r w:rsidRPr="00C15860">
        <w:rPr>
          <w:rFonts w:eastAsia="Calibri" w:cs="Arial"/>
          <w:lang w:val="en-GB"/>
        </w:rPr>
        <w:t>jambons</w:t>
      </w:r>
      <w:proofErr w:type="spellEnd"/>
      <w:r w:rsidRPr="00C15860">
        <w:rPr>
          <w:rFonts w:eastAsia="Calibri" w:cs="Arial"/>
          <w:lang w:val="en-GB"/>
        </w:rPr>
        <w:t>, sausage rolls)</w:t>
      </w:r>
    </w:p>
    <w:p w:rsidRPr="00C15860" w:rsidR="00171FCA" w:rsidP="00B91CAF" w:rsidRDefault="00171FCA" w14:paraId="638E744A" w14:textId="77777777">
      <w:pPr>
        <w:numPr>
          <w:ilvl w:val="0"/>
          <w:numId w:val="19"/>
        </w:numPr>
        <w:spacing w:after="0" w:line="360" w:lineRule="auto"/>
        <w:contextualSpacing/>
        <w:jc w:val="both"/>
        <w:rPr>
          <w:rFonts w:eastAsia="Calibri" w:cs="Arial"/>
          <w:lang w:val="en-GB"/>
        </w:rPr>
      </w:pPr>
      <w:r w:rsidRPr="00C15860">
        <w:rPr>
          <w:rFonts w:eastAsia="Calibri" w:cs="Arial"/>
          <w:lang w:val="en-GB"/>
        </w:rPr>
        <w:t>No biscuits, muffins, cookies, tray bakes, buns</w:t>
      </w:r>
    </w:p>
    <w:p w:rsidRPr="00C15860" w:rsidR="00171FCA" w:rsidP="00B91CAF" w:rsidRDefault="00171FCA" w14:paraId="6B102D39" w14:textId="77777777">
      <w:pPr>
        <w:numPr>
          <w:ilvl w:val="0"/>
          <w:numId w:val="19"/>
        </w:numPr>
        <w:spacing w:after="0" w:line="360" w:lineRule="auto"/>
        <w:contextualSpacing/>
        <w:jc w:val="both"/>
        <w:rPr>
          <w:rFonts w:eastAsia="Calibri" w:cs="Arial"/>
          <w:lang w:val="en-GB"/>
        </w:rPr>
      </w:pPr>
      <w:r w:rsidRPr="00C15860">
        <w:rPr>
          <w:rFonts w:eastAsia="Calibri" w:cs="Arial"/>
          <w:lang w:val="en-GB"/>
        </w:rPr>
        <w:t xml:space="preserve">No chips or potato cubes allowed (homemade and freshly prepared). </w:t>
      </w:r>
    </w:p>
    <w:p w:rsidRPr="00C15860" w:rsidR="00171FCA" w:rsidP="00B91CAF" w:rsidRDefault="00171FCA" w14:paraId="66A3C496" w14:textId="77777777">
      <w:pPr>
        <w:numPr>
          <w:ilvl w:val="0"/>
          <w:numId w:val="19"/>
        </w:numPr>
        <w:spacing w:after="0" w:line="360" w:lineRule="auto"/>
        <w:contextualSpacing/>
        <w:jc w:val="both"/>
        <w:rPr>
          <w:rFonts w:eastAsia="Calibri" w:cs="Arial"/>
          <w:lang w:val="en-GB"/>
        </w:rPr>
      </w:pPr>
      <w:r w:rsidRPr="00C15860">
        <w:rPr>
          <w:rFonts w:eastAsia="Calibri" w:cs="Arial"/>
          <w:lang w:val="en-GB"/>
        </w:rPr>
        <w:t>Crisps</w:t>
      </w:r>
    </w:p>
    <w:p w:rsidRPr="00C15860" w:rsidR="00171FCA" w:rsidP="00B91CAF" w:rsidRDefault="00171FCA" w14:paraId="33B9A973" w14:textId="3C29CF8B">
      <w:pPr>
        <w:numPr>
          <w:ilvl w:val="0"/>
          <w:numId w:val="19"/>
        </w:numPr>
        <w:contextualSpacing/>
        <w:rPr>
          <w:rFonts w:eastAsia="Calibri" w:cs="Arial"/>
          <w:lang w:val="en-GB"/>
        </w:rPr>
      </w:pPr>
      <w:r w:rsidRPr="00C15860">
        <w:rPr>
          <w:rFonts w:eastAsia="Calibri" w:cs="Arial"/>
          <w:lang w:val="en-GB"/>
        </w:rPr>
        <w:t>Sweets, chocolate, flapjacks, buns, cakes, pastries, etc.,</w:t>
      </w:r>
      <w:r w:rsidRPr="00C15860">
        <w:rPr>
          <w:rFonts w:ascii="Calibri" w:hAnsi="Calibri" w:eastAsia="Calibri" w:cs="Times New Roman"/>
          <w:lang w:val="en-GB"/>
        </w:rPr>
        <w:t xml:space="preserve"> </w:t>
      </w:r>
      <w:r w:rsidRPr="00C15860">
        <w:rPr>
          <w:rFonts w:eastAsia="Calibri" w:cs="Arial"/>
          <w:lang w:val="en-GB"/>
        </w:rPr>
        <w:t>unless homemade with healthy ingredients / alternatives and low in sugar, (not processed)</w:t>
      </w:r>
      <w:r w:rsidR="00142451">
        <w:rPr>
          <w:rFonts w:eastAsia="Calibri" w:cs="Arial"/>
          <w:lang w:val="en-GB"/>
        </w:rPr>
        <w:t>.</w:t>
      </w:r>
    </w:p>
    <w:p w:rsidRPr="00C15860" w:rsidR="00171FCA" w:rsidP="00171FCA" w:rsidRDefault="00171FCA" w14:paraId="74A67D63" w14:textId="77777777">
      <w:pPr>
        <w:ind w:left="360"/>
        <w:contextualSpacing/>
        <w:rPr>
          <w:rFonts w:eastAsia="Calibri" w:cs="Arial"/>
          <w:lang w:val="en-GB"/>
        </w:rPr>
      </w:pPr>
    </w:p>
    <w:p w:rsidRPr="00C15860" w:rsidR="00171FCA" w:rsidP="00B91CAF" w:rsidRDefault="00171FCA" w14:paraId="32252C49" w14:textId="2B0BDB31">
      <w:pPr>
        <w:numPr>
          <w:ilvl w:val="0"/>
          <w:numId w:val="19"/>
        </w:numPr>
        <w:spacing w:after="0" w:line="360" w:lineRule="auto"/>
        <w:contextualSpacing/>
        <w:jc w:val="both"/>
        <w:rPr>
          <w:rFonts w:eastAsia="Calibri" w:cs="Arial"/>
          <w:lang w:val="en-GB"/>
        </w:rPr>
      </w:pPr>
      <w:r w:rsidRPr="00C15860">
        <w:rPr>
          <w:rFonts w:eastAsia="Calibri" w:cs="Arial"/>
          <w:lang w:val="en-GB"/>
        </w:rPr>
        <w:t>Cereal bars, protein bars, unless homemade with healthy ingredients / alternatives and low in sugar, (not processed)</w:t>
      </w:r>
      <w:r w:rsidR="00142451">
        <w:rPr>
          <w:rFonts w:eastAsia="Calibri" w:cs="Arial"/>
          <w:lang w:val="en-GB"/>
        </w:rPr>
        <w:t>.</w:t>
      </w:r>
    </w:p>
    <w:p w:rsidRPr="00C15860" w:rsidR="00171FCA" w:rsidP="00B91CAF" w:rsidRDefault="00171FCA" w14:paraId="5720C6F5" w14:textId="63583301">
      <w:pPr>
        <w:numPr>
          <w:ilvl w:val="0"/>
          <w:numId w:val="19"/>
        </w:numPr>
        <w:spacing w:after="0" w:line="360" w:lineRule="auto"/>
        <w:contextualSpacing/>
        <w:jc w:val="both"/>
        <w:rPr>
          <w:rFonts w:eastAsia="Calibri" w:cs="Arial"/>
          <w:lang w:val="en-GB"/>
        </w:rPr>
      </w:pPr>
      <w:r w:rsidRPr="00C15860">
        <w:rPr>
          <w:rFonts w:eastAsia="Calibri" w:cs="Arial"/>
          <w:lang w:val="en-GB"/>
        </w:rPr>
        <w:t>Breaded/battered meats or fish, unless homemade with healthy ingredients / alternatives (not processed)</w:t>
      </w:r>
      <w:r w:rsidR="00630D82">
        <w:rPr>
          <w:rFonts w:eastAsia="Calibri" w:cs="Arial"/>
          <w:lang w:val="en-GB"/>
        </w:rPr>
        <w:t>.</w:t>
      </w:r>
    </w:p>
    <w:p w:rsidRPr="00C15860" w:rsidR="00171FCA" w:rsidP="00B91CAF" w:rsidRDefault="00171FCA" w14:paraId="1F7D8810" w14:textId="49A994C4">
      <w:pPr>
        <w:numPr>
          <w:ilvl w:val="0"/>
          <w:numId w:val="19"/>
        </w:numPr>
        <w:spacing w:after="0" w:line="360" w:lineRule="auto"/>
        <w:contextualSpacing/>
        <w:jc w:val="both"/>
        <w:rPr>
          <w:rFonts w:eastAsia="Calibri" w:cs="Arial"/>
          <w:lang w:val="en-GB"/>
        </w:rPr>
      </w:pPr>
      <w:r w:rsidRPr="00C15860">
        <w:rPr>
          <w:rFonts w:eastAsia="Calibri" w:cs="Arial"/>
          <w:lang w:val="en-GB"/>
        </w:rPr>
        <w:t>Sausages, rashers and any type of fried foods</w:t>
      </w:r>
      <w:r w:rsidR="00630D82">
        <w:rPr>
          <w:rFonts w:eastAsia="Calibri" w:cs="Arial"/>
          <w:lang w:val="en-GB"/>
        </w:rPr>
        <w:t>.</w:t>
      </w:r>
    </w:p>
    <w:p w:rsidRPr="00C15860" w:rsidR="00171FCA" w:rsidP="00B91CAF" w:rsidRDefault="00171FCA" w14:paraId="2DD9863C" w14:textId="77777777">
      <w:pPr>
        <w:numPr>
          <w:ilvl w:val="0"/>
          <w:numId w:val="19"/>
        </w:numPr>
        <w:spacing w:after="0" w:line="360" w:lineRule="auto"/>
        <w:contextualSpacing/>
        <w:jc w:val="both"/>
        <w:rPr>
          <w:rFonts w:eastAsia="Calibri" w:cs="Arial"/>
          <w:lang w:val="en-GB"/>
        </w:rPr>
      </w:pPr>
      <w:r w:rsidRPr="00C15860">
        <w:rPr>
          <w:rFonts w:eastAsia="Calibri" w:cs="Arial"/>
          <w:lang w:val="en-GB"/>
        </w:rPr>
        <w:t>Sausage rolls</w:t>
      </w:r>
    </w:p>
    <w:p w:rsidRPr="00C15860" w:rsidR="00171FCA" w:rsidP="00B91CAF" w:rsidRDefault="00171FCA" w14:paraId="0CFF7D06" w14:textId="09BCF028">
      <w:pPr>
        <w:numPr>
          <w:ilvl w:val="0"/>
          <w:numId w:val="19"/>
        </w:numPr>
        <w:spacing w:after="0" w:line="360" w:lineRule="auto"/>
        <w:contextualSpacing/>
        <w:jc w:val="both"/>
        <w:rPr>
          <w:rFonts w:eastAsia="Calibri" w:cs="Arial"/>
          <w:lang w:val="en-GB"/>
        </w:rPr>
      </w:pPr>
      <w:r w:rsidRPr="00C15860">
        <w:rPr>
          <w:rFonts w:eastAsia="Calibri" w:cs="Arial"/>
          <w:lang w:val="en-GB"/>
        </w:rPr>
        <w:t>Any type of pizza unless homemade with or pizza wrap with wholemeal tortilla</w:t>
      </w:r>
      <w:r w:rsidR="00630D82">
        <w:rPr>
          <w:rFonts w:eastAsia="Calibri" w:cs="Arial"/>
          <w:lang w:val="en-GB"/>
        </w:rPr>
        <w:t>.</w:t>
      </w:r>
    </w:p>
    <w:p w:rsidRPr="00C15860" w:rsidR="00171FCA" w:rsidP="00B91CAF" w:rsidRDefault="00171FCA" w14:paraId="406BFEC2" w14:textId="77777777">
      <w:pPr>
        <w:numPr>
          <w:ilvl w:val="0"/>
          <w:numId w:val="19"/>
        </w:numPr>
        <w:spacing w:after="0" w:line="360" w:lineRule="auto"/>
        <w:contextualSpacing/>
        <w:jc w:val="both"/>
        <w:rPr>
          <w:rFonts w:eastAsia="Calibri" w:cs="Arial"/>
          <w:lang w:val="en-GB"/>
        </w:rPr>
      </w:pPr>
      <w:r w:rsidRPr="00C15860">
        <w:rPr>
          <w:rFonts w:eastAsia="Calibri" w:cs="Arial"/>
          <w:lang w:val="en-GB"/>
        </w:rPr>
        <w:t>Chewing gum</w:t>
      </w:r>
    </w:p>
    <w:p w:rsidR="00C36B59" w:rsidP="00835FC8" w:rsidRDefault="00C36B59" w14:paraId="208774DC" w14:textId="77777777">
      <w:pPr>
        <w:jc w:val="both"/>
        <w:rPr>
          <w:rFonts w:cs="Arial"/>
        </w:rPr>
      </w:pPr>
    </w:p>
    <w:p w:rsidRPr="005311A7" w:rsidR="00835FC8" w:rsidP="00835FC8" w:rsidRDefault="2460B0D3" w14:paraId="361EBC73" w14:textId="77777777">
      <w:pPr>
        <w:pStyle w:val="Heading3"/>
      </w:pPr>
      <w:bookmarkStart w:name="_Toc230082566" w:id="51"/>
      <w:r>
        <w:t>Healthy Eating Requirements</w:t>
      </w:r>
      <w:bookmarkEnd w:id="51"/>
    </w:p>
    <w:p w:rsidR="00630D82" w:rsidP="00835FC8" w:rsidRDefault="00835FC8" w14:paraId="7E24AAC9" w14:textId="77777777">
      <w:pPr>
        <w:spacing w:after="0" w:line="360" w:lineRule="auto"/>
        <w:jc w:val="both"/>
        <w:rPr>
          <w:rFonts w:eastAsia="Calibri" w:cs="Arial"/>
          <w:color w:val="0000FF"/>
          <w:u w:val="single"/>
        </w:rPr>
      </w:pPr>
      <w:r w:rsidRPr="005311A7">
        <w:rPr>
          <w:rFonts w:eastAsia="Calibri" w:cs="Arial"/>
          <w:lang w:val="en-GB"/>
        </w:rPr>
        <w:t xml:space="preserve">The Department of Health has indicated that the Food Pyramid should be followed in the case of healthy eating for children in schools and other such settings.  </w:t>
      </w:r>
      <w:r w:rsidRPr="005311A7">
        <w:rPr>
          <w:rFonts w:eastAsia="Calibri" w:cs="Arial"/>
        </w:rPr>
        <w:t xml:space="preserve">This can be accessed </w:t>
      </w:r>
      <w:hyperlink w:history="1" r:id="rId20">
        <w:r w:rsidRPr="005311A7">
          <w:rPr>
            <w:rFonts w:eastAsia="Calibri" w:cs="Arial"/>
            <w:color w:val="0000FF"/>
            <w:u w:val="single"/>
            <w:lang w:val="en-GB"/>
          </w:rPr>
          <w:t>http://health.gov.ie/wp-content/uploads/2017/09/nutrition-guidelines-full.pdf</w:t>
        </w:r>
      </w:hyperlink>
      <w:r w:rsidRPr="005311A7">
        <w:rPr>
          <w:rFonts w:eastAsia="Calibri" w:cs="Arial"/>
          <w:lang w:val="en-GB"/>
        </w:rPr>
        <w:t xml:space="preserve"> </w:t>
      </w:r>
      <w:r w:rsidRPr="005311A7">
        <w:rPr>
          <w:rFonts w:eastAsia="Calibri" w:cs="Arial"/>
        </w:rPr>
        <w:t xml:space="preserve">and </w:t>
      </w:r>
      <w:hyperlink w:history="1" r:id="rId21">
        <w:r w:rsidRPr="005311A7">
          <w:rPr>
            <w:rFonts w:eastAsia="Calibri" w:cs="Arial"/>
            <w:color w:val="0000FF"/>
            <w:u w:val="single"/>
          </w:rPr>
          <w:t>http://www.healthyireland.ie/wp-content/uploads/2016/12/M9617-DEPARTMENT-OF-HEALTH_Food-Pyramid-Poster_Advice-Version.pdf</w:t>
        </w:r>
      </w:hyperlink>
      <w:r w:rsidR="00630D82">
        <w:rPr>
          <w:rFonts w:eastAsia="Calibri" w:cs="Arial"/>
          <w:color w:val="0000FF"/>
          <w:u w:val="single"/>
        </w:rPr>
        <w:t xml:space="preserve">.  </w:t>
      </w:r>
    </w:p>
    <w:p w:rsidR="002C0D91" w:rsidP="00835FC8" w:rsidRDefault="002C0D91" w14:paraId="15A22AC6" w14:textId="77777777">
      <w:pPr>
        <w:spacing w:after="0" w:line="360" w:lineRule="auto"/>
        <w:jc w:val="both"/>
        <w:rPr>
          <w:rFonts w:eastAsia="Calibri" w:cs="Arial"/>
          <w:color w:val="0000FF"/>
          <w:u w:val="single"/>
        </w:rPr>
      </w:pPr>
    </w:p>
    <w:p w:rsidR="00835FC8" w:rsidP="00835FC8" w:rsidRDefault="00630D82" w14:paraId="5430479E" w14:textId="116A37B6">
      <w:pPr>
        <w:spacing w:after="0" w:line="360" w:lineRule="auto"/>
        <w:jc w:val="both"/>
      </w:pPr>
      <w:r>
        <w:rPr>
          <w:rFonts w:eastAsia="Calibri" w:cs="Arial"/>
          <w:color w:val="0000FF"/>
          <w:u w:val="single"/>
        </w:rPr>
        <w:t xml:space="preserve">Schools healthy eating policy </w:t>
      </w:r>
      <w:hyperlink w:history="1" r:id="rId22">
        <w:r>
          <w:rPr>
            <w:rStyle w:val="Hyperlink"/>
          </w:rPr>
          <w:t xml:space="preserve">Healthy Eating </w:t>
        </w:r>
      </w:hyperlink>
      <w:r>
        <w:t>.</w:t>
      </w:r>
    </w:p>
    <w:p w:rsidRPr="005311A7" w:rsidR="002C0D91" w:rsidP="00835FC8" w:rsidRDefault="002C0D91" w14:paraId="4699D7BD" w14:textId="43D562ED">
      <w:pPr>
        <w:spacing w:after="0" w:line="360" w:lineRule="auto"/>
        <w:jc w:val="both"/>
        <w:rPr>
          <w:rFonts w:eastAsia="Calibri" w:cs="Arial"/>
          <w:lang w:val="en-GB"/>
        </w:rPr>
      </w:pPr>
      <w:r>
        <w:rPr>
          <w:rFonts w:eastAsia="Calibri" w:cs="Arial"/>
          <w:lang w:val="en-GB"/>
        </w:rPr>
        <w:t>It is envisaged that the successful catering provider would assist the School with any Healthy Eating Policy development / updates and any other healthy eating / sustainable initiatives and activities the School wishes to pursue.</w:t>
      </w:r>
    </w:p>
    <w:p w:rsidRPr="005311A7" w:rsidR="00835FC8" w:rsidP="00835FC8" w:rsidRDefault="00835FC8" w14:paraId="5B3848F2" w14:textId="77777777">
      <w:pPr>
        <w:spacing w:after="0" w:line="360" w:lineRule="auto"/>
        <w:jc w:val="both"/>
        <w:rPr>
          <w:rFonts w:eastAsia="Calibri" w:cs="Arial"/>
          <w:shd w:val="clear" w:color="auto" w:fill="FFFF00"/>
          <w:lang w:val="en-GB"/>
        </w:rPr>
      </w:pPr>
      <w:bookmarkStart w:name="_Hlk15484958" w:id="52"/>
    </w:p>
    <w:bookmarkEnd w:id="52"/>
    <w:p w:rsidRPr="005311A7" w:rsidR="00835FC8" w:rsidP="00835FC8" w:rsidRDefault="00835FC8" w14:paraId="19534FDF" w14:textId="61C8B5D0">
      <w:pPr>
        <w:spacing w:after="0" w:line="360" w:lineRule="auto"/>
        <w:jc w:val="both"/>
        <w:rPr>
          <w:rFonts w:eastAsia="Calibri" w:cs="Arial"/>
          <w:lang w:val="en-GB"/>
        </w:rPr>
      </w:pPr>
      <w:r w:rsidRPr="14740545">
        <w:rPr>
          <w:rFonts w:eastAsia="Calibri" w:cs="Arial"/>
          <w:lang w:val="en-GB"/>
        </w:rPr>
        <w:t xml:space="preserve">The schools and the Contracting Authority </w:t>
      </w:r>
      <w:r w:rsidRPr="14740545" w:rsidR="00292DAE">
        <w:rPr>
          <w:rFonts w:eastAsia="Calibri" w:cs="Arial"/>
          <w:lang w:val="en-GB"/>
        </w:rPr>
        <w:t>endorse</w:t>
      </w:r>
      <w:r w:rsidRPr="14740545">
        <w:rPr>
          <w:rFonts w:eastAsia="Calibri" w:cs="Arial"/>
          <w:lang w:val="en-GB"/>
        </w:rPr>
        <w:t xml:space="preserve"> this approach in the provision of school meals for its students and will require Service Providers to ensure that all meals provided are in keeping with </w:t>
      </w:r>
      <w:r w:rsidRPr="14740545">
        <w:rPr>
          <w:rFonts w:eastAsia="Calibri" w:cs="Arial"/>
          <w:u w:val="single"/>
          <w:lang w:val="en-GB"/>
        </w:rPr>
        <w:t>the guidelines for healthy eating</w:t>
      </w:r>
      <w:r w:rsidRPr="14740545">
        <w:rPr>
          <w:rFonts w:eastAsia="Calibri" w:cs="Arial"/>
          <w:lang w:val="en-GB"/>
        </w:rPr>
        <w:t xml:space="preserve"> as presented by the pyramid at figure 1 below. </w:t>
      </w:r>
    </w:p>
    <w:p w:rsidR="14740545" w:rsidP="14740545" w:rsidRDefault="14740545" w14:paraId="18563CCB" w14:textId="6A94D908">
      <w:pPr>
        <w:spacing w:after="0" w:line="360" w:lineRule="auto"/>
        <w:jc w:val="both"/>
        <w:rPr>
          <w:rFonts w:eastAsia="Calibri" w:cs="Arial"/>
          <w:b/>
          <w:bCs/>
          <w:lang w:val="en-GB"/>
        </w:rPr>
      </w:pPr>
    </w:p>
    <w:p w:rsidR="14740545" w:rsidP="14740545" w:rsidRDefault="14740545" w14:paraId="2C044565" w14:textId="3516D8FE">
      <w:pPr>
        <w:spacing w:after="0" w:line="360" w:lineRule="auto"/>
        <w:jc w:val="both"/>
        <w:rPr>
          <w:rFonts w:eastAsia="Calibri" w:cs="Arial"/>
          <w:b/>
          <w:bCs/>
          <w:lang w:val="en-GB"/>
        </w:rPr>
      </w:pPr>
    </w:p>
    <w:p w:rsidR="14740545" w:rsidP="14740545" w:rsidRDefault="14740545" w14:paraId="41FBB555" w14:textId="29DA58D9">
      <w:pPr>
        <w:spacing w:after="0" w:line="360" w:lineRule="auto"/>
        <w:jc w:val="both"/>
        <w:rPr>
          <w:rFonts w:eastAsia="Calibri" w:cs="Arial"/>
          <w:b/>
          <w:bCs/>
          <w:lang w:val="en-GB"/>
        </w:rPr>
      </w:pPr>
    </w:p>
    <w:p w:rsidR="14740545" w:rsidP="14740545" w:rsidRDefault="14740545" w14:paraId="253AD679" w14:textId="7DC145BD">
      <w:pPr>
        <w:spacing w:after="0" w:line="360" w:lineRule="auto"/>
        <w:jc w:val="both"/>
        <w:rPr>
          <w:rFonts w:eastAsia="Calibri" w:cs="Arial"/>
          <w:b/>
          <w:bCs/>
          <w:lang w:val="en-GB"/>
        </w:rPr>
      </w:pPr>
    </w:p>
    <w:p w:rsidR="14740545" w:rsidP="14740545" w:rsidRDefault="14740545" w14:paraId="256709EC" w14:textId="1B3913E0">
      <w:pPr>
        <w:spacing w:after="0" w:line="360" w:lineRule="auto"/>
        <w:jc w:val="both"/>
        <w:rPr>
          <w:rFonts w:eastAsia="Calibri" w:cs="Arial"/>
          <w:b/>
          <w:bCs/>
          <w:lang w:val="en-GB"/>
        </w:rPr>
      </w:pPr>
    </w:p>
    <w:p w:rsidR="14740545" w:rsidP="14740545" w:rsidRDefault="14740545" w14:paraId="0DD83DBD" w14:textId="42CD978C">
      <w:pPr>
        <w:spacing w:after="0" w:line="360" w:lineRule="auto"/>
        <w:jc w:val="both"/>
        <w:rPr>
          <w:rFonts w:eastAsia="Calibri" w:cs="Arial"/>
          <w:b/>
          <w:bCs/>
          <w:lang w:val="en-GB"/>
        </w:rPr>
      </w:pPr>
    </w:p>
    <w:p w:rsidR="14740545" w:rsidP="14740545" w:rsidRDefault="14740545" w14:paraId="0E64E86E" w14:textId="2652D7B3">
      <w:pPr>
        <w:spacing w:after="0" w:line="360" w:lineRule="auto"/>
        <w:jc w:val="both"/>
        <w:rPr>
          <w:rFonts w:eastAsia="Calibri" w:cs="Arial"/>
          <w:b/>
          <w:bCs/>
          <w:lang w:val="en-GB"/>
        </w:rPr>
      </w:pPr>
    </w:p>
    <w:p w:rsidR="14740545" w:rsidP="14740545" w:rsidRDefault="14740545" w14:paraId="1493654B" w14:textId="6515B386">
      <w:pPr>
        <w:spacing w:after="0" w:line="360" w:lineRule="auto"/>
        <w:jc w:val="both"/>
        <w:rPr>
          <w:rFonts w:eastAsia="Calibri" w:cs="Arial"/>
          <w:b/>
          <w:bCs/>
          <w:lang w:val="en-GB"/>
        </w:rPr>
      </w:pPr>
    </w:p>
    <w:p w:rsidR="14740545" w:rsidP="14740545" w:rsidRDefault="14740545" w14:paraId="68FC4EAF" w14:textId="3EE12173">
      <w:pPr>
        <w:spacing w:after="0" w:line="360" w:lineRule="auto"/>
        <w:jc w:val="both"/>
        <w:rPr>
          <w:rFonts w:eastAsia="Calibri" w:cs="Arial"/>
          <w:b/>
          <w:bCs/>
          <w:lang w:val="en-GB"/>
        </w:rPr>
      </w:pPr>
    </w:p>
    <w:p w:rsidR="14740545" w:rsidP="14740545" w:rsidRDefault="14740545" w14:paraId="3F6C51F9" w14:textId="7DAA9E4F">
      <w:pPr>
        <w:spacing w:after="0" w:line="360" w:lineRule="auto"/>
        <w:jc w:val="both"/>
        <w:rPr>
          <w:rFonts w:eastAsia="Calibri" w:cs="Arial"/>
          <w:b/>
          <w:bCs/>
          <w:lang w:val="en-GB"/>
        </w:rPr>
      </w:pPr>
    </w:p>
    <w:p w:rsidRPr="005311A7" w:rsidR="00835FC8" w:rsidP="00835FC8" w:rsidRDefault="00835FC8" w14:paraId="2C2BDD54" w14:textId="77777777">
      <w:pPr>
        <w:spacing w:after="0" w:line="360" w:lineRule="auto"/>
        <w:jc w:val="both"/>
        <w:rPr>
          <w:rFonts w:eastAsia="Calibri" w:cs="Arial"/>
          <w:b/>
          <w:lang w:val="en-GB"/>
        </w:rPr>
      </w:pPr>
      <w:r w:rsidRPr="005311A7">
        <w:rPr>
          <w:rFonts w:eastAsia="Calibri" w:cs="Arial"/>
          <w:b/>
          <w:bCs/>
          <w:lang w:val="en-GB"/>
        </w:rPr>
        <w:t xml:space="preserve">Figure 1 - </w:t>
      </w:r>
      <w:r w:rsidRPr="005311A7">
        <w:rPr>
          <w:rFonts w:eastAsia="Calibri" w:cs="Arial"/>
          <w:b/>
          <w:lang w:val="en-GB"/>
        </w:rPr>
        <w:t>The Food Pyramid:</w:t>
      </w:r>
    </w:p>
    <w:p w:rsidRPr="005311A7" w:rsidR="00835FC8" w:rsidP="00835FC8" w:rsidRDefault="00835FC8" w14:paraId="29D6A5A6" w14:textId="77777777">
      <w:pPr>
        <w:spacing w:after="0" w:line="360" w:lineRule="auto"/>
        <w:jc w:val="both"/>
        <w:rPr>
          <w:rFonts w:eastAsia="Calibri" w:cs="Arial"/>
          <w:b/>
          <w:bCs/>
          <w:lang w:val="en-GB"/>
        </w:rPr>
      </w:pPr>
    </w:p>
    <w:p w:rsidRPr="00564645" w:rsidR="00835FC8" w:rsidP="00564645" w:rsidRDefault="00835FC8" w14:paraId="7578CD7B" w14:textId="12E764D5">
      <w:pPr>
        <w:spacing w:after="0" w:line="360" w:lineRule="auto"/>
        <w:jc w:val="both"/>
        <w:rPr>
          <w:rFonts w:eastAsia="Calibri" w:cs="Arial"/>
          <w:lang w:val="en-GB"/>
        </w:rPr>
      </w:pPr>
      <w:r w:rsidRPr="005311A7">
        <w:rPr>
          <w:rFonts w:eastAsia="Calibri" w:cs="Arial"/>
          <w:noProof/>
          <w:lang w:val="en-GB" w:eastAsia="en-GB"/>
        </w:rPr>
        <w:drawing>
          <wp:inline distT="0" distB="0" distL="0" distR="0" wp14:anchorId="7DD27B13" wp14:editId="0EC88D0E">
            <wp:extent cx="5953125" cy="3562350"/>
            <wp:effectExtent l="0" t="0" r="9525" b="0"/>
            <wp:docPr id="2" name="Picture 2" descr="Food Pyramid"/>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b="8527"/>
                    <a:stretch/>
                  </pic:blipFill>
                  <pic:spPr bwMode="auto">
                    <a:xfrm>
                      <a:off x="0" y="0"/>
                      <a:ext cx="5953125" cy="3562350"/>
                    </a:xfrm>
                    <a:prstGeom prst="rect">
                      <a:avLst/>
                    </a:prstGeom>
                    <a:noFill/>
                    <a:ln>
                      <a:noFill/>
                    </a:ln>
                    <a:extLst>
                      <a:ext uri="{53640926-AAD7-44D8-BBD7-CCE9431645EC}">
                        <a14:shadowObscured xmlns:a14="http://schemas.microsoft.com/office/drawing/2010/main"/>
                      </a:ext>
                    </a:extLst>
                  </pic:spPr>
                </pic:pic>
              </a:graphicData>
            </a:graphic>
          </wp:inline>
        </w:drawing>
      </w:r>
    </w:p>
    <w:p w:rsidR="00616259" w:rsidP="00616259" w:rsidRDefault="6A9CAC3D" w14:paraId="744004D1" w14:textId="74E0163E">
      <w:pPr>
        <w:pStyle w:val="Heading3"/>
      </w:pPr>
      <w:bookmarkStart w:name="_Toc230082567" w:id="53"/>
      <w:r>
        <w:t>Staff</w:t>
      </w:r>
      <w:bookmarkEnd w:id="53"/>
      <w:r>
        <w:t xml:space="preserve"> </w:t>
      </w:r>
    </w:p>
    <w:p w:rsidRPr="00616259" w:rsidR="00616259" w:rsidP="00564645" w:rsidRDefault="00616259" w14:paraId="44BA2C53" w14:textId="7C41DD5C">
      <w:pPr>
        <w:spacing w:after="0" w:line="360" w:lineRule="auto"/>
        <w:rPr>
          <w:u w:val="single"/>
        </w:rPr>
      </w:pPr>
      <w:r w:rsidRPr="00616259">
        <w:rPr>
          <w:u w:val="single"/>
        </w:rPr>
        <w:t xml:space="preserve">The successful tenderers will – </w:t>
      </w:r>
    </w:p>
    <w:p w:rsidR="00616259" w:rsidP="00B91CAF" w:rsidRDefault="00616259" w14:paraId="35434A90" w14:textId="01980A3D">
      <w:pPr>
        <w:pStyle w:val="ListParagraph"/>
        <w:numPr>
          <w:ilvl w:val="0"/>
          <w:numId w:val="8"/>
        </w:numPr>
        <w:spacing w:after="0" w:line="360" w:lineRule="auto"/>
      </w:pPr>
      <w:r>
        <w:t xml:space="preserve">Have sole responsibility for all staff engaged in providing the catering service including training of staff to support sustainable practices, energy, resource management and food waste minimisation.  </w:t>
      </w:r>
    </w:p>
    <w:p w:rsidR="00616259" w:rsidP="00B91CAF" w:rsidRDefault="00616259" w14:paraId="71904B0E" w14:textId="22E334DE">
      <w:pPr>
        <w:pStyle w:val="ListParagraph"/>
        <w:numPr>
          <w:ilvl w:val="0"/>
          <w:numId w:val="8"/>
        </w:numPr>
        <w:spacing w:after="0" w:line="360" w:lineRule="auto"/>
      </w:pPr>
      <w:r>
        <w:t>Provide uniforms and head gear for staff working within the kitchen and canteen service area.  The cleaning of these uniforms will be the responsibility of the successful tenderer.</w:t>
      </w:r>
    </w:p>
    <w:p w:rsidR="00616259" w:rsidP="00B91CAF" w:rsidRDefault="00616259" w14:paraId="479C42A2" w14:textId="3F44DC4B">
      <w:pPr>
        <w:pStyle w:val="ListParagraph"/>
        <w:numPr>
          <w:ilvl w:val="0"/>
          <w:numId w:val="8"/>
        </w:numPr>
        <w:spacing w:after="0" w:line="360" w:lineRule="auto"/>
      </w:pPr>
      <w:r>
        <w:t xml:space="preserve">Ensure the contract is appropriately resourced. </w:t>
      </w:r>
    </w:p>
    <w:p w:rsidR="00616259" w:rsidP="00B91CAF" w:rsidRDefault="00616259" w14:paraId="50B52614" w14:textId="75F821CC">
      <w:pPr>
        <w:pStyle w:val="ListParagraph"/>
        <w:numPr>
          <w:ilvl w:val="0"/>
          <w:numId w:val="8"/>
        </w:numPr>
        <w:spacing w:after="0" w:line="360" w:lineRule="auto"/>
      </w:pPr>
      <w:r>
        <w:t>All staff, where appropriate, will be required to undergo Garda vetting procedures</w:t>
      </w:r>
      <w:r w:rsidR="00136CD8">
        <w:t xml:space="preserve"> (responsibility of the service provider, see 4.6)</w:t>
      </w:r>
      <w:r>
        <w:t xml:space="preserve">. A list of these staff should be provided to School Principals and only these will be permitted to work on the school’s premises. </w:t>
      </w:r>
    </w:p>
    <w:p w:rsidR="00616259" w:rsidP="00B91CAF" w:rsidRDefault="00616259" w14:paraId="5082B650" w14:textId="686A7B57">
      <w:pPr>
        <w:pStyle w:val="ListParagraph"/>
        <w:numPr>
          <w:ilvl w:val="0"/>
          <w:numId w:val="8"/>
        </w:numPr>
        <w:spacing w:after="0" w:line="360" w:lineRule="auto"/>
      </w:pPr>
      <w:r>
        <w:t xml:space="preserve">All staff, where applicable, must attend child protection training. </w:t>
      </w:r>
    </w:p>
    <w:p w:rsidR="00616259" w:rsidP="00B91CAF" w:rsidRDefault="00616259" w14:paraId="41990E3A" w14:textId="2C7AE4BB">
      <w:pPr>
        <w:pStyle w:val="ListParagraph"/>
        <w:numPr>
          <w:ilvl w:val="0"/>
          <w:numId w:val="8"/>
        </w:numPr>
        <w:spacing w:after="0" w:line="360" w:lineRule="auto"/>
      </w:pPr>
      <w:r>
        <w:t xml:space="preserve">Confidentiality must be maintained of any conversations by staff about students. </w:t>
      </w:r>
    </w:p>
    <w:p w:rsidR="00616259" w:rsidP="00B91CAF" w:rsidRDefault="00616259" w14:paraId="27C3A7E1" w14:textId="48009D60">
      <w:pPr>
        <w:pStyle w:val="ListParagraph"/>
        <w:numPr>
          <w:ilvl w:val="0"/>
          <w:numId w:val="8"/>
        </w:numPr>
        <w:spacing w:after="0" w:line="360" w:lineRule="auto"/>
      </w:pPr>
      <w:r>
        <w:t xml:space="preserve">None of the catering staff are to engage outside of their normal duties, with any of the students. </w:t>
      </w:r>
    </w:p>
    <w:p w:rsidRPr="00F55485" w:rsidR="00616259" w:rsidP="00B91CAF" w:rsidRDefault="00136CD8" w14:paraId="180C304B" w14:textId="50D11E9F">
      <w:pPr>
        <w:pStyle w:val="ListParagraph"/>
        <w:numPr>
          <w:ilvl w:val="0"/>
          <w:numId w:val="8"/>
        </w:numPr>
        <w:suppressAutoHyphens/>
        <w:autoSpaceDN w:val="0"/>
        <w:spacing w:after="0" w:line="360" w:lineRule="auto"/>
        <w:jc w:val="both"/>
        <w:textAlignment w:val="baseline"/>
        <w:rPr>
          <w:rFonts w:eastAsia="Batang" w:cs="Arial"/>
          <w:lang w:val="en-GB"/>
        </w:rPr>
      </w:pPr>
      <w:r>
        <w:t>Toilet facilities for Catering Staff is to be</w:t>
      </w:r>
      <w:r w:rsidRPr="00564645" w:rsidR="009119E4">
        <w:t xml:space="preserve"> arrange</w:t>
      </w:r>
      <w:r>
        <w:t>d</w:t>
      </w:r>
      <w:r w:rsidR="009119E4">
        <w:t xml:space="preserve"> locally</w:t>
      </w:r>
      <w:r w:rsidRPr="00292DAE" w:rsidR="00616259">
        <w:t>. The</w:t>
      </w:r>
      <w:r w:rsidR="00616259">
        <w:t xml:space="preserve"> catering staff are not permitted to use the student toilets under any circumstances. The management reserves the right to insist that any employee of the successful company who behaves inappropriately is removed from the campus and is replaced. Polite and respectful behaviour is expected of all staff in </w:t>
      </w:r>
      <w:r w:rsidRPr="00564645" w:rsidR="00616259">
        <w:t>keeping with the Schools</w:t>
      </w:r>
      <w:r w:rsidRPr="00564645" w:rsidR="009119E4">
        <w:t>’/ETB’s</w:t>
      </w:r>
      <w:r w:rsidRPr="00564645" w:rsidR="00616259">
        <w:t xml:space="preserve"> ethos and Dignity in the Workplace Policy</w:t>
      </w:r>
      <w:r w:rsidRPr="00564645" w:rsidR="009119E4">
        <w:t xml:space="preserve"> or equi</w:t>
      </w:r>
      <w:r w:rsidRPr="00564645" w:rsidR="00564645">
        <w:t>valent policies</w:t>
      </w:r>
      <w:r w:rsidRPr="00564645" w:rsidR="00616259">
        <w:t xml:space="preserve">. </w:t>
      </w:r>
      <w:bookmarkStart w:name="_Hlk111711189" w:id="54"/>
      <w:r w:rsidRPr="00F55485" w:rsidR="00F55485">
        <w:rPr>
          <w:rFonts w:eastAsia="Times New Roman" w:cs="Arial"/>
          <w:b/>
          <w:bCs/>
          <w:lang w:val="en-GB"/>
        </w:rPr>
        <w:t>Staff will be employed by the Concessionaire (Catering provider) not by the School or ETB.</w:t>
      </w:r>
    </w:p>
    <w:bookmarkEnd w:id="54"/>
    <w:p w:rsidR="00325240" w:rsidP="00B91CAF" w:rsidRDefault="00616259" w14:paraId="544B04F2" w14:textId="200DD1ED">
      <w:pPr>
        <w:pStyle w:val="ListParagraph"/>
        <w:numPr>
          <w:ilvl w:val="0"/>
          <w:numId w:val="8"/>
        </w:numPr>
        <w:spacing w:after="0" w:line="360" w:lineRule="auto"/>
      </w:pPr>
      <w:r>
        <w:t>Tenderers should note that S.I. No. 131 of 2003 may apply to some contracts (Protection of Employees on Transfer of Undertakings</w:t>
      </w:r>
      <w:r w:rsidR="00F55485">
        <w:t xml:space="preserve"> – </w:t>
      </w:r>
      <w:bookmarkStart w:name="_Hlk112236328" w:id="55"/>
      <w:r w:rsidR="00F55485">
        <w:t>see section 4.5 below and 26 of Terms and Conditions</w:t>
      </w:r>
      <w:r>
        <w:t xml:space="preserve">). </w:t>
      </w:r>
      <w:bookmarkStart w:name="_Hlk112236348" w:id="56"/>
      <w:bookmarkEnd w:id="55"/>
      <w:r>
        <w:t>TUPE information will be provided to tenderers who register an interest, upon request</w:t>
      </w:r>
      <w:r w:rsidR="00F55485">
        <w:t xml:space="preserve">, </w:t>
      </w:r>
      <w:bookmarkStart w:name="_Hlk111711233" w:id="57"/>
      <w:r w:rsidR="00F55485">
        <w:t>or can be enquired with the schools at site visits (the school may need to seek information which the ETB Procurement Unit will publish via eTenders message facility</w:t>
      </w:r>
      <w:r w:rsidR="00740912">
        <w:t xml:space="preserve"> at a later date</w:t>
      </w:r>
      <w:r w:rsidR="00F55485">
        <w:t>)</w:t>
      </w:r>
      <w:r>
        <w:t>.</w:t>
      </w:r>
      <w:bookmarkEnd w:id="57"/>
      <w:r>
        <w:t xml:space="preserve"> </w:t>
      </w:r>
      <w:bookmarkEnd w:id="56"/>
    </w:p>
    <w:p w:rsidR="00616259" w:rsidP="00325240" w:rsidRDefault="00616259" w14:paraId="53C24E32" w14:textId="4589D8B2">
      <w:pPr>
        <w:pStyle w:val="ListParagraph"/>
      </w:pPr>
      <w:r>
        <w:t xml:space="preserve"> </w:t>
      </w:r>
    </w:p>
    <w:p w:rsidRPr="00325240" w:rsidR="00325240" w:rsidP="00325240" w:rsidRDefault="79E22FC6" w14:paraId="062DCC70" w14:textId="77777777">
      <w:pPr>
        <w:pStyle w:val="Heading3"/>
      </w:pPr>
      <w:bookmarkStart w:name="_Toc230082568" w:id="58"/>
      <w:r>
        <w:t>Catering for Meetings e.g. staff, social events, visitors</w:t>
      </w:r>
      <w:bookmarkEnd w:id="58"/>
    </w:p>
    <w:p w:rsidR="00325240" w:rsidP="00325240" w:rsidRDefault="00325240" w14:paraId="2608946B" w14:textId="117C5129">
      <w:pPr>
        <w:spacing w:after="0" w:line="360" w:lineRule="auto"/>
        <w:jc w:val="both"/>
        <w:rPr>
          <w:rFonts w:cs="Arial"/>
          <w:szCs w:val="24"/>
        </w:rPr>
      </w:pPr>
      <w:r w:rsidRPr="00285609">
        <w:rPr>
          <w:rFonts w:cs="Arial"/>
          <w:szCs w:val="24"/>
        </w:rPr>
        <w:t xml:space="preserve">The Catering Provider may, with notice, be required to provide tea/coffee and/or light snacks </w:t>
      </w:r>
      <w:r w:rsidR="00E62280">
        <w:rPr>
          <w:rFonts w:cs="Arial"/>
          <w:szCs w:val="24"/>
        </w:rPr>
        <w:t xml:space="preserve">and catering </w:t>
      </w:r>
      <w:r w:rsidRPr="00285609">
        <w:rPr>
          <w:rFonts w:cs="Arial"/>
          <w:szCs w:val="24"/>
        </w:rPr>
        <w:t>for a small number of events which may arise from time to time out of the ‘normal’ hours for example staff</w:t>
      </w:r>
      <w:r w:rsidR="00AE6A6D">
        <w:rPr>
          <w:rFonts w:cs="Arial"/>
          <w:szCs w:val="24"/>
        </w:rPr>
        <w:t xml:space="preserve"> or parent/teacher</w:t>
      </w:r>
      <w:r w:rsidR="00BD3BA1">
        <w:rPr>
          <w:rFonts w:cs="Arial"/>
          <w:szCs w:val="24"/>
        </w:rPr>
        <w:t>/Board</w:t>
      </w:r>
      <w:r w:rsidRPr="00285609">
        <w:rPr>
          <w:rFonts w:cs="Arial"/>
          <w:szCs w:val="24"/>
        </w:rPr>
        <w:t xml:space="preserve"> meetings or staff/other training. Where such </w:t>
      </w:r>
      <w:r>
        <w:rPr>
          <w:rFonts w:cs="Arial"/>
          <w:szCs w:val="24"/>
        </w:rPr>
        <w:t xml:space="preserve">catering </w:t>
      </w:r>
      <w:r w:rsidRPr="00285609">
        <w:rPr>
          <w:rFonts w:cs="Arial"/>
          <w:szCs w:val="24"/>
        </w:rPr>
        <w:t xml:space="preserve">services are delivered away from the school </w:t>
      </w:r>
      <w:r>
        <w:rPr>
          <w:rFonts w:cs="Arial"/>
          <w:szCs w:val="24"/>
        </w:rPr>
        <w:t xml:space="preserve">premises </w:t>
      </w:r>
      <w:r w:rsidRPr="00285609">
        <w:rPr>
          <w:rFonts w:cs="Arial"/>
          <w:szCs w:val="24"/>
        </w:rPr>
        <w:t>and out of specified hours</w:t>
      </w:r>
      <w:r w:rsidR="00A84B5E">
        <w:rPr>
          <w:rFonts w:cs="Arial"/>
          <w:szCs w:val="24"/>
        </w:rPr>
        <w:t>,</w:t>
      </w:r>
      <w:r w:rsidRPr="00285609">
        <w:rPr>
          <w:rFonts w:cs="Arial"/>
          <w:szCs w:val="24"/>
        </w:rPr>
        <w:t xml:space="preserve"> prices </w:t>
      </w:r>
      <w:r>
        <w:rPr>
          <w:rFonts w:cs="Arial"/>
          <w:szCs w:val="24"/>
        </w:rPr>
        <w:t xml:space="preserve">and payment (P2P system) </w:t>
      </w:r>
      <w:r w:rsidRPr="00285609">
        <w:rPr>
          <w:rFonts w:cs="Arial"/>
          <w:szCs w:val="24"/>
        </w:rPr>
        <w:t>must be agreed with the School Principal in advance of the function.</w:t>
      </w:r>
    </w:p>
    <w:p w:rsidR="00AB0432" w:rsidP="00325240" w:rsidRDefault="00AB0432" w14:paraId="2714E2BA" w14:textId="627EB23F">
      <w:pPr>
        <w:spacing w:after="0" w:line="360" w:lineRule="auto"/>
        <w:jc w:val="both"/>
        <w:rPr>
          <w:rFonts w:cs="Arial"/>
          <w:szCs w:val="24"/>
        </w:rPr>
      </w:pPr>
    </w:p>
    <w:p w:rsidRPr="00A50299" w:rsidR="00A50299" w:rsidP="00A50299" w:rsidRDefault="2DE75442" w14:paraId="577E0BAD" w14:textId="0DA935AA">
      <w:pPr>
        <w:pStyle w:val="Heading3"/>
      </w:pPr>
      <w:bookmarkStart w:name="_Toc94885442" w:id="59"/>
      <w:bookmarkStart w:name="_Hlk137119259" w:id="60"/>
      <w:bookmarkStart w:name="_Toc230082569" w:id="61"/>
      <w:r>
        <w:t xml:space="preserve">Pre-Ordering </w:t>
      </w:r>
      <w:bookmarkEnd w:id="59"/>
      <w:r w:rsidR="366D86EC">
        <w:t>and Cashless System Facilities</w:t>
      </w:r>
      <w:bookmarkEnd w:id="61"/>
    </w:p>
    <w:p w:rsidRPr="00A84B5E" w:rsidR="00A50299" w:rsidP="00A50299" w:rsidRDefault="00A50299" w14:paraId="1992DC18" w14:textId="0F90901C">
      <w:pPr>
        <w:spacing w:after="0" w:line="360" w:lineRule="auto"/>
        <w:jc w:val="both"/>
        <w:rPr>
          <w:rFonts w:eastAsia="Calibri" w:cs="Arial"/>
          <w:szCs w:val="24"/>
          <w:u w:val="single"/>
        </w:rPr>
      </w:pPr>
      <w:r w:rsidRPr="00C15860">
        <w:rPr>
          <w:rFonts w:eastAsia="Calibri" w:cs="Arial"/>
          <w:szCs w:val="24"/>
        </w:rPr>
        <w:t>The school wish to operate a pre-ordering system whereby students/staff can place their food orders</w:t>
      </w:r>
      <w:r w:rsidR="00A84B5E">
        <w:rPr>
          <w:rFonts w:eastAsia="Calibri" w:cs="Arial"/>
          <w:szCs w:val="24"/>
        </w:rPr>
        <w:t xml:space="preserve"> in advance</w:t>
      </w:r>
      <w:r w:rsidR="00BD3BA1">
        <w:rPr>
          <w:rFonts w:eastAsia="Calibri" w:cs="Arial"/>
          <w:szCs w:val="24"/>
        </w:rPr>
        <w:t xml:space="preserve"> – preferably an ONLINE system and/or walk-up.  Pre-orders should be able to be taken from the weekend before the week’s service, meaning that the following week’s menu must be planned and available online, and emailed to the school.  Any</w:t>
      </w:r>
      <w:r w:rsidRPr="00C15860">
        <w:rPr>
          <w:rFonts w:eastAsia="Calibri" w:cs="Arial"/>
          <w:szCs w:val="24"/>
        </w:rPr>
        <w:t xml:space="preserve"> orders are made up for collection at morning break and lunchtime. Staff/students are individually responsible for payment of these orders or any items purchased from the canteen.  </w:t>
      </w:r>
      <w:r w:rsidRPr="00A84B5E">
        <w:rPr>
          <w:rFonts w:eastAsia="Calibri" w:cs="Arial"/>
          <w:szCs w:val="24"/>
          <w:u w:val="single"/>
        </w:rPr>
        <w:t xml:space="preserve">Tenderers </w:t>
      </w:r>
      <w:r w:rsidRPr="00A84B5E" w:rsidR="00A84B5E">
        <w:rPr>
          <w:rFonts w:eastAsia="Calibri" w:cs="Arial"/>
          <w:szCs w:val="24"/>
          <w:u w:val="single"/>
        </w:rPr>
        <w:t xml:space="preserve">must </w:t>
      </w:r>
      <w:r w:rsidRPr="00A84B5E">
        <w:rPr>
          <w:rFonts w:eastAsia="Calibri" w:cs="Arial"/>
          <w:szCs w:val="24"/>
          <w:u w:val="single"/>
        </w:rPr>
        <w:t xml:space="preserve">explain their pre ordering methods and make </w:t>
      </w:r>
      <w:r w:rsidRPr="00A84B5E" w:rsidR="00A84B5E">
        <w:rPr>
          <w:rFonts w:eastAsia="Calibri" w:cs="Arial"/>
          <w:szCs w:val="24"/>
          <w:u w:val="single"/>
        </w:rPr>
        <w:t>suitable s</w:t>
      </w:r>
      <w:r w:rsidRPr="00A84B5E">
        <w:rPr>
          <w:rFonts w:eastAsia="Calibri" w:cs="Arial"/>
          <w:szCs w:val="24"/>
          <w:u w:val="single"/>
        </w:rPr>
        <w:t>uggestions</w:t>
      </w:r>
      <w:r w:rsidRPr="00A84B5E" w:rsidR="00A84B5E">
        <w:rPr>
          <w:rFonts w:eastAsia="Calibri" w:cs="Arial"/>
          <w:szCs w:val="24"/>
          <w:u w:val="single"/>
        </w:rPr>
        <w:t>/plans</w:t>
      </w:r>
      <w:r w:rsidRPr="00A84B5E">
        <w:rPr>
          <w:rFonts w:eastAsia="Calibri" w:cs="Arial"/>
          <w:szCs w:val="24"/>
          <w:u w:val="single"/>
        </w:rPr>
        <w:t xml:space="preserve"> for an </w:t>
      </w:r>
      <w:r w:rsidRPr="00A84B5E">
        <w:rPr>
          <w:rFonts w:eastAsia="Calibri" w:cs="Arial"/>
          <w:u w:val="single"/>
        </w:rPr>
        <w:t>Online ordering and payment system.</w:t>
      </w:r>
    </w:p>
    <w:bookmarkEnd w:id="60"/>
    <w:p w:rsidRPr="00C15860" w:rsidR="00A50299" w:rsidP="00A50299" w:rsidRDefault="00A50299" w14:paraId="32123BF1" w14:textId="77777777">
      <w:pPr>
        <w:spacing w:after="0" w:line="360" w:lineRule="auto"/>
        <w:jc w:val="both"/>
        <w:rPr>
          <w:rFonts w:eastAsia="Calibri" w:cs="Arial"/>
          <w:szCs w:val="24"/>
        </w:rPr>
      </w:pPr>
    </w:p>
    <w:p w:rsidRPr="00C15860" w:rsidR="00A50299" w:rsidP="00A50299" w:rsidRDefault="00A50299" w14:paraId="00926160" w14:textId="77777777">
      <w:pPr>
        <w:spacing w:after="0" w:line="360" w:lineRule="auto"/>
        <w:jc w:val="both"/>
        <w:rPr>
          <w:rFonts w:eastAsia="Calibri" w:cs="Arial"/>
          <w:szCs w:val="24"/>
        </w:rPr>
      </w:pPr>
      <w:r w:rsidRPr="00C15860">
        <w:rPr>
          <w:rFonts w:eastAsia="Calibri" w:cs="Arial"/>
          <w:szCs w:val="24"/>
        </w:rPr>
        <w:t xml:space="preserve">It shall be the responsibility of the Catering Service provider to ensure that students queuing for canteen services do so in a managed and orderly fashion and that food can be delivered satisfactorily in the time allocated for each service.  </w:t>
      </w:r>
    </w:p>
    <w:p w:rsidRPr="00C15860" w:rsidR="00A50299" w:rsidP="00A50299" w:rsidRDefault="00A50299" w14:paraId="0AAE44AB" w14:textId="77777777">
      <w:pPr>
        <w:spacing w:after="0" w:line="360" w:lineRule="auto"/>
        <w:jc w:val="both"/>
        <w:rPr>
          <w:rFonts w:eastAsia="Calibri" w:cs="Arial"/>
          <w:lang w:val="en-US"/>
        </w:rPr>
      </w:pPr>
    </w:p>
    <w:p w:rsidRPr="00E26C93" w:rsidR="00A50299" w:rsidP="00A50299" w:rsidRDefault="2DE75442" w14:paraId="5A8D0EB7" w14:textId="04C5F483">
      <w:pPr>
        <w:pStyle w:val="Heading3"/>
      </w:pPr>
      <w:bookmarkStart w:name="_Toc22995740" w:id="62"/>
      <w:bookmarkStart w:name="_Toc94885448" w:id="63"/>
      <w:bookmarkStart w:name="_Toc230082570" w:id="64"/>
      <w:r>
        <w:t>Heat, Light, Gas, Water and Telephone</w:t>
      </w:r>
      <w:bookmarkEnd w:id="62"/>
      <w:bookmarkEnd w:id="63"/>
      <w:bookmarkEnd w:id="64"/>
      <w:r>
        <w:t xml:space="preserve"> </w:t>
      </w:r>
    </w:p>
    <w:p w:rsidR="00A50299" w:rsidP="008A5BDB" w:rsidRDefault="00A50299" w14:paraId="76077D43" w14:textId="2BCAEF4C">
      <w:pPr>
        <w:spacing w:after="0" w:line="360" w:lineRule="auto"/>
        <w:rPr>
          <w:rFonts w:eastAsia="Calibri" w:cs="Arial"/>
          <w:szCs w:val="24"/>
          <w:u w:val="single"/>
        </w:rPr>
      </w:pPr>
      <w:r w:rsidRPr="00BD3BA1">
        <w:rPr>
          <w:rFonts w:eastAsia="Calibri" w:cs="Arial"/>
          <w:szCs w:val="24"/>
          <w:u w:val="single"/>
        </w:rPr>
        <w:t>Any electrical requirements such as extra power sockets, etc., and all associated works agreed in advance, with the Principal and any other relevant stakeholde</w:t>
      </w:r>
      <w:r>
        <w:rPr>
          <w:rFonts w:eastAsia="Calibri" w:cs="Arial"/>
          <w:szCs w:val="24"/>
          <w:u w:val="single"/>
        </w:rPr>
        <w:t>r</w:t>
      </w:r>
      <w:r w:rsidR="008E7F48">
        <w:rPr>
          <w:rFonts w:eastAsia="Calibri" w:cs="Arial"/>
          <w:szCs w:val="24"/>
          <w:u w:val="single"/>
        </w:rPr>
        <w:t xml:space="preserve">, before contract signing. </w:t>
      </w:r>
      <w:r w:rsidR="00E26C93">
        <w:rPr>
          <w:rFonts w:eastAsia="Calibri" w:cs="Arial"/>
          <w:szCs w:val="24"/>
          <w:u w:val="single"/>
        </w:rPr>
        <w:t xml:space="preserve"> A</w:t>
      </w:r>
      <w:r w:rsidR="008E7F48">
        <w:rPr>
          <w:rFonts w:eastAsia="Calibri" w:cs="Arial"/>
          <w:szCs w:val="24"/>
          <w:u w:val="single"/>
        </w:rPr>
        <w:t>ssociated costs will be agreed between all Parties</w:t>
      </w:r>
      <w:r w:rsidR="00E26C93">
        <w:rPr>
          <w:rFonts w:eastAsia="Calibri" w:cs="Arial"/>
          <w:szCs w:val="24"/>
          <w:u w:val="single"/>
        </w:rPr>
        <w:t xml:space="preserve"> also</w:t>
      </w:r>
      <w:r>
        <w:rPr>
          <w:rFonts w:eastAsia="Calibri" w:cs="Arial"/>
          <w:szCs w:val="24"/>
          <w:u w:val="single"/>
        </w:rPr>
        <w:t>.</w:t>
      </w:r>
    </w:p>
    <w:p w:rsidRPr="00A50299" w:rsidR="00D87F2D" w:rsidP="008A5BDB" w:rsidRDefault="00D87F2D" w14:paraId="66055319" w14:textId="621CD2DC">
      <w:pPr>
        <w:spacing w:after="0" w:line="360" w:lineRule="auto"/>
        <w:rPr>
          <w:rFonts w:eastAsia="Calibri" w:cs="Arial"/>
          <w:szCs w:val="24"/>
          <w:u w:val="single"/>
        </w:rPr>
      </w:pPr>
    </w:p>
    <w:p w:rsidR="008A5BDB" w:rsidP="00A50299" w:rsidRDefault="008A5BDB" w14:paraId="2055882C" w14:textId="77777777">
      <w:pPr>
        <w:spacing w:after="0" w:line="360" w:lineRule="auto"/>
        <w:jc w:val="both"/>
        <w:rPr>
          <w:rFonts w:eastAsia="Calibri" w:cs="Arial"/>
          <w:bCs/>
          <w:szCs w:val="24"/>
          <w:lang w:val="en-GB"/>
        </w:rPr>
      </w:pPr>
    </w:p>
    <w:p w:rsidRPr="00C15860" w:rsidR="00A50299" w:rsidP="00A50299" w:rsidRDefault="00A50299" w14:paraId="707A6977" w14:textId="2FB3D094">
      <w:pPr>
        <w:spacing w:after="0" w:line="360" w:lineRule="auto"/>
        <w:jc w:val="both"/>
        <w:rPr>
          <w:rFonts w:eastAsia="Calibri" w:cs="Arial"/>
          <w:bCs/>
          <w:szCs w:val="24"/>
          <w:lang w:val="en-GB"/>
        </w:rPr>
      </w:pPr>
      <w:r w:rsidRPr="00C15860">
        <w:rPr>
          <w:rFonts w:eastAsia="Calibri" w:cs="Arial"/>
          <w:bCs/>
          <w:szCs w:val="24"/>
          <w:lang w:val="en-GB"/>
        </w:rPr>
        <w:t xml:space="preserve">Any electrical requirements necessary must adhere </w:t>
      </w:r>
      <w:proofErr w:type="gramStart"/>
      <w:r w:rsidRPr="00C15860">
        <w:rPr>
          <w:rFonts w:eastAsia="Calibri" w:cs="Arial"/>
          <w:bCs/>
          <w:szCs w:val="24"/>
          <w:lang w:val="en-GB"/>
        </w:rPr>
        <w:t>to:-</w:t>
      </w:r>
      <w:proofErr w:type="gramEnd"/>
    </w:p>
    <w:p w:rsidRPr="00C15860" w:rsidR="00A50299" w:rsidP="00A50299" w:rsidRDefault="00A50299" w14:paraId="232D00CE" w14:textId="77777777">
      <w:pPr>
        <w:spacing w:after="0" w:line="240" w:lineRule="auto"/>
        <w:jc w:val="both"/>
        <w:rPr>
          <w:rFonts w:eastAsia="Calibri" w:cs="Arial"/>
          <w:lang w:val="en-US"/>
        </w:rPr>
      </w:pPr>
    </w:p>
    <w:p w:rsidRPr="00C15860" w:rsidR="00A50299" w:rsidP="00B91CAF" w:rsidRDefault="00A50299" w14:paraId="10849B02" w14:textId="77777777">
      <w:pPr>
        <w:numPr>
          <w:ilvl w:val="0"/>
          <w:numId w:val="20"/>
        </w:numPr>
        <w:spacing w:after="0" w:line="360" w:lineRule="auto"/>
        <w:contextualSpacing/>
        <w:jc w:val="both"/>
        <w:rPr>
          <w:rFonts w:eastAsia="Calibri" w:cs="Arial"/>
          <w:bCs/>
          <w:szCs w:val="24"/>
          <w:lang w:val="en-GB"/>
        </w:rPr>
      </w:pPr>
      <w:r w:rsidRPr="00C15860">
        <w:rPr>
          <w:rFonts w:eastAsia="Calibri" w:cs="Arial"/>
          <w:bCs/>
          <w:szCs w:val="24"/>
          <w:lang w:val="en-GB"/>
        </w:rPr>
        <w:t xml:space="preserve">Electrical contractor must be registered with safeelectric.ie or reci.ie </w:t>
      </w:r>
    </w:p>
    <w:p w:rsidRPr="00C15860" w:rsidR="00A50299" w:rsidP="00B91CAF" w:rsidRDefault="00A50299" w14:paraId="4A3B49BB" w14:textId="77777777">
      <w:pPr>
        <w:numPr>
          <w:ilvl w:val="0"/>
          <w:numId w:val="20"/>
        </w:numPr>
        <w:spacing w:after="0" w:line="360" w:lineRule="auto"/>
        <w:ind w:left="714" w:hanging="357"/>
        <w:rPr>
          <w:rFonts w:eastAsia="Calibri" w:cs="Arial"/>
          <w:lang w:val="en-US"/>
        </w:rPr>
      </w:pPr>
      <w:r w:rsidRPr="00C15860">
        <w:rPr>
          <w:rFonts w:eastAsia="Calibri" w:cs="Arial"/>
          <w:bCs/>
          <w:szCs w:val="24"/>
          <w:lang w:val="en-GB"/>
        </w:rPr>
        <w:t xml:space="preserve">Contractors must comply with Contracting Authority Building Officer or Authorised Agent requirements which relate to the relevant </w:t>
      </w:r>
      <w:proofErr w:type="spellStart"/>
      <w:r w:rsidRPr="00C15860">
        <w:rPr>
          <w:rFonts w:eastAsia="Calibri" w:cs="Arial"/>
          <w:bCs/>
          <w:szCs w:val="24"/>
          <w:u w:val="single"/>
          <w:lang w:val="en-GB"/>
        </w:rPr>
        <w:t>DoES</w:t>
      </w:r>
      <w:proofErr w:type="spellEnd"/>
      <w:r w:rsidRPr="00C15860">
        <w:rPr>
          <w:rFonts w:eastAsia="Calibri" w:cs="Arial"/>
          <w:bCs/>
          <w:szCs w:val="24"/>
          <w:u w:val="single"/>
          <w:lang w:val="en-GB"/>
        </w:rPr>
        <w:t xml:space="preserve"> Technical Guidance Documents (TGD-003 and TGD-031</w:t>
      </w:r>
      <w:r w:rsidRPr="00C15860">
        <w:rPr>
          <w:rFonts w:eastAsia="Calibri" w:cs="Arial"/>
          <w:bCs/>
          <w:szCs w:val="24"/>
          <w:lang w:val="en-GB"/>
        </w:rPr>
        <w:t xml:space="preserve"> available on </w:t>
      </w:r>
      <w:proofErr w:type="spellStart"/>
      <w:r w:rsidRPr="00C15860">
        <w:rPr>
          <w:rFonts w:eastAsia="Calibri" w:cs="Arial"/>
          <w:bCs/>
          <w:szCs w:val="24"/>
          <w:lang w:val="en-GB"/>
        </w:rPr>
        <w:t>DoES</w:t>
      </w:r>
      <w:proofErr w:type="spellEnd"/>
      <w:r w:rsidRPr="00C15860">
        <w:rPr>
          <w:rFonts w:eastAsia="Calibri" w:cs="Arial"/>
          <w:bCs/>
          <w:szCs w:val="24"/>
          <w:lang w:val="en-GB"/>
        </w:rPr>
        <w:t xml:space="preserve"> website</w:t>
      </w:r>
      <w:r w:rsidRPr="00C15860">
        <w:rPr>
          <w:rFonts w:eastAsia="Calibri" w:cs="Arial"/>
          <w:lang w:val="en-US"/>
        </w:rPr>
        <w:t>.</w:t>
      </w:r>
      <w:hyperlink w:history="1" r:id="rId24">
        <w:r w:rsidRPr="00C15860">
          <w:rPr>
            <w:rFonts w:eastAsia="Calibri" w:cs="Arial"/>
            <w:color w:val="0000FF"/>
            <w:u w:val="single"/>
            <w:lang w:val="en-US"/>
          </w:rPr>
          <w:t>http://www.education.ie/en/School-Design/Technical-Guidance-Documents/Current-Technical-Guidance/bu_tgd_003_post_primary.pdf</w:t>
        </w:r>
      </w:hyperlink>
      <w:r w:rsidRPr="00C15860">
        <w:rPr>
          <w:rFonts w:eastAsia="Calibri" w:cs="Arial"/>
          <w:lang w:val="en-US"/>
        </w:rPr>
        <w:t xml:space="preserve">  and </w:t>
      </w:r>
      <w:hyperlink w:history="1" r:id="rId25">
        <w:r w:rsidRPr="00C15860">
          <w:rPr>
            <w:rFonts w:eastAsia="Calibri" w:cs="Arial"/>
            <w:color w:val="0000FF"/>
            <w:u w:val="single"/>
            <w:lang w:val="en-US"/>
          </w:rPr>
          <w:t>http://www.education.ie/en/School-Design/Technical-Guidance-Documents/Current-Technical-Guidance/TGD-031-Amendments-to-the-M-E-Building-Services-Guidelines-2004-TGD-003-ICT-Infrastructure-Guidelines-TGD-005-for-Post-Primary-Schools-Revision-1-June-2014</w:t>
        </w:r>
      </w:hyperlink>
      <w:r w:rsidRPr="00C15860">
        <w:rPr>
          <w:rFonts w:eastAsia="Calibri" w:cs="Arial"/>
          <w:lang w:val="en-US"/>
        </w:rPr>
        <w:t xml:space="preserve">    </w:t>
      </w:r>
    </w:p>
    <w:p w:rsidRPr="00C15860" w:rsidR="00A50299" w:rsidP="00A50299" w:rsidRDefault="00A50299" w14:paraId="5F887900" w14:textId="77777777">
      <w:pPr>
        <w:spacing w:after="0" w:line="240" w:lineRule="auto"/>
        <w:jc w:val="both"/>
        <w:rPr>
          <w:rFonts w:eastAsia="Calibri" w:cs="Arial"/>
          <w:lang w:val="en-US"/>
        </w:rPr>
      </w:pPr>
    </w:p>
    <w:p w:rsidRPr="00C15860" w:rsidR="00A50299" w:rsidP="00A50299" w:rsidRDefault="00A50299" w14:paraId="1196EEB0" w14:textId="77777777">
      <w:pPr>
        <w:spacing w:after="0" w:line="360" w:lineRule="auto"/>
        <w:jc w:val="both"/>
        <w:rPr>
          <w:rFonts w:eastAsia="Calibri" w:cs="Arial"/>
          <w:bCs/>
          <w:szCs w:val="24"/>
          <w:lang w:val="en-GB"/>
        </w:rPr>
      </w:pPr>
      <w:r w:rsidRPr="00C15860">
        <w:rPr>
          <w:rFonts w:eastAsia="Calibri" w:cs="Arial"/>
          <w:bCs/>
          <w:szCs w:val="24"/>
          <w:lang w:val="en-GB"/>
        </w:rPr>
        <w:t xml:space="preserve">If applicable, </w:t>
      </w:r>
      <w:r w:rsidRPr="008A5BDB">
        <w:rPr>
          <w:rFonts w:eastAsia="Calibri" w:cs="Arial"/>
          <w:bCs/>
          <w:szCs w:val="24"/>
          <w:u w:val="single"/>
          <w:lang w:val="en-GB"/>
        </w:rPr>
        <w:t>any building fabric works, or mechanical and electrical installations will require to be detailed in the Tender Response Document</w:t>
      </w:r>
      <w:r w:rsidRPr="00C15860">
        <w:rPr>
          <w:rFonts w:eastAsia="Calibri" w:cs="Arial"/>
          <w:bCs/>
          <w:szCs w:val="24"/>
          <w:lang w:val="en-GB"/>
        </w:rPr>
        <w:t xml:space="preserve"> and will be subject to final approval by the Contracting Authority, Building Officer or Authorised Agent.  Commissioning Certificate and As Built Drawings with regards to all works completed will be required.</w:t>
      </w:r>
    </w:p>
    <w:p w:rsidRPr="00C15860" w:rsidR="00A50299" w:rsidP="00A50299" w:rsidRDefault="00A50299" w14:paraId="664F88D0" w14:textId="77777777">
      <w:pPr>
        <w:spacing w:after="0" w:line="360" w:lineRule="auto"/>
        <w:jc w:val="both"/>
        <w:rPr>
          <w:rFonts w:eastAsia="Calibri" w:cs="Arial"/>
          <w:bCs/>
          <w:szCs w:val="24"/>
          <w:lang w:val="en-GB"/>
        </w:rPr>
      </w:pPr>
    </w:p>
    <w:p w:rsidRPr="00A50299" w:rsidR="00A50299" w:rsidP="00A50299" w:rsidRDefault="2DE75442" w14:paraId="14407A38" w14:textId="77777777">
      <w:pPr>
        <w:pStyle w:val="Heading3"/>
      </w:pPr>
      <w:bookmarkStart w:name="_Toc94885449" w:id="65"/>
      <w:bookmarkStart w:name="_Toc230082571" w:id="66"/>
      <w:r>
        <w:t>Canteen Menus &amp; Marketing of Canteen</w:t>
      </w:r>
      <w:bookmarkEnd w:id="65"/>
      <w:bookmarkEnd w:id="66"/>
      <w:r>
        <w:t xml:space="preserve"> </w:t>
      </w:r>
    </w:p>
    <w:p w:rsidR="00A50299" w:rsidP="00A50299" w:rsidRDefault="00EB6986" w14:paraId="089D63FB" w14:textId="4D478493">
      <w:pPr>
        <w:spacing w:after="0" w:line="360" w:lineRule="auto"/>
        <w:jc w:val="both"/>
        <w:rPr>
          <w:rFonts w:eastAsia="Calibri" w:cs="Arial"/>
          <w:lang w:val="en-US"/>
        </w:rPr>
      </w:pPr>
      <w:r>
        <w:rPr>
          <w:rFonts w:eastAsia="Calibri" w:cs="Arial"/>
          <w:lang w:val="en-US"/>
        </w:rPr>
        <w:t>M</w:t>
      </w:r>
      <w:r w:rsidRPr="00C15860" w:rsidR="00A50299">
        <w:rPr>
          <w:rFonts w:eastAsia="Calibri" w:cs="Arial"/>
          <w:lang w:val="en-US"/>
        </w:rPr>
        <w:t xml:space="preserve">enus for the </w:t>
      </w:r>
      <w:r w:rsidR="008A5BDB">
        <w:rPr>
          <w:rFonts w:eastAsia="Calibri" w:cs="Arial"/>
          <w:lang w:val="en-US"/>
        </w:rPr>
        <w:t xml:space="preserve">following </w:t>
      </w:r>
      <w:r w:rsidRPr="00C15860" w:rsidR="00A50299">
        <w:rPr>
          <w:rFonts w:eastAsia="Calibri" w:cs="Arial"/>
          <w:lang w:val="en-US"/>
        </w:rPr>
        <w:t>calendar week must be available</w:t>
      </w:r>
      <w:r w:rsidR="008A5BDB">
        <w:rPr>
          <w:rFonts w:eastAsia="Calibri" w:cs="Arial"/>
          <w:lang w:val="en-US"/>
        </w:rPr>
        <w:t>, online,</w:t>
      </w:r>
      <w:r w:rsidRPr="00C15860" w:rsidR="00A50299">
        <w:rPr>
          <w:rFonts w:eastAsia="Calibri" w:cs="Arial"/>
          <w:lang w:val="en-US"/>
        </w:rPr>
        <w:t xml:space="preserve"> and displayed</w:t>
      </w:r>
      <w:r w:rsidR="008A5BDB">
        <w:rPr>
          <w:rFonts w:eastAsia="Calibri" w:cs="Arial"/>
          <w:lang w:val="en-US"/>
        </w:rPr>
        <w:t>, in school grounds and canteen area,</w:t>
      </w:r>
      <w:r w:rsidRPr="00C15860" w:rsidR="00A50299">
        <w:rPr>
          <w:rFonts w:eastAsia="Calibri" w:cs="Arial"/>
          <w:lang w:val="en-US"/>
        </w:rPr>
        <w:t xml:space="preserve"> </w:t>
      </w:r>
      <w:r w:rsidR="008A5BDB">
        <w:rPr>
          <w:rFonts w:eastAsia="Calibri" w:cs="Arial"/>
          <w:lang w:val="en-US"/>
        </w:rPr>
        <w:t xml:space="preserve">on or before </w:t>
      </w:r>
      <w:r w:rsidRPr="00C15860" w:rsidR="00A50299">
        <w:rPr>
          <w:rFonts w:eastAsia="Calibri" w:cs="Arial"/>
          <w:lang w:val="en-US"/>
        </w:rPr>
        <w:t>the Monday of the</w:t>
      </w:r>
      <w:r w:rsidR="008A5BDB">
        <w:rPr>
          <w:rFonts w:eastAsia="Calibri" w:cs="Arial"/>
          <w:lang w:val="en-US"/>
        </w:rPr>
        <w:t xml:space="preserve"> following </w:t>
      </w:r>
      <w:r w:rsidRPr="00C15860" w:rsidR="00A50299">
        <w:rPr>
          <w:rFonts w:eastAsia="Calibri" w:cs="Arial"/>
          <w:lang w:val="en-US"/>
        </w:rPr>
        <w:t>week to encourage canteen usage.</w:t>
      </w:r>
      <w:r w:rsidR="008A5BDB">
        <w:rPr>
          <w:rFonts w:eastAsia="Calibri" w:cs="Arial"/>
          <w:lang w:val="en-US"/>
        </w:rPr>
        <w:t xml:space="preserve"> In addition, the meus must also be emailed to the School. </w:t>
      </w:r>
      <w:r w:rsidRPr="00C15860" w:rsidR="00A50299">
        <w:rPr>
          <w:rFonts w:eastAsia="Calibri" w:cs="Arial"/>
          <w:lang w:val="en-US"/>
        </w:rPr>
        <w:t xml:space="preserve"> All menus will show clearly the calorie count associated with the individual or combined item where two or more items constitute an item.  Consideration should be given for students/staff with special dietary needs such as gluten</w:t>
      </w:r>
      <w:r w:rsidR="008A5BDB">
        <w:rPr>
          <w:rFonts w:eastAsia="Calibri" w:cs="Arial"/>
          <w:lang w:val="en-US"/>
        </w:rPr>
        <w:t xml:space="preserve"> and dairy</w:t>
      </w:r>
      <w:r w:rsidRPr="00C15860" w:rsidR="00A50299">
        <w:rPr>
          <w:rFonts w:eastAsia="Calibri" w:cs="Arial"/>
          <w:lang w:val="en-US"/>
        </w:rPr>
        <w:t xml:space="preserve"> free, vegan, vegetarian and ethnicity</w:t>
      </w:r>
      <w:r w:rsidR="008A5BDB">
        <w:rPr>
          <w:rFonts w:eastAsia="Calibri" w:cs="Arial"/>
          <w:lang w:val="en-US"/>
        </w:rPr>
        <w:t>, etc</w:t>
      </w:r>
      <w:r w:rsidRPr="00C15860" w:rsidR="00A50299">
        <w:rPr>
          <w:rFonts w:eastAsia="Calibri" w:cs="Arial"/>
          <w:lang w:val="en-US"/>
        </w:rPr>
        <w:t xml:space="preserve">.  The naming of the </w:t>
      </w:r>
      <w:r w:rsidRPr="00C15860" w:rsidR="00A50299">
        <w:rPr>
          <w:rFonts w:eastAsia="Calibri" w:cs="Arial"/>
          <w:lang w:val="en-US"/>
        </w:rPr>
        <w:t xml:space="preserve">Canteen/Dining area will </w:t>
      </w:r>
      <w:proofErr w:type="gramStart"/>
      <w:r w:rsidRPr="00C15860" w:rsidR="00A50299">
        <w:rPr>
          <w:rFonts w:eastAsia="Calibri" w:cs="Arial"/>
          <w:lang w:val="en-US"/>
        </w:rPr>
        <w:t>be in agreement</w:t>
      </w:r>
      <w:proofErr w:type="gramEnd"/>
      <w:r w:rsidRPr="00C15860" w:rsidR="00A50299">
        <w:rPr>
          <w:rFonts w:eastAsia="Calibri" w:cs="Arial"/>
          <w:lang w:val="en-US"/>
        </w:rPr>
        <w:t xml:space="preserve"> with the School /Contracting Authority and any marketing material must have the School /Contracting Authority prior approval.</w:t>
      </w:r>
    </w:p>
    <w:p w:rsidRPr="00616259" w:rsidR="00616259" w:rsidP="00325240" w:rsidRDefault="00616259" w14:paraId="6C2B4EA0" w14:textId="77777777"/>
    <w:p w:rsidRPr="005311A7" w:rsidR="005311A7" w:rsidP="005311A7" w:rsidRDefault="78185F81" w14:paraId="7CC41B8B" w14:textId="53606024">
      <w:pPr>
        <w:pStyle w:val="Heading2"/>
      </w:pPr>
      <w:bookmarkStart w:name="_Toc94885441" w:id="67"/>
      <w:bookmarkStart w:name="_Toc54390088" w:id="68"/>
      <w:bookmarkStart w:name="_Hlk20050950" w:id="69"/>
      <w:bookmarkStart w:name="_Toc230082572" w:id="70"/>
      <w:r>
        <w:t>Sustainable and Green Requirements</w:t>
      </w:r>
      <w:bookmarkEnd w:id="67"/>
      <w:bookmarkEnd w:id="70"/>
      <w:r>
        <w:t xml:space="preserve"> </w:t>
      </w:r>
    </w:p>
    <w:p w:rsidRPr="005311A7" w:rsidR="005311A7" w:rsidP="00B91CAF" w:rsidRDefault="00705A86" w14:paraId="0A618BCD" w14:textId="2AAA5126">
      <w:pPr>
        <w:numPr>
          <w:ilvl w:val="0"/>
          <w:numId w:val="9"/>
        </w:numPr>
        <w:suppressAutoHyphens/>
        <w:autoSpaceDN w:val="0"/>
        <w:spacing w:after="0" w:line="360" w:lineRule="auto"/>
        <w:ind w:left="360"/>
        <w:jc w:val="both"/>
        <w:textAlignment w:val="baseline"/>
        <w:rPr>
          <w:rFonts w:eastAsia="Calibri" w:cs="Arial"/>
          <w:lang w:val="en-GB"/>
        </w:rPr>
      </w:pPr>
      <w:r>
        <w:rPr>
          <w:rFonts w:eastAsia="Calibri" w:cs="Arial"/>
          <w:lang w:val="en-GB"/>
        </w:rPr>
        <w:t xml:space="preserve">Menus </w:t>
      </w:r>
      <w:r w:rsidRPr="005311A7" w:rsidR="005311A7">
        <w:rPr>
          <w:rFonts w:eastAsia="Calibri" w:cs="Arial"/>
          <w:lang w:val="en-GB"/>
        </w:rPr>
        <w:t>should include a range of locally sourced items along with a greater use of sustainable food, for example, in season produce, high animal welfare standards on meat, free range eggs, marine conservation certified fish, fair trade produce, produce from certified organic source.  In season produce shall be highlighted on menus.</w:t>
      </w:r>
    </w:p>
    <w:p w:rsidRPr="005311A7" w:rsidR="005311A7" w:rsidP="00B91CAF" w:rsidRDefault="00292DAE" w14:paraId="5B3CE4F4" w14:textId="093B2946">
      <w:pPr>
        <w:numPr>
          <w:ilvl w:val="0"/>
          <w:numId w:val="9"/>
        </w:numPr>
        <w:suppressAutoHyphens/>
        <w:autoSpaceDN w:val="0"/>
        <w:spacing w:after="0" w:line="360" w:lineRule="auto"/>
        <w:ind w:left="360"/>
        <w:jc w:val="both"/>
        <w:textAlignment w:val="baseline"/>
        <w:rPr>
          <w:rFonts w:eastAsia="Calibri" w:cs="Arial"/>
          <w:lang w:val="en-GB"/>
        </w:rPr>
      </w:pPr>
      <w:r>
        <w:rPr>
          <w:rFonts w:eastAsia="Calibri" w:cs="Arial"/>
          <w:lang w:val="en-GB"/>
        </w:rPr>
        <w:t>Successful Tenderers m</w:t>
      </w:r>
      <w:r w:rsidRPr="005311A7" w:rsidR="005311A7">
        <w:rPr>
          <w:rFonts w:eastAsia="Calibri" w:cs="Arial"/>
          <w:lang w:val="en-GB"/>
        </w:rPr>
        <w:t xml:space="preserve">ust be able to identify the businesses from whom </w:t>
      </w:r>
      <w:r>
        <w:rPr>
          <w:rFonts w:eastAsia="Calibri" w:cs="Arial"/>
          <w:lang w:val="en-GB"/>
        </w:rPr>
        <w:t>they</w:t>
      </w:r>
      <w:r w:rsidRPr="005311A7" w:rsidR="005311A7">
        <w:rPr>
          <w:rFonts w:eastAsia="Calibri" w:cs="Arial"/>
          <w:lang w:val="en-GB"/>
        </w:rPr>
        <w:t xml:space="preserve"> have obtained food, ingredients or food producing animals and the businesses they have supplied with products</w:t>
      </w:r>
      <w:r>
        <w:rPr>
          <w:rFonts w:eastAsia="Calibri" w:cs="Arial"/>
          <w:lang w:val="en-GB"/>
        </w:rPr>
        <w:t>,</w:t>
      </w:r>
      <w:r w:rsidRPr="005311A7" w:rsidR="005311A7">
        <w:rPr>
          <w:rFonts w:eastAsia="Calibri" w:cs="Arial"/>
          <w:lang w:val="en-GB"/>
        </w:rPr>
        <w:t xml:space="preserve"> and produce this information on demand.</w:t>
      </w:r>
    </w:p>
    <w:p w:rsidRPr="00564645" w:rsidR="005311A7" w:rsidP="00B91CAF" w:rsidRDefault="005311A7" w14:paraId="066A556B" w14:textId="28A469DA">
      <w:pPr>
        <w:numPr>
          <w:ilvl w:val="0"/>
          <w:numId w:val="9"/>
        </w:numPr>
        <w:spacing w:after="0" w:line="360" w:lineRule="auto"/>
        <w:ind w:left="360"/>
        <w:jc w:val="both"/>
        <w:rPr>
          <w:rFonts w:eastAsia="Calibri" w:cs="Arial"/>
          <w:lang w:val="en-US"/>
        </w:rPr>
      </w:pPr>
      <w:r w:rsidRPr="005311A7">
        <w:rPr>
          <w:rFonts w:eastAsia="Calibri" w:cs="Arial"/>
          <w:lang w:val="en-US"/>
        </w:rPr>
        <w:t>The successful Tender</w:t>
      </w:r>
      <w:r w:rsidR="005F7608">
        <w:rPr>
          <w:rFonts w:eastAsia="Calibri" w:cs="Arial"/>
          <w:lang w:val="en-US"/>
        </w:rPr>
        <w:t>er</w:t>
      </w:r>
      <w:r w:rsidR="00705A86">
        <w:rPr>
          <w:rFonts w:eastAsia="Calibri" w:cs="Arial"/>
          <w:lang w:val="en-US"/>
        </w:rPr>
        <w:t>s</w:t>
      </w:r>
      <w:r w:rsidRPr="005311A7">
        <w:rPr>
          <w:rFonts w:eastAsia="Calibri" w:cs="Arial"/>
          <w:lang w:val="en-US"/>
        </w:rPr>
        <w:t xml:space="preserve"> must engage in environmental conscience initiatives for the overall provision of their Catering Service</w:t>
      </w:r>
      <w:r w:rsidR="00705A86">
        <w:rPr>
          <w:rFonts w:eastAsia="Calibri" w:cs="Arial"/>
          <w:lang w:val="en-US"/>
        </w:rPr>
        <w:t>s</w:t>
      </w:r>
      <w:r w:rsidRPr="005311A7">
        <w:rPr>
          <w:rFonts w:eastAsia="Calibri" w:cs="Arial"/>
          <w:lang w:val="en-US"/>
        </w:rPr>
        <w:t xml:space="preserve">, and be continually evolving new methods and ideals to lessen the impact of the Catering Service on the Environment (locally and nationally).  </w:t>
      </w:r>
    </w:p>
    <w:p w:rsidRPr="005311A7" w:rsidR="005311A7" w:rsidP="00B91CAF" w:rsidRDefault="005311A7" w14:paraId="385B9A20" w14:textId="72EE3E2B">
      <w:pPr>
        <w:numPr>
          <w:ilvl w:val="0"/>
          <w:numId w:val="9"/>
        </w:numPr>
        <w:suppressAutoHyphens/>
        <w:autoSpaceDN w:val="0"/>
        <w:spacing w:after="0" w:line="360" w:lineRule="auto"/>
        <w:ind w:left="360"/>
        <w:jc w:val="both"/>
        <w:textAlignment w:val="baseline"/>
        <w:rPr>
          <w:rFonts w:eastAsia="Calibri" w:cs="Arial"/>
          <w:lang w:val="en-GB"/>
        </w:rPr>
      </w:pPr>
      <w:r w:rsidRPr="005311A7">
        <w:rPr>
          <w:rFonts w:eastAsia="Calibri" w:cs="Arial"/>
          <w:lang w:val="en-GB"/>
        </w:rPr>
        <w:t>All cleaning products and equipment, for example dishwashers, must meet the most up-to-date environmental standards. The successful tender</w:t>
      </w:r>
      <w:r w:rsidR="00705A86">
        <w:rPr>
          <w:rFonts w:eastAsia="Calibri" w:cs="Arial"/>
          <w:lang w:val="en-GB"/>
        </w:rPr>
        <w:t>s</w:t>
      </w:r>
      <w:r w:rsidRPr="005311A7">
        <w:rPr>
          <w:rFonts w:eastAsia="Calibri" w:cs="Arial"/>
          <w:lang w:val="en-GB"/>
        </w:rPr>
        <w:t xml:space="preserve"> should practice reduction in product usage and packaging by environmentally conscious cleaning methods.  Use cleaning products, accessories and consumables with lower environmental impact.</w:t>
      </w:r>
    </w:p>
    <w:p w:rsidRPr="002B60DF" w:rsidR="00705A86" w:rsidP="00B91CAF" w:rsidRDefault="005311A7" w14:paraId="0966EB4A" w14:textId="467D91AF">
      <w:pPr>
        <w:numPr>
          <w:ilvl w:val="0"/>
          <w:numId w:val="9"/>
        </w:numPr>
        <w:suppressAutoHyphens/>
        <w:autoSpaceDN w:val="0"/>
        <w:spacing w:after="0" w:line="360" w:lineRule="auto"/>
        <w:ind w:left="360"/>
        <w:jc w:val="both"/>
        <w:textAlignment w:val="baseline"/>
        <w:rPr>
          <w:rFonts w:eastAsia="Calibri" w:cs="Arial"/>
          <w:lang w:val="en-GB"/>
        </w:rPr>
      </w:pPr>
      <w:r w:rsidRPr="002B60DF">
        <w:rPr>
          <w:rFonts w:eastAsia="Calibri" w:cs="Arial"/>
          <w:lang w:val="en-GB"/>
        </w:rPr>
        <w:t xml:space="preserve">Be responsible for the safe removal of all waste and recyclable material in a </w:t>
      </w:r>
      <w:r w:rsidRPr="002B60DF">
        <w:rPr>
          <w:rFonts w:eastAsia="Calibri" w:cs="Arial"/>
          <w:u w:val="single"/>
          <w:lang w:val="en-GB"/>
        </w:rPr>
        <w:t>sustainable way</w:t>
      </w:r>
      <w:r w:rsidRPr="002B60DF">
        <w:rPr>
          <w:rFonts w:eastAsia="Calibri" w:cs="Arial"/>
          <w:lang w:val="en-GB"/>
        </w:rPr>
        <w:t xml:space="preserve"> from the school</w:t>
      </w:r>
      <w:r w:rsidRPr="002B60DF" w:rsidR="00705A86">
        <w:rPr>
          <w:rFonts w:eastAsia="Calibri" w:cs="Arial"/>
          <w:lang w:val="en-GB"/>
        </w:rPr>
        <w:t>s</w:t>
      </w:r>
      <w:r w:rsidRPr="002B60DF">
        <w:rPr>
          <w:rFonts w:eastAsia="Calibri" w:cs="Arial"/>
          <w:lang w:val="en-GB"/>
        </w:rPr>
        <w:t xml:space="preserve"> on a routine basis at their own cost</w:t>
      </w:r>
      <w:r w:rsidRPr="002B60DF" w:rsidR="005F7608">
        <w:rPr>
          <w:rFonts w:eastAsia="Calibri" w:cs="Arial"/>
          <w:lang w:val="en-GB"/>
        </w:rPr>
        <w:t xml:space="preserve"> (if not included in concession fee)</w:t>
      </w:r>
      <w:r w:rsidRPr="002B60DF">
        <w:rPr>
          <w:rFonts w:eastAsia="Calibri" w:cs="Arial"/>
          <w:lang w:val="en-GB"/>
        </w:rPr>
        <w:t xml:space="preserve">. </w:t>
      </w:r>
    </w:p>
    <w:p w:rsidR="005311A7" w:rsidP="00B91CAF" w:rsidRDefault="005311A7" w14:paraId="2D349691" w14:textId="5B9C6722">
      <w:pPr>
        <w:numPr>
          <w:ilvl w:val="0"/>
          <w:numId w:val="9"/>
        </w:numPr>
        <w:suppressAutoHyphens/>
        <w:autoSpaceDN w:val="0"/>
        <w:spacing w:after="0" w:line="360" w:lineRule="auto"/>
        <w:ind w:left="360"/>
        <w:jc w:val="both"/>
        <w:textAlignment w:val="baseline"/>
        <w:rPr>
          <w:rFonts w:eastAsia="Calibri" w:cs="Arial"/>
          <w:lang w:val="en-GB"/>
        </w:rPr>
      </w:pPr>
      <w:r w:rsidRPr="005311A7">
        <w:rPr>
          <w:rFonts w:eastAsia="Calibri" w:cs="Arial"/>
          <w:lang w:val="en-GB"/>
        </w:rPr>
        <w:t>The successful tenderer</w:t>
      </w:r>
      <w:r w:rsidR="00705A86">
        <w:rPr>
          <w:rFonts w:eastAsia="Calibri" w:cs="Arial"/>
          <w:lang w:val="en-GB"/>
        </w:rPr>
        <w:t>s</w:t>
      </w:r>
      <w:r w:rsidRPr="005311A7">
        <w:rPr>
          <w:rFonts w:eastAsia="Calibri" w:cs="Arial"/>
          <w:lang w:val="en-GB"/>
        </w:rPr>
        <w:t xml:space="preserve"> should ensure that all </w:t>
      </w:r>
      <w:r w:rsidRPr="006E71C2">
        <w:rPr>
          <w:rFonts w:eastAsia="Calibri" w:cs="Arial"/>
          <w:u w:val="single"/>
          <w:lang w:val="en-GB"/>
        </w:rPr>
        <w:t>waste streams are segregated</w:t>
      </w:r>
      <w:r w:rsidRPr="005311A7">
        <w:rPr>
          <w:rFonts w:eastAsia="Calibri" w:cs="Arial"/>
          <w:lang w:val="en-GB"/>
        </w:rPr>
        <w:t>. Ensure that the operation is fully compliant with all Health and Safety regulations. A food waste minimisation plan describing what actions will be undertaken shall be put in place by the service provider</w:t>
      </w:r>
      <w:r w:rsidR="00705A86">
        <w:rPr>
          <w:rFonts w:eastAsia="Calibri" w:cs="Arial"/>
          <w:lang w:val="en-GB"/>
        </w:rPr>
        <w:t>s</w:t>
      </w:r>
      <w:r w:rsidRPr="005311A7">
        <w:rPr>
          <w:rFonts w:eastAsia="Calibri" w:cs="Arial"/>
          <w:lang w:val="en-GB"/>
        </w:rPr>
        <w:t>. They shall review and revise the actions they are taking with suitable regularity to continue to reduce food waste wherever possible and feedback to the school representative</w:t>
      </w:r>
      <w:r w:rsidR="00705A86">
        <w:rPr>
          <w:rFonts w:eastAsia="Calibri" w:cs="Arial"/>
          <w:lang w:val="en-GB"/>
        </w:rPr>
        <w:t>s</w:t>
      </w:r>
      <w:r w:rsidRPr="005311A7">
        <w:rPr>
          <w:rFonts w:eastAsia="Calibri" w:cs="Arial"/>
          <w:lang w:val="en-GB"/>
        </w:rPr>
        <w:t xml:space="preserve"> on progress and results with suitable regularity.</w:t>
      </w:r>
    </w:p>
    <w:p w:rsidR="009C3FB5" w:rsidP="00B91CAF" w:rsidRDefault="008176C5" w14:paraId="6FD6A1C1" w14:textId="716FBB25">
      <w:pPr>
        <w:numPr>
          <w:ilvl w:val="0"/>
          <w:numId w:val="9"/>
        </w:numPr>
        <w:suppressAutoHyphens/>
        <w:autoSpaceDN w:val="0"/>
        <w:spacing w:after="0" w:line="360" w:lineRule="auto"/>
        <w:ind w:left="360"/>
        <w:jc w:val="both"/>
        <w:textAlignment w:val="baseline"/>
        <w:rPr>
          <w:rFonts w:eastAsia="Calibri" w:cs="Arial"/>
          <w:lang w:val="en-GB"/>
        </w:rPr>
      </w:pPr>
      <w:r>
        <w:rPr>
          <w:rFonts w:eastAsia="Calibri" w:cs="Arial"/>
          <w:lang w:val="en-GB"/>
        </w:rPr>
        <w:t>Greystones Community College</w:t>
      </w:r>
      <w:r w:rsidR="000C577F">
        <w:rPr>
          <w:rFonts w:eastAsia="Calibri" w:cs="Arial"/>
          <w:lang w:val="en-GB"/>
        </w:rPr>
        <w:t xml:space="preserve"> </w:t>
      </w:r>
      <w:r w:rsidR="009C3FB5">
        <w:rPr>
          <w:rFonts w:eastAsia="Calibri" w:cs="Arial"/>
          <w:lang w:val="en-GB"/>
        </w:rPr>
        <w:t>is</w:t>
      </w:r>
      <w:r w:rsidR="000C577F">
        <w:rPr>
          <w:rFonts w:eastAsia="Calibri" w:cs="Arial"/>
          <w:lang w:val="en-GB"/>
        </w:rPr>
        <w:t xml:space="preserve"> involved with the Green Schools initiative.  All waste management should be in line with </w:t>
      </w:r>
      <w:r w:rsidR="009C3FB5">
        <w:rPr>
          <w:rFonts w:eastAsia="Calibri" w:cs="Arial"/>
          <w:lang w:val="en-GB"/>
        </w:rPr>
        <w:t xml:space="preserve">Green Schools practices: </w:t>
      </w:r>
      <w:hyperlink w:history="1" r:id="rId26">
        <w:r w:rsidR="009C3FB5">
          <w:rPr>
            <w:rStyle w:val="Hyperlink"/>
            <w:rFonts w:eastAsia="Calibri" w:cs="Arial"/>
            <w:lang w:val="en-GB"/>
          </w:rPr>
          <w:t xml:space="preserve">Green School Ireland </w:t>
        </w:r>
      </w:hyperlink>
      <w:r w:rsidR="009C3FB5">
        <w:rPr>
          <w:rFonts w:eastAsia="Calibri" w:cs="Arial"/>
          <w:lang w:val="en-GB"/>
        </w:rPr>
        <w:t>.</w:t>
      </w:r>
    </w:p>
    <w:p w:rsidRPr="005311A7" w:rsidR="005311A7" w:rsidP="00B91CAF" w:rsidRDefault="005311A7" w14:paraId="55810374" w14:textId="58CEC35E">
      <w:pPr>
        <w:numPr>
          <w:ilvl w:val="0"/>
          <w:numId w:val="9"/>
        </w:numPr>
        <w:suppressAutoHyphens/>
        <w:autoSpaceDN w:val="0"/>
        <w:spacing w:after="0" w:line="360" w:lineRule="auto"/>
        <w:ind w:left="360"/>
        <w:jc w:val="both"/>
        <w:textAlignment w:val="baseline"/>
        <w:rPr>
          <w:rFonts w:eastAsia="Calibri" w:cs="Arial"/>
          <w:lang w:val="en-GB"/>
        </w:rPr>
      </w:pPr>
      <w:r w:rsidRPr="005311A7">
        <w:rPr>
          <w:rFonts w:eastAsia="Calibri" w:cs="Arial"/>
          <w:lang w:val="en-GB"/>
        </w:rPr>
        <w:t>The school</w:t>
      </w:r>
      <w:r w:rsidR="00AE6A6D">
        <w:rPr>
          <w:rFonts w:eastAsia="Calibri" w:cs="Arial"/>
          <w:lang w:val="en-GB"/>
        </w:rPr>
        <w:t>s</w:t>
      </w:r>
      <w:r w:rsidRPr="005311A7">
        <w:rPr>
          <w:rFonts w:eastAsia="Calibri" w:cs="Arial"/>
          <w:lang w:val="en-GB"/>
        </w:rPr>
        <w:t xml:space="preserve"> are </w:t>
      </w:r>
      <w:r w:rsidRPr="005311A7">
        <w:rPr>
          <w:rFonts w:eastAsia="Calibri" w:cs="Arial"/>
          <w:u w:val="single"/>
          <w:lang w:val="en-GB"/>
        </w:rPr>
        <w:t>moving away from single use plastics</w:t>
      </w:r>
      <w:r w:rsidRPr="005311A7">
        <w:rPr>
          <w:rFonts w:eastAsia="Calibri" w:cs="Arial"/>
          <w:lang w:val="en-GB"/>
        </w:rPr>
        <w:t>. The successful tenderer</w:t>
      </w:r>
      <w:r w:rsidR="00AE6A6D">
        <w:rPr>
          <w:rFonts w:eastAsia="Calibri" w:cs="Arial"/>
          <w:lang w:val="en-GB"/>
        </w:rPr>
        <w:t>(s)</w:t>
      </w:r>
      <w:r w:rsidRPr="005311A7">
        <w:rPr>
          <w:rFonts w:eastAsia="Calibri" w:cs="Arial"/>
          <w:lang w:val="en-GB"/>
        </w:rPr>
        <w:t xml:space="preserve"> should provide compostable / sustainable, recyclable alternatives and be fully supportive of incentivising customers to reduce the demand for plastic (keep cups, etc.)</w:t>
      </w:r>
    </w:p>
    <w:p w:rsidRPr="005311A7" w:rsidR="005311A7" w:rsidP="00B91CAF" w:rsidRDefault="005311A7" w14:paraId="516E5D9E" w14:textId="77777777">
      <w:pPr>
        <w:numPr>
          <w:ilvl w:val="0"/>
          <w:numId w:val="9"/>
        </w:numPr>
        <w:suppressAutoHyphens/>
        <w:autoSpaceDN w:val="0"/>
        <w:spacing w:after="120"/>
        <w:ind w:left="360"/>
        <w:jc w:val="both"/>
        <w:textAlignment w:val="baseline"/>
        <w:rPr>
          <w:rFonts w:eastAsia="Calibri" w:cs="Arial"/>
          <w:lang w:val="en-GB"/>
        </w:rPr>
      </w:pPr>
      <w:bookmarkStart w:name="_Hlk8723745" w:id="71"/>
      <w:r w:rsidRPr="005311A7">
        <w:rPr>
          <w:rFonts w:eastAsia="Calibri" w:cs="Arial"/>
          <w:lang w:val="en-GB"/>
        </w:rPr>
        <w:t xml:space="preserve">Packaging to be from </w:t>
      </w:r>
      <w:r w:rsidRPr="005311A7">
        <w:rPr>
          <w:rFonts w:eastAsia="Calibri" w:cs="Arial"/>
          <w:u w:val="single"/>
          <w:lang w:val="en-GB"/>
        </w:rPr>
        <w:t>recycled or renewable sources</w:t>
      </w:r>
      <w:r w:rsidRPr="005311A7">
        <w:rPr>
          <w:rFonts w:eastAsia="Calibri" w:cs="Arial"/>
          <w:lang w:val="en-GB"/>
        </w:rPr>
        <w:t xml:space="preserve"> which can be reused or recycled after use.</w:t>
      </w:r>
      <w:bookmarkEnd w:id="68"/>
      <w:bookmarkEnd w:id="69"/>
      <w:bookmarkEnd w:id="71"/>
    </w:p>
    <w:p w:rsidR="00686D55" w:rsidP="00686D55" w:rsidRDefault="00686D55" w14:paraId="090288BF" w14:textId="1413C393"/>
    <w:p w:rsidRPr="00D3507E" w:rsidR="00C27B18" w:rsidP="00C27B18" w:rsidRDefault="6EA98190" w14:paraId="79361020" w14:textId="77777777">
      <w:pPr>
        <w:pStyle w:val="Heading3"/>
      </w:pPr>
      <w:bookmarkStart w:name="_Toc230082573" w:id="72"/>
      <w:r>
        <w:t>Environmental Conscience Cleaning</w:t>
      </w:r>
      <w:bookmarkEnd w:id="72"/>
      <w:r>
        <w:t xml:space="preserve"> </w:t>
      </w:r>
    </w:p>
    <w:p w:rsidRPr="00D3507E" w:rsidR="00C27B18" w:rsidP="00C27B18" w:rsidRDefault="00351758" w14:paraId="2A15A32C" w14:textId="209E4A8D">
      <w:pPr>
        <w:spacing w:after="0" w:line="360" w:lineRule="auto"/>
        <w:jc w:val="both"/>
        <w:rPr>
          <w:rFonts w:eastAsia="Calibri" w:cs="Arial"/>
          <w:lang w:val="en-US"/>
        </w:rPr>
      </w:pPr>
      <w:r>
        <w:rPr>
          <w:rFonts w:eastAsia="Calibri" w:cs="Arial"/>
          <w:lang w:val="en-US"/>
        </w:rPr>
        <w:t>T</w:t>
      </w:r>
      <w:r w:rsidRPr="00D3507E" w:rsidR="00C27B18">
        <w:rPr>
          <w:rFonts w:eastAsia="Calibri" w:cs="Arial"/>
          <w:lang w:val="en-US"/>
        </w:rPr>
        <w:t>he successful tenderer</w:t>
      </w:r>
      <w:r>
        <w:rPr>
          <w:rFonts w:eastAsia="Calibri" w:cs="Arial"/>
          <w:lang w:val="en-US"/>
        </w:rPr>
        <w:t xml:space="preserve"> </w:t>
      </w:r>
      <w:r w:rsidRPr="00D3507E" w:rsidR="00C27B18">
        <w:rPr>
          <w:rFonts w:eastAsia="Calibri" w:cs="Arial"/>
          <w:lang w:val="en-US"/>
        </w:rPr>
        <w:t xml:space="preserve">will be responsible for the cleaning of all kitchenette, </w:t>
      </w:r>
      <w:proofErr w:type="spellStart"/>
      <w:r w:rsidRPr="00D3507E" w:rsidR="00C27B18">
        <w:rPr>
          <w:rFonts w:eastAsia="Calibri" w:cs="Arial"/>
          <w:lang w:val="en-US"/>
        </w:rPr>
        <w:t>servery</w:t>
      </w:r>
      <w:proofErr w:type="spellEnd"/>
      <w:r w:rsidRPr="00D3507E" w:rsidR="00C27B18">
        <w:rPr>
          <w:rFonts w:eastAsia="Calibri" w:cs="Arial"/>
          <w:lang w:val="en-US"/>
        </w:rPr>
        <w:t xml:space="preserve">, food preparation and general canteen service areas including counter surfaces, equipment, furniture, fittings, utensils, floors and windows. They will also be responsible for the cleanliness of any stores used by the catering staff.  It is also the responsibility of the Catering Service Provider to clean and maintain all grease interceptors in the kitchen areas.  In addition, the successful tenderer will be responsible for the cleaning of the general-purpose dining areas including tables, chairs and floors.  The provision of bins in the dining area will also be necessary. </w:t>
      </w:r>
      <w:r w:rsidR="00C27B18">
        <w:rPr>
          <w:rFonts w:eastAsia="Calibri" w:cs="Arial"/>
          <w:lang w:val="en-US"/>
        </w:rPr>
        <w:t>Some of these arrangements can be discussed at local level.</w:t>
      </w:r>
    </w:p>
    <w:p w:rsidRPr="00D3507E" w:rsidR="00C27B18" w:rsidP="00C27B18" w:rsidRDefault="00C27B18" w14:paraId="1B219917" w14:textId="77777777">
      <w:pPr>
        <w:spacing w:after="0" w:line="360" w:lineRule="auto"/>
        <w:jc w:val="both"/>
        <w:rPr>
          <w:rFonts w:eastAsia="Calibri" w:cs="Arial"/>
          <w:lang w:val="en-US"/>
        </w:rPr>
      </w:pPr>
    </w:p>
    <w:p w:rsidRPr="00D3507E" w:rsidR="00C27B18" w:rsidP="00C27B18" w:rsidRDefault="00C27B18" w14:paraId="72FAD37B" w14:textId="77777777">
      <w:pPr>
        <w:spacing w:after="0" w:line="360" w:lineRule="auto"/>
        <w:jc w:val="both"/>
        <w:rPr>
          <w:rFonts w:eastAsia="Calibri" w:cs="Arial"/>
          <w:lang w:val="en-US"/>
        </w:rPr>
      </w:pPr>
      <w:r w:rsidRPr="00D3507E">
        <w:rPr>
          <w:rFonts w:eastAsia="Calibri" w:cs="Arial"/>
          <w:lang w:val="en-US"/>
        </w:rPr>
        <w:t xml:space="preserve">The successful Tender should engage in </w:t>
      </w:r>
      <w:r w:rsidRPr="00351758">
        <w:rPr>
          <w:rFonts w:eastAsia="Calibri" w:cs="Arial"/>
          <w:u w:val="single"/>
          <w:lang w:val="en-US"/>
        </w:rPr>
        <w:t>environmental conscience initiatives for cleaning methods</w:t>
      </w:r>
      <w:r w:rsidRPr="00D3507E">
        <w:rPr>
          <w:rFonts w:eastAsia="Calibri" w:cs="Arial"/>
          <w:lang w:val="en-US"/>
        </w:rPr>
        <w:t xml:space="preserve"> and standards and be continually evolving in new methods and ideals to lessen the impact of the Catering Service on the Environment.  </w:t>
      </w:r>
    </w:p>
    <w:p w:rsidRPr="00D3507E" w:rsidR="00C27B18" w:rsidP="00C27B18" w:rsidRDefault="00C27B18" w14:paraId="1B900481" w14:textId="77777777">
      <w:pPr>
        <w:spacing w:after="0" w:line="360" w:lineRule="auto"/>
        <w:jc w:val="both"/>
        <w:rPr>
          <w:rFonts w:eastAsia="Calibri" w:cs="Arial"/>
          <w:lang w:val="en-US"/>
        </w:rPr>
      </w:pPr>
    </w:p>
    <w:p w:rsidRPr="00D3507E" w:rsidR="00C27B18" w:rsidP="00C27B18" w:rsidRDefault="00C27B18" w14:paraId="7F099536" w14:textId="0F29E33D">
      <w:pPr>
        <w:spacing w:after="0" w:line="360" w:lineRule="auto"/>
        <w:jc w:val="both"/>
        <w:rPr>
          <w:rFonts w:eastAsia="Calibri" w:cs="Arial"/>
          <w:lang w:val="en-US"/>
        </w:rPr>
      </w:pPr>
      <w:r w:rsidRPr="00D3507E">
        <w:rPr>
          <w:rFonts w:eastAsia="Calibri" w:cs="Arial"/>
          <w:lang w:val="en-US"/>
        </w:rPr>
        <w:t xml:space="preserve"> Reduction in product usage and packaging by environmentally conscious cleaning methods</w:t>
      </w:r>
      <w:r w:rsidR="00AE6A6D">
        <w:rPr>
          <w:rFonts w:eastAsia="Calibri" w:cs="Arial"/>
          <w:lang w:val="en-US"/>
        </w:rPr>
        <w:t>.</w:t>
      </w:r>
      <w:r w:rsidRPr="00D3507E">
        <w:rPr>
          <w:rFonts w:eastAsia="Calibri" w:cs="Arial"/>
          <w:lang w:val="en-US"/>
        </w:rPr>
        <w:t xml:space="preserve"> </w:t>
      </w:r>
      <w:r w:rsidRPr="00351758">
        <w:rPr>
          <w:rFonts w:eastAsia="Calibri" w:cs="Arial"/>
          <w:u w:val="single"/>
          <w:lang w:val="en-US"/>
        </w:rPr>
        <w:t xml:space="preserve">Use of </w:t>
      </w:r>
      <w:proofErr w:type="spellStart"/>
      <w:r w:rsidRPr="00351758">
        <w:rPr>
          <w:rFonts w:eastAsia="Calibri" w:cs="Arial"/>
          <w:u w:val="single"/>
          <w:lang w:val="en-US"/>
        </w:rPr>
        <w:t>ecolabelled</w:t>
      </w:r>
      <w:proofErr w:type="spellEnd"/>
      <w:r w:rsidRPr="00351758">
        <w:rPr>
          <w:rFonts w:eastAsia="Calibri" w:cs="Arial"/>
          <w:u w:val="single"/>
          <w:lang w:val="en-US"/>
        </w:rPr>
        <w:t xml:space="preserve"> cleaning products, accessories</w:t>
      </w:r>
      <w:r w:rsidRPr="00D3507E">
        <w:rPr>
          <w:rFonts w:eastAsia="Calibri" w:cs="Arial"/>
          <w:lang w:val="en-US"/>
        </w:rPr>
        <w:t xml:space="preserve"> (e.g. </w:t>
      </w:r>
      <w:proofErr w:type="spellStart"/>
      <w:r w:rsidRPr="00D3507E">
        <w:rPr>
          <w:rFonts w:eastAsia="Calibri" w:cs="Arial"/>
          <w:lang w:val="en-US"/>
        </w:rPr>
        <w:t>microfibre</w:t>
      </w:r>
      <w:proofErr w:type="spellEnd"/>
      <w:r w:rsidRPr="00D3507E">
        <w:rPr>
          <w:rFonts w:eastAsia="Calibri" w:cs="Arial"/>
          <w:lang w:val="en-US"/>
        </w:rPr>
        <w:t xml:space="preserve"> cloths) and consumables (e.g. paper products) </w:t>
      </w:r>
      <w:r w:rsidRPr="00351758">
        <w:rPr>
          <w:rFonts w:eastAsia="Calibri" w:cs="Arial"/>
          <w:u w:val="single"/>
          <w:lang w:val="en-US"/>
        </w:rPr>
        <w:t>with lower environmental impact</w:t>
      </w:r>
      <w:r w:rsidRPr="00D3507E">
        <w:rPr>
          <w:rFonts w:eastAsia="Calibri" w:cs="Arial"/>
          <w:lang w:val="en-US"/>
        </w:rPr>
        <w:t>. Training of staff in water and waste management.  Use of concentrated products and correct dilution practices. Use of energy-efficient vacuum cleaners.</w:t>
      </w:r>
    </w:p>
    <w:p w:rsidRPr="00D3507E" w:rsidR="00C27B18" w:rsidP="00C27B18" w:rsidRDefault="00C27B18" w14:paraId="2DAE3C58" w14:textId="77777777">
      <w:pPr>
        <w:spacing w:after="0" w:line="360" w:lineRule="auto"/>
        <w:jc w:val="both"/>
        <w:rPr>
          <w:rFonts w:eastAsia="Calibri" w:cs="Arial"/>
          <w:lang w:val="en-US"/>
        </w:rPr>
      </w:pPr>
    </w:p>
    <w:p w:rsidRPr="00D3507E" w:rsidR="00C27B18" w:rsidP="00C27B18" w:rsidRDefault="00C27B18" w14:paraId="104DBC09" w14:textId="77777777">
      <w:pPr>
        <w:spacing w:after="0" w:line="360" w:lineRule="auto"/>
        <w:jc w:val="both"/>
        <w:rPr>
          <w:rFonts w:eastAsia="Calibri" w:cs="Arial"/>
          <w:lang w:val="en-US"/>
        </w:rPr>
      </w:pPr>
      <w:r w:rsidRPr="00D3507E">
        <w:rPr>
          <w:rFonts w:eastAsia="Calibri" w:cs="Arial"/>
          <w:b/>
          <w:lang w:val="en-US"/>
        </w:rPr>
        <w:t>Note</w:t>
      </w:r>
      <w:r w:rsidRPr="00D3507E">
        <w:rPr>
          <w:rFonts w:eastAsia="Calibri" w:cs="Arial"/>
          <w:lang w:val="en-US"/>
        </w:rPr>
        <w:t>:</w:t>
      </w:r>
      <w:r w:rsidRPr="00D3507E">
        <w:rPr>
          <w:rFonts w:eastAsia="Calibri" w:cs="Arial"/>
          <w:lang w:val="en-US"/>
        </w:rPr>
        <w:tab/>
      </w:r>
      <w:r w:rsidRPr="00D3507E">
        <w:rPr>
          <w:rFonts w:eastAsia="Calibri" w:cs="Arial"/>
          <w:lang w:val="en-US"/>
        </w:rPr>
        <w:t>Inspections may be carried out by THE CONTRACTING AUTHORITY, its agents or independent auditors on their behalf at any time to ensure that the highest standards of hygiene and cleanliness are maintained at all times and that proper methods are applied in food supply, preparation, cooking and the provision of the Services.</w:t>
      </w:r>
    </w:p>
    <w:p w:rsidRPr="00D3507E" w:rsidR="00C27B18" w:rsidP="00C27B18" w:rsidRDefault="00C27B18" w14:paraId="1133645D" w14:textId="77777777">
      <w:pPr>
        <w:spacing w:after="0" w:line="360" w:lineRule="auto"/>
        <w:jc w:val="both"/>
        <w:rPr>
          <w:rFonts w:eastAsia="Calibri" w:cs="Arial"/>
          <w:lang w:val="en-US"/>
        </w:rPr>
      </w:pPr>
    </w:p>
    <w:p w:rsidRPr="00D3507E" w:rsidR="00C27B18" w:rsidP="00C27B18" w:rsidRDefault="6EA98190" w14:paraId="7B9DF502" w14:textId="77777777">
      <w:pPr>
        <w:pStyle w:val="Heading3"/>
      </w:pPr>
      <w:bookmarkStart w:name="_Toc94885447" w:id="73"/>
      <w:bookmarkStart w:name="_Toc230082574" w:id="74"/>
      <w:r>
        <w:t>Environmental Waste Disposal</w:t>
      </w:r>
      <w:bookmarkEnd w:id="73"/>
      <w:bookmarkEnd w:id="74"/>
      <w:r>
        <w:t xml:space="preserve"> </w:t>
      </w:r>
    </w:p>
    <w:p w:rsidR="00AF39C6" w:rsidP="00C27B18" w:rsidRDefault="00C27B18" w14:paraId="238B0005" w14:textId="77777777">
      <w:pPr>
        <w:spacing w:after="0" w:line="360" w:lineRule="auto"/>
        <w:jc w:val="both"/>
        <w:rPr>
          <w:rFonts w:eastAsia="Calibri" w:cs="Arial"/>
          <w:lang w:val="en-US"/>
        </w:rPr>
      </w:pPr>
      <w:r w:rsidRPr="00D3507E">
        <w:rPr>
          <w:rFonts w:eastAsia="Calibri" w:cs="Arial"/>
          <w:lang w:val="en-US"/>
        </w:rPr>
        <w:t>The successful tenderers will be responsible for operating policies which progressively address environmental considerations.  The successful tenderer</w:t>
      </w:r>
      <w:r>
        <w:rPr>
          <w:rFonts w:eastAsia="Calibri" w:cs="Arial"/>
          <w:lang w:val="en-US"/>
        </w:rPr>
        <w:t>s</w:t>
      </w:r>
      <w:r w:rsidRPr="00D3507E">
        <w:rPr>
          <w:rFonts w:eastAsia="Calibri" w:cs="Arial"/>
          <w:lang w:val="en-US"/>
        </w:rPr>
        <w:t xml:space="preserve"> will be responsible for the disposal of all kitchen waste </w:t>
      </w:r>
      <w:r w:rsidRPr="00D3507E">
        <w:rPr>
          <w:rFonts w:eastAsia="Calibri" w:cs="Arial"/>
          <w:u w:val="single"/>
          <w:lang w:val="en-US"/>
        </w:rPr>
        <w:t>in accordance with SI 508 of 2009 Waste Management Regulations (Food Waste) 2009 and all applicable legislation including relevant EU Directives</w:t>
      </w:r>
      <w:r w:rsidRPr="00D3507E">
        <w:rPr>
          <w:rFonts w:eastAsia="Calibri" w:cs="Arial"/>
          <w:lang w:val="en-US"/>
        </w:rPr>
        <w:t xml:space="preserve"> Further information can be found on Environmental Protection Agency’s website </w:t>
      </w:r>
      <w:hyperlink w:history="1" r:id="rId27">
        <w:r w:rsidRPr="00D3507E">
          <w:rPr>
            <w:rFonts w:eastAsia="Calibri" w:cs="Arial"/>
            <w:lang w:val="en-US"/>
          </w:rPr>
          <w:t>www.epa.ie</w:t>
        </w:r>
      </w:hyperlink>
      <w:r w:rsidRPr="00D3507E">
        <w:rPr>
          <w:rFonts w:eastAsia="Calibri" w:cs="Arial"/>
          <w:lang w:val="en-US"/>
        </w:rPr>
        <w:t xml:space="preserve">.  </w:t>
      </w:r>
    </w:p>
    <w:p w:rsidR="00AF39C6" w:rsidP="00C27B18" w:rsidRDefault="00AF39C6" w14:paraId="78A52E15" w14:textId="77777777">
      <w:pPr>
        <w:spacing w:after="0" w:line="360" w:lineRule="auto"/>
        <w:jc w:val="both"/>
        <w:rPr>
          <w:rFonts w:eastAsia="Calibri" w:cs="Arial"/>
          <w:highlight w:val="yellow"/>
          <w:lang w:val="en-US"/>
        </w:rPr>
      </w:pPr>
    </w:p>
    <w:p w:rsidRPr="005C7524" w:rsidR="00C27B18" w:rsidP="00C27B18" w:rsidRDefault="29F56786" w14:paraId="75CD5AE3" w14:textId="5F8AC371">
      <w:pPr>
        <w:spacing w:after="0" w:line="360" w:lineRule="auto"/>
        <w:jc w:val="both"/>
        <w:rPr>
          <w:rFonts w:eastAsia="Calibri" w:cs="Arial"/>
          <w:lang w:val="en-US"/>
        </w:rPr>
      </w:pPr>
      <w:r w:rsidRPr="0F2D1CA4" w:rsidR="29F56786">
        <w:rPr>
          <w:rFonts w:eastAsia="Calibri" w:cs="Arial"/>
          <w:u w:val="single"/>
          <w:lang w:val="en-US"/>
        </w:rPr>
        <w:t xml:space="preserve">Waste disposal </w:t>
      </w:r>
      <w:r w:rsidRPr="0F2D1CA4" w:rsidR="2F47C686">
        <w:rPr>
          <w:rFonts w:eastAsia="Calibri" w:cs="Arial"/>
          <w:u w:val="single"/>
          <w:lang w:val="en-US"/>
        </w:rPr>
        <w:t xml:space="preserve">arrangements and associated costs </w:t>
      </w:r>
      <w:r w:rsidRPr="0F2D1CA4" w:rsidR="29F56786">
        <w:rPr>
          <w:rFonts w:eastAsia="Calibri" w:cs="Arial"/>
          <w:u w:val="single"/>
          <w:lang w:val="en-US"/>
        </w:rPr>
        <w:t xml:space="preserve">can be discussed </w:t>
      </w:r>
      <w:r w:rsidRPr="0F2D1CA4" w:rsidR="62E4D2A4">
        <w:rPr>
          <w:rFonts w:eastAsia="Calibri" w:cs="Arial"/>
          <w:u w:val="single"/>
          <w:lang w:val="en-US"/>
        </w:rPr>
        <w:t xml:space="preserve">and agreed </w:t>
      </w:r>
      <w:r w:rsidRPr="0F2D1CA4" w:rsidR="29F56786">
        <w:rPr>
          <w:rFonts w:eastAsia="Calibri" w:cs="Arial"/>
          <w:u w:val="single"/>
          <w:lang w:val="en-US"/>
        </w:rPr>
        <w:t>at local level</w:t>
      </w:r>
      <w:r w:rsidRPr="0F2D1CA4" w:rsidR="2F47C686">
        <w:rPr>
          <w:rFonts w:eastAsia="Calibri" w:cs="Arial"/>
          <w:u w:val="single"/>
          <w:lang w:val="en-US"/>
        </w:rPr>
        <w:t>, with Principal and/or Procurement Unit, before finalizing contracts</w:t>
      </w:r>
      <w:r w:rsidRPr="0F2D1CA4" w:rsidR="29F56786">
        <w:rPr>
          <w:rFonts w:eastAsia="Calibri" w:cs="Arial"/>
          <w:u w:val="single"/>
          <w:lang w:val="en-US"/>
        </w:rPr>
        <w:t>.</w:t>
      </w:r>
      <w:r w:rsidRPr="0F2D1CA4" w:rsidR="62E4D2A4">
        <w:rPr>
          <w:rFonts w:eastAsia="Calibri" w:cs="Arial"/>
          <w:u w:val="single"/>
          <w:lang w:val="en-US"/>
        </w:rPr>
        <w:t xml:space="preserve">  </w:t>
      </w:r>
      <w:r w:rsidRPr="0F2D1CA4" w:rsidR="62E4D2A4">
        <w:rPr>
          <w:rFonts w:eastAsia="Calibri" w:cs="Arial"/>
          <w:lang w:val="en-US"/>
        </w:rPr>
        <w:t>Please note, there is a possibility that any associated costs for bins or extra provisions of same, will be borne by the Catering Provider.</w:t>
      </w:r>
    </w:p>
    <w:p w:rsidR="00C27B18" w:rsidP="00686D55" w:rsidRDefault="00C27B18" w14:paraId="5542A80E" w14:textId="77777777"/>
    <w:p w:rsidRPr="00FE401D" w:rsidR="00705A86" w:rsidP="00705A86" w:rsidRDefault="34164625" w14:paraId="355D2399" w14:textId="61AB2221">
      <w:pPr>
        <w:pStyle w:val="Heading2"/>
      </w:pPr>
      <w:bookmarkStart w:name="_Toc94885443" w:id="75"/>
      <w:bookmarkStart w:name="_Toc230082575" w:id="76"/>
      <w:r>
        <w:t>Food Quality &amp; Safety Management</w:t>
      </w:r>
      <w:bookmarkEnd w:id="75"/>
      <w:bookmarkEnd w:id="76"/>
      <w:r>
        <w:t xml:space="preserve"> </w:t>
      </w:r>
    </w:p>
    <w:p w:rsidRPr="000278D8" w:rsidR="00705A86" w:rsidP="00705A86" w:rsidRDefault="00705A86" w14:paraId="512B67B8" w14:textId="5D378CC8">
      <w:pPr>
        <w:pStyle w:val="NoSpacing"/>
        <w:spacing w:line="360" w:lineRule="auto"/>
        <w:jc w:val="both"/>
        <w:rPr>
          <w:rFonts w:ascii="Arial" w:hAnsi="Arial" w:cs="Arial"/>
        </w:rPr>
      </w:pPr>
      <w:r w:rsidRPr="000D6764">
        <w:rPr>
          <w:rFonts w:ascii="Arial" w:hAnsi="Arial" w:cs="Arial"/>
        </w:rPr>
        <w:t>The successful tenderer</w:t>
      </w:r>
      <w:r w:rsidR="00292DAE">
        <w:rPr>
          <w:rFonts w:ascii="Arial" w:hAnsi="Arial" w:cs="Arial"/>
        </w:rPr>
        <w:t>s</w:t>
      </w:r>
      <w:r w:rsidRPr="000D6764">
        <w:rPr>
          <w:rFonts w:ascii="Arial" w:hAnsi="Arial" w:cs="Arial"/>
        </w:rPr>
        <w:t xml:space="preserve"> will be responsible for </w:t>
      </w:r>
      <w:r w:rsidRPr="00260979">
        <w:rPr>
          <w:rFonts w:ascii="Arial" w:hAnsi="Arial" w:cs="Arial"/>
          <w:u w:val="single"/>
        </w:rPr>
        <w:t xml:space="preserve">compliance with Food Safety Authority Ireland and the National Standards Authority of Ireland’s standards (or equivalent) </w:t>
      </w:r>
      <w:r w:rsidRPr="000278D8">
        <w:rPr>
          <w:rFonts w:ascii="Arial" w:hAnsi="Arial" w:cs="Arial"/>
        </w:rPr>
        <w:t>in relation to the Food Preparation, Food Storage, Hygiene, Cooking, Waste etc. The successful tenderer</w:t>
      </w:r>
      <w:r w:rsidR="00292DAE">
        <w:rPr>
          <w:rFonts w:ascii="Arial" w:hAnsi="Arial" w:cs="Arial"/>
        </w:rPr>
        <w:t>s</w:t>
      </w:r>
      <w:r w:rsidRPr="000278D8">
        <w:rPr>
          <w:rFonts w:ascii="Arial" w:hAnsi="Arial" w:cs="Arial"/>
        </w:rPr>
        <w:t xml:space="preserve"> must comply with Food Standards Act, 1974 (No.11 of 1974), I.S. 341:2007 Hygiene in Food Retailing and Wholesaling. Regulation (EC) No. 852/2004 of the European Parliament and of the Council of 29th April 2004 on the hygiene of foodstuffs (HACCP) or updated legislation and any other relevant regulations applicable.</w:t>
      </w:r>
    </w:p>
    <w:p w:rsidRPr="000D6764" w:rsidR="00705A86" w:rsidP="00705A86" w:rsidRDefault="00705A86" w14:paraId="0936CE18" w14:textId="77777777">
      <w:pPr>
        <w:pStyle w:val="NoSpacing"/>
        <w:spacing w:line="360" w:lineRule="auto"/>
        <w:jc w:val="both"/>
        <w:rPr>
          <w:rFonts w:ascii="Arial" w:hAnsi="Arial" w:cs="Arial"/>
        </w:rPr>
      </w:pPr>
    </w:p>
    <w:p w:rsidRPr="00260979" w:rsidR="00705A86" w:rsidP="00705A86" w:rsidRDefault="00705A86" w14:paraId="168D36CD" w14:textId="163E3134">
      <w:pPr>
        <w:pStyle w:val="NoSpacing"/>
        <w:spacing w:line="360" w:lineRule="auto"/>
        <w:jc w:val="both"/>
        <w:rPr>
          <w:rFonts w:ascii="Arial" w:hAnsi="Arial" w:cs="Arial"/>
          <w:u w:val="single"/>
        </w:rPr>
      </w:pPr>
      <w:r w:rsidRPr="000D6764">
        <w:rPr>
          <w:rFonts w:ascii="Arial" w:hAnsi="Arial" w:cs="Arial"/>
        </w:rPr>
        <w:t xml:space="preserve">All food provided to </w:t>
      </w:r>
      <w:r>
        <w:rPr>
          <w:rFonts w:ascii="Arial" w:hAnsi="Arial" w:cs="Arial"/>
        </w:rPr>
        <w:t>the school</w:t>
      </w:r>
      <w:r w:rsidR="00292DAE">
        <w:rPr>
          <w:rFonts w:ascii="Arial" w:hAnsi="Arial" w:cs="Arial"/>
        </w:rPr>
        <w:t>s</w:t>
      </w:r>
      <w:r>
        <w:rPr>
          <w:rFonts w:ascii="Arial" w:hAnsi="Arial" w:cs="Arial"/>
        </w:rPr>
        <w:t xml:space="preserve"> </w:t>
      </w:r>
      <w:r w:rsidRPr="000D6764">
        <w:rPr>
          <w:rFonts w:ascii="Arial" w:hAnsi="Arial" w:cs="Arial"/>
        </w:rPr>
        <w:t xml:space="preserve">should be fresh, nutritious and of a high quality.  </w:t>
      </w:r>
      <w:r w:rsidRPr="00260979">
        <w:rPr>
          <w:rFonts w:ascii="Arial" w:hAnsi="Arial" w:cs="Arial"/>
          <w:b/>
          <w:u w:val="single"/>
        </w:rPr>
        <w:t>PROCESSED FOODS</w:t>
      </w:r>
      <w:r w:rsidRPr="00260979">
        <w:rPr>
          <w:rFonts w:ascii="Arial" w:hAnsi="Arial" w:cs="Arial"/>
          <w:u w:val="single"/>
        </w:rPr>
        <w:t xml:space="preserve"> will not be accepted in the school canteen</w:t>
      </w:r>
      <w:r w:rsidRPr="000D6764">
        <w:rPr>
          <w:rFonts w:ascii="Arial" w:hAnsi="Arial" w:cs="Arial"/>
        </w:rPr>
        <w:t xml:space="preserve">. </w:t>
      </w:r>
      <w:r>
        <w:rPr>
          <w:rFonts w:ascii="Arial" w:hAnsi="Arial" w:cs="Arial"/>
        </w:rPr>
        <w:t xml:space="preserve"> </w:t>
      </w:r>
      <w:r w:rsidRPr="000D6764">
        <w:rPr>
          <w:rFonts w:ascii="Arial" w:hAnsi="Arial" w:cs="Arial"/>
        </w:rPr>
        <w:t xml:space="preserve">All food must also be </w:t>
      </w:r>
      <w:r w:rsidRPr="00292DAE">
        <w:rPr>
          <w:rFonts w:ascii="Arial" w:hAnsi="Arial" w:cs="Arial"/>
        </w:rPr>
        <w:t>stored in compliance with all relevant statutory Food Safety and Health and Safety requirements including I.S.340:2007 Hygiene in the Catering Sector or equivalent, I.S 22000:2005 Food Safety Management incorporating HACCP and S.I.369:2006 European Commission (Hygiene of Foodstuff) Regs. 2006.</w:t>
      </w:r>
      <w:r w:rsidRPr="00260979">
        <w:rPr>
          <w:rFonts w:ascii="Arial" w:hAnsi="Arial" w:cs="Arial"/>
          <w:u w:val="single"/>
        </w:rPr>
        <w:t xml:space="preserve">  </w:t>
      </w:r>
    </w:p>
    <w:p w:rsidRPr="000D6764" w:rsidR="00705A86" w:rsidP="00705A86" w:rsidRDefault="00705A86" w14:paraId="427C2645" w14:textId="77777777">
      <w:pPr>
        <w:pStyle w:val="NoSpacing"/>
        <w:spacing w:line="360" w:lineRule="auto"/>
        <w:jc w:val="both"/>
        <w:rPr>
          <w:rFonts w:ascii="Arial" w:hAnsi="Arial" w:cs="Arial"/>
        </w:rPr>
      </w:pPr>
    </w:p>
    <w:p w:rsidRPr="00996400" w:rsidR="00705A86" w:rsidP="00705A86" w:rsidRDefault="00705A86" w14:paraId="2FD51011" w14:textId="77777777">
      <w:pPr>
        <w:pStyle w:val="NoSpacing"/>
        <w:spacing w:line="360" w:lineRule="auto"/>
        <w:jc w:val="both"/>
        <w:rPr>
          <w:rFonts w:ascii="Arial" w:hAnsi="Arial" w:cs="Arial"/>
          <w:u w:val="single"/>
        </w:rPr>
      </w:pPr>
      <w:r w:rsidRPr="000D6764">
        <w:rPr>
          <w:rFonts w:ascii="Arial" w:hAnsi="Arial" w:cs="Arial"/>
        </w:rPr>
        <w:t xml:space="preserve">Tenderers are also required to </w:t>
      </w:r>
      <w:r w:rsidRPr="00260979">
        <w:rPr>
          <w:rFonts w:ascii="Arial" w:hAnsi="Arial" w:cs="Arial"/>
          <w:u w:val="single"/>
        </w:rPr>
        <w:t>comply with Reg 178/2002/EC</w:t>
      </w:r>
      <w:r w:rsidRPr="000D6764">
        <w:rPr>
          <w:rFonts w:ascii="Arial" w:hAnsi="Arial" w:cs="Arial"/>
        </w:rPr>
        <w:t xml:space="preserve"> which requires that a </w:t>
      </w:r>
      <w:r w:rsidRPr="00BD59E2">
        <w:rPr>
          <w:rFonts w:ascii="Arial" w:hAnsi="Arial" w:cs="Arial"/>
          <w:b/>
        </w:rPr>
        <w:t>Traceability System</w:t>
      </w:r>
      <w:r w:rsidRPr="005D105C">
        <w:rPr>
          <w:rFonts w:ascii="Arial" w:hAnsi="Arial" w:cs="Arial"/>
        </w:rPr>
        <w:t xml:space="preserve"> is in place.</w:t>
      </w:r>
      <w:r w:rsidRPr="000D6764">
        <w:rPr>
          <w:rFonts w:ascii="Arial" w:hAnsi="Arial" w:cs="Arial"/>
        </w:rPr>
        <w:t xml:space="preserve"> </w:t>
      </w:r>
      <w:r w:rsidRPr="00996400">
        <w:rPr>
          <w:rFonts w:ascii="Arial" w:hAnsi="Arial" w:cs="Arial"/>
          <w:u w:val="single"/>
        </w:rPr>
        <w:t xml:space="preserve">This information should be provided in the TRD and submitted with the tender.  </w:t>
      </w:r>
    </w:p>
    <w:p w:rsidRPr="000D6764" w:rsidR="00705A86" w:rsidP="00705A86" w:rsidRDefault="00705A86" w14:paraId="1BD61E57" w14:textId="77777777">
      <w:pPr>
        <w:pStyle w:val="NoSpacing"/>
        <w:spacing w:line="360" w:lineRule="auto"/>
        <w:jc w:val="both"/>
        <w:rPr>
          <w:rFonts w:ascii="Arial" w:hAnsi="Arial" w:cs="Arial"/>
        </w:rPr>
      </w:pPr>
    </w:p>
    <w:p w:rsidR="00E0114D" w:rsidP="00842D92" w:rsidRDefault="00705A86" w14:paraId="1689ED31" w14:textId="0955BB84">
      <w:pPr>
        <w:pStyle w:val="NoSpacing"/>
        <w:spacing w:line="360" w:lineRule="auto"/>
        <w:jc w:val="both"/>
        <w:rPr>
          <w:rFonts w:ascii="Arial" w:hAnsi="Arial" w:cs="Arial"/>
        </w:rPr>
      </w:pPr>
      <w:r w:rsidRPr="000D6764">
        <w:rPr>
          <w:rFonts w:ascii="Arial" w:hAnsi="Arial" w:cs="Arial"/>
        </w:rPr>
        <w:t>The successful tenderer</w:t>
      </w:r>
      <w:r w:rsidR="00292DAE">
        <w:rPr>
          <w:rFonts w:ascii="Arial" w:hAnsi="Arial" w:cs="Arial"/>
        </w:rPr>
        <w:t>s</w:t>
      </w:r>
      <w:r w:rsidRPr="000D6764">
        <w:rPr>
          <w:rFonts w:ascii="Arial" w:hAnsi="Arial" w:cs="Arial"/>
        </w:rPr>
        <w:t xml:space="preserve"> will be expected to operate in accordance with all legislation and regulations regarding food management. </w:t>
      </w:r>
      <w:r>
        <w:rPr>
          <w:rFonts w:ascii="Arial" w:hAnsi="Arial" w:cs="Arial"/>
        </w:rPr>
        <w:t xml:space="preserve"> THE CONTRACTING AUTHORITY </w:t>
      </w:r>
      <w:r w:rsidR="00292DAE">
        <w:rPr>
          <w:rFonts w:ascii="Arial" w:hAnsi="Arial" w:cs="Arial"/>
        </w:rPr>
        <w:t xml:space="preserve">or SCHOOL </w:t>
      </w:r>
      <w:r>
        <w:rPr>
          <w:rFonts w:ascii="Arial" w:hAnsi="Arial" w:cs="Arial"/>
        </w:rPr>
        <w:t>accepts no liability or responsibility for any breach in legislation or standards in the delivery of this service this is the catering provider</w:t>
      </w:r>
      <w:r w:rsidR="00292DAE">
        <w:rPr>
          <w:rFonts w:ascii="Arial" w:hAnsi="Arial" w:cs="Arial"/>
        </w:rPr>
        <w:t>s</w:t>
      </w:r>
      <w:r>
        <w:rPr>
          <w:rFonts w:ascii="Arial" w:hAnsi="Arial" w:cs="Arial"/>
        </w:rPr>
        <w:t xml:space="preserve"> responsibility.  </w:t>
      </w:r>
      <w:r w:rsidRPr="000D6764">
        <w:rPr>
          <w:rFonts w:ascii="Arial" w:hAnsi="Arial" w:cs="Arial"/>
        </w:rPr>
        <w:t xml:space="preserve">The </w:t>
      </w:r>
      <w:r>
        <w:rPr>
          <w:rFonts w:ascii="Arial" w:hAnsi="Arial" w:cs="Arial"/>
        </w:rPr>
        <w:t>Catering Service Provider</w:t>
      </w:r>
      <w:r w:rsidR="00292DAE">
        <w:rPr>
          <w:rFonts w:ascii="Arial" w:hAnsi="Arial" w:cs="Arial"/>
        </w:rPr>
        <w:t>s</w:t>
      </w:r>
      <w:r w:rsidRPr="000D6764">
        <w:rPr>
          <w:rFonts w:ascii="Arial" w:hAnsi="Arial" w:cs="Arial"/>
        </w:rPr>
        <w:t xml:space="preserve"> will be expected to implement up to date and ongoing recommendations to food preparation as advised by the various Nutritional and Medical Advisory Boards of the Government.</w:t>
      </w:r>
    </w:p>
    <w:p w:rsidR="00A40691" w:rsidP="00842D92" w:rsidRDefault="00A40691" w14:paraId="39076B8E" w14:textId="509AF2CA">
      <w:pPr>
        <w:pStyle w:val="NoSpacing"/>
        <w:spacing w:line="360" w:lineRule="auto"/>
        <w:jc w:val="both"/>
        <w:rPr>
          <w:rFonts w:ascii="Arial" w:hAnsi="Arial" w:cs="Arial"/>
        </w:rPr>
      </w:pPr>
    </w:p>
    <w:p w:rsidR="00A40691" w:rsidP="00A40691" w:rsidRDefault="009C1196" w14:paraId="584CFCEF" w14:textId="3448BADC">
      <w:pPr>
        <w:pStyle w:val="Heading2"/>
      </w:pPr>
      <w:bookmarkStart w:name="_Toc490827495" w:id="77"/>
      <w:bookmarkStart w:name="_Hlk111711378" w:id="78"/>
      <w:bookmarkStart w:name="_Toc230082576" w:id="79"/>
      <w:r w:rsidRPr="009C1196">
        <w:rPr>
          <w:color w:val="auto"/>
        </w:rPr>
        <w:t xml:space="preserve">Not Applicable </w:t>
      </w:r>
      <w:r>
        <w:t xml:space="preserve">- </w:t>
      </w:r>
      <w:r w:rsidR="3077E26F">
        <w:t>Pricing</w:t>
      </w:r>
      <w:bookmarkEnd w:id="77"/>
      <w:r w:rsidR="3077E26F">
        <w:t>, Concession Fee / Financial Arrangements</w:t>
      </w:r>
      <w:bookmarkEnd w:id="79"/>
    </w:p>
    <w:p w:rsidRPr="00A40691" w:rsidR="00A40691" w:rsidP="00B91CAF" w:rsidRDefault="00A40691" w14:paraId="13125D10" w14:textId="4B18A30D">
      <w:pPr>
        <w:numPr>
          <w:ilvl w:val="0"/>
          <w:numId w:val="14"/>
        </w:numPr>
        <w:spacing w:after="0" w:line="360" w:lineRule="auto"/>
        <w:jc w:val="both"/>
        <w:rPr>
          <w:rFonts w:eastAsia="Calibri" w:cs="Arial"/>
          <w:lang w:val="en-US"/>
        </w:rPr>
      </w:pPr>
      <w:r w:rsidRPr="00A40691">
        <w:rPr>
          <w:rFonts w:eastAsia="Calibri" w:cs="Arial"/>
          <w:lang w:val="en-US"/>
        </w:rPr>
        <w:t xml:space="preserve">Tenderers </w:t>
      </w:r>
      <w:r w:rsidR="004034EA">
        <w:rPr>
          <w:rFonts w:eastAsia="Calibri" w:cs="Arial"/>
          <w:lang w:val="en-US"/>
        </w:rPr>
        <w:t xml:space="preserve">must </w:t>
      </w:r>
      <w:r w:rsidRPr="00A40691">
        <w:rPr>
          <w:rFonts w:eastAsia="Calibri" w:cs="Arial"/>
          <w:lang w:val="en-US"/>
        </w:rPr>
        <w:t xml:space="preserve">set out the proposed fee </w:t>
      </w:r>
      <w:r w:rsidR="004034EA">
        <w:rPr>
          <w:rFonts w:eastAsia="Calibri" w:cs="Arial"/>
          <w:lang w:val="en-US"/>
        </w:rPr>
        <w:t>as percentage of turnover (</w:t>
      </w:r>
      <w:r w:rsidRPr="004034EA" w:rsidR="004034EA">
        <w:rPr>
          <w:rFonts w:eastAsia="Calibri" w:cs="Arial"/>
          <w:sz w:val="20"/>
          <w:szCs w:val="20"/>
          <w:lang w:val="en-US"/>
        </w:rPr>
        <w:t xml:space="preserve">&amp; </w:t>
      </w:r>
      <w:r w:rsidRPr="004034EA">
        <w:rPr>
          <w:rFonts w:eastAsia="Calibri" w:cs="Arial"/>
          <w:sz w:val="20"/>
          <w:szCs w:val="20"/>
          <w:lang w:val="en-US"/>
        </w:rPr>
        <w:t>Euros</w:t>
      </w:r>
      <w:r w:rsidRPr="004034EA" w:rsidR="004034EA">
        <w:rPr>
          <w:rFonts w:eastAsia="Calibri" w:cs="Arial"/>
          <w:sz w:val="20"/>
          <w:szCs w:val="20"/>
          <w:lang w:val="en-US"/>
        </w:rPr>
        <w:t xml:space="preserve"> for evaluation purposes</w:t>
      </w:r>
      <w:r w:rsidR="004034EA">
        <w:rPr>
          <w:rFonts w:eastAsia="Calibri" w:cs="Arial"/>
          <w:sz w:val="20"/>
          <w:szCs w:val="20"/>
          <w:lang w:val="en-US"/>
        </w:rPr>
        <w:t>, see Criterion A in section 5.2 Award Criteria</w:t>
      </w:r>
      <w:r w:rsidRPr="004034EA" w:rsidR="004034EA">
        <w:rPr>
          <w:rFonts w:eastAsia="Calibri" w:cs="Arial"/>
          <w:sz w:val="20"/>
          <w:szCs w:val="20"/>
          <w:lang w:val="en-US"/>
        </w:rPr>
        <w:t>)</w:t>
      </w:r>
      <w:r w:rsidRPr="00A40691">
        <w:rPr>
          <w:rFonts w:eastAsia="Calibri" w:cs="Arial"/>
          <w:lang w:val="en-US"/>
        </w:rPr>
        <w:t xml:space="preserve"> and exclusive of VAT. This must be done for each of the potential years of the contract.   The schools will require the Concession fee to </w:t>
      </w:r>
      <w:r w:rsidRPr="00FF2DA2">
        <w:rPr>
          <w:rFonts w:eastAsia="Calibri" w:cs="Arial"/>
          <w:lang w:val="en-US"/>
        </w:rPr>
        <w:t>be paid 3 times a year</w:t>
      </w:r>
      <w:r w:rsidRPr="00A40691">
        <w:rPr>
          <w:rFonts w:eastAsia="Calibri" w:cs="Arial"/>
          <w:lang w:val="en-US"/>
        </w:rPr>
        <w:t xml:space="preserve"> in the following calendar weeks:</w:t>
      </w:r>
    </w:p>
    <w:p w:rsidRPr="00A40691" w:rsidR="00A40691" w:rsidP="00B91CAF" w:rsidRDefault="00A40691" w14:paraId="4288FA31" w14:textId="77777777">
      <w:pPr>
        <w:numPr>
          <w:ilvl w:val="0"/>
          <w:numId w:val="15"/>
        </w:numPr>
        <w:spacing w:after="0" w:line="360" w:lineRule="auto"/>
        <w:jc w:val="both"/>
        <w:rPr>
          <w:rFonts w:eastAsia="Calibri" w:cs="Arial"/>
          <w:lang w:val="en-US"/>
        </w:rPr>
      </w:pPr>
      <w:r w:rsidRPr="00A40691">
        <w:rPr>
          <w:rFonts w:eastAsia="Calibri" w:cs="Arial"/>
          <w:lang w:val="en-US"/>
        </w:rPr>
        <w:t>3</w:t>
      </w:r>
      <w:r w:rsidRPr="00A40691">
        <w:rPr>
          <w:rFonts w:eastAsia="Calibri" w:cs="Arial"/>
          <w:vertAlign w:val="superscript"/>
          <w:lang w:val="en-US"/>
        </w:rPr>
        <w:t>rd</w:t>
      </w:r>
      <w:r w:rsidRPr="00A40691">
        <w:rPr>
          <w:rFonts w:eastAsia="Calibri" w:cs="Arial"/>
          <w:lang w:val="en-US"/>
        </w:rPr>
        <w:t xml:space="preserve"> week of December, </w:t>
      </w:r>
    </w:p>
    <w:p w:rsidRPr="00A40691" w:rsidR="00A40691" w:rsidP="00B91CAF" w:rsidRDefault="00A40691" w14:paraId="1BF2F94D" w14:textId="77777777">
      <w:pPr>
        <w:numPr>
          <w:ilvl w:val="0"/>
          <w:numId w:val="15"/>
        </w:numPr>
        <w:spacing w:after="0" w:line="360" w:lineRule="auto"/>
        <w:jc w:val="both"/>
        <w:rPr>
          <w:rFonts w:eastAsia="Calibri" w:cs="Arial"/>
          <w:lang w:val="en-US"/>
        </w:rPr>
      </w:pPr>
      <w:r w:rsidRPr="00A40691">
        <w:rPr>
          <w:rFonts w:eastAsia="Calibri" w:cs="Arial"/>
          <w:lang w:val="en-US"/>
        </w:rPr>
        <w:t>3</w:t>
      </w:r>
      <w:r w:rsidRPr="00A40691">
        <w:rPr>
          <w:rFonts w:eastAsia="Calibri" w:cs="Arial"/>
          <w:vertAlign w:val="superscript"/>
          <w:lang w:val="en-US"/>
        </w:rPr>
        <w:t>rd</w:t>
      </w:r>
      <w:r w:rsidRPr="00A40691">
        <w:rPr>
          <w:rFonts w:eastAsia="Calibri" w:cs="Arial"/>
          <w:lang w:val="en-US"/>
        </w:rPr>
        <w:t xml:space="preserve"> week of March and </w:t>
      </w:r>
    </w:p>
    <w:p w:rsidRPr="00C71F96" w:rsidR="00A40691" w:rsidP="00B91CAF" w:rsidRDefault="00A40691" w14:paraId="5352CE19" w14:textId="05438B56">
      <w:pPr>
        <w:numPr>
          <w:ilvl w:val="0"/>
          <w:numId w:val="15"/>
        </w:numPr>
        <w:spacing w:after="0" w:line="360" w:lineRule="auto"/>
        <w:jc w:val="both"/>
        <w:rPr>
          <w:rFonts w:eastAsia="Calibri" w:cs="Arial"/>
          <w:sz w:val="20"/>
          <w:szCs w:val="20"/>
          <w:lang w:val="en-US"/>
        </w:rPr>
      </w:pPr>
      <w:r w:rsidRPr="00A40691">
        <w:rPr>
          <w:rFonts w:eastAsia="Calibri" w:cs="Arial"/>
          <w:lang w:val="en-US"/>
        </w:rPr>
        <w:t>3</w:t>
      </w:r>
      <w:r w:rsidRPr="00A40691">
        <w:rPr>
          <w:rFonts w:eastAsia="Calibri" w:cs="Arial"/>
          <w:vertAlign w:val="superscript"/>
          <w:lang w:val="en-US"/>
        </w:rPr>
        <w:t>rd</w:t>
      </w:r>
      <w:r w:rsidRPr="00A40691">
        <w:rPr>
          <w:rFonts w:eastAsia="Calibri" w:cs="Arial"/>
          <w:lang w:val="en-US"/>
        </w:rPr>
        <w:t xml:space="preserve"> week of </w:t>
      </w:r>
      <w:r w:rsidRPr="00C71F96">
        <w:rPr>
          <w:rFonts w:eastAsia="Calibri" w:cs="Arial"/>
          <w:lang w:val="en-US"/>
        </w:rPr>
        <w:t>June</w:t>
      </w:r>
      <w:r w:rsidRPr="00C71F96">
        <w:rPr>
          <w:rFonts w:eastAsia="Calibri" w:cs="Arial"/>
          <w:sz w:val="20"/>
          <w:szCs w:val="20"/>
          <w:lang w:val="en-US"/>
        </w:rPr>
        <w:t xml:space="preserve"> </w:t>
      </w:r>
      <w:r w:rsidRPr="00C71F96" w:rsidR="00EA757D">
        <w:rPr>
          <w:rFonts w:eastAsia="Calibri" w:cs="Arial"/>
          <w:sz w:val="20"/>
          <w:szCs w:val="20"/>
          <w:lang w:val="en-US"/>
        </w:rPr>
        <w:t>(these dates</w:t>
      </w:r>
      <w:r w:rsidR="00C71F96">
        <w:rPr>
          <w:rFonts w:eastAsia="Calibri" w:cs="Arial"/>
          <w:sz w:val="20"/>
          <w:szCs w:val="20"/>
          <w:lang w:val="en-US"/>
        </w:rPr>
        <w:t>/times are subject to change and</w:t>
      </w:r>
      <w:r w:rsidRPr="00C71F96" w:rsidR="00EA757D">
        <w:rPr>
          <w:rFonts w:eastAsia="Calibri" w:cs="Arial"/>
          <w:sz w:val="20"/>
          <w:szCs w:val="20"/>
          <w:lang w:val="en-US"/>
        </w:rPr>
        <w:t xml:space="preserve"> </w:t>
      </w:r>
      <w:r w:rsidR="00C71F96">
        <w:rPr>
          <w:rFonts w:eastAsia="Calibri" w:cs="Arial"/>
          <w:sz w:val="20"/>
          <w:szCs w:val="20"/>
          <w:lang w:val="en-US"/>
        </w:rPr>
        <w:t xml:space="preserve">will </w:t>
      </w:r>
      <w:r w:rsidRPr="00C71F96" w:rsidR="00EA757D">
        <w:rPr>
          <w:rFonts w:eastAsia="Calibri" w:cs="Arial"/>
          <w:sz w:val="20"/>
          <w:szCs w:val="20"/>
          <w:lang w:val="en-US"/>
        </w:rPr>
        <w:t>be discussed with successful tenderers at contract signing stage)</w:t>
      </w:r>
    </w:p>
    <w:p w:rsidRPr="00A40691" w:rsidR="00A40691" w:rsidP="00A40691" w:rsidRDefault="00A40691" w14:paraId="2AB967BB" w14:textId="77777777">
      <w:pPr>
        <w:spacing w:after="0" w:line="360" w:lineRule="auto"/>
        <w:jc w:val="both"/>
        <w:rPr>
          <w:rFonts w:eastAsia="Calibri" w:cs="Arial"/>
          <w:lang w:val="en-US"/>
        </w:rPr>
      </w:pPr>
    </w:p>
    <w:p w:rsidRPr="00A40691" w:rsidR="00A40691" w:rsidP="00A40691" w:rsidRDefault="004034EA" w14:paraId="25CD31D3" w14:textId="78331C3E">
      <w:pPr>
        <w:spacing w:after="0" w:line="360" w:lineRule="auto"/>
        <w:jc w:val="both"/>
        <w:rPr>
          <w:rFonts w:eastAsia="Calibri" w:cs="Arial"/>
          <w:b/>
          <w:u w:val="single"/>
          <w:lang w:val="en-US"/>
        </w:rPr>
      </w:pPr>
      <w:r>
        <w:rPr>
          <w:rFonts w:eastAsia="Calibri" w:cs="Arial"/>
          <w:lang w:val="en-US"/>
        </w:rPr>
        <w:t>Concession Fees will be pa</w:t>
      </w:r>
      <w:r w:rsidR="00087810">
        <w:rPr>
          <w:rFonts w:eastAsia="Calibri" w:cs="Arial"/>
          <w:lang w:val="en-US"/>
        </w:rPr>
        <w:t xml:space="preserve">id </w:t>
      </w:r>
      <w:r w:rsidRPr="00A40691" w:rsidR="00A40691">
        <w:rPr>
          <w:rFonts w:eastAsia="Calibri" w:cs="Arial"/>
          <w:lang w:val="en-US"/>
        </w:rPr>
        <w:t xml:space="preserve">by the successful tenderers by EFT.   </w:t>
      </w:r>
      <w:r w:rsidRPr="00A40691" w:rsidR="00A40691">
        <w:rPr>
          <w:rFonts w:eastAsia="Calibri" w:cs="Arial"/>
          <w:u w:val="single"/>
          <w:lang w:val="en-US"/>
        </w:rPr>
        <w:t>The successful tenderers must cover the weekly costs for</w:t>
      </w:r>
      <w:r w:rsidRPr="00A40691" w:rsidR="00A40691">
        <w:rPr>
          <w:rFonts w:eastAsia="Calibri" w:cs="Times New Roman"/>
          <w:u w:val="single"/>
        </w:rPr>
        <w:t xml:space="preserve"> </w:t>
      </w:r>
      <w:r w:rsidRPr="00A40691" w:rsidR="00A40691">
        <w:rPr>
          <w:rFonts w:eastAsia="Calibri" w:cs="Arial"/>
          <w:u w:val="single"/>
          <w:lang w:val="en-US"/>
        </w:rPr>
        <w:t>light, heat, gas and water, at a minimum, when proposing their concession.</w:t>
      </w:r>
    </w:p>
    <w:p w:rsidRPr="00A40691" w:rsidR="00A40691" w:rsidP="00A40691" w:rsidRDefault="00A40691" w14:paraId="4BFD2AAB" w14:textId="77777777">
      <w:pPr>
        <w:spacing w:after="0" w:line="360" w:lineRule="auto"/>
        <w:jc w:val="both"/>
        <w:rPr>
          <w:rFonts w:eastAsia="Calibri" w:cs="Arial"/>
          <w:color w:val="000000"/>
          <w:lang w:val="en-GB"/>
        </w:rPr>
      </w:pPr>
    </w:p>
    <w:p w:rsidRPr="00A40691" w:rsidR="00A40691" w:rsidP="00A40691" w:rsidRDefault="00A40691" w14:paraId="4A5AB2BE" w14:textId="77777777">
      <w:pPr>
        <w:spacing w:after="0" w:line="360" w:lineRule="auto"/>
        <w:jc w:val="both"/>
        <w:rPr>
          <w:rFonts w:eastAsia="Calibri" w:cs="Arial"/>
          <w:color w:val="000000"/>
          <w:lang w:val="en-GB"/>
        </w:rPr>
      </w:pPr>
      <w:r w:rsidRPr="00A40691">
        <w:rPr>
          <w:rFonts w:eastAsia="Calibri" w:cs="Arial"/>
          <w:color w:val="000000"/>
          <w:lang w:val="en-GB"/>
        </w:rPr>
        <w:t>All income derived from cash sales in the canteen will be the sole prerogative of the concessionaire. Any cash registers, or other such equipment required will be provided by the service providers and be the sole ownership and responsibility of the service providers.</w:t>
      </w:r>
    </w:p>
    <w:p w:rsidR="00A40691" w:rsidP="00A40691" w:rsidRDefault="00A40691" w14:paraId="14880DF3" w14:textId="074E40EC">
      <w:pPr>
        <w:spacing w:after="0" w:line="360" w:lineRule="auto"/>
        <w:jc w:val="both"/>
        <w:rPr>
          <w:rFonts w:eastAsia="Calibri" w:cs="Arial"/>
          <w:color w:val="000000"/>
          <w:lang w:val="en-GB"/>
        </w:rPr>
      </w:pPr>
    </w:p>
    <w:p w:rsidRPr="00996400" w:rsidR="00007EE9" w:rsidP="00B91CAF" w:rsidRDefault="00007EE9" w14:paraId="617642A1" w14:textId="77777777">
      <w:pPr>
        <w:pStyle w:val="ListParagraph"/>
        <w:numPr>
          <w:ilvl w:val="0"/>
          <w:numId w:val="14"/>
        </w:numPr>
        <w:spacing w:after="0" w:line="360" w:lineRule="auto"/>
        <w:jc w:val="both"/>
        <w:rPr>
          <w:rFonts w:eastAsia="Calibri" w:cs="Arial"/>
          <w:u w:val="single"/>
          <w:lang w:val="en-US"/>
        </w:rPr>
      </w:pPr>
      <w:r w:rsidRPr="00996400">
        <w:rPr>
          <w:rFonts w:eastAsia="Calibri" w:cs="Arial"/>
          <w:u w:val="single"/>
          <w:lang w:val="en-US"/>
        </w:rPr>
        <w:t>Tenderers must submit their pricing for the Basket of Food Items in Criterion A and Tender Response Document.</w:t>
      </w:r>
    </w:p>
    <w:p w:rsidRPr="00996400" w:rsidR="00007EE9" w:rsidP="00B91CAF" w:rsidRDefault="00007EE9" w14:paraId="10E70DA8" w14:textId="7461B688">
      <w:pPr>
        <w:pStyle w:val="ListParagraph"/>
        <w:numPr>
          <w:ilvl w:val="0"/>
          <w:numId w:val="14"/>
        </w:numPr>
        <w:spacing w:after="0" w:line="360" w:lineRule="auto"/>
        <w:jc w:val="both"/>
        <w:rPr>
          <w:rFonts w:eastAsia="Calibri" w:cs="Arial"/>
          <w:u w:val="single"/>
          <w:lang w:val="en-US"/>
        </w:rPr>
      </w:pPr>
      <w:r w:rsidRPr="00996400">
        <w:rPr>
          <w:rFonts w:eastAsia="Calibri" w:cs="Arial"/>
          <w:u w:val="single"/>
          <w:lang w:val="en-US"/>
        </w:rPr>
        <w:t>Tenderers must also submit their concession fee – this must cover rent, gas, electricity, water</w:t>
      </w:r>
      <w:r w:rsidR="00C71F96">
        <w:rPr>
          <w:rFonts w:eastAsia="Calibri" w:cs="Arial"/>
          <w:u w:val="single"/>
          <w:lang w:val="en-US"/>
        </w:rPr>
        <w:t>, heat,</w:t>
      </w:r>
      <w:r w:rsidR="00F2023C">
        <w:rPr>
          <w:rFonts w:eastAsia="Calibri" w:cs="Arial"/>
          <w:u w:val="single"/>
          <w:lang w:val="en-US"/>
        </w:rPr>
        <w:t xml:space="preserve"> </w:t>
      </w:r>
      <w:r w:rsidR="00C71F96">
        <w:rPr>
          <w:rFonts w:eastAsia="Calibri" w:cs="Arial"/>
          <w:u w:val="single"/>
          <w:lang w:val="en-US"/>
        </w:rPr>
        <w:t>etc</w:t>
      </w:r>
      <w:r w:rsidRPr="00996400">
        <w:rPr>
          <w:rFonts w:eastAsia="Calibri" w:cs="Arial"/>
          <w:u w:val="single"/>
          <w:lang w:val="en-US"/>
        </w:rPr>
        <w:t>.</w:t>
      </w:r>
    </w:p>
    <w:p w:rsidRPr="00A40691" w:rsidR="00007EE9" w:rsidP="00A40691" w:rsidRDefault="00007EE9" w14:paraId="601D5C99" w14:textId="77777777">
      <w:pPr>
        <w:spacing w:after="0" w:line="360" w:lineRule="auto"/>
        <w:jc w:val="both"/>
        <w:rPr>
          <w:rFonts w:eastAsia="Calibri" w:cs="Arial"/>
          <w:color w:val="000000"/>
          <w:lang w:val="en-GB"/>
        </w:rPr>
      </w:pPr>
    </w:p>
    <w:p w:rsidRPr="00A40691" w:rsidR="00A40691" w:rsidP="00B91CAF" w:rsidRDefault="00A40691" w14:paraId="428BDE79" w14:textId="77777777">
      <w:pPr>
        <w:numPr>
          <w:ilvl w:val="0"/>
          <w:numId w:val="13"/>
        </w:numPr>
        <w:spacing w:after="0" w:line="360" w:lineRule="auto"/>
        <w:contextualSpacing/>
        <w:jc w:val="both"/>
        <w:rPr>
          <w:rFonts w:eastAsia="Calibri" w:cs="Arial"/>
          <w:color w:val="000000"/>
          <w:lang w:val="en-GB"/>
        </w:rPr>
      </w:pPr>
      <w:r w:rsidRPr="00A40691">
        <w:rPr>
          <w:rFonts w:eastAsia="Calibri" w:cs="Arial"/>
          <w:color w:val="000000"/>
          <w:lang w:val="en-GB"/>
        </w:rPr>
        <w:t>In relation to providing catering for events such as meetings, etc. an invoicing system for such events will be agreed with the Principal.  Invoices will then be paid by the school in accordance with their account’s procedures and the Late Payment and Commercial Transactions Regulations.</w:t>
      </w:r>
    </w:p>
    <w:p w:rsidRPr="00A40691" w:rsidR="00A40691" w:rsidP="00A40691" w:rsidRDefault="00A40691" w14:paraId="0AE28E78" w14:textId="77777777">
      <w:pPr>
        <w:spacing w:after="0" w:line="360" w:lineRule="auto"/>
        <w:jc w:val="both"/>
        <w:rPr>
          <w:rFonts w:eastAsia="Calibri" w:cs="Arial"/>
          <w:color w:val="000000"/>
          <w:lang w:val="en-GB"/>
        </w:rPr>
      </w:pPr>
    </w:p>
    <w:p w:rsidRPr="00A40691" w:rsidR="00A40691" w:rsidP="00A40691" w:rsidRDefault="00A40691" w14:paraId="30804226" w14:textId="77777777">
      <w:pPr>
        <w:spacing w:after="0" w:line="360" w:lineRule="auto"/>
        <w:jc w:val="both"/>
        <w:rPr>
          <w:rFonts w:eastAsia="Calibri" w:cs="Arial"/>
          <w:color w:val="000000"/>
          <w:lang w:val="en-GB"/>
        </w:rPr>
      </w:pPr>
      <w:r w:rsidRPr="00A40691">
        <w:rPr>
          <w:rFonts w:eastAsia="Calibri" w:cs="Arial"/>
          <w:color w:val="000000"/>
          <w:lang w:val="en-GB"/>
        </w:rPr>
        <w:t>The service provider will be responsible, as account holders, for settlement of all other costs for providing the service.</w:t>
      </w:r>
    </w:p>
    <w:p w:rsidRPr="00A40691" w:rsidR="00A40691" w:rsidP="00A40691" w:rsidRDefault="00A40691" w14:paraId="43767A41" w14:textId="77777777">
      <w:pPr>
        <w:spacing w:after="0" w:line="360" w:lineRule="auto"/>
        <w:jc w:val="both"/>
        <w:rPr>
          <w:rFonts w:eastAsia="Calibri" w:cs="Arial"/>
          <w:color w:val="000000"/>
          <w:lang w:val="en-GB"/>
        </w:rPr>
      </w:pPr>
    </w:p>
    <w:p w:rsidRPr="00A40691" w:rsidR="00A40691" w:rsidP="00B91CAF" w:rsidRDefault="00A40691" w14:paraId="333CF046" w14:textId="77777777">
      <w:pPr>
        <w:numPr>
          <w:ilvl w:val="0"/>
          <w:numId w:val="13"/>
        </w:numPr>
        <w:spacing w:after="0" w:line="360" w:lineRule="auto"/>
        <w:contextualSpacing/>
        <w:jc w:val="both"/>
        <w:rPr>
          <w:rFonts w:eastAsia="Calibri" w:cs="Arial"/>
          <w:color w:val="000000"/>
          <w:lang w:val="en-GB"/>
        </w:rPr>
      </w:pPr>
      <w:r w:rsidRPr="00A40691">
        <w:rPr>
          <w:rFonts w:eastAsia="Calibri" w:cs="Arial"/>
          <w:color w:val="000000"/>
          <w:lang w:val="en-GB"/>
        </w:rPr>
        <w:t>In preparing their proposal, service providers are to consider all risks, contingencies and</w:t>
      </w:r>
    </w:p>
    <w:p w:rsidRPr="00A40691" w:rsidR="00A40691" w:rsidP="00A40691" w:rsidRDefault="00A40691" w14:paraId="43DA6D0B" w14:textId="77777777">
      <w:pPr>
        <w:spacing w:after="0" w:line="360" w:lineRule="auto"/>
        <w:ind w:left="360"/>
        <w:contextualSpacing/>
        <w:jc w:val="both"/>
        <w:rPr>
          <w:rFonts w:eastAsia="Calibri" w:cs="Arial"/>
          <w:color w:val="000000"/>
          <w:lang w:val="en-GB"/>
        </w:rPr>
      </w:pPr>
      <w:r w:rsidRPr="00A40691">
        <w:rPr>
          <w:rFonts w:eastAsia="Calibri" w:cs="Arial"/>
          <w:color w:val="000000"/>
          <w:lang w:val="en-GB"/>
        </w:rPr>
        <w:t>other circumstances relating to the delivery of the requirements and include adequate</w:t>
      </w:r>
    </w:p>
    <w:p w:rsidRPr="00A40691" w:rsidR="00A40691" w:rsidP="00E32A6D" w:rsidRDefault="00A40691" w14:paraId="737CED51" w14:textId="5AAB4A7B">
      <w:pPr>
        <w:spacing w:after="0" w:line="360" w:lineRule="auto"/>
        <w:ind w:left="360"/>
        <w:contextualSpacing/>
        <w:jc w:val="both"/>
        <w:rPr>
          <w:rFonts w:eastAsia="Calibri" w:cs="Arial"/>
          <w:color w:val="000000"/>
          <w:lang w:val="en-GB"/>
        </w:rPr>
      </w:pPr>
      <w:r w:rsidRPr="00A40691">
        <w:rPr>
          <w:rFonts w:eastAsia="Calibri" w:cs="Arial"/>
          <w:color w:val="000000"/>
          <w:lang w:val="en-GB"/>
        </w:rPr>
        <w:t>provision in the proposal and fee information to manage such risks and contingencies.</w:t>
      </w:r>
    </w:p>
    <w:p w:rsidRPr="00A40691" w:rsidR="00A40691" w:rsidP="00B91CAF" w:rsidRDefault="00A40691" w14:paraId="1AA920FB" w14:textId="0262014D">
      <w:pPr>
        <w:numPr>
          <w:ilvl w:val="0"/>
          <w:numId w:val="13"/>
        </w:numPr>
        <w:spacing w:after="0" w:line="360" w:lineRule="auto"/>
        <w:contextualSpacing/>
        <w:jc w:val="both"/>
        <w:rPr>
          <w:rFonts w:eastAsia="Calibri" w:cs="Arial"/>
          <w:color w:val="000000"/>
          <w:lang w:val="en-GB"/>
        </w:rPr>
      </w:pPr>
      <w:r w:rsidRPr="00A40691">
        <w:rPr>
          <w:rFonts w:eastAsia="Calibri" w:cs="Arial"/>
          <w:color w:val="000000"/>
          <w:lang w:val="en-GB"/>
        </w:rPr>
        <w:t>Providers are to document in their quote all assumptions and qualifications made</w:t>
      </w:r>
    </w:p>
    <w:p w:rsidRPr="00C71F96" w:rsidR="00A40691" w:rsidP="00A40691" w:rsidRDefault="00A40691" w14:paraId="65630E07" w14:textId="77777777">
      <w:pPr>
        <w:spacing w:after="0" w:line="360" w:lineRule="auto"/>
        <w:ind w:left="360"/>
        <w:contextualSpacing/>
        <w:jc w:val="both"/>
        <w:rPr>
          <w:rFonts w:eastAsia="Calibri" w:cs="Arial"/>
          <w:color w:val="000000"/>
          <w:lang w:val="en-GB"/>
        </w:rPr>
      </w:pPr>
      <w:r w:rsidRPr="00A40691">
        <w:rPr>
          <w:rFonts w:eastAsia="Calibri" w:cs="Arial"/>
          <w:color w:val="000000"/>
          <w:lang w:val="en-GB"/>
        </w:rPr>
        <w:t>about the delivery of the requirements, including in the financial pricing information</w:t>
      </w:r>
      <w:r w:rsidRPr="00C71F96">
        <w:rPr>
          <w:rFonts w:eastAsia="Calibri" w:cs="Arial"/>
          <w:color w:val="000000"/>
          <w:lang w:val="en-GB"/>
        </w:rPr>
        <w:t>. Any</w:t>
      </w:r>
    </w:p>
    <w:p w:rsidRPr="00C71F96" w:rsidR="00A40691" w:rsidP="00A40691" w:rsidRDefault="00A40691" w14:paraId="241E225F" w14:textId="77777777">
      <w:pPr>
        <w:spacing w:after="0" w:line="360" w:lineRule="auto"/>
        <w:ind w:left="360"/>
        <w:contextualSpacing/>
        <w:jc w:val="both"/>
        <w:rPr>
          <w:rFonts w:eastAsia="Calibri" w:cs="Arial"/>
          <w:color w:val="000000"/>
          <w:lang w:val="en-GB"/>
        </w:rPr>
      </w:pPr>
      <w:r w:rsidRPr="00C71F96">
        <w:rPr>
          <w:rFonts w:eastAsia="Calibri" w:cs="Arial"/>
          <w:color w:val="000000"/>
          <w:lang w:val="en-GB"/>
        </w:rPr>
        <w:t>assumption that the school or a third party will incur cost related to the delivery of the</w:t>
      </w:r>
    </w:p>
    <w:p w:rsidRPr="00A40691" w:rsidR="00A40691" w:rsidP="00A40691" w:rsidRDefault="00A40691" w14:paraId="33196BB5" w14:textId="77777777">
      <w:pPr>
        <w:spacing w:after="0" w:line="360" w:lineRule="auto"/>
        <w:ind w:left="360"/>
        <w:contextualSpacing/>
        <w:jc w:val="both"/>
        <w:rPr>
          <w:rFonts w:eastAsia="Calibri" w:cs="Arial"/>
          <w:color w:val="000000"/>
          <w:lang w:val="en-GB"/>
        </w:rPr>
      </w:pPr>
      <w:r w:rsidRPr="00C71F96">
        <w:rPr>
          <w:rFonts w:eastAsia="Calibri" w:cs="Arial"/>
          <w:color w:val="000000"/>
          <w:lang w:val="en-GB"/>
        </w:rPr>
        <w:t>requirements must be stated, and the cost estimated, if possible.</w:t>
      </w:r>
    </w:p>
    <w:p w:rsidR="001E6A26" w:rsidP="00B91CAF" w:rsidRDefault="00A40691" w14:paraId="3CA10191" w14:textId="3FC13455">
      <w:pPr>
        <w:numPr>
          <w:ilvl w:val="0"/>
          <w:numId w:val="13"/>
        </w:numPr>
        <w:spacing w:after="0" w:line="360" w:lineRule="auto"/>
        <w:contextualSpacing/>
        <w:jc w:val="both"/>
        <w:rPr>
          <w:rFonts w:eastAsia="Calibri" w:cs="Arial"/>
          <w:color w:val="000000"/>
          <w:lang w:val="en-GB"/>
        </w:rPr>
      </w:pPr>
      <w:r w:rsidRPr="00C71F96">
        <w:rPr>
          <w:rFonts w:eastAsia="Calibri" w:cs="Arial"/>
          <w:color w:val="000000"/>
          <w:lang w:val="en-GB"/>
        </w:rPr>
        <w:t xml:space="preserve">Fee </w:t>
      </w:r>
      <w:r w:rsidRPr="00C71F96" w:rsidR="00C71F96">
        <w:rPr>
          <w:rFonts w:eastAsia="Calibri" w:cs="Arial"/>
          <w:color w:val="000000"/>
          <w:lang w:val="en-GB"/>
        </w:rPr>
        <w:t>must</w:t>
      </w:r>
      <w:r w:rsidRPr="00A40691">
        <w:rPr>
          <w:rFonts w:eastAsia="Calibri" w:cs="Arial"/>
          <w:color w:val="000000"/>
          <w:lang w:val="en-GB"/>
        </w:rPr>
        <w:t xml:space="preserve"> be tendered in Euro (€) Ex-</w:t>
      </w:r>
      <w:r w:rsidRPr="00C71F96">
        <w:rPr>
          <w:rFonts w:eastAsia="Calibri" w:cs="Arial"/>
          <w:color w:val="000000"/>
          <w:lang w:val="en-GB"/>
        </w:rPr>
        <w:t>VAT. Unless otherwise agreed, the</w:t>
      </w:r>
      <w:r w:rsidRPr="00A40691">
        <w:rPr>
          <w:rFonts w:eastAsia="Calibri" w:cs="Arial"/>
          <w:color w:val="000000"/>
          <w:lang w:val="en-GB"/>
        </w:rPr>
        <w:t xml:space="preserve"> school will arrange</w:t>
      </w:r>
      <w:r w:rsidR="00E32A6D">
        <w:rPr>
          <w:rFonts w:eastAsia="Calibri" w:cs="Arial"/>
          <w:color w:val="000000"/>
          <w:lang w:val="en-GB"/>
        </w:rPr>
        <w:t xml:space="preserve"> </w:t>
      </w:r>
      <w:r w:rsidRPr="00E32A6D">
        <w:rPr>
          <w:rFonts w:eastAsia="Calibri" w:cs="Arial"/>
          <w:color w:val="000000"/>
          <w:lang w:val="en-GB"/>
        </w:rPr>
        <w:t>contractual payments in Euro (€)</w:t>
      </w:r>
      <w:r w:rsidR="00E32A6D">
        <w:rPr>
          <w:rFonts w:eastAsia="Calibri" w:cs="Arial"/>
          <w:color w:val="000000"/>
          <w:lang w:val="en-GB"/>
        </w:rPr>
        <w:t>.</w:t>
      </w:r>
    </w:p>
    <w:p w:rsidR="00A40691" w:rsidP="00B91CAF" w:rsidRDefault="00E32A6D" w14:paraId="3B2550DD" w14:textId="5CA9E8A7">
      <w:pPr>
        <w:pStyle w:val="ListParagraph"/>
        <w:numPr>
          <w:ilvl w:val="0"/>
          <w:numId w:val="13"/>
        </w:numPr>
        <w:spacing w:after="0" w:line="360" w:lineRule="auto"/>
        <w:jc w:val="both"/>
      </w:pPr>
      <w:r>
        <w:t>The Successful tenderers must notify the Principal of the school in writing,</w:t>
      </w:r>
      <w:r w:rsidRPr="00E32A6D">
        <w:t xml:space="preserve"> </w:t>
      </w:r>
      <w:r>
        <w:t xml:space="preserve">with full explanations, if there is a significant change in the price of the ingredients etc that may impact on menu prices.  Any proposed change (increase or decrease) in menu prices must be submitted and will be subject to approval in writing by the School Principal </w:t>
      </w:r>
      <w:bookmarkStart w:name="_Hlk111711718" w:id="80"/>
      <w:r>
        <w:t xml:space="preserve">and/or Procurement Unit or other relevant Department. </w:t>
      </w:r>
      <w:bookmarkEnd w:id="80"/>
    </w:p>
    <w:p w:rsidRPr="00E32A6D" w:rsidR="00E32A6D" w:rsidP="00E32A6D" w:rsidRDefault="00E32A6D" w14:paraId="10176F72" w14:textId="77777777">
      <w:pPr>
        <w:pStyle w:val="ListParagraph"/>
        <w:spacing w:after="0" w:line="360" w:lineRule="auto"/>
        <w:ind w:left="360"/>
        <w:jc w:val="both"/>
      </w:pPr>
    </w:p>
    <w:p w:rsidRPr="00A40691" w:rsidR="00A40691" w:rsidP="5353830B" w:rsidRDefault="00A40691" w14:paraId="219BF52B" w14:textId="77777777">
      <w:pPr>
        <w:spacing w:after="0" w:line="360" w:lineRule="auto"/>
        <w:jc w:val="both"/>
        <w:rPr>
          <w:rFonts w:eastAsia="Calibri" w:cs="Arial"/>
          <w:color w:val="000000"/>
        </w:rPr>
      </w:pPr>
      <w:r w:rsidRPr="5353830B">
        <w:rPr>
          <w:rFonts w:eastAsia="Calibri" w:cs="Arial"/>
          <w:color w:val="000000" w:themeColor="text1"/>
        </w:rPr>
        <w:t>The school operates for 33 weeks in addition to 13 days for State Examinations. The successful tenderer will be provided with a detailed school calendar from the school directly following appointment.  The agreed annual figure will not be subject to reduction due to student absences, exam periods, work experience placements or closures within the 33 operating weeks and exam duration.</w:t>
      </w:r>
    </w:p>
    <w:p w:rsidRPr="00A40691" w:rsidR="00A40691" w:rsidP="00A40691" w:rsidRDefault="00A40691" w14:paraId="77194603" w14:textId="77777777">
      <w:pPr>
        <w:spacing w:after="0" w:line="360" w:lineRule="auto"/>
        <w:jc w:val="both"/>
        <w:rPr>
          <w:rFonts w:eastAsia="Calibri" w:cs="Arial"/>
          <w:color w:val="000000"/>
          <w:lang w:val="en-GB"/>
        </w:rPr>
      </w:pPr>
    </w:p>
    <w:p w:rsidRPr="00A40691" w:rsidR="00A40691" w:rsidP="00A40691" w:rsidRDefault="00A40691" w14:paraId="1F9FE7AA" w14:textId="77777777">
      <w:pPr>
        <w:spacing w:after="0" w:line="360" w:lineRule="auto"/>
        <w:jc w:val="both"/>
        <w:rPr>
          <w:rFonts w:eastAsia="Calibri" w:cs="Arial"/>
          <w:color w:val="000000"/>
          <w:lang w:val="en-GB"/>
        </w:rPr>
      </w:pPr>
      <w:r w:rsidRPr="00EA757D">
        <w:rPr>
          <w:rFonts w:eastAsia="Calibri" w:cs="Arial"/>
          <w:b/>
          <w:color w:val="000000"/>
          <w:lang w:val="en-GB"/>
        </w:rPr>
        <w:t>NOTE:</w:t>
      </w:r>
      <w:r w:rsidRPr="00A40691">
        <w:rPr>
          <w:rFonts w:eastAsia="Calibri" w:cs="Arial"/>
          <w:color w:val="000000"/>
          <w:lang w:val="en-GB"/>
        </w:rPr>
        <w:t xml:space="preserve">  Tenderers must understand that no commitment is made or can be interpreted from this Request for Tender in relation to guarantee of any numbers of users / income.   It will be the responsibility of the service provider to promote greater usage of the service.  It is a matter for Tenderers to exercise their commercial judgment in assessing the concession fee. However, the Contracting Authority reserves the right to request clarity of how the figure has been arrived at.  Please note that the Contracting Authority also reserves the right to negotiate an annual increase in the concession fee over the life of the contract should the annual turnover increase significantly, year on year. To this end, the successful tenderer will be required to submit certified annual accounts as part of the review and negotiation process. </w:t>
      </w:r>
    </w:p>
    <w:p w:rsidR="00A40691" w:rsidP="00A40691" w:rsidRDefault="00A40691" w14:paraId="67D7F806" w14:textId="77777777">
      <w:pPr>
        <w:spacing w:after="0" w:line="360" w:lineRule="auto"/>
        <w:jc w:val="both"/>
      </w:pPr>
    </w:p>
    <w:p w:rsidR="00A40691" w:rsidP="00A40691" w:rsidRDefault="00A40691" w14:paraId="6352FC95" w14:textId="1C43F976">
      <w:pPr>
        <w:spacing w:after="0" w:line="360" w:lineRule="auto"/>
        <w:jc w:val="both"/>
      </w:pPr>
      <w:r>
        <w:t xml:space="preserve">Maximum daily rates (for services) / maximum unit costs (for supplies) will be fixed for the </w:t>
      </w:r>
      <w:r w:rsidR="005640D9">
        <w:t>first 12 months on the initial contract term</w:t>
      </w:r>
      <w:r>
        <w:t xml:space="preserve"> and subject to satisfactory performance may be </w:t>
      </w:r>
      <w:r w:rsidR="005640D9">
        <w:t xml:space="preserve">reviewed </w:t>
      </w:r>
      <w:r>
        <w:t>for inflation</w:t>
      </w:r>
      <w:r w:rsidRPr="00EA757D">
        <w:rPr>
          <w:u w:val="single"/>
        </w:rPr>
        <w:t xml:space="preserve"> thereafter</w:t>
      </w:r>
      <w:r>
        <w:t xml:space="preserve"> on each annual anniversary of the Commencement Date in accordance with the CPI Index.</w:t>
      </w:r>
    </w:p>
    <w:p w:rsidR="00A40691" w:rsidP="00A40691" w:rsidRDefault="00A40691" w14:paraId="01B0CA62" w14:textId="77777777">
      <w:pPr>
        <w:spacing w:after="0" w:line="360" w:lineRule="auto"/>
        <w:jc w:val="both"/>
      </w:pPr>
    </w:p>
    <w:p w:rsidR="00A40691" w:rsidP="00A40691" w:rsidRDefault="00A40691" w14:paraId="7650B471" w14:textId="77777777">
      <w:pPr>
        <w:spacing w:after="0" w:line="360" w:lineRule="auto"/>
        <w:jc w:val="both"/>
      </w:pPr>
      <w:r>
        <w:t>Notwithstanding the Contracting Authority may elect to enter into consultations with the successful Tenderer to adjust the maximum rates as a result of increases or decreases that occur in relevant salaries or expenses, or material prices invoiced as part of a Call-Off Contract or are made by Law.</w:t>
      </w:r>
    </w:p>
    <w:p w:rsidR="00A40691" w:rsidP="00A40691" w:rsidRDefault="00A40691" w14:paraId="11273EA7" w14:textId="77777777">
      <w:pPr>
        <w:spacing w:after="0" w:line="360" w:lineRule="auto"/>
        <w:jc w:val="both"/>
      </w:pPr>
    </w:p>
    <w:p w:rsidR="00A40691" w:rsidP="00A40691" w:rsidRDefault="00A40691" w14:paraId="299B50EE" w14:textId="77777777">
      <w:pPr>
        <w:spacing w:after="0" w:line="360" w:lineRule="auto"/>
        <w:jc w:val="both"/>
      </w:pPr>
      <w:r>
        <w:t>The Contracting Authority may seek, or the successful Tenderers may offer, lower rates at any time during the Contract Period. In particular, where the successful Tenderer is offering supplies or services, or both, which are the same as or similar to the Supplies/Services, generally in the open market at a lower rate than the maximum rates, the Contracting Authority may request adjustment(s) to reflect this.</w:t>
      </w:r>
    </w:p>
    <w:p w:rsidR="00A40691" w:rsidP="00A40691" w:rsidRDefault="00A40691" w14:paraId="467C8025" w14:textId="77777777">
      <w:pPr>
        <w:spacing w:after="0" w:line="360" w:lineRule="auto"/>
        <w:jc w:val="both"/>
      </w:pPr>
    </w:p>
    <w:p w:rsidRPr="00985AB3" w:rsidR="00A40691" w:rsidP="00A40691" w:rsidRDefault="00A40691" w14:paraId="314CE26F" w14:textId="3B030C45">
      <w:pPr>
        <w:spacing w:after="0" w:line="360" w:lineRule="auto"/>
        <w:jc w:val="both"/>
      </w:pPr>
      <w:r>
        <w:t xml:space="preserve">If the Contracting Authority and the successful Tenderer fail to reach agreement on pricing for the period following the initial </w:t>
      </w:r>
      <w:proofErr w:type="gramStart"/>
      <w:r w:rsidR="005640D9">
        <w:t>one year</w:t>
      </w:r>
      <w:proofErr w:type="gramEnd"/>
      <w:r w:rsidR="005640D9">
        <w:t xml:space="preserve"> review,</w:t>
      </w:r>
      <w:r>
        <w:t xml:space="preserve"> the contracting authority reserves the right </w:t>
      </w:r>
      <w:r w:rsidR="005640D9">
        <w:t xml:space="preserve">to terminate the contract with an agreed notice period between all Parties. </w:t>
      </w:r>
      <w:r>
        <w:t xml:space="preserve">   </w:t>
      </w:r>
      <w:r>
        <w:br/>
      </w:r>
    </w:p>
    <w:bookmarkEnd w:id="78"/>
    <w:p w:rsidRPr="00842D92" w:rsidR="00A40691" w:rsidP="00842D92" w:rsidRDefault="00A40691" w14:paraId="63611309" w14:textId="77777777">
      <w:pPr>
        <w:pStyle w:val="NoSpacing"/>
        <w:spacing w:line="360" w:lineRule="auto"/>
        <w:jc w:val="both"/>
        <w:rPr>
          <w:rFonts w:ascii="Arial" w:hAnsi="Arial" w:cs="Arial"/>
        </w:rPr>
      </w:pPr>
    </w:p>
    <w:p w:rsidRPr="00F55485" w:rsidR="00705A86" w:rsidP="00705A86" w:rsidRDefault="009C1196" w14:paraId="771DBE3A" w14:textId="4162BA30">
      <w:pPr>
        <w:pStyle w:val="Heading2"/>
      </w:pPr>
      <w:bookmarkStart w:name="_Toc94885454" w:id="81"/>
      <w:bookmarkStart w:name="_Toc230082577" w:id="82"/>
      <w:r w:rsidRPr="009C1196">
        <w:rPr>
          <w:color w:val="auto"/>
        </w:rPr>
        <w:t xml:space="preserve">Not Applicable </w:t>
      </w:r>
      <w:r>
        <w:t xml:space="preserve">- </w:t>
      </w:r>
      <w:r w:rsidR="34164625">
        <w:t>STAFF &amp; TUPE / Acquired Rights</w:t>
      </w:r>
      <w:bookmarkEnd w:id="81"/>
      <w:bookmarkEnd w:id="82"/>
      <w:r w:rsidR="34164625">
        <w:t xml:space="preserve"> </w:t>
      </w:r>
    </w:p>
    <w:p w:rsidRPr="00DD7FB1" w:rsidR="00705A86" w:rsidP="00705A86" w:rsidRDefault="748023E0" w14:paraId="4B17AFDB" w14:textId="75691334">
      <w:pPr>
        <w:spacing w:after="0" w:line="360" w:lineRule="auto"/>
        <w:rPr>
          <w:rFonts w:eastAsia="Batang" w:cs="Arial"/>
        </w:rPr>
      </w:pPr>
      <w:bookmarkStart w:name="_Hlk111711770" w:id="83"/>
      <w:r w:rsidRPr="08E80843">
        <w:rPr>
          <w:rFonts w:eastAsia="Batang" w:cs="Arial"/>
        </w:rPr>
        <w:t xml:space="preserve">Where applicable, </w:t>
      </w:r>
      <w:r w:rsidRPr="08E80843" w:rsidR="64485DA3">
        <w:rPr>
          <w:rFonts w:eastAsia="Batang" w:cs="Arial"/>
        </w:rPr>
        <w:t>the</w:t>
      </w:r>
      <w:r w:rsidRPr="08E80843" w:rsidR="72ED1BE1">
        <w:rPr>
          <w:rFonts w:eastAsia="Batang" w:cs="Arial"/>
        </w:rPr>
        <w:t xml:space="preserve"> successful tenderer</w:t>
      </w:r>
      <w:r w:rsidRPr="08E80843">
        <w:rPr>
          <w:rFonts w:eastAsia="Batang" w:cs="Arial"/>
        </w:rPr>
        <w:t>s</w:t>
      </w:r>
      <w:r w:rsidRPr="08E80843" w:rsidR="72ED1BE1">
        <w:rPr>
          <w:rFonts w:eastAsia="Batang" w:cs="Arial"/>
        </w:rPr>
        <w:t xml:space="preserve"> will </w:t>
      </w:r>
      <w:r w:rsidRPr="08E80843" w:rsidR="1ED02474">
        <w:rPr>
          <w:rFonts w:eastAsia="Batang" w:cs="Arial"/>
        </w:rPr>
        <w:t xml:space="preserve">follow due process – </w:t>
      </w:r>
      <w:r w:rsidRPr="08E80843" w:rsidR="1ED02474">
        <w:rPr>
          <w:rFonts w:eastAsia="Batang" w:cs="Arial"/>
          <w:sz w:val="20"/>
          <w:szCs w:val="20"/>
        </w:rPr>
        <w:t>(</w:t>
      </w:r>
      <w:r w:rsidRPr="08E80843" w:rsidR="639DEF2A">
        <w:rPr>
          <w:rFonts w:eastAsia="Batang" w:cs="Arial"/>
          <w:sz w:val="20"/>
          <w:szCs w:val="20"/>
        </w:rPr>
        <w:t>See also section 4.1.</w:t>
      </w:r>
      <w:r w:rsidRPr="08E80843" w:rsidR="5986365B">
        <w:rPr>
          <w:rFonts w:eastAsia="Batang" w:cs="Arial"/>
          <w:sz w:val="20"/>
          <w:szCs w:val="20"/>
        </w:rPr>
        <w:t>5</w:t>
      </w:r>
      <w:r w:rsidRPr="08E80843" w:rsidR="48DF0597">
        <w:rPr>
          <w:rFonts w:eastAsia="Batang" w:cs="Arial"/>
          <w:sz w:val="20"/>
          <w:szCs w:val="20"/>
        </w:rPr>
        <w:t xml:space="preserve"> and section 2</w:t>
      </w:r>
      <w:r w:rsidRPr="08E80843" w:rsidR="1E93055D">
        <w:rPr>
          <w:rFonts w:eastAsia="Batang" w:cs="Arial"/>
          <w:sz w:val="20"/>
          <w:szCs w:val="20"/>
        </w:rPr>
        <w:t>5</w:t>
      </w:r>
      <w:r w:rsidRPr="08E80843" w:rsidR="48DF0597">
        <w:rPr>
          <w:rFonts w:eastAsia="Batang" w:cs="Arial"/>
          <w:sz w:val="20"/>
          <w:szCs w:val="20"/>
        </w:rPr>
        <w:t xml:space="preserve"> of Terms and conditions</w:t>
      </w:r>
      <w:r w:rsidRPr="08E80843" w:rsidR="639DEF2A">
        <w:rPr>
          <w:rFonts w:eastAsia="Batang" w:cs="Arial"/>
          <w:sz w:val="20"/>
          <w:szCs w:val="20"/>
        </w:rPr>
        <w:t>)</w:t>
      </w:r>
    </w:p>
    <w:p w:rsidRPr="00F55485" w:rsidR="00705A86" w:rsidP="00B91CAF" w:rsidRDefault="00705A86" w14:paraId="5F097D03" w14:textId="743020F8">
      <w:pPr>
        <w:pStyle w:val="ListParagraph"/>
        <w:numPr>
          <w:ilvl w:val="0"/>
          <w:numId w:val="16"/>
        </w:numPr>
        <w:suppressAutoHyphens/>
        <w:autoSpaceDN w:val="0"/>
        <w:spacing w:after="0" w:line="360" w:lineRule="auto"/>
        <w:jc w:val="both"/>
        <w:textAlignment w:val="baseline"/>
        <w:rPr>
          <w:rFonts w:eastAsia="Batang" w:cs="Arial"/>
        </w:rPr>
      </w:pPr>
      <w:r w:rsidRPr="00F55485">
        <w:rPr>
          <w:rFonts w:eastAsia="Batang" w:cs="Arial"/>
        </w:rPr>
        <w:t xml:space="preserve">It is considered that the Acquired Rights legislation (Transfer of Undertakings and Protection of Employees [TUPE) may apply to </w:t>
      </w:r>
      <w:r w:rsidRPr="00F55485" w:rsidR="00FA026A">
        <w:rPr>
          <w:rFonts w:eastAsia="Batang" w:cs="Arial"/>
        </w:rPr>
        <w:t xml:space="preserve">some of </w:t>
      </w:r>
      <w:r w:rsidRPr="00F55485">
        <w:rPr>
          <w:rFonts w:eastAsia="Batang" w:cs="Arial"/>
        </w:rPr>
        <w:t>th</w:t>
      </w:r>
      <w:r w:rsidRPr="00F55485" w:rsidR="00FA026A">
        <w:rPr>
          <w:rFonts w:eastAsia="Batang" w:cs="Arial"/>
        </w:rPr>
        <w:t>ese</w:t>
      </w:r>
      <w:r w:rsidRPr="00F55485">
        <w:rPr>
          <w:rFonts w:eastAsia="Batang" w:cs="Arial"/>
        </w:rPr>
        <w:t xml:space="preserve"> Contract</w:t>
      </w:r>
      <w:r w:rsidRPr="00F55485" w:rsidR="00FA026A">
        <w:rPr>
          <w:rFonts w:eastAsia="Batang" w:cs="Arial"/>
        </w:rPr>
        <w:t>s</w:t>
      </w:r>
      <w:r w:rsidRPr="00F55485">
        <w:rPr>
          <w:rFonts w:eastAsia="Batang" w:cs="Arial"/>
        </w:rPr>
        <w:t>.  Candidates, if successful will be required at tender stage to include an undertaking to comply fully with the provisions of Council Directive 2001/23/EC of 12 March 2001 on the approximation of the laws of the Member States relating to the safeguarding of employees’ rights in the event of transfers of undertakings, business or parts of undertakings or business and as implemented in Irish law by Statutory Instrument S.I. No. 131 of 2003, the European Communities (Protection of Employees on Transfer of Undertakings) Regulations 2003.  The Contractor</w:t>
      </w:r>
      <w:r w:rsidRPr="00F55485" w:rsidR="00292DAE">
        <w:rPr>
          <w:rFonts w:eastAsia="Batang" w:cs="Arial"/>
        </w:rPr>
        <w:t>(s)</w:t>
      </w:r>
      <w:r w:rsidRPr="00F55485">
        <w:rPr>
          <w:rFonts w:eastAsia="Batang" w:cs="Arial"/>
        </w:rPr>
        <w:t xml:space="preserve"> shall comply with all applicable obligations arising pursuant to the European Communities (Protection of Employees’ Rights on Transfer of Undertakings) Regulations 2003 (S.I. No. 131 of 2003) and Council Directive 2001/23/EC (together the “TUPE Regulations”) and failure to so comply shall constitute a serious breach of this Contract</w:t>
      </w:r>
      <w:r w:rsidRPr="00F55485" w:rsidR="00292DAE">
        <w:rPr>
          <w:rFonts w:eastAsia="Batang" w:cs="Arial"/>
        </w:rPr>
        <w:t>(s)</w:t>
      </w:r>
      <w:r w:rsidRPr="00F55485">
        <w:rPr>
          <w:rFonts w:eastAsia="Batang" w:cs="Arial"/>
        </w:rPr>
        <w:t>.  The Contractor</w:t>
      </w:r>
      <w:r w:rsidRPr="00F55485" w:rsidR="00292DAE">
        <w:rPr>
          <w:rFonts w:eastAsia="Batang" w:cs="Arial"/>
        </w:rPr>
        <w:t>(s)</w:t>
      </w:r>
      <w:r w:rsidRPr="00F55485">
        <w:rPr>
          <w:rFonts w:eastAsia="Batang" w:cs="Arial"/>
        </w:rPr>
        <w:t xml:space="preserve"> shall indemnify the Client from and against all liabilities (including the cost of wages, salaries and other remuneration or benefits, expenses, taxation, PRSI payments, health contributions, levies, losses, claims, demands, actions, fines, penalties, awards, (including legal expenses on an indemnity basis)) from, or incurred by reason of, any claims made against the Client under the TUPE Regulations by any Affected Employees.  Affected Employees shall mean those employees in respect of whom the TUPE Regulations may be deemed to apply in connection with this Contract. </w:t>
      </w:r>
    </w:p>
    <w:p w:rsidRPr="00F55485" w:rsidR="00705A86" w:rsidP="00B91CAF" w:rsidRDefault="00705A86" w14:paraId="0A0DD002" w14:textId="77777777">
      <w:pPr>
        <w:pStyle w:val="ListParagraph"/>
        <w:numPr>
          <w:ilvl w:val="0"/>
          <w:numId w:val="16"/>
        </w:numPr>
        <w:suppressAutoHyphens/>
        <w:autoSpaceDN w:val="0"/>
        <w:spacing w:after="0" w:line="360" w:lineRule="auto"/>
        <w:jc w:val="both"/>
        <w:textAlignment w:val="baseline"/>
        <w:rPr>
          <w:rFonts w:eastAsia="Batang" w:cs="Arial"/>
        </w:rPr>
      </w:pPr>
      <w:r w:rsidRPr="00F55485">
        <w:rPr>
          <w:rFonts w:eastAsia="Batang" w:cs="Arial"/>
        </w:rPr>
        <w:t xml:space="preserve">The Contracting Authority will require from the winning tenderer anonymised information in relation to any transferring employees at the time of re-tendering of this contract.  The Catering Service Provider agrees to the Contracting Authority to releasing any such anonymised information to third party tenderers for the purposes of any procurement competition for the provision of the services upon expiry of the Term or earlier termination of the Contract for whatever cause.  The successful tenderer will be required to furnish the Contracting Authority with requisite information in relation to any transferring staff to facilitate the re-tendering at least six (6) months prior to the expiry of the contract and will be required to provide indemnity in respect of any claims or losses arising as a result of TUPE matters.  The successful tenderer will be disallowed from amending the staff arrangements / allocation of resources or altering the terms of employment for the relevant staff for a period of 6 months prior to the expiry of this contract </w:t>
      </w:r>
    </w:p>
    <w:p w:rsidRPr="00F55485" w:rsidR="00705A86" w:rsidP="00B91CAF" w:rsidRDefault="00705A86" w14:paraId="4EF19020" w14:textId="73B97A31">
      <w:pPr>
        <w:pStyle w:val="ListParagraph"/>
        <w:numPr>
          <w:ilvl w:val="0"/>
          <w:numId w:val="16"/>
        </w:numPr>
        <w:suppressAutoHyphens/>
        <w:autoSpaceDN w:val="0"/>
        <w:spacing w:after="0" w:line="360" w:lineRule="auto"/>
        <w:jc w:val="both"/>
        <w:textAlignment w:val="baseline"/>
        <w:rPr>
          <w:rFonts w:eastAsia="Arial" w:cs="Arial"/>
        </w:rPr>
      </w:pPr>
      <w:r w:rsidRPr="3361E40A">
        <w:rPr>
          <w:rFonts w:eastAsia="Batang" w:cs="Arial"/>
        </w:rPr>
        <w:t>The Catering Service Provider</w:t>
      </w:r>
      <w:r w:rsidRPr="3361E40A" w:rsidR="00292DAE">
        <w:rPr>
          <w:rFonts w:eastAsia="Batang" w:cs="Arial"/>
        </w:rPr>
        <w:t>s</w:t>
      </w:r>
      <w:r w:rsidRPr="3361E40A">
        <w:rPr>
          <w:rFonts w:eastAsia="Batang" w:cs="Arial"/>
        </w:rPr>
        <w:t xml:space="preserve"> shall employ pay and maintain adequate staff levels for the purpo</w:t>
      </w:r>
      <w:r w:rsidRPr="3361E40A">
        <w:rPr>
          <w:rFonts w:eastAsia="Arial" w:cs="Arial"/>
        </w:rPr>
        <w:t xml:space="preserve">se of providing the Services.  The Contracting Authority reserves the right to inspect records of wages, time sheets and other documentation relating to the employment of all staff by the Canteen </w:t>
      </w:r>
      <w:r w:rsidRPr="3361E40A" w:rsidR="00FA026A">
        <w:rPr>
          <w:rFonts w:eastAsia="Arial" w:cs="Arial"/>
        </w:rPr>
        <w:t>Provider</w:t>
      </w:r>
      <w:r w:rsidRPr="3361E40A" w:rsidR="00F01ABA">
        <w:rPr>
          <w:rFonts w:eastAsia="Arial" w:cs="Arial"/>
        </w:rPr>
        <w:t>s</w:t>
      </w:r>
      <w:r w:rsidRPr="3361E40A" w:rsidR="00FA026A">
        <w:rPr>
          <w:rFonts w:eastAsia="Arial" w:cs="Arial"/>
        </w:rPr>
        <w:t xml:space="preserve"> </w:t>
      </w:r>
      <w:bookmarkStart w:name="_Hlk112237269" w:id="84"/>
      <w:r w:rsidRPr="3361E40A" w:rsidR="00FA026A">
        <w:rPr>
          <w:rFonts w:eastAsia="Arial" w:cs="Arial"/>
        </w:rPr>
        <w:t>(</w:t>
      </w:r>
      <w:r w:rsidRPr="3361E40A" w:rsidR="001D588A">
        <w:rPr>
          <w:rFonts w:eastAsia="Arial" w:cs="Arial"/>
        </w:rPr>
        <w:t>in line with GDPR and confidentiality</w:t>
      </w:r>
      <w:r w:rsidRPr="3361E40A">
        <w:rPr>
          <w:rFonts w:eastAsia="Arial" w:cs="Arial"/>
        </w:rPr>
        <w:t xml:space="preserve"> Terms and </w:t>
      </w:r>
      <w:r w:rsidRPr="3361E40A" w:rsidR="00FA026A">
        <w:rPr>
          <w:rFonts w:eastAsia="Arial" w:cs="Arial"/>
        </w:rPr>
        <w:t>Conditions</w:t>
      </w:r>
      <w:r w:rsidRPr="3361E40A">
        <w:rPr>
          <w:rFonts w:eastAsia="Arial" w:cs="Arial"/>
        </w:rPr>
        <w:t>)</w:t>
      </w:r>
      <w:r w:rsidRPr="3361E40A" w:rsidR="00CF1B42">
        <w:rPr>
          <w:rFonts w:eastAsia="Arial" w:cs="Arial"/>
        </w:rPr>
        <w:t>.</w:t>
      </w:r>
    </w:p>
    <w:p w:rsidRPr="004F7CA1" w:rsidR="004F7CA1" w:rsidP="004F7CA1" w:rsidRDefault="5FD05347" w14:paraId="7646AE3B" w14:textId="77777777">
      <w:pPr>
        <w:pStyle w:val="Heading2"/>
      </w:pPr>
      <w:bookmarkStart w:name="_Toc230082578" w:id="85"/>
      <w:bookmarkEnd w:id="83"/>
      <w:bookmarkEnd w:id="84"/>
      <w:r>
        <w:t>Compliance with Statutory &amp; Contracting Authority Policies</w:t>
      </w:r>
      <w:bookmarkEnd w:id="85"/>
    </w:p>
    <w:p w:rsidRPr="004F7CA1" w:rsidR="004F7CA1" w:rsidP="004F7CA1" w:rsidRDefault="5FD05347" w14:paraId="1096F630" w14:textId="765FD2C2">
      <w:pPr>
        <w:pStyle w:val="Heading2"/>
        <w:numPr>
          <w:ilvl w:val="0"/>
          <w:numId w:val="0"/>
        </w:numPr>
        <w:ind w:left="576"/>
      </w:pPr>
      <w:bookmarkStart w:name="_Toc94885460" w:id="86"/>
      <w:bookmarkStart w:name="_Toc230082579" w:id="87"/>
      <w:r>
        <w:t>Health Safety Policy / Child Protection /Garda Vetting etc</w:t>
      </w:r>
      <w:bookmarkEnd w:id="86"/>
      <w:bookmarkEnd w:id="87"/>
    </w:p>
    <w:p w:rsidRPr="004F7CA1" w:rsidR="004F7CA1" w:rsidP="004F7CA1" w:rsidRDefault="004F7CA1" w14:paraId="0A6F4085" w14:textId="03F13E01">
      <w:pPr>
        <w:spacing w:after="0" w:line="360" w:lineRule="auto"/>
        <w:jc w:val="both"/>
        <w:rPr>
          <w:rFonts w:ascii="Calibri" w:hAnsi="Calibri" w:eastAsia="Calibri" w:cs="Times New Roman"/>
          <w:lang w:val="en-GB"/>
        </w:rPr>
      </w:pPr>
      <w:r w:rsidRPr="004F7CA1">
        <w:rPr>
          <w:rFonts w:eastAsia="Batang" w:cs="Arial"/>
          <w:lang w:val="en-GB"/>
        </w:rPr>
        <w:t xml:space="preserve">The successful tenderer will be responsible for: providing Catering Services at </w:t>
      </w:r>
      <w:r w:rsidR="002D520D">
        <w:rPr>
          <w:rFonts w:eastAsia="Batang" w:cs="Arial"/>
          <w:b/>
          <w:color w:val="000000"/>
          <w:lang w:val="en-GB"/>
        </w:rPr>
        <w:t>G</w:t>
      </w:r>
      <w:r w:rsidR="008176C5">
        <w:rPr>
          <w:rFonts w:eastAsia="Batang" w:cs="Arial"/>
          <w:b/>
          <w:color w:val="000000"/>
          <w:lang w:val="en-GB"/>
        </w:rPr>
        <w:t>reystones Community</w:t>
      </w:r>
      <w:r w:rsidR="002D520D">
        <w:rPr>
          <w:rFonts w:eastAsia="Batang" w:cs="Arial"/>
          <w:b/>
          <w:color w:val="000000"/>
          <w:lang w:val="en-GB"/>
        </w:rPr>
        <w:t xml:space="preserve"> College,</w:t>
      </w:r>
      <w:r w:rsidR="00094817">
        <w:rPr>
          <w:rFonts w:eastAsia="Batang" w:cs="Arial"/>
          <w:b/>
          <w:color w:val="000000"/>
          <w:lang w:val="en-GB"/>
        </w:rPr>
        <w:t xml:space="preserve"> Co Wicklow</w:t>
      </w:r>
      <w:r w:rsidRPr="004F7CA1">
        <w:rPr>
          <w:rFonts w:eastAsia="Batang" w:cs="Arial"/>
          <w:b/>
          <w:color w:val="000000"/>
          <w:lang w:val="en-GB"/>
        </w:rPr>
        <w:t xml:space="preserve"> </w:t>
      </w:r>
      <w:r w:rsidRPr="004F7CA1">
        <w:rPr>
          <w:rFonts w:eastAsia="Batang" w:cs="Arial"/>
          <w:lang w:val="en-GB"/>
        </w:rPr>
        <w:t xml:space="preserve">and complying with their </w:t>
      </w:r>
      <w:r w:rsidR="00495E63">
        <w:rPr>
          <w:rFonts w:eastAsia="Batang" w:cs="Arial"/>
          <w:lang w:val="en-GB"/>
        </w:rPr>
        <w:t>(and/or ETBs)</w:t>
      </w:r>
      <w:r w:rsidRPr="004F7CA1" w:rsidR="00495E63">
        <w:rPr>
          <w:rFonts w:eastAsia="Batang" w:cs="Arial"/>
          <w:lang w:val="en-GB"/>
        </w:rPr>
        <w:t xml:space="preserve"> </w:t>
      </w:r>
      <w:r w:rsidRPr="004F7CA1">
        <w:rPr>
          <w:rFonts w:eastAsia="Batang" w:cs="Arial"/>
          <w:lang w:val="en-GB"/>
        </w:rPr>
        <w:t>Health and Safety Policy and Statement. The Service Providers statement must be displayed in the canteen area.</w:t>
      </w:r>
    </w:p>
    <w:p w:rsidRPr="004F7CA1" w:rsidR="004F7CA1" w:rsidP="004F7CA1" w:rsidRDefault="004F7CA1" w14:paraId="690AE0D1" w14:textId="77777777">
      <w:pPr>
        <w:spacing w:after="0" w:line="360" w:lineRule="auto"/>
        <w:jc w:val="both"/>
        <w:rPr>
          <w:rFonts w:eastAsia="Batang" w:cs="Arial"/>
          <w:lang w:val="en-GB"/>
        </w:rPr>
      </w:pPr>
    </w:p>
    <w:p w:rsidRPr="004F7CA1" w:rsidR="004F7CA1" w:rsidP="004F7CA1" w:rsidRDefault="004F7CA1" w14:paraId="615F9C19" w14:textId="1500103A">
      <w:pPr>
        <w:spacing w:after="0" w:line="360" w:lineRule="auto"/>
        <w:jc w:val="both"/>
        <w:rPr>
          <w:rFonts w:eastAsia="Batang" w:cs="Arial"/>
          <w:lang w:val="en-GB"/>
        </w:rPr>
      </w:pPr>
      <w:r w:rsidRPr="004F7CA1">
        <w:rPr>
          <w:rFonts w:eastAsia="Batang" w:cs="Arial"/>
          <w:lang w:val="en-GB"/>
        </w:rPr>
        <w:t>The successful tenderer and all staff must agree to comply with the terms and conditions of all School</w:t>
      </w:r>
      <w:r w:rsidR="00F01ABA">
        <w:rPr>
          <w:rFonts w:eastAsia="Batang" w:cs="Arial"/>
          <w:lang w:val="en-GB"/>
        </w:rPr>
        <w:t>s</w:t>
      </w:r>
      <w:r w:rsidRPr="004F7CA1">
        <w:rPr>
          <w:rFonts w:eastAsia="Batang" w:cs="Arial"/>
          <w:lang w:val="en-GB"/>
        </w:rPr>
        <w:t xml:space="preserve"> / ETB policies and procedures particularly the Health &amp; Safety Statement and Child Protection Policy. </w:t>
      </w:r>
    </w:p>
    <w:p w:rsidRPr="004F7CA1" w:rsidR="004F7CA1" w:rsidP="004F7CA1" w:rsidRDefault="004F7CA1" w14:paraId="2BF453AF" w14:textId="77777777">
      <w:pPr>
        <w:spacing w:after="0" w:line="360" w:lineRule="auto"/>
        <w:jc w:val="both"/>
        <w:rPr>
          <w:rFonts w:eastAsia="Batang" w:cs="Arial"/>
          <w:u w:val="single"/>
          <w:lang w:val="en-GB"/>
        </w:rPr>
      </w:pPr>
    </w:p>
    <w:p w:rsidRPr="004F7CA1" w:rsidR="004F7CA1" w:rsidP="004F7CA1" w:rsidRDefault="004F7CA1" w14:paraId="573B29EE" w14:textId="7372C95C">
      <w:pPr>
        <w:spacing w:after="0" w:line="360" w:lineRule="auto"/>
        <w:jc w:val="both"/>
        <w:rPr>
          <w:rFonts w:eastAsia="Batang" w:cs="Arial"/>
          <w:lang w:val="en-GB"/>
        </w:rPr>
      </w:pPr>
      <w:r w:rsidRPr="004F7CA1">
        <w:rPr>
          <w:rFonts w:eastAsia="Batang" w:cs="Arial"/>
          <w:u w:val="single"/>
          <w:lang w:val="en-GB"/>
        </w:rPr>
        <w:t>All staff deployed to the school</w:t>
      </w:r>
      <w:r w:rsidR="00F01ABA">
        <w:rPr>
          <w:rFonts w:eastAsia="Batang" w:cs="Arial"/>
          <w:u w:val="single"/>
          <w:lang w:val="en-GB"/>
        </w:rPr>
        <w:t>s</w:t>
      </w:r>
      <w:r w:rsidRPr="004F7CA1">
        <w:rPr>
          <w:rFonts w:eastAsia="Batang" w:cs="Arial"/>
          <w:u w:val="single"/>
          <w:lang w:val="en-GB"/>
        </w:rPr>
        <w:t xml:space="preserve"> must undergo Garda Vetting</w:t>
      </w:r>
      <w:r w:rsidRPr="004F7CA1">
        <w:rPr>
          <w:rFonts w:eastAsia="Batang" w:cs="Arial"/>
          <w:lang w:val="en-GB"/>
        </w:rPr>
        <w:t>.  The successful tenderer must request and complete the Garda Vetting Invitation</w:t>
      </w:r>
      <w:r w:rsidR="009D38DA">
        <w:rPr>
          <w:rFonts w:eastAsia="Batang" w:cs="Arial"/>
          <w:lang w:val="en-GB"/>
        </w:rPr>
        <w:t>/Process</w:t>
      </w:r>
      <w:r w:rsidRPr="004F7CA1">
        <w:rPr>
          <w:rFonts w:eastAsia="Batang" w:cs="Arial"/>
          <w:lang w:val="en-GB"/>
        </w:rPr>
        <w:t xml:space="preserve"> for all staff deployed</w:t>
      </w:r>
      <w:r w:rsidR="009D38DA">
        <w:rPr>
          <w:rFonts w:eastAsia="Batang" w:cs="Arial"/>
          <w:lang w:val="en-GB"/>
        </w:rPr>
        <w:t xml:space="preserve"> in a timely manner</w:t>
      </w:r>
      <w:r w:rsidRPr="004F7CA1">
        <w:rPr>
          <w:rFonts w:eastAsia="Batang" w:cs="Arial"/>
          <w:lang w:val="en-GB"/>
        </w:rPr>
        <w:t>.  Disclosure of convictions which the Contracting Authority considers would render the candidate unsuitable to work with children/vulnerable adults will disqualify the candidate</w:t>
      </w:r>
      <w:r w:rsidRPr="004F7CA1">
        <w:rPr>
          <w:rFonts w:eastAsia="Batang" w:cs="Arial"/>
          <w:u w:val="single"/>
          <w:lang w:val="en-GB"/>
        </w:rPr>
        <w:t>.  All temporary staff and staff to fill in during emergencies must also be vetted well in advance</w:t>
      </w:r>
      <w:r w:rsidRPr="004F7CA1">
        <w:rPr>
          <w:rFonts w:eastAsia="Batang" w:cs="Arial"/>
          <w:lang w:val="en-GB"/>
        </w:rPr>
        <w:t xml:space="preserve"> and their details provided to the school to be retained on file. The </w:t>
      </w:r>
      <w:r w:rsidR="00F01ABA">
        <w:rPr>
          <w:rFonts w:eastAsia="Batang" w:cs="Arial"/>
          <w:lang w:val="en-GB"/>
        </w:rPr>
        <w:t>successful tenderers</w:t>
      </w:r>
      <w:r w:rsidRPr="004F7CA1">
        <w:rPr>
          <w:rFonts w:eastAsia="Batang" w:cs="Arial"/>
          <w:lang w:val="en-GB"/>
        </w:rPr>
        <w:t xml:space="preserve"> shall </w:t>
      </w:r>
      <w:r w:rsidRPr="004F7CA1">
        <w:rPr>
          <w:rFonts w:eastAsia="Batang" w:cs="Arial"/>
          <w:lang w:val="en-GB"/>
        </w:rPr>
        <w:t>provide a list of staff to the ETB/School</w:t>
      </w:r>
      <w:r w:rsidR="00F01ABA">
        <w:rPr>
          <w:rFonts w:eastAsia="Batang" w:cs="Arial"/>
          <w:lang w:val="en-GB"/>
        </w:rPr>
        <w:t>s</w:t>
      </w:r>
      <w:r w:rsidRPr="004F7CA1">
        <w:rPr>
          <w:rFonts w:eastAsia="Batang" w:cs="Arial"/>
          <w:lang w:val="en-GB"/>
        </w:rPr>
        <w:t xml:space="preserve"> and only these staff shall be permitted onto</w:t>
      </w:r>
      <w:r w:rsidR="00F01ABA">
        <w:rPr>
          <w:rFonts w:eastAsia="Batang" w:cs="Arial"/>
          <w:lang w:val="en-GB"/>
        </w:rPr>
        <w:t xml:space="preserve"> </w:t>
      </w:r>
      <w:r w:rsidRPr="004F7CA1">
        <w:rPr>
          <w:rFonts w:eastAsia="Batang" w:cs="Arial"/>
          <w:lang w:val="en-GB"/>
        </w:rPr>
        <w:t>School</w:t>
      </w:r>
      <w:r w:rsidR="00F01ABA">
        <w:rPr>
          <w:rFonts w:eastAsia="Batang" w:cs="Arial"/>
          <w:lang w:val="en-GB"/>
        </w:rPr>
        <w:t>s</w:t>
      </w:r>
      <w:r w:rsidR="0034266F">
        <w:rPr>
          <w:rFonts w:eastAsia="Batang" w:cs="Arial"/>
          <w:lang w:val="en-GB"/>
        </w:rPr>
        <w:t>’</w:t>
      </w:r>
      <w:r w:rsidRPr="004F7CA1" w:rsidR="0034266F">
        <w:rPr>
          <w:rFonts w:eastAsia="Batang" w:cs="Arial"/>
          <w:lang w:val="en-GB"/>
        </w:rPr>
        <w:t xml:space="preserve"> property</w:t>
      </w:r>
      <w:r w:rsidRPr="004F7CA1">
        <w:rPr>
          <w:rFonts w:eastAsia="Batang" w:cs="Arial"/>
          <w:lang w:val="en-GB"/>
        </w:rPr>
        <w:t xml:space="preserve"> to work.  Any catering staff not on the approved list supplied to the Contracting Authority schools will be immediately asked to leave the premises.</w:t>
      </w:r>
    </w:p>
    <w:p w:rsidRPr="004F7CA1" w:rsidR="004F7CA1" w:rsidP="004F7CA1" w:rsidRDefault="004F7CA1" w14:paraId="13C462A2" w14:textId="77777777">
      <w:pPr>
        <w:spacing w:after="0" w:line="360" w:lineRule="auto"/>
        <w:jc w:val="both"/>
        <w:rPr>
          <w:rFonts w:eastAsia="Batang" w:cs="Arial"/>
          <w:lang w:val="en-GB"/>
        </w:rPr>
      </w:pPr>
    </w:p>
    <w:p w:rsidRPr="00842D92" w:rsidR="004F7CA1" w:rsidP="00842D92" w:rsidRDefault="004F7CA1" w14:paraId="210C773A" w14:textId="458B3E37">
      <w:pPr>
        <w:spacing w:after="0" w:line="360" w:lineRule="auto"/>
        <w:jc w:val="both"/>
        <w:rPr>
          <w:rFonts w:eastAsia="Batang" w:cs="Arial"/>
          <w:lang w:val="en-GB"/>
        </w:rPr>
      </w:pPr>
      <w:r w:rsidRPr="004F7CA1">
        <w:rPr>
          <w:rFonts w:eastAsia="Batang" w:cs="Arial"/>
          <w:lang w:val="en-GB"/>
        </w:rPr>
        <w:t>None of the catering employees are to engage with any of the students except for carrying out their normal duties in providing catering services.</w:t>
      </w:r>
    </w:p>
    <w:p w:rsidR="00D3507E" w:rsidP="008C1583" w:rsidRDefault="00D3507E" w14:paraId="215B9985" w14:textId="77777777"/>
    <w:p w:rsidRPr="005640D9" w:rsidR="00835FC8" w:rsidP="00835FC8" w:rsidRDefault="2460B0D3" w14:paraId="10DC1175" w14:textId="794E5223">
      <w:pPr>
        <w:pStyle w:val="Heading2"/>
      </w:pPr>
      <w:bookmarkStart w:name="_Toc518383608" w:id="88"/>
      <w:bookmarkStart w:name="_Toc94885456" w:id="89"/>
      <w:bookmarkStart w:name="_Toc230082580" w:id="90"/>
      <w:r>
        <w:t>Site Visit</w:t>
      </w:r>
      <w:bookmarkEnd w:id="88"/>
      <w:bookmarkEnd w:id="89"/>
      <w:r>
        <w:t>s</w:t>
      </w:r>
      <w:bookmarkEnd w:id="90"/>
    </w:p>
    <w:p w:rsidRPr="00EB2A3F" w:rsidR="00513817" w:rsidP="14740545" w:rsidRDefault="00EB2A3F" w14:paraId="4CB1FCA1" w14:textId="738924BA">
      <w:pPr>
        <w:spacing w:after="0" w:line="360" w:lineRule="auto"/>
      </w:pPr>
      <w:r>
        <w:t xml:space="preserve">A </w:t>
      </w:r>
      <w:r w:rsidR="00513817">
        <w:t xml:space="preserve">Site visit </w:t>
      </w:r>
      <w:bookmarkStart w:name="_Hlk111712080" w:id="91"/>
      <w:bookmarkStart w:name="_Hlk112237445" w:id="92"/>
      <w:r w:rsidR="00EB6986">
        <w:t xml:space="preserve">is </w:t>
      </w:r>
      <w:r w:rsidRPr="14740545" w:rsidR="006D7FCB">
        <w:rPr>
          <w:b/>
          <w:bCs/>
        </w:rPr>
        <w:t xml:space="preserve">HIGHLY RECOMMENDED, </w:t>
      </w:r>
      <w:r w:rsidR="0034266F">
        <w:t>where tenderers can assess</w:t>
      </w:r>
      <w:r w:rsidR="00EB6986">
        <w:t xml:space="preserve"> </w:t>
      </w:r>
      <w:r w:rsidR="0034266F">
        <w:t>onsite facilities and kitchen /canteen area</w:t>
      </w:r>
      <w:bookmarkEnd w:id="91"/>
      <w:r w:rsidR="00513817">
        <w:t xml:space="preserve">. </w:t>
      </w:r>
      <w:bookmarkEnd w:id="92"/>
      <w:r w:rsidR="00513817">
        <w:t xml:space="preserve"> Site visits can be arranged by contacting the schools by email </w:t>
      </w:r>
      <w:r w:rsidRPr="14740545" w:rsidR="00513817">
        <w:rPr>
          <w:b/>
          <w:bCs/>
        </w:rPr>
        <w:t>only</w:t>
      </w:r>
      <w:r w:rsidR="00513817">
        <w:t>, as</w:t>
      </w:r>
      <w:r w:rsidRPr="14740545" w:rsidR="00513817">
        <w:t xml:space="preserve"> per requirements below:</w:t>
      </w:r>
      <w:r w:rsidRPr="14740545" w:rsidR="006D7FCB">
        <w:t xml:space="preserve"> </w:t>
      </w:r>
      <w:r w:rsidRPr="14740545" w:rsidR="006D7FCB">
        <w:rPr>
          <w:sz w:val="20"/>
          <w:szCs w:val="20"/>
        </w:rPr>
        <w:t xml:space="preserve">(please do not contact </w:t>
      </w:r>
      <w:r w:rsidRPr="14740545" w:rsidR="009D38DA">
        <w:rPr>
          <w:sz w:val="20"/>
          <w:szCs w:val="20"/>
        </w:rPr>
        <w:t>locations</w:t>
      </w:r>
      <w:r w:rsidRPr="14740545" w:rsidR="006D7FCB">
        <w:rPr>
          <w:sz w:val="20"/>
          <w:szCs w:val="20"/>
        </w:rPr>
        <w:t xml:space="preserve"> other than BY email).</w:t>
      </w:r>
      <w:r w:rsidRPr="14740545">
        <w:rPr>
          <w:sz w:val="20"/>
          <w:szCs w:val="20"/>
        </w:rPr>
        <w:t xml:space="preserve">   </w:t>
      </w:r>
      <w:r w:rsidRPr="14740545">
        <w:t xml:space="preserve">Any queries must be directed to the messaging facility on </w:t>
      </w:r>
      <w:r w:rsidRPr="14740545" w:rsidR="008847D3">
        <w:t>eTenders.</w:t>
      </w:r>
    </w:p>
    <w:p w:rsidRPr="00842D92" w:rsidR="00EB6986" w:rsidP="14740545" w:rsidRDefault="00425D1A" w14:paraId="2FCB6944" w14:textId="096BB3C4">
      <w:r w:rsidRPr="0F2D1CA4" w:rsidR="00425D1A">
        <w:rPr>
          <w:b w:val="1"/>
          <w:bCs w:val="1"/>
        </w:rPr>
        <w:t>Email</w:t>
      </w:r>
      <w:r w:rsidR="00425D1A">
        <w:rPr/>
        <w:t xml:space="preserve">: </w:t>
      </w:r>
      <w:hyperlink r:id="R33bdfab93ab74dc4">
        <w:r w:rsidRPr="0F2D1CA4" w:rsidR="00042C4C">
          <w:rPr>
            <w:rStyle w:val="Hyperlink"/>
          </w:rPr>
          <w:t>marialynch@kwetb.ie</w:t>
        </w:r>
      </w:hyperlink>
      <w:r w:rsidR="00042C4C">
        <w:rPr/>
        <w:t xml:space="preserve"> &amp; </w:t>
      </w:r>
      <w:hyperlink r:id="R47d30a67705f474d">
        <w:r w:rsidRPr="0F2D1CA4" w:rsidR="007F0A85">
          <w:rPr>
            <w:rStyle w:val="Hyperlink"/>
          </w:rPr>
          <w:t>Yvonnereilly@kwetb.ie</w:t>
        </w:r>
      </w:hyperlink>
    </w:p>
    <w:p w:rsidRPr="008C1583" w:rsidR="00842D92" w:rsidP="00985AB3" w:rsidRDefault="00842D92" w14:paraId="23359C87" w14:textId="77777777"/>
    <w:p w:rsidRPr="00AE45B8" w:rsidR="00CA43C1" w:rsidP="00536D4C" w:rsidRDefault="32570B93" w14:paraId="4E61CCFA" w14:textId="3F2AC7BF">
      <w:pPr>
        <w:pStyle w:val="Heading2"/>
      </w:pPr>
      <w:bookmarkStart w:name="_Toc490828170" w:id="94"/>
      <w:bookmarkStart w:name="_Toc490829377" w:id="95"/>
      <w:bookmarkStart w:name="_Toc490828172" w:id="96"/>
      <w:bookmarkStart w:name="_Toc490829379" w:id="97"/>
      <w:bookmarkStart w:name="_Toc490828173" w:id="98"/>
      <w:bookmarkStart w:name="_Toc490829380" w:id="99"/>
      <w:bookmarkStart w:name="_Toc490828174" w:id="100"/>
      <w:bookmarkStart w:name="_Toc490829381" w:id="101"/>
      <w:bookmarkStart w:name="_Toc490828175" w:id="102"/>
      <w:bookmarkStart w:name="_Toc490829382" w:id="103"/>
      <w:bookmarkStart w:name="_Toc490828177" w:id="104"/>
      <w:bookmarkStart w:name="_Toc490829384" w:id="105"/>
      <w:bookmarkStart w:name="_Toc490828178" w:id="106"/>
      <w:bookmarkStart w:name="_Toc490829385" w:id="107"/>
      <w:bookmarkStart w:name="_Toc490828179" w:id="108"/>
      <w:bookmarkStart w:name="_Toc490829386" w:id="109"/>
      <w:bookmarkStart w:name="_Toc490828183" w:id="110"/>
      <w:bookmarkStart w:name="_Toc490829390" w:id="111"/>
      <w:bookmarkStart w:name="_Toc490828184" w:id="112"/>
      <w:bookmarkStart w:name="_Toc490829391" w:id="113"/>
      <w:bookmarkStart w:name="_Toc230082581" w:id="114"/>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t xml:space="preserve">Duration of the </w:t>
      </w:r>
      <w:r w:rsidR="66A60C64">
        <w:t>Contract</w:t>
      </w:r>
      <w:bookmarkEnd w:id="114"/>
    </w:p>
    <w:p w:rsidRPr="00AE45B8" w:rsidR="00DE615B" w:rsidP="00842D92" w:rsidRDefault="00DE615B" w14:paraId="6E6FD7D9" w14:textId="22DF4BA0">
      <w:pPr>
        <w:spacing w:after="0" w:line="360" w:lineRule="auto"/>
        <w:jc w:val="both"/>
        <w:rPr>
          <w:rFonts w:cs="Arial"/>
        </w:rPr>
      </w:pPr>
      <w:r w:rsidRPr="14740545">
        <w:rPr>
          <w:rFonts w:cs="Arial"/>
        </w:rPr>
        <w:t xml:space="preserve">The contract will be for a period of </w:t>
      </w:r>
      <w:r w:rsidRPr="14740545" w:rsidR="008C1583">
        <w:rPr>
          <w:rFonts w:cs="Arial"/>
        </w:rPr>
        <w:t>two</w:t>
      </w:r>
      <w:r w:rsidRPr="14740545">
        <w:rPr>
          <w:rFonts w:cs="Arial"/>
        </w:rPr>
        <w:t xml:space="preserve"> </w:t>
      </w:r>
      <w:r w:rsidRPr="14740545" w:rsidR="008C1583">
        <w:rPr>
          <w:rFonts w:cs="Arial"/>
        </w:rPr>
        <w:t>(2)</w:t>
      </w:r>
      <w:r w:rsidRPr="14740545">
        <w:rPr>
          <w:rFonts w:cs="Arial"/>
        </w:rPr>
        <w:t xml:space="preserve"> years.  The Contracting Authority reserves the right at its sole discretion to extend the contract, subject to satisfactory performance, business needs and budgetary constraints.  The number and duration of extensions will be </w:t>
      </w:r>
      <w:r w:rsidRPr="14740545" w:rsidR="008C1583">
        <w:rPr>
          <w:rFonts w:cs="Arial"/>
        </w:rPr>
        <w:t xml:space="preserve">2 </w:t>
      </w:r>
      <w:r w:rsidRPr="14740545" w:rsidR="00AC5EF8">
        <w:rPr>
          <w:rFonts w:cs="Arial"/>
        </w:rPr>
        <w:t>by</w:t>
      </w:r>
      <w:r w:rsidRPr="14740545" w:rsidR="008C1583">
        <w:rPr>
          <w:rFonts w:cs="Arial"/>
        </w:rPr>
        <w:t xml:space="preserve"> </w:t>
      </w:r>
      <w:r w:rsidRPr="14740545" w:rsidR="003C29A3">
        <w:rPr>
          <w:rFonts w:cs="Arial"/>
        </w:rPr>
        <w:t xml:space="preserve">up to </w:t>
      </w:r>
      <w:r w:rsidRPr="14740545" w:rsidR="008C1583">
        <w:rPr>
          <w:rFonts w:cs="Arial"/>
        </w:rPr>
        <w:t xml:space="preserve">12-month extensions. </w:t>
      </w:r>
    </w:p>
    <w:p w:rsidRPr="00A233D1" w:rsidR="00CA43C1" w:rsidP="00536D4C" w:rsidRDefault="2BBED27D" w14:paraId="69C03DE3" w14:textId="38038DE9">
      <w:pPr>
        <w:pStyle w:val="Heading2"/>
      </w:pPr>
      <w:bookmarkStart w:name="_Toc490828186" w:id="115"/>
      <w:bookmarkStart w:name="_Toc490829393" w:id="116"/>
      <w:bookmarkStart w:name="_Toc230082582" w:id="117"/>
      <w:bookmarkEnd w:id="115"/>
      <w:bookmarkEnd w:id="116"/>
      <w:r>
        <w:t>Indicative Budget</w:t>
      </w:r>
      <w:bookmarkEnd w:id="117"/>
      <w:r w:rsidR="32570B93">
        <w:t xml:space="preserve"> </w:t>
      </w:r>
    </w:p>
    <w:p w:rsidRPr="00150101" w:rsidR="00CC7C42" w:rsidP="00150101" w:rsidRDefault="2727ADB9" w14:paraId="7BECA503" w14:textId="62663A4A">
      <w:pPr>
        <w:spacing w:after="0" w:line="360" w:lineRule="auto"/>
        <w:jc w:val="both"/>
        <w:rPr>
          <w:rFonts w:cs="Arial"/>
          <w:color w:val="000000"/>
        </w:rPr>
      </w:pPr>
      <w:bookmarkStart w:name="_Hlk111712143" w:id="118"/>
      <w:r w:rsidRPr="1221328D" w:rsidR="2727ADB9">
        <w:rPr>
          <w:rFonts w:cs="Arial"/>
          <w:color w:val="000000" w:themeColor="text1" w:themeTint="FF" w:themeShade="FF"/>
        </w:rPr>
        <w:t>The value of the contract is estimated at approxim</w:t>
      </w:r>
      <w:r w:rsidRPr="1221328D" w:rsidR="2727ADB9">
        <w:rPr>
          <w:rFonts w:cs="Arial"/>
          <w:color w:val="000000" w:themeColor="text1" w:themeTint="FF" w:themeShade="FF"/>
        </w:rPr>
        <w:t xml:space="preserve">ately </w:t>
      </w:r>
      <w:r w:rsidRPr="1221328D" w:rsidR="1DF3CFE4">
        <w:rPr>
          <w:rFonts w:cs="Arial"/>
          <w:color w:val="000000" w:themeColor="text1" w:themeTint="FF" w:themeShade="FF"/>
        </w:rPr>
        <w:t>€</w:t>
      </w:r>
      <w:r w:rsidRPr="1221328D" w:rsidR="124ABF8D">
        <w:rPr>
          <w:rFonts w:cs="Arial"/>
          <w:color w:val="000000" w:themeColor="text1" w:themeTint="FF" w:themeShade="FF"/>
        </w:rPr>
        <w:t>82,000</w:t>
      </w:r>
      <w:r w:rsidRPr="1221328D" w:rsidR="590F5433">
        <w:rPr>
          <w:rFonts w:cs="Arial"/>
          <w:color w:val="000000" w:themeColor="text1" w:themeTint="FF" w:themeShade="FF"/>
        </w:rPr>
        <w:t xml:space="preserve"> </w:t>
      </w:r>
      <w:r w:rsidRPr="1221328D" w:rsidR="1DF3CFE4">
        <w:rPr>
          <w:rFonts w:cs="Arial"/>
          <w:color w:val="000000" w:themeColor="text1" w:themeTint="FF" w:themeShade="FF"/>
        </w:rPr>
        <w:t>per</w:t>
      </w:r>
      <w:r w:rsidRPr="1221328D" w:rsidR="1DF3CFE4">
        <w:rPr>
          <w:rFonts w:cs="Arial"/>
          <w:color w:val="000000" w:themeColor="text1" w:themeTint="FF" w:themeShade="FF"/>
        </w:rPr>
        <w:t xml:space="preserve"> year.</w:t>
      </w:r>
      <w:r w:rsidRPr="1221328D" w:rsidR="5064D4AD">
        <w:rPr>
          <w:rFonts w:cs="Arial"/>
          <w:color w:val="000000" w:themeColor="text1" w:themeTint="FF" w:themeShade="FF"/>
        </w:rPr>
        <w:t xml:space="preserve"> </w:t>
      </w:r>
      <w:r w:rsidRPr="1221328D" w:rsidR="2C693FC6">
        <w:rPr>
          <w:rFonts w:cs="Arial"/>
          <w:color w:val="000000" w:themeColor="text1" w:themeTint="FF" w:themeShade="FF"/>
        </w:rPr>
        <w:t>Te</w:t>
      </w:r>
      <w:r w:rsidRPr="1221328D" w:rsidR="2C693FC6">
        <w:rPr>
          <w:rFonts w:cs="Arial"/>
          <w:color w:val="000000" w:themeColor="text1" w:themeTint="FF" w:themeShade="FF"/>
        </w:rPr>
        <w:t>nder</w:t>
      </w:r>
      <w:r w:rsidRPr="1221328D" w:rsidR="2C693FC6">
        <w:rPr>
          <w:rFonts w:cs="Arial"/>
          <w:color w:val="000000" w:themeColor="text1" w:themeTint="FF" w:themeShade="FF"/>
        </w:rPr>
        <w:t xml:space="preserve">ers must understand that the figure </w:t>
      </w:r>
      <w:r w:rsidRPr="1221328D" w:rsidR="27AED564">
        <w:rPr>
          <w:rFonts w:cs="Arial"/>
          <w:color w:val="000000" w:themeColor="text1" w:themeTint="FF" w:themeShade="FF"/>
        </w:rPr>
        <w:t>is</w:t>
      </w:r>
      <w:r w:rsidRPr="1221328D" w:rsidR="2C693FC6">
        <w:rPr>
          <w:rFonts w:cs="Arial"/>
          <w:color w:val="000000" w:themeColor="text1" w:themeTint="FF" w:themeShade="FF"/>
        </w:rPr>
        <w:t xml:space="preserve"> an estimate only</w:t>
      </w:r>
      <w:bookmarkStart w:name="_Hlk112243097" w:id="121"/>
      <w:bookmarkStart w:name="_Hlk111712124" w:id="122"/>
      <w:r w:rsidRPr="1221328D" w:rsidR="4A524217">
        <w:rPr>
          <w:rFonts w:cs="Arial"/>
          <w:color w:val="000000" w:themeColor="text1" w:themeTint="FF" w:themeShade="FF"/>
        </w:rPr>
        <w:t xml:space="preserve">, and it will depend on current/future expected usage and will vary in accordance with student enrolment numbers. </w:t>
      </w:r>
    </w:p>
    <w:bookmarkEnd w:id="118"/>
    <w:bookmarkEnd w:id="121"/>
    <w:bookmarkEnd w:id="122"/>
    <w:p w:rsidRPr="005C5140" w:rsidR="00AE5EE0" w:rsidP="005C5140" w:rsidRDefault="00AE5EE0" w14:paraId="7C5DAECF" w14:textId="77777777">
      <w:pPr>
        <w:rPr>
          <w:highlight w:val="yellow"/>
        </w:rPr>
      </w:pPr>
    </w:p>
    <w:p w:rsidRPr="00AE45B8" w:rsidR="00910B05" w:rsidP="00536D4C" w:rsidRDefault="22ADA4D3" w14:paraId="00FAB5A5" w14:textId="7A2E4ED6">
      <w:pPr>
        <w:pStyle w:val="Heading2"/>
      </w:pPr>
      <w:bookmarkStart w:name="_Toc490828191" w:id="123"/>
      <w:bookmarkStart w:name="_Toc490829398" w:id="124"/>
      <w:bookmarkStart w:name="_Toc490828192" w:id="125"/>
      <w:bookmarkStart w:name="_Toc490829399" w:id="126"/>
      <w:bookmarkStart w:name="_Toc490828195" w:id="127"/>
      <w:bookmarkStart w:name="_Toc490829402" w:id="128"/>
      <w:bookmarkStart w:name="_Toc490828196" w:id="129"/>
      <w:bookmarkStart w:name="_Toc490829403" w:id="130"/>
      <w:bookmarkStart w:name="_Toc230082583" w:id="131"/>
      <w:bookmarkEnd w:id="123"/>
      <w:bookmarkEnd w:id="124"/>
      <w:bookmarkEnd w:id="125"/>
      <w:bookmarkEnd w:id="126"/>
      <w:bookmarkEnd w:id="127"/>
      <w:bookmarkEnd w:id="128"/>
      <w:bookmarkEnd w:id="129"/>
      <w:bookmarkEnd w:id="130"/>
      <w:r>
        <w:t>Review of Performance</w:t>
      </w:r>
      <w:bookmarkEnd w:id="131"/>
    </w:p>
    <w:p w:rsidR="004A57DC" w:rsidP="00842D92" w:rsidRDefault="00776063" w14:paraId="614E0CD5" w14:textId="78B58712">
      <w:pPr>
        <w:spacing w:after="0" w:line="360" w:lineRule="auto"/>
        <w:jc w:val="both"/>
        <w:rPr>
          <w:rFonts w:cs="Arial"/>
          <w:u w:val="single"/>
        </w:rPr>
      </w:pPr>
      <w:r w:rsidRPr="00AE45B8">
        <w:rPr>
          <w:rFonts w:cs="Arial"/>
          <w:color w:val="000000"/>
        </w:rPr>
        <w:t xml:space="preserve">Supplier performance will be continually monitored over the term of the </w:t>
      </w:r>
      <w:r w:rsidRPr="00AE45B8" w:rsidR="00637561">
        <w:rPr>
          <w:rFonts w:cs="Arial"/>
          <w:color w:val="000000"/>
        </w:rPr>
        <w:t>contract</w:t>
      </w:r>
      <w:r w:rsidRPr="00AE45B8">
        <w:rPr>
          <w:rFonts w:cs="Arial"/>
          <w:color w:val="000000"/>
        </w:rPr>
        <w:t xml:space="preserve"> agreement. </w:t>
      </w:r>
      <w:r w:rsidRPr="00AE45B8" w:rsidR="004A57DC">
        <w:rPr>
          <w:rFonts w:cs="Arial"/>
        </w:rPr>
        <w:t xml:space="preserve">The format will be agreed between the Contracting Authority and the </w:t>
      </w:r>
      <w:r w:rsidRPr="00AE45B8" w:rsidR="00637561">
        <w:rPr>
          <w:rFonts w:cs="Arial"/>
        </w:rPr>
        <w:t>contract</w:t>
      </w:r>
      <w:r w:rsidRPr="00AE45B8" w:rsidR="004A57DC">
        <w:rPr>
          <w:rFonts w:cs="Arial"/>
        </w:rPr>
        <w:t xml:space="preserve"> member</w:t>
      </w:r>
      <w:r w:rsidRPr="00B20929" w:rsidR="004A57DC">
        <w:rPr>
          <w:rFonts w:cs="Arial"/>
        </w:rPr>
        <w:t xml:space="preserve">.  </w:t>
      </w:r>
      <w:r w:rsidRPr="00150101" w:rsidR="004A57DC">
        <w:rPr>
          <w:rFonts w:cs="Arial"/>
          <w:u w:val="single"/>
        </w:rPr>
        <w:t>The S</w:t>
      </w:r>
      <w:r w:rsidRPr="00150101" w:rsidR="00B20929">
        <w:rPr>
          <w:rFonts w:cs="Arial"/>
          <w:u w:val="single"/>
        </w:rPr>
        <w:t xml:space="preserve">ervice </w:t>
      </w:r>
      <w:r w:rsidRPr="00150101" w:rsidR="004A57DC">
        <w:rPr>
          <w:rFonts w:cs="Arial"/>
          <w:u w:val="single"/>
        </w:rPr>
        <w:t>L</w:t>
      </w:r>
      <w:r w:rsidRPr="00150101" w:rsidR="00B20929">
        <w:rPr>
          <w:rFonts w:cs="Arial"/>
          <w:u w:val="single"/>
        </w:rPr>
        <w:t xml:space="preserve">evel </w:t>
      </w:r>
      <w:r w:rsidRPr="00150101" w:rsidR="004A57DC">
        <w:rPr>
          <w:rFonts w:cs="Arial"/>
          <w:u w:val="single"/>
        </w:rPr>
        <w:t>A</w:t>
      </w:r>
      <w:r w:rsidRPr="00150101" w:rsidR="00B20929">
        <w:rPr>
          <w:rFonts w:cs="Arial"/>
          <w:u w:val="single"/>
        </w:rPr>
        <w:t>greement (SLA)</w:t>
      </w:r>
      <w:r w:rsidRPr="00150101" w:rsidR="004A57DC">
        <w:rPr>
          <w:rFonts w:cs="Arial"/>
          <w:u w:val="single"/>
        </w:rPr>
        <w:t xml:space="preserve"> and agreed Key Performance Indicators will be the main criteria for measuring performance</w:t>
      </w:r>
      <w:r w:rsidRPr="00150101" w:rsidR="00150101">
        <w:rPr>
          <w:rFonts w:cs="Arial"/>
          <w:u w:val="single"/>
        </w:rPr>
        <w:t>.</w:t>
      </w:r>
    </w:p>
    <w:p w:rsidRPr="00150101" w:rsidR="00150101" w:rsidP="00842D92" w:rsidRDefault="00150101" w14:paraId="670BC3A9" w14:textId="77777777">
      <w:pPr>
        <w:spacing w:after="0" w:line="360" w:lineRule="auto"/>
        <w:jc w:val="both"/>
        <w:rPr>
          <w:rFonts w:cs="Arial"/>
          <w:color w:val="FF0000"/>
          <w:u w:val="single"/>
        </w:rPr>
      </w:pPr>
    </w:p>
    <w:p w:rsidR="00150101" w:rsidP="00150101" w:rsidRDefault="00150101" w14:paraId="488385EC" w14:textId="77777777">
      <w:pPr>
        <w:spacing w:after="0" w:line="360" w:lineRule="auto"/>
        <w:jc w:val="both"/>
        <w:rPr>
          <w:rFonts w:cs="Arial"/>
        </w:rPr>
      </w:pPr>
      <w:r w:rsidRPr="00DB73A5">
        <w:rPr>
          <w:rFonts w:cs="Arial"/>
          <w:u w:val="single"/>
        </w:rPr>
        <w:t xml:space="preserve">The precise and final KPIs for performance monitoring will be agreed with the successful tenderer, however the Contracting Authority </w:t>
      </w:r>
      <w:r>
        <w:rPr>
          <w:rFonts w:cs="Arial"/>
          <w:u w:val="single"/>
        </w:rPr>
        <w:t xml:space="preserve">have set out below, some minimum KPIs that will </w:t>
      </w:r>
      <w:r>
        <w:rPr>
          <w:rFonts w:cs="Arial"/>
          <w:u w:val="single"/>
        </w:rPr>
        <w:t>form part of the Service Level Agreement.  T</w:t>
      </w:r>
      <w:r w:rsidRPr="00DB73A5">
        <w:rPr>
          <w:rFonts w:cs="Arial"/>
          <w:u w:val="single"/>
        </w:rPr>
        <w:t xml:space="preserve">enderers </w:t>
      </w:r>
      <w:r>
        <w:rPr>
          <w:rFonts w:cs="Arial"/>
          <w:u w:val="single"/>
        </w:rPr>
        <w:t>should</w:t>
      </w:r>
      <w:r w:rsidRPr="00DB73A5">
        <w:rPr>
          <w:rFonts w:cs="Arial"/>
          <w:u w:val="single"/>
        </w:rPr>
        <w:t xml:space="preserve"> address </w:t>
      </w:r>
      <w:r>
        <w:rPr>
          <w:rFonts w:cs="Arial"/>
          <w:u w:val="single"/>
        </w:rPr>
        <w:t xml:space="preserve">these and include any other relevant </w:t>
      </w:r>
      <w:r w:rsidRPr="00DB73A5">
        <w:rPr>
          <w:rFonts w:cs="Arial"/>
          <w:u w:val="single"/>
        </w:rPr>
        <w:t>KPIs they would employ for the contract, in tender submission</w:t>
      </w:r>
      <w:r>
        <w:rPr>
          <w:rFonts w:cs="Arial"/>
        </w:rPr>
        <w:t xml:space="preserve">s.  </w:t>
      </w:r>
    </w:p>
    <w:p w:rsidR="00A233D1" w:rsidP="19F7BE12" w:rsidRDefault="00A233D1" w14:paraId="1056E2B3" w14:textId="77777777">
      <w:pPr>
        <w:spacing w:after="0" w:line="360" w:lineRule="auto"/>
        <w:jc w:val="both"/>
        <w:rPr>
          <w:rFonts w:cs="Arial"/>
          <w:b/>
          <w:bCs/>
        </w:rPr>
      </w:pPr>
    </w:p>
    <w:p w:rsidR="711B846F" w:rsidP="19F7BE12" w:rsidRDefault="711B846F" w14:paraId="2B614DE7" w14:textId="4B65F900">
      <w:pPr>
        <w:spacing w:after="0" w:line="360" w:lineRule="auto"/>
        <w:ind w:left="307" w:right="439"/>
        <w:jc w:val="both"/>
      </w:pPr>
      <w:r w:rsidRPr="19F7BE12">
        <w:rPr>
          <w:rFonts w:eastAsia="Arial" w:cs="Arial"/>
          <w:b/>
          <w:bCs/>
          <w:lang w:val="en-US"/>
        </w:rPr>
        <w:t>A draft Service Level Agreement (SLA) is contained within the Tender Pack which describes in detail how the Parties will address the execution and performance monitoring of the service provision</w:t>
      </w:r>
      <w:r w:rsidRPr="19F7BE12">
        <w:rPr>
          <w:rFonts w:eastAsia="Arial" w:cs="Arial"/>
          <w:b/>
          <w:bCs/>
          <w:sz w:val="20"/>
          <w:szCs w:val="20"/>
          <w:lang w:val="en-US"/>
        </w:rPr>
        <w:t>. (See Criterion C in section 5.2 and Draft SLA attached as separate document to this ITT).</w:t>
      </w:r>
    </w:p>
    <w:p w:rsidR="711B846F" w:rsidP="19F7BE12" w:rsidRDefault="711B846F" w14:paraId="1DABF6A7" w14:textId="4F63E411">
      <w:pPr>
        <w:spacing w:before="126" w:after="0"/>
        <w:jc w:val="both"/>
      </w:pPr>
      <w:r w:rsidRPr="19F7BE12">
        <w:rPr>
          <w:rFonts w:eastAsia="Arial" w:cs="Arial"/>
          <w:b/>
          <w:bCs/>
          <w:lang w:val="en-US"/>
        </w:rPr>
        <w:t xml:space="preserve"> </w:t>
      </w:r>
    </w:p>
    <w:p w:rsidR="711B846F" w:rsidP="19F7BE12" w:rsidRDefault="711B846F" w14:paraId="2F8CA018" w14:textId="5A83FCA5">
      <w:pPr>
        <w:spacing w:after="0" w:line="360" w:lineRule="auto"/>
        <w:ind w:left="307"/>
        <w:jc w:val="both"/>
      </w:pPr>
      <w:r w:rsidRPr="19F7BE12">
        <w:rPr>
          <w:rFonts w:eastAsia="Arial" w:cs="Arial"/>
          <w:lang w:val="en-US"/>
        </w:rPr>
        <w:t>At a minimum, the proposed SLA must provide a detailed strategy for handling the following aspects of service delivery:</w:t>
      </w:r>
    </w:p>
    <w:p w:rsidR="711B846F" w:rsidP="00B91CAF" w:rsidRDefault="711B846F" w14:paraId="51799E36" w14:textId="1DE8F2D5">
      <w:pPr>
        <w:pStyle w:val="ListParagraph"/>
        <w:numPr>
          <w:ilvl w:val="0"/>
          <w:numId w:val="2"/>
        </w:numPr>
        <w:spacing w:after="0" w:line="350" w:lineRule="auto"/>
        <w:ind w:left="1027" w:right="445"/>
        <w:jc w:val="both"/>
        <w:rPr>
          <w:rFonts w:eastAsia="Arial" w:cs="Arial"/>
          <w:lang w:val="en-US"/>
        </w:rPr>
      </w:pPr>
      <w:r w:rsidRPr="19F7BE12">
        <w:rPr>
          <w:rFonts w:eastAsia="Arial" w:cs="Arial"/>
          <w:b/>
          <w:bCs/>
          <w:lang w:val="en-US"/>
        </w:rPr>
        <w:t xml:space="preserve">Daily Management of the Catering Services – </w:t>
      </w:r>
      <w:r w:rsidRPr="19F7BE12">
        <w:rPr>
          <w:rFonts w:eastAsia="Arial" w:cs="Arial"/>
          <w:lang w:val="en-US"/>
        </w:rPr>
        <w:t>overall daily management of the service specific to G</w:t>
      </w:r>
      <w:r w:rsidR="00CC5A88">
        <w:rPr>
          <w:rFonts w:eastAsia="Arial" w:cs="Arial"/>
          <w:lang w:val="en-US"/>
        </w:rPr>
        <w:t xml:space="preserve">reystones Community </w:t>
      </w:r>
      <w:r w:rsidRPr="19F7BE12">
        <w:rPr>
          <w:rFonts w:eastAsia="Arial" w:cs="Arial"/>
          <w:lang w:val="en-US"/>
        </w:rPr>
        <w:t xml:space="preserve">College, </w:t>
      </w:r>
      <w:r w:rsidR="00CC5A88">
        <w:rPr>
          <w:rFonts w:eastAsia="Arial" w:cs="Arial"/>
          <w:lang w:val="en-US"/>
        </w:rPr>
        <w:t>Greystones</w:t>
      </w:r>
      <w:r w:rsidRPr="19F7BE12">
        <w:rPr>
          <w:rFonts w:eastAsia="Arial" w:cs="Arial"/>
          <w:lang w:val="en-US"/>
        </w:rPr>
        <w:t>, Co Wicklow.</w:t>
      </w:r>
    </w:p>
    <w:p w:rsidR="711B846F" w:rsidP="00B91CAF" w:rsidRDefault="711B846F" w14:paraId="799E5D62" w14:textId="749A8083">
      <w:pPr>
        <w:pStyle w:val="ListParagraph"/>
        <w:numPr>
          <w:ilvl w:val="0"/>
          <w:numId w:val="2"/>
        </w:numPr>
        <w:spacing w:after="0" w:line="348" w:lineRule="auto"/>
        <w:ind w:left="1027" w:right="441"/>
        <w:jc w:val="both"/>
        <w:rPr>
          <w:rFonts w:eastAsia="Arial" w:cs="Arial"/>
          <w:lang w:val="en-US"/>
        </w:rPr>
      </w:pPr>
      <w:r w:rsidRPr="19F7BE12">
        <w:rPr>
          <w:rFonts w:eastAsia="Arial" w:cs="Arial"/>
          <w:lang w:val="en-US"/>
        </w:rPr>
        <w:t xml:space="preserve">The following minimum </w:t>
      </w:r>
      <w:r w:rsidRPr="19F7BE12">
        <w:rPr>
          <w:rFonts w:eastAsia="Arial" w:cs="Arial"/>
          <w:b/>
          <w:bCs/>
          <w:lang w:val="en-US"/>
        </w:rPr>
        <w:t xml:space="preserve">Key Performance Indicators </w:t>
      </w:r>
      <w:r w:rsidRPr="19F7BE12">
        <w:rPr>
          <w:rFonts w:eastAsia="Arial" w:cs="Arial"/>
          <w:lang w:val="en-US"/>
        </w:rPr>
        <w:t>that will be used to measure performance and quality-</w:t>
      </w:r>
    </w:p>
    <w:p w:rsidR="711B846F" w:rsidP="00B91CAF" w:rsidRDefault="711B846F" w14:paraId="2F2A9415" w14:textId="03A4BC31">
      <w:pPr>
        <w:pStyle w:val="ListParagraph"/>
        <w:numPr>
          <w:ilvl w:val="1"/>
          <w:numId w:val="2"/>
        </w:numPr>
        <w:spacing w:after="0" w:line="331" w:lineRule="auto"/>
        <w:ind w:left="1747" w:right="445"/>
        <w:jc w:val="both"/>
        <w:rPr>
          <w:rFonts w:eastAsia="Arial" w:cs="Arial"/>
          <w:lang w:val="en-US"/>
        </w:rPr>
      </w:pPr>
      <w:r w:rsidRPr="19F7BE12">
        <w:rPr>
          <w:rFonts w:eastAsia="Arial" w:cs="Arial"/>
          <w:lang w:val="en-US"/>
        </w:rPr>
        <w:t>Menu proposals including variety and choice (daily/weekly), as per as per DoE Healthy Eating Guidelines/Policy</w:t>
      </w:r>
    </w:p>
    <w:p w:rsidR="711B846F" w:rsidP="00B91CAF" w:rsidRDefault="711B846F" w14:paraId="0FB8794C" w14:textId="69C11BD9">
      <w:pPr>
        <w:pStyle w:val="ListParagraph"/>
        <w:numPr>
          <w:ilvl w:val="1"/>
          <w:numId w:val="2"/>
        </w:numPr>
        <w:spacing w:after="0"/>
        <w:ind w:left="1746" w:hanging="359"/>
        <w:jc w:val="both"/>
        <w:rPr>
          <w:rFonts w:eastAsia="Arial" w:cs="Arial"/>
          <w:lang w:val="en-US"/>
        </w:rPr>
      </w:pPr>
      <w:r w:rsidRPr="19F7BE12">
        <w:rPr>
          <w:rFonts w:eastAsia="Arial" w:cs="Arial"/>
          <w:lang w:val="en-US"/>
        </w:rPr>
        <w:t>Quality and Freshness of Food</w:t>
      </w:r>
    </w:p>
    <w:p w:rsidR="711B846F" w:rsidP="00B91CAF" w:rsidRDefault="711B846F" w14:paraId="4DC92874" w14:textId="60763781">
      <w:pPr>
        <w:pStyle w:val="ListParagraph"/>
        <w:numPr>
          <w:ilvl w:val="1"/>
          <w:numId w:val="2"/>
        </w:numPr>
        <w:spacing w:after="0"/>
        <w:ind w:left="1746" w:hanging="359"/>
        <w:jc w:val="both"/>
        <w:rPr>
          <w:rFonts w:eastAsia="Arial" w:cs="Arial"/>
          <w:lang w:val="en-US"/>
        </w:rPr>
      </w:pPr>
      <w:r w:rsidRPr="19F7BE12">
        <w:rPr>
          <w:rFonts w:eastAsia="Arial" w:cs="Arial"/>
          <w:lang w:val="en-US"/>
        </w:rPr>
        <w:t>Presentation of Food</w:t>
      </w:r>
    </w:p>
    <w:p w:rsidR="711B846F" w:rsidP="00B91CAF" w:rsidRDefault="711B846F" w14:paraId="2758E62F" w14:textId="04243FB0">
      <w:pPr>
        <w:pStyle w:val="ListParagraph"/>
        <w:numPr>
          <w:ilvl w:val="1"/>
          <w:numId w:val="2"/>
        </w:numPr>
        <w:spacing w:after="0"/>
        <w:ind w:left="1746" w:hanging="359"/>
        <w:jc w:val="both"/>
        <w:rPr>
          <w:rFonts w:eastAsia="Arial" w:cs="Arial"/>
          <w:lang w:val="en-US"/>
        </w:rPr>
      </w:pPr>
      <w:r w:rsidRPr="19F7BE12">
        <w:rPr>
          <w:rFonts w:eastAsia="Arial" w:cs="Arial"/>
          <w:lang w:val="en-US"/>
        </w:rPr>
        <w:t>Quality of Service</w:t>
      </w:r>
    </w:p>
    <w:p w:rsidR="711B846F" w:rsidP="00B91CAF" w:rsidRDefault="711B846F" w14:paraId="0B62A101" w14:textId="02B306BA">
      <w:pPr>
        <w:pStyle w:val="ListParagraph"/>
        <w:numPr>
          <w:ilvl w:val="1"/>
          <w:numId w:val="2"/>
        </w:numPr>
        <w:spacing w:after="0"/>
        <w:ind w:left="1746" w:hanging="359"/>
        <w:jc w:val="both"/>
        <w:rPr>
          <w:rFonts w:eastAsia="Arial" w:cs="Arial"/>
          <w:lang w:val="en-US"/>
        </w:rPr>
      </w:pPr>
      <w:r w:rsidRPr="19F7BE12">
        <w:rPr>
          <w:rFonts w:eastAsia="Arial" w:cs="Arial"/>
          <w:lang w:val="en-US"/>
        </w:rPr>
        <w:t>Price (including catering for meetings and management events)</w:t>
      </w:r>
    </w:p>
    <w:p w:rsidR="711B846F" w:rsidP="00B91CAF" w:rsidRDefault="711B846F" w14:paraId="7848880A" w14:textId="64BD3FC9">
      <w:pPr>
        <w:pStyle w:val="ListParagraph"/>
        <w:numPr>
          <w:ilvl w:val="1"/>
          <w:numId w:val="2"/>
        </w:numPr>
        <w:spacing w:after="0"/>
        <w:ind w:left="1746" w:hanging="359"/>
        <w:jc w:val="both"/>
        <w:rPr>
          <w:rFonts w:eastAsia="Arial" w:cs="Arial"/>
          <w:lang w:val="en-US"/>
        </w:rPr>
      </w:pPr>
      <w:r w:rsidRPr="19F7BE12">
        <w:rPr>
          <w:rFonts w:eastAsia="Arial" w:cs="Arial"/>
          <w:lang w:val="en-US"/>
        </w:rPr>
        <w:t>Conduct of Staff</w:t>
      </w:r>
    </w:p>
    <w:p w:rsidR="711B846F" w:rsidP="00B91CAF" w:rsidRDefault="711B846F" w14:paraId="1D000C47" w14:textId="0FD6C29E">
      <w:pPr>
        <w:pStyle w:val="ListParagraph"/>
        <w:numPr>
          <w:ilvl w:val="1"/>
          <w:numId w:val="2"/>
        </w:numPr>
        <w:spacing w:after="0"/>
        <w:ind w:left="1746" w:hanging="359"/>
        <w:jc w:val="both"/>
        <w:rPr>
          <w:rFonts w:eastAsia="Arial" w:cs="Arial"/>
          <w:lang w:val="en-US"/>
        </w:rPr>
      </w:pPr>
      <w:r w:rsidRPr="19F7BE12">
        <w:rPr>
          <w:rFonts w:eastAsia="Arial" w:cs="Arial"/>
          <w:lang w:val="en-US"/>
        </w:rPr>
        <w:t>Cleanliness</w:t>
      </w:r>
    </w:p>
    <w:p w:rsidR="711B846F" w:rsidP="00B91CAF" w:rsidRDefault="711B846F" w14:paraId="6D2C1EB3" w14:textId="5C655E85">
      <w:pPr>
        <w:pStyle w:val="ListParagraph"/>
        <w:numPr>
          <w:ilvl w:val="1"/>
          <w:numId w:val="2"/>
        </w:numPr>
        <w:spacing w:after="0" w:line="331" w:lineRule="auto"/>
        <w:ind w:left="1747" w:right="443"/>
        <w:jc w:val="both"/>
        <w:rPr>
          <w:rFonts w:eastAsia="Arial" w:cs="Arial"/>
          <w:lang w:val="en-US"/>
        </w:rPr>
      </w:pPr>
      <w:r w:rsidRPr="19F7BE12">
        <w:rPr>
          <w:rFonts w:eastAsia="Arial" w:cs="Arial"/>
          <w:lang w:val="en-US"/>
        </w:rPr>
        <w:t>Consistent Innovation Measures, including ongoing Environmental measures – activities and initiatives</w:t>
      </w:r>
    </w:p>
    <w:p w:rsidR="711B846F" w:rsidP="19F7BE12" w:rsidRDefault="711B846F" w14:paraId="50398C35" w14:textId="228E7842">
      <w:pPr>
        <w:spacing w:before="162" w:after="0"/>
        <w:jc w:val="both"/>
      </w:pPr>
      <w:r w:rsidRPr="19F7BE12">
        <w:rPr>
          <w:rFonts w:eastAsia="Arial" w:cs="Arial"/>
          <w:lang w:val="en-US"/>
        </w:rPr>
        <w:t xml:space="preserve"> </w:t>
      </w:r>
    </w:p>
    <w:p w:rsidR="711B846F" w:rsidP="00B91CAF" w:rsidRDefault="711B846F" w14:paraId="64D2D2D9" w14:textId="2EEA208F">
      <w:pPr>
        <w:pStyle w:val="ListParagraph"/>
        <w:numPr>
          <w:ilvl w:val="0"/>
          <w:numId w:val="2"/>
        </w:numPr>
        <w:spacing w:after="0"/>
        <w:ind w:left="1027"/>
        <w:jc w:val="both"/>
        <w:rPr>
          <w:rFonts w:eastAsia="Arial" w:cs="Arial"/>
          <w:lang w:val="en-US"/>
        </w:rPr>
      </w:pPr>
      <w:r w:rsidRPr="19F7BE12">
        <w:rPr>
          <w:rFonts w:eastAsia="Arial" w:cs="Arial"/>
          <w:b/>
          <w:bCs/>
          <w:lang w:val="en-US"/>
        </w:rPr>
        <w:t xml:space="preserve">Service Credits </w:t>
      </w:r>
      <w:r w:rsidRPr="19F7BE12">
        <w:rPr>
          <w:rFonts w:eastAsia="Arial" w:cs="Arial"/>
          <w:lang w:val="en-US"/>
        </w:rPr>
        <w:t>for non-performance of agreed service levels</w:t>
      </w:r>
    </w:p>
    <w:p w:rsidR="711B846F" w:rsidP="19F7BE12" w:rsidRDefault="43E3B608" w14:paraId="7AD34C73" w14:textId="085EA39E">
      <w:pPr>
        <w:pStyle w:val="Heading2"/>
        <w:spacing w:before="0" w:after="0"/>
        <w:ind w:left="1027" w:hanging="360"/>
        <w:jc w:val="both"/>
        <w:rPr>
          <w:rFonts w:eastAsia="Arial"/>
          <w:sz w:val="22"/>
          <w:szCs w:val="22"/>
          <w:lang w:val="en-US"/>
        </w:rPr>
      </w:pPr>
      <w:bookmarkStart w:name="_Toc230082584" w:id="132"/>
      <w:r w:rsidRPr="58E5A342">
        <w:rPr>
          <w:rFonts w:eastAsia="Arial"/>
          <w:sz w:val="22"/>
          <w:szCs w:val="22"/>
          <w:lang w:val="en-US"/>
        </w:rPr>
        <w:t>Communication Plan and Escalation Procedures</w:t>
      </w:r>
      <w:bookmarkEnd w:id="132"/>
    </w:p>
    <w:p w:rsidR="711B846F" w:rsidP="00B91CAF" w:rsidRDefault="711B846F" w14:paraId="4CD1FC68" w14:textId="07FC845E">
      <w:pPr>
        <w:pStyle w:val="ListParagraph"/>
        <w:numPr>
          <w:ilvl w:val="0"/>
          <w:numId w:val="2"/>
        </w:numPr>
        <w:spacing w:after="0"/>
        <w:ind w:left="1027"/>
        <w:jc w:val="both"/>
        <w:rPr>
          <w:rFonts w:eastAsia="Arial" w:cs="Arial"/>
          <w:b/>
          <w:bCs/>
          <w:lang w:val="en-US"/>
        </w:rPr>
      </w:pPr>
      <w:r w:rsidRPr="19F7BE12">
        <w:rPr>
          <w:rFonts w:eastAsia="Arial" w:cs="Arial"/>
          <w:b/>
          <w:bCs/>
          <w:lang w:val="en-US"/>
        </w:rPr>
        <w:t>Formal Complaints Procedure</w:t>
      </w:r>
    </w:p>
    <w:p w:rsidR="711B846F" w:rsidP="19F7BE12" w:rsidRDefault="711B846F" w14:paraId="099292FB" w14:textId="5E51D01E">
      <w:pPr>
        <w:spacing w:before="251" w:after="0"/>
        <w:jc w:val="both"/>
      </w:pPr>
      <w:r w:rsidRPr="19F7BE12">
        <w:rPr>
          <w:rFonts w:eastAsia="Arial" w:cs="Arial"/>
          <w:b/>
          <w:bCs/>
          <w:lang w:val="en-US"/>
        </w:rPr>
        <w:t xml:space="preserve"> </w:t>
      </w:r>
    </w:p>
    <w:p w:rsidR="711B846F" w:rsidP="19F7BE12" w:rsidRDefault="711B846F" w14:paraId="069AF9AD" w14:textId="3F77F817">
      <w:pPr>
        <w:spacing w:after="0"/>
        <w:ind w:left="307"/>
        <w:jc w:val="both"/>
      </w:pPr>
      <w:r w:rsidRPr="19F7BE12">
        <w:rPr>
          <w:rFonts w:eastAsia="Arial" w:cs="Arial"/>
          <w:u w:val="single"/>
          <w:lang w:val="en-US"/>
        </w:rPr>
        <w:t>The draft SLA provided should also include:</w:t>
      </w:r>
    </w:p>
    <w:p w:rsidR="711B846F" w:rsidP="00B91CAF" w:rsidRDefault="711B846F" w14:paraId="7C7F09E2" w14:textId="539E443E">
      <w:pPr>
        <w:pStyle w:val="ListParagraph"/>
        <w:numPr>
          <w:ilvl w:val="0"/>
          <w:numId w:val="2"/>
        </w:numPr>
        <w:spacing w:after="0" w:line="355" w:lineRule="auto"/>
        <w:ind w:left="1027" w:right="440"/>
        <w:jc w:val="both"/>
        <w:rPr>
          <w:rFonts w:eastAsia="Arial" w:cs="Arial"/>
          <w:lang w:val="en-US"/>
        </w:rPr>
      </w:pPr>
      <w:r w:rsidRPr="19F7BE12">
        <w:rPr>
          <w:rFonts w:eastAsia="Arial" w:cs="Arial"/>
          <w:b/>
          <w:bCs/>
          <w:lang w:val="en-US"/>
        </w:rPr>
        <w:t xml:space="preserve">Management Reporting </w:t>
      </w:r>
      <w:r w:rsidRPr="19F7BE12">
        <w:rPr>
          <w:rFonts w:eastAsia="Arial" w:cs="Arial"/>
          <w:lang w:val="en-US"/>
        </w:rPr>
        <w:t xml:space="preserve">– the Contracting Authority and the School will require reports from successful tenderer either monthly, </w:t>
      </w:r>
      <w:proofErr w:type="spellStart"/>
      <w:r w:rsidRPr="19F7BE12">
        <w:rPr>
          <w:rFonts w:eastAsia="Arial" w:cs="Arial"/>
          <w:lang w:val="en-US"/>
        </w:rPr>
        <w:t>quartley</w:t>
      </w:r>
      <w:proofErr w:type="spellEnd"/>
      <w:r w:rsidRPr="19F7BE12">
        <w:rPr>
          <w:rFonts w:eastAsia="Arial" w:cs="Arial"/>
          <w:lang w:val="en-US"/>
        </w:rPr>
        <w:t xml:space="preserve"> or on request, on the management of the service, including but not limited to; sales/ turnover reports, meals numbers and types purchased, food wastage, traceability, environmental sustainability.</w:t>
      </w:r>
    </w:p>
    <w:p w:rsidR="19F7BE12" w:rsidP="19F7BE12" w:rsidRDefault="19F7BE12" w14:paraId="393AB1C6" w14:textId="2B16E384">
      <w:pPr>
        <w:spacing w:line="355" w:lineRule="auto"/>
        <w:jc w:val="both"/>
      </w:pPr>
    </w:p>
    <w:p w:rsidR="711B846F" w:rsidP="19F7BE12" w:rsidRDefault="711B846F" w14:paraId="0AED1A51" w14:textId="76FAE90F">
      <w:pPr>
        <w:spacing w:before="9" w:after="0"/>
        <w:jc w:val="both"/>
      </w:pPr>
      <w:r w:rsidRPr="19F7BE12">
        <w:rPr>
          <w:rFonts w:eastAsia="Arial" w:cs="Arial"/>
          <w:sz w:val="12"/>
          <w:szCs w:val="12"/>
          <w:lang w:val="en-US"/>
        </w:rPr>
        <w:t xml:space="preserve"> </w:t>
      </w:r>
    </w:p>
    <w:p w:rsidR="19F7BE12" w:rsidP="19F7BE12" w:rsidRDefault="19F7BE12" w14:paraId="6C34B467" w14:textId="29EE6CD9">
      <w:pPr>
        <w:spacing w:after="0"/>
        <w:ind w:left="307"/>
        <w:jc w:val="both"/>
      </w:pPr>
    </w:p>
    <w:p w:rsidR="711B846F" w:rsidP="00B91CAF" w:rsidRDefault="711B846F" w14:paraId="7E68D9A7" w14:textId="60A102D1">
      <w:pPr>
        <w:pStyle w:val="ListParagraph"/>
        <w:numPr>
          <w:ilvl w:val="0"/>
          <w:numId w:val="2"/>
        </w:numPr>
        <w:spacing w:after="0" w:line="353" w:lineRule="auto"/>
        <w:ind w:left="1027" w:right="442"/>
        <w:jc w:val="both"/>
        <w:rPr>
          <w:rFonts w:eastAsia="Arial" w:cs="Arial"/>
          <w:lang w:val="en-US"/>
        </w:rPr>
      </w:pPr>
      <w:r w:rsidRPr="19F7BE12">
        <w:rPr>
          <w:rFonts w:eastAsia="Arial" w:cs="Arial"/>
          <w:b/>
          <w:bCs/>
          <w:lang w:val="en-US"/>
        </w:rPr>
        <w:t xml:space="preserve">Communications and Response times </w:t>
      </w:r>
      <w:r w:rsidRPr="19F7BE12">
        <w:rPr>
          <w:rFonts w:eastAsia="Arial" w:cs="Arial"/>
          <w:lang w:val="en-US"/>
        </w:rPr>
        <w:t>- communication with all relevant stakeholders and the standard response times to requests received including your approach to urgent queries.</w:t>
      </w:r>
    </w:p>
    <w:p w:rsidR="711B846F" w:rsidP="19F7BE12" w:rsidRDefault="711B846F" w14:paraId="6D452F4C" w14:textId="0BB39D85">
      <w:pPr>
        <w:spacing w:before="131" w:after="0"/>
        <w:jc w:val="both"/>
      </w:pPr>
      <w:r w:rsidRPr="19F7BE12">
        <w:rPr>
          <w:rFonts w:eastAsia="Arial" w:cs="Arial"/>
          <w:lang w:val="en-US"/>
        </w:rPr>
        <w:t xml:space="preserve"> </w:t>
      </w:r>
    </w:p>
    <w:p w:rsidR="711B846F" w:rsidP="19F7BE12" w:rsidRDefault="711B846F" w14:paraId="6871F5A3" w14:textId="1A54889A">
      <w:pPr>
        <w:spacing w:after="0" w:line="360" w:lineRule="auto"/>
        <w:jc w:val="both"/>
        <w:rPr>
          <w:rFonts w:eastAsia="Arial" w:cs="Arial"/>
        </w:rPr>
      </w:pPr>
      <w:r w:rsidRPr="19F7BE12">
        <w:rPr>
          <w:rFonts w:eastAsia="Arial" w:cs="Arial"/>
          <w:lang w:val="en-US"/>
        </w:rPr>
        <w:t xml:space="preserve">Please note that the Contracting Authority will </w:t>
      </w:r>
      <w:bookmarkStart w:name="_Int_mPSItOj4" w:id="133"/>
      <w:r w:rsidRPr="19F7BE12">
        <w:rPr>
          <w:rFonts w:eastAsia="Arial" w:cs="Arial"/>
          <w:lang w:val="en-US"/>
        </w:rPr>
        <w:t>agree</w:t>
      </w:r>
      <w:bookmarkEnd w:id="133"/>
      <w:r w:rsidRPr="19F7BE12">
        <w:rPr>
          <w:rFonts w:eastAsia="Arial" w:cs="Arial"/>
          <w:lang w:val="en-US"/>
        </w:rPr>
        <w:t xml:space="preserve"> the final content of the SLAs with the successful tenderers.</w:t>
      </w:r>
    </w:p>
    <w:p w:rsidR="19F7BE12" w:rsidP="19F7BE12" w:rsidRDefault="19F7BE12" w14:paraId="5E55BBD5" w14:textId="101B0212">
      <w:pPr>
        <w:spacing w:after="0" w:line="360" w:lineRule="auto"/>
        <w:jc w:val="both"/>
        <w:rPr>
          <w:rFonts w:eastAsia="Arial" w:cs="Arial"/>
          <w:lang w:val="en-US"/>
        </w:rPr>
      </w:pPr>
    </w:p>
    <w:p w:rsidRPr="00AE45B8" w:rsidR="00ED2BE6" w:rsidP="00536D4C" w:rsidRDefault="609D4A0A" w14:paraId="73BA8696" w14:textId="5C899BE7">
      <w:pPr>
        <w:pStyle w:val="Heading2"/>
      </w:pPr>
      <w:bookmarkStart w:name="_Toc230082585" w:id="134"/>
      <w:r>
        <w:t>Account Management</w:t>
      </w:r>
      <w:bookmarkEnd w:id="134"/>
    </w:p>
    <w:p w:rsidRPr="00AE45B8" w:rsidR="000C42B9" w:rsidP="00536D4C" w:rsidRDefault="13B7F193" w14:paraId="673F897D" w14:textId="05611D3C">
      <w:pPr>
        <w:pStyle w:val="Heading3"/>
      </w:pPr>
      <w:bookmarkStart w:name="_Toc230082586" w:id="135"/>
      <w:r>
        <w:t>Account Manager</w:t>
      </w:r>
      <w:bookmarkEnd w:id="135"/>
    </w:p>
    <w:p w:rsidRPr="00AE45B8" w:rsidR="00ED2BE6" w:rsidP="00842D92" w:rsidRDefault="00014821" w14:paraId="55CA0FD1" w14:textId="4347DA98">
      <w:pPr>
        <w:spacing w:after="0" w:line="360" w:lineRule="auto"/>
        <w:ind w:right="84"/>
        <w:jc w:val="both"/>
        <w:rPr>
          <w:rFonts w:cs="Arial"/>
        </w:rPr>
      </w:pPr>
      <w:r w:rsidRPr="00AE45B8">
        <w:rPr>
          <w:rFonts w:cs="Arial"/>
          <w:color w:val="000000"/>
        </w:rPr>
        <w:t>The Contracting Authority</w:t>
      </w:r>
      <w:r w:rsidRPr="00AE45B8" w:rsidR="00ED2BE6">
        <w:rPr>
          <w:rFonts w:cs="Arial"/>
          <w:color w:val="000000"/>
        </w:rPr>
        <w:t xml:space="preserve"> requires tenderers to </w:t>
      </w:r>
      <w:r w:rsidRPr="009201C4" w:rsidR="00ED2BE6">
        <w:rPr>
          <w:rFonts w:cs="Arial"/>
          <w:b/>
          <w:color w:val="000000"/>
        </w:rPr>
        <w:t>nominate a dedicated account manager</w:t>
      </w:r>
      <w:r w:rsidR="00E14E99">
        <w:rPr>
          <w:rFonts w:cs="Arial"/>
          <w:color w:val="000000"/>
        </w:rPr>
        <w:t xml:space="preserve"> for each contract, </w:t>
      </w:r>
      <w:r w:rsidRPr="00AE45B8" w:rsidR="00ED2BE6">
        <w:rPr>
          <w:rFonts w:cs="Arial"/>
          <w:color w:val="000000"/>
        </w:rPr>
        <w:t xml:space="preserve">who will act as the main point of contact for the duration of the contract.  This person shall have the authority to deal with all matters in relation to the contract and be responsible for the satisfactory delivery of the services required.  </w:t>
      </w:r>
      <w:r w:rsidRPr="00AE45B8" w:rsidR="00ED2BE6">
        <w:rPr>
          <w:rFonts w:cs="Arial"/>
        </w:rPr>
        <w:t>The duties of the account manager will include the following:</w:t>
      </w:r>
    </w:p>
    <w:p w:rsidRPr="00842D92" w:rsidR="00E14E99" w:rsidP="00B91CAF" w:rsidRDefault="00ED2BE6" w14:paraId="4E9E8D0B" w14:textId="13135DEE">
      <w:pPr>
        <w:pStyle w:val="NormalWeb0"/>
        <w:numPr>
          <w:ilvl w:val="0"/>
          <w:numId w:val="6"/>
        </w:numPr>
        <w:spacing w:before="0" w:beforeAutospacing="0" w:after="0" w:afterAutospacing="0" w:line="360" w:lineRule="auto"/>
        <w:jc w:val="both"/>
        <w:rPr>
          <w:rFonts w:ascii="Arial" w:hAnsi="Arial" w:cs="Arial"/>
          <w:sz w:val="22"/>
          <w:szCs w:val="22"/>
        </w:rPr>
      </w:pPr>
      <w:r w:rsidRPr="00AE45B8">
        <w:rPr>
          <w:rFonts w:ascii="Arial" w:hAnsi="Arial" w:cs="Arial"/>
          <w:sz w:val="22"/>
          <w:szCs w:val="22"/>
        </w:rPr>
        <w:t xml:space="preserve">Overall responsibility for a good working relationship with </w:t>
      </w:r>
      <w:r w:rsidRPr="00AE45B8" w:rsidR="00014821">
        <w:rPr>
          <w:rFonts w:ascii="Arial" w:hAnsi="Arial" w:cs="Arial"/>
          <w:sz w:val="22"/>
          <w:szCs w:val="22"/>
        </w:rPr>
        <w:t>the Contracting Authority</w:t>
      </w:r>
      <w:r w:rsidRPr="00AE45B8">
        <w:rPr>
          <w:rFonts w:ascii="Arial" w:hAnsi="Arial" w:cs="Arial"/>
          <w:sz w:val="22"/>
          <w:szCs w:val="22"/>
        </w:rPr>
        <w:t>;</w:t>
      </w:r>
    </w:p>
    <w:p w:rsidRPr="00842D92" w:rsidR="00E14E99" w:rsidP="00B91CAF" w:rsidRDefault="00E14E99" w14:paraId="03EC1891" w14:textId="2F1C7731">
      <w:pPr>
        <w:pStyle w:val="ListParagraph"/>
        <w:numPr>
          <w:ilvl w:val="0"/>
          <w:numId w:val="6"/>
        </w:numPr>
        <w:spacing w:after="0" w:line="360" w:lineRule="auto"/>
        <w:rPr>
          <w:rFonts w:eastAsia="Times New Roman" w:cs="Arial"/>
          <w:lang w:eastAsia="en-GB"/>
        </w:rPr>
      </w:pPr>
      <w:r w:rsidRPr="00E14E99">
        <w:rPr>
          <w:rFonts w:eastAsia="Times New Roman" w:cs="Arial"/>
          <w:lang w:eastAsia="en-GB"/>
        </w:rPr>
        <w:t>Provide the Principal</w:t>
      </w:r>
      <w:r>
        <w:rPr>
          <w:rFonts w:eastAsia="Times New Roman" w:cs="Arial"/>
          <w:lang w:eastAsia="en-GB"/>
        </w:rPr>
        <w:t>/Contracting Authority</w:t>
      </w:r>
      <w:r w:rsidRPr="00E14E99">
        <w:rPr>
          <w:rFonts w:eastAsia="Times New Roman" w:cs="Arial"/>
          <w:lang w:eastAsia="en-GB"/>
        </w:rPr>
        <w:t xml:space="preserve"> with monthly reports of activity regarding volumes sold types/categories of meals served, student and staff uptake of the service, supporting cash till receipts/canteen usage reports on a monthly and quarterly basis</w:t>
      </w:r>
      <w:r>
        <w:rPr>
          <w:rFonts w:eastAsia="Times New Roman" w:cs="Arial"/>
          <w:lang w:eastAsia="en-GB"/>
        </w:rPr>
        <w:t xml:space="preserve"> (where applicable)</w:t>
      </w:r>
      <w:r w:rsidRPr="00E14E99">
        <w:rPr>
          <w:rFonts w:eastAsia="Times New Roman" w:cs="Arial"/>
          <w:lang w:eastAsia="en-GB"/>
        </w:rPr>
        <w:t xml:space="preserve">. Details of which must be confirmed in advance of any performance meeting scheduled. </w:t>
      </w:r>
    </w:p>
    <w:p w:rsidRPr="00842D92" w:rsidR="00E14E99" w:rsidP="00B91CAF" w:rsidRDefault="00ED2BE6" w14:paraId="14CEF9AA" w14:textId="1DAF2DC8">
      <w:pPr>
        <w:pStyle w:val="NormalWeb0"/>
        <w:numPr>
          <w:ilvl w:val="0"/>
          <w:numId w:val="6"/>
        </w:numPr>
        <w:spacing w:before="0" w:beforeAutospacing="0" w:after="0" w:afterAutospacing="0" w:line="360" w:lineRule="auto"/>
        <w:jc w:val="both"/>
        <w:rPr>
          <w:rFonts w:ascii="Arial" w:hAnsi="Arial" w:cs="Arial"/>
          <w:sz w:val="22"/>
          <w:szCs w:val="22"/>
        </w:rPr>
      </w:pPr>
      <w:r w:rsidRPr="00AE45B8">
        <w:rPr>
          <w:rFonts w:ascii="Arial" w:hAnsi="Arial" w:cs="Arial"/>
          <w:sz w:val="22"/>
          <w:szCs w:val="22"/>
        </w:rPr>
        <w:t>Meet as and when required to review the relationship and examine performance;</w:t>
      </w:r>
    </w:p>
    <w:p w:rsidRPr="00842D92" w:rsidR="00E14E99" w:rsidP="00B91CAF" w:rsidRDefault="00ED2BE6" w14:paraId="0DB0CCB5" w14:textId="2F7A7297">
      <w:pPr>
        <w:pStyle w:val="NormalWeb0"/>
        <w:numPr>
          <w:ilvl w:val="0"/>
          <w:numId w:val="6"/>
        </w:numPr>
        <w:spacing w:before="0" w:beforeAutospacing="0" w:after="0" w:afterAutospacing="0" w:line="360" w:lineRule="auto"/>
        <w:jc w:val="both"/>
        <w:rPr>
          <w:rFonts w:ascii="Arial" w:hAnsi="Arial" w:cs="Arial"/>
          <w:sz w:val="22"/>
          <w:szCs w:val="22"/>
        </w:rPr>
      </w:pPr>
      <w:r w:rsidRPr="00AE45B8">
        <w:rPr>
          <w:rFonts w:ascii="Arial" w:hAnsi="Arial" w:cs="Arial"/>
          <w:sz w:val="22"/>
          <w:szCs w:val="22"/>
        </w:rPr>
        <w:t>Deal with disputes, complaints or concerns that cannot be adequately resolved;</w:t>
      </w:r>
    </w:p>
    <w:p w:rsidRPr="00842D92" w:rsidR="00E14E99" w:rsidP="00B91CAF" w:rsidRDefault="00ED2BE6" w14:paraId="74455641" w14:textId="15D2FFDB">
      <w:pPr>
        <w:pStyle w:val="NormalWeb0"/>
        <w:numPr>
          <w:ilvl w:val="0"/>
          <w:numId w:val="6"/>
        </w:numPr>
        <w:spacing w:before="0" w:beforeAutospacing="0" w:after="0" w:afterAutospacing="0" w:line="360" w:lineRule="auto"/>
        <w:jc w:val="both"/>
        <w:rPr>
          <w:rFonts w:ascii="Arial" w:hAnsi="Arial" w:cs="Arial"/>
          <w:sz w:val="22"/>
          <w:szCs w:val="22"/>
        </w:rPr>
      </w:pPr>
      <w:r w:rsidRPr="00AE45B8">
        <w:rPr>
          <w:rFonts w:ascii="Arial" w:hAnsi="Arial" w:cs="Arial"/>
          <w:sz w:val="22"/>
          <w:szCs w:val="22"/>
        </w:rPr>
        <w:t xml:space="preserve">Regularly give and receive both formal and informal feedback on the relationship, </w:t>
      </w:r>
    </w:p>
    <w:p w:rsidRPr="00842D92" w:rsidR="00E14E99" w:rsidP="00B91CAF" w:rsidRDefault="00ED2BE6" w14:paraId="4E0D653E" w14:textId="2E1F503B">
      <w:pPr>
        <w:pStyle w:val="NormalWeb0"/>
        <w:numPr>
          <w:ilvl w:val="0"/>
          <w:numId w:val="6"/>
        </w:numPr>
        <w:spacing w:before="0" w:beforeAutospacing="0" w:after="0" w:afterAutospacing="0" w:line="360" w:lineRule="auto"/>
        <w:jc w:val="both"/>
        <w:rPr>
          <w:rFonts w:ascii="Arial" w:hAnsi="Arial" w:cs="Arial"/>
          <w:sz w:val="22"/>
          <w:szCs w:val="22"/>
        </w:rPr>
      </w:pPr>
      <w:r w:rsidRPr="00AE45B8">
        <w:rPr>
          <w:rFonts w:ascii="Arial" w:hAnsi="Arial" w:cs="Arial"/>
          <w:sz w:val="22"/>
          <w:szCs w:val="22"/>
        </w:rPr>
        <w:t>workloads, processes, areas and suggestions for improvement and cost savings;</w:t>
      </w:r>
    </w:p>
    <w:p w:rsidRPr="00842D92" w:rsidR="00EC09E4" w:rsidP="00B91CAF" w:rsidRDefault="00ED2BE6" w14:paraId="6B3D53CF" w14:textId="18A427D0">
      <w:pPr>
        <w:pStyle w:val="NormalWeb0"/>
        <w:numPr>
          <w:ilvl w:val="0"/>
          <w:numId w:val="6"/>
        </w:numPr>
        <w:spacing w:before="0" w:beforeAutospacing="0" w:after="0" w:afterAutospacing="0" w:line="360" w:lineRule="auto"/>
        <w:jc w:val="both"/>
        <w:rPr>
          <w:rFonts w:ascii="Arial" w:hAnsi="Arial" w:cs="Arial"/>
          <w:sz w:val="22"/>
          <w:szCs w:val="22"/>
        </w:rPr>
      </w:pPr>
      <w:r w:rsidRPr="00AE45B8">
        <w:rPr>
          <w:rFonts w:ascii="Arial" w:hAnsi="Arial" w:cs="Arial"/>
          <w:sz w:val="22"/>
          <w:szCs w:val="22"/>
        </w:rPr>
        <w:t xml:space="preserve">Proactively discuss with </w:t>
      </w:r>
      <w:r w:rsidRPr="00AE45B8" w:rsidR="00014821">
        <w:rPr>
          <w:rFonts w:ascii="Arial" w:hAnsi="Arial" w:cs="Arial"/>
          <w:sz w:val="22"/>
          <w:szCs w:val="22"/>
        </w:rPr>
        <w:t>the Contracting Authority</w:t>
      </w:r>
      <w:r w:rsidRPr="00AE45B8">
        <w:rPr>
          <w:rFonts w:ascii="Arial" w:hAnsi="Arial" w:cs="Arial"/>
          <w:sz w:val="22"/>
          <w:szCs w:val="22"/>
        </w:rPr>
        <w:t xml:space="preserve"> ways of improving efficiency regarding service delivery in general.</w:t>
      </w:r>
    </w:p>
    <w:p w:rsidRPr="000B4E2D" w:rsidR="00E14E99" w:rsidP="00B91CAF" w:rsidRDefault="00EC09E4" w14:paraId="41E05F48" w14:textId="5BF0D5BA">
      <w:pPr>
        <w:numPr>
          <w:ilvl w:val="0"/>
          <w:numId w:val="6"/>
        </w:numPr>
        <w:spacing w:after="0" w:line="360" w:lineRule="auto"/>
        <w:jc w:val="both"/>
        <w:rPr>
          <w:rFonts w:eastAsia="Times New Roman" w:cs="Arial"/>
          <w:lang w:eastAsia="en-GB"/>
        </w:rPr>
      </w:pPr>
      <w:r w:rsidRPr="00832418">
        <w:rPr>
          <w:rFonts w:eastAsia="Times New Roman" w:cs="Arial"/>
          <w:lang w:eastAsia="en-GB"/>
        </w:rPr>
        <w:t>Assist in enabling any new Financial or Contract Management Systems/ solutions to integrate seamlessly for invoicing, payments and contract management.</w:t>
      </w:r>
    </w:p>
    <w:p w:rsidRPr="00AE45B8" w:rsidR="00E14E99" w:rsidP="00E14E99" w:rsidRDefault="00E14E99" w14:paraId="50D621ED" w14:textId="77777777">
      <w:pPr>
        <w:pStyle w:val="NormalWeb0"/>
        <w:widowControl/>
        <w:spacing w:before="0" w:beforeAutospacing="0" w:after="0" w:afterAutospacing="0"/>
        <w:ind w:left="720"/>
        <w:jc w:val="both"/>
        <w:rPr>
          <w:rFonts w:ascii="Arial" w:hAnsi="Arial" w:cs="Arial"/>
          <w:sz w:val="22"/>
          <w:szCs w:val="22"/>
        </w:rPr>
      </w:pPr>
    </w:p>
    <w:p w:rsidR="00ED2BE6" w:rsidP="00ED2BE6" w:rsidRDefault="00ED2BE6" w14:paraId="7398B141" w14:textId="4144384E">
      <w:pPr>
        <w:pStyle w:val="BodyTextIndent"/>
        <w:ind w:left="0"/>
        <w:jc w:val="both"/>
        <w:rPr>
          <w:rFonts w:cs="Arial"/>
          <w:b/>
          <w:bCs/>
          <w:szCs w:val="23"/>
        </w:rPr>
      </w:pPr>
      <w:r w:rsidRPr="00AE45B8">
        <w:rPr>
          <w:rFonts w:cs="Arial"/>
          <w:b/>
          <w:bCs/>
          <w:szCs w:val="23"/>
        </w:rPr>
        <w:t xml:space="preserve">NOTE: Tenderers will note that account management activities will be non-billable (i.e. </w:t>
      </w:r>
      <w:r w:rsidRPr="00AE45B8" w:rsidR="00014821">
        <w:rPr>
          <w:rFonts w:cs="Arial"/>
          <w:b/>
        </w:rPr>
        <w:t>the Contracting Authority</w:t>
      </w:r>
      <w:r w:rsidRPr="00AE45B8">
        <w:rPr>
          <w:rFonts w:cs="Arial"/>
          <w:b/>
          <w:bCs/>
          <w:szCs w:val="23"/>
        </w:rPr>
        <w:t xml:space="preserve"> will not pay separately for account management activities). </w:t>
      </w:r>
      <w:r w:rsidRPr="00AE45B8" w:rsidR="00014821">
        <w:rPr>
          <w:rFonts w:cs="Arial"/>
          <w:b/>
        </w:rPr>
        <w:t>The Contracting Authority</w:t>
      </w:r>
      <w:r w:rsidRPr="00AE45B8">
        <w:rPr>
          <w:rFonts w:cs="Arial"/>
          <w:b/>
          <w:bCs/>
          <w:szCs w:val="23"/>
        </w:rPr>
        <w:t xml:space="preserve"> will nominate authorised staff to liaise with the successful </w:t>
      </w:r>
      <w:r w:rsidRPr="00AE45B8" w:rsidR="00637561">
        <w:rPr>
          <w:rFonts w:cs="Arial"/>
          <w:b/>
          <w:bCs/>
          <w:szCs w:val="23"/>
        </w:rPr>
        <w:t>tenderer</w:t>
      </w:r>
      <w:r w:rsidRPr="00AE45B8">
        <w:rPr>
          <w:rFonts w:cs="Arial"/>
          <w:b/>
          <w:bCs/>
          <w:color w:val="FF0000"/>
          <w:szCs w:val="23"/>
        </w:rPr>
        <w:t xml:space="preserve"> </w:t>
      </w:r>
      <w:r w:rsidRPr="00AE45B8">
        <w:rPr>
          <w:rFonts w:cs="Arial"/>
          <w:b/>
          <w:bCs/>
          <w:szCs w:val="23"/>
        </w:rPr>
        <w:t>and delegate as required.</w:t>
      </w:r>
    </w:p>
    <w:p w:rsidRPr="00AE45B8" w:rsidR="000B4E2D" w:rsidP="00ED2BE6" w:rsidRDefault="000B4E2D" w14:paraId="7130EC36" w14:textId="77777777">
      <w:pPr>
        <w:pStyle w:val="BodyTextIndent"/>
        <w:ind w:left="0"/>
        <w:jc w:val="both"/>
        <w:rPr>
          <w:rFonts w:cs="Arial"/>
          <w:b/>
          <w:bCs/>
          <w:szCs w:val="23"/>
        </w:rPr>
      </w:pPr>
    </w:p>
    <w:p w:rsidRPr="00AE45B8" w:rsidR="00F620F9" w:rsidP="00536D4C" w:rsidRDefault="13B7F193" w14:paraId="292AF416" w14:textId="379D1A2B">
      <w:pPr>
        <w:pStyle w:val="Heading3"/>
      </w:pPr>
      <w:bookmarkStart w:name="_Toc230082587" w:id="136"/>
      <w:r>
        <w:t>Replacement Personnel</w:t>
      </w:r>
      <w:bookmarkEnd w:id="136"/>
    </w:p>
    <w:p w:rsidRPr="00AE45B8" w:rsidR="00F620F9" w:rsidP="00842D92" w:rsidRDefault="00F620F9" w14:paraId="7B94D142" w14:textId="182B3FAE">
      <w:pPr>
        <w:spacing w:after="0" w:line="360" w:lineRule="auto"/>
        <w:jc w:val="both"/>
      </w:pPr>
      <w:r w:rsidRPr="00AE45B8">
        <w:rPr>
          <w:rFonts w:cs="Arial"/>
        </w:rPr>
        <w:t>Notification must be sent in writing as soon as possible to the Contracting Authority on any proposed change of nominated personnel, such change to be subject to the written approval of the Contracting Authority.  Replacement personnel must be of equal or better standing than the personnel originally nominated in terms of qualifications and experience.</w:t>
      </w:r>
      <w:r w:rsidRPr="00AE45B8">
        <w:rPr>
          <w:rFonts w:cs="Arial"/>
          <w:bCs/>
        </w:rPr>
        <w:t xml:space="preserve"> </w:t>
      </w:r>
    </w:p>
    <w:p w:rsidRPr="00AE45B8" w:rsidR="00ED2BE6" w:rsidP="58E5A342" w:rsidRDefault="609D4A0A" w14:paraId="43D4EFB1" w14:textId="2D0BF502">
      <w:pPr>
        <w:pStyle w:val="Heading3"/>
        <w:rPr>
          <w:i/>
          <w:iCs/>
        </w:rPr>
      </w:pPr>
      <w:bookmarkStart w:name="_Toc230082588" w:id="137"/>
      <w:r>
        <w:t>Invoicing</w:t>
      </w:r>
      <w:bookmarkEnd w:id="137"/>
      <w:r>
        <w:t xml:space="preserve"> </w:t>
      </w:r>
    </w:p>
    <w:p w:rsidRPr="00842D92" w:rsidR="00ED2BE6" w:rsidP="00842D92" w:rsidRDefault="00ED2BE6" w14:paraId="5AFC347D" w14:textId="738099CB">
      <w:pPr>
        <w:spacing w:after="0" w:line="360" w:lineRule="auto"/>
        <w:jc w:val="both"/>
        <w:rPr>
          <w:rFonts w:cs="Arial"/>
        </w:rPr>
      </w:pPr>
      <w:r w:rsidRPr="00842D92">
        <w:rPr>
          <w:rFonts w:cs="Arial"/>
        </w:rPr>
        <w:t xml:space="preserve">Invoices </w:t>
      </w:r>
      <w:r w:rsidRPr="00842D92" w:rsidR="00E14E99">
        <w:rPr>
          <w:rFonts w:cs="Arial"/>
        </w:rPr>
        <w:t xml:space="preserve">(where applicable) </w:t>
      </w:r>
      <w:r w:rsidRPr="00842D92">
        <w:rPr>
          <w:rFonts w:cs="Arial"/>
        </w:rPr>
        <w:t xml:space="preserve">shall be submitted by the successful tenderer on a monthly basis for all costs incurred in the preceding month.   All official invoices must quote a </w:t>
      </w:r>
      <w:r w:rsidRPr="00842D92" w:rsidR="00014821">
        <w:rPr>
          <w:rFonts w:cs="Arial"/>
        </w:rPr>
        <w:t>Contracting Authority</w:t>
      </w:r>
      <w:r w:rsidRPr="00842D92">
        <w:rPr>
          <w:rFonts w:cs="Arial"/>
        </w:rPr>
        <w:t xml:space="preserve"> purchase order number.  All invoices which do not quote the relevant order number(s) will be returned to the supplier. </w:t>
      </w:r>
      <w:r w:rsidRPr="00842D92" w:rsidR="00EC09E4">
        <w:rPr>
          <w:rFonts w:cs="Arial"/>
        </w:rPr>
        <w:t xml:space="preserve"> KWETB has recently moved to a new Financial Management System (Purchase to Pay - P2P) and the successful tenderer must work with this new system and relevant departments within KWETB for the issuing and payment of invoices.</w:t>
      </w:r>
    </w:p>
    <w:p w:rsidRPr="00AE45B8" w:rsidR="00ED2BE6" w:rsidP="00536D4C" w:rsidRDefault="609D4A0A" w14:paraId="3717FEF4" w14:textId="59333BC0">
      <w:pPr>
        <w:pStyle w:val="Heading3"/>
      </w:pPr>
      <w:bookmarkStart w:name="_Toc230082589" w:id="138"/>
      <w:r>
        <w:t>Award to Runner Up</w:t>
      </w:r>
      <w:bookmarkEnd w:id="138"/>
      <w:r>
        <w:t xml:space="preserve"> </w:t>
      </w:r>
    </w:p>
    <w:p w:rsidRPr="00AE45B8" w:rsidR="00116E78" w:rsidP="00842D92" w:rsidRDefault="004C75CD" w14:paraId="0EE48A18" w14:textId="1E647E73">
      <w:pPr>
        <w:spacing w:after="0" w:line="360" w:lineRule="auto"/>
        <w:jc w:val="both"/>
        <w:rPr>
          <w:rFonts w:cs="Arial"/>
        </w:rPr>
      </w:pPr>
      <w:r w:rsidRPr="00AE45B8">
        <w:rPr>
          <w:rFonts w:cs="Arial"/>
        </w:rPr>
        <w:t>If for any reason, it is not possible to award the contract to the designated successful tenderer emerging from this competitive process, or if having awarded a contract, the successful tenderer fails to deliver the contract in accordance with the terms and conditions, the Contracting Authority reserves the right to award the contract to the next highest scoring tenderer based on the terms advertised at any time during the tender validity period. This shall be without prejudice to the right of the Contracting Authority to cancel this competitive process and/or initiate a new contract award procedure at its sole discretion.</w:t>
      </w:r>
    </w:p>
    <w:p w:rsidRPr="00AE45B8" w:rsidR="00073AF5" w:rsidP="00536D4C" w:rsidRDefault="471F6459" w14:paraId="5FE3F000" w14:textId="77777777">
      <w:pPr>
        <w:pStyle w:val="Heading2"/>
      </w:pPr>
      <w:bookmarkStart w:name="_Toc490828207" w:id="139"/>
      <w:bookmarkStart w:name="_Toc490829414" w:id="140"/>
      <w:bookmarkStart w:name="_Toc490828209" w:id="141"/>
      <w:bookmarkStart w:name="_Toc490829416" w:id="142"/>
      <w:bookmarkStart w:name="_Toc487122910" w:id="143"/>
      <w:bookmarkStart w:name="_Toc487122993" w:id="144"/>
      <w:bookmarkStart w:name="_Toc487123075" w:id="145"/>
      <w:bookmarkStart w:name="_Toc487123154" w:id="146"/>
      <w:bookmarkStart w:name="_Toc487123234" w:id="147"/>
      <w:bookmarkStart w:name="_Toc486843193" w:id="148"/>
      <w:bookmarkStart w:name="_Toc230082590" w:id="149"/>
      <w:bookmarkEnd w:id="139"/>
      <w:bookmarkEnd w:id="140"/>
      <w:bookmarkEnd w:id="141"/>
      <w:bookmarkEnd w:id="142"/>
      <w:bookmarkEnd w:id="143"/>
      <w:bookmarkEnd w:id="144"/>
      <w:bookmarkEnd w:id="145"/>
      <w:bookmarkEnd w:id="146"/>
      <w:bookmarkEnd w:id="147"/>
      <w:bookmarkEnd w:id="148"/>
      <w:r>
        <w:t>Compliance with the Terms and Conditions</w:t>
      </w:r>
      <w:bookmarkEnd w:id="149"/>
      <w:r>
        <w:t xml:space="preserve"> </w:t>
      </w:r>
    </w:p>
    <w:p w:rsidRPr="00AE45B8" w:rsidR="00073AF5" w:rsidP="00842D92" w:rsidRDefault="00073AF5" w14:paraId="004F9E47" w14:textId="4A7DA212">
      <w:pPr>
        <w:spacing w:after="0" w:line="360" w:lineRule="auto"/>
        <w:jc w:val="both"/>
        <w:rPr>
          <w:rFonts w:cs="Arial"/>
        </w:rPr>
      </w:pPr>
      <w:r w:rsidRPr="00AE45B8">
        <w:rPr>
          <w:rFonts w:cs="Arial"/>
        </w:rPr>
        <w:t xml:space="preserve">Award of contract will be subject to the successful tenderer agreeing to the Contract Terms and Conditions as contained in </w:t>
      </w:r>
      <w:r w:rsidR="00EC09E4">
        <w:rPr>
          <w:rFonts w:cs="Arial"/>
        </w:rPr>
        <w:t>separate document (Terms and Conditions)</w:t>
      </w:r>
      <w:r w:rsidR="00BB717A">
        <w:rPr>
          <w:rFonts w:cs="Arial"/>
        </w:rPr>
        <w:t xml:space="preserve"> </w:t>
      </w:r>
      <w:r w:rsidRPr="00332AF4" w:rsidR="00BB717A">
        <w:rPr>
          <w:rFonts w:cs="Arial"/>
          <w:u w:val="single"/>
        </w:rPr>
        <w:t xml:space="preserve">and </w:t>
      </w:r>
      <w:r w:rsidR="00BB717A">
        <w:rPr>
          <w:rFonts w:cs="Arial"/>
        </w:rPr>
        <w:t>Tenderer’s Statement, of</w:t>
      </w:r>
      <w:r w:rsidR="00EC09E4">
        <w:rPr>
          <w:rFonts w:cs="Arial"/>
        </w:rPr>
        <w:t xml:space="preserve"> this ITT</w:t>
      </w:r>
      <w:r w:rsidRPr="00AE45B8">
        <w:rPr>
          <w:rFonts w:cs="Arial"/>
        </w:rPr>
        <w:t xml:space="preserve">. </w:t>
      </w:r>
    </w:p>
    <w:p w:rsidRPr="00AE45B8" w:rsidR="003733D9" w:rsidP="00536D4C" w:rsidRDefault="2C930E12" w14:paraId="028028A9" w14:textId="58FF7528">
      <w:pPr>
        <w:pStyle w:val="Heading2"/>
      </w:pPr>
      <w:bookmarkStart w:name="_Hlk490555739" w:id="150"/>
      <w:bookmarkStart w:name="_Toc230082591" w:id="151"/>
      <w:r>
        <w:t>Termination of Contract</w:t>
      </w:r>
      <w:r w:rsidR="00962D8E">
        <w:t>s</w:t>
      </w:r>
      <w:bookmarkEnd w:id="151"/>
      <w:r>
        <w:t xml:space="preserve"> </w:t>
      </w:r>
    </w:p>
    <w:p w:rsidRPr="00AE45B8" w:rsidR="00D17A11" w:rsidP="00842D92" w:rsidRDefault="00D17A11" w14:paraId="7490A387" w14:textId="3B5B7620">
      <w:pPr>
        <w:spacing w:after="0" w:line="360" w:lineRule="auto"/>
        <w:jc w:val="both"/>
        <w:rPr>
          <w:rFonts w:cs="Arial"/>
        </w:rPr>
      </w:pPr>
      <w:r w:rsidRPr="00E14E99">
        <w:rPr>
          <w:rFonts w:cs="Arial"/>
        </w:rPr>
        <w:t xml:space="preserve">It shall be the responsibility of the tenderer (in the event of success) to </w:t>
      </w:r>
      <w:r w:rsidRPr="00E14E99" w:rsidR="00CE4C83">
        <w:rPr>
          <w:rFonts w:cs="Arial"/>
        </w:rPr>
        <w:t>fulfil</w:t>
      </w:r>
      <w:r w:rsidRPr="00E14E99">
        <w:rPr>
          <w:rFonts w:cs="Arial"/>
        </w:rPr>
        <w:t xml:space="preserve"> the obligations under the </w:t>
      </w:r>
      <w:r w:rsidRPr="00E14E99" w:rsidR="00055959">
        <w:rPr>
          <w:rFonts w:cs="Arial"/>
        </w:rPr>
        <w:t>contract</w:t>
      </w:r>
      <w:r w:rsidRPr="00E14E99">
        <w:rPr>
          <w:rFonts w:cs="Arial"/>
        </w:rPr>
        <w:t>, notwithstanding any changes in circulars, laws, regulations, taxation, duties or other factors which might arise following the withdrawal of the United Kingdom from membership of the EU</w:t>
      </w:r>
      <w:bookmarkStart w:name="_Hlk135737397" w:id="152"/>
      <w:r w:rsidR="009201C4">
        <w:rPr>
          <w:rFonts w:cs="Arial"/>
        </w:rPr>
        <w:t xml:space="preserve">, including The Northern Ireland Protocol or Windsor Agreement, or any </w:t>
      </w:r>
      <w:r w:rsidR="009201C4">
        <w:rPr>
          <w:rFonts w:cs="Arial"/>
        </w:rPr>
        <w:t>other subsequent agreement which may arise.</w:t>
      </w:r>
      <w:bookmarkEnd w:id="152"/>
      <w:r w:rsidR="009201C4">
        <w:rPr>
          <w:rFonts w:cs="Arial"/>
        </w:rPr>
        <w:t xml:space="preserve"> </w:t>
      </w:r>
      <w:r w:rsidRPr="00842D92" w:rsidR="00E14E99">
        <w:rPr>
          <w:rFonts w:cs="Arial"/>
        </w:rPr>
        <w:t>Termination of Contract</w:t>
      </w:r>
      <w:r w:rsidRPr="00842D92" w:rsidR="00A012B3">
        <w:rPr>
          <w:rFonts w:cs="Arial"/>
        </w:rPr>
        <w:t>s</w:t>
      </w:r>
      <w:r w:rsidRPr="00842D92" w:rsidR="00E14E99">
        <w:rPr>
          <w:rFonts w:cs="Arial"/>
        </w:rPr>
        <w:t xml:space="preserve"> are as set out in section 9 of the Terms and Conditions document which accompanies this Tender.</w:t>
      </w:r>
    </w:p>
    <w:bookmarkEnd w:id="150"/>
    <w:p w:rsidRPr="00AE45B8" w:rsidR="003733D9" w:rsidP="00341B75" w:rsidRDefault="003733D9" w14:paraId="23A7D7C6" w14:textId="77777777">
      <w:pPr>
        <w:jc w:val="both"/>
        <w:rPr>
          <w:rFonts w:cs="Arial"/>
          <w:b/>
          <w:bCs/>
        </w:rPr>
      </w:pPr>
    </w:p>
    <w:p w:rsidRPr="00A012B3" w:rsidR="00A012B3" w:rsidP="00842D92" w:rsidRDefault="00A012B3" w14:paraId="6B09DA32" w14:textId="0F7AB418">
      <w:pPr>
        <w:spacing w:after="0" w:line="360" w:lineRule="auto"/>
        <w:jc w:val="both"/>
        <w:rPr>
          <w:rFonts w:cs="Arial"/>
        </w:rPr>
      </w:pPr>
      <w:r w:rsidRPr="00A012B3">
        <w:rPr>
          <w:rFonts w:cs="Arial"/>
        </w:rPr>
        <w:t>The contract may be terminated by Kildare Wicklow Education and Training Board</w:t>
      </w:r>
      <w:r>
        <w:rPr>
          <w:rFonts w:cs="Arial"/>
        </w:rPr>
        <w:t xml:space="preserve"> </w:t>
      </w:r>
      <w:r w:rsidRPr="00A012B3">
        <w:rPr>
          <w:rFonts w:cs="Arial"/>
        </w:rPr>
        <w:t>at any time following the submission of three calendar months’ written notice to the successful tenderer. The contract may be terminated by the successful tenderer at any time following the</w:t>
      </w:r>
      <w:r>
        <w:rPr>
          <w:rFonts w:cs="Arial"/>
        </w:rPr>
        <w:t xml:space="preserve"> </w:t>
      </w:r>
      <w:r w:rsidRPr="00A012B3">
        <w:rPr>
          <w:rFonts w:cs="Arial"/>
        </w:rPr>
        <w:t>submission of three calendar months’ written notice to Kildare Wicklow Education and Training Board.</w:t>
      </w:r>
    </w:p>
    <w:p w:rsidR="00A012B3" w:rsidP="00842D92" w:rsidRDefault="00A012B3" w14:paraId="3A105498" w14:textId="77777777">
      <w:pPr>
        <w:spacing w:after="0" w:line="360" w:lineRule="auto"/>
        <w:jc w:val="both"/>
        <w:rPr>
          <w:rFonts w:cs="Arial"/>
        </w:rPr>
      </w:pPr>
    </w:p>
    <w:p w:rsidR="00A012B3" w:rsidP="00842D92" w:rsidRDefault="00A012B3" w14:paraId="56A19C5A" w14:textId="3B5429A9">
      <w:pPr>
        <w:spacing w:after="0" w:line="360" w:lineRule="auto"/>
        <w:jc w:val="both"/>
        <w:rPr>
          <w:rFonts w:cs="Arial"/>
        </w:rPr>
      </w:pPr>
      <w:r w:rsidRPr="00A012B3">
        <w:rPr>
          <w:rFonts w:cs="Arial"/>
        </w:rPr>
        <w:t xml:space="preserve">Kildare Wicklow Education and Training Board may terminate </w:t>
      </w:r>
      <w:r>
        <w:rPr>
          <w:rFonts w:cs="Arial"/>
        </w:rPr>
        <w:t>a</w:t>
      </w:r>
      <w:r w:rsidRPr="00A012B3">
        <w:rPr>
          <w:rFonts w:cs="Arial"/>
        </w:rPr>
        <w:t xml:space="preserve"> contract with immediate effect without warning if the persons managing and/or assisting in the service lack a valid Food Handling/Food Hygiene Certificate, fail the Health and Safety standards or if they are</w:t>
      </w:r>
      <w:r>
        <w:rPr>
          <w:rFonts w:cs="Arial"/>
        </w:rPr>
        <w:t xml:space="preserve"> </w:t>
      </w:r>
      <w:r w:rsidRPr="00A012B3">
        <w:rPr>
          <w:rFonts w:cs="Arial"/>
        </w:rPr>
        <w:t>found guilty of theft or any sabotage, aimed at harming</w:t>
      </w:r>
      <w:r w:rsidR="00CE4C83">
        <w:rPr>
          <w:rFonts w:cs="Arial"/>
        </w:rPr>
        <w:t xml:space="preserve"> (which harm)</w:t>
      </w:r>
      <w:r w:rsidRPr="00A012B3">
        <w:rPr>
          <w:rFonts w:cs="Arial"/>
        </w:rPr>
        <w:t xml:space="preserve"> the Education and Training Board</w:t>
      </w:r>
      <w:r>
        <w:rPr>
          <w:rFonts w:cs="Arial"/>
        </w:rPr>
        <w:t xml:space="preserve"> </w:t>
      </w:r>
      <w:r w:rsidRPr="00A012B3">
        <w:rPr>
          <w:rFonts w:cs="Arial"/>
        </w:rPr>
        <w:t>/</w:t>
      </w:r>
      <w:r>
        <w:rPr>
          <w:rFonts w:cs="Arial"/>
        </w:rPr>
        <w:t xml:space="preserve"> </w:t>
      </w:r>
      <w:r w:rsidRPr="00A012B3">
        <w:rPr>
          <w:rFonts w:cs="Arial"/>
        </w:rPr>
        <w:t xml:space="preserve">School, its interests, and its assets. </w:t>
      </w:r>
    </w:p>
    <w:p w:rsidR="00A012B3" w:rsidP="00842D92" w:rsidRDefault="00A012B3" w14:paraId="1951A7BB" w14:textId="77777777">
      <w:pPr>
        <w:spacing w:after="0" w:line="360" w:lineRule="auto"/>
        <w:jc w:val="both"/>
        <w:rPr>
          <w:rFonts w:cs="Arial"/>
        </w:rPr>
      </w:pPr>
    </w:p>
    <w:p w:rsidRPr="00A012B3" w:rsidR="00A012B3" w:rsidP="00842D92" w:rsidRDefault="00A012B3" w14:paraId="40F01393" w14:textId="335D525C">
      <w:pPr>
        <w:spacing w:after="0" w:line="360" w:lineRule="auto"/>
        <w:jc w:val="both"/>
        <w:rPr>
          <w:rFonts w:cs="Arial"/>
        </w:rPr>
      </w:pPr>
      <w:r w:rsidRPr="00A012B3">
        <w:rPr>
          <w:rFonts w:cs="Arial"/>
        </w:rPr>
        <w:t xml:space="preserve">In addition, </w:t>
      </w:r>
      <w:r w:rsidR="009201C4">
        <w:rPr>
          <w:rFonts w:cs="Arial"/>
        </w:rPr>
        <w:t xml:space="preserve">the </w:t>
      </w:r>
      <w:r w:rsidRPr="00A012B3">
        <w:rPr>
          <w:rFonts w:cs="Arial"/>
        </w:rPr>
        <w:t>Contract may be terminated if:</w:t>
      </w:r>
    </w:p>
    <w:p w:rsidRPr="00842D92" w:rsidR="00A012B3" w:rsidP="00B91CAF" w:rsidRDefault="00A012B3" w14:paraId="0B858602" w14:textId="3499D304">
      <w:pPr>
        <w:pStyle w:val="ListParagraph"/>
        <w:numPr>
          <w:ilvl w:val="0"/>
          <w:numId w:val="11"/>
        </w:numPr>
        <w:spacing w:after="0" w:line="360" w:lineRule="auto"/>
        <w:jc w:val="both"/>
        <w:rPr>
          <w:rFonts w:cs="Arial"/>
        </w:rPr>
      </w:pPr>
      <w:r w:rsidRPr="00842D92">
        <w:rPr>
          <w:rFonts w:cs="Arial"/>
        </w:rPr>
        <w:t>There are repetitive complaints of the service, regarding freshness, standard, or quality</w:t>
      </w:r>
      <w:r w:rsidRPr="00842D92" w:rsidR="00842D92">
        <w:rPr>
          <w:rFonts w:cs="Arial"/>
        </w:rPr>
        <w:t xml:space="preserve"> </w:t>
      </w:r>
      <w:r w:rsidRPr="00842D92">
        <w:rPr>
          <w:rFonts w:cs="Arial"/>
        </w:rPr>
        <w:t>of food or</w:t>
      </w:r>
    </w:p>
    <w:p w:rsidRPr="00842D92" w:rsidR="00A012B3" w:rsidP="00B91CAF" w:rsidRDefault="00A012B3" w14:paraId="1C72C116" w14:textId="5CEE2413">
      <w:pPr>
        <w:pStyle w:val="ListParagraph"/>
        <w:numPr>
          <w:ilvl w:val="0"/>
          <w:numId w:val="11"/>
        </w:numPr>
        <w:spacing w:after="0" w:line="360" w:lineRule="auto"/>
        <w:jc w:val="both"/>
        <w:rPr>
          <w:rFonts w:cs="Arial"/>
        </w:rPr>
      </w:pPr>
      <w:r w:rsidRPr="00842D92">
        <w:rPr>
          <w:rFonts w:cs="Arial"/>
        </w:rPr>
        <w:t>There are repetitive erratic deliveries</w:t>
      </w:r>
      <w:r w:rsidR="009201C4">
        <w:rPr>
          <w:rFonts w:cs="Arial"/>
        </w:rPr>
        <w:t xml:space="preserve"> </w:t>
      </w:r>
      <w:bookmarkStart w:name="_Hlk135737564" w:id="153"/>
      <w:r w:rsidR="009201C4">
        <w:rPr>
          <w:rFonts w:cs="Arial"/>
        </w:rPr>
        <w:t>or repetitive issues with deliveries contrary to agreements made;</w:t>
      </w:r>
    </w:p>
    <w:bookmarkEnd w:id="153"/>
    <w:p w:rsidRPr="00842D92" w:rsidR="00FB3BF9" w:rsidP="00B91CAF" w:rsidRDefault="00FB3BF9" w14:paraId="2A402E4D" w14:textId="30DBB7B2">
      <w:pPr>
        <w:pStyle w:val="ListParagraph"/>
        <w:numPr>
          <w:ilvl w:val="0"/>
          <w:numId w:val="11"/>
        </w:numPr>
        <w:spacing w:after="0" w:line="360" w:lineRule="auto"/>
        <w:jc w:val="both"/>
        <w:rPr>
          <w:rFonts w:cs="Arial"/>
        </w:rPr>
      </w:pPr>
      <w:r w:rsidRPr="00842D92">
        <w:rPr>
          <w:rFonts w:cs="Arial"/>
        </w:rPr>
        <w:t xml:space="preserve">Repetitive erratic opening hours; </w:t>
      </w:r>
    </w:p>
    <w:p w:rsidRPr="00842D92" w:rsidR="00FB3BF9" w:rsidP="00B91CAF" w:rsidRDefault="00FB3BF9" w14:paraId="3BE55A0F" w14:textId="0B0B086D">
      <w:pPr>
        <w:pStyle w:val="ListParagraph"/>
        <w:numPr>
          <w:ilvl w:val="0"/>
          <w:numId w:val="11"/>
        </w:numPr>
        <w:spacing w:after="0" w:line="360" w:lineRule="auto"/>
        <w:jc w:val="both"/>
        <w:rPr>
          <w:rFonts w:cs="Arial"/>
        </w:rPr>
      </w:pPr>
      <w:r w:rsidRPr="00842D92">
        <w:rPr>
          <w:rFonts w:cs="Arial"/>
        </w:rPr>
        <w:t xml:space="preserve">Late Payment of contribution money without any prior </w:t>
      </w:r>
      <w:r w:rsidR="00BB717A">
        <w:rPr>
          <w:rFonts w:cs="Arial"/>
        </w:rPr>
        <w:t xml:space="preserve">explanatory </w:t>
      </w:r>
      <w:r w:rsidRPr="00842D92">
        <w:rPr>
          <w:rFonts w:cs="Arial"/>
        </w:rPr>
        <w:t xml:space="preserve">notification to the School and/or Contracting Authority;  </w:t>
      </w:r>
    </w:p>
    <w:p w:rsidR="00A012B3" w:rsidP="00842D92" w:rsidRDefault="00A012B3" w14:paraId="4AAD34D0" w14:textId="77777777">
      <w:pPr>
        <w:spacing w:after="0" w:line="360" w:lineRule="auto"/>
        <w:jc w:val="both"/>
        <w:rPr>
          <w:rFonts w:cs="Arial"/>
        </w:rPr>
      </w:pPr>
    </w:p>
    <w:p w:rsidRPr="00A012B3" w:rsidR="00341B75" w:rsidP="00842D92" w:rsidRDefault="00A012B3" w14:paraId="17B5431B" w14:textId="2BC7C388">
      <w:pPr>
        <w:spacing w:after="0" w:line="360" w:lineRule="auto"/>
        <w:jc w:val="both"/>
        <w:rPr>
          <w:rFonts w:cs="Arial"/>
        </w:rPr>
      </w:pPr>
      <w:r w:rsidRPr="00BB717A">
        <w:rPr>
          <w:rFonts w:cs="Arial"/>
          <w:b/>
        </w:rPr>
        <w:t>Note</w:t>
      </w:r>
      <w:r w:rsidRPr="00A012B3">
        <w:rPr>
          <w:rFonts w:cs="Arial"/>
        </w:rPr>
        <w:t>: Kildare Wicklow Education and Training Board reserves the right to</w:t>
      </w:r>
      <w:r>
        <w:rPr>
          <w:rFonts w:cs="Arial"/>
        </w:rPr>
        <w:t xml:space="preserve"> </w:t>
      </w:r>
      <w:r w:rsidRPr="00A012B3">
        <w:rPr>
          <w:rFonts w:cs="Arial"/>
        </w:rPr>
        <w:t>terminate the contract</w:t>
      </w:r>
      <w:r>
        <w:rPr>
          <w:rFonts w:cs="Arial"/>
        </w:rPr>
        <w:t>s</w:t>
      </w:r>
      <w:r w:rsidRPr="00A012B3">
        <w:rPr>
          <w:rFonts w:cs="Arial"/>
        </w:rPr>
        <w:t xml:space="preserve"> with immediate effect without warning if they have reasonable</w:t>
      </w:r>
      <w:r>
        <w:rPr>
          <w:rFonts w:cs="Arial"/>
        </w:rPr>
        <w:t xml:space="preserve"> </w:t>
      </w:r>
      <w:r w:rsidRPr="00A012B3">
        <w:rPr>
          <w:rFonts w:cs="Arial"/>
        </w:rPr>
        <w:t>justification that the service provider or the service provider’s employees are acting/behaving</w:t>
      </w:r>
      <w:r>
        <w:rPr>
          <w:rFonts w:cs="Arial"/>
        </w:rPr>
        <w:t xml:space="preserve"> </w:t>
      </w:r>
      <w:r w:rsidRPr="00A012B3">
        <w:rPr>
          <w:rFonts w:cs="Arial"/>
        </w:rPr>
        <w:t>in, or providing a service that is, to the detriment, or not in the best interests of the students,</w:t>
      </w:r>
      <w:r>
        <w:rPr>
          <w:rFonts w:cs="Arial"/>
        </w:rPr>
        <w:t xml:space="preserve"> </w:t>
      </w:r>
      <w:r w:rsidRPr="00A012B3">
        <w:rPr>
          <w:rFonts w:cs="Arial"/>
        </w:rPr>
        <w:t>staff or guests of the School.</w:t>
      </w:r>
      <w:r w:rsidRPr="00AE45B8" w:rsidR="00341B75">
        <w:rPr>
          <w:rFonts w:cs="Arial"/>
        </w:rPr>
        <w:br w:type="page"/>
      </w:r>
    </w:p>
    <w:p w:rsidRPr="00AE45B8" w:rsidR="003A178D" w:rsidP="1A168200" w:rsidRDefault="3402AE4F" w14:paraId="598523AB" w14:textId="2B3C9E98">
      <w:pPr>
        <w:pStyle w:val="Heading1"/>
        <w:spacing w:before="200" w:after="0"/>
      </w:pPr>
      <w:bookmarkStart w:name="_Toc490829425" w:id="154"/>
      <w:bookmarkStart w:name="_Toc490829426" w:id="155"/>
      <w:bookmarkStart w:name="_Toc490829428" w:id="156"/>
      <w:bookmarkStart w:name="_Toc490829429" w:id="157"/>
      <w:bookmarkStart w:name="_Toc490829431" w:id="158"/>
      <w:bookmarkStart w:name="_Toc490829432" w:id="159"/>
      <w:bookmarkStart w:name="_Toc490829435" w:id="160"/>
      <w:bookmarkStart w:name="_Toc490829437" w:id="161"/>
      <w:bookmarkStart w:name="_Toc490829438" w:id="162"/>
      <w:bookmarkStart w:name="_Toc490821267" w:id="163"/>
      <w:bookmarkStart w:name="_Toc490828220" w:id="164"/>
      <w:bookmarkStart w:name="_Toc490829439" w:id="165"/>
      <w:bookmarkStart w:name="_Toc490829444" w:id="166"/>
      <w:bookmarkStart w:name="_Toc490829446" w:id="167"/>
      <w:bookmarkStart w:name="_Toc490829449" w:id="168"/>
      <w:bookmarkStart w:name="_Toc490829450" w:id="169"/>
      <w:bookmarkStart w:name="_DV_M221" w:id="170"/>
      <w:bookmarkStart w:name="_DV_M222" w:id="171"/>
      <w:bookmarkStart w:name="_DV_M223" w:id="172"/>
      <w:bookmarkStart w:name="_DV_M224" w:id="173"/>
      <w:bookmarkStart w:name="_DV_M225" w:id="174"/>
      <w:bookmarkStart w:name="_DV_M226" w:id="175"/>
      <w:bookmarkStart w:name="_DV_M227" w:id="176"/>
      <w:bookmarkStart w:name="_DV_M228" w:id="177"/>
      <w:bookmarkStart w:name="_Toc230082592" w:id="178"/>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t>Evaluation Criteria</w:t>
      </w:r>
      <w:bookmarkStart w:name="_Toc171227906" w:id="179"/>
      <w:bookmarkStart w:name="_Toc168998880" w:id="180"/>
      <w:bookmarkStart w:name="_Toc168110467" w:id="181"/>
      <w:bookmarkEnd w:id="178"/>
    </w:p>
    <w:p w:rsidRPr="00AE45B8" w:rsidR="00197179" w:rsidP="00536D4C" w:rsidRDefault="3402AE4F" w14:paraId="2EFDB4B8" w14:textId="7E0323E6">
      <w:pPr>
        <w:pStyle w:val="Heading2"/>
      </w:pPr>
      <w:bookmarkStart w:name="_Toc230082593" w:id="182"/>
      <w:r>
        <w:t>Selection Criteria</w:t>
      </w:r>
      <w:bookmarkEnd w:id="179"/>
      <w:bookmarkEnd w:id="180"/>
      <w:bookmarkEnd w:id="181"/>
      <w:bookmarkEnd w:id="182"/>
      <w:r w:rsidR="609D4A0A">
        <w:t xml:space="preserve"> </w:t>
      </w:r>
    </w:p>
    <w:p w:rsidRPr="00AE45B8" w:rsidR="00680BF4" w:rsidP="00AB2203" w:rsidRDefault="00D44997" w14:paraId="4B80338B" w14:textId="2FCC2330">
      <w:pPr>
        <w:jc w:val="both"/>
        <w:rPr>
          <w:rFonts w:cs="Arial"/>
        </w:rPr>
      </w:pPr>
      <w:r w:rsidRPr="00AE45B8">
        <w:rPr>
          <w:rFonts w:cs="Arial"/>
        </w:rPr>
        <w:t xml:space="preserve">The OPEN procedure at national level is being used by the </w:t>
      </w:r>
      <w:r w:rsidRPr="00AE45B8" w:rsidR="00014821">
        <w:rPr>
          <w:rFonts w:cs="Arial"/>
        </w:rPr>
        <w:t>Contracting Authority</w:t>
      </w:r>
      <w:r w:rsidRPr="00AE45B8" w:rsidR="00197179">
        <w:rPr>
          <w:rFonts w:cs="Arial"/>
        </w:rPr>
        <w:t xml:space="preserve"> for the award of this </w:t>
      </w:r>
      <w:r w:rsidRPr="00AE45B8" w:rsidR="00313A13">
        <w:rPr>
          <w:rFonts w:cs="Arial"/>
        </w:rPr>
        <w:t>contract</w:t>
      </w:r>
      <w:r w:rsidRPr="00AE45B8">
        <w:rPr>
          <w:rFonts w:cs="Arial"/>
        </w:rPr>
        <w:t>.  Wh</w:t>
      </w:r>
      <w:r w:rsidRPr="00AE45B8" w:rsidR="00197179">
        <w:rPr>
          <w:rFonts w:cs="Arial"/>
        </w:rPr>
        <w:t xml:space="preserve">ile all interested parties may submit a tender, only those demonstrating that they </w:t>
      </w:r>
      <w:r w:rsidRPr="00AE45B8" w:rsidR="00680BF4">
        <w:rPr>
          <w:rFonts w:cs="Arial"/>
        </w:rPr>
        <w:t xml:space="preserve">can comply with </w:t>
      </w:r>
      <w:r w:rsidRPr="00AE45B8" w:rsidR="00197179">
        <w:rPr>
          <w:rFonts w:cs="Arial"/>
        </w:rPr>
        <w:t xml:space="preserve">the required level of financial and technical </w:t>
      </w:r>
      <w:r w:rsidRPr="00AE45B8" w:rsidR="00680BF4">
        <w:rPr>
          <w:rFonts w:cs="Arial"/>
        </w:rPr>
        <w:t xml:space="preserve">competence </w:t>
      </w:r>
      <w:r w:rsidRPr="00AE45B8" w:rsidR="00197179">
        <w:rPr>
          <w:rFonts w:cs="Arial"/>
        </w:rPr>
        <w:t xml:space="preserve">will </w:t>
      </w:r>
      <w:r w:rsidRPr="00AE45B8" w:rsidR="00680BF4">
        <w:rPr>
          <w:rFonts w:cs="Arial"/>
        </w:rPr>
        <w:t>be eligible for full tender evaluation.</w:t>
      </w:r>
    </w:p>
    <w:p w:rsidR="00197179" w:rsidP="00AB2203" w:rsidRDefault="00680BF4" w14:paraId="789B53BE" w14:textId="3F630B3A">
      <w:pPr>
        <w:jc w:val="both"/>
        <w:rPr>
          <w:rFonts w:cs="Arial"/>
        </w:rPr>
      </w:pPr>
      <w:r w:rsidRPr="00AE45B8">
        <w:rPr>
          <w:rFonts w:cs="Arial"/>
        </w:rPr>
        <w:t>I</w:t>
      </w:r>
      <w:r w:rsidRPr="00AE45B8" w:rsidR="00197179">
        <w:rPr>
          <w:rFonts w:cs="Arial"/>
        </w:rPr>
        <w:t xml:space="preserve">n order to demonstrate a tenderers’ </w:t>
      </w:r>
      <w:r w:rsidRPr="00AE45B8">
        <w:rPr>
          <w:rFonts w:cs="Arial"/>
        </w:rPr>
        <w:t>suitability</w:t>
      </w:r>
      <w:r w:rsidRPr="00AE45B8" w:rsidR="00197179">
        <w:rPr>
          <w:rFonts w:cs="Arial"/>
        </w:rPr>
        <w:t xml:space="preserve">, tenderers </w:t>
      </w:r>
      <w:r w:rsidRPr="00AE45B8" w:rsidR="00D44997">
        <w:rPr>
          <w:rFonts w:cs="Arial"/>
        </w:rPr>
        <w:t xml:space="preserve">must respond to the </w:t>
      </w:r>
      <w:r w:rsidRPr="00AE45B8" w:rsidR="00197179">
        <w:rPr>
          <w:rFonts w:cs="Arial"/>
        </w:rPr>
        <w:t>information</w:t>
      </w:r>
      <w:r w:rsidRPr="00AE45B8" w:rsidR="003F799C">
        <w:rPr>
          <w:rFonts w:cs="Arial"/>
        </w:rPr>
        <w:t xml:space="preserve"> set out below</w:t>
      </w:r>
      <w:r w:rsidRPr="00AE45B8" w:rsidR="00D44997">
        <w:rPr>
          <w:rFonts w:cs="Arial"/>
        </w:rPr>
        <w:t xml:space="preserve"> by completing the separate </w:t>
      </w:r>
      <w:r w:rsidRPr="00EC09E4" w:rsidR="00D44997">
        <w:rPr>
          <w:rFonts w:cs="Arial"/>
          <w:b/>
        </w:rPr>
        <w:t>Tender Response Document.</w:t>
      </w:r>
      <w:r w:rsidRPr="00AE45B8" w:rsidR="00D44997">
        <w:rPr>
          <w:rFonts w:cs="Arial"/>
        </w:rPr>
        <w:t xml:space="preserve"> </w:t>
      </w:r>
    </w:p>
    <w:p w:rsidRPr="00EC09E4" w:rsidR="00EC09E4" w:rsidP="00EC09E4" w:rsidRDefault="00EC09E4" w14:paraId="32B87F49" w14:textId="77777777">
      <w:pPr>
        <w:jc w:val="both"/>
        <w:rPr>
          <w:rFonts w:cs="Arial"/>
          <w:u w:val="single"/>
        </w:rPr>
      </w:pPr>
      <w:r w:rsidRPr="00EC09E4">
        <w:rPr>
          <w:rFonts w:cs="Arial"/>
        </w:rPr>
        <w:t xml:space="preserve">The criteria as listed below are </w:t>
      </w:r>
      <w:r w:rsidRPr="00EC09E4">
        <w:rPr>
          <w:rFonts w:cs="Arial"/>
          <w:b/>
        </w:rPr>
        <w:t>PASS/FAIL requirements</w:t>
      </w:r>
      <w:r w:rsidRPr="00EC09E4">
        <w:rPr>
          <w:rFonts w:cs="Arial"/>
          <w:u w:val="single"/>
        </w:rPr>
        <w:t xml:space="preserve">. Failure to pass any one of these requirements will mean that the tender application will be non-compliant and will not continue to the award stage. </w:t>
      </w:r>
    </w:p>
    <w:p w:rsidRPr="00AE45B8" w:rsidR="00EC09E4" w:rsidP="00EC09E4" w:rsidRDefault="00EC09E4" w14:paraId="55B27753" w14:textId="6AF7E736">
      <w:pPr>
        <w:jc w:val="both"/>
        <w:rPr>
          <w:rFonts w:cs="Arial"/>
        </w:rPr>
      </w:pPr>
      <w:r w:rsidRPr="00EC09E4">
        <w:rPr>
          <w:rFonts w:cs="Arial"/>
        </w:rPr>
        <w:t>Tenderers must complete the Tender Response Document (TRD) to provide details and information relating to 5.1.1 - 5.1.4 inclusive below.  TRD is attached as a separate document to this Request for Tender.  Section 5.1.5 is to be completed through eTenders website and submitted with an application.</w:t>
      </w:r>
    </w:p>
    <w:p w:rsidRPr="00AE45B8" w:rsidR="003F799C" w:rsidP="00536D4C" w:rsidRDefault="5171913B" w14:paraId="31E0C175" w14:textId="0AFBA054">
      <w:pPr>
        <w:pStyle w:val="Heading3"/>
      </w:pPr>
      <w:bookmarkStart w:name="_Toc230082594" w:id="183"/>
      <w:r>
        <w:t>Legal Compliance</w:t>
      </w:r>
      <w:bookmarkEnd w:id="183"/>
    </w:p>
    <w:p w:rsidRPr="00AE45B8" w:rsidR="003F799C" w:rsidP="19F7BE12" w:rsidRDefault="1A93CC99" w14:paraId="043B2005" w14:textId="34E01B86">
      <w:pPr>
        <w:jc w:val="both"/>
        <w:rPr>
          <w:rFonts w:cs="Arial"/>
        </w:rPr>
      </w:pPr>
      <w:r w:rsidRPr="19F7BE12">
        <w:rPr>
          <w:rFonts w:cs="Arial"/>
        </w:rPr>
        <w:t xml:space="preserve">Please complete the Declaration of Bona Fides as per Art. 57 of Directive 2014/24/EU as implemented by SI 284 of May 2016.  The declaration </w:t>
      </w:r>
      <w:r w:rsidRPr="19F7BE12" w:rsidR="6FA1AC5E">
        <w:rPr>
          <w:rFonts w:cs="Arial"/>
        </w:rPr>
        <w:t>also covers compliance with relevant Statutory Obligations relating to labour law, employment law, etc</w:t>
      </w:r>
      <w:r w:rsidRPr="19F7BE12" w:rsidR="7C938282">
        <w:rPr>
          <w:rFonts w:cs="Arial"/>
        </w:rPr>
        <w:t xml:space="preserve">. </w:t>
      </w:r>
      <w:bookmarkStart w:name="_Toc460518548" w:id="184"/>
      <w:r w:rsidR="1B9FB439">
        <w:t>Legal Compliance</w:t>
      </w:r>
      <w:bookmarkEnd w:id="184"/>
    </w:p>
    <w:p w:rsidRPr="00AE45B8" w:rsidR="00AD6098" w:rsidP="00536D4C" w:rsidRDefault="037F3828" w14:paraId="072CD959" w14:textId="6A02D579">
      <w:pPr>
        <w:pStyle w:val="Heading3"/>
      </w:pPr>
      <w:bookmarkStart w:name="_Toc230082595" w:id="185"/>
      <w:r>
        <w:t>General Information</w:t>
      </w:r>
      <w:r w:rsidR="0B28CD04">
        <w:t xml:space="preserve"> relating to the Tenderer</w:t>
      </w:r>
      <w:bookmarkEnd w:id="185"/>
    </w:p>
    <w:p w:rsidR="6AF9AE4E" w:rsidP="19F7BE12" w:rsidRDefault="6AF9AE4E" w14:paraId="09D2C912" w14:textId="5F6C4A98">
      <w:r>
        <w:t>Please provide company name, address and contact details for individual responsible for this tender and company overview.</w:t>
      </w:r>
    </w:p>
    <w:p w:rsidR="4966189C" w:rsidP="19F7BE12" w:rsidRDefault="4966189C" w14:paraId="1FEFB95F" w14:textId="15DA3E96">
      <w:pPr>
        <w:rPr>
          <w:b/>
          <w:bCs/>
        </w:rPr>
      </w:pPr>
      <w:r w:rsidRPr="19F7BE12">
        <w:rPr>
          <w:b/>
          <w:bCs/>
        </w:rPr>
        <w:t>(b) Tenders Statement</w:t>
      </w:r>
    </w:p>
    <w:p w:rsidR="4966189C" w:rsidP="19F7BE12" w:rsidRDefault="4966189C" w14:paraId="7B341308" w14:textId="3A4FBF5A">
      <w:r>
        <w:t xml:space="preserve">Please complete, sign and submit on headed Paper, </w:t>
      </w:r>
      <w:r w:rsidR="5FB1DD35">
        <w:t>Tender's</w:t>
      </w:r>
      <w:r>
        <w:t xml:space="preserve"> Statement – </w:t>
      </w:r>
      <w:r w:rsidRPr="19F7BE12">
        <w:rPr>
          <w:b/>
          <w:bCs/>
        </w:rPr>
        <w:t>Appendix 2</w:t>
      </w:r>
      <w:r>
        <w:t>.</w:t>
      </w:r>
    </w:p>
    <w:p w:rsidR="25DCCC2C" w:rsidP="19F7BE12" w:rsidRDefault="25DCCC2C" w14:paraId="0E9514F2" w14:textId="05EF00DC">
      <w:pPr>
        <w:ind w:right="43"/>
        <w:jc w:val="both"/>
        <w:rPr>
          <w:rFonts w:cs="Arial"/>
          <w:b/>
          <w:bCs/>
        </w:rPr>
      </w:pPr>
      <w:r w:rsidRPr="19F7BE12">
        <w:rPr>
          <w:rFonts w:cs="Arial"/>
          <w:b/>
          <w:bCs/>
        </w:rPr>
        <w:t>5.1.3 Financial Capacity</w:t>
      </w:r>
    </w:p>
    <w:p w:rsidRPr="00AE45B8" w:rsidR="003F0F09" w:rsidP="003F0F09" w:rsidRDefault="003F0F09" w14:paraId="10FE7CBC" w14:textId="77777777">
      <w:pPr>
        <w:ind w:right="43"/>
        <w:jc w:val="both"/>
        <w:rPr>
          <w:rFonts w:cs="Arial"/>
          <w:bCs/>
        </w:rPr>
      </w:pPr>
      <w:r w:rsidRPr="00AE45B8">
        <w:rPr>
          <w:rFonts w:cs="Arial"/>
          <w:bCs/>
        </w:rPr>
        <w:t>Please confirm</w:t>
      </w:r>
      <w:r>
        <w:rPr>
          <w:rFonts w:cs="Arial"/>
          <w:bCs/>
        </w:rPr>
        <w:t xml:space="preserve"> and demonstrate</w:t>
      </w:r>
      <w:r w:rsidRPr="00AE45B8">
        <w:rPr>
          <w:rFonts w:cs="Arial"/>
          <w:bCs/>
        </w:rPr>
        <w:t xml:space="preserve"> that you meet the following financial requirements:    </w:t>
      </w:r>
    </w:p>
    <w:p w:rsidRPr="001D23CA" w:rsidR="001D23CA" w:rsidP="00B91CAF" w:rsidRDefault="00AD6098" w14:paraId="241F4F3B" w14:textId="18B93834">
      <w:pPr>
        <w:pStyle w:val="ListParagraph"/>
        <w:numPr>
          <w:ilvl w:val="0"/>
          <w:numId w:val="4"/>
        </w:numPr>
        <w:ind w:left="567" w:hanging="567"/>
        <w:rPr>
          <w:sz w:val="20"/>
          <w:szCs w:val="20"/>
        </w:rPr>
      </w:pPr>
      <w:r w:rsidRPr="001D23CA">
        <w:rPr>
          <w:rFonts w:cs="Arial"/>
        </w:rPr>
        <w:t>Confirma</w:t>
      </w:r>
      <w:r w:rsidRPr="001D23CA" w:rsidR="00094ECE">
        <w:rPr>
          <w:rFonts w:cs="Arial"/>
        </w:rPr>
        <w:t>ti</w:t>
      </w:r>
      <w:r w:rsidRPr="001D23CA">
        <w:rPr>
          <w:rFonts w:cs="Arial"/>
        </w:rPr>
        <w:t xml:space="preserve">on that the tenderer / all parties associated with the tenderer are </w:t>
      </w:r>
      <w:r w:rsidRPr="001D23CA">
        <w:rPr>
          <w:rFonts w:cs="Arial"/>
          <w:b/>
        </w:rPr>
        <w:t xml:space="preserve">fully tax compliant in accordance with the rules of the </w:t>
      </w:r>
      <w:r w:rsidRPr="001D23CA">
        <w:rPr>
          <w:rFonts w:cs="Arial"/>
          <w:b/>
          <w:u w:val="single"/>
        </w:rPr>
        <w:t>Irish Revenue Commissioners</w:t>
      </w:r>
      <w:r w:rsidR="00D604A7">
        <w:rPr>
          <w:rFonts w:cs="Arial"/>
          <w:b/>
          <w:u w:val="single"/>
        </w:rPr>
        <w:t>.</w:t>
      </w:r>
      <w:r w:rsidR="00481784">
        <w:rPr>
          <w:rFonts w:cs="Arial"/>
          <w:b/>
        </w:rPr>
        <w:t xml:space="preserve"> </w:t>
      </w:r>
      <w:r w:rsidRPr="00481784" w:rsidR="00481784">
        <w:rPr>
          <w:rFonts w:cs="Arial"/>
        </w:rPr>
        <w:t>(must have Irish VAT Number and have tax clearance)</w:t>
      </w:r>
    </w:p>
    <w:p w:rsidRPr="001D23CA" w:rsidR="001D23CA" w:rsidP="001D23CA" w:rsidRDefault="00AD6098" w14:paraId="1D3FE33B" w14:textId="36FD07C1">
      <w:pPr>
        <w:pStyle w:val="ListParagraph"/>
        <w:ind w:left="567"/>
        <w:rPr>
          <w:sz w:val="20"/>
          <w:szCs w:val="20"/>
        </w:rPr>
      </w:pPr>
      <w:r w:rsidRPr="001D23CA">
        <w:rPr>
          <w:rFonts w:cs="Arial"/>
        </w:rPr>
        <w:t xml:space="preserve"> </w:t>
      </w:r>
      <w:r w:rsidRPr="00AE45B8" w:rsidR="00094ECE">
        <w:t xml:space="preserve"> </w:t>
      </w:r>
    </w:p>
    <w:p w:rsidRPr="009809F4" w:rsidR="00AD6098" w:rsidP="00B91CAF" w:rsidRDefault="00AD6098" w14:paraId="09B760B4" w14:textId="12D8B781">
      <w:pPr>
        <w:pStyle w:val="ListParagraph"/>
        <w:numPr>
          <w:ilvl w:val="0"/>
          <w:numId w:val="4"/>
        </w:numPr>
        <w:spacing w:after="0"/>
        <w:ind w:left="567" w:hanging="567"/>
        <w:rPr>
          <w:rFonts w:cs="Arial"/>
          <w:b/>
          <w:bCs/>
        </w:rPr>
      </w:pPr>
      <w:r w:rsidRPr="3361E40A">
        <w:rPr>
          <w:rFonts w:cs="Arial"/>
        </w:rPr>
        <w:t xml:space="preserve">Confirmation that your </w:t>
      </w:r>
      <w:r w:rsidRPr="3361E40A">
        <w:rPr>
          <w:rFonts w:cs="Arial"/>
          <w:b/>
          <w:bCs/>
        </w:rPr>
        <w:t xml:space="preserve">turnover exceeded </w:t>
      </w:r>
      <w:r w:rsidRPr="3361E40A" w:rsidR="001C5CCE">
        <w:rPr>
          <w:rFonts w:cs="Arial"/>
          <w:b/>
          <w:bCs/>
        </w:rPr>
        <w:t>€</w:t>
      </w:r>
      <w:r w:rsidRPr="3361E40A" w:rsidR="00CC5CEC">
        <w:rPr>
          <w:rFonts w:cs="Arial"/>
          <w:b/>
          <w:bCs/>
        </w:rPr>
        <w:t>1</w:t>
      </w:r>
      <w:r w:rsidRPr="3361E40A" w:rsidR="00950E6D">
        <w:rPr>
          <w:rFonts w:cs="Arial"/>
          <w:b/>
          <w:bCs/>
        </w:rPr>
        <w:t>0</w:t>
      </w:r>
      <w:r w:rsidRPr="3361E40A" w:rsidR="00CC5CEC">
        <w:rPr>
          <w:rFonts w:cs="Arial"/>
          <w:b/>
          <w:bCs/>
        </w:rPr>
        <w:t>0</w:t>
      </w:r>
      <w:r w:rsidRPr="3361E40A" w:rsidR="00602D02">
        <w:rPr>
          <w:rFonts w:cs="Arial"/>
          <w:b/>
          <w:bCs/>
        </w:rPr>
        <w:t>,</w:t>
      </w:r>
      <w:r w:rsidRPr="3361E40A" w:rsidR="00EC09E4">
        <w:rPr>
          <w:rFonts w:cs="Arial"/>
          <w:b/>
          <w:bCs/>
        </w:rPr>
        <w:t>000</w:t>
      </w:r>
      <w:r w:rsidRPr="3361E40A" w:rsidR="001D23CA">
        <w:rPr>
          <w:rFonts w:cs="Arial"/>
          <w:b/>
          <w:bCs/>
        </w:rPr>
        <w:t xml:space="preserve"> for EACH of the last three (3) years</w:t>
      </w:r>
      <w:r w:rsidRPr="3361E40A" w:rsidR="001D23CA">
        <w:rPr>
          <w:rFonts w:cs="Arial"/>
        </w:rPr>
        <w:t xml:space="preserve"> </w:t>
      </w:r>
      <w:r w:rsidRPr="3361E40A" w:rsidR="00EC09E4">
        <w:rPr>
          <w:rFonts w:cs="Arial"/>
        </w:rPr>
        <w:t>– 202</w:t>
      </w:r>
      <w:r w:rsidR="00CC5A88">
        <w:rPr>
          <w:rFonts w:cs="Arial"/>
        </w:rPr>
        <w:t>5</w:t>
      </w:r>
      <w:r w:rsidRPr="3361E40A" w:rsidR="00EC09E4">
        <w:rPr>
          <w:rFonts w:cs="Arial"/>
        </w:rPr>
        <w:t>, 202</w:t>
      </w:r>
      <w:r w:rsidR="00CC5A88">
        <w:rPr>
          <w:rFonts w:cs="Arial"/>
        </w:rPr>
        <w:t>4</w:t>
      </w:r>
      <w:r w:rsidRPr="3361E40A" w:rsidR="00EC09E4">
        <w:rPr>
          <w:rFonts w:cs="Arial"/>
        </w:rPr>
        <w:t xml:space="preserve">, </w:t>
      </w:r>
      <w:r w:rsidRPr="3361E40A" w:rsidR="4DEF2A5E">
        <w:rPr>
          <w:rFonts w:cs="Arial"/>
        </w:rPr>
        <w:t>202</w:t>
      </w:r>
      <w:r w:rsidR="00CC5A88">
        <w:rPr>
          <w:rFonts w:cs="Arial"/>
        </w:rPr>
        <w:t>3</w:t>
      </w:r>
      <w:r w:rsidRPr="3361E40A" w:rsidR="4DEF2A5E">
        <w:rPr>
          <w:rFonts w:cs="Arial"/>
        </w:rPr>
        <w:t xml:space="preserve"> Or</w:t>
      </w:r>
    </w:p>
    <w:p w:rsidR="00AD6098" w:rsidP="00296048" w:rsidRDefault="00AD6098" w14:paraId="5D2E5A34" w14:textId="0352B9EB">
      <w:pPr>
        <w:pStyle w:val="ListParagraph"/>
        <w:spacing w:after="0" w:line="240" w:lineRule="auto"/>
        <w:ind w:left="567" w:right="43"/>
        <w:jc w:val="both"/>
        <w:rPr>
          <w:rFonts w:cs="Arial"/>
          <w:color w:val="FF0000"/>
        </w:rPr>
      </w:pPr>
      <w:r w:rsidRPr="009809F4">
        <w:rPr>
          <w:rFonts w:cs="Arial"/>
        </w:rPr>
        <w:t xml:space="preserve">During one of the last </w:t>
      </w:r>
      <w:r w:rsidRPr="009809F4" w:rsidR="009809F4">
        <w:rPr>
          <w:rFonts w:cs="Arial"/>
        </w:rPr>
        <w:t>four</w:t>
      </w:r>
      <w:r w:rsidRPr="009809F4">
        <w:rPr>
          <w:rFonts w:cs="Arial"/>
        </w:rPr>
        <w:t xml:space="preserve"> years or pro-rata if more recently established firms</w:t>
      </w:r>
      <w:r w:rsidRPr="009809F4">
        <w:rPr>
          <w:rFonts w:cs="Arial"/>
          <w:color w:val="FF0000"/>
        </w:rPr>
        <w:t>;</w:t>
      </w:r>
      <w:r w:rsidRPr="00AE45B8">
        <w:rPr>
          <w:rFonts w:cs="Arial"/>
          <w:color w:val="FF0000"/>
        </w:rPr>
        <w:t xml:space="preserve"> </w:t>
      </w:r>
    </w:p>
    <w:p w:rsidR="00B1470D" w:rsidP="00296048" w:rsidRDefault="00B1470D" w14:paraId="17B324CB" w14:textId="4E9750F8">
      <w:pPr>
        <w:pStyle w:val="ListParagraph"/>
        <w:spacing w:after="0" w:line="240" w:lineRule="auto"/>
        <w:ind w:left="567" w:right="43"/>
        <w:jc w:val="both"/>
        <w:rPr>
          <w:rFonts w:cs="Arial"/>
          <w:color w:val="FF0000"/>
        </w:rPr>
      </w:pPr>
    </w:p>
    <w:p w:rsidR="00B1470D" w:rsidP="00296048" w:rsidRDefault="00B1470D" w14:paraId="3EEA20A5" w14:textId="6CA29268">
      <w:pPr>
        <w:pStyle w:val="ListParagraph"/>
        <w:spacing w:after="0" w:line="240" w:lineRule="auto"/>
        <w:ind w:left="567" w:right="43"/>
        <w:jc w:val="both"/>
        <w:rPr>
          <w:rFonts w:cs="Arial"/>
          <w:color w:val="FF0000"/>
        </w:rPr>
      </w:pPr>
    </w:p>
    <w:p w:rsidRPr="0044284B" w:rsidR="00B1470D" w:rsidP="19F7BE12" w:rsidRDefault="0C2C0364" w14:paraId="689CF572" w14:textId="4C2B54F4">
      <w:pPr>
        <w:spacing w:after="0" w:line="240" w:lineRule="auto"/>
        <w:ind w:left="567" w:right="43" w:hanging="207"/>
        <w:jc w:val="both"/>
        <w:rPr>
          <w:rFonts w:cs="Arial"/>
          <w:i/>
          <w:iCs/>
          <w:sz w:val="20"/>
          <w:szCs w:val="20"/>
        </w:rPr>
      </w:pPr>
      <w:r w:rsidRPr="19F7BE12">
        <w:rPr>
          <w:rFonts w:cs="Arial"/>
          <w:i/>
          <w:iCs/>
          <w:sz w:val="20"/>
          <w:szCs w:val="20"/>
        </w:rPr>
        <w:t>The Successful tenderer(s) will be required to submit a letter from their Company Accountant on Accountant headed paper, confirming turnover from 202</w:t>
      </w:r>
      <w:r w:rsidR="007F0A85">
        <w:rPr>
          <w:rFonts w:cs="Arial"/>
          <w:i/>
          <w:iCs/>
          <w:sz w:val="20"/>
          <w:szCs w:val="20"/>
        </w:rPr>
        <w:t>5</w:t>
      </w:r>
      <w:r w:rsidRPr="19F7BE12">
        <w:rPr>
          <w:rFonts w:cs="Arial"/>
          <w:i/>
          <w:iCs/>
          <w:sz w:val="20"/>
          <w:szCs w:val="20"/>
        </w:rPr>
        <w:t>, 202</w:t>
      </w:r>
      <w:r w:rsidR="007F0A85">
        <w:rPr>
          <w:rFonts w:cs="Arial"/>
          <w:i/>
          <w:iCs/>
          <w:sz w:val="20"/>
          <w:szCs w:val="20"/>
        </w:rPr>
        <w:t>4</w:t>
      </w:r>
      <w:r w:rsidRPr="19F7BE12">
        <w:rPr>
          <w:rFonts w:cs="Arial"/>
          <w:i/>
          <w:iCs/>
          <w:sz w:val="20"/>
          <w:szCs w:val="20"/>
        </w:rPr>
        <w:t>, 202</w:t>
      </w:r>
      <w:r w:rsidR="007F0A85">
        <w:rPr>
          <w:rFonts w:cs="Arial"/>
          <w:i/>
          <w:iCs/>
          <w:sz w:val="20"/>
          <w:szCs w:val="20"/>
        </w:rPr>
        <w:t>3</w:t>
      </w:r>
      <w:r w:rsidRPr="19F7BE12">
        <w:rPr>
          <w:rFonts w:cs="Arial"/>
          <w:i/>
          <w:iCs/>
          <w:sz w:val="20"/>
          <w:szCs w:val="20"/>
        </w:rPr>
        <w:t xml:space="preserve"> as requested. (Audited (or non-audited) accounts or statements are not accepted).</w:t>
      </w:r>
    </w:p>
    <w:p w:rsidR="00B1470D" w:rsidP="00296048" w:rsidRDefault="00B1470D" w14:paraId="33D791F9" w14:textId="7007D066">
      <w:pPr>
        <w:pStyle w:val="ListParagraph"/>
        <w:spacing w:after="0" w:line="240" w:lineRule="auto"/>
        <w:ind w:left="567" w:right="43"/>
        <w:jc w:val="both"/>
        <w:rPr>
          <w:rFonts w:cs="Arial"/>
          <w:color w:val="FF0000"/>
        </w:rPr>
      </w:pPr>
    </w:p>
    <w:p w:rsidR="19F7BE12" w:rsidP="19F7BE12" w:rsidRDefault="19F7BE12" w14:paraId="61B91D08" w14:textId="74410F24">
      <w:pPr>
        <w:spacing w:after="0"/>
        <w:ind w:left="873" w:right="497"/>
        <w:jc w:val="both"/>
        <w:rPr>
          <w:rFonts w:eastAsia="Arial" w:cs="Arial"/>
          <w:i/>
          <w:iCs/>
          <w:sz w:val="20"/>
          <w:szCs w:val="20"/>
          <w:lang w:val="en-US"/>
        </w:rPr>
      </w:pPr>
    </w:p>
    <w:p w:rsidR="185AE75D" w:rsidP="19F7BE12" w:rsidRDefault="185AE75D" w14:paraId="478DF8E7" w14:textId="71DCB5C7">
      <w:pPr>
        <w:spacing w:before="2" w:after="0"/>
      </w:pPr>
      <w:r w:rsidRPr="19F7BE12">
        <w:rPr>
          <w:rFonts w:eastAsia="Arial" w:cs="Arial"/>
          <w:i/>
          <w:iCs/>
          <w:sz w:val="15"/>
          <w:szCs w:val="15"/>
          <w:lang w:val="en-US"/>
        </w:rPr>
        <w:t xml:space="preserve"> </w:t>
      </w:r>
    </w:p>
    <w:tbl>
      <w:tblPr>
        <w:tblW w:w="0" w:type="auto"/>
        <w:tblInd w:w="855" w:type="dxa"/>
        <w:tblLayout w:type="fixed"/>
        <w:tblLook w:val="01E0" w:firstRow="1" w:lastRow="1" w:firstColumn="1" w:lastColumn="1" w:noHBand="0" w:noVBand="0"/>
      </w:tblPr>
      <w:tblGrid>
        <w:gridCol w:w="4270"/>
        <w:gridCol w:w="2285"/>
        <w:gridCol w:w="2285"/>
      </w:tblGrid>
      <w:tr w:rsidR="19F7BE12" w:rsidTr="19F7BE12" w14:paraId="4F69B155" w14:textId="77777777">
        <w:trPr>
          <w:trHeight w:val="585"/>
        </w:trPr>
        <w:tc>
          <w:tcPr>
            <w:tcW w:w="4270" w:type="dxa"/>
            <w:tcBorders>
              <w:top w:val="nil"/>
              <w:left w:val="nil"/>
              <w:bottom w:val="single" w:color="000000" w:themeColor="text1" w:sz="8" w:space="0"/>
              <w:right w:val="nil"/>
            </w:tcBorders>
            <w:shd w:val="clear" w:color="auto" w:fill="17665C"/>
          </w:tcPr>
          <w:p w:rsidR="19F7BE12" w:rsidP="19F7BE12" w:rsidRDefault="19F7BE12" w14:paraId="302476AA" w14:textId="39612D63">
            <w:pPr>
              <w:spacing w:before="146" w:after="0"/>
              <w:ind w:left="112"/>
            </w:pPr>
            <w:r w:rsidRPr="19F7BE12">
              <w:rPr>
                <w:rFonts w:eastAsia="Arial" w:cs="Arial"/>
                <w:b/>
                <w:bCs/>
                <w:color w:val="E9E9E2"/>
                <w:lang w:val="en-US"/>
              </w:rPr>
              <w:t>Insurance Type</w:t>
            </w:r>
          </w:p>
        </w:tc>
        <w:tc>
          <w:tcPr>
            <w:tcW w:w="2285" w:type="dxa"/>
            <w:tcBorders>
              <w:top w:val="nil"/>
              <w:left w:val="nil"/>
              <w:bottom w:val="single" w:color="000000" w:themeColor="text1" w:sz="8" w:space="0"/>
              <w:right w:val="nil"/>
            </w:tcBorders>
            <w:shd w:val="clear" w:color="auto" w:fill="17665C"/>
          </w:tcPr>
          <w:p w:rsidR="19F7BE12" w:rsidP="19F7BE12" w:rsidRDefault="19F7BE12" w14:paraId="29B5CF00" w14:textId="15B8961D">
            <w:pPr>
              <w:spacing w:after="0"/>
              <w:ind w:left="112"/>
            </w:pPr>
            <w:r w:rsidRPr="19F7BE12">
              <w:rPr>
                <w:rFonts w:eastAsia="Arial" w:cs="Arial"/>
                <w:b/>
                <w:bCs/>
                <w:color w:val="E9E9E2"/>
                <w:lang w:val="en-US"/>
              </w:rPr>
              <w:t>Minimum</w:t>
            </w:r>
          </w:p>
          <w:p w:rsidR="19F7BE12" w:rsidP="19F7BE12" w:rsidRDefault="19F7BE12" w14:paraId="25CBBE0C" w14:textId="217939D8">
            <w:pPr>
              <w:spacing w:before="37" w:after="0"/>
              <w:ind w:left="112"/>
            </w:pPr>
            <w:r w:rsidRPr="19F7BE12">
              <w:rPr>
                <w:rFonts w:eastAsia="Arial" w:cs="Arial"/>
                <w:b/>
                <w:bCs/>
                <w:color w:val="E9E9E2"/>
                <w:lang w:val="en-US"/>
              </w:rPr>
              <w:t>Indemnity limit</w:t>
            </w:r>
          </w:p>
        </w:tc>
        <w:tc>
          <w:tcPr>
            <w:tcW w:w="2285" w:type="dxa"/>
            <w:tcBorders>
              <w:top w:val="nil"/>
              <w:left w:val="nil"/>
              <w:bottom w:val="single" w:color="000000" w:themeColor="text1" w:sz="8" w:space="0"/>
              <w:right w:val="nil"/>
            </w:tcBorders>
            <w:shd w:val="clear" w:color="auto" w:fill="17665C"/>
          </w:tcPr>
          <w:p w:rsidR="19F7BE12" w:rsidP="19F7BE12" w:rsidRDefault="19F7BE12" w14:paraId="0EA67BE3" w14:textId="51CAC30E">
            <w:pPr>
              <w:spacing w:before="146" w:after="0"/>
              <w:ind w:left="113"/>
            </w:pPr>
            <w:r w:rsidRPr="19F7BE12">
              <w:rPr>
                <w:rFonts w:eastAsia="Arial" w:cs="Arial"/>
                <w:b/>
                <w:bCs/>
                <w:color w:val="E9E9E2"/>
                <w:lang w:val="en-US"/>
              </w:rPr>
              <w:t>Excess required</w:t>
            </w:r>
          </w:p>
        </w:tc>
      </w:tr>
      <w:tr w:rsidR="19F7BE12" w:rsidTr="19F7BE12" w14:paraId="49379FEF" w14:textId="77777777">
        <w:trPr>
          <w:trHeight w:val="525"/>
        </w:trPr>
        <w:tc>
          <w:tcPr>
            <w:tcW w:w="42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19F7BE12" w:rsidP="19F7BE12" w:rsidRDefault="19F7BE12" w14:paraId="6038A057" w14:textId="7DA31F5F">
            <w:pPr>
              <w:spacing w:before="115" w:after="0"/>
              <w:ind w:left="107"/>
            </w:pPr>
            <w:r w:rsidRPr="19F7BE12">
              <w:rPr>
                <w:rFonts w:eastAsia="Arial" w:cs="Arial"/>
                <w:b/>
                <w:bCs/>
                <w:color w:val="038A91"/>
                <w:lang w:val="en-US"/>
              </w:rPr>
              <w:t>Employers Liability</w:t>
            </w:r>
          </w:p>
        </w:tc>
        <w:tc>
          <w:tcPr>
            <w:tcW w:w="2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19F7BE12" w:rsidP="19F7BE12" w:rsidRDefault="19F7BE12" w14:paraId="0A894059" w14:textId="38DD5339">
            <w:pPr>
              <w:spacing w:before="115" w:after="0"/>
              <w:ind w:left="12"/>
              <w:jc w:val="center"/>
            </w:pPr>
            <w:r w:rsidRPr="19F7BE12">
              <w:rPr>
                <w:rFonts w:eastAsia="Arial" w:cs="Arial"/>
                <w:b/>
                <w:bCs/>
                <w:color w:val="038A91"/>
                <w:lang w:val="en-US"/>
              </w:rPr>
              <w:t>€12.7m</w:t>
            </w:r>
          </w:p>
        </w:tc>
        <w:tc>
          <w:tcPr>
            <w:tcW w:w="2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19F7BE12" w:rsidP="19F7BE12" w:rsidRDefault="19F7BE12" w14:paraId="624D7F92" w14:textId="1F8D2560">
            <w:pPr>
              <w:spacing w:after="0"/>
            </w:pPr>
            <w:r w:rsidRPr="19F7BE12">
              <w:rPr>
                <w:rFonts w:ascii="Times New Roman" w:hAnsi="Times New Roman" w:eastAsia="Times New Roman" w:cs="Times New Roman"/>
                <w:sz w:val="20"/>
                <w:szCs w:val="20"/>
                <w:lang w:val="en-US"/>
              </w:rPr>
              <w:t xml:space="preserve"> </w:t>
            </w:r>
          </w:p>
        </w:tc>
      </w:tr>
      <w:tr w:rsidR="19F7BE12" w:rsidTr="19F7BE12" w14:paraId="2228C049" w14:textId="77777777">
        <w:trPr>
          <w:trHeight w:val="420"/>
        </w:trPr>
        <w:tc>
          <w:tcPr>
            <w:tcW w:w="42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19F7BE12" w:rsidP="19F7BE12" w:rsidRDefault="19F7BE12" w14:paraId="00C28195" w14:textId="52D5EAE9">
            <w:pPr>
              <w:spacing w:before="67" w:after="0"/>
              <w:ind w:left="107"/>
            </w:pPr>
            <w:r w:rsidRPr="19F7BE12">
              <w:rPr>
                <w:rFonts w:eastAsia="Arial" w:cs="Arial"/>
                <w:b/>
                <w:bCs/>
                <w:color w:val="038A91"/>
                <w:lang w:val="en-US"/>
              </w:rPr>
              <w:t>Public Liability</w:t>
            </w:r>
          </w:p>
        </w:tc>
        <w:tc>
          <w:tcPr>
            <w:tcW w:w="2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19F7BE12" w:rsidP="19F7BE12" w:rsidRDefault="19F7BE12" w14:paraId="5D6B9086" w14:textId="08309662">
            <w:pPr>
              <w:spacing w:before="67" w:after="0"/>
              <w:ind w:left="12" w:right="2"/>
              <w:jc w:val="center"/>
            </w:pPr>
            <w:r w:rsidRPr="19F7BE12">
              <w:rPr>
                <w:rFonts w:eastAsia="Arial" w:cs="Arial"/>
                <w:b/>
                <w:bCs/>
                <w:color w:val="038A91"/>
                <w:lang w:val="en-US"/>
              </w:rPr>
              <w:t>€6.5m</w:t>
            </w:r>
          </w:p>
        </w:tc>
        <w:tc>
          <w:tcPr>
            <w:tcW w:w="2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19F7BE12" w:rsidP="19F7BE12" w:rsidRDefault="19F7BE12" w14:paraId="518D394E" w14:textId="2583D7B1">
            <w:pPr>
              <w:spacing w:after="0"/>
            </w:pPr>
            <w:r w:rsidRPr="19F7BE12">
              <w:rPr>
                <w:rFonts w:ascii="Times New Roman" w:hAnsi="Times New Roman" w:eastAsia="Times New Roman" w:cs="Times New Roman"/>
                <w:sz w:val="20"/>
                <w:szCs w:val="20"/>
                <w:lang w:val="en-US"/>
              </w:rPr>
              <w:t xml:space="preserve"> </w:t>
            </w:r>
          </w:p>
        </w:tc>
      </w:tr>
      <w:tr w:rsidR="19F7BE12" w:rsidTr="19F7BE12" w14:paraId="18F3D3E8" w14:textId="77777777">
        <w:trPr>
          <w:trHeight w:val="420"/>
        </w:trPr>
        <w:tc>
          <w:tcPr>
            <w:tcW w:w="42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19F7BE12" w:rsidP="19F7BE12" w:rsidRDefault="19F7BE12" w14:paraId="52105ADF" w14:textId="4383FE90">
            <w:pPr>
              <w:spacing w:before="69" w:after="0"/>
              <w:ind w:left="107"/>
            </w:pPr>
            <w:r w:rsidRPr="19F7BE12">
              <w:rPr>
                <w:rFonts w:eastAsia="Arial" w:cs="Arial"/>
                <w:b/>
                <w:bCs/>
                <w:color w:val="038A91"/>
                <w:lang w:val="en-US"/>
              </w:rPr>
              <w:t>Product Liability</w:t>
            </w:r>
          </w:p>
        </w:tc>
        <w:tc>
          <w:tcPr>
            <w:tcW w:w="2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19F7BE12" w:rsidP="19F7BE12" w:rsidRDefault="19F7BE12" w14:paraId="79266346" w14:textId="5A05FB6E">
            <w:pPr>
              <w:spacing w:before="69" w:after="0"/>
              <w:ind w:left="12" w:right="3"/>
              <w:jc w:val="center"/>
            </w:pPr>
            <w:r w:rsidRPr="19F7BE12">
              <w:rPr>
                <w:rFonts w:eastAsia="Arial" w:cs="Arial"/>
                <w:b/>
                <w:bCs/>
                <w:color w:val="038A91"/>
                <w:lang w:val="en-US"/>
              </w:rPr>
              <w:t>€6.5m</w:t>
            </w:r>
          </w:p>
        </w:tc>
        <w:tc>
          <w:tcPr>
            <w:tcW w:w="2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19F7BE12" w:rsidP="19F7BE12" w:rsidRDefault="19F7BE12" w14:paraId="2E2DF028" w14:textId="3AA75959">
            <w:pPr>
              <w:spacing w:after="0"/>
            </w:pPr>
            <w:r w:rsidRPr="19F7BE12">
              <w:rPr>
                <w:rFonts w:ascii="Times New Roman" w:hAnsi="Times New Roman" w:eastAsia="Times New Roman" w:cs="Times New Roman"/>
                <w:sz w:val="20"/>
                <w:szCs w:val="20"/>
                <w:lang w:val="en-US"/>
              </w:rPr>
              <w:t xml:space="preserve"> </w:t>
            </w:r>
          </w:p>
        </w:tc>
      </w:tr>
    </w:tbl>
    <w:p w:rsidR="185AE75D" w:rsidP="19F7BE12" w:rsidRDefault="185AE75D" w14:paraId="1EB82468" w14:textId="64E2E109">
      <w:pPr>
        <w:spacing w:after="0"/>
      </w:pPr>
      <w:r w:rsidRPr="19F7BE12">
        <w:rPr>
          <w:rFonts w:eastAsia="Arial" w:cs="Arial"/>
          <w:i/>
          <w:iCs/>
          <w:sz w:val="20"/>
          <w:szCs w:val="20"/>
          <w:lang w:val="en-US"/>
        </w:rPr>
        <w:t xml:space="preserve"> </w:t>
      </w:r>
    </w:p>
    <w:p w:rsidR="185AE75D" w:rsidP="19F7BE12" w:rsidRDefault="185AE75D" w14:paraId="09580F68" w14:textId="03350E55">
      <w:pPr>
        <w:spacing w:after="0"/>
      </w:pPr>
      <w:r w:rsidRPr="19F7BE12">
        <w:rPr>
          <w:rFonts w:eastAsia="Arial" w:cs="Arial"/>
          <w:i/>
          <w:iCs/>
          <w:sz w:val="20"/>
          <w:szCs w:val="20"/>
          <w:lang w:val="en-US"/>
        </w:rPr>
        <w:t xml:space="preserve"> </w:t>
      </w:r>
    </w:p>
    <w:p w:rsidR="19F7BE12" w:rsidP="19F7BE12" w:rsidRDefault="19F7BE12" w14:paraId="35967AF7" w14:textId="0D6EC469">
      <w:pPr>
        <w:spacing w:after="0"/>
        <w:rPr>
          <w:rFonts w:eastAsia="Arial" w:cs="Arial"/>
          <w:i/>
          <w:iCs/>
          <w:sz w:val="20"/>
          <w:szCs w:val="20"/>
          <w:lang w:val="en-US"/>
        </w:rPr>
      </w:pPr>
    </w:p>
    <w:p w:rsidR="009816FE" w:rsidP="00094ECE" w:rsidRDefault="009816FE" w14:paraId="05D4567C" w14:textId="51C32EE8">
      <w:pPr>
        <w:spacing w:after="0" w:line="240" w:lineRule="auto"/>
        <w:ind w:left="567" w:right="43" w:hanging="567"/>
        <w:jc w:val="both"/>
        <w:rPr>
          <w:rFonts w:cs="Arial"/>
          <w:color w:val="0000FF"/>
        </w:rPr>
      </w:pPr>
    </w:p>
    <w:p w:rsidRPr="00B1470D" w:rsidR="00B1470D" w:rsidP="00B91CAF" w:rsidRDefault="00B1470D" w14:paraId="47EB6833" w14:textId="6A73B22B">
      <w:pPr>
        <w:pStyle w:val="ListParagraph"/>
        <w:numPr>
          <w:ilvl w:val="0"/>
          <w:numId w:val="4"/>
        </w:numPr>
        <w:spacing w:after="0" w:line="240" w:lineRule="auto"/>
        <w:ind w:right="43"/>
        <w:jc w:val="both"/>
        <w:rPr>
          <w:rFonts w:cs="Arial"/>
          <w:color w:val="0000FF"/>
        </w:rPr>
      </w:pPr>
      <w:r w:rsidRPr="00B1470D">
        <w:rPr>
          <w:rFonts w:cs="Arial"/>
        </w:rPr>
        <w:t xml:space="preserve">Confirmation of the above </w:t>
      </w:r>
      <w:r w:rsidRPr="00B1470D">
        <w:rPr>
          <w:rFonts w:cs="Arial"/>
          <w:b/>
        </w:rPr>
        <w:t>insurances</w:t>
      </w:r>
      <w:r w:rsidRPr="00B1470D">
        <w:rPr>
          <w:rFonts w:cs="Arial"/>
        </w:rPr>
        <w:t xml:space="preserve"> being in place and that if successful you agree to implement the following levels, promptly on award where these are not currently available.  </w:t>
      </w:r>
    </w:p>
    <w:p w:rsidR="00B1470D" w:rsidP="00B1470D" w:rsidRDefault="00B1470D" w14:paraId="6F6FF4CE" w14:textId="77777777">
      <w:pPr>
        <w:spacing w:after="0" w:line="240" w:lineRule="auto"/>
        <w:ind w:right="43"/>
        <w:jc w:val="both"/>
        <w:rPr>
          <w:rFonts w:cs="Arial"/>
          <w:color w:val="0000FF"/>
        </w:rPr>
      </w:pPr>
    </w:p>
    <w:p w:rsidR="00B1470D" w:rsidP="00B1470D" w:rsidRDefault="00B1470D" w14:paraId="542BB414" w14:textId="2BA83C82">
      <w:pPr>
        <w:spacing w:after="0" w:line="240" w:lineRule="auto"/>
        <w:ind w:right="43"/>
        <w:jc w:val="both"/>
        <w:rPr>
          <w:rFonts w:cs="Arial"/>
          <w:color w:val="0000FF"/>
        </w:rPr>
      </w:pPr>
    </w:p>
    <w:p w:rsidRPr="00AE45B8" w:rsidR="00AD6098" w:rsidP="19F7BE12" w:rsidRDefault="6BC1D827" w14:paraId="78265468" w14:textId="34F83FD4">
      <w:pPr>
        <w:spacing w:after="0" w:line="240" w:lineRule="auto"/>
        <w:ind w:left="567" w:right="43" w:hanging="567"/>
        <w:jc w:val="both"/>
        <w:rPr>
          <w:rFonts w:cs="Arial"/>
          <w:color w:val="000000"/>
        </w:rPr>
      </w:pPr>
      <w:r w:rsidRPr="19F7BE12">
        <w:rPr>
          <w:rFonts w:cs="Arial"/>
          <w:b/>
          <w:bCs/>
          <w:color w:val="000000" w:themeColor="text1"/>
        </w:rPr>
        <w:t>NOTE:</w:t>
      </w:r>
      <w:r w:rsidRPr="19F7BE12">
        <w:rPr>
          <w:rFonts w:cs="Arial"/>
          <w:color w:val="000000" w:themeColor="text1"/>
        </w:rPr>
        <w:t xml:space="preserve">   Tenderers </w:t>
      </w:r>
      <w:r w:rsidRPr="19F7BE12">
        <w:rPr>
          <w:rFonts w:cs="Arial"/>
          <w:b/>
          <w:bCs/>
          <w:color w:val="000000" w:themeColor="text1"/>
        </w:rPr>
        <w:t>must</w:t>
      </w:r>
      <w:r w:rsidRPr="19F7BE12">
        <w:rPr>
          <w:rFonts w:cs="Arial"/>
          <w:color w:val="000000" w:themeColor="text1"/>
        </w:rPr>
        <w:t xml:space="preserve"> be willing to provide evidence of the self-declared information within </w:t>
      </w:r>
      <w:r w:rsidRPr="19F7BE12" w:rsidR="3F8FB176">
        <w:rPr>
          <w:rFonts w:cs="Arial"/>
        </w:rPr>
        <w:t xml:space="preserve">seven (7) </w:t>
      </w:r>
      <w:r w:rsidRPr="19F7BE12">
        <w:rPr>
          <w:rFonts w:cs="Arial"/>
        </w:rPr>
        <w:t xml:space="preserve">working </w:t>
      </w:r>
      <w:r w:rsidRPr="19F7BE12">
        <w:rPr>
          <w:rFonts w:cs="Arial"/>
          <w:color w:val="000000" w:themeColor="text1"/>
        </w:rPr>
        <w:t xml:space="preserve">days of request, which will be made prior to any award decision.  If the evidence required is not provided by the deadline date, then the tenderer in question will be eliminated. Furthermore, tenderers should note that the provision of inaccurate or misleading information in this declaration may lead to exclusion from participation in this and future tenders. </w:t>
      </w:r>
    </w:p>
    <w:p w:rsidRPr="00AE45B8" w:rsidR="001470D8" w:rsidP="19F7BE12" w:rsidRDefault="3DF7EEFA" w14:paraId="7324BA3B" w14:textId="3202008E">
      <w:pPr>
        <w:pStyle w:val="Heading3"/>
        <w:numPr>
          <w:ilvl w:val="0"/>
          <w:numId w:val="0"/>
        </w:numPr>
      </w:pPr>
      <w:bookmarkStart w:name="_Toc460518550" w:id="186"/>
      <w:bookmarkStart w:name="_Toc230082596" w:id="187"/>
      <w:r>
        <w:t xml:space="preserve">5.1.4 </w:t>
      </w:r>
      <w:r w:rsidR="4B0E1B67">
        <w:t xml:space="preserve">Professional and </w:t>
      </w:r>
      <w:r w:rsidR="4507E877">
        <w:t>Technical Capacity</w:t>
      </w:r>
      <w:bookmarkEnd w:id="186"/>
      <w:bookmarkEnd w:id="187"/>
      <w:r w:rsidR="4507E877">
        <w:t xml:space="preserve"> </w:t>
      </w:r>
    </w:p>
    <w:p w:rsidR="00B1470D" w:rsidP="00B91CAF" w:rsidRDefault="009816FE" w14:paraId="528FD3E3" w14:textId="33609B11">
      <w:pPr>
        <w:pStyle w:val="ListParagraph"/>
        <w:numPr>
          <w:ilvl w:val="0"/>
          <w:numId w:val="7"/>
        </w:numPr>
        <w:spacing w:after="0"/>
        <w:ind w:right="43"/>
        <w:jc w:val="both"/>
        <w:rPr>
          <w:rFonts w:cs="Arial"/>
        </w:rPr>
      </w:pPr>
      <w:r w:rsidRPr="00B1470D">
        <w:rPr>
          <w:rFonts w:cs="Arial"/>
          <w:b/>
        </w:rPr>
        <w:t xml:space="preserve">Previous </w:t>
      </w:r>
      <w:r w:rsidRPr="00B1470D" w:rsidR="002B45E9">
        <w:rPr>
          <w:rFonts w:cs="Arial"/>
          <w:b/>
        </w:rPr>
        <w:t>experience</w:t>
      </w:r>
      <w:r w:rsidRPr="00871BCE">
        <w:rPr>
          <w:rFonts w:cs="Arial"/>
        </w:rPr>
        <w:t xml:space="preserve"> – </w:t>
      </w:r>
      <w:r w:rsidRPr="00871BCE" w:rsidR="00871BCE">
        <w:rPr>
          <w:rFonts w:cs="Arial"/>
        </w:rPr>
        <w:t xml:space="preserve">tenderers must have successfully delivered </w:t>
      </w:r>
      <w:r w:rsidRPr="00547364" w:rsidR="00547364">
        <w:rPr>
          <w:rFonts w:cs="Arial"/>
          <w:b/>
        </w:rPr>
        <w:t>t</w:t>
      </w:r>
      <w:r w:rsidR="00B1470D">
        <w:rPr>
          <w:rFonts w:cs="Arial"/>
          <w:b/>
        </w:rPr>
        <w:t>hree</w:t>
      </w:r>
      <w:r w:rsidRPr="00547364" w:rsidR="00547364">
        <w:rPr>
          <w:rFonts w:cs="Arial"/>
          <w:b/>
        </w:rPr>
        <w:t xml:space="preserve"> </w:t>
      </w:r>
      <w:r w:rsidR="00547364">
        <w:rPr>
          <w:rFonts w:cs="Arial"/>
        </w:rPr>
        <w:t xml:space="preserve">comparable </w:t>
      </w:r>
      <w:r w:rsidRPr="00871BCE" w:rsidR="00871BCE">
        <w:rPr>
          <w:rFonts w:cs="Arial"/>
        </w:rPr>
        <w:t xml:space="preserve">contracts </w:t>
      </w:r>
      <w:r w:rsidR="00B725DA">
        <w:rPr>
          <w:rFonts w:cs="Arial"/>
        </w:rPr>
        <w:t xml:space="preserve">involving </w:t>
      </w:r>
      <w:r w:rsidR="00B1470D">
        <w:rPr>
          <w:rFonts w:cs="Arial"/>
        </w:rPr>
        <w:t xml:space="preserve">canteen and </w:t>
      </w:r>
      <w:r w:rsidRPr="00871BCE" w:rsidR="00871BCE">
        <w:rPr>
          <w:rFonts w:cs="Arial"/>
        </w:rPr>
        <w:t xml:space="preserve">catering services of a </w:t>
      </w:r>
      <w:r w:rsidRPr="00B725DA" w:rsidR="00871BCE">
        <w:rPr>
          <w:rFonts w:cs="Arial"/>
          <w:b/>
        </w:rPr>
        <w:t xml:space="preserve">similar </w:t>
      </w:r>
      <w:r w:rsidR="00B725DA">
        <w:rPr>
          <w:rFonts w:cs="Arial"/>
          <w:b/>
        </w:rPr>
        <w:t>scale</w:t>
      </w:r>
      <w:r w:rsidR="000065EF">
        <w:rPr>
          <w:rFonts w:cs="Arial"/>
          <w:b/>
        </w:rPr>
        <w:t>/value</w:t>
      </w:r>
      <w:r w:rsidR="00B725DA">
        <w:rPr>
          <w:rFonts w:cs="Arial"/>
          <w:b/>
        </w:rPr>
        <w:t xml:space="preserve"> and </w:t>
      </w:r>
      <w:r w:rsidRPr="00B725DA" w:rsidR="00871BCE">
        <w:rPr>
          <w:rFonts w:cs="Arial"/>
          <w:b/>
        </w:rPr>
        <w:t>nature</w:t>
      </w:r>
      <w:r w:rsidRPr="00871BCE" w:rsidR="00871BCE">
        <w:rPr>
          <w:rFonts w:cs="Arial"/>
        </w:rPr>
        <w:t xml:space="preserve"> within the </w:t>
      </w:r>
      <w:r w:rsidRPr="00B1470D" w:rsidR="00871BCE">
        <w:rPr>
          <w:rFonts w:cs="Arial"/>
          <w:b/>
        </w:rPr>
        <w:t>past 5 years.</w:t>
      </w:r>
      <w:r w:rsidR="00BB717A">
        <w:rPr>
          <w:rFonts w:cs="Arial"/>
        </w:rPr>
        <w:t xml:space="preserve">  </w:t>
      </w:r>
      <w:r w:rsidRPr="00495E63" w:rsidR="00B1470D">
        <w:rPr>
          <w:rFonts w:cs="Arial"/>
          <w:b/>
        </w:rPr>
        <w:t xml:space="preserve">The reference must demonstrate the range of food provided with particular </w:t>
      </w:r>
      <w:r w:rsidRPr="00495E63" w:rsidR="00495E63">
        <w:rPr>
          <w:rFonts w:cs="Arial"/>
          <w:b/>
        </w:rPr>
        <w:t>emphases</w:t>
      </w:r>
      <w:r w:rsidRPr="00495E63" w:rsidR="00B1470D">
        <w:rPr>
          <w:rFonts w:cs="Arial"/>
          <w:b/>
        </w:rPr>
        <w:t xml:space="preserve"> </w:t>
      </w:r>
      <w:r w:rsidRPr="00495E63" w:rsidR="00495E63">
        <w:rPr>
          <w:rFonts w:cs="Arial"/>
          <w:b/>
        </w:rPr>
        <w:t>on healthy, nutritional menus</w:t>
      </w:r>
      <w:r w:rsidR="00495E63">
        <w:rPr>
          <w:rFonts w:cs="Arial"/>
        </w:rPr>
        <w:t>.</w:t>
      </w:r>
    </w:p>
    <w:p w:rsidRPr="00495E63" w:rsidR="009816FE" w:rsidP="00B1470D" w:rsidRDefault="00BB717A" w14:paraId="0EA214DD" w14:textId="61A00294">
      <w:pPr>
        <w:pStyle w:val="ListParagraph"/>
        <w:spacing w:after="0"/>
        <w:ind w:right="43"/>
        <w:jc w:val="both"/>
        <w:rPr>
          <w:rFonts w:cs="Arial"/>
          <w:sz w:val="20"/>
          <w:szCs w:val="20"/>
        </w:rPr>
      </w:pPr>
      <w:r w:rsidRPr="00495E63">
        <w:rPr>
          <w:rFonts w:cs="Arial"/>
          <w:sz w:val="20"/>
          <w:szCs w:val="20"/>
        </w:rPr>
        <w:t>ONE contract reference can be from KWETB, if relevant.  The</w:t>
      </w:r>
      <w:r w:rsidRPr="00495E63" w:rsidR="00B1470D">
        <w:rPr>
          <w:rFonts w:cs="Arial"/>
          <w:sz w:val="20"/>
          <w:szCs w:val="20"/>
        </w:rPr>
        <w:t xml:space="preserve"> other two</w:t>
      </w:r>
      <w:r w:rsidRPr="00495E63">
        <w:rPr>
          <w:rFonts w:cs="Arial"/>
          <w:sz w:val="20"/>
          <w:szCs w:val="20"/>
        </w:rPr>
        <w:t xml:space="preserve"> reference</w:t>
      </w:r>
      <w:r w:rsidRPr="00495E63" w:rsidR="00B1470D">
        <w:rPr>
          <w:rFonts w:cs="Arial"/>
          <w:sz w:val="20"/>
          <w:szCs w:val="20"/>
        </w:rPr>
        <w:t>s</w:t>
      </w:r>
      <w:r w:rsidRPr="00495E63">
        <w:rPr>
          <w:rFonts w:cs="Arial"/>
          <w:sz w:val="20"/>
          <w:szCs w:val="20"/>
        </w:rPr>
        <w:t xml:space="preserve"> must be from outside KWETB, (schools/centres)</w:t>
      </w:r>
      <w:r w:rsidRPr="00495E63" w:rsidR="007560D6">
        <w:rPr>
          <w:rFonts w:cs="Arial"/>
          <w:sz w:val="20"/>
          <w:szCs w:val="20"/>
        </w:rPr>
        <w:t>.</w:t>
      </w:r>
    </w:p>
    <w:p w:rsidRPr="00871BCE" w:rsidR="0044284B" w:rsidP="0044284B" w:rsidRDefault="0044284B" w14:paraId="3D91E4BC" w14:textId="77777777">
      <w:pPr>
        <w:pStyle w:val="ListParagraph"/>
        <w:spacing w:after="0"/>
        <w:ind w:right="43"/>
        <w:jc w:val="both"/>
        <w:rPr>
          <w:rFonts w:cs="Arial"/>
        </w:rPr>
      </w:pPr>
    </w:p>
    <w:p w:rsidR="00826F3F" w:rsidP="00B91CAF" w:rsidRDefault="001470D8" w14:paraId="00496903" w14:textId="651D4C7D">
      <w:pPr>
        <w:pStyle w:val="ListParagraph"/>
        <w:numPr>
          <w:ilvl w:val="0"/>
          <w:numId w:val="7"/>
        </w:numPr>
        <w:rPr>
          <w:rFonts w:cs="Arial"/>
        </w:rPr>
      </w:pPr>
      <w:bookmarkStart w:name="_Hlk137558680" w:id="188"/>
      <w:r w:rsidRPr="00871BCE">
        <w:rPr>
          <w:rFonts w:cs="Arial"/>
        </w:rPr>
        <w:t xml:space="preserve">Access to </w:t>
      </w:r>
      <w:r w:rsidRPr="00D604A7">
        <w:rPr>
          <w:rFonts w:cs="Arial"/>
          <w:b/>
        </w:rPr>
        <w:t xml:space="preserve">minimum levels of </w:t>
      </w:r>
      <w:r w:rsidRPr="00D604A7" w:rsidR="009C23E7">
        <w:rPr>
          <w:rFonts w:cs="Arial"/>
          <w:b/>
        </w:rPr>
        <w:t>personnel</w:t>
      </w:r>
      <w:r w:rsidRPr="00871BCE">
        <w:rPr>
          <w:rFonts w:cs="Arial"/>
        </w:rPr>
        <w:t xml:space="preserve"> </w:t>
      </w:r>
      <w:r w:rsidR="00A640B8">
        <w:rPr>
          <w:rFonts w:cs="Arial"/>
        </w:rPr>
        <w:t xml:space="preserve">with relevant training and </w:t>
      </w:r>
      <w:r w:rsidRPr="00871BCE" w:rsidR="00A640B8">
        <w:rPr>
          <w:rFonts w:cs="Arial"/>
        </w:rPr>
        <w:t>skills</w:t>
      </w:r>
      <w:r w:rsidR="00A640B8">
        <w:rPr>
          <w:rFonts w:cs="Arial"/>
        </w:rPr>
        <w:t xml:space="preserve"> in accordance with </w:t>
      </w:r>
      <w:r w:rsidRPr="00A640B8" w:rsidR="00A640B8">
        <w:rPr>
          <w:rFonts w:cs="Arial"/>
        </w:rPr>
        <w:t xml:space="preserve">the standards published by the National Standards of Ireland (NSAI) (or equivalent) which are available at </w:t>
      </w:r>
      <w:hyperlink w:history="1" r:id="rId30">
        <w:r w:rsidRPr="00247733" w:rsidR="00A640B8">
          <w:rPr>
            <w:rStyle w:val="Hyperlink"/>
            <w:rFonts w:cs="Arial"/>
          </w:rPr>
          <w:t>www.nsai.ie</w:t>
        </w:r>
      </w:hyperlink>
      <w:r w:rsidR="00A640B8">
        <w:rPr>
          <w:rFonts w:cs="Arial"/>
        </w:rPr>
        <w:t xml:space="preserve">.  </w:t>
      </w:r>
    </w:p>
    <w:p w:rsidRPr="00826F3F" w:rsidR="00826F3F" w:rsidP="00826F3F" w:rsidRDefault="00826F3F" w14:paraId="1B4E377D" w14:textId="77777777">
      <w:pPr>
        <w:pStyle w:val="ListParagraph"/>
        <w:rPr>
          <w:rFonts w:cs="Arial"/>
        </w:rPr>
      </w:pPr>
    </w:p>
    <w:p w:rsidR="00752B5D" w:rsidP="00B91CAF" w:rsidRDefault="000B3E7F" w14:paraId="017D1BDB" w14:textId="1608A9CE">
      <w:pPr>
        <w:pStyle w:val="ListParagraph"/>
        <w:numPr>
          <w:ilvl w:val="0"/>
          <w:numId w:val="12"/>
        </w:numPr>
        <w:rPr>
          <w:rFonts w:cs="Arial"/>
        </w:rPr>
      </w:pPr>
      <w:r w:rsidRPr="1221328D" w:rsidR="000B3E7F">
        <w:rPr>
          <w:rFonts w:cs="Arial"/>
          <w:b w:val="1"/>
          <w:bCs w:val="1"/>
        </w:rPr>
        <w:t xml:space="preserve">Minimum of </w:t>
      </w:r>
      <w:r w:rsidRPr="1221328D" w:rsidR="006D1049">
        <w:rPr>
          <w:rFonts w:cs="Arial"/>
          <w:b w:val="1"/>
          <w:bCs w:val="1"/>
        </w:rPr>
        <w:t xml:space="preserve">ONE </w:t>
      </w:r>
      <w:r w:rsidRPr="1221328D" w:rsidR="00826F3F">
        <w:rPr>
          <w:rFonts w:cs="Arial"/>
          <w:b w:val="1"/>
          <w:bCs w:val="1"/>
        </w:rPr>
        <w:t>Manager</w:t>
      </w:r>
      <w:r w:rsidRPr="1221328D" w:rsidR="00826F3F">
        <w:rPr>
          <w:rFonts w:cs="Arial"/>
          <w:b w:val="1"/>
          <w:bCs w:val="1"/>
        </w:rPr>
        <w:t>ial</w:t>
      </w:r>
      <w:r w:rsidRPr="1221328D" w:rsidR="00826F3F">
        <w:rPr>
          <w:rFonts w:cs="Arial"/>
        </w:rPr>
        <w:t xml:space="preserve"> staff (</w:t>
      </w:r>
      <w:r w:rsidRPr="1221328D" w:rsidR="00495E63">
        <w:rPr>
          <w:rFonts w:cs="Arial"/>
        </w:rPr>
        <w:t xml:space="preserve">unit </w:t>
      </w:r>
      <w:r w:rsidRPr="1221328D" w:rsidR="00826F3F">
        <w:rPr>
          <w:rFonts w:cs="Arial"/>
        </w:rPr>
        <w:t>manager and/or daily leader)</w:t>
      </w:r>
      <w:r w:rsidRPr="1221328D" w:rsidR="00826F3F">
        <w:rPr>
          <w:rFonts w:cs="Arial"/>
        </w:rPr>
        <w:t xml:space="preserve"> must have </w:t>
      </w:r>
      <w:r w:rsidRPr="1221328D" w:rsidR="00495E63">
        <w:rPr>
          <w:rFonts w:cs="Arial"/>
        </w:rPr>
        <w:t xml:space="preserve">min </w:t>
      </w:r>
      <w:r w:rsidRPr="1221328D" w:rsidR="00826F3F">
        <w:rPr>
          <w:rFonts w:cs="Arial"/>
        </w:rPr>
        <w:t xml:space="preserve">2 years’ experience. </w:t>
      </w:r>
      <w:r w:rsidRPr="1221328D" w:rsidR="00826F3F">
        <w:rPr>
          <w:rFonts w:cs="Arial"/>
        </w:rPr>
        <w:t>They must also have a minimum</w:t>
      </w:r>
      <w:r w:rsidRPr="1221328D" w:rsidR="00826F3F">
        <w:rPr>
          <w:rFonts w:cs="Arial"/>
          <w:u w:val="single"/>
        </w:rPr>
        <w:t xml:space="preserve"> Level III as a legal requirement per FSAI Training Guidelines</w:t>
      </w:r>
      <w:r w:rsidRPr="1221328D" w:rsidR="00826F3F">
        <w:rPr>
          <w:rFonts w:cs="Arial"/>
        </w:rPr>
        <w:t xml:space="preserve"> (</w:t>
      </w:r>
      <w:hyperlink r:id="R8105231777304d43">
        <w:r w:rsidRPr="1221328D" w:rsidR="00826F3F">
          <w:rPr>
            <w:rStyle w:val="Hyperlink"/>
            <w:rFonts w:cs="Arial"/>
          </w:rPr>
          <w:t>www.fsai.ie/faq/training.html</w:t>
        </w:r>
      </w:hyperlink>
      <w:r w:rsidRPr="1221328D" w:rsidR="00826F3F">
        <w:rPr>
          <w:rFonts w:cs="Arial"/>
        </w:rPr>
        <w:t>)</w:t>
      </w:r>
      <w:r w:rsidRPr="1221328D" w:rsidR="00600A2F">
        <w:rPr>
          <w:rFonts w:cs="Arial"/>
        </w:rPr>
        <w:t xml:space="preserve">, </w:t>
      </w:r>
      <w:r w:rsidRPr="1221328D" w:rsidR="00600A2F">
        <w:rPr>
          <w:rFonts w:cs="Arial"/>
        </w:rPr>
        <w:t>or equivalent.</w:t>
      </w:r>
      <w:r w:rsidRPr="1221328D" w:rsidR="00600A2F">
        <w:rPr>
          <w:rFonts w:cs="Arial"/>
        </w:rPr>
        <w:t xml:space="preserve">  </w:t>
      </w:r>
    </w:p>
    <w:p w:rsidR="00600A2F" w:rsidP="00B91CAF" w:rsidRDefault="00600A2F" w14:paraId="705460F2" w14:textId="4CE4D2F0">
      <w:pPr>
        <w:pStyle w:val="ListParagraph"/>
        <w:numPr>
          <w:ilvl w:val="0"/>
          <w:numId w:val="12"/>
        </w:numPr>
        <w:rPr>
          <w:rFonts w:cs="Arial"/>
        </w:rPr>
      </w:pPr>
      <w:r>
        <w:rPr>
          <w:rFonts w:cs="Arial"/>
        </w:rPr>
        <w:t>PLEASE PROVIDE C.V. OF THIS PERSON (1-2page max).</w:t>
      </w:r>
    </w:p>
    <w:bookmarkEnd w:id="188"/>
    <w:p w:rsidR="00600A2F" w:rsidP="00600A2F" w:rsidRDefault="00600A2F" w14:paraId="78F0C0E1" w14:textId="77777777">
      <w:pPr>
        <w:pStyle w:val="ListParagraph"/>
        <w:ind w:left="1440"/>
        <w:rPr>
          <w:rFonts w:cs="Arial"/>
        </w:rPr>
      </w:pPr>
    </w:p>
    <w:p w:rsidRPr="00BB01B6" w:rsidR="00826F3F" w:rsidP="00600A2F" w:rsidRDefault="00BB01B6" w14:paraId="5E629F41" w14:textId="5CE6C7F3">
      <w:pPr>
        <w:pStyle w:val="ListParagraph"/>
        <w:ind w:left="1440"/>
        <w:rPr>
          <w:rFonts w:cs="Arial"/>
        </w:rPr>
      </w:pPr>
      <w:r w:rsidRPr="00495E63">
        <w:rPr>
          <w:rFonts w:cs="Arial"/>
        </w:rPr>
        <w:t>(S</w:t>
      </w:r>
      <w:r w:rsidRPr="00BB01B6">
        <w:rPr>
          <w:rFonts w:cs="Arial"/>
        </w:rPr>
        <w:t xml:space="preserve">uccessful Tenderer will be required to </w:t>
      </w:r>
      <w:r>
        <w:rPr>
          <w:rFonts w:cs="Arial"/>
        </w:rPr>
        <w:t>submit evidence of training certs)</w:t>
      </w:r>
    </w:p>
    <w:p w:rsidRPr="00826F3F" w:rsidR="00826F3F" w:rsidP="00826F3F" w:rsidRDefault="00826F3F" w14:paraId="63B12752" w14:textId="77777777">
      <w:pPr>
        <w:pStyle w:val="ListParagraph"/>
        <w:rPr>
          <w:rFonts w:cs="Arial"/>
        </w:rPr>
      </w:pPr>
    </w:p>
    <w:p w:rsidRPr="00826F3F" w:rsidR="00826F3F" w:rsidP="00B91CAF" w:rsidRDefault="4F93DC64" w14:paraId="2528717F" w14:textId="39A5EE8C">
      <w:pPr>
        <w:pStyle w:val="ListParagraph"/>
        <w:numPr>
          <w:ilvl w:val="0"/>
          <w:numId w:val="12"/>
        </w:numPr>
        <w:rPr>
          <w:rFonts w:cs="Arial"/>
        </w:rPr>
      </w:pPr>
      <w:bookmarkStart w:name="_Hlk137646357" w:id="189"/>
      <w:r w:rsidRPr="08E80843">
        <w:rPr>
          <w:rFonts w:cs="Arial"/>
        </w:rPr>
        <w:t xml:space="preserve">Minimum of </w:t>
      </w:r>
      <w:r w:rsidRPr="08E80843" w:rsidR="68A56D3E">
        <w:rPr>
          <w:rFonts w:cs="Arial"/>
        </w:rPr>
        <w:t>5</w:t>
      </w:r>
      <w:r w:rsidRPr="08E80843">
        <w:rPr>
          <w:rFonts w:cs="Arial"/>
        </w:rPr>
        <w:t xml:space="preserve"> </w:t>
      </w:r>
      <w:r w:rsidRPr="08E80843" w:rsidR="180894D4">
        <w:rPr>
          <w:rFonts w:cs="Arial"/>
        </w:rPr>
        <w:t xml:space="preserve">Service </w:t>
      </w:r>
      <w:r w:rsidRPr="08E80843">
        <w:rPr>
          <w:lang w:val="en-US"/>
        </w:rPr>
        <w:t xml:space="preserve">Operators </w:t>
      </w:r>
      <w:r w:rsidRPr="08E80843" w:rsidR="17E4E161">
        <w:rPr>
          <w:lang w:val="en-US"/>
        </w:rPr>
        <w:t xml:space="preserve">must have minimum of 1 years’ experience working in food provision/preparation. </w:t>
      </w:r>
      <w:r w:rsidRPr="08E80843" w:rsidR="2B8857EA">
        <w:rPr>
          <w:lang w:val="en-US"/>
        </w:rPr>
        <w:t>Tenderers must propose and submit the number of onsite service personnel specifically required for this contract in TRD.</w:t>
      </w:r>
    </w:p>
    <w:bookmarkEnd w:id="189"/>
    <w:p w:rsidRPr="00826F3F" w:rsidR="00826F3F" w:rsidP="00826F3F" w:rsidRDefault="00826F3F" w14:paraId="1B96EB9B" w14:textId="77777777">
      <w:pPr>
        <w:pStyle w:val="ListParagraph"/>
        <w:rPr>
          <w:lang w:val="en-US"/>
        </w:rPr>
      </w:pPr>
    </w:p>
    <w:p w:rsidRPr="00826F3F" w:rsidR="00A640B8" w:rsidP="00826F3F" w:rsidRDefault="0044284B" w14:paraId="3ADB1808" w14:textId="0B786788">
      <w:pPr>
        <w:pStyle w:val="ListParagraph"/>
        <w:ind w:left="1440"/>
        <w:rPr>
          <w:rFonts w:cs="Arial"/>
        </w:rPr>
      </w:pPr>
      <w:r w:rsidRPr="00826F3F">
        <w:rPr>
          <w:lang w:val="en-US"/>
        </w:rPr>
        <w:t>(All staff must be proficient in English).</w:t>
      </w:r>
    </w:p>
    <w:p w:rsidR="00826F3F" w:rsidP="0044284B" w:rsidRDefault="00826F3F" w14:paraId="2EFB9D37" w14:textId="77777777">
      <w:pPr>
        <w:pStyle w:val="ListParagraph"/>
        <w:rPr>
          <w:rFonts w:cs="Arial"/>
        </w:rPr>
      </w:pPr>
    </w:p>
    <w:p w:rsidR="0044284B" w:rsidP="19F7BE12" w:rsidRDefault="0044284B" w14:paraId="6DF96CEA" w14:textId="48A10741">
      <w:pPr>
        <w:ind w:left="1440"/>
        <w:rPr>
          <w:rFonts w:cs="Arial"/>
        </w:rPr>
      </w:pPr>
    </w:p>
    <w:p w:rsidRPr="000065EF" w:rsidR="000065EF" w:rsidP="00B91CAF" w:rsidRDefault="171973AB" w14:paraId="26F033B4" w14:textId="63BAAB1E">
      <w:pPr>
        <w:pStyle w:val="ListParagraph"/>
        <w:numPr>
          <w:ilvl w:val="0"/>
          <w:numId w:val="7"/>
        </w:numPr>
        <w:rPr>
          <w:rFonts w:cs="Arial"/>
        </w:rPr>
      </w:pPr>
      <w:r w:rsidRPr="19F7BE12">
        <w:rPr>
          <w:rFonts w:cs="Arial"/>
          <w:b/>
          <w:bCs/>
        </w:rPr>
        <w:t xml:space="preserve">Quality Assurance </w:t>
      </w:r>
      <w:r w:rsidRPr="19F7BE12" w:rsidR="045267E1">
        <w:rPr>
          <w:rFonts w:cs="Arial"/>
          <w:b/>
          <w:bCs/>
        </w:rPr>
        <w:t xml:space="preserve">- </w:t>
      </w:r>
      <w:r w:rsidRPr="19F7BE12" w:rsidR="045267E1">
        <w:rPr>
          <w:rFonts w:cs="Arial"/>
        </w:rPr>
        <w:t>tenderers must provide details of quality assurance policies and systems and whether 3</w:t>
      </w:r>
      <w:r w:rsidRPr="19F7BE12" w:rsidR="045267E1">
        <w:rPr>
          <w:rFonts w:cs="Arial"/>
          <w:vertAlign w:val="superscript"/>
        </w:rPr>
        <w:t>rd</w:t>
      </w:r>
      <w:r w:rsidRPr="19F7BE12" w:rsidR="045267E1">
        <w:rPr>
          <w:rFonts w:cs="Arial"/>
        </w:rPr>
        <w:t xml:space="preserve"> party certified.</w:t>
      </w:r>
    </w:p>
    <w:p w:rsidR="000065EF" w:rsidP="000065EF" w:rsidRDefault="000065EF" w14:paraId="55EAC8F1" w14:textId="77777777">
      <w:pPr>
        <w:pStyle w:val="ListParagraph"/>
        <w:rPr>
          <w:rFonts w:cs="Arial"/>
        </w:rPr>
      </w:pPr>
    </w:p>
    <w:p w:rsidR="0013049D" w:rsidP="00B91CAF" w:rsidRDefault="0013049D" w14:paraId="71CA7FD8" w14:textId="4F394CE0">
      <w:pPr>
        <w:pStyle w:val="ListParagraph"/>
        <w:numPr>
          <w:ilvl w:val="0"/>
          <w:numId w:val="7"/>
        </w:numPr>
        <w:rPr>
          <w:rFonts w:cs="Arial"/>
        </w:rPr>
      </w:pPr>
      <w:r w:rsidRPr="19F7BE12">
        <w:rPr>
          <w:rFonts w:cs="Arial"/>
          <w:b/>
          <w:bCs/>
        </w:rPr>
        <w:t>Health and Safety</w:t>
      </w:r>
      <w:r w:rsidRPr="19F7BE12">
        <w:rPr>
          <w:rFonts w:cs="Arial"/>
        </w:rPr>
        <w:t>- Tenderers must demonstrate operation of health &amp; safety systems and procedures in line with the Safety Health &amp; Welfare at Work Acts 2005 (as amended) and Safety Health &amp; Welfare at Work Act (General Application) Regulations 2007-2020</w:t>
      </w:r>
      <w:r w:rsidRPr="19F7BE12" w:rsidR="00836FAC">
        <w:rPr>
          <w:rFonts w:cs="Arial"/>
        </w:rPr>
        <w:t>.</w:t>
      </w:r>
    </w:p>
    <w:p w:rsidR="70340B48" w:rsidP="19F7BE12" w:rsidRDefault="70340B48" w14:paraId="0C66238C" w14:textId="544720AE">
      <w:pPr>
        <w:rPr>
          <w:lang w:val="en-US"/>
        </w:rPr>
      </w:pPr>
      <w:r w:rsidRPr="19F7BE12">
        <w:rPr>
          <w:rFonts w:cs="Arial"/>
          <w:b/>
          <w:bCs/>
        </w:rPr>
        <w:t xml:space="preserve">(iv)Food and Safety </w:t>
      </w:r>
      <w:proofErr w:type="spellStart"/>
      <w:r w:rsidRPr="19F7BE12">
        <w:rPr>
          <w:rFonts w:cs="Arial"/>
          <w:b/>
          <w:bCs/>
        </w:rPr>
        <w:t>Managment</w:t>
      </w:r>
      <w:proofErr w:type="spellEnd"/>
      <w:r w:rsidRPr="19F7BE12">
        <w:rPr>
          <w:rFonts w:cs="Arial"/>
          <w:b/>
          <w:bCs/>
        </w:rPr>
        <w:t xml:space="preserve"> System</w:t>
      </w:r>
      <w:r w:rsidRPr="19F7BE12">
        <w:rPr>
          <w:rFonts w:cs="Arial"/>
        </w:rPr>
        <w:t xml:space="preserve"> - </w:t>
      </w:r>
      <w:r w:rsidRPr="19F7BE12">
        <w:rPr>
          <w:lang w:val="en-US"/>
        </w:rPr>
        <w:t xml:space="preserve">tenderers (and any subcontractors) must </w:t>
      </w:r>
      <w:r>
        <w:tab/>
      </w:r>
      <w:r>
        <w:tab/>
      </w:r>
      <w:r w:rsidRPr="19F7BE12">
        <w:rPr>
          <w:lang w:val="en-US"/>
        </w:rPr>
        <w:t xml:space="preserve">provide details of their adherence to regulatory system such as Hazard Analysis and </w:t>
      </w:r>
      <w:r>
        <w:tab/>
      </w:r>
      <w:r w:rsidRPr="19F7BE12">
        <w:rPr>
          <w:lang w:val="en-US"/>
        </w:rPr>
        <w:t xml:space="preserve">Critical Control Point (HACCP) that provides a systematic preventative approach to </w:t>
      </w:r>
      <w:r>
        <w:tab/>
      </w:r>
      <w:r w:rsidRPr="19F7BE12">
        <w:rPr>
          <w:lang w:val="en-US"/>
        </w:rPr>
        <w:t>biological, chemical, and physical hazards in food production and processing.</w:t>
      </w:r>
    </w:p>
    <w:p w:rsidR="70340B48" w:rsidP="00B91CAF" w:rsidRDefault="70340B48" w14:paraId="53EF2BD0" w14:textId="09F4EF0A">
      <w:pPr>
        <w:pStyle w:val="ListParagraph"/>
        <w:numPr>
          <w:ilvl w:val="0"/>
          <w:numId w:val="1"/>
        </w:numPr>
        <w:rPr>
          <w:lang w:val="en-US"/>
        </w:rPr>
      </w:pPr>
      <w:r w:rsidRPr="19F7BE12">
        <w:rPr>
          <w:lang w:val="en-US"/>
        </w:rPr>
        <w:t xml:space="preserve">Tenders must declare their compliance </w:t>
      </w:r>
      <w:bookmarkStart w:name="_Int_GMOwYGSr" w:id="190"/>
      <w:r w:rsidRPr="19F7BE12">
        <w:rPr>
          <w:lang w:val="en-US"/>
        </w:rPr>
        <w:t>of</w:t>
      </w:r>
      <w:bookmarkEnd w:id="190"/>
      <w:r w:rsidRPr="19F7BE12">
        <w:rPr>
          <w:lang w:val="en-US"/>
        </w:rPr>
        <w:t xml:space="preserve"> statutory obligations with hazard analysis &amp; critical control </w:t>
      </w:r>
      <w:r w:rsidRPr="19F7BE12" w:rsidR="4B98DD43">
        <w:rPr>
          <w:lang w:val="en-US"/>
        </w:rPr>
        <w:t>points (‘HACCP’).</w:t>
      </w:r>
    </w:p>
    <w:p w:rsidR="4B98DD43" w:rsidP="00B91CAF" w:rsidRDefault="4B98DD43" w14:paraId="5E13E8A9" w14:textId="5D1508A0">
      <w:pPr>
        <w:pStyle w:val="ListParagraph"/>
        <w:numPr>
          <w:ilvl w:val="0"/>
          <w:numId w:val="1"/>
        </w:numPr>
        <w:rPr>
          <w:lang w:val="en-US"/>
        </w:rPr>
      </w:pPr>
      <w:r w:rsidRPr="19F7BE12">
        <w:rPr>
          <w:lang w:val="en-US"/>
        </w:rPr>
        <w:t>Submit evidence of HACCP certification.</w:t>
      </w:r>
    </w:p>
    <w:p w:rsidR="4B98DD43" w:rsidP="19F7BE12" w:rsidRDefault="4B98DD43" w14:paraId="53390DB5" w14:textId="265A3C9B">
      <w:pPr>
        <w:pStyle w:val="ListParagraph"/>
        <w:rPr>
          <w:lang w:val="en-US"/>
        </w:rPr>
      </w:pPr>
      <w:r w:rsidRPr="19F7BE12">
        <w:rPr>
          <w:lang w:val="en-US"/>
        </w:rPr>
        <w:t>Submit evidence of being registered with the HSE as a catering Service provider.</w:t>
      </w:r>
    </w:p>
    <w:p w:rsidR="19F7BE12" w:rsidP="19F7BE12" w:rsidRDefault="19F7BE12" w14:paraId="4CE2C139" w14:textId="01BF3B78">
      <w:pPr>
        <w:pStyle w:val="ListParagraph"/>
        <w:rPr>
          <w:rFonts w:cs="Arial"/>
        </w:rPr>
      </w:pPr>
    </w:p>
    <w:p w:rsidRPr="0013049D" w:rsidR="00836FAC" w:rsidP="00836FAC" w:rsidRDefault="00836FAC" w14:paraId="64470E55" w14:textId="77777777">
      <w:pPr>
        <w:pStyle w:val="ListParagraph"/>
        <w:rPr>
          <w:rFonts w:cs="Arial"/>
        </w:rPr>
      </w:pPr>
    </w:p>
    <w:p w:rsidR="00C70FE3" w:rsidP="008A7FDC" w:rsidRDefault="4507E877" w14:paraId="63288D0B" w14:textId="113534C3">
      <w:pPr>
        <w:pStyle w:val="Heading3"/>
      </w:pPr>
      <w:bookmarkStart w:name="_Toc230082597" w:id="191"/>
      <w:r>
        <w:t>Status of European Single Procurement Document (ESPD</w:t>
      </w:r>
      <w:r w:rsidR="6D0B2420">
        <w:t>)</w:t>
      </w:r>
      <w:bookmarkEnd w:id="191"/>
    </w:p>
    <w:p w:rsidRPr="00C70FE3" w:rsidR="00C70FE3" w:rsidP="19F7BE12" w:rsidRDefault="66DB23EC" w14:paraId="267A0F6B" w14:textId="6660ECA7">
      <w:pPr>
        <w:rPr>
          <w:b/>
          <w:bCs/>
          <w:color w:val="FF0000"/>
        </w:rPr>
      </w:pPr>
      <w:r w:rsidRPr="08E80843">
        <w:rPr>
          <w:b/>
          <w:bCs/>
          <w:color w:val="FF0000"/>
        </w:rPr>
        <w:t xml:space="preserve">Please </w:t>
      </w:r>
      <w:r w:rsidRPr="08E80843" w:rsidR="72DFECFC">
        <w:rPr>
          <w:b/>
          <w:bCs/>
          <w:color w:val="FF0000"/>
        </w:rPr>
        <w:t>complete ESPD document attached in Tender Pack and submit with Tender submission</w:t>
      </w:r>
    </w:p>
    <w:p w:rsidRPr="00AE45B8" w:rsidR="001470D8" w:rsidP="001470D8" w:rsidRDefault="001470D8" w14:paraId="29F9CD2C" w14:textId="3110444B">
      <w:pPr>
        <w:ind w:right="43"/>
        <w:jc w:val="both"/>
        <w:rPr>
          <w:rFonts w:cs="Arial"/>
          <w:bCs/>
        </w:rPr>
      </w:pPr>
      <w:r w:rsidRPr="00AE45B8">
        <w:rPr>
          <w:rFonts w:cs="Arial"/>
          <w:bCs/>
        </w:rPr>
        <w:t xml:space="preserve">Under the 2014 Directives, suppliers may have compiled an ESPD which will be accepted as evidence of compliance with Section </w:t>
      </w:r>
      <w:r w:rsidRPr="00AE45B8" w:rsidR="00B41BF3">
        <w:rPr>
          <w:rFonts w:cs="Arial"/>
          <w:bCs/>
        </w:rPr>
        <w:t>5</w:t>
      </w:r>
      <w:r w:rsidRPr="00AE45B8">
        <w:rPr>
          <w:rFonts w:cs="Arial"/>
          <w:bCs/>
        </w:rPr>
        <w:t xml:space="preserve">.1.2 (Legal) and Section </w:t>
      </w:r>
      <w:r w:rsidRPr="00AE45B8" w:rsidR="00B41BF3">
        <w:rPr>
          <w:rFonts w:cs="Arial"/>
          <w:bCs/>
        </w:rPr>
        <w:t>5</w:t>
      </w:r>
      <w:r w:rsidRPr="00AE45B8">
        <w:rPr>
          <w:rFonts w:cs="Arial"/>
          <w:bCs/>
        </w:rPr>
        <w:t xml:space="preserve">.1.3 (Financial).   However, </w:t>
      </w:r>
      <w:r w:rsidRPr="00AE45B8" w:rsidR="00014821">
        <w:rPr>
          <w:rFonts w:cs="Arial"/>
          <w:bCs/>
        </w:rPr>
        <w:t>the Contracting Authority</w:t>
      </w:r>
      <w:r w:rsidRPr="00AE45B8">
        <w:rPr>
          <w:rFonts w:cs="Arial"/>
          <w:bCs/>
        </w:rPr>
        <w:t xml:space="preserve"> requires evidence via completed submission of Appendix </w:t>
      </w:r>
      <w:r w:rsidRPr="00AE45B8" w:rsidR="00B41BF3">
        <w:rPr>
          <w:rFonts w:cs="Arial"/>
          <w:bCs/>
        </w:rPr>
        <w:t xml:space="preserve">5 </w:t>
      </w:r>
      <w:r w:rsidRPr="00AE45B8">
        <w:rPr>
          <w:rFonts w:cs="Arial"/>
          <w:bCs/>
        </w:rPr>
        <w:t xml:space="preserve">relating to Technical Capacity Section </w:t>
      </w:r>
      <w:r w:rsidRPr="00AE45B8" w:rsidR="00B41BF3">
        <w:rPr>
          <w:rFonts w:cs="Arial"/>
          <w:bCs/>
        </w:rPr>
        <w:t>5</w:t>
      </w:r>
      <w:r w:rsidRPr="00AE45B8">
        <w:rPr>
          <w:rFonts w:cs="Arial"/>
          <w:bCs/>
        </w:rPr>
        <w:t xml:space="preserve">.1.4.  Mere confirmation </w:t>
      </w:r>
      <w:r w:rsidRPr="00AE45B8">
        <w:rPr>
          <w:rFonts w:cs="Arial"/>
          <w:b/>
          <w:bCs/>
          <w:u w:val="single"/>
        </w:rPr>
        <w:t>will not</w:t>
      </w:r>
      <w:r w:rsidRPr="001116FE">
        <w:rPr>
          <w:rFonts w:cs="Arial"/>
        </w:rPr>
        <w:t xml:space="preserve"> be</w:t>
      </w:r>
      <w:r w:rsidRPr="00AE45B8">
        <w:rPr>
          <w:rFonts w:cs="Arial"/>
          <w:bCs/>
        </w:rPr>
        <w:t xml:space="preserve"> sufficient under these headings. </w:t>
      </w:r>
    </w:p>
    <w:p w:rsidRPr="00AE45B8" w:rsidR="001470D8" w:rsidP="001470D8" w:rsidRDefault="001470D8" w14:paraId="6C465FFD" w14:textId="782AEE7A">
      <w:pPr>
        <w:ind w:right="43"/>
        <w:jc w:val="both"/>
        <w:rPr>
          <w:rFonts w:cs="Arial"/>
          <w:b/>
          <w:bCs/>
        </w:rPr>
      </w:pPr>
      <w:r w:rsidRPr="00AE45B8">
        <w:rPr>
          <w:rFonts w:cs="Arial"/>
          <w:b/>
          <w:bCs/>
        </w:rPr>
        <w:t xml:space="preserve">Tenderers are asked to demonstrate their legal, financial and technical capacity by responding to all the information requested above. </w:t>
      </w:r>
      <w:r w:rsidRPr="00AE45B8">
        <w:rPr>
          <w:rFonts w:cs="Arial"/>
          <w:b/>
          <w:bCs/>
          <w:color w:val="000000"/>
        </w:rPr>
        <w:t xml:space="preserve">In addition, Tenderers must ensure that they have completed and signed the Declaration of Bona Fides. </w:t>
      </w:r>
      <w:r w:rsidRPr="00AE45B8">
        <w:rPr>
          <w:rFonts w:cs="Arial"/>
          <w:b/>
          <w:bCs/>
        </w:rPr>
        <w:t>Failure to supply the required information may result in elimination from detailed tender evaluation.</w:t>
      </w:r>
    </w:p>
    <w:p w:rsidR="001470D8" w:rsidP="001470D8" w:rsidRDefault="001470D8" w14:paraId="62A46F62" w14:textId="4135E393">
      <w:pPr>
        <w:ind w:right="43"/>
        <w:jc w:val="both"/>
        <w:rPr>
          <w:rFonts w:cs="Arial"/>
        </w:rPr>
      </w:pPr>
      <w:r w:rsidRPr="00AE45B8">
        <w:rPr>
          <w:rFonts w:cs="Arial"/>
        </w:rPr>
        <w:t xml:space="preserve">Prior to the award of any contract, </w:t>
      </w:r>
      <w:r w:rsidRPr="00AE45B8" w:rsidR="00014821">
        <w:rPr>
          <w:rFonts w:cs="Arial"/>
          <w:bCs/>
        </w:rPr>
        <w:t>the Contracting Authority</w:t>
      </w:r>
      <w:r w:rsidRPr="00AE45B8">
        <w:rPr>
          <w:rFonts w:cs="Arial"/>
        </w:rPr>
        <w:t xml:space="preserve"> will request evidence of self-declared information prior to award decision.  Failure to provide appropriate evidence within the required timeframe will result in the tenderer being deemed inadmissible for formal award. </w:t>
      </w:r>
    </w:p>
    <w:p w:rsidR="000B3E7F" w:rsidP="001470D8" w:rsidRDefault="000B3E7F" w14:paraId="4B6843DC" w14:textId="762C2DBB">
      <w:pPr>
        <w:ind w:right="43"/>
        <w:jc w:val="both"/>
        <w:rPr>
          <w:rFonts w:cs="Arial"/>
        </w:rPr>
      </w:pPr>
    </w:p>
    <w:p w:rsidR="000B3E7F" w:rsidP="001470D8" w:rsidRDefault="000B3E7F" w14:paraId="17E356E6" w14:textId="014662E0">
      <w:pPr>
        <w:ind w:right="43"/>
        <w:jc w:val="both"/>
        <w:rPr>
          <w:rFonts w:cs="Arial"/>
        </w:rPr>
      </w:pPr>
    </w:p>
    <w:p w:rsidR="000B3E7F" w:rsidP="001470D8" w:rsidRDefault="000B3E7F" w14:paraId="044BD4E4" w14:textId="62844911">
      <w:pPr>
        <w:ind w:right="43"/>
        <w:jc w:val="both"/>
        <w:rPr>
          <w:rFonts w:cs="Arial"/>
        </w:rPr>
      </w:pPr>
    </w:p>
    <w:p w:rsidR="000B3E7F" w:rsidP="001470D8" w:rsidRDefault="000B3E7F" w14:paraId="07F40E3C" w14:textId="7FF331FA">
      <w:pPr>
        <w:ind w:right="43"/>
        <w:jc w:val="both"/>
        <w:rPr>
          <w:rFonts w:cs="Arial"/>
        </w:rPr>
      </w:pPr>
    </w:p>
    <w:p w:rsidR="000B3E7F" w:rsidP="001470D8" w:rsidRDefault="000B3E7F" w14:paraId="2FD13065" w14:textId="2986947C">
      <w:pPr>
        <w:ind w:right="43"/>
        <w:jc w:val="both"/>
        <w:rPr>
          <w:rFonts w:cs="Arial"/>
        </w:rPr>
      </w:pPr>
    </w:p>
    <w:p w:rsidR="000B3E7F" w:rsidP="001470D8" w:rsidRDefault="000B3E7F" w14:paraId="2AFB2720" w14:textId="7C226233">
      <w:pPr>
        <w:ind w:right="43"/>
        <w:jc w:val="both"/>
        <w:rPr>
          <w:rFonts w:cs="Arial"/>
        </w:rPr>
      </w:pPr>
    </w:p>
    <w:p w:rsidR="000B3E7F" w:rsidP="001470D8" w:rsidRDefault="000B3E7F" w14:paraId="4E1E27BA" w14:textId="6863D00B">
      <w:pPr>
        <w:ind w:right="43"/>
        <w:jc w:val="both"/>
        <w:rPr>
          <w:rFonts w:cs="Arial"/>
        </w:rPr>
      </w:pPr>
    </w:p>
    <w:p w:rsidR="00057235" w:rsidP="001470D8" w:rsidRDefault="00057235" w14:paraId="583121F7" w14:textId="6FF0F71D">
      <w:pPr>
        <w:ind w:right="43"/>
        <w:jc w:val="both"/>
        <w:rPr>
          <w:rFonts w:cs="Arial"/>
        </w:rPr>
      </w:pPr>
    </w:p>
    <w:p w:rsidR="00057235" w:rsidP="001470D8" w:rsidRDefault="00057235" w14:paraId="0A451371" w14:textId="17078BED">
      <w:pPr>
        <w:ind w:right="43"/>
        <w:jc w:val="both"/>
        <w:rPr>
          <w:rFonts w:cs="Arial"/>
        </w:rPr>
      </w:pPr>
    </w:p>
    <w:p w:rsidR="00057235" w:rsidP="001470D8" w:rsidRDefault="00057235" w14:paraId="178FCD94" w14:textId="02CE6F60">
      <w:pPr>
        <w:ind w:right="43"/>
        <w:jc w:val="both"/>
        <w:rPr>
          <w:rFonts w:cs="Arial"/>
        </w:rPr>
      </w:pPr>
    </w:p>
    <w:p w:rsidR="00057235" w:rsidP="001470D8" w:rsidRDefault="00057235" w14:paraId="449369BA" w14:textId="664BD2B9">
      <w:pPr>
        <w:ind w:right="43"/>
        <w:jc w:val="both"/>
        <w:rPr>
          <w:rFonts w:cs="Arial"/>
        </w:rPr>
      </w:pPr>
    </w:p>
    <w:p w:rsidR="00057235" w:rsidP="001470D8" w:rsidRDefault="00057235" w14:paraId="05DFDF00" w14:textId="787AA3AA">
      <w:pPr>
        <w:ind w:right="43"/>
        <w:jc w:val="both"/>
        <w:rPr>
          <w:rFonts w:cs="Arial"/>
        </w:rPr>
      </w:pPr>
    </w:p>
    <w:p w:rsidR="00057235" w:rsidP="001470D8" w:rsidRDefault="00057235" w14:paraId="13E5B875" w14:textId="6EE2122E">
      <w:pPr>
        <w:ind w:right="43"/>
        <w:jc w:val="both"/>
        <w:rPr>
          <w:rFonts w:cs="Arial"/>
        </w:rPr>
      </w:pPr>
    </w:p>
    <w:p w:rsidR="00057235" w:rsidP="001470D8" w:rsidRDefault="00057235" w14:paraId="71E058F5" w14:textId="46C19EB9">
      <w:pPr>
        <w:ind w:right="43"/>
        <w:jc w:val="both"/>
        <w:rPr>
          <w:rFonts w:cs="Arial"/>
        </w:rPr>
      </w:pPr>
    </w:p>
    <w:p w:rsidR="00057235" w:rsidP="001470D8" w:rsidRDefault="00057235" w14:paraId="0CF2F275" w14:textId="5F4C1E69">
      <w:pPr>
        <w:ind w:right="43"/>
        <w:jc w:val="both"/>
        <w:rPr>
          <w:rFonts w:cs="Arial"/>
        </w:rPr>
      </w:pPr>
    </w:p>
    <w:p w:rsidR="00057235" w:rsidP="001470D8" w:rsidRDefault="00057235" w14:paraId="06378CEC" w14:textId="1C25E6FE">
      <w:pPr>
        <w:ind w:right="43"/>
        <w:jc w:val="both"/>
        <w:rPr>
          <w:rFonts w:cs="Arial"/>
        </w:rPr>
      </w:pPr>
    </w:p>
    <w:p w:rsidR="00057235" w:rsidP="001470D8" w:rsidRDefault="00057235" w14:paraId="751B6D05" w14:textId="77777777">
      <w:pPr>
        <w:ind w:right="43"/>
        <w:jc w:val="both"/>
        <w:rPr>
          <w:rFonts w:cs="Arial"/>
        </w:rPr>
      </w:pPr>
    </w:p>
    <w:p w:rsidR="000B3E7F" w:rsidP="001470D8" w:rsidRDefault="000B3E7F" w14:paraId="5C463BD3" w14:textId="1C3FE2D2">
      <w:pPr>
        <w:ind w:right="43"/>
        <w:jc w:val="both"/>
        <w:rPr>
          <w:rFonts w:cs="Arial"/>
        </w:rPr>
      </w:pPr>
    </w:p>
    <w:p w:rsidR="002827AC" w:rsidP="001470D8" w:rsidRDefault="002827AC" w14:paraId="59ED416B" w14:textId="7DF3895F">
      <w:pPr>
        <w:ind w:right="43"/>
        <w:jc w:val="both"/>
        <w:rPr>
          <w:rFonts w:cs="Arial"/>
        </w:rPr>
      </w:pPr>
    </w:p>
    <w:p w:rsidR="002827AC" w:rsidP="001470D8" w:rsidRDefault="002827AC" w14:paraId="02EA0A1C" w14:textId="1F0478DA">
      <w:pPr>
        <w:ind w:right="43"/>
        <w:jc w:val="both"/>
        <w:rPr>
          <w:rFonts w:cs="Arial"/>
        </w:rPr>
      </w:pPr>
    </w:p>
    <w:p w:rsidR="00CC5A88" w:rsidP="001470D8" w:rsidRDefault="00CC5A88" w14:paraId="099D0463" w14:textId="67BDFE7D">
      <w:pPr>
        <w:ind w:right="43"/>
        <w:jc w:val="both"/>
        <w:rPr>
          <w:rFonts w:cs="Arial"/>
        </w:rPr>
      </w:pPr>
    </w:p>
    <w:p w:rsidR="00CC5A88" w:rsidP="001470D8" w:rsidRDefault="00CC5A88" w14:paraId="7ED8E7E9" w14:textId="6245C210">
      <w:pPr>
        <w:ind w:right="43"/>
        <w:jc w:val="both"/>
        <w:rPr>
          <w:rFonts w:cs="Arial"/>
        </w:rPr>
      </w:pPr>
    </w:p>
    <w:p w:rsidR="00CC5A88" w:rsidP="001470D8" w:rsidRDefault="00CC5A88" w14:paraId="2932D9B9" w14:textId="77777777">
      <w:pPr>
        <w:ind w:right="43"/>
        <w:jc w:val="both"/>
        <w:rPr>
          <w:rFonts w:cs="Arial"/>
        </w:rPr>
      </w:pPr>
    </w:p>
    <w:p w:rsidR="00C441AB" w:rsidP="001470D8" w:rsidRDefault="00C441AB" w14:paraId="44FC7B3D" w14:textId="2510A150">
      <w:pPr>
        <w:ind w:right="43"/>
        <w:jc w:val="both"/>
        <w:rPr>
          <w:rFonts w:cs="Arial"/>
        </w:rPr>
      </w:pPr>
    </w:p>
    <w:p w:rsidRPr="00AE45B8" w:rsidR="00197179" w:rsidP="00536D4C" w:rsidRDefault="3402AE4F" w14:paraId="7CDA45F1" w14:textId="7FA3D8E2">
      <w:pPr>
        <w:pStyle w:val="Heading2"/>
      </w:pPr>
      <w:bookmarkStart w:name="_Toc171227907" w:id="192"/>
      <w:bookmarkStart w:name="_Toc168998881" w:id="193"/>
      <w:bookmarkStart w:name="_Toc168110468" w:id="194"/>
      <w:bookmarkStart w:name="_Toc230082598" w:id="195"/>
      <w:r>
        <w:t>Award Criteria</w:t>
      </w:r>
      <w:bookmarkEnd w:id="192"/>
      <w:bookmarkEnd w:id="193"/>
      <w:bookmarkEnd w:id="194"/>
      <w:bookmarkEnd w:id="195"/>
    </w:p>
    <w:p w:rsidRPr="00AE45B8" w:rsidR="00941F99" w:rsidP="00C27491" w:rsidRDefault="00C27491" w14:paraId="5CBA2084" w14:textId="355AAFCB">
      <w:pPr>
        <w:ind w:right="43"/>
        <w:jc w:val="both"/>
        <w:rPr>
          <w:rFonts w:cs="Arial"/>
          <w:color w:val="000000"/>
        </w:rPr>
      </w:pPr>
      <w:r w:rsidRPr="19F7BE12">
        <w:rPr>
          <w:rFonts w:cs="Arial"/>
          <w:color w:val="000000" w:themeColor="text1"/>
        </w:rPr>
        <w:t xml:space="preserve">Only tenders </w:t>
      </w:r>
      <w:r w:rsidRPr="19F7BE12" w:rsidR="00E836B6">
        <w:rPr>
          <w:rFonts w:cs="Arial"/>
          <w:color w:val="000000" w:themeColor="text1"/>
        </w:rPr>
        <w:t xml:space="preserve">meeting the selection criteria and </w:t>
      </w:r>
      <w:r w:rsidRPr="19F7BE12">
        <w:rPr>
          <w:rFonts w:cs="Arial"/>
          <w:color w:val="000000" w:themeColor="text1"/>
        </w:rPr>
        <w:t>confirmed as valid and responsive to the specifications set out in this document will be evaluated against the award criteria. Tenderers should ensure that they have submitted sufficient relevant information to allow their tenders to be assessed under each of the award criteria set out below.</w:t>
      </w:r>
      <w:r w:rsidRPr="19F7BE12" w:rsidR="00303D33">
        <w:rPr>
          <w:rFonts w:cs="Arial"/>
          <w:color w:val="000000" w:themeColor="text1"/>
        </w:rPr>
        <w:t xml:space="preserve">  </w:t>
      </w:r>
      <w:r w:rsidRPr="19F7BE12" w:rsidR="00E836B6">
        <w:rPr>
          <w:rFonts w:cs="Arial"/>
          <w:color w:val="000000" w:themeColor="text1"/>
        </w:rPr>
        <w:t xml:space="preserve">Responses are required through completion of the Tender Response Document. </w:t>
      </w:r>
    </w:p>
    <w:p w:rsidR="19F7BE12" w:rsidP="19F7BE12" w:rsidRDefault="19F7BE12" w14:paraId="4CE126C0" w14:textId="00DF41BC">
      <w:pPr>
        <w:pStyle w:val="BodyTextIndent3"/>
        <w:spacing w:after="0"/>
        <w:ind w:left="0"/>
        <w:jc w:val="both"/>
        <w:rPr>
          <w:rFonts w:cs="Arial"/>
          <w:sz w:val="22"/>
          <w:szCs w:val="22"/>
        </w:rPr>
      </w:pPr>
    </w:p>
    <w:p w:rsidRPr="00AE45B8" w:rsidR="00197179" w:rsidP="006D7D8A" w:rsidRDefault="00197179" w14:paraId="6B7E4C6E" w14:textId="5186C455">
      <w:pPr>
        <w:pStyle w:val="BodyTextIndent3"/>
        <w:spacing w:after="0"/>
        <w:ind w:left="0"/>
        <w:jc w:val="both"/>
        <w:rPr>
          <w:rFonts w:cs="Arial"/>
          <w:sz w:val="22"/>
          <w:szCs w:val="22"/>
        </w:rPr>
      </w:pPr>
      <w:r w:rsidRPr="00AE45B8">
        <w:rPr>
          <w:rFonts w:cs="Arial"/>
          <w:sz w:val="22"/>
          <w:szCs w:val="22"/>
        </w:rPr>
        <w:t xml:space="preserve">The </w:t>
      </w:r>
      <w:r w:rsidRPr="00AE45B8" w:rsidR="0045610E">
        <w:rPr>
          <w:rFonts w:cs="Arial"/>
          <w:sz w:val="22"/>
          <w:szCs w:val="22"/>
        </w:rPr>
        <w:t xml:space="preserve">contract </w:t>
      </w:r>
      <w:r w:rsidRPr="00AE45B8">
        <w:rPr>
          <w:rFonts w:cs="Arial"/>
          <w:sz w:val="22"/>
          <w:szCs w:val="22"/>
        </w:rPr>
        <w:t xml:space="preserve">will be awarded on the basis of the </w:t>
      </w:r>
      <w:r w:rsidRPr="00AE45B8" w:rsidR="003331A5">
        <w:rPr>
          <w:rFonts w:cs="Arial"/>
          <w:sz w:val="22"/>
          <w:szCs w:val="22"/>
        </w:rPr>
        <w:t xml:space="preserve">most </w:t>
      </w:r>
      <w:r w:rsidRPr="00AE45B8">
        <w:rPr>
          <w:rFonts w:cs="Arial"/>
          <w:sz w:val="22"/>
          <w:szCs w:val="22"/>
        </w:rPr>
        <w:t xml:space="preserve">economically advantageous compliant tender </w:t>
      </w:r>
      <w:proofErr w:type="gramStart"/>
      <w:r w:rsidRPr="00AE45B8">
        <w:rPr>
          <w:rFonts w:cs="Arial"/>
          <w:sz w:val="22"/>
          <w:szCs w:val="22"/>
        </w:rPr>
        <w:t>taking into account</w:t>
      </w:r>
      <w:proofErr w:type="gramEnd"/>
      <w:r w:rsidRPr="00AE45B8">
        <w:rPr>
          <w:rFonts w:cs="Arial"/>
          <w:sz w:val="22"/>
          <w:szCs w:val="22"/>
        </w:rPr>
        <w:t xml:space="preserve"> the followin</w:t>
      </w:r>
      <w:r w:rsidRPr="00AE45B8" w:rsidR="00FA43F3">
        <w:rPr>
          <w:rFonts w:cs="Arial"/>
          <w:sz w:val="22"/>
          <w:szCs w:val="22"/>
        </w:rPr>
        <w:t xml:space="preserve">g award criteria and weightings. </w:t>
      </w:r>
    </w:p>
    <w:p w:rsidR="00676C80" w:rsidP="000025BC" w:rsidRDefault="00676C80" w14:paraId="438EEAFD" w14:textId="5CD9C85F">
      <w:pPr>
        <w:pStyle w:val="BodyTextIndent3"/>
        <w:spacing w:after="0"/>
        <w:ind w:left="0"/>
        <w:rPr>
          <w:rFonts w:cs="Arial"/>
          <w:b/>
          <w:color w:val="FF0000"/>
          <w:sz w:val="28"/>
          <w:szCs w:val="28"/>
        </w:rPr>
      </w:pPr>
    </w:p>
    <w:p w:rsidRPr="0062655A" w:rsidR="0015570D" w:rsidP="00B91CAF" w:rsidRDefault="2CFE7F16" w14:paraId="5073D5BE" w14:textId="77777777">
      <w:pPr>
        <w:pStyle w:val="BodyText"/>
        <w:numPr>
          <w:ilvl w:val="0"/>
          <w:numId w:val="34"/>
        </w:numPr>
        <w:spacing w:line="240" w:lineRule="exact"/>
        <w:ind w:right="108"/>
        <w:rPr>
          <w:rFonts w:ascii="Arial" w:hAnsi="Arial" w:cs="Arial"/>
          <w:spacing w:val="-1"/>
          <w:u w:val="single"/>
        </w:rPr>
      </w:pPr>
      <w:r w:rsidRPr="08E80843">
        <w:rPr>
          <w:rFonts w:ascii="Arial" w:hAnsi="Arial" w:cs="Arial" w:eastAsiaTheme="minorEastAsia"/>
          <w:b/>
          <w:bCs/>
          <w:sz w:val="22"/>
          <w:szCs w:val="22"/>
          <w:u w:val="single"/>
        </w:rPr>
        <w:t xml:space="preserve">In TRD, please address all points separately in “Tenderers Response” section of TRD </w:t>
      </w:r>
      <w:bookmarkStart w:name="_Hlk137632445" w:id="196"/>
      <w:r w:rsidRPr="00023F63">
        <w:rPr>
          <w:rFonts w:ascii="Arial" w:hAnsi="Arial" w:cs="Arial"/>
          <w:sz w:val="22"/>
          <w:szCs w:val="22"/>
        </w:rPr>
        <w:t>(NOT attached separately)</w:t>
      </w:r>
      <w:r w:rsidRPr="08E80843">
        <w:rPr>
          <w:rFonts w:cs="Arial"/>
          <w:b/>
          <w:bCs/>
          <w:sz w:val="22"/>
          <w:szCs w:val="22"/>
        </w:rPr>
        <w:t>.</w:t>
      </w:r>
      <w:bookmarkEnd w:id="196"/>
      <w:r w:rsidRPr="08E80843">
        <w:rPr>
          <w:rFonts w:cs="Arial"/>
          <w:b/>
          <w:bCs/>
          <w:sz w:val="22"/>
          <w:szCs w:val="22"/>
        </w:rPr>
        <w:t xml:space="preserve"> </w:t>
      </w:r>
      <w:bookmarkStart w:name="_Hlk137632166" w:id="197"/>
      <w:r>
        <w:rPr>
          <w:rFonts w:ascii="Arial" w:hAnsi="Arial" w:cs="Arial"/>
          <w:spacing w:val="-1"/>
        </w:rPr>
        <w:t xml:space="preserve"> Responses for any Criterion that are submitted outside of this TRD will not be evaluated and will result in elimination. </w:t>
      </w:r>
    </w:p>
    <w:p w:rsidRPr="00890A87" w:rsidR="0015570D" w:rsidP="0015570D" w:rsidRDefault="2CFE7F16" w14:paraId="06DBC9F8" w14:textId="77777777">
      <w:pPr>
        <w:pStyle w:val="BodyText"/>
        <w:spacing w:line="240" w:lineRule="exact"/>
        <w:ind w:left="360" w:right="108"/>
        <w:rPr>
          <w:rFonts w:ascii="Arial" w:hAnsi="Arial" w:cs="Arial"/>
          <w:spacing w:val="-1"/>
          <w:u w:val="single"/>
        </w:rPr>
      </w:pPr>
      <w:r>
        <w:rPr>
          <w:rFonts w:ascii="Arial" w:hAnsi="Arial" w:cs="Arial"/>
          <w:spacing w:val="-1"/>
        </w:rPr>
        <w:t>(R</w:t>
      </w:r>
      <w:r w:rsidRPr="00890A87">
        <w:rPr>
          <w:rFonts w:ascii="Arial" w:hAnsi="Arial" w:cs="Arial"/>
          <w:spacing w:val="-1"/>
        </w:rPr>
        <w:t xml:space="preserve">esponses will </w:t>
      </w:r>
      <w:r>
        <w:rPr>
          <w:rFonts w:ascii="Arial" w:hAnsi="Arial" w:cs="Arial"/>
          <w:spacing w:val="-1"/>
        </w:rPr>
        <w:t>form part</w:t>
      </w:r>
      <w:r w:rsidRPr="00890A87">
        <w:rPr>
          <w:rFonts w:ascii="Arial" w:hAnsi="Arial" w:cs="Arial"/>
          <w:spacing w:val="-1"/>
        </w:rPr>
        <w:t xml:space="preserve"> </w:t>
      </w:r>
      <w:r>
        <w:rPr>
          <w:rFonts w:ascii="Arial" w:hAnsi="Arial" w:cs="Arial"/>
          <w:spacing w:val="-1"/>
        </w:rPr>
        <w:t>of</w:t>
      </w:r>
      <w:r w:rsidRPr="00890A87">
        <w:rPr>
          <w:rFonts w:ascii="Arial" w:hAnsi="Arial" w:cs="Arial"/>
          <w:spacing w:val="-1"/>
        </w:rPr>
        <w:t xml:space="preserve"> final SLA</w:t>
      </w:r>
      <w:r>
        <w:rPr>
          <w:rFonts w:ascii="Arial" w:hAnsi="Arial" w:cs="Arial"/>
          <w:spacing w:val="-1"/>
        </w:rPr>
        <w:t xml:space="preserve"> of successful tenderer).</w:t>
      </w:r>
    </w:p>
    <w:p w:rsidRPr="0062655A" w:rsidR="0015570D" w:rsidP="0015570D" w:rsidRDefault="0015570D" w14:paraId="38DFF0CE" w14:textId="77777777">
      <w:pPr>
        <w:pStyle w:val="BodyText"/>
        <w:spacing w:line="240" w:lineRule="exact"/>
        <w:ind w:left="360" w:right="108"/>
        <w:rPr>
          <w:rFonts w:ascii="Arial" w:hAnsi="Arial" w:cs="Arial"/>
          <w:spacing w:val="-1"/>
          <w:u w:val="single"/>
        </w:rPr>
      </w:pPr>
    </w:p>
    <w:p w:rsidRPr="0062655A" w:rsidR="0015570D" w:rsidP="00B91CAF" w:rsidRDefault="0015570D" w14:paraId="0225F425" w14:textId="77777777">
      <w:pPr>
        <w:pStyle w:val="BodyText"/>
        <w:numPr>
          <w:ilvl w:val="0"/>
          <w:numId w:val="34"/>
        </w:numPr>
        <w:spacing w:line="240" w:lineRule="exact"/>
        <w:ind w:right="108"/>
        <w:rPr>
          <w:rFonts w:ascii="Arial" w:hAnsi="Arial" w:cs="Arial"/>
          <w:spacing w:val="-1"/>
          <w:u w:val="single"/>
        </w:rPr>
      </w:pPr>
      <w:r>
        <w:rPr>
          <w:rFonts w:ascii="Arial" w:hAnsi="Arial" w:cs="Arial" w:eastAsiaTheme="minorHAnsi"/>
          <w:b/>
          <w:sz w:val="22"/>
          <w:szCs w:val="22"/>
          <w:u w:val="single"/>
        </w:rPr>
        <w:t>Embedded documents/links that do not open when clicked, at evaluation, will NOT be reviewed, evaluated or allowed to be resubmitted.</w:t>
      </w:r>
    </w:p>
    <w:bookmarkEnd w:id="197"/>
    <w:p w:rsidR="0015570D" w:rsidP="0015570D" w:rsidRDefault="0015570D" w14:paraId="0513D2BD" w14:textId="77777777">
      <w:pPr>
        <w:pStyle w:val="BodyTextIndent3"/>
        <w:spacing w:after="0"/>
        <w:ind w:left="0"/>
        <w:rPr>
          <w:rFonts w:cs="Arial"/>
          <w:b/>
          <w:sz w:val="22"/>
          <w:szCs w:val="22"/>
          <w:u w:val="single"/>
        </w:rPr>
      </w:pPr>
    </w:p>
    <w:p w:rsidR="0015570D" w:rsidP="00B91CAF" w:rsidRDefault="0015570D" w14:paraId="64883EFA" w14:textId="63A92926">
      <w:pPr>
        <w:pStyle w:val="BodyTextIndent3"/>
        <w:numPr>
          <w:ilvl w:val="0"/>
          <w:numId w:val="24"/>
        </w:numPr>
        <w:spacing w:after="0"/>
        <w:ind w:left="360"/>
        <w:rPr>
          <w:rFonts w:cs="Arial"/>
          <w:b/>
          <w:bCs/>
          <w:sz w:val="22"/>
          <w:szCs w:val="22"/>
          <w:u w:val="single"/>
        </w:rPr>
      </w:pPr>
      <w:r w:rsidRPr="19F7BE12">
        <w:rPr>
          <w:rFonts w:cs="Arial"/>
          <w:b/>
          <w:bCs/>
          <w:sz w:val="22"/>
          <w:szCs w:val="22"/>
          <w:u w:val="single"/>
        </w:rPr>
        <w:t>P</w:t>
      </w:r>
      <w:r w:rsidRPr="19F7BE12" w:rsidR="62C934C2">
        <w:rPr>
          <w:rFonts w:cs="Arial"/>
          <w:b/>
          <w:bCs/>
          <w:sz w:val="22"/>
          <w:szCs w:val="22"/>
          <w:u w:val="single"/>
        </w:rPr>
        <w:t xml:space="preserve">age counts are applied to each </w:t>
      </w:r>
      <w:r w:rsidRPr="19F7BE12" w:rsidR="228F2CF1">
        <w:rPr>
          <w:rFonts w:cs="Arial"/>
          <w:b/>
          <w:bCs/>
          <w:sz w:val="22"/>
          <w:szCs w:val="22"/>
          <w:u w:val="single"/>
        </w:rPr>
        <w:t>criterion</w:t>
      </w:r>
      <w:r w:rsidRPr="19F7BE12" w:rsidR="62C934C2">
        <w:rPr>
          <w:rFonts w:cs="Arial"/>
          <w:b/>
          <w:bCs/>
          <w:sz w:val="22"/>
          <w:szCs w:val="22"/>
          <w:u w:val="single"/>
        </w:rPr>
        <w:t xml:space="preserve"> which are clearly </w:t>
      </w:r>
      <w:r w:rsidRPr="19F7BE12" w:rsidR="228FCC00">
        <w:rPr>
          <w:rFonts w:cs="Arial"/>
          <w:b/>
          <w:bCs/>
          <w:sz w:val="22"/>
          <w:szCs w:val="22"/>
          <w:u w:val="single"/>
        </w:rPr>
        <w:t>identified</w:t>
      </w:r>
      <w:r w:rsidRPr="19F7BE12" w:rsidR="62C934C2">
        <w:rPr>
          <w:rFonts w:cs="Arial"/>
          <w:b/>
          <w:bCs/>
          <w:sz w:val="22"/>
          <w:szCs w:val="22"/>
          <w:u w:val="single"/>
        </w:rPr>
        <w:t xml:space="preserve"> on each Criterion below.  Any more than page count will not be reviewed</w:t>
      </w:r>
      <w:r w:rsidRPr="19F7BE12" w:rsidR="7A15B4B9">
        <w:rPr>
          <w:rFonts w:cs="Arial"/>
          <w:b/>
          <w:bCs/>
          <w:sz w:val="22"/>
          <w:szCs w:val="22"/>
          <w:u w:val="single"/>
        </w:rPr>
        <w:t>.</w:t>
      </w:r>
      <w:r w:rsidRPr="19F7BE12">
        <w:rPr>
          <w:rFonts w:cs="Arial"/>
          <w:b/>
          <w:bCs/>
          <w:sz w:val="22"/>
          <w:szCs w:val="22"/>
          <w:u w:val="single"/>
        </w:rPr>
        <w:t xml:space="preserve"> </w:t>
      </w:r>
    </w:p>
    <w:p w:rsidR="0015570D" w:rsidP="0015570D" w:rsidRDefault="0015570D" w14:paraId="59E4F4FF" w14:textId="77777777">
      <w:pPr>
        <w:pStyle w:val="BodyTextIndent3"/>
        <w:spacing w:after="0"/>
        <w:ind w:left="0"/>
        <w:rPr>
          <w:rFonts w:cs="Arial"/>
          <w:b/>
          <w:sz w:val="22"/>
          <w:szCs w:val="22"/>
          <w:u w:val="single"/>
        </w:rPr>
      </w:pPr>
    </w:p>
    <w:p w:rsidR="0015570D" w:rsidP="00B91CAF" w:rsidRDefault="0015570D" w14:paraId="3F97B2AE" w14:textId="32013A52">
      <w:pPr>
        <w:pStyle w:val="BodyTextIndent3"/>
        <w:numPr>
          <w:ilvl w:val="0"/>
          <w:numId w:val="24"/>
        </w:numPr>
        <w:spacing w:after="0"/>
        <w:ind w:left="360"/>
        <w:rPr>
          <w:rFonts w:cs="Arial"/>
          <w:b/>
          <w:bCs/>
          <w:sz w:val="22"/>
          <w:szCs w:val="22"/>
          <w:u w:val="single"/>
        </w:rPr>
      </w:pPr>
      <w:r w:rsidRPr="19F7BE12">
        <w:rPr>
          <w:rFonts w:cs="Arial"/>
          <w:b/>
          <w:bCs/>
          <w:sz w:val="22"/>
          <w:szCs w:val="22"/>
          <w:u w:val="single"/>
        </w:rPr>
        <w:t xml:space="preserve">ONE Appendix is permitted to be included to cover ALL Qualitative criteria (not per criterion).  The Appendix MUST be no more than </w:t>
      </w:r>
      <w:r w:rsidRPr="19F7BE12" w:rsidR="5A052CE1">
        <w:rPr>
          <w:rFonts w:cs="Arial"/>
          <w:b/>
          <w:bCs/>
          <w:sz w:val="22"/>
          <w:szCs w:val="22"/>
          <w:u w:val="single"/>
        </w:rPr>
        <w:t>5</w:t>
      </w:r>
      <w:r w:rsidRPr="19F7BE12">
        <w:rPr>
          <w:rFonts w:cs="Arial"/>
          <w:b/>
          <w:bCs/>
          <w:sz w:val="22"/>
          <w:szCs w:val="22"/>
          <w:u w:val="single"/>
        </w:rPr>
        <w:t xml:space="preserve"> A4 pages and may include samples of menus, food pictures, etc.  These MUST NOT be appended separately (</w:t>
      </w:r>
      <w:r w:rsidRPr="19F7BE12">
        <w:rPr>
          <w:rFonts w:cs="Arial"/>
          <w:b/>
          <w:bCs/>
          <w:sz w:val="20"/>
          <w:szCs w:val="20"/>
        </w:rPr>
        <w:t xml:space="preserve">marks may be lost </w:t>
      </w:r>
      <w:r w:rsidRPr="19F7BE12" w:rsidR="00836FAC">
        <w:rPr>
          <w:rFonts w:cs="Arial"/>
          <w:b/>
          <w:bCs/>
          <w:sz w:val="20"/>
          <w:szCs w:val="20"/>
        </w:rPr>
        <w:t xml:space="preserve">/ not awarded </w:t>
      </w:r>
      <w:r w:rsidRPr="19F7BE12">
        <w:rPr>
          <w:rFonts w:cs="Arial"/>
          <w:b/>
          <w:bCs/>
          <w:sz w:val="20"/>
          <w:szCs w:val="20"/>
        </w:rPr>
        <w:t>if more than one appendix).</w:t>
      </w:r>
      <w:r w:rsidRPr="19F7BE12">
        <w:rPr>
          <w:rFonts w:cs="Arial"/>
          <w:b/>
          <w:bCs/>
          <w:sz w:val="22"/>
          <w:szCs w:val="22"/>
          <w:u w:val="single"/>
        </w:rPr>
        <w:t xml:space="preserve"> </w:t>
      </w:r>
    </w:p>
    <w:p w:rsidR="0015570D" w:rsidP="0015570D" w:rsidRDefault="0015570D" w14:paraId="39AE8119" w14:textId="77777777">
      <w:pPr>
        <w:pStyle w:val="ListParagraph"/>
        <w:rPr>
          <w:rFonts w:cs="Arial"/>
          <w:b/>
          <w:u w:val="single"/>
        </w:rPr>
      </w:pPr>
    </w:p>
    <w:p w:rsidRPr="007B0C45" w:rsidR="0015570D" w:rsidP="0015570D" w:rsidRDefault="0015570D" w14:paraId="769B6549" w14:textId="77777777">
      <w:pPr>
        <w:pStyle w:val="BodyTextIndent3"/>
        <w:spacing w:after="0"/>
        <w:ind w:left="360"/>
        <w:rPr>
          <w:rFonts w:cs="Arial"/>
          <w:sz w:val="22"/>
          <w:szCs w:val="22"/>
          <w:u w:val="single"/>
        </w:rPr>
      </w:pPr>
      <w:r w:rsidRPr="007B0C45">
        <w:rPr>
          <w:rFonts w:cs="Arial"/>
          <w:sz w:val="22"/>
          <w:szCs w:val="22"/>
          <w:u w:val="single"/>
        </w:rPr>
        <w:t>(Other Appendices are allowed for any information requested in section 5.1 – Selection Criteria – for requested information only. Any information/pictures or any details relating to Section 5.2 Qualitative Award Criteria, included as part of these other appendices will NOT be reviewed/evaluated).</w:t>
      </w:r>
    </w:p>
    <w:p w:rsidRPr="00BE0CE5" w:rsidR="0015570D" w:rsidP="0015570D" w:rsidRDefault="0015570D" w14:paraId="42898D1E" w14:textId="77777777">
      <w:pPr>
        <w:pStyle w:val="BodyTextIndent3"/>
        <w:spacing w:after="0"/>
        <w:ind w:left="0"/>
        <w:rPr>
          <w:rFonts w:cs="Arial"/>
          <w:b/>
          <w:sz w:val="22"/>
          <w:szCs w:val="22"/>
          <w:u w:val="single"/>
        </w:rPr>
      </w:pPr>
    </w:p>
    <w:p w:rsidR="0015570D" w:rsidP="00B91CAF" w:rsidRDefault="0015570D" w14:paraId="31F78B72" w14:textId="09ABED11">
      <w:pPr>
        <w:pStyle w:val="BodyTextIndent3"/>
        <w:numPr>
          <w:ilvl w:val="0"/>
          <w:numId w:val="24"/>
        </w:numPr>
        <w:spacing w:after="0"/>
        <w:ind w:left="360"/>
        <w:rPr>
          <w:rFonts w:cs="Arial"/>
          <w:b/>
          <w:bCs/>
          <w:sz w:val="22"/>
          <w:szCs w:val="22"/>
          <w:u w:val="single"/>
        </w:rPr>
      </w:pPr>
      <w:r w:rsidRPr="19F7BE12">
        <w:rPr>
          <w:rFonts w:cs="Arial"/>
          <w:b/>
          <w:bCs/>
          <w:sz w:val="22"/>
          <w:szCs w:val="22"/>
          <w:u w:val="single"/>
        </w:rPr>
        <w:t xml:space="preserve">ANY more than 5 ‘TRD response’ pages submitted per criteria OR </w:t>
      </w:r>
      <w:r w:rsidRPr="19F7BE12" w:rsidR="6A0217FA">
        <w:rPr>
          <w:rFonts w:cs="Arial"/>
          <w:b/>
          <w:bCs/>
          <w:sz w:val="22"/>
          <w:szCs w:val="22"/>
          <w:u w:val="single"/>
        </w:rPr>
        <w:t>5</w:t>
      </w:r>
      <w:r w:rsidRPr="19F7BE12">
        <w:rPr>
          <w:rFonts w:cs="Arial"/>
          <w:b/>
          <w:bCs/>
          <w:sz w:val="22"/>
          <w:szCs w:val="22"/>
          <w:u w:val="single"/>
        </w:rPr>
        <w:t xml:space="preserve"> A4 pages for Appendix will NOT be reviewed OR evaluated and marks will </w:t>
      </w:r>
      <w:r w:rsidRPr="19F7BE12" w:rsidR="00836FAC">
        <w:rPr>
          <w:rFonts w:cs="Arial"/>
          <w:b/>
          <w:bCs/>
          <w:sz w:val="22"/>
          <w:szCs w:val="22"/>
          <w:u w:val="single"/>
        </w:rPr>
        <w:t>not be awarded.</w:t>
      </w:r>
    </w:p>
    <w:p w:rsidR="00BB5980" w:rsidP="00BB5980" w:rsidRDefault="00BB5980" w14:paraId="610B5A35" w14:textId="0B9089FC">
      <w:pPr>
        <w:pStyle w:val="BodyTextIndent3"/>
        <w:spacing w:after="0"/>
        <w:rPr>
          <w:rFonts w:cs="Arial"/>
          <w:b/>
          <w:sz w:val="22"/>
          <w:szCs w:val="22"/>
          <w:u w:val="single"/>
        </w:rPr>
      </w:pPr>
    </w:p>
    <w:p w:rsidR="00BB5980" w:rsidP="00BB5980" w:rsidRDefault="00BB5980" w14:paraId="430A3D26" w14:textId="7AD8A1E9">
      <w:pPr>
        <w:pStyle w:val="BodyTextIndent3"/>
        <w:spacing w:after="0"/>
        <w:rPr>
          <w:rFonts w:cs="Arial"/>
          <w:b/>
          <w:sz w:val="22"/>
          <w:szCs w:val="22"/>
          <w:u w:val="single"/>
        </w:rPr>
      </w:pPr>
    </w:p>
    <w:p w:rsidR="00BB5980" w:rsidP="00BB5980" w:rsidRDefault="00BB5980" w14:paraId="63C84FF1" w14:textId="16AFCAC3">
      <w:pPr>
        <w:pStyle w:val="BodyTextIndent3"/>
        <w:spacing w:after="0"/>
        <w:rPr>
          <w:rFonts w:cs="Arial"/>
          <w:b/>
          <w:sz w:val="22"/>
          <w:szCs w:val="22"/>
          <w:u w:val="single"/>
        </w:rPr>
      </w:pPr>
    </w:p>
    <w:p w:rsidR="00BB5980" w:rsidP="00BB5980" w:rsidRDefault="00BB5980" w14:paraId="71025821" w14:textId="1EC2F9AF">
      <w:pPr>
        <w:pStyle w:val="BodyTextIndent3"/>
        <w:spacing w:after="0"/>
        <w:rPr>
          <w:rFonts w:cs="Arial"/>
          <w:b/>
          <w:sz w:val="22"/>
          <w:szCs w:val="22"/>
          <w:u w:val="single"/>
        </w:rPr>
      </w:pPr>
    </w:p>
    <w:p w:rsidR="005B7EB1" w:rsidP="00BB5980" w:rsidRDefault="005B7EB1" w14:paraId="38F1705D" w14:textId="217065B2">
      <w:pPr>
        <w:pStyle w:val="BodyTextIndent3"/>
        <w:spacing w:after="0"/>
        <w:rPr>
          <w:rFonts w:cs="Arial"/>
          <w:b/>
          <w:sz w:val="22"/>
          <w:szCs w:val="22"/>
          <w:u w:val="single"/>
        </w:rPr>
      </w:pPr>
    </w:p>
    <w:p w:rsidR="005B7EB1" w:rsidP="00BB5980" w:rsidRDefault="005B7EB1" w14:paraId="6FFA2332" w14:textId="6A252495">
      <w:pPr>
        <w:pStyle w:val="BodyTextIndent3"/>
        <w:spacing w:after="0"/>
        <w:rPr>
          <w:rFonts w:cs="Arial"/>
          <w:b/>
          <w:sz w:val="22"/>
          <w:szCs w:val="22"/>
          <w:u w:val="single"/>
        </w:rPr>
      </w:pPr>
    </w:p>
    <w:p w:rsidR="005B7EB1" w:rsidP="00BB5980" w:rsidRDefault="005B7EB1" w14:paraId="2DF945DE" w14:textId="4EFA120A">
      <w:pPr>
        <w:pStyle w:val="BodyTextIndent3"/>
        <w:spacing w:after="0"/>
        <w:rPr>
          <w:rFonts w:cs="Arial"/>
          <w:b/>
          <w:sz w:val="22"/>
          <w:szCs w:val="22"/>
          <w:u w:val="single"/>
        </w:rPr>
      </w:pPr>
    </w:p>
    <w:p w:rsidR="005B7EB1" w:rsidP="3361E40A" w:rsidRDefault="005B7EB1" w14:paraId="6A92F2E8" w14:textId="77777777">
      <w:pPr>
        <w:pStyle w:val="BodyTextIndent3"/>
        <w:spacing w:after="0"/>
        <w:rPr>
          <w:rFonts w:cs="Arial"/>
          <w:b/>
          <w:bCs/>
          <w:sz w:val="22"/>
          <w:szCs w:val="22"/>
          <w:u w:val="single"/>
        </w:rPr>
      </w:pPr>
    </w:p>
    <w:p w:rsidR="3361E40A" w:rsidP="3361E40A" w:rsidRDefault="3361E40A" w14:paraId="3DC50E1E" w14:textId="3139B757">
      <w:pPr>
        <w:pStyle w:val="BodyTextIndent3"/>
        <w:spacing w:after="0"/>
        <w:rPr>
          <w:rFonts w:cs="Arial"/>
          <w:b/>
          <w:bCs/>
          <w:sz w:val="22"/>
          <w:szCs w:val="22"/>
          <w:u w:val="single"/>
        </w:rPr>
      </w:pPr>
    </w:p>
    <w:p w:rsidR="3361E40A" w:rsidP="3361E40A" w:rsidRDefault="3361E40A" w14:paraId="02DEDBE0" w14:textId="05F77475">
      <w:pPr>
        <w:pStyle w:val="BodyTextIndent3"/>
        <w:spacing w:after="0"/>
        <w:rPr>
          <w:rFonts w:cs="Arial"/>
          <w:b/>
          <w:bCs/>
          <w:sz w:val="22"/>
          <w:szCs w:val="22"/>
          <w:u w:val="single"/>
        </w:rPr>
      </w:pPr>
    </w:p>
    <w:p w:rsidRPr="00121D2A" w:rsidR="00676C80" w:rsidP="000025BC" w:rsidRDefault="00676C80" w14:paraId="29E8C3E6" w14:textId="77777777">
      <w:pPr>
        <w:pStyle w:val="BodyTextIndent3"/>
        <w:spacing w:after="0"/>
        <w:ind w:left="0"/>
        <w:rPr>
          <w:rFonts w:cs="Arial"/>
          <w:b/>
          <w:color w:val="FF0000"/>
          <w:sz w:val="28"/>
          <w:szCs w:val="28"/>
        </w:rPr>
      </w:pPr>
    </w:p>
    <w:tbl>
      <w:tblPr>
        <w:tblStyle w:val="TableGrid"/>
        <w:tblW w:w="0" w:type="auto"/>
        <w:tblLook w:val="04A0" w:firstRow="1" w:lastRow="0" w:firstColumn="1" w:lastColumn="0" w:noHBand="0" w:noVBand="1"/>
      </w:tblPr>
      <w:tblGrid>
        <w:gridCol w:w="1095"/>
        <w:gridCol w:w="4185"/>
        <w:gridCol w:w="1280"/>
        <w:gridCol w:w="1263"/>
        <w:gridCol w:w="1193"/>
      </w:tblGrid>
      <w:tr w:rsidRPr="009548EF" w:rsidR="000025BC" w:rsidTr="08E80843" w14:paraId="2253913D" w14:textId="77777777">
        <w:tc>
          <w:tcPr>
            <w:tcW w:w="5280"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17665C"/>
            <w:vAlign w:val="center"/>
          </w:tcPr>
          <w:p w:rsidRPr="00D4267A" w:rsidR="000025BC" w:rsidP="00FF72E9" w:rsidRDefault="7E897890" w14:paraId="45855FC7" w14:textId="515CC5E6">
            <w:pPr>
              <w:jc w:val="center"/>
              <w:rPr>
                <w:rFonts w:cs="Arial"/>
                <w:color w:val="E9E9E3"/>
              </w:rPr>
            </w:pPr>
            <w:bookmarkStart w:name="_Hlk137569484" w:id="198"/>
            <w:r w:rsidRPr="08E80843">
              <w:rPr>
                <w:rFonts w:cs="Arial"/>
                <w:b/>
                <w:bCs/>
                <w:color w:val="E9E9E3"/>
              </w:rPr>
              <w:t>Criteria</w:t>
            </w:r>
            <w:r w:rsidRPr="08E80843" w:rsidR="697D0067">
              <w:rPr>
                <w:rFonts w:cs="Arial"/>
                <w:b/>
                <w:bCs/>
                <w:color w:val="E9E9E3"/>
              </w:rPr>
              <w:t xml:space="preserve"> </w:t>
            </w:r>
          </w:p>
        </w:tc>
        <w:tc>
          <w:tcPr>
            <w:tcW w:w="128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17665C"/>
            <w:vAlign w:val="center"/>
          </w:tcPr>
          <w:p w:rsidRPr="00D4267A" w:rsidR="000025BC" w:rsidP="00FF72E9" w:rsidRDefault="000025BC" w14:paraId="28B83EA5" w14:textId="77777777">
            <w:pPr>
              <w:jc w:val="center"/>
              <w:rPr>
                <w:rFonts w:cs="Arial"/>
                <w:color w:val="E9E9E3"/>
              </w:rPr>
            </w:pPr>
            <w:r w:rsidRPr="00D4267A">
              <w:rPr>
                <w:rFonts w:cs="Arial"/>
                <w:b/>
                <w:color w:val="E9E9E3"/>
              </w:rPr>
              <w:t>Weighting</w:t>
            </w:r>
          </w:p>
        </w:tc>
        <w:tc>
          <w:tcPr>
            <w:tcW w:w="126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17665C"/>
          </w:tcPr>
          <w:p w:rsidRPr="00D4267A" w:rsidR="000025BC" w:rsidP="00FF72E9" w:rsidRDefault="000025BC" w14:paraId="3F480241" w14:textId="77777777">
            <w:pPr>
              <w:jc w:val="center"/>
              <w:rPr>
                <w:rFonts w:cs="Arial"/>
                <w:color w:val="E9E9E3"/>
              </w:rPr>
            </w:pPr>
            <w:r w:rsidRPr="00D4267A">
              <w:rPr>
                <w:rFonts w:cs="Arial"/>
                <w:b/>
                <w:color w:val="E9E9E3"/>
              </w:rPr>
              <w:t>Maximum Score</w:t>
            </w:r>
          </w:p>
        </w:tc>
        <w:tc>
          <w:tcPr>
            <w:tcW w:w="119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17665C"/>
          </w:tcPr>
          <w:p w:rsidRPr="009548EF" w:rsidR="000025BC" w:rsidP="00FF72E9" w:rsidRDefault="000025BC" w14:paraId="488B47F0" w14:textId="77777777">
            <w:pPr>
              <w:jc w:val="center"/>
              <w:rPr>
                <w:rFonts w:cs="Arial"/>
                <w:color w:val="FFFFFF" w:themeColor="background1"/>
              </w:rPr>
            </w:pPr>
            <w:r w:rsidRPr="009548EF">
              <w:rPr>
                <w:rFonts w:cs="Arial"/>
                <w:b/>
                <w:color w:val="FFFFFF" w:themeColor="background1"/>
              </w:rPr>
              <w:t>Minimum Score Required</w:t>
            </w:r>
          </w:p>
        </w:tc>
      </w:tr>
      <w:tr w:rsidRPr="009548EF" w:rsidR="000025BC" w:rsidTr="08E80843" w14:paraId="2D9467CA" w14:textId="77777777">
        <w:tc>
          <w:tcPr>
            <w:tcW w:w="109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9E18DC" w:rsidR="000025BC" w:rsidP="00FF72E9" w:rsidRDefault="00231AEF" w14:paraId="7AF79CD6" w14:textId="575E7E1F">
            <w:pPr>
              <w:rPr>
                <w:rFonts w:cs="Arial"/>
                <w:b/>
                <w:bCs/>
                <w:color w:val="E9E9E3"/>
              </w:rPr>
            </w:pPr>
            <w:r>
              <w:rPr>
                <w:rFonts w:cs="Arial"/>
                <w:b/>
                <w:bCs/>
                <w:color w:val="E9E9E3"/>
              </w:rPr>
              <w:t>A</w:t>
            </w:r>
          </w:p>
        </w:tc>
        <w:tc>
          <w:tcPr>
            <w:tcW w:w="41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9E18DC" w:rsidR="000025BC" w:rsidP="00FF72E9" w:rsidRDefault="004375E7" w14:paraId="0848A91E" w14:textId="028A440B">
            <w:pPr>
              <w:rPr>
                <w:rFonts w:cs="Arial"/>
                <w:b/>
                <w:bCs/>
                <w:color w:val="E9E9E3"/>
              </w:rPr>
            </w:pPr>
            <w:r>
              <w:rPr>
                <w:rFonts w:cs="Arial"/>
                <w:b/>
                <w:bCs/>
                <w:color w:val="E9E9E3"/>
              </w:rPr>
              <w:t xml:space="preserve">Financial Proposal  </w:t>
            </w:r>
          </w:p>
        </w:tc>
        <w:tc>
          <w:tcPr>
            <w:tcW w:w="128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63EEE" w:rsidR="000025BC" w:rsidP="00FF72E9" w:rsidRDefault="004375E7" w14:paraId="668CA29D" w14:textId="2509DF77">
            <w:pPr>
              <w:jc w:val="center"/>
              <w:rPr>
                <w:rFonts w:cs="Arial"/>
                <w:b/>
                <w:color w:val="FFFFFF" w:themeColor="background1"/>
              </w:rPr>
            </w:pPr>
            <w:r>
              <w:rPr>
                <w:rFonts w:cs="Arial"/>
                <w:b/>
                <w:color w:val="FFFFFF" w:themeColor="background1"/>
              </w:rPr>
              <w:t>20%</w:t>
            </w:r>
          </w:p>
        </w:tc>
        <w:tc>
          <w:tcPr>
            <w:tcW w:w="126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tcPr>
          <w:p w:rsidRPr="00D63EEE" w:rsidR="000025BC" w:rsidP="00FF72E9" w:rsidRDefault="004375E7" w14:paraId="60062EE3" w14:textId="2DD319C5">
            <w:pPr>
              <w:rPr>
                <w:rFonts w:cs="Arial"/>
                <w:b/>
                <w:color w:val="FFFFFF" w:themeColor="background1"/>
              </w:rPr>
            </w:pPr>
            <w:r>
              <w:rPr>
                <w:rFonts w:cs="Arial"/>
                <w:b/>
                <w:color w:val="FFFFFF" w:themeColor="background1"/>
              </w:rPr>
              <w:t>2,000</w:t>
            </w:r>
          </w:p>
        </w:tc>
        <w:tc>
          <w:tcPr>
            <w:tcW w:w="119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tcPr>
          <w:p w:rsidRPr="00D63EEE" w:rsidR="000025BC" w:rsidP="00FF72E9" w:rsidRDefault="004375E7" w14:paraId="3BD9CCD9" w14:textId="50C8AC01">
            <w:pPr>
              <w:jc w:val="center"/>
              <w:rPr>
                <w:rFonts w:cs="Arial"/>
                <w:b/>
                <w:color w:val="FFFFFF" w:themeColor="background1"/>
              </w:rPr>
            </w:pPr>
            <w:r>
              <w:rPr>
                <w:rFonts w:cs="Arial"/>
                <w:b/>
                <w:color w:val="FFFFFF" w:themeColor="background1"/>
              </w:rPr>
              <w:t>N/A</w:t>
            </w:r>
          </w:p>
        </w:tc>
      </w:tr>
      <w:tr w:rsidRPr="009548EF" w:rsidR="000025BC" w:rsidTr="08E80843" w14:paraId="12FD9D7A" w14:textId="77777777">
        <w:trPr>
          <w:trHeight w:val="866"/>
        </w:trPr>
        <w:tc>
          <w:tcPr>
            <w:tcW w:w="9016" w:type="dxa"/>
            <w:gridSpan w:val="5"/>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9E9E3"/>
            <w:vAlign w:val="center"/>
          </w:tcPr>
          <w:p w:rsidRPr="004375E7" w:rsidR="004375E7" w:rsidP="00B91CAF" w:rsidRDefault="004375E7" w14:paraId="23C12D88" w14:textId="77777777">
            <w:pPr>
              <w:pStyle w:val="paragraph"/>
              <w:numPr>
                <w:ilvl w:val="0"/>
                <w:numId w:val="36"/>
              </w:numPr>
              <w:spacing w:before="0" w:beforeAutospacing="0" w:after="0" w:afterAutospacing="0"/>
              <w:ind w:left="0" w:firstLine="0"/>
              <w:textAlignment w:val="baseline"/>
              <w:rPr>
                <w:rFonts w:ascii="Arial" w:hAnsi="Arial" w:cs="Arial"/>
                <w:sz w:val="22"/>
                <w:szCs w:val="22"/>
              </w:rPr>
            </w:pPr>
            <w:r w:rsidRPr="004375E7">
              <w:rPr>
                <w:rStyle w:val="normaltextrun"/>
                <w:rFonts w:ascii="Arial" w:hAnsi="Arial" w:cs="Arial"/>
                <w:b/>
                <w:bCs/>
                <w:sz w:val="22"/>
                <w:szCs w:val="22"/>
              </w:rPr>
              <w:t>Basket of Food </w:t>
            </w:r>
            <w:r w:rsidRPr="004375E7">
              <w:rPr>
                <w:rStyle w:val="eop"/>
                <w:rFonts w:ascii="Arial" w:hAnsi="Arial" w:cs="Arial"/>
                <w:sz w:val="22"/>
                <w:szCs w:val="22"/>
              </w:rPr>
              <w:t> </w:t>
            </w:r>
          </w:p>
          <w:p w:rsidRPr="004375E7" w:rsidR="004375E7" w:rsidP="004375E7" w:rsidRDefault="004375E7" w14:paraId="44FC6F3B" w14:textId="16DCB5A2">
            <w:pPr>
              <w:pStyle w:val="paragraph"/>
              <w:spacing w:before="0" w:beforeAutospacing="0" w:after="0" w:afterAutospacing="0"/>
              <w:ind w:left="720"/>
              <w:textAlignment w:val="baseline"/>
              <w:rPr>
                <w:rFonts w:ascii="Arial" w:hAnsi="Arial" w:cs="Arial"/>
                <w:sz w:val="22"/>
                <w:szCs w:val="22"/>
              </w:rPr>
            </w:pPr>
            <w:r w:rsidRPr="004375E7">
              <w:rPr>
                <w:rStyle w:val="normaltextrun"/>
                <w:rFonts w:ascii="Arial" w:hAnsi="Arial" w:cs="Arial"/>
                <w:sz w:val="22"/>
                <w:szCs w:val="22"/>
              </w:rPr>
              <w:t>Please complete Pricing for Basket of Food items – which may be typically Purchased.</w:t>
            </w:r>
          </w:p>
          <w:p w:rsidRPr="00231AEF" w:rsidR="006C1EB6" w:rsidP="00231AEF" w:rsidRDefault="006C1EB6" w14:paraId="315E8ABF" w14:textId="13D51893">
            <w:pPr>
              <w:rPr>
                <w:rFonts w:cs="Arial"/>
                <w:color w:val="FF0000"/>
              </w:rPr>
            </w:pPr>
          </w:p>
        </w:tc>
      </w:tr>
      <w:bookmarkEnd w:id="198"/>
      <w:tr w:rsidRPr="009548EF" w:rsidR="00E45635" w:rsidTr="08E80843" w14:paraId="5E46D58B" w14:textId="77777777">
        <w:trPr>
          <w:trHeight w:val="773"/>
        </w:trPr>
        <w:tc>
          <w:tcPr>
            <w:tcW w:w="109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4267A" w:rsidR="00E45635" w:rsidP="00E45635" w:rsidRDefault="00231AEF" w14:paraId="268F0DDD" w14:textId="6B4E1C25">
            <w:pPr>
              <w:rPr>
                <w:rFonts w:cs="Arial"/>
                <w:b/>
                <w:color w:val="E9E9E3"/>
              </w:rPr>
            </w:pPr>
            <w:r>
              <w:rPr>
                <w:rFonts w:cs="Arial"/>
                <w:b/>
                <w:color w:val="E9E9E3"/>
              </w:rPr>
              <w:t>B</w:t>
            </w:r>
          </w:p>
        </w:tc>
        <w:tc>
          <w:tcPr>
            <w:tcW w:w="41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4267A" w:rsidR="00E45635" w:rsidP="00E45635" w:rsidRDefault="0024409F" w14:paraId="5913A822" w14:textId="108C85AA">
            <w:pPr>
              <w:rPr>
                <w:rFonts w:cs="Arial"/>
                <w:b/>
                <w:color w:val="E9E9E3"/>
              </w:rPr>
            </w:pPr>
            <w:r>
              <w:rPr>
                <w:rFonts w:cs="Arial"/>
                <w:b/>
                <w:bCs/>
                <w:color w:val="E9E9E3"/>
              </w:rPr>
              <w:t xml:space="preserve">Menu </w:t>
            </w:r>
            <w:r w:rsidR="00E45635">
              <w:rPr>
                <w:rFonts w:cs="Arial"/>
                <w:b/>
                <w:bCs/>
                <w:color w:val="E9E9E3"/>
              </w:rPr>
              <w:t>Quality</w:t>
            </w:r>
            <w:r w:rsidR="00900D6D">
              <w:rPr>
                <w:rFonts w:cs="Arial"/>
                <w:b/>
                <w:bCs/>
                <w:color w:val="E9E9E3"/>
              </w:rPr>
              <w:t xml:space="preserve">, Variety </w:t>
            </w:r>
            <w:r>
              <w:rPr>
                <w:rFonts w:cs="Arial"/>
                <w:b/>
                <w:bCs/>
                <w:color w:val="E9E9E3"/>
              </w:rPr>
              <w:t>and R</w:t>
            </w:r>
            <w:r w:rsidR="00E45635">
              <w:rPr>
                <w:rFonts w:cs="Arial"/>
                <w:b/>
                <w:bCs/>
                <w:color w:val="E9E9E3"/>
              </w:rPr>
              <w:t>ange of service</w:t>
            </w:r>
            <w:r>
              <w:rPr>
                <w:rFonts w:cs="Arial"/>
                <w:b/>
                <w:bCs/>
                <w:color w:val="E9E9E3"/>
              </w:rPr>
              <w:t>s including Traceability System</w:t>
            </w:r>
          </w:p>
        </w:tc>
        <w:tc>
          <w:tcPr>
            <w:tcW w:w="128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63EEE" w:rsidR="00E45635" w:rsidP="00E45635" w:rsidRDefault="00C0773F" w14:paraId="6225F9D0" w14:textId="6EE9DBE7">
            <w:pPr>
              <w:jc w:val="center"/>
              <w:rPr>
                <w:rFonts w:cs="Arial"/>
                <w:b/>
                <w:color w:val="FFFFFF" w:themeColor="background1"/>
              </w:rPr>
            </w:pPr>
            <w:r>
              <w:rPr>
                <w:rFonts w:cs="Arial"/>
                <w:b/>
                <w:bCs/>
                <w:color w:val="FFFFFF" w:themeColor="background1"/>
              </w:rPr>
              <w:t>40</w:t>
            </w:r>
            <w:r w:rsidRPr="00D63EEE" w:rsidR="00E45635">
              <w:rPr>
                <w:rFonts w:cs="Arial"/>
                <w:b/>
                <w:bCs/>
                <w:color w:val="FFFFFF" w:themeColor="background1"/>
              </w:rPr>
              <w:t>%</w:t>
            </w:r>
          </w:p>
        </w:tc>
        <w:tc>
          <w:tcPr>
            <w:tcW w:w="126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63EEE" w:rsidR="00E45635" w:rsidP="00E45635" w:rsidRDefault="00C0773F" w14:paraId="65ED9C1E" w14:textId="40CAF332">
            <w:pPr>
              <w:jc w:val="center"/>
              <w:rPr>
                <w:rFonts w:cs="Arial"/>
                <w:b/>
                <w:color w:val="FFFFFF" w:themeColor="background1"/>
              </w:rPr>
            </w:pPr>
            <w:r>
              <w:rPr>
                <w:rFonts w:cs="Arial"/>
                <w:b/>
                <w:bCs/>
                <w:color w:val="FFFFFF" w:themeColor="background1"/>
              </w:rPr>
              <w:t>40</w:t>
            </w:r>
            <w:r w:rsidRPr="00D63EEE" w:rsidR="00E45635">
              <w:rPr>
                <w:rFonts w:cs="Arial"/>
                <w:b/>
                <w:bCs/>
                <w:color w:val="FFFFFF" w:themeColor="background1"/>
              </w:rPr>
              <w:t>00</w:t>
            </w:r>
          </w:p>
        </w:tc>
        <w:tc>
          <w:tcPr>
            <w:tcW w:w="119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63EEE" w:rsidR="00E45635" w:rsidP="00924B35" w:rsidRDefault="00D54E02" w14:paraId="678B18E4" w14:textId="7807F340">
            <w:pPr>
              <w:rPr>
                <w:rFonts w:cs="Arial"/>
                <w:b/>
                <w:color w:val="FFFFFF" w:themeColor="background1"/>
              </w:rPr>
            </w:pPr>
            <w:r>
              <w:rPr>
                <w:rFonts w:cs="Arial"/>
                <w:b/>
                <w:bCs/>
                <w:color w:val="FFFFFF" w:themeColor="background1"/>
              </w:rPr>
              <w:t>200</w:t>
            </w:r>
            <w:r w:rsidRPr="00D63EEE" w:rsidR="00E45635">
              <w:rPr>
                <w:rFonts w:cs="Arial"/>
                <w:b/>
                <w:bCs/>
                <w:color w:val="FFFFFF" w:themeColor="background1"/>
              </w:rPr>
              <w:t>0</w:t>
            </w:r>
          </w:p>
        </w:tc>
      </w:tr>
      <w:tr w:rsidRPr="009548EF" w:rsidR="00E45635" w:rsidTr="08E80843" w14:paraId="328F41D6" w14:textId="77777777">
        <w:trPr>
          <w:trHeight w:val="684"/>
        </w:trPr>
        <w:tc>
          <w:tcPr>
            <w:tcW w:w="9016" w:type="dxa"/>
            <w:gridSpan w:val="5"/>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9E9E3"/>
            <w:vAlign w:val="center"/>
          </w:tcPr>
          <w:p w:rsidR="2A11B2B6" w:rsidP="19F7BE12" w:rsidRDefault="2A11B2B6" w14:paraId="705F512F" w14:textId="5840CAD1">
            <w:pPr>
              <w:rPr>
                <w:rFonts w:cs="Arial"/>
                <w:b/>
                <w:bCs/>
                <w:color w:val="FF0000"/>
              </w:rPr>
            </w:pPr>
            <w:r w:rsidRPr="19F7BE12">
              <w:rPr>
                <w:rFonts w:cs="Arial"/>
                <w:b/>
                <w:bCs/>
                <w:color w:val="FF0000"/>
              </w:rPr>
              <w:t>PAGE COUNT: 7 PAGES.</w:t>
            </w:r>
          </w:p>
          <w:p w:rsidR="19F7BE12" w:rsidP="19F7BE12" w:rsidRDefault="19F7BE12" w14:paraId="7CF9E614" w14:textId="1ED7A5A1">
            <w:pPr>
              <w:rPr>
                <w:rFonts w:cs="Arial"/>
                <w:b/>
                <w:bCs/>
              </w:rPr>
            </w:pPr>
          </w:p>
          <w:p w:rsidR="009A4F15" w:rsidP="009A4F15" w:rsidRDefault="009A4F15" w14:paraId="1E314165" w14:textId="270BDF87">
            <w:pPr>
              <w:rPr>
                <w:rFonts w:cs="Arial"/>
              </w:rPr>
            </w:pPr>
            <w:r>
              <w:rPr>
                <w:rFonts w:cs="Arial"/>
                <w:b/>
              </w:rPr>
              <w:t>Tenderer</w:t>
            </w:r>
            <w:r w:rsidRPr="006916C3">
              <w:rPr>
                <w:rFonts w:cs="Arial"/>
                <w:b/>
              </w:rPr>
              <w:t xml:space="preserve"> must clearly and comprehensively describe and explain</w:t>
            </w:r>
            <w:r>
              <w:rPr>
                <w:rFonts w:cs="Arial"/>
              </w:rPr>
              <w:t>:</w:t>
            </w:r>
          </w:p>
          <w:p w:rsidRPr="008B19E0" w:rsidR="009A4F15" w:rsidP="009A4F15" w:rsidRDefault="009A4F15" w14:paraId="62A68F90" w14:textId="40E3455A">
            <w:pPr>
              <w:rPr>
                <w:rFonts w:cs="Arial"/>
                <w:sz w:val="20"/>
                <w:szCs w:val="20"/>
                <w:u w:val="single"/>
              </w:rPr>
            </w:pPr>
            <w:r>
              <w:rPr>
                <w:rFonts w:cs="Arial"/>
                <w:sz w:val="20"/>
                <w:szCs w:val="20"/>
                <w:u w:val="single"/>
              </w:rPr>
              <w:t>Tenderer</w:t>
            </w:r>
            <w:r w:rsidRPr="008B19E0">
              <w:rPr>
                <w:rFonts w:cs="Arial"/>
                <w:sz w:val="20"/>
                <w:szCs w:val="20"/>
                <w:u w:val="single"/>
              </w:rPr>
              <w:t xml:space="preserve"> </w:t>
            </w:r>
            <w:r w:rsidR="00DA052E">
              <w:rPr>
                <w:rFonts w:cs="Arial"/>
                <w:sz w:val="20"/>
                <w:szCs w:val="20"/>
                <w:u w:val="single"/>
              </w:rPr>
              <w:t>must</w:t>
            </w:r>
            <w:r w:rsidRPr="008B19E0">
              <w:rPr>
                <w:rFonts w:cs="Arial"/>
                <w:sz w:val="20"/>
                <w:szCs w:val="20"/>
                <w:u w:val="single"/>
              </w:rPr>
              <w:t xml:space="preserve"> review carefully the requirements throughout section 4</w:t>
            </w:r>
            <w:r>
              <w:rPr>
                <w:rFonts w:cs="Arial"/>
                <w:sz w:val="20"/>
                <w:szCs w:val="20"/>
                <w:u w:val="single"/>
              </w:rPr>
              <w:t xml:space="preserve"> </w:t>
            </w:r>
          </w:p>
          <w:p w:rsidRPr="006916C3" w:rsidR="004F1C91" w:rsidP="009A4F15" w:rsidRDefault="004F1C91" w14:paraId="2B80147B" w14:textId="77777777">
            <w:pPr>
              <w:rPr>
                <w:rFonts w:cs="Arial"/>
              </w:rPr>
            </w:pPr>
          </w:p>
          <w:p w:rsidRPr="00AC2AF6" w:rsidR="00AC2AF6" w:rsidP="00B91CAF" w:rsidRDefault="009A4F15" w14:paraId="0257BDAF" w14:textId="5F48C705">
            <w:pPr>
              <w:pStyle w:val="ListParagraph"/>
              <w:numPr>
                <w:ilvl w:val="0"/>
                <w:numId w:val="26"/>
              </w:numPr>
              <w:rPr>
                <w:rFonts w:cs="Arial"/>
              </w:rPr>
            </w:pPr>
            <w:r w:rsidRPr="00AC2AF6">
              <w:rPr>
                <w:rFonts w:cs="Arial"/>
              </w:rPr>
              <w:t>Proposed</w:t>
            </w:r>
            <w:r w:rsidR="00AE049B">
              <w:rPr>
                <w:rFonts w:cs="Arial"/>
              </w:rPr>
              <w:t xml:space="preserve"> </w:t>
            </w:r>
            <w:r w:rsidRPr="005F0044" w:rsidR="00AE049B">
              <w:rPr>
                <w:rFonts w:cs="Arial"/>
                <w:u w:val="single"/>
              </w:rPr>
              <w:t xml:space="preserve">approach and </w:t>
            </w:r>
            <w:r w:rsidRPr="005F0044">
              <w:rPr>
                <w:rFonts w:cs="Arial"/>
                <w:u w:val="single"/>
              </w:rPr>
              <w:t>methodology</w:t>
            </w:r>
            <w:r w:rsidRPr="005F0044" w:rsidR="00A34D8F">
              <w:rPr>
                <w:rFonts w:cs="Arial"/>
                <w:u w:val="single"/>
              </w:rPr>
              <w:t xml:space="preserve"> and detailed plans</w:t>
            </w:r>
            <w:r w:rsidR="00A34D8F">
              <w:rPr>
                <w:rFonts w:cs="Arial"/>
              </w:rPr>
              <w:t>,</w:t>
            </w:r>
            <w:r w:rsidRPr="00AC2AF6">
              <w:rPr>
                <w:rFonts w:cs="Arial"/>
              </w:rPr>
              <w:t xml:space="preserve"> on the </w:t>
            </w:r>
            <w:r w:rsidRPr="00AC2AF6" w:rsidR="00467DB8">
              <w:rPr>
                <w:rFonts w:cs="Arial"/>
                <w:b/>
              </w:rPr>
              <w:t xml:space="preserve">daily </w:t>
            </w:r>
            <w:r w:rsidRPr="00AC2AF6">
              <w:rPr>
                <w:rFonts w:cs="Arial"/>
                <w:b/>
              </w:rPr>
              <w:t>operation of the service</w:t>
            </w:r>
            <w:r w:rsidR="002309B9">
              <w:rPr>
                <w:rFonts w:cs="Arial"/>
              </w:rPr>
              <w:t xml:space="preserve"> for </w:t>
            </w:r>
            <w:r w:rsidR="002D520D">
              <w:rPr>
                <w:rFonts w:cs="Arial"/>
              </w:rPr>
              <w:t>G</w:t>
            </w:r>
            <w:r w:rsidR="00CC5A88">
              <w:rPr>
                <w:rFonts w:cs="Arial"/>
              </w:rPr>
              <w:t>reystones Community</w:t>
            </w:r>
            <w:r w:rsidR="002D520D">
              <w:rPr>
                <w:rFonts w:cs="Arial"/>
              </w:rPr>
              <w:t xml:space="preserve"> College</w:t>
            </w:r>
            <w:r w:rsidRPr="00AC2AF6">
              <w:rPr>
                <w:rFonts w:cs="Arial"/>
              </w:rPr>
              <w:t>, including</w:t>
            </w:r>
            <w:r w:rsidRPr="00AC2AF6" w:rsidR="00AC2AF6">
              <w:rPr>
                <w:rFonts w:cs="Arial"/>
              </w:rPr>
              <w:t xml:space="preserve"> </w:t>
            </w:r>
            <w:r w:rsidRPr="00AC2AF6" w:rsidR="00AC2AF6">
              <w:rPr>
                <w:rFonts w:cs="Arial"/>
                <w:sz w:val="20"/>
                <w:szCs w:val="20"/>
              </w:rPr>
              <w:t>(but not limited to)</w:t>
            </w:r>
            <w:r w:rsidRPr="00AC2AF6" w:rsidR="00AC2AF6">
              <w:rPr>
                <w:rFonts w:cs="Arial"/>
              </w:rPr>
              <w:t>:</w:t>
            </w:r>
            <w:r w:rsidRPr="00AC2AF6">
              <w:rPr>
                <w:rFonts w:cs="Arial"/>
              </w:rPr>
              <w:t xml:space="preserve"> </w:t>
            </w:r>
            <w:r w:rsidRPr="005F0044" w:rsidR="005F0044">
              <w:rPr>
                <w:rFonts w:cs="Arial"/>
                <w:b/>
                <w:i/>
                <w:sz w:val="20"/>
                <w:szCs w:val="20"/>
              </w:rPr>
              <w:t>(4.1 - 4.1.2)</w:t>
            </w:r>
          </w:p>
          <w:p w:rsidRPr="00AC2AF6" w:rsidR="00AC2AF6" w:rsidP="00B91CAF" w:rsidRDefault="006C1EB6" w14:paraId="3E68CB41" w14:textId="196C945D">
            <w:pPr>
              <w:pStyle w:val="ListParagraph"/>
              <w:numPr>
                <w:ilvl w:val="0"/>
                <w:numId w:val="27"/>
              </w:numPr>
              <w:rPr>
                <w:rFonts w:cs="Arial"/>
              </w:rPr>
            </w:pPr>
            <w:r w:rsidRPr="00AC2AF6">
              <w:rPr>
                <w:rFonts w:cs="Arial"/>
              </w:rPr>
              <w:t xml:space="preserve">onsite </w:t>
            </w:r>
            <w:r w:rsidRPr="00AC2AF6" w:rsidR="009A4F15">
              <w:rPr>
                <w:rFonts w:cs="Arial"/>
              </w:rPr>
              <w:t>food preparation</w:t>
            </w:r>
            <w:r w:rsidRPr="00AC2AF6" w:rsidR="00AC2AF6">
              <w:rPr>
                <w:rFonts w:cs="Arial"/>
              </w:rPr>
              <w:t xml:space="preserve"> </w:t>
            </w:r>
            <w:r w:rsidRPr="00DA052E" w:rsidR="00AC2AF6">
              <w:rPr>
                <w:rFonts w:cs="Arial"/>
                <w:u w:val="single"/>
              </w:rPr>
              <w:t>and</w:t>
            </w:r>
            <w:r w:rsidRPr="00AC2AF6" w:rsidR="00AC2AF6">
              <w:rPr>
                <w:rFonts w:cs="Arial"/>
              </w:rPr>
              <w:t xml:space="preserve"> service management</w:t>
            </w:r>
            <w:r w:rsidRPr="00AC2AF6" w:rsidR="009A4F15">
              <w:rPr>
                <w:rFonts w:cs="Arial"/>
              </w:rPr>
              <w:t>,</w:t>
            </w:r>
            <w:r w:rsidR="00AE049B">
              <w:rPr>
                <w:rFonts w:cs="Arial"/>
              </w:rPr>
              <w:t xml:space="preserve"> including </w:t>
            </w:r>
            <w:r w:rsidR="00910A8B">
              <w:rPr>
                <w:rFonts w:cs="Arial"/>
              </w:rPr>
              <w:t xml:space="preserve">staffing and </w:t>
            </w:r>
            <w:r w:rsidR="00AE049B">
              <w:rPr>
                <w:rFonts w:cs="Arial"/>
              </w:rPr>
              <w:t xml:space="preserve">cleaning, </w:t>
            </w:r>
            <w:r w:rsidRPr="00AC2AF6" w:rsidR="009A4F15">
              <w:rPr>
                <w:rFonts w:cs="Arial"/>
              </w:rPr>
              <w:t xml:space="preserve"> </w:t>
            </w:r>
          </w:p>
          <w:p w:rsidRPr="00AC2AF6" w:rsidR="00AC2AF6" w:rsidP="00B91CAF" w:rsidRDefault="00AC2AF6" w14:paraId="399E6D97" w14:textId="7EB9E9E8">
            <w:pPr>
              <w:pStyle w:val="ListParagraph"/>
              <w:numPr>
                <w:ilvl w:val="0"/>
                <w:numId w:val="27"/>
              </w:numPr>
              <w:rPr>
                <w:rFonts w:cs="Arial"/>
              </w:rPr>
            </w:pPr>
            <w:r w:rsidRPr="00AC2AF6">
              <w:rPr>
                <w:rFonts w:cs="Arial"/>
              </w:rPr>
              <w:t xml:space="preserve">choice </w:t>
            </w:r>
            <w:r w:rsidRPr="00DA052E">
              <w:rPr>
                <w:rFonts w:cs="Arial"/>
                <w:u w:val="single"/>
              </w:rPr>
              <w:t>and</w:t>
            </w:r>
            <w:r w:rsidRPr="00AC2AF6">
              <w:rPr>
                <w:rFonts w:cs="Arial"/>
              </w:rPr>
              <w:t xml:space="preserve"> variety, </w:t>
            </w:r>
          </w:p>
          <w:p w:rsidRPr="00AC2AF6" w:rsidR="00AC2AF6" w:rsidP="00B91CAF" w:rsidRDefault="00AC2AF6" w14:paraId="20874A71" w14:textId="03A1DCAA">
            <w:pPr>
              <w:pStyle w:val="ListParagraph"/>
              <w:numPr>
                <w:ilvl w:val="0"/>
                <w:numId w:val="27"/>
              </w:numPr>
              <w:rPr>
                <w:rFonts w:cs="Arial"/>
              </w:rPr>
            </w:pPr>
            <w:r w:rsidRPr="00AC2AF6">
              <w:rPr>
                <w:rFonts w:cs="Arial"/>
              </w:rPr>
              <w:t>quality</w:t>
            </w:r>
            <w:r w:rsidRPr="00AC2AF6">
              <w:rPr>
                <w:rFonts w:cs="Arial"/>
                <w:b/>
              </w:rPr>
              <w:t xml:space="preserve"> </w:t>
            </w:r>
            <w:r w:rsidRPr="00DA052E">
              <w:rPr>
                <w:rFonts w:cs="Arial"/>
                <w:u w:val="single"/>
              </w:rPr>
              <w:t>and</w:t>
            </w:r>
            <w:r w:rsidRPr="00AC2AF6">
              <w:rPr>
                <w:rFonts w:cs="Arial"/>
              </w:rPr>
              <w:t xml:space="preserve"> </w:t>
            </w:r>
            <w:r w:rsidRPr="00AC2AF6" w:rsidR="009A4F15">
              <w:rPr>
                <w:rFonts w:cs="Arial"/>
              </w:rPr>
              <w:t>presentation</w:t>
            </w:r>
            <w:r w:rsidRPr="00AC2AF6" w:rsidR="006C1EB6">
              <w:rPr>
                <w:rFonts w:cs="Arial"/>
              </w:rPr>
              <w:t xml:space="preserve"> of food</w:t>
            </w:r>
            <w:r w:rsidRPr="00AC2AF6" w:rsidR="009A4F15">
              <w:rPr>
                <w:rFonts w:cs="Arial"/>
              </w:rPr>
              <w:t xml:space="preserve">, </w:t>
            </w:r>
          </w:p>
          <w:p w:rsidRPr="00AC2AF6" w:rsidR="009A4F15" w:rsidP="00B91CAF" w:rsidRDefault="009A4F15" w14:paraId="1FD2D04A" w14:textId="44858611">
            <w:pPr>
              <w:pStyle w:val="ListParagraph"/>
              <w:numPr>
                <w:ilvl w:val="0"/>
                <w:numId w:val="27"/>
              </w:numPr>
              <w:rPr>
                <w:rFonts w:cs="Arial"/>
              </w:rPr>
            </w:pPr>
            <w:r w:rsidRPr="00AC2AF6">
              <w:rPr>
                <w:rFonts w:cs="Arial"/>
              </w:rPr>
              <w:t>pre-order facilities</w:t>
            </w:r>
            <w:r w:rsidRPr="00AC2AF6" w:rsidR="00AC2AF6">
              <w:rPr>
                <w:rFonts w:cs="Arial"/>
              </w:rPr>
              <w:t xml:space="preserve"> </w:t>
            </w:r>
            <w:r w:rsidRPr="009E73F2" w:rsidR="00AC2AF6">
              <w:rPr>
                <w:rFonts w:cs="Arial"/>
                <w:u w:val="single"/>
              </w:rPr>
              <w:t>and</w:t>
            </w:r>
            <w:r w:rsidRPr="00AC2AF6" w:rsidR="00AC2AF6">
              <w:rPr>
                <w:rFonts w:cs="Arial"/>
              </w:rPr>
              <w:t xml:space="preserve"> cashless system</w:t>
            </w:r>
            <w:r w:rsidRPr="00AC2AF6">
              <w:rPr>
                <w:rFonts w:cs="Arial"/>
              </w:rPr>
              <w:t xml:space="preserve">, </w:t>
            </w:r>
            <w:r w:rsidRPr="00AC2AF6" w:rsidR="00AC2AF6">
              <w:rPr>
                <w:rFonts w:cs="Arial"/>
              </w:rPr>
              <w:t>including online (APP, etc</w:t>
            </w:r>
            <w:r w:rsidR="00910A8B">
              <w:rPr>
                <w:rFonts w:cs="Arial"/>
              </w:rPr>
              <w:t xml:space="preserve">. </w:t>
            </w:r>
            <w:r w:rsidRPr="00910A8B" w:rsidR="00910A8B">
              <w:rPr>
                <w:rFonts w:cs="Arial"/>
                <w:b/>
                <w:sz w:val="20"/>
                <w:szCs w:val="20"/>
              </w:rPr>
              <w:t>4.1.7</w:t>
            </w:r>
            <w:r w:rsidRPr="00AC2AF6" w:rsidR="00AC2AF6">
              <w:rPr>
                <w:rFonts w:cs="Arial"/>
              </w:rPr>
              <w:t>),</w:t>
            </w:r>
          </w:p>
          <w:p w:rsidRPr="00AC2AF6" w:rsidR="00AC2AF6" w:rsidP="00B91CAF" w:rsidRDefault="00AC2AF6" w14:paraId="106F6A1E" w14:textId="3D011AB5">
            <w:pPr>
              <w:pStyle w:val="ListParagraph"/>
              <w:numPr>
                <w:ilvl w:val="0"/>
                <w:numId w:val="27"/>
              </w:numPr>
              <w:rPr>
                <w:rFonts w:cs="Arial"/>
              </w:rPr>
            </w:pPr>
            <w:r w:rsidRPr="00AC2AF6">
              <w:rPr>
                <w:rFonts w:cs="Arial"/>
              </w:rPr>
              <w:t>delivery management</w:t>
            </w:r>
            <w:r w:rsidR="00A34D8F">
              <w:rPr>
                <w:rFonts w:cs="Arial"/>
              </w:rPr>
              <w:t xml:space="preserve"> of supplies to school including management of supply issues/shortages</w:t>
            </w:r>
          </w:p>
          <w:p w:rsidR="00AE049B" w:rsidP="00B91CAF" w:rsidRDefault="00AC2AF6" w14:paraId="38DB213E" w14:textId="0236AF54">
            <w:pPr>
              <w:pStyle w:val="ListParagraph"/>
              <w:numPr>
                <w:ilvl w:val="0"/>
                <w:numId w:val="27"/>
              </w:numPr>
              <w:rPr>
                <w:rFonts w:cs="Arial"/>
              </w:rPr>
            </w:pPr>
            <w:r w:rsidRPr="00AC2AF6">
              <w:rPr>
                <w:rFonts w:cs="Arial"/>
              </w:rPr>
              <w:t xml:space="preserve">catering for allergies, intolerances, </w:t>
            </w:r>
            <w:r w:rsidR="009E73F2">
              <w:rPr>
                <w:rFonts w:cs="Arial"/>
              </w:rPr>
              <w:t xml:space="preserve">gluten/dairy free, </w:t>
            </w:r>
            <w:r w:rsidRPr="00AC2AF6">
              <w:rPr>
                <w:rFonts w:cs="Arial"/>
              </w:rPr>
              <w:t xml:space="preserve">ethnic </w:t>
            </w:r>
            <w:r w:rsidRPr="00AC2AF6" w:rsidR="00BD59E2">
              <w:rPr>
                <w:rFonts w:cs="Arial"/>
              </w:rPr>
              <w:t>backgrounds</w:t>
            </w:r>
            <w:r w:rsidR="00BD59E2">
              <w:rPr>
                <w:rFonts w:cs="Arial"/>
              </w:rPr>
              <w:t>, etc</w:t>
            </w:r>
            <w:r w:rsidR="00AE049B">
              <w:rPr>
                <w:rFonts w:cs="Arial"/>
              </w:rPr>
              <w:t>.</w:t>
            </w:r>
          </w:p>
          <w:p w:rsidRPr="00AE049B" w:rsidR="004F1C91" w:rsidP="00B91CAF" w:rsidRDefault="004F1C91" w14:paraId="614AB1C6" w14:textId="5E5C9495">
            <w:pPr>
              <w:pStyle w:val="ListParagraph"/>
              <w:numPr>
                <w:ilvl w:val="0"/>
                <w:numId w:val="27"/>
              </w:numPr>
              <w:rPr>
                <w:rFonts w:cs="Arial"/>
              </w:rPr>
            </w:pPr>
            <w:r>
              <w:rPr>
                <w:rFonts w:cs="Arial"/>
              </w:rPr>
              <w:t>Clearly identify any refurbishment and/or electrical works, including any equipment that may be required and provide a detailed plan to undertake such requirements, including timelines</w:t>
            </w:r>
            <w:r w:rsidRPr="00BD59E2" w:rsidR="00BD59E2">
              <w:rPr>
                <w:rFonts w:cs="Arial"/>
                <w:sz w:val="20"/>
                <w:szCs w:val="20"/>
              </w:rPr>
              <w:t xml:space="preserve"> </w:t>
            </w:r>
            <w:r w:rsidRPr="00910A8B" w:rsidR="00BD59E2">
              <w:rPr>
                <w:rFonts w:cs="Arial"/>
                <w:b/>
                <w:sz w:val="18"/>
                <w:szCs w:val="18"/>
              </w:rPr>
              <w:t>(4.1.8)</w:t>
            </w:r>
            <w:r w:rsidRPr="00910A8B">
              <w:rPr>
                <w:rFonts w:cs="Arial"/>
                <w:b/>
                <w:sz w:val="18"/>
                <w:szCs w:val="18"/>
              </w:rPr>
              <w:t>.</w:t>
            </w:r>
          </w:p>
          <w:p w:rsidR="006C1EB6" w:rsidP="006C1EB6" w:rsidRDefault="003A10CF" w14:paraId="4AB5CE82" w14:textId="7E7D5848">
            <w:pPr>
              <w:pStyle w:val="ListParagraph"/>
              <w:ind w:left="360"/>
              <w:rPr>
                <w:rFonts w:cs="Arial"/>
              </w:rPr>
            </w:pPr>
            <w:r>
              <w:rPr>
                <w:rFonts w:cs="Arial"/>
              </w:rPr>
              <w:t xml:space="preserve">                                                                                                     </w:t>
            </w:r>
            <w:r w:rsidR="00910A8B">
              <w:rPr>
                <w:rFonts w:cs="Arial"/>
              </w:rPr>
              <w:t>(Up to 1395 marks).</w:t>
            </w:r>
          </w:p>
          <w:p w:rsidR="003A10CF" w:rsidP="006C1EB6" w:rsidRDefault="003A10CF" w14:paraId="29B0AE94" w14:textId="77777777">
            <w:pPr>
              <w:pStyle w:val="ListParagraph"/>
              <w:ind w:left="360"/>
              <w:rPr>
                <w:rFonts w:cs="Arial"/>
              </w:rPr>
            </w:pPr>
          </w:p>
          <w:p w:rsidRPr="006C1EB6" w:rsidR="00910A8B" w:rsidP="006C1EB6" w:rsidRDefault="00910A8B" w14:paraId="7CC1248A" w14:textId="77777777">
            <w:pPr>
              <w:pStyle w:val="ListParagraph"/>
              <w:ind w:left="360"/>
              <w:rPr>
                <w:rFonts w:cs="Arial"/>
                <w:highlight w:val="yellow"/>
              </w:rPr>
            </w:pPr>
          </w:p>
          <w:p w:rsidRPr="009E04BC" w:rsidR="003F7C20" w:rsidP="00B91CAF" w:rsidRDefault="00910A8B" w14:paraId="28AA0A63" w14:textId="4CF44D14">
            <w:pPr>
              <w:pStyle w:val="ListParagraph"/>
              <w:numPr>
                <w:ilvl w:val="0"/>
                <w:numId w:val="26"/>
              </w:numPr>
              <w:rPr>
                <w:rFonts w:cs="Arial"/>
              </w:rPr>
            </w:pPr>
            <w:r>
              <w:rPr>
                <w:rFonts w:cs="Arial"/>
              </w:rPr>
              <w:t xml:space="preserve">  </w:t>
            </w:r>
            <w:r w:rsidRPr="009E04BC" w:rsidR="003F7C20">
              <w:rPr>
                <w:rFonts w:cs="Arial"/>
              </w:rPr>
              <w:t xml:space="preserve">Set out proposals </w:t>
            </w:r>
            <w:r w:rsidRPr="009E04BC" w:rsidR="00DA052E">
              <w:rPr>
                <w:rFonts w:cs="Arial"/>
              </w:rPr>
              <w:t xml:space="preserve">on </w:t>
            </w:r>
            <w:r w:rsidRPr="009E04BC" w:rsidR="003F7C20">
              <w:rPr>
                <w:rFonts w:cs="Arial"/>
              </w:rPr>
              <w:t xml:space="preserve">range of </w:t>
            </w:r>
            <w:r w:rsidRPr="009E04BC" w:rsidR="003F7C20">
              <w:rPr>
                <w:rFonts w:cs="Arial"/>
                <w:b/>
              </w:rPr>
              <w:t>menus</w:t>
            </w:r>
            <w:r w:rsidRPr="009E04BC" w:rsidR="003F7C20">
              <w:rPr>
                <w:rFonts w:cs="Arial"/>
              </w:rPr>
              <w:t xml:space="preserve"> and clearly describe</w:t>
            </w:r>
            <w:r w:rsidR="005F0044">
              <w:rPr>
                <w:rFonts w:cs="Arial"/>
              </w:rPr>
              <w:t xml:space="preserve"> </w:t>
            </w:r>
            <w:r w:rsidRPr="00BD59E2" w:rsidR="005F0044">
              <w:rPr>
                <w:rFonts w:cs="Arial"/>
                <w:b/>
                <w:i/>
                <w:sz w:val="20"/>
                <w:szCs w:val="20"/>
              </w:rPr>
              <w:t>(4.1.3</w:t>
            </w:r>
            <w:r w:rsidR="00BD59E2">
              <w:rPr>
                <w:rFonts w:cs="Arial"/>
                <w:b/>
                <w:i/>
                <w:sz w:val="20"/>
                <w:szCs w:val="20"/>
              </w:rPr>
              <w:t>,4.1.</w:t>
            </w:r>
            <w:r w:rsidR="00CE69FC">
              <w:rPr>
                <w:rFonts w:cs="Arial"/>
                <w:b/>
                <w:i/>
                <w:sz w:val="20"/>
                <w:szCs w:val="20"/>
              </w:rPr>
              <w:t>4</w:t>
            </w:r>
            <w:r w:rsidRPr="00BD59E2" w:rsidR="005F0044">
              <w:rPr>
                <w:rFonts w:cs="Arial"/>
                <w:b/>
                <w:i/>
                <w:sz w:val="20"/>
                <w:szCs w:val="20"/>
              </w:rPr>
              <w:t>)</w:t>
            </w:r>
            <w:r w:rsidRPr="009E04BC" w:rsidR="003F7C20">
              <w:rPr>
                <w:rFonts w:cs="Arial"/>
              </w:rPr>
              <w:t xml:space="preserve">: </w:t>
            </w:r>
          </w:p>
          <w:p w:rsidRPr="003F7C20" w:rsidR="009A4F15" w:rsidP="00B91CAF" w:rsidRDefault="003F7C20" w14:paraId="4FA7355B" w14:textId="6E623AA1">
            <w:pPr>
              <w:pStyle w:val="ListParagraph"/>
              <w:numPr>
                <w:ilvl w:val="0"/>
                <w:numId w:val="25"/>
              </w:numPr>
              <w:rPr>
                <w:rFonts w:cs="Arial"/>
                <w:b/>
              </w:rPr>
            </w:pPr>
            <w:r>
              <w:rPr>
                <w:rFonts w:cs="Arial"/>
              </w:rPr>
              <w:t xml:space="preserve">how </w:t>
            </w:r>
            <w:r w:rsidR="00910A8B">
              <w:rPr>
                <w:rFonts w:cs="Arial"/>
              </w:rPr>
              <w:t>you will achieve</w:t>
            </w:r>
            <w:r w:rsidRPr="003F7C20">
              <w:rPr>
                <w:rFonts w:cs="Arial"/>
                <w:b/>
              </w:rPr>
              <w:t xml:space="preserve"> </w:t>
            </w:r>
            <w:r w:rsidRPr="003F7C20" w:rsidR="009A4F15">
              <w:rPr>
                <w:rFonts w:cs="Arial"/>
                <w:b/>
              </w:rPr>
              <w:t xml:space="preserve">tasty, </w:t>
            </w:r>
            <w:r w:rsidRPr="003F7C20">
              <w:rPr>
                <w:rFonts w:cs="Arial"/>
                <w:b/>
              </w:rPr>
              <w:t xml:space="preserve">well balanced (portion size), </w:t>
            </w:r>
            <w:r w:rsidRPr="003F7C20" w:rsidR="009A4F15">
              <w:rPr>
                <w:rFonts w:cs="Arial"/>
                <w:b/>
              </w:rPr>
              <w:t xml:space="preserve">healthy </w:t>
            </w:r>
            <w:r w:rsidRPr="003F7C20">
              <w:rPr>
                <w:rFonts w:cs="Arial"/>
                <w:b/>
              </w:rPr>
              <w:t>and</w:t>
            </w:r>
            <w:r w:rsidRPr="003F7C20" w:rsidR="009A4F15">
              <w:rPr>
                <w:rFonts w:cs="Arial"/>
                <w:b/>
              </w:rPr>
              <w:t xml:space="preserve"> nutritional</w:t>
            </w:r>
            <w:r w:rsidR="00910A8B">
              <w:rPr>
                <w:rFonts w:cs="Arial"/>
                <w:b/>
              </w:rPr>
              <w:t xml:space="preserve"> </w:t>
            </w:r>
            <w:r w:rsidRPr="00910A8B" w:rsidR="00910A8B">
              <w:rPr>
                <w:rFonts w:cs="Arial"/>
              </w:rPr>
              <w:t>meals and menus</w:t>
            </w:r>
            <w:r w:rsidRPr="00910A8B">
              <w:rPr>
                <w:rFonts w:cs="Arial"/>
              </w:rPr>
              <w:t xml:space="preserve">, </w:t>
            </w:r>
          </w:p>
          <w:p w:rsidR="003F7C20" w:rsidP="00B91CAF" w:rsidRDefault="003F7C20" w14:paraId="72997AF6" w14:textId="55AB5718">
            <w:pPr>
              <w:pStyle w:val="ListParagraph"/>
              <w:numPr>
                <w:ilvl w:val="0"/>
                <w:numId w:val="25"/>
              </w:numPr>
              <w:rPr>
                <w:rFonts w:cs="Arial"/>
              </w:rPr>
            </w:pPr>
            <w:r>
              <w:rPr>
                <w:rFonts w:cs="Arial"/>
              </w:rPr>
              <w:t>menu rotation management,</w:t>
            </w:r>
          </w:p>
          <w:p w:rsidR="003F7C20" w:rsidP="00B91CAF" w:rsidRDefault="00DA052E" w14:paraId="10D7BDD1" w14:textId="59BB4516">
            <w:pPr>
              <w:pStyle w:val="ListParagraph"/>
              <w:numPr>
                <w:ilvl w:val="0"/>
                <w:numId w:val="25"/>
              </w:numPr>
              <w:rPr>
                <w:rFonts w:cs="Arial"/>
              </w:rPr>
            </w:pPr>
            <w:r>
              <w:rPr>
                <w:rFonts w:cs="Arial"/>
              </w:rPr>
              <w:t xml:space="preserve">weekly </w:t>
            </w:r>
            <w:r w:rsidR="003F7C20">
              <w:rPr>
                <w:rFonts w:cs="Arial"/>
              </w:rPr>
              <w:t>menu availability</w:t>
            </w:r>
            <w:r w:rsidR="00936916">
              <w:rPr>
                <w:rFonts w:cs="Arial"/>
              </w:rPr>
              <w:t xml:space="preserve"> for display and online</w:t>
            </w:r>
            <w:r w:rsidR="00BD59E2">
              <w:rPr>
                <w:rFonts w:cs="Arial"/>
              </w:rPr>
              <w:t>,</w:t>
            </w:r>
            <w:r w:rsidR="003F7C20">
              <w:rPr>
                <w:rFonts w:cs="Arial"/>
              </w:rPr>
              <w:t xml:space="preserve"> </w:t>
            </w:r>
            <w:r w:rsidRPr="00936916" w:rsidR="003F7C20">
              <w:rPr>
                <w:rFonts w:cs="Arial"/>
                <w:u w:val="single"/>
              </w:rPr>
              <w:t>and</w:t>
            </w:r>
            <w:r w:rsidR="003F7C20">
              <w:rPr>
                <w:rFonts w:cs="Arial"/>
              </w:rPr>
              <w:t xml:space="preserve"> timelines,</w:t>
            </w:r>
          </w:p>
          <w:p w:rsidR="0061186B" w:rsidP="00B91CAF" w:rsidRDefault="009E73F2" w14:paraId="129E8AC2" w14:textId="451D8D88">
            <w:pPr>
              <w:pStyle w:val="ListParagraph"/>
              <w:numPr>
                <w:ilvl w:val="0"/>
                <w:numId w:val="25"/>
              </w:numPr>
              <w:rPr>
                <w:rFonts w:cs="Arial"/>
              </w:rPr>
            </w:pPr>
            <w:r>
              <w:rPr>
                <w:rFonts w:cs="Arial"/>
              </w:rPr>
              <w:t>t</w:t>
            </w:r>
            <w:r w:rsidR="0061186B">
              <w:rPr>
                <w:rFonts w:cs="Arial"/>
              </w:rPr>
              <w:t>heme days, special occasion menus</w:t>
            </w:r>
          </w:p>
          <w:p w:rsidR="00910A8B" w:rsidP="00B91CAF" w:rsidRDefault="003F7C20" w14:paraId="003CCF56" w14:textId="6BA3B672">
            <w:pPr>
              <w:pStyle w:val="ListParagraph"/>
              <w:numPr>
                <w:ilvl w:val="0"/>
                <w:numId w:val="25"/>
              </w:numPr>
              <w:rPr>
                <w:rFonts w:cs="Arial"/>
              </w:rPr>
            </w:pPr>
            <w:r>
              <w:rPr>
                <w:rFonts w:cs="Arial"/>
              </w:rPr>
              <w:t xml:space="preserve">menu designs (per term/season), </w:t>
            </w:r>
            <w:r w:rsidRPr="003F7C20">
              <w:rPr>
                <w:rFonts w:cs="Arial"/>
                <w:b/>
              </w:rPr>
              <w:t xml:space="preserve">specific to the needs </w:t>
            </w:r>
            <w:r w:rsidRPr="0008672E" w:rsidR="00DA052E">
              <w:rPr>
                <w:rFonts w:cs="Arial"/>
                <w:b/>
              </w:rPr>
              <w:t xml:space="preserve">of </w:t>
            </w:r>
            <w:r w:rsidR="0076431D">
              <w:rPr>
                <w:rFonts w:cs="Arial"/>
                <w:b/>
              </w:rPr>
              <w:t>‘</w:t>
            </w:r>
            <w:r w:rsidR="00CC5A88">
              <w:rPr>
                <w:rFonts w:cs="Arial"/>
                <w:b/>
              </w:rPr>
              <w:t>Greystones Community</w:t>
            </w:r>
            <w:r w:rsidR="002D520D">
              <w:rPr>
                <w:rFonts w:cs="Arial"/>
                <w:b/>
              </w:rPr>
              <w:t xml:space="preserve"> College</w:t>
            </w:r>
            <w:r w:rsidR="00DA052E">
              <w:rPr>
                <w:rFonts w:cs="Arial"/>
                <w:b/>
              </w:rPr>
              <w:t>’ school</w:t>
            </w:r>
            <w:r>
              <w:rPr>
                <w:rFonts w:cs="Arial"/>
              </w:rPr>
              <w:t xml:space="preserve"> </w:t>
            </w:r>
            <w:r w:rsidRPr="003F7C20">
              <w:rPr>
                <w:rFonts w:cs="Arial"/>
                <w:b/>
              </w:rPr>
              <w:t>community</w:t>
            </w:r>
            <w:r w:rsidR="00CE69FC">
              <w:rPr>
                <w:rFonts w:cs="Arial"/>
              </w:rPr>
              <w:t>.</w:t>
            </w:r>
            <w:r w:rsidR="00910A8B">
              <w:rPr>
                <w:rFonts w:cs="Arial"/>
              </w:rPr>
              <w:t xml:space="preserve">                                                           (Up to 1100 marks).</w:t>
            </w:r>
          </w:p>
          <w:p w:rsidRPr="003F7C20" w:rsidR="003F7C20" w:rsidP="00910A8B" w:rsidRDefault="003F7C20" w14:paraId="2F58EEB6" w14:textId="7D494DDB">
            <w:pPr>
              <w:pStyle w:val="ListParagraph"/>
              <w:ind w:left="1080"/>
              <w:rPr>
                <w:rFonts w:cs="Arial"/>
              </w:rPr>
            </w:pPr>
          </w:p>
          <w:p w:rsidRPr="00AC2AF6" w:rsidR="00910A8B" w:rsidP="00AC2AF6" w:rsidRDefault="00910A8B" w14:paraId="712F5E1B" w14:textId="77777777">
            <w:pPr>
              <w:pStyle w:val="ListParagraph"/>
              <w:ind w:left="360"/>
              <w:rPr>
                <w:rFonts w:cs="Arial"/>
              </w:rPr>
            </w:pPr>
          </w:p>
          <w:p w:rsidRPr="00836DE6" w:rsidR="00910A8B" w:rsidP="00B91CAF" w:rsidRDefault="009A4F15" w14:paraId="6DCFB710" w14:textId="0C793CBB">
            <w:pPr>
              <w:pStyle w:val="ListParagraph"/>
              <w:numPr>
                <w:ilvl w:val="0"/>
                <w:numId w:val="26"/>
              </w:numPr>
              <w:rPr>
                <w:rFonts w:cs="Arial"/>
              </w:rPr>
            </w:pPr>
            <w:r w:rsidRPr="00836DE6">
              <w:rPr>
                <w:rFonts w:cs="Arial"/>
              </w:rPr>
              <w:t xml:space="preserve">Proposals for </w:t>
            </w:r>
            <w:r w:rsidRPr="00836DE6">
              <w:rPr>
                <w:rFonts w:cs="Arial"/>
                <w:b/>
              </w:rPr>
              <w:t>marketing</w:t>
            </w:r>
            <w:r w:rsidRPr="00836DE6" w:rsidR="0094151B">
              <w:rPr>
                <w:rFonts w:cs="Arial"/>
                <w:b/>
              </w:rPr>
              <w:t xml:space="preserve"> and promotio</w:t>
            </w:r>
            <w:r w:rsidRPr="00836DE6" w:rsidR="0094151B">
              <w:rPr>
                <w:rFonts w:cs="Arial"/>
              </w:rPr>
              <w:t>n of canteen/food</w:t>
            </w:r>
            <w:r w:rsidRPr="00836DE6" w:rsidR="00CE25AE">
              <w:rPr>
                <w:rFonts w:cs="Arial"/>
              </w:rPr>
              <w:t xml:space="preserve"> including </w:t>
            </w:r>
            <w:r w:rsidRPr="00836DE6" w:rsidR="0094151B">
              <w:rPr>
                <w:rFonts w:cs="Arial"/>
                <w:u w:val="single"/>
              </w:rPr>
              <w:t>plans</w:t>
            </w:r>
            <w:r w:rsidRPr="00836DE6" w:rsidR="0094151B">
              <w:rPr>
                <w:rFonts w:cs="Arial"/>
              </w:rPr>
              <w:t xml:space="preserve"> for food </w:t>
            </w:r>
            <w:r w:rsidRPr="00836DE6" w:rsidR="0094151B">
              <w:rPr>
                <w:rFonts w:cs="Arial"/>
                <w:b/>
              </w:rPr>
              <w:t>merchandising and displays</w:t>
            </w:r>
            <w:r w:rsidRPr="00836DE6" w:rsidR="00910A8B">
              <w:rPr>
                <w:rFonts w:cs="Arial"/>
                <w:b/>
              </w:rPr>
              <w:t xml:space="preserve"> (signage)</w:t>
            </w:r>
            <w:r w:rsidRPr="00836DE6" w:rsidR="0094151B">
              <w:rPr>
                <w:rFonts w:cs="Arial"/>
              </w:rPr>
              <w:t xml:space="preserve"> -</w:t>
            </w:r>
            <w:r w:rsidRPr="00836DE6">
              <w:rPr>
                <w:rFonts w:cs="Arial"/>
              </w:rPr>
              <w:t xml:space="preserve"> to increase customer usage and participation</w:t>
            </w:r>
            <w:r w:rsidRPr="00836DE6" w:rsidR="00A34D8F">
              <w:rPr>
                <w:rFonts w:cs="Arial"/>
              </w:rPr>
              <w:t>.</w:t>
            </w:r>
            <w:r w:rsidRPr="00836DE6" w:rsidR="00BD59E2">
              <w:rPr>
                <w:rFonts w:cs="Arial"/>
              </w:rPr>
              <w:t xml:space="preserve"> </w:t>
            </w:r>
            <w:r w:rsidRPr="00836DE6" w:rsidR="00BD59E2">
              <w:rPr>
                <w:rFonts w:cs="Arial"/>
                <w:b/>
                <w:i/>
                <w:sz w:val="20"/>
                <w:szCs w:val="20"/>
              </w:rPr>
              <w:t>(4.1.9)</w:t>
            </w:r>
            <w:r w:rsidRPr="00836DE6" w:rsidR="00910A8B">
              <w:rPr>
                <w:rFonts w:cs="Arial"/>
                <w:b/>
                <w:i/>
                <w:sz w:val="20"/>
                <w:szCs w:val="20"/>
              </w:rPr>
              <w:t xml:space="preserve">                                                                             </w:t>
            </w:r>
            <w:proofErr w:type="gramStart"/>
            <w:r w:rsidRPr="00836DE6" w:rsidR="00910A8B">
              <w:rPr>
                <w:rFonts w:cs="Arial"/>
                <w:b/>
                <w:i/>
                <w:sz w:val="20"/>
                <w:szCs w:val="20"/>
              </w:rPr>
              <w:t xml:space="preserve">   </w:t>
            </w:r>
            <w:r w:rsidRPr="00836DE6" w:rsidR="00910A8B">
              <w:rPr>
                <w:rFonts w:cs="Arial"/>
              </w:rPr>
              <w:t>(</w:t>
            </w:r>
            <w:proofErr w:type="gramEnd"/>
            <w:r w:rsidRPr="00836DE6" w:rsidR="00910A8B">
              <w:rPr>
                <w:rFonts w:cs="Arial"/>
              </w:rPr>
              <w:t>Up to 400 marks).</w:t>
            </w:r>
          </w:p>
          <w:p w:rsidR="009A4F15" w:rsidP="00910A8B" w:rsidRDefault="009A4F15" w14:paraId="2F355FB8" w14:textId="7E57150E">
            <w:pPr>
              <w:pStyle w:val="ListParagraph"/>
              <w:ind w:left="360"/>
              <w:rPr>
                <w:rFonts w:cs="Arial"/>
              </w:rPr>
            </w:pPr>
          </w:p>
          <w:p w:rsidRPr="00A34D8F" w:rsidR="00910A8B" w:rsidP="00A34D8F" w:rsidRDefault="00910A8B" w14:paraId="3A4958CE" w14:textId="77777777">
            <w:pPr>
              <w:pStyle w:val="ListParagraph"/>
              <w:ind w:left="360"/>
              <w:rPr>
                <w:rFonts w:cs="Arial"/>
              </w:rPr>
            </w:pPr>
          </w:p>
          <w:p w:rsidRPr="00836DE6" w:rsidR="00836DE6" w:rsidP="00B91CAF" w:rsidRDefault="00CE25AE" w14:paraId="04012BC2" w14:textId="11C89C14">
            <w:pPr>
              <w:pStyle w:val="ListParagraph"/>
              <w:numPr>
                <w:ilvl w:val="0"/>
                <w:numId w:val="26"/>
              </w:numPr>
              <w:rPr>
                <w:rFonts w:cs="Arial"/>
              </w:rPr>
            </w:pPr>
            <w:r w:rsidRPr="00836DE6">
              <w:rPr>
                <w:rFonts w:cs="Arial"/>
              </w:rPr>
              <w:t xml:space="preserve">Clearly describe </w:t>
            </w:r>
            <w:r w:rsidRPr="00836DE6" w:rsidR="009A4F15">
              <w:rPr>
                <w:rFonts w:cs="Arial"/>
              </w:rPr>
              <w:t xml:space="preserve">how </w:t>
            </w:r>
            <w:r w:rsidRPr="00836DE6">
              <w:rPr>
                <w:rFonts w:cs="Arial"/>
              </w:rPr>
              <w:t xml:space="preserve">the company’s systems will </w:t>
            </w:r>
            <w:r w:rsidRPr="00836DE6" w:rsidR="009A4F15">
              <w:rPr>
                <w:rFonts w:cs="Arial"/>
                <w:b/>
              </w:rPr>
              <w:t>track</w:t>
            </w:r>
            <w:r w:rsidRPr="00836DE6" w:rsidR="009A4F15">
              <w:rPr>
                <w:rFonts w:cs="Arial"/>
              </w:rPr>
              <w:t xml:space="preserve"> school meals and </w:t>
            </w:r>
            <w:r w:rsidRPr="00836DE6" w:rsidR="009A4F15">
              <w:rPr>
                <w:rFonts w:cs="Arial"/>
                <w:b/>
              </w:rPr>
              <w:t>usage</w:t>
            </w:r>
            <w:r w:rsidRPr="00836DE6" w:rsidR="00A34D8F">
              <w:rPr>
                <w:rFonts w:cs="Arial"/>
              </w:rPr>
              <w:t xml:space="preserve"> for the reporting to the school and KWETB</w:t>
            </w:r>
            <w:r w:rsidRPr="00836DE6" w:rsidR="00BD59E2">
              <w:rPr>
                <w:rFonts w:cs="Arial"/>
              </w:rPr>
              <w:t>.</w:t>
            </w:r>
            <w:r w:rsidRPr="00836DE6" w:rsidR="00836DE6">
              <w:rPr>
                <w:rFonts w:cs="Arial"/>
              </w:rPr>
              <w:t xml:space="preserve">                                         (Up to 400 marks).</w:t>
            </w:r>
          </w:p>
          <w:p w:rsidR="009A4F15" w:rsidP="00836DE6" w:rsidRDefault="009A4F15" w14:paraId="2DA5DB4E" w14:textId="284BEE49">
            <w:pPr>
              <w:pStyle w:val="ListParagraph"/>
              <w:ind w:left="360"/>
              <w:rPr>
                <w:rFonts w:cs="Arial"/>
              </w:rPr>
            </w:pPr>
          </w:p>
          <w:p w:rsidR="009A4F15" w:rsidP="009A4F15" w:rsidRDefault="009A4F15" w14:paraId="4EDB0FCF" w14:textId="4CBF1B02">
            <w:pPr>
              <w:pStyle w:val="ListParagraph"/>
              <w:rPr>
                <w:rFonts w:cs="Arial"/>
              </w:rPr>
            </w:pPr>
          </w:p>
          <w:p w:rsidRPr="00FF1CF8" w:rsidR="003A10CF" w:rsidP="00B91CAF" w:rsidRDefault="00910A8B" w14:paraId="1578B957" w14:textId="776FB55F">
            <w:pPr>
              <w:pStyle w:val="ListParagraph"/>
              <w:numPr>
                <w:ilvl w:val="0"/>
                <w:numId w:val="26"/>
              </w:numPr>
              <w:rPr>
                <w:rFonts w:cs="Arial"/>
              </w:rPr>
            </w:pPr>
            <w:r>
              <w:rPr>
                <w:rFonts w:cs="Arial"/>
              </w:rPr>
              <w:t xml:space="preserve"> </w:t>
            </w:r>
            <w:r w:rsidR="00CE25AE">
              <w:rPr>
                <w:rFonts w:cs="Arial"/>
              </w:rPr>
              <w:t>Describe t</w:t>
            </w:r>
            <w:r w:rsidRPr="00116EAA" w:rsidR="00CE25AE">
              <w:rPr>
                <w:rFonts w:cs="Arial"/>
              </w:rPr>
              <w:t xml:space="preserve">he </w:t>
            </w:r>
            <w:r w:rsidRPr="00E92385" w:rsidR="00CE25AE">
              <w:rPr>
                <w:rFonts w:cs="Arial"/>
                <w:b/>
              </w:rPr>
              <w:t>traceability system</w:t>
            </w:r>
            <w:r w:rsidRPr="00116EAA" w:rsidR="00CE25AE">
              <w:rPr>
                <w:rFonts w:cs="Arial"/>
              </w:rPr>
              <w:t xml:space="preserve"> </w:t>
            </w:r>
            <w:r w:rsidR="00CE25AE">
              <w:rPr>
                <w:rFonts w:cs="Arial"/>
              </w:rPr>
              <w:t xml:space="preserve">employed in your operations </w:t>
            </w:r>
            <w:r w:rsidRPr="000C37EE" w:rsidR="00CE25AE">
              <w:rPr>
                <w:rFonts w:cs="Arial"/>
                <w:b/>
              </w:rPr>
              <w:t xml:space="preserve">and </w:t>
            </w:r>
            <w:r w:rsidR="00CE25AE">
              <w:rPr>
                <w:rFonts w:cs="Arial"/>
              </w:rPr>
              <w:t>how your suppliers are chosen</w:t>
            </w:r>
            <w:r w:rsidR="00FF1CF8">
              <w:rPr>
                <w:rFonts w:cs="Arial"/>
              </w:rPr>
              <w:t>.</w:t>
            </w:r>
            <w:r w:rsidR="00CE25AE">
              <w:rPr>
                <w:rFonts w:cs="Arial"/>
              </w:rPr>
              <w:t xml:space="preserve"> </w:t>
            </w:r>
            <w:r w:rsidRPr="00BD59E2" w:rsidR="00BD59E2">
              <w:rPr>
                <w:rFonts w:cs="Arial"/>
                <w:b/>
                <w:i/>
                <w:sz w:val="20"/>
                <w:szCs w:val="20"/>
              </w:rPr>
              <w:t>(4.3</w:t>
            </w:r>
            <w:r w:rsidR="00FF1CF8">
              <w:rPr>
                <w:rFonts w:cs="Arial"/>
                <w:b/>
                <w:i/>
                <w:sz w:val="20"/>
                <w:szCs w:val="20"/>
              </w:rPr>
              <w:t xml:space="preserve">)                                                               </w:t>
            </w:r>
            <w:proofErr w:type="gramStart"/>
            <w:r w:rsidR="00FF1CF8">
              <w:rPr>
                <w:rFonts w:cs="Arial"/>
                <w:b/>
                <w:i/>
                <w:sz w:val="20"/>
                <w:szCs w:val="20"/>
              </w:rPr>
              <w:t xml:space="preserve">  </w:t>
            </w:r>
            <w:r w:rsidRPr="00FF1CF8" w:rsidR="003A10CF">
              <w:rPr>
                <w:rFonts w:cs="Arial"/>
              </w:rPr>
              <w:t xml:space="preserve"> </w:t>
            </w:r>
            <w:r w:rsidRPr="00FF1CF8">
              <w:rPr>
                <w:rFonts w:cs="Arial"/>
              </w:rPr>
              <w:t>(</w:t>
            </w:r>
            <w:proofErr w:type="gramEnd"/>
            <w:r w:rsidRPr="00FF1CF8">
              <w:rPr>
                <w:rFonts w:cs="Arial"/>
              </w:rPr>
              <w:t>Up to 500 marks).</w:t>
            </w:r>
          </w:p>
          <w:p w:rsidRPr="00CE25AE" w:rsidR="00CE25AE" w:rsidP="00CE25AE" w:rsidRDefault="00CE25AE" w14:paraId="5A7BF0EB" w14:textId="77777777">
            <w:pPr>
              <w:rPr>
                <w:rFonts w:cs="Arial"/>
              </w:rPr>
            </w:pPr>
          </w:p>
          <w:p w:rsidR="00836DE6" w:rsidP="00B91CAF" w:rsidRDefault="009A4F15" w14:paraId="399F7161" w14:textId="05CDE032">
            <w:pPr>
              <w:pStyle w:val="ListParagraph"/>
              <w:numPr>
                <w:ilvl w:val="0"/>
                <w:numId w:val="26"/>
              </w:numPr>
              <w:rPr>
                <w:rFonts w:cs="Arial"/>
              </w:rPr>
            </w:pPr>
            <w:r w:rsidRPr="00924B35">
              <w:rPr>
                <w:rFonts w:cs="Arial"/>
              </w:rPr>
              <w:t>Proposal</w:t>
            </w:r>
            <w:r w:rsidR="00CE25AE">
              <w:rPr>
                <w:rFonts w:cs="Arial"/>
              </w:rPr>
              <w:t>s</w:t>
            </w:r>
            <w:r w:rsidRPr="00924B35">
              <w:rPr>
                <w:rFonts w:cs="Arial"/>
              </w:rPr>
              <w:t xml:space="preserve"> </w:t>
            </w:r>
            <w:r w:rsidR="00CE69FC">
              <w:rPr>
                <w:rFonts w:cs="Arial"/>
              </w:rPr>
              <w:t xml:space="preserve">and menus </w:t>
            </w:r>
            <w:r w:rsidRPr="00924B35">
              <w:rPr>
                <w:rFonts w:cs="Arial"/>
              </w:rPr>
              <w:t xml:space="preserve">to meet management </w:t>
            </w:r>
            <w:r w:rsidR="00A34D8F">
              <w:rPr>
                <w:rFonts w:cs="Arial"/>
              </w:rPr>
              <w:t xml:space="preserve">catering </w:t>
            </w:r>
            <w:r w:rsidRPr="00924B35">
              <w:rPr>
                <w:rFonts w:cs="Arial"/>
              </w:rPr>
              <w:t xml:space="preserve">requirements for board meetings, events, </w:t>
            </w:r>
            <w:r w:rsidR="00CE25AE">
              <w:rPr>
                <w:rFonts w:cs="Arial"/>
              </w:rPr>
              <w:t>etc.</w:t>
            </w:r>
            <w:r w:rsidR="00CE69FC">
              <w:t xml:space="preserve"> </w:t>
            </w:r>
            <w:r w:rsidRPr="00CE69FC" w:rsidR="00CE69FC">
              <w:rPr>
                <w:rFonts w:cs="Arial"/>
                <w:b/>
                <w:i/>
                <w:sz w:val="20"/>
                <w:szCs w:val="20"/>
              </w:rPr>
              <w:t>(4.1.6)</w:t>
            </w:r>
            <w:r w:rsidR="00836DE6">
              <w:rPr>
                <w:rFonts w:cs="Arial"/>
                <w:b/>
                <w:i/>
                <w:sz w:val="20"/>
                <w:szCs w:val="20"/>
              </w:rPr>
              <w:t xml:space="preserve">                                                                                </w:t>
            </w:r>
            <w:proofErr w:type="gramStart"/>
            <w:r w:rsidR="00836DE6">
              <w:rPr>
                <w:rFonts w:cs="Arial"/>
                <w:b/>
                <w:i/>
                <w:sz w:val="20"/>
                <w:szCs w:val="20"/>
              </w:rPr>
              <w:t xml:space="preserve">   </w:t>
            </w:r>
            <w:r w:rsidR="00836DE6">
              <w:rPr>
                <w:rFonts w:cs="Arial"/>
              </w:rPr>
              <w:t>(</w:t>
            </w:r>
            <w:proofErr w:type="gramEnd"/>
            <w:r w:rsidR="00836DE6">
              <w:rPr>
                <w:rFonts w:cs="Arial"/>
              </w:rPr>
              <w:t>Up to 200 marks).</w:t>
            </w:r>
          </w:p>
          <w:p w:rsidRPr="00910A8B" w:rsidR="00CE25AE" w:rsidP="00836DE6" w:rsidRDefault="00CE25AE" w14:paraId="734AEB85" w14:textId="67CCDF4D">
            <w:pPr>
              <w:pStyle w:val="ListParagraph"/>
              <w:ind w:left="360"/>
              <w:rPr>
                <w:rFonts w:cs="Arial"/>
              </w:rPr>
            </w:pPr>
          </w:p>
          <w:p w:rsidRPr="00D54E02" w:rsidR="009A4F15" w:rsidP="009A4F15" w:rsidRDefault="009A4F15" w14:paraId="3AEC3A55" w14:textId="77777777">
            <w:pPr>
              <w:rPr>
                <w:rFonts w:cs="Arial"/>
              </w:rPr>
            </w:pPr>
          </w:p>
          <w:p w:rsidRPr="00836DE6" w:rsidR="009E04BC" w:rsidP="00B91CAF" w:rsidRDefault="009E04BC" w14:paraId="03630EEF" w14:textId="1BDBB188">
            <w:pPr>
              <w:pStyle w:val="ListParagraph"/>
              <w:numPr>
                <w:ilvl w:val="0"/>
                <w:numId w:val="26"/>
              </w:numPr>
              <w:rPr>
                <w:rFonts w:cs="Arial"/>
              </w:rPr>
            </w:pPr>
            <w:r w:rsidRPr="00836DE6">
              <w:rPr>
                <w:rFonts w:cs="Arial"/>
              </w:rPr>
              <w:t>Please confirm commitment to registering the premises with the HSE</w:t>
            </w:r>
            <w:r w:rsidRPr="00836DE6" w:rsidR="00AE049B">
              <w:rPr>
                <w:rFonts w:cs="Arial"/>
              </w:rPr>
              <w:t xml:space="preserve"> (5 marks)</w:t>
            </w:r>
            <w:r w:rsidRPr="00836DE6">
              <w:rPr>
                <w:rFonts w:cs="Arial"/>
              </w:rPr>
              <w:t>.</w:t>
            </w:r>
          </w:p>
          <w:p w:rsidRPr="0069261C" w:rsidR="00910A8B" w:rsidP="009A4F15" w:rsidRDefault="00910A8B" w14:paraId="5E7B12DB" w14:textId="403A84A6">
            <w:pPr>
              <w:rPr>
                <w:rFonts w:cs="Arial"/>
                <w:color w:val="FF0000"/>
              </w:rPr>
            </w:pPr>
          </w:p>
        </w:tc>
      </w:tr>
      <w:tr w:rsidRPr="009548EF" w:rsidR="00E45635" w:rsidTr="08E80843" w14:paraId="4CA4B8D9" w14:textId="77777777">
        <w:trPr>
          <w:trHeight w:val="441"/>
        </w:trPr>
        <w:tc>
          <w:tcPr>
            <w:tcW w:w="109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9E18DC" w:rsidR="00E45635" w:rsidP="00E45635" w:rsidRDefault="00231AEF" w14:paraId="3CDD8642" w14:textId="7D706A1F">
            <w:pPr>
              <w:rPr>
                <w:rFonts w:cs="Arial"/>
                <w:b/>
                <w:bCs/>
                <w:color w:val="E9E9E3"/>
              </w:rPr>
            </w:pPr>
            <w:r>
              <w:rPr>
                <w:rFonts w:cs="Arial"/>
                <w:b/>
                <w:bCs/>
                <w:color w:val="E9E9E3"/>
              </w:rPr>
              <w:t>C</w:t>
            </w:r>
          </w:p>
        </w:tc>
        <w:tc>
          <w:tcPr>
            <w:tcW w:w="41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9E18DC" w:rsidR="00E45635" w:rsidP="00E45635" w:rsidRDefault="005F7125" w14:paraId="197471D0" w14:textId="34261361">
            <w:pPr>
              <w:rPr>
                <w:rFonts w:cs="Arial"/>
                <w:b/>
                <w:bCs/>
                <w:color w:val="E9E9E3"/>
              </w:rPr>
            </w:pPr>
            <w:r w:rsidRPr="005F7125">
              <w:rPr>
                <w:rFonts w:cs="Arial"/>
                <w:b/>
                <w:bCs/>
                <w:color w:val="E9E9E3"/>
              </w:rPr>
              <w:t xml:space="preserve">Contract Management </w:t>
            </w:r>
            <w:r>
              <w:rPr>
                <w:rFonts w:cs="Arial"/>
                <w:b/>
                <w:bCs/>
                <w:color w:val="E9E9E3"/>
              </w:rPr>
              <w:t xml:space="preserve">and Service </w:t>
            </w:r>
            <w:r w:rsidR="0024409F">
              <w:rPr>
                <w:rFonts w:cs="Arial"/>
                <w:b/>
                <w:bCs/>
                <w:color w:val="E9E9E3"/>
              </w:rPr>
              <w:t xml:space="preserve">Levels </w:t>
            </w:r>
            <w:r w:rsidRPr="00243D5C" w:rsidR="0024409F">
              <w:rPr>
                <w:rFonts w:cs="Arial"/>
                <w:b/>
                <w:bCs/>
                <w:color w:val="E9E9E3"/>
              </w:rPr>
              <w:t>(</w:t>
            </w:r>
            <w:r w:rsidRPr="00243D5C">
              <w:rPr>
                <w:rFonts w:cs="Arial"/>
                <w:b/>
                <w:bCs/>
                <w:color w:val="E9E9E3"/>
              </w:rPr>
              <w:t xml:space="preserve">Sections </w:t>
            </w:r>
            <w:r w:rsidRPr="00243D5C" w:rsidR="00EF1518">
              <w:rPr>
                <w:rFonts w:cs="Arial"/>
                <w:b/>
                <w:bCs/>
                <w:color w:val="E9E9E3"/>
              </w:rPr>
              <w:t>4.10 and 4.11</w:t>
            </w:r>
            <w:r w:rsidRPr="00243D5C">
              <w:rPr>
                <w:rFonts w:cs="Arial"/>
                <w:b/>
                <w:bCs/>
                <w:color w:val="E9E9E3"/>
              </w:rPr>
              <w:t xml:space="preserve"> of ITT)</w:t>
            </w:r>
          </w:p>
        </w:tc>
        <w:tc>
          <w:tcPr>
            <w:tcW w:w="128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63EEE" w:rsidR="00E45635" w:rsidP="00E45635" w:rsidRDefault="00E45635" w14:paraId="233EF841" w14:textId="34737022">
            <w:pPr>
              <w:jc w:val="center"/>
              <w:rPr>
                <w:rFonts w:cs="Arial"/>
                <w:b/>
                <w:bCs/>
                <w:color w:val="FFFFFF" w:themeColor="background1"/>
              </w:rPr>
            </w:pPr>
            <w:r w:rsidRPr="00D63EEE">
              <w:rPr>
                <w:rFonts w:cs="Arial"/>
                <w:b/>
                <w:bCs/>
                <w:color w:val="FFFFFF" w:themeColor="background1"/>
              </w:rPr>
              <w:t>2</w:t>
            </w:r>
            <w:r w:rsidR="00D54E02">
              <w:rPr>
                <w:rFonts w:cs="Arial"/>
                <w:b/>
                <w:bCs/>
                <w:color w:val="FFFFFF" w:themeColor="background1"/>
              </w:rPr>
              <w:t>5</w:t>
            </w:r>
            <w:r w:rsidRPr="00D63EEE">
              <w:rPr>
                <w:rFonts w:cs="Arial"/>
                <w:b/>
                <w:bCs/>
                <w:color w:val="FFFFFF" w:themeColor="background1"/>
              </w:rPr>
              <w:t>%</w:t>
            </w:r>
          </w:p>
        </w:tc>
        <w:tc>
          <w:tcPr>
            <w:tcW w:w="126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63EEE" w:rsidR="00E45635" w:rsidP="00E45635" w:rsidRDefault="00E45635" w14:paraId="41C6983A" w14:textId="10CFBAE2">
            <w:pPr>
              <w:jc w:val="center"/>
              <w:rPr>
                <w:rFonts w:cs="Arial"/>
                <w:b/>
                <w:bCs/>
                <w:color w:val="FFFFFF" w:themeColor="background1"/>
              </w:rPr>
            </w:pPr>
            <w:r w:rsidRPr="00D63EEE">
              <w:rPr>
                <w:rFonts w:cs="Arial"/>
                <w:b/>
                <w:bCs/>
                <w:color w:val="FFFFFF" w:themeColor="background1"/>
              </w:rPr>
              <w:t>2</w:t>
            </w:r>
            <w:r w:rsidR="00D54E02">
              <w:rPr>
                <w:rFonts w:cs="Arial"/>
                <w:b/>
                <w:bCs/>
                <w:color w:val="FFFFFF" w:themeColor="background1"/>
              </w:rPr>
              <w:t>5</w:t>
            </w:r>
            <w:r w:rsidRPr="00D63EEE">
              <w:rPr>
                <w:rFonts w:cs="Arial"/>
                <w:b/>
                <w:bCs/>
                <w:color w:val="FFFFFF" w:themeColor="background1"/>
              </w:rPr>
              <w:t>00</w:t>
            </w:r>
          </w:p>
        </w:tc>
        <w:tc>
          <w:tcPr>
            <w:tcW w:w="119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63EEE" w:rsidR="00E45635" w:rsidP="00E45635" w:rsidRDefault="00D54E02" w14:paraId="7ACAAEE6" w14:textId="4EAA5758">
            <w:pPr>
              <w:jc w:val="center"/>
              <w:rPr>
                <w:rFonts w:cs="Arial"/>
                <w:b/>
                <w:bCs/>
                <w:color w:val="FFFFFF" w:themeColor="background1"/>
              </w:rPr>
            </w:pPr>
            <w:r>
              <w:rPr>
                <w:rFonts w:cs="Arial"/>
                <w:b/>
                <w:bCs/>
                <w:color w:val="FFFFFF" w:themeColor="background1"/>
              </w:rPr>
              <w:t>125</w:t>
            </w:r>
            <w:r w:rsidRPr="00D63EEE" w:rsidR="00E45635">
              <w:rPr>
                <w:rFonts w:cs="Arial"/>
                <w:b/>
                <w:bCs/>
                <w:color w:val="FFFFFF" w:themeColor="background1"/>
              </w:rPr>
              <w:t>0</w:t>
            </w:r>
          </w:p>
        </w:tc>
      </w:tr>
      <w:tr w:rsidRPr="009548EF" w:rsidR="00E45635" w:rsidTr="08E80843" w14:paraId="45DF4BE2" w14:textId="77777777">
        <w:trPr>
          <w:trHeight w:val="945"/>
        </w:trPr>
        <w:tc>
          <w:tcPr>
            <w:tcW w:w="9016" w:type="dxa"/>
            <w:gridSpan w:val="5"/>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9E9E3"/>
            <w:vAlign w:val="center"/>
          </w:tcPr>
          <w:p w:rsidR="30166659" w:rsidP="19F7BE12" w:rsidRDefault="30166659" w14:paraId="7F3DE65A" w14:textId="62C7D1D8">
            <w:pPr>
              <w:spacing w:after="120" w:line="240" w:lineRule="exact"/>
              <w:ind w:right="108"/>
              <w:rPr>
                <w:rFonts w:eastAsia="Times New Roman" w:cs="Arial"/>
                <w:b/>
                <w:bCs/>
                <w:color w:val="FF0000"/>
              </w:rPr>
            </w:pPr>
            <w:r w:rsidRPr="19F7BE12">
              <w:rPr>
                <w:rFonts w:eastAsia="Times New Roman" w:cs="Arial"/>
                <w:b/>
                <w:bCs/>
                <w:color w:val="FF0000"/>
              </w:rPr>
              <w:t>PAGE COUNT: 4 PAGES.</w:t>
            </w:r>
          </w:p>
          <w:p w:rsidR="19F7BE12" w:rsidP="19F7BE12" w:rsidRDefault="19F7BE12" w14:paraId="3DC7140B" w14:textId="6AD0D880">
            <w:pPr>
              <w:spacing w:after="120" w:line="240" w:lineRule="exact"/>
              <w:ind w:right="108"/>
              <w:rPr>
                <w:rFonts w:eastAsia="Times New Roman" w:cs="Arial"/>
                <w:b/>
                <w:bCs/>
              </w:rPr>
            </w:pPr>
          </w:p>
          <w:p w:rsidRPr="002D6E74" w:rsidR="009E04BC" w:rsidP="00C3181B" w:rsidRDefault="00C3181B" w14:paraId="0B890370" w14:textId="720EFE57">
            <w:pPr>
              <w:spacing w:after="120" w:line="240" w:lineRule="exact"/>
              <w:ind w:right="108"/>
              <w:rPr>
                <w:rFonts w:eastAsia="Times New Roman" w:cs="Arial"/>
                <w:spacing w:val="-1"/>
                <w:sz w:val="20"/>
                <w:szCs w:val="20"/>
                <w:u w:val="single"/>
              </w:rPr>
            </w:pPr>
            <w:r>
              <w:rPr>
                <w:rFonts w:eastAsia="Times New Roman" w:cs="Arial"/>
                <w:b/>
                <w:spacing w:val="-1"/>
                <w:szCs w:val="20"/>
              </w:rPr>
              <w:t xml:space="preserve">1. </w:t>
            </w:r>
            <w:r w:rsidRPr="00EF5DAB" w:rsidR="002D6E74">
              <w:rPr>
                <w:rFonts w:eastAsia="Times New Roman" w:cs="Arial"/>
                <w:b/>
                <w:spacing w:val="-1"/>
                <w:szCs w:val="20"/>
              </w:rPr>
              <w:t>Please submit a Service Level Agreement (SLA) – section 4.10</w:t>
            </w:r>
            <w:r w:rsidRPr="00EF5DAB" w:rsidR="002D6E74">
              <w:rPr>
                <w:rFonts w:eastAsia="Times New Roman" w:cs="Arial"/>
                <w:spacing w:val="-1"/>
                <w:szCs w:val="20"/>
              </w:rPr>
              <w:t xml:space="preserve">. </w:t>
            </w:r>
            <w:r w:rsidRPr="00EF5DAB" w:rsidR="002D6E74">
              <w:rPr>
                <w:rFonts w:eastAsia="Times New Roman" w:cs="Arial"/>
                <w:spacing w:val="-1"/>
                <w:sz w:val="20"/>
                <w:szCs w:val="20"/>
              </w:rPr>
              <w:t>Please see draft SLA attached as separate document</w:t>
            </w:r>
            <w:r w:rsidRPr="00EF5DAB" w:rsidR="002D6E74">
              <w:rPr>
                <w:rFonts w:eastAsia="Times New Roman" w:cs="Arial"/>
                <w:b/>
                <w:spacing w:val="-1"/>
                <w:szCs w:val="20"/>
              </w:rPr>
              <w:t xml:space="preserve">.  </w:t>
            </w:r>
            <w:r w:rsidRPr="002D6E74" w:rsidR="002D6E74">
              <w:rPr>
                <w:rFonts w:eastAsia="Times New Roman" w:cs="Arial"/>
                <w:b/>
                <w:spacing w:val="-1"/>
                <w:szCs w:val="20"/>
              </w:rPr>
              <w:t>The SLA must cover the following points, at a minimum</w:t>
            </w:r>
            <w:r w:rsidR="002D6E74">
              <w:rPr>
                <w:rFonts w:eastAsia="Times New Roman" w:cs="Arial"/>
                <w:spacing w:val="-1"/>
                <w:szCs w:val="20"/>
              </w:rPr>
              <w:t xml:space="preserve">.  </w:t>
            </w:r>
            <w:r w:rsidRPr="002D6E74" w:rsidR="002D6E74">
              <w:rPr>
                <w:rFonts w:eastAsia="Times New Roman" w:cs="Arial"/>
                <w:i/>
                <w:spacing w:val="-1"/>
                <w:sz w:val="20"/>
                <w:szCs w:val="20"/>
              </w:rPr>
              <w:t>(</w:t>
            </w:r>
            <w:r w:rsidRPr="002D6E74" w:rsidR="009E04BC">
              <w:rPr>
                <w:rFonts w:cs="Arial"/>
                <w:i/>
                <w:spacing w:val="-1"/>
                <w:sz w:val="20"/>
                <w:szCs w:val="20"/>
              </w:rPr>
              <w:t>Responses will form part of / be included in final SLA</w:t>
            </w:r>
            <w:r w:rsidRPr="002D6E74" w:rsidR="00F75474">
              <w:rPr>
                <w:rFonts w:cs="Arial"/>
                <w:i/>
                <w:spacing w:val="-1"/>
                <w:sz w:val="20"/>
                <w:szCs w:val="20"/>
              </w:rPr>
              <w:t>, including response from Criterion A</w:t>
            </w:r>
            <w:r w:rsidRPr="002D6E74" w:rsidR="002D6E74">
              <w:rPr>
                <w:rFonts w:cs="Arial"/>
                <w:i/>
                <w:spacing w:val="-1"/>
                <w:sz w:val="20"/>
                <w:szCs w:val="20"/>
              </w:rPr>
              <w:t>)</w:t>
            </w:r>
            <w:r w:rsidRPr="002D6E74" w:rsidR="00F75474">
              <w:rPr>
                <w:rFonts w:cs="Arial"/>
                <w:i/>
                <w:spacing w:val="-1"/>
                <w:sz w:val="20"/>
                <w:szCs w:val="20"/>
              </w:rPr>
              <w:t>.</w:t>
            </w:r>
          </w:p>
          <w:p w:rsidRPr="00475430" w:rsidR="009A4F15" w:rsidP="006651EE" w:rsidRDefault="009A4F15" w14:paraId="0212426A" w14:textId="77777777">
            <w:pPr>
              <w:pStyle w:val="ListParagraph"/>
              <w:ind w:left="0"/>
              <w:rPr>
                <w:rFonts w:cs="Arial"/>
              </w:rPr>
            </w:pPr>
          </w:p>
          <w:p w:rsidR="009A4F15" w:rsidP="00B91CAF" w:rsidRDefault="009A4F15" w14:paraId="118A93E2" w14:textId="0FA562CE">
            <w:pPr>
              <w:pStyle w:val="ListParagraph"/>
              <w:numPr>
                <w:ilvl w:val="0"/>
                <w:numId w:val="31"/>
              </w:numPr>
              <w:rPr>
                <w:rFonts w:cs="Arial"/>
              </w:rPr>
            </w:pPr>
            <w:r w:rsidRPr="00C0773F">
              <w:rPr>
                <w:rFonts w:cs="Arial"/>
              </w:rPr>
              <w:t xml:space="preserve"> </w:t>
            </w:r>
            <w:r>
              <w:rPr>
                <w:rFonts w:cs="Arial"/>
              </w:rPr>
              <w:t>P</w:t>
            </w:r>
            <w:r w:rsidRPr="00C0773F">
              <w:rPr>
                <w:rFonts w:cs="Arial"/>
              </w:rPr>
              <w:t xml:space="preserve">roposed approach and methodology to ensuring </w:t>
            </w:r>
            <w:r w:rsidRPr="00C319B9">
              <w:rPr>
                <w:rFonts w:cs="Arial"/>
                <w:b/>
              </w:rPr>
              <w:t>continuation</w:t>
            </w:r>
            <w:r w:rsidRPr="00C0773F">
              <w:rPr>
                <w:rFonts w:cs="Arial"/>
              </w:rPr>
              <w:t xml:space="preserve"> of uninterrupted service in the event of handover </w:t>
            </w:r>
            <w:r w:rsidRPr="00AE049B">
              <w:rPr>
                <w:rFonts w:cs="Arial"/>
                <w:b/>
              </w:rPr>
              <w:t>to or from</w:t>
            </w:r>
            <w:r w:rsidRPr="00C0773F">
              <w:rPr>
                <w:rFonts w:cs="Arial"/>
              </w:rPr>
              <w:t xml:space="preserve"> a new service provider</w:t>
            </w:r>
            <w:r>
              <w:rPr>
                <w:rFonts w:cs="Arial"/>
              </w:rPr>
              <w:t xml:space="preserve"> – this includes handover of data </w:t>
            </w:r>
            <w:r w:rsidRPr="002D6E74">
              <w:rPr>
                <w:rFonts w:cs="Arial"/>
                <w:sz w:val="20"/>
                <w:szCs w:val="20"/>
              </w:rPr>
              <w:t>(GDPR compliant)</w:t>
            </w:r>
            <w:r>
              <w:rPr>
                <w:rFonts w:cs="Arial"/>
              </w:rPr>
              <w:t xml:space="preserve"> to enable transfer of undertakings (TUPE, if applicable)</w:t>
            </w:r>
            <w:r w:rsidR="00AE049B">
              <w:rPr>
                <w:rFonts w:cs="Arial"/>
              </w:rPr>
              <w:t>.</w:t>
            </w:r>
          </w:p>
          <w:p w:rsidRPr="00D54E02" w:rsidR="009A4F15" w:rsidP="006651EE" w:rsidRDefault="009A4F15" w14:paraId="0C580180" w14:textId="77777777">
            <w:pPr>
              <w:pStyle w:val="ListParagraph"/>
              <w:ind w:left="0"/>
              <w:rPr>
                <w:rFonts w:cs="Arial"/>
              </w:rPr>
            </w:pPr>
          </w:p>
          <w:p w:rsidRPr="006759DA" w:rsidR="009A4F15" w:rsidP="00B91CAF" w:rsidRDefault="009A4F15" w14:paraId="1A05AE5E" w14:textId="7904D6BD">
            <w:pPr>
              <w:pStyle w:val="BodyText"/>
              <w:numPr>
                <w:ilvl w:val="0"/>
                <w:numId w:val="31"/>
              </w:numPr>
              <w:spacing w:line="240" w:lineRule="exact"/>
              <w:ind w:right="105"/>
              <w:rPr>
                <w:rFonts w:ascii="Arial" w:hAnsi="Arial" w:cs="Arial"/>
                <w:spacing w:val="-1"/>
                <w:sz w:val="22"/>
              </w:rPr>
            </w:pPr>
            <w:r w:rsidRPr="00C319B9">
              <w:rPr>
                <w:rFonts w:ascii="Arial" w:hAnsi="Arial" w:cs="Arial"/>
                <w:b/>
                <w:spacing w:val="-1"/>
                <w:sz w:val="22"/>
              </w:rPr>
              <w:t>Price</w:t>
            </w:r>
            <w:r w:rsidR="00AE049B">
              <w:rPr>
                <w:rFonts w:ascii="Arial" w:hAnsi="Arial" w:cs="Arial"/>
                <w:spacing w:val="-1"/>
                <w:sz w:val="22"/>
              </w:rPr>
              <w:t xml:space="preserve"> – how pricing will remain competitive and affordable to students</w:t>
            </w:r>
            <w:r w:rsidR="002D6E74">
              <w:rPr>
                <w:rFonts w:ascii="Arial" w:hAnsi="Arial" w:cs="Arial"/>
                <w:spacing w:val="-1"/>
                <w:sz w:val="22"/>
              </w:rPr>
              <w:t>.  Include pricing for occasional Management catering.</w:t>
            </w:r>
          </w:p>
          <w:p w:rsidRPr="008C77A1" w:rsidR="00954FC1" w:rsidP="00B91CAF" w:rsidRDefault="00954FC1" w14:paraId="2F079303" w14:textId="77777777">
            <w:pPr>
              <w:pStyle w:val="ListParagraph"/>
              <w:numPr>
                <w:ilvl w:val="0"/>
                <w:numId w:val="31"/>
              </w:numPr>
              <w:jc w:val="both"/>
              <w:rPr>
                <w:rFonts w:cs="Arial"/>
              </w:rPr>
            </w:pPr>
            <w:r w:rsidRPr="00BB4B82">
              <w:rPr>
                <w:rFonts w:cs="Arial"/>
                <w:b/>
              </w:rPr>
              <w:t>Service Credits</w:t>
            </w:r>
            <w:r w:rsidRPr="00140E4A">
              <w:rPr>
                <w:rFonts w:cs="Arial"/>
              </w:rPr>
              <w:t xml:space="preserve"> for non-performance of agreed service levels</w:t>
            </w:r>
            <w:r w:rsidRPr="008C77A1">
              <w:rPr>
                <w:rFonts w:cs="Arial"/>
                <w:sz w:val="20"/>
                <w:szCs w:val="20"/>
              </w:rPr>
              <w:t xml:space="preserve"> (this must be addressed by means of a proposal, marks will be lost for not addressing this point)</w:t>
            </w:r>
            <w:r>
              <w:rPr>
                <w:rFonts w:cs="Arial"/>
              </w:rPr>
              <w:t>.</w:t>
            </w:r>
          </w:p>
          <w:p w:rsidRPr="00BF136D" w:rsidR="00954FC1" w:rsidP="00B91CAF" w:rsidRDefault="00954FC1" w14:paraId="1737209F" w14:textId="1B96C205">
            <w:pPr>
              <w:pStyle w:val="BodyText"/>
              <w:numPr>
                <w:ilvl w:val="0"/>
                <w:numId w:val="31"/>
              </w:numPr>
              <w:spacing w:line="240" w:lineRule="exact"/>
              <w:ind w:right="105"/>
              <w:rPr>
                <w:rFonts w:ascii="Arial" w:hAnsi="Arial" w:cs="Arial"/>
                <w:spacing w:val="-1"/>
                <w:sz w:val="22"/>
              </w:rPr>
            </w:pPr>
            <w:r w:rsidRPr="00954FC1">
              <w:rPr>
                <w:rFonts w:ascii="Arial" w:hAnsi="Arial" w:cs="Arial"/>
                <w:b/>
                <w:spacing w:val="-1"/>
                <w:sz w:val="22"/>
              </w:rPr>
              <w:t>Formal Complaints Procedure</w:t>
            </w:r>
          </w:p>
          <w:p w:rsidRPr="00C3181B" w:rsidR="00C3181B" w:rsidP="00B91CAF" w:rsidRDefault="00C3181B" w14:paraId="69C35D3E" w14:textId="6956433C">
            <w:pPr>
              <w:pStyle w:val="ListParagraph"/>
              <w:numPr>
                <w:ilvl w:val="0"/>
                <w:numId w:val="31"/>
              </w:numPr>
              <w:rPr>
                <w:rFonts w:cs="Arial"/>
                <w:lang w:eastAsia="en-IE"/>
              </w:rPr>
            </w:pPr>
            <w:r w:rsidRPr="00450CEA">
              <w:rPr>
                <w:rFonts w:eastAsia="Times New Roman" w:cs="Arial"/>
                <w:b/>
                <w:lang w:eastAsia="en-GB"/>
              </w:rPr>
              <w:t>Communications</w:t>
            </w:r>
            <w:r>
              <w:rPr>
                <w:rFonts w:cs="Arial"/>
                <w:b/>
                <w:lang w:eastAsia="en-GB"/>
              </w:rPr>
              <w:t xml:space="preserve"> Plan, Escalation Procedures </w:t>
            </w:r>
            <w:r w:rsidRPr="00450CEA">
              <w:rPr>
                <w:rFonts w:eastAsia="Times New Roman" w:cs="Arial"/>
                <w:b/>
                <w:lang w:eastAsia="en-GB"/>
              </w:rPr>
              <w:t>Response times</w:t>
            </w:r>
            <w:r w:rsidRPr="00140E4A">
              <w:rPr>
                <w:rFonts w:eastAsia="Times New Roman" w:cs="Arial"/>
                <w:lang w:eastAsia="en-GB"/>
              </w:rPr>
              <w:t xml:space="preserve"> </w:t>
            </w:r>
            <w:r>
              <w:rPr>
                <w:rFonts w:eastAsia="Times New Roman" w:cs="Arial"/>
                <w:lang w:eastAsia="en-GB"/>
              </w:rPr>
              <w:t>–</w:t>
            </w:r>
            <w:r w:rsidRPr="00140E4A">
              <w:rPr>
                <w:rFonts w:eastAsia="Times New Roman" w:cs="Arial"/>
                <w:lang w:eastAsia="en-GB"/>
              </w:rPr>
              <w:t xml:space="preserve"> </w:t>
            </w:r>
          </w:p>
          <w:p w:rsidR="00C3181B" w:rsidP="00B91CAF" w:rsidRDefault="00C3181B" w14:paraId="7168C061" w14:textId="03C2C050">
            <w:pPr>
              <w:pStyle w:val="ListParagraph"/>
              <w:numPr>
                <w:ilvl w:val="0"/>
                <w:numId w:val="29"/>
              </w:numPr>
              <w:rPr>
                <w:rFonts w:cs="Arial"/>
                <w:lang w:eastAsia="en-IE"/>
              </w:rPr>
            </w:pPr>
            <w:r>
              <w:rPr>
                <w:rFonts w:cs="Arial"/>
                <w:lang w:eastAsia="en-GB"/>
              </w:rPr>
              <w:t>S</w:t>
            </w:r>
            <w:r w:rsidRPr="00140E4A">
              <w:rPr>
                <w:rFonts w:eastAsia="Times New Roman" w:cs="Arial"/>
                <w:lang w:eastAsia="en-GB"/>
              </w:rPr>
              <w:t>et out how you w</w:t>
            </w:r>
            <w:r>
              <w:rPr>
                <w:rFonts w:cs="Arial"/>
                <w:lang w:eastAsia="en-GB"/>
              </w:rPr>
              <w:t>ill</w:t>
            </w:r>
            <w:r w:rsidRPr="00140E4A">
              <w:rPr>
                <w:rFonts w:eastAsia="Times New Roman" w:cs="Arial"/>
                <w:lang w:eastAsia="en-GB"/>
              </w:rPr>
              <w:t xml:space="preserve"> </w:t>
            </w:r>
            <w:r w:rsidRPr="00682714">
              <w:rPr>
                <w:rFonts w:eastAsia="Times New Roman" w:cs="Arial"/>
                <w:b/>
                <w:lang w:eastAsia="en-GB"/>
              </w:rPr>
              <w:t xml:space="preserve">communicate </w:t>
            </w:r>
            <w:r w:rsidRPr="00140E4A">
              <w:rPr>
                <w:rFonts w:eastAsia="Times New Roman" w:cs="Arial"/>
                <w:lang w:eastAsia="en-GB"/>
              </w:rPr>
              <w:t xml:space="preserve">with </w:t>
            </w:r>
            <w:r>
              <w:rPr>
                <w:rFonts w:eastAsia="Times New Roman" w:cs="Arial"/>
                <w:lang w:eastAsia="en-GB"/>
              </w:rPr>
              <w:t xml:space="preserve">all </w:t>
            </w:r>
            <w:r w:rsidRPr="00140E4A">
              <w:rPr>
                <w:rFonts w:eastAsia="Times New Roman" w:cs="Arial"/>
                <w:lang w:eastAsia="en-GB"/>
              </w:rPr>
              <w:t>relevant stakeholders</w:t>
            </w:r>
            <w:r>
              <w:rPr>
                <w:rFonts w:cs="Arial"/>
                <w:lang w:eastAsia="en-GB"/>
              </w:rPr>
              <w:t>.</w:t>
            </w:r>
            <w:r>
              <w:rPr>
                <w:rFonts w:eastAsia="Times New Roman" w:cs="Arial"/>
                <w:lang w:eastAsia="en-GB"/>
              </w:rPr>
              <w:t xml:space="preserve"> </w:t>
            </w:r>
          </w:p>
          <w:p w:rsidR="00C3181B" w:rsidP="00B91CAF" w:rsidRDefault="00C3181B" w14:paraId="5AA94E29" w14:textId="3BF1832F">
            <w:pPr>
              <w:pStyle w:val="ListParagraph"/>
              <w:numPr>
                <w:ilvl w:val="0"/>
                <w:numId w:val="29"/>
              </w:numPr>
              <w:rPr>
                <w:rFonts w:cs="Arial"/>
                <w:lang w:eastAsia="en-GB"/>
              </w:rPr>
            </w:pPr>
            <w:r>
              <w:rPr>
                <w:rFonts w:cs="Arial"/>
                <w:lang w:eastAsia="en-GB"/>
              </w:rPr>
              <w:t>D</w:t>
            </w:r>
            <w:r w:rsidRPr="00140E4A">
              <w:rPr>
                <w:rFonts w:eastAsia="Times New Roman" w:cs="Arial"/>
                <w:lang w:eastAsia="en-GB"/>
              </w:rPr>
              <w:t xml:space="preserve">etail your standard </w:t>
            </w:r>
            <w:r w:rsidRPr="00682714">
              <w:rPr>
                <w:rFonts w:eastAsia="Times New Roman" w:cs="Arial"/>
                <w:b/>
                <w:lang w:eastAsia="en-GB"/>
              </w:rPr>
              <w:t>response times</w:t>
            </w:r>
            <w:r w:rsidRPr="00140E4A">
              <w:rPr>
                <w:rFonts w:eastAsia="Times New Roman" w:cs="Arial"/>
                <w:lang w:eastAsia="en-GB"/>
              </w:rPr>
              <w:t xml:space="preserve"> to requests received</w:t>
            </w:r>
            <w:r>
              <w:rPr>
                <w:rFonts w:eastAsia="Times New Roman" w:cs="Arial"/>
                <w:lang w:eastAsia="en-GB"/>
              </w:rPr>
              <w:t xml:space="preserve"> </w:t>
            </w:r>
            <w:r w:rsidRPr="00140E4A">
              <w:rPr>
                <w:rFonts w:eastAsia="Times New Roman" w:cs="Arial"/>
                <w:lang w:eastAsia="en-GB"/>
              </w:rPr>
              <w:t xml:space="preserve">including your </w:t>
            </w:r>
            <w:r>
              <w:rPr>
                <w:rFonts w:eastAsia="Times New Roman" w:cs="Arial"/>
                <w:lang w:eastAsia="en-GB"/>
              </w:rPr>
              <w:t xml:space="preserve">         </w:t>
            </w:r>
            <w:r w:rsidRPr="00140E4A">
              <w:rPr>
                <w:rFonts w:eastAsia="Times New Roman" w:cs="Arial"/>
                <w:lang w:eastAsia="en-GB"/>
              </w:rPr>
              <w:t>approach to urgent queries.</w:t>
            </w:r>
            <w:r>
              <w:rPr>
                <w:rFonts w:cs="Arial"/>
                <w:lang w:eastAsia="en-GB"/>
              </w:rPr>
              <w:t xml:space="preserve"> </w:t>
            </w:r>
          </w:p>
          <w:p w:rsidRPr="00C47876" w:rsidR="00C3181B" w:rsidP="00B91CAF" w:rsidRDefault="00C3181B" w14:paraId="2C285DBA" w14:textId="325EAD65">
            <w:pPr>
              <w:pStyle w:val="ListParagraph"/>
              <w:numPr>
                <w:ilvl w:val="0"/>
                <w:numId w:val="29"/>
              </w:numPr>
              <w:rPr>
                <w:rFonts w:cs="Arial"/>
              </w:rPr>
            </w:pPr>
            <w:r w:rsidRPr="00682714">
              <w:rPr>
                <w:rFonts w:cs="Arial"/>
                <w:b/>
              </w:rPr>
              <w:t>Escalation procedures</w:t>
            </w:r>
            <w:r w:rsidRPr="00C47876">
              <w:rPr>
                <w:rFonts w:cs="Arial"/>
              </w:rPr>
              <w:t xml:space="preserve"> in relation to any issues that may arise must be clearly outlined.</w:t>
            </w:r>
            <w:r w:rsidR="00BD78ED">
              <w:rPr>
                <w:rFonts w:cs="Arial"/>
              </w:rPr>
              <w:t xml:space="preserve">                                                                              (Up to 1</w:t>
            </w:r>
            <w:r w:rsidR="003A10CF">
              <w:rPr>
                <w:rFonts w:cs="Arial"/>
              </w:rPr>
              <w:t>30</w:t>
            </w:r>
            <w:r w:rsidR="00BD78ED">
              <w:rPr>
                <w:rFonts w:cs="Arial"/>
              </w:rPr>
              <w:t>0marks)</w:t>
            </w:r>
          </w:p>
          <w:p w:rsidR="00954FC1" w:rsidP="00954FC1" w:rsidRDefault="00954FC1" w14:paraId="75A75227" w14:textId="77777777">
            <w:pPr>
              <w:pStyle w:val="BodyText"/>
              <w:spacing w:line="240" w:lineRule="exact"/>
              <w:ind w:left="360" w:right="105"/>
              <w:rPr>
                <w:rFonts w:ascii="Arial" w:hAnsi="Arial" w:cs="Arial"/>
                <w:spacing w:val="-1"/>
                <w:sz w:val="22"/>
              </w:rPr>
            </w:pPr>
          </w:p>
          <w:p w:rsidRPr="008C77A1" w:rsidR="008C77A1" w:rsidP="00B91CAF" w:rsidRDefault="009A4F15" w14:paraId="65C97A3C" w14:textId="39034C4F">
            <w:pPr>
              <w:pStyle w:val="BodyText"/>
              <w:numPr>
                <w:ilvl w:val="0"/>
                <w:numId w:val="30"/>
              </w:numPr>
              <w:spacing w:line="240" w:lineRule="exact"/>
              <w:ind w:right="105"/>
              <w:rPr>
                <w:rFonts w:ascii="Arial" w:hAnsi="Arial" w:cs="Arial"/>
                <w:b/>
                <w:spacing w:val="-1"/>
                <w:sz w:val="22"/>
              </w:rPr>
            </w:pPr>
            <w:r w:rsidRPr="006651EE">
              <w:rPr>
                <w:rFonts w:ascii="Arial" w:hAnsi="Arial" w:cs="Arial"/>
                <w:b/>
                <w:spacing w:val="-1"/>
                <w:sz w:val="22"/>
              </w:rPr>
              <w:t>Contract Management</w:t>
            </w:r>
            <w:r w:rsidRPr="000A468D">
              <w:rPr>
                <w:rFonts w:ascii="Arial" w:hAnsi="Arial" w:cs="Arial"/>
                <w:spacing w:val="-1"/>
                <w:sz w:val="22"/>
              </w:rPr>
              <w:t xml:space="preserve"> </w:t>
            </w:r>
            <w:r w:rsidR="00954FC1">
              <w:rPr>
                <w:rFonts w:ascii="Arial" w:hAnsi="Arial" w:cs="Arial"/>
                <w:spacing w:val="-1"/>
                <w:sz w:val="22"/>
              </w:rPr>
              <w:t xml:space="preserve">(4.11) </w:t>
            </w:r>
            <w:r>
              <w:rPr>
                <w:rFonts w:ascii="Arial" w:hAnsi="Arial" w:cs="Arial"/>
                <w:spacing w:val="-1"/>
                <w:sz w:val="22"/>
              </w:rPr>
              <w:t>- Tenderer</w:t>
            </w:r>
            <w:r w:rsidR="008C77A1">
              <w:rPr>
                <w:rFonts w:ascii="Arial" w:hAnsi="Arial" w:cs="Arial"/>
                <w:spacing w:val="-1"/>
                <w:sz w:val="22"/>
              </w:rPr>
              <w:t>s</w:t>
            </w:r>
            <w:r w:rsidRPr="00C81EAC">
              <w:rPr>
                <w:rFonts w:ascii="Arial" w:hAnsi="Arial" w:cs="Arial"/>
                <w:spacing w:val="-1"/>
                <w:sz w:val="22"/>
              </w:rPr>
              <w:t xml:space="preserve"> must provide comprehensive </w:t>
            </w:r>
            <w:r w:rsidRPr="00C81EAC" w:rsidR="00BF136D">
              <w:rPr>
                <w:rFonts w:ascii="Arial" w:hAnsi="Arial" w:cs="Arial"/>
                <w:spacing w:val="-1"/>
                <w:sz w:val="22"/>
              </w:rPr>
              <w:t xml:space="preserve">information </w:t>
            </w:r>
            <w:r w:rsidR="00BF136D">
              <w:rPr>
                <w:rFonts w:ascii="Arial" w:hAnsi="Arial" w:cs="Arial"/>
                <w:spacing w:val="-1"/>
                <w:sz w:val="22"/>
              </w:rPr>
              <w:t>on</w:t>
            </w:r>
            <w:r w:rsidRPr="00C81EAC">
              <w:rPr>
                <w:rFonts w:ascii="Arial" w:hAnsi="Arial" w:cs="Arial"/>
                <w:spacing w:val="-1"/>
                <w:sz w:val="22"/>
              </w:rPr>
              <w:t xml:space="preserve"> </w:t>
            </w:r>
            <w:r w:rsidR="00954FC1">
              <w:rPr>
                <w:rFonts w:ascii="Arial" w:hAnsi="Arial" w:cs="Arial"/>
                <w:spacing w:val="-1"/>
                <w:sz w:val="22"/>
              </w:rPr>
              <w:t xml:space="preserve">their </w:t>
            </w:r>
            <w:r w:rsidR="006651EE">
              <w:rPr>
                <w:rFonts w:ascii="Arial" w:hAnsi="Arial" w:cs="Arial"/>
                <w:spacing w:val="-1"/>
                <w:sz w:val="22"/>
              </w:rPr>
              <w:t xml:space="preserve">approach and </w:t>
            </w:r>
            <w:r w:rsidRPr="00C81EAC">
              <w:rPr>
                <w:rFonts w:ascii="Arial" w:hAnsi="Arial" w:cs="Arial"/>
                <w:spacing w:val="-1"/>
                <w:sz w:val="22"/>
              </w:rPr>
              <w:t>methodology for managing the contract</w:t>
            </w:r>
            <w:r w:rsidR="00F75474">
              <w:rPr>
                <w:rFonts w:ascii="Arial" w:hAnsi="Arial" w:cs="Arial"/>
                <w:spacing w:val="-1"/>
                <w:sz w:val="22"/>
              </w:rPr>
              <w:t>;</w:t>
            </w:r>
            <w:r>
              <w:rPr>
                <w:rFonts w:ascii="Arial" w:hAnsi="Arial" w:cs="Arial"/>
                <w:spacing w:val="-1"/>
                <w:sz w:val="22"/>
              </w:rPr>
              <w:t xml:space="preserve">  </w:t>
            </w:r>
          </w:p>
          <w:p w:rsidR="009A4F15" w:rsidP="00B91CAF" w:rsidRDefault="009A4F15" w14:paraId="085D262C" w14:textId="400C51CA">
            <w:pPr>
              <w:pStyle w:val="BodyText"/>
              <w:numPr>
                <w:ilvl w:val="0"/>
                <w:numId w:val="32"/>
              </w:numPr>
              <w:spacing w:line="240" w:lineRule="exact"/>
              <w:ind w:right="105"/>
              <w:rPr>
                <w:rFonts w:ascii="Arial" w:hAnsi="Arial" w:cs="Arial"/>
                <w:b/>
                <w:spacing w:val="-1"/>
                <w:sz w:val="22"/>
              </w:rPr>
            </w:pPr>
            <w:r>
              <w:rPr>
                <w:rFonts w:ascii="Arial" w:hAnsi="Arial" w:cs="Arial"/>
                <w:spacing w:val="-1"/>
                <w:sz w:val="22"/>
              </w:rPr>
              <w:t>P</w:t>
            </w:r>
            <w:r w:rsidRPr="00BF136D">
              <w:rPr>
                <w:rFonts w:ascii="Arial" w:hAnsi="Arial" w:cs="Arial"/>
                <w:spacing w:val="-1"/>
                <w:sz w:val="22"/>
              </w:rPr>
              <w:t xml:space="preserve">lease clearly identify a nominated </w:t>
            </w:r>
            <w:r w:rsidRPr="00BF136D">
              <w:rPr>
                <w:rFonts w:ascii="Arial" w:hAnsi="Arial" w:cs="Arial"/>
                <w:b/>
                <w:spacing w:val="-1"/>
                <w:sz w:val="22"/>
              </w:rPr>
              <w:t xml:space="preserve">Account Manager and </w:t>
            </w:r>
            <w:r w:rsidRPr="00BF136D" w:rsidR="001A593D">
              <w:rPr>
                <w:rFonts w:ascii="Arial" w:hAnsi="Arial" w:cs="Arial"/>
                <w:b/>
                <w:spacing w:val="-1"/>
                <w:sz w:val="22"/>
              </w:rPr>
              <w:t xml:space="preserve">onsite </w:t>
            </w:r>
            <w:r w:rsidRPr="00BF136D" w:rsidR="00F75474">
              <w:rPr>
                <w:rFonts w:ascii="Arial" w:hAnsi="Arial" w:cs="Arial"/>
                <w:b/>
                <w:spacing w:val="-1"/>
                <w:sz w:val="22"/>
              </w:rPr>
              <w:t xml:space="preserve">Team </w:t>
            </w:r>
            <w:r w:rsidRPr="00242509">
              <w:rPr>
                <w:rFonts w:ascii="Arial" w:hAnsi="Arial" w:cs="Arial"/>
                <w:b/>
                <w:spacing w:val="-1"/>
                <w:sz w:val="22"/>
              </w:rPr>
              <w:t>involved in carrying out the service / contract, and their roles / responsibilities</w:t>
            </w:r>
            <w:r w:rsidR="00F75474">
              <w:rPr>
                <w:rFonts w:ascii="Arial" w:hAnsi="Arial" w:cs="Arial"/>
                <w:b/>
                <w:spacing w:val="-1"/>
                <w:sz w:val="22"/>
              </w:rPr>
              <w:t xml:space="preserve"> specific to this contract</w:t>
            </w:r>
            <w:r w:rsidRPr="00242509">
              <w:rPr>
                <w:rFonts w:ascii="Arial" w:hAnsi="Arial" w:cs="Arial"/>
                <w:b/>
                <w:spacing w:val="-1"/>
                <w:sz w:val="22"/>
              </w:rPr>
              <w:t xml:space="preserve">. </w:t>
            </w:r>
          </w:p>
          <w:p w:rsidR="00BF136D" w:rsidP="00B91CAF" w:rsidRDefault="006651EE" w14:paraId="7FEA2D24" w14:textId="77777777">
            <w:pPr>
              <w:pStyle w:val="BodyText"/>
              <w:numPr>
                <w:ilvl w:val="0"/>
                <w:numId w:val="32"/>
              </w:numPr>
              <w:spacing w:after="0"/>
              <w:ind w:right="108"/>
              <w:rPr>
                <w:rFonts w:ascii="Arial" w:hAnsi="Arial" w:cs="Arial"/>
                <w:spacing w:val="-1"/>
                <w:sz w:val="22"/>
              </w:rPr>
            </w:pPr>
            <w:r>
              <w:rPr>
                <w:rFonts w:ascii="Arial" w:hAnsi="Arial" w:cs="Arial"/>
                <w:spacing w:val="-1"/>
                <w:sz w:val="22"/>
              </w:rPr>
              <w:t>Clear d</w:t>
            </w:r>
            <w:r w:rsidRPr="00C81EAC">
              <w:rPr>
                <w:rFonts w:ascii="Arial" w:hAnsi="Arial" w:cs="Arial"/>
                <w:spacing w:val="-1"/>
                <w:sz w:val="22"/>
              </w:rPr>
              <w:t>etail</w:t>
            </w:r>
            <w:r>
              <w:rPr>
                <w:rFonts w:ascii="Arial" w:hAnsi="Arial" w:cs="Arial"/>
                <w:spacing w:val="-1"/>
                <w:sz w:val="22"/>
              </w:rPr>
              <w:t xml:space="preserve">ed </w:t>
            </w:r>
            <w:r w:rsidRPr="0026171F">
              <w:rPr>
                <w:rFonts w:ascii="Arial" w:hAnsi="Arial" w:cs="Arial"/>
                <w:spacing w:val="-1"/>
                <w:sz w:val="22"/>
              </w:rPr>
              <w:t>information must also be provided o</w:t>
            </w:r>
            <w:r>
              <w:rPr>
                <w:rFonts w:ascii="Arial" w:hAnsi="Arial" w:cs="Arial"/>
                <w:spacing w:val="-1"/>
                <w:sz w:val="22"/>
              </w:rPr>
              <w:t>n</w:t>
            </w:r>
            <w:r w:rsidRPr="0026171F">
              <w:rPr>
                <w:rFonts w:ascii="Arial" w:hAnsi="Arial" w:cs="Arial"/>
                <w:spacing w:val="-1"/>
                <w:sz w:val="22"/>
              </w:rPr>
              <w:t xml:space="preserve"> </w:t>
            </w:r>
            <w:r w:rsidRPr="00F75474">
              <w:rPr>
                <w:rFonts w:ascii="Arial" w:hAnsi="Arial" w:cs="Arial"/>
                <w:b/>
                <w:spacing w:val="-1"/>
                <w:sz w:val="22"/>
              </w:rPr>
              <w:t xml:space="preserve">staff </w:t>
            </w:r>
            <w:r w:rsidRPr="00F75474" w:rsidR="00F75474">
              <w:rPr>
                <w:rFonts w:ascii="Arial" w:hAnsi="Arial" w:cs="Arial"/>
                <w:b/>
                <w:spacing w:val="-1"/>
                <w:sz w:val="22"/>
              </w:rPr>
              <w:t xml:space="preserve">conduct, </w:t>
            </w:r>
            <w:r w:rsidRPr="00F75474">
              <w:rPr>
                <w:rFonts w:ascii="Arial" w:hAnsi="Arial" w:cs="Arial"/>
                <w:b/>
                <w:spacing w:val="-1"/>
                <w:sz w:val="22"/>
              </w:rPr>
              <w:t>training and development</w:t>
            </w:r>
            <w:r>
              <w:rPr>
                <w:rFonts w:ascii="Arial" w:hAnsi="Arial" w:cs="Arial"/>
                <w:spacing w:val="-1"/>
                <w:sz w:val="22"/>
              </w:rPr>
              <w:t xml:space="preserve">, </w:t>
            </w:r>
            <w:r w:rsidRPr="00F75474">
              <w:rPr>
                <w:rFonts w:ascii="Arial" w:hAnsi="Arial" w:cs="Arial"/>
                <w:b/>
                <w:spacing w:val="-1"/>
                <w:sz w:val="22"/>
              </w:rPr>
              <w:t xml:space="preserve">changing personnel </w:t>
            </w:r>
            <w:r w:rsidRPr="00C81EAC">
              <w:rPr>
                <w:rFonts w:ascii="Arial" w:hAnsi="Arial" w:cs="Arial"/>
                <w:spacing w:val="-1"/>
                <w:sz w:val="22"/>
              </w:rPr>
              <w:t xml:space="preserve">including details of </w:t>
            </w:r>
            <w:r w:rsidRPr="00F75474">
              <w:rPr>
                <w:rFonts w:ascii="Arial" w:hAnsi="Arial" w:cs="Arial"/>
                <w:b/>
                <w:spacing w:val="-1"/>
                <w:sz w:val="22"/>
              </w:rPr>
              <w:t>staff back-up</w:t>
            </w:r>
            <w:r w:rsidRPr="00C81EAC">
              <w:rPr>
                <w:rFonts w:ascii="Arial" w:hAnsi="Arial" w:cs="Arial"/>
                <w:spacing w:val="-1"/>
                <w:sz w:val="22"/>
              </w:rPr>
              <w:t xml:space="preserve"> proposals</w:t>
            </w:r>
            <w:r>
              <w:rPr>
                <w:rFonts w:ascii="Arial" w:hAnsi="Arial" w:cs="Arial"/>
                <w:spacing w:val="-1"/>
                <w:sz w:val="22"/>
              </w:rPr>
              <w:t xml:space="preserve"> and procedures</w:t>
            </w:r>
            <w:r w:rsidRPr="00C81EAC">
              <w:rPr>
                <w:rFonts w:ascii="Arial" w:hAnsi="Arial" w:cs="Arial"/>
                <w:spacing w:val="-1"/>
                <w:sz w:val="22"/>
              </w:rPr>
              <w:t xml:space="preserve"> in the event of </w:t>
            </w:r>
            <w:r w:rsidRPr="0026171F">
              <w:rPr>
                <w:rFonts w:ascii="Arial" w:hAnsi="Arial" w:cs="Arial"/>
                <w:spacing w:val="-1"/>
                <w:sz w:val="22"/>
              </w:rPr>
              <w:t>si</w:t>
            </w:r>
            <w:r>
              <w:rPr>
                <w:rFonts w:ascii="Arial" w:hAnsi="Arial" w:cs="Arial"/>
                <w:spacing w:val="-1"/>
                <w:sz w:val="22"/>
              </w:rPr>
              <w:t>ck l</w:t>
            </w:r>
            <w:r w:rsidRPr="0026171F">
              <w:rPr>
                <w:rFonts w:ascii="Arial" w:hAnsi="Arial" w:cs="Arial"/>
                <w:spacing w:val="-1"/>
                <w:sz w:val="22"/>
              </w:rPr>
              <w:t>eave\holiday\emergencies.</w:t>
            </w:r>
          </w:p>
          <w:p w:rsidRPr="00BF136D" w:rsidR="00BF136D" w:rsidP="00436D92" w:rsidRDefault="00BF136D" w14:paraId="126A3001" w14:textId="77777777">
            <w:pPr>
              <w:pStyle w:val="BodyText"/>
              <w:spacing w:after="0"/>
              <w:ind w:left="720" w:right="108"/>
              <w:rPr>
                <w:rFonts w:ascii="Arial" w:hAnsi="Arial" w:cs="Arial"/>
                <w:spacing w:val="-1"/>
                <w:sz w:val="22"/>
              </w:rPr>
            </w:pPr>
          </w:p>
          <w:p w:rsidRPr="0054557B" w:rsidR="008C77A1" w:rsidP="00B91CAF" w:rsidRDefault="009A4F15" w14:paraId="765ADB78" w14:textId="55D2C8B2">
            <w:pPr>
              <w:pStyle w:val="BodyText"/>
              <w:numPr>
                <w:ilvl w:val="0"/>
                <w:numId w:val="32"/>
              </w:numPr>
              <w:spacing w:after="0"/>
              <w:ind w:right="108"/>
              <w:rPr>
                <w:rFonts w:ascii="Arial" w:hAnsi="Arial" w:cs="Arial"/>
                <w:spacing w:val="-1"/>
                <w:sz w:val="22"/>
                <w:szCs w:val="22"/>
              </w:rPr>
            </w:pPr>
            <w:bookmarkStart w:name="_GoBack" w:id="199"/>
            <w:r w:rsidRPr="0054557B">
              <w:rPr>
                <w:rFonts w:ascii="Arial" w:hAnsi="Arial" w:cs="Arial"/>
                <w:spacing w:val="-1"/>
                <w:sz w:val="22"/>
                <w:szCs w:val="22"/>
              </w:rPr>
              <w:t xml:space="preserve">Provide </w:t>
            </w:r>
            <w:r w:rsidRPr="0054557B" w:rsidR="008C77A1">
              <w:rPr>
                <w:rFonts w:ascii="Arial" w:hAnsi="Arial" w:cs="Arial"/>
                <w:spacing w:val="-1"/>
                <w:sz w:val="22"/>
                <w:szCs w:val="22"/>
              </w:rPr>
              <w:t xml:space="preserve">clear descriptions and </w:t>
            </w:r>
            <w:r w:rsidRPr="0054557B">
              <w:rPr>
                <w:rFonts w:ascii="Arial" w:hAnsi="Arial" w:cs="Arial"/>
                <w:spacing w:val="-1"/>
                <w:sz w:val="22"/>
                <w:szCs w:val="22"/>
              </w:rPr>
              <w:t>samples</w:t>
            </w:r>
            <w:r w:rsidRPr="0054557B" w:rsidR="008C77A1">
              <w:rPr>
                <w:rFonts w:ascii="Arial" w:hAnsi="Arial" w:cs="Arial"/>
                <w:spacing w:val="-1"/>
                <w:sz w:val="22"/>
                <w:szCs w:val="22"/>
              </w:rPr>
              <w:t xml:space="preserve"> (if possible)</w:t>
            </w:r>
            <w:r w:rsidRPr="0054557B">
              <w:rPr>
                <w:rFonts w:ascii="Arial" w:hAnsi="Arial" w:cs="Arial"/>
                <w:spacing w:val="-1"/>
                <w:sz w:val="22"/>
                <w:szCs w:val="22"/>
              </w:rPr>
              <w:t xml:space="preserve"> of the </w:t>
            </w:r>
            <w:r w:rsidRPr="0054557B">
              <w:rPr>
                <w:rFonts w:ascii="Arial" w:hAnsi="Arial" w:cs="Arial"/>
                <w:b/>
                <w:spacing w:val="-1"/>
                <w:sz w:val="22"/>
                <w:szCs w:val="22"/>
              </w:rPr>
              <w:t>management reports</w:t>
            </w:r>
            <w:r w:rsidRPr="0054557B">
              <w:rPr>
                <w:rFonts w:ascii="Arial" w:hAnsi="Arial" w:cs="Arial"/>
                <w:spacing w:val="-1"/>
                <w:sz w:val="22"/>
                <w:szCs w:val="22"/>
              </w:rPr>
              <w:t xml:space="preserve"> </w:t>
            </w:r>
            <w:r w:rsidRPr="0054557B" w:rsidR="008C77A1">
              <w:rPr>
                <w:rFonts w:ascii="Arial" w:hAnsi="Arial" w:cs="Arial"/>
                <w:spacing w:val="-1"/>
                <w:sz w:val="22"/>
                <w:szCs w:val="22"/>
              </w:rPr>
              <w:t xml:space="preserve">which can be supplied </w:t>
            </w:r>
            <w:r w:rsidRPr="0054557B">
              <w:rPr>
                <w:rFonts w:ascii="Arial" w:hAnsi="Arial" w:cs="Arial"/>
                <w:spacing w:val="-1"/>
                <w:sz w:val="22"/>
                <w:szCs w:val="22"/>
              </w:rPr>
              <w:t>to the Contracting Authority</w:t>
            </w:r>
            <w:r w:rsidRPr="0054557B" w:rsidR="008C77A1">
              <w:rPr>
                <w:rFonts w:ascii="Arial" w:hAnsi="Arial" w:cs="Arial"/>
                <w:spacing w:val="-1"/>
                <w:sz w:val="22"/>
                <w:szCs w:val="22"/>
              </w:rPr>
              <w:t xml:space="preserve">, at regular intervals/reviews </w:t>
            </w:r>
            <w:r w:rsidRPr="0054557B">
              <w:rPr>
                <w:rFonts w:ascii="Arial" w:hAnsi="Arial" w:cs="Arial"/>
                <w:spacing w:val="-1"/>
                <w:sz w:val="22"/>
                <w:szCs w:val="22"/>
              </w:rPr>
              <w:t>for contract managemen</w:t>
            </w:r>
            <w:r w:rsidRPr="0054557B" w:rsidR="008C77A1">
              <w:rPr>
                <w:rFonts w:ascii="Arial" w:hAnsi="Arial" w:cs="Arial"/>
                <w:spacing w:val="-1"/>
                <w:sz w:val="22"/>
                <w:szCs w:val="22"/>
              </w:rPr>
              <w:t>t.</w:t>
            </w:r>
          </w:p>
          <w:p w:rsidRPr="0054557B" w:rsidR="008C77A1" w:rsidP="00954FC1" w:rsidRDefault="008C77A1" w14:paraId="3A3CDD9D" w14:textId="524052A7">
            <w:pPr>
              <w:pStyle w:val="ListParagraph"/>
              <w:ind w:left="360"/>
              <w:rPr>
                <w:rFonts w:cs="Arial"/>
                <w:spacing w:val="-1"/>
              </w:rPr>
            </w:pPr>
            <w:r w:rsidRPr="0054557B">
              <w:rPr>
                <w:rFonts w:cs="Arial"/>
                <w:spacing w:val="-1"/>
              </w:rPr>
              <w:t>S</w:t>
            </w:r>
            <w:r w:rsidRPr="0054557B" w:rsidR="009A4F15">
              <w:rPr>
                <w:rFonts w:cs="Arial"/>
                <w:spacing w:val="-1"/>
              </w:rPr>
              <w:t xml:space="preserve">ome reporting requirements, but not limited to: </w:t>
            </w:r>
          </w:p>
          <w:p w:rsidRPr="0054557B" w:rsidR="008C77A1" w:rsidP="00B91CAF" w:rsidRDefault="008C77A1" w14:paraId="432C470B" w14:textId="1B68157B">
            <w:pPr>
              <w:pStyle w:val="ListParagraph"/>
              <w:numPr>
                <w:ilvl w:val="0"/>
                <w:numId w:val="33"/>
              </w:numPr>
              <w:rPr>
                <w:rFonts w:eastAsia="Times New Roman" w:cs="Arial"/>
                <w:spacing w:val="-1"/>
              </w:rPr>
            </w:pPr>
            <w:r w:rsidRPr="0054557B">
              <w:rPr>
                <w:rFonts w:cs="Arial"/>
                <w:spacing w:val="-1"/>
              </w:rPr>
              <w:t>meal</w:t>
            </w:r>
            <w:r w:rsidRPr="0054557B" w:rsidR="009A4F15">
              <w:rPr>
                <w:rFonts w:cs="Arial"/>
                <w:spacing w:val="-1"/>
              </w:rPr>
              <w:t xml:space="preserve"> </w:t>
            </w:r>
            <w:r w:rsidRPr="0054557B" w:rsidR="00BD78ED">
              <w:rPr>
                <w:rFonts w:cs="Arial"/>
                <w:spacing w:val="-1"/>
              </w:rPr>
              <w:t>breakdowns</w:t>
            </w:r>
            <w:r w:rsidRPr="0054557B" w:rsidR="009A4F15">
              <w:rPr>
                <w:rFonts w:cs="Arial"/>
                <w:spacing w:val="-1"/>
              </w:rPr>
              <w:t xml:space="preserve"> </w:t>
            </w:r>
            <w:r w:rsidRPr="0054557B">
              <w:rPr>
                <w:rFonts w:cs="Arial"/>
                <w:spacing w:val="-1"/>
              </w:rPr>
              <w:t xml:space="preserve">and tracking </w:t>
            </w:r>
            <w:r w:rsidRPr="0054557B" w:rsidR="009A4F15">
              <w:rPr>
                <w:rFonts w:cs="Arial"/>
                <w:spacing w:val="-1"/>
              </w:rPr>
              <w:t xml:space="preserve">reports, </w:t>
            </w:r>
          </w:p>
          <w:bookmarkEnd w:id="199"/>
          <w:p w:rsidRPr="0054557B" w:rsidR="008C77A1" w:rsidP="00B91CAF" w:rsidRDefault="008C77A1" w14:paraId="497EADF9" w14:textId="640839A2">
            <w:pPr>
              <w:pStyle w:val="ListParagraph"/>
              <w:numPr>
                <w:ilvl w:val="0"/>
                <w:numId w:val="33"/>
              </w:numPr>
              <w:rPr>
                <w:rFonts w:eastAsia="Times New Roman" w:cs="Arial"/>
                <w:spacing w:val="-1"/>
              </w:rPr>
            </w:pPr>
            <w:r w:rsidRPr="0054557B">
              <w:rPr>
                <w:rFonts w:eastAsia="Times New Roman" w:cs="Arial"/>
                <w:spacing w:val="-1"/>
              </w:rPr>
              <w:t xml:space="preserve">turnover and </w:t>
            </w:r>
            <w:r w:rsidRPr="0054557B" w:rsidR="009A4F15">
              <w:rPr>
                <w:rFonts w:eastAsia="Times New Roman" w:cs="Arial"/>
                <w:spacing w:val="-1"/>
              </w:rPr>
              <w:t>costings</w:t>
            </w:r>
            <w:r w:rsidRPr="0054557B">
              <w:rPr>
                <w:rFonts w:eastAsia="Times New Roman" w:cs="Arial"/>
                <w:spacing w:val="-1"/>
              </w:rPr>
              <w:t xml:space="preserve"> (and payment arrangements)</w:t>
            </w:r>
          </w:p>
          <w:p w:rsidRPr="0054557B" w:rsidR="008C77A1" w:rsidP="00B91CAF" w:rsidRDefault="009A4F15" w14:paraId="3960A771" w14:textId="77777777">
            <w:pPr>
              <w:pStyle w:val="ListParagraph"/>
              <w:numPr>
                <w:ilvl w:val="0"/>
                <w:numId w:val="33"/>
              </w:numPr>
              <w:rPr>
                <w:rFonts w:eastAsia="Times New Roman" w:cs="Arial"/>
                <w:spacing w:val="-1"/>
              </w:rPr>
            </w:pPr>
            <w:r w:rsidRPr="0054557B">
              <w:rPr>
                <w:rFonts w:eastAsia="Times New Roman" w:cs="Arial"/>
                <w:spacing w:val="-1"/>
              </w:rPr>
              <w:t xml:space="preserve">food wastage, </w:t>
            </w:r>
          </w:p>
          <w:p w:rsidRPr="0054557B" w:rsidR="009A4F15" w:rsidP="00B91CAF" w:rsidRDefault="009A4F15" w14:paraId="679104DF" w14:textId="2BB7A2CD">
            <w:pPr>
              <w:pStyle w:val="ListParagraph"/>
              <w:numPr>
                <w:ilvl w:val="0"/>
                <w:numId w:val="33"/>
              </w:numPr>
              <w:rPr>
                <w:rFonts w:eastAsia="Times New Roman" w:cs="Arial"/>
                <w:spacing w:val="-1"/>
              </w:rPr>
            </w:pPr>
            <w:r w:rsidRPr="0054557B">
              <w:rPr>
                <w:rFonts w:eastAsia="Times New Roman" w:cs="Arial"/>
                <w:spacing w:val="-1"/>
              </w:rPr>
              <w:t>environmental sustainability</w:t>
            </w:r>
            <w:r w:rsidRPr="0054557B" w:rsidR="008C77A1">
              <w:rPr>
                <w:rFonts w:eastAsia="Times New Roman" w:cs="Arial"/>
                <w:spacing w:val="-1"/>
              </w:rPr>
              <w:t xml:space="preserve"> and </w:t>
            </w:r>
            <w:r w:rsidRPr="0054557B">
              <w:rPr>
                <w:rFonts w:eastAsia="Times New Roman" w:cs="Arial"/>
                <w:spacing w:val="-1"/>
              </w:rPr>
              <w:t>traceability reports, etc.  Basic reports should be automatic without requests from Client.</w:t>
            </w:r>
            <w:r w:rsidRPr="0054557B" w:rsidR="00BD78ED">
              <w:rPr>
                <w:rFonts w:eastAsia="Times New Roman" w:cs="Arial"/>
                <w:spacing w:val="-1"/>
              </w:rPr>
              <w:t xml:space="preserve">                                                                   </w:t>
            </w:r>
            <w:r w:rsidRPr="0054557B" w:rsidR="00BD78ED">
              <w:rPr>
                <w:rFonts w:cs="Arial"/>
              </w:rPr>
              <w:t>(Up to 1</w:t>
            </w:r>
            <w:r w:rsidRPr="0054557B" w:rsidR="003A10CF">
              <w:rPr>
                <w:rFonts w:cs="Arial"/>
              </w:rPr>
              <w:t>20</w:t>
            </w:r>
            <w:r w:rsidRPr="0054557B" w:rsidR="00BD78ED">
              <w:rPr>
                <w:rFonts w:cs="Arial"/>
              </w:rPr>
              <w:t>0marks)</w:t>
            </w:r>
          </w:p>
          <w:p w:rsidRPr="0054557B" w:rsidR="006651EE" w:rsidP="006651EE" w:rsidRDefault="006651EE" w14:paraId="3C3C9719" w14:textId="7FBF60B2">
            <w:pPr>
              <w:rPr>
                <w:rFonts w:eastAsia="Times New Roman" w:cs="Arial"/>
                <w:spacing w:val="-1"/>
              </w:rPr>
            </w:pPr>
          </w:p>
          <w:p w:rsidR="009A4F15" w:rsidP="009A4F15" w:rsidRDefault="009A4F15" w14:paraId="7A58C856" w14:textId="77777777">
            <w:pPr>
              <w:pStyle w:val="BodyText"/>
              <w:spacing w:after="0"/>
              <w:ind w:right="108"/>
              <w:rPr>
                <w:rFonts w:ascii="Arial" w:hAnsi="Arial" w:cs="Arial"/>
                <w:b/>
                <w:spacing w:val="-1"/>
                <w:sz w:val="22"/>
              </w:rPr>
            </w:pPr>
          </w:p>
          <w:p w:rsidRPr="00BD78ED" w:rsidR="000C577F" w:rsidP="00BF136D" w:rsidRDefault="009A4F15" w14:paraId="66542A15" w14:textId="403E2F3E">
            <w:pPr>
              <w:pStyle w:val="BodyText"/>
              <w:spacing w:after="0"/>
              <w:ind w:right="108"/>
              <w:rPr>
                <w:rFonts w:ascii="Arial" w:hAnsi="Arial" w:cs="Arial"/>
                <w:i/>
                <w:spacing w:val="-1"/>
                <w:sz w:val="22"/>
              </w:rPr>
            </w:pPr>
            <w:r w:rsidRPr="007C5BED">
              <w:rPr>
                <w:rFonts w:ascii="Arial" w:hAnsi="Arial" w:cs="Arial"/>
                <w:i/>
                <w:spacing w:val="-1"/>
                <w:sz w:val="22"/>
              </w:rPr>
              <w:t>Tenderer</w:t>
            </w:r>
            <w:r w:rsidR="009C3FB5">
              <w:rPr>
                <w:rFonts w:ascii="Arial" w:hAnsi="Arial" w:cs="Arial"/>
                <w:i/>
                <w:spacing w:val="-1"/>
                <w:sz w:val="22"/>
              </w:rPr>
              <w:t>s</w:t>
            </w:r>
            <w:r w:rsidRPr="007C5BED">
              <w:rPr>
                <w:rFonts w:ascii="Arial" w:hAnsi="Arial" w:cs="Arial"/>
                <w:i/>
                <w:spacing w:val="-1"/>
                <w:sz w:val="22"/>
              </w:rPr>
              <w:t xml:space="preserve"> will be assessed on the robustness of the contract management process </w:t>
            </w:r>
            <w:r w:rsidR="00BF136D">
              <w:rPr>
                <w:rFonts w:ascii="Arial" w:hAnsi="Arial" w:cs="Arial"/>
                <w:i/>
                <w:spacing w:val="-1"/>
                <w:sz w:val="22"/>
              </w:rPr>
              <w:t>and clear methodologies proposed</w:t>
            </w:r>
            <w:r w:rsidR="00BF136D">
              <w:t xml:space="preserve"> </w:t>
            </w:r>
            <w:r w:rsidRPr="00BF136D" w:rsidR="00BF136D">
              <w:rPr>
                <w:rFonts w:ascii="Arial" w:hAnsi="Arial" w:cs="Arial"/>
                <w:i/>
                <w:spacing w:val="-1"/>
                <w:sz w:val="22"/>
              </w:rPr>
              <w:t>against each of the items above,</w:t>
            </w:r>
            <w:r w:rsidR="00BF136D">
              <w:rPr>
                <w:rFonts w:ascii="Arial" w:hAnsi="Arial" w:cs="Arial"/>
                <w:i/>
                <w:spacing w:val="-1"/>
                <w:sz w:val="22"/>
              </w:rPr>
              <w:t xml:space="preserve"> and</w:t>
            </w:r>
            <w:r w:rsidRPr="007C5BED">
              <w:rPr>
                <w:rFonts w:ascii="Arial" w:hAnsi="Arial" w:cs="Arial"/>
                <w:i/>
                <w:spacing w:val="-1"/>
                <w:sz w:val="22"/>
              </w:rPr>
              <w:t xml:space="preserve"> any relevant additional information</w:t>
            </w:r>
            <w:r w:rsidR="00BF136D">
              <w:rPr>
                <w:rFonts w:ascii="Arial" w:hAnsi="Arial" w:cs="Arial"/>
                <w:i/>
                <w:spacing w:val="-1"/>
                <w:sz w:val="22"/>
              </w:rPr>
              <w:t>.</w:t>
            </w:r>
          </w:p>
        </w:tc>
      </w:tr>
      <w:tr w:rsidRPr="009548EF" w:rsidR="00E45635" w:rsidTr="08E80843" w14:paraId="5B74022D" w14:textId="77777777">
        <w:trPr>
          <w:trHeight w:val="426"/>
        </w:trPr>
        <w:tc>
          <w:tcPr>
            <w:tcW w:w="109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9548EF" w:rsidR="00E45635" w:rsidP="00D92B6D" w:rsidRDefault="00231AEF" w14:paraId="226EF84B" w14:textId="1E434C28">
            <w:pPr>
              <w:rPr>
                <w:rFonts w:cs="Arial"/>
                <w:b/>
                <w:color w:val="FFFFFF" w:themeColor="background1"/>
              </w:rPr>
            </w:pPr>
            <w:r>
              <w:rPr>
                <w:rFonts w:cs="Arial"/>
                <w:b/>
                <w:color w:val="FFFFFF" w:themeColor="background1"/>
              </w:rPr>
              <w:t>D</w:t>
            </w:r>
          </w:p>
        </w:tc>
        <w:tc>
          <w:tcPr>
            <w:tcW w:w="41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9E18DC" w:rsidR="00E45635" w:rsidP="00E45635" w:rsidRDefault="005F7125" w14:paraId="16380AE6" w14:textId="21A2B2D9">
            <w:pPr>
              <w:rPr>
                <w:rFonts w:cs="Arial"/>
                <w:b/>
                <w:bCs/>
                <w:color w:val="E9E9E3"/>
              </w:rPr>
            </w:pPr>
            <w:r>
              <w:rPr>
                <w:rFonts w:cs="Arial"/>
                <w:b/>
                <w:bCs/>
                <w:color w:val="E9E9E3"/>
              </w:rPr>
              <w:t>Environmental Sustainability Proposals</w:t>
            </w:r>
            <w:r w:rsidR="0032614D">
              <w:rPr>
                <w:rFonts w:cs="Arial"/>
                <w:b/>
                <w:bCs/>
                <w:color w:val="E9E9E3"/>
              </w:rPr>
              <w:t xml:space="preserve"> and Innovation</w:t>
            </w:r>
          </w:p>
        </w:tc>
        <w:tc>
          <w:tcPr>
            <w:tcW w:w="128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63EEE" w:rsidR="00E45635" w:rsidP="00E45635" w:rsidRDefault="00E45635" w14:paraId="7F06CF20" w14:textId="05F21762">
            <w:pPr>
              <w:jc w:val="center"/>
              <w:rPr>
                <w:rFonts w:cs="Arial"/>
                <w:b/>
                <w:color w:val="FFFFFF" w:themeColor="background1"/>
                <w:highlight w:val="yellow"/>
              </w:rPr>
            </w:pPr>
            <w:r w:rsidRPr="00D63EEE">
              <w:rPr>
                <w:rFonts w:cs="Arial"/>
                <w:b/>
                <w:color w:val="FFFFFF" w:themeColor="background1"/>
              </w:rPr>
              <w:t>1</w:t>
            </w:r>
            <w:r w:rsidR="0032614D">
              <w:rPr>
                <w:rFonts w:cs="Arial"/>
                <w:b/>
                <w:color w:val="FFFFFF" w:themeColor="background1"/>
              </w:rPr>
              <w:t>5</w:t>
            </w:r>
            <w:r w:rsidRPr="00D63EEE">
              <w:rPr>
                <w:rFonts w:cs="Arial"/>
                <w:b/>
                <w:color w:val="FFFFFF" w:themeColor="background1"/>
              </w:rPr>
              <w:t>%</w:t>
            </w:r>
          </w:p>
        </w:tc>
        <w:tc>
          <w:tcPr>
            <w:tcW w:w="126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63EEE" w:rsidR="00E45635" w:rsidP="00E45635" w:rsidRDefault="00E45635" w14:paraId="4344F9F5" w14:textId="12F4E041">
            <w:pPr>
              <w:jc w:val="center"/>
              <w:rPr>
                <w:rFonts w:cs="Arial"/>
                <w:b/>
                <w:color w:val="FFFFFF" w:themeColor="background1"/>
                <w:highlight w:val="yellow"/>
              </w:rPr>
            </w:pPr>
            <w:r w:rsidRPr="00D63EEE">
              <w:rPr>
                <w:rFonts w:cs="Arial"/>
                <w:b/>
                <w:color w:val="FFFFFF" w:themeColor="background1"/>
              </w:rPr>
              <w:t>1</w:t>
            </w:r>
            <w:r w:rsidR="0032614D">
              <w:rPr>
                <w:rFonts w:cs="Arial"/>
                <w:b/>
                <w:color w:val="FFFFFF" w:themeColor="background1"/>
              </w:rPr>
              <w:t>5</w:t>
            </w:r>
            <w:r w:rsidRPr="00D63EEE">
              <w:rPr>
                <w:rFonts w:cs="Arial"/>
                <w:b/>
                <w:color w:val="FFFFFF" w:themeColor="background1"/>
              </w:rPr>
              <w:t>00</w:t>
            </w:r>
          </w:p>
        </w:tc>
        <w:tc>
          <w:tcPr>
            <w:tcW w:w="119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38B91"/>
            <w:vAlign w:val="center"/>
          </w:tcPr>
          <w:p w:rsidRPr="00D63EEE" w:rsidR="00E45635" w:rsidP="00E45635" w:rsidRDefault="00925F0F" w14:paraId="4836053E" w14:textId="1CC128FF">
            <w:pPr>
              <w:jc w:val="center"/>
              <w:rPr>
                <w:rFonts w:cs="Arial"/>
                <w:b/>
                <w:color w:val="FFFFFF" w:themeColor="background1"/>
                <w:highlight w:val="yellow"/>
              </w:rPr>
            </w:pPr>
            <w:r>
              <w:rPr>
                <w:rFonts w:cs="Arial"/>
                <w:b/>
                <w:color w:val="FFFFFF" w:themeColor="background1"/>
              </w:rPr>
              <w:t>60</w:t>
            </w:r>
            <w:r w:rsidRPr="00D63EEE" w:rsidR="00E45635">
              <w:rPr>
                <w:rFonts w:cs="Arial"/>
                <w:b/>
                <w:color w:val="FFFFFF" w:themeColor="background1"/>
              </w:rPr>
              <w:t>0</w:t>
            </w:r>
            <w:r>
              <w:rPr>
                <w:rFonts w:cs="Arial"/>
                <w:b/>
                <w:color w:val="FFFFFF" w:themeColor="background1"/>
              </w:rPr>
              <w:t xml:space="preserve"> (40%)</w:t>
            </w:r>
          </w:p>
        </w:tc>
      </w:tr>
      <w:tr w:rsidRPr="009548EF" w:rsidR="00E45635" w:rsidTr="08E80843" w14:paraId="4A719732" w14:textId="77777777">
        <w:trPr>
          <w:trHeight w:val="961"/>
        </w:trPr>
        <w:tc>
          <w:tcPr>
            <w:tcW w:w="9016" w:type="dxa"/>
            <w:gridSpan w:val="5"/>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9E9E3"/>
            <w:vAlign w:val="center"/>
          </w:tcPr>
          <w:p w:rsidR="1D6DE915" w:rsidP="19F7BE12" w:rsidRDefault="1D6DE915" w14:paraId="5F1FBAB0" w14:textId="554353EE">
            <w:pPr>
              <w:shd w:val="clear" w:color="auto" w:fill="E9E9E3"/>
              <w:jc w:val="both"/>
              <w:rPr>
                <w:rFonts w:eastAsia="Times New Roman" w:cs="Arial"/>
                <w:b/>
                <w:bCs/>
                <w:color w:val="FF0000"/>
                <w:lang w:eastAsia="en-IE"/>
              </w:rPr>
            </w:pPr>
            <w:r w:rsidRPr="19F7BE12">
              <w:rPr>
                <w:rFonts w:eastAsia="Times New Roman" w:cs="Arial"/>
                <w:b/>
                <w:bCs/>
                <w:color w:val="FF0000"/>
                <w:lang w:eastAsia="en-IE"/>
              </w:rPr>
              <w:t>PAGE COUNT: 3 PAGES.</w:t>
            </w:r>
          </w:p>
          <w:p w:rsidR="19F7BE12" w:rsidP="19F7BE12" w:rsidRDefault="19F7BE12" w14:paraId="19CA68D0" w14:textId="7DAE161E">
            <w:pPr>
              <w:shd w:val="clear" w:color="auto" w:fill="E9E9E3"/>
              <w:jc w:val="both"/>
              <w:rPr>
                <w:rFonts w:eastAsia="Times New Roman" w:cs="Arial"/>
                <w:b/>
                <w:bCs/>
                <w:lang w:eastAsia="en-IE"/>
              </w:rPr>
            </w:pPr>
          </w:p>
          <w:p w:rsidR="0F403AB3" w:rsidP="19F7BE12" w:rsidRDefault="0F403AB3" w14:paraId="708D7B89" w14:textId="266E80BE">
            <w:pPr>
              <w:shd w:val="clear" w:color="auto" w:fill="E9E9E3"/>
              <w:jc w:val="both"/>
              <w:rPr>
                <w:rFonts w:eastAsia="Arial" w:cs="Arial"/>
                <w:color w:val="000000" w:themeColor="text1"/>
              </w:rPr>
            </w:pPr>
            <w:r w:rsidRPr="19F7BE12">
              <w:rPr>
                <w:rFonts w:eastAsia="Arial" w:cs="Arial"/>
                <w:color w:val="000000" w:themeColor="text1"/>
              </w:rPr>
              <w:t xml:space="preserve">Tenderers must describe their </w:t>
            </w:r>
            <w:r w:rsidRPr="19F7BE12">
              <w:rPr>
                <w:rFonts w:eastAsia="Arial" w:cs="Arial"/>
                <w:b/>
                <w:bCs/>
                <w:color w:val="000000" w:themeColor="text1"/>
              </w:rPr>
              <w:t>processes and/or</w:t>
            </w:r>
            <w:r w:rsidRPr="19F7BE12">
              <w:rPr>
                <w:rFonts w:eastAsia="Arial" w:cs="Arial"/>
                <w:color w:val="000000" w:themeColor="text1"/>
              </w:rPr>
              <w:t xml:space="preserve"> </w:t>
            </w:r>
            <w:r w:rsidRPr="19F7BE12">
              <w:rPr>
                <w:rFonts w:eastAsia="Arial" w:cs="Arial"/>
                <w:b/>
                <w:bCs/>
                <w:color w:val="000000" w:themeColor="text1"/>
              </w:rPr>
              <w:t>procedures</w:t>
            </w:r>
            <w:r w:rsidRPr="19F7BE12">
              <w:rPr>
                <w:rFonts w:eastAsia="Arial" w:cs="Arial"/>
                <w:color w:val="000000" w:themeColor="text1"/>
              </w:rPr>
              <w:t xml:space="preserve"> for the following environmental management areas for which they will be responsible under the contract;  </w:t>
            </w:r>
          </w:p>
          <w:p w:rsidR="19F7BE12" w:rsidP="19F7BE12" w:rsidRDefault="19F7BE12" w14:paraId="23C776FE" w14:textId="5B3E56C7">
            <w:pPr>
              <w:pStyle w:val="ListParagraph"/>
              <w:shd w:val="clear" w:color="auto" w:fill="E9E9E3"/>
              <w:jc w:val="both"/>
              <w:rPr>
                <w:rFonts w:eastAsia="Arial" w:cs="Arial"/>
                <w:color w:val="000000" w:themeColor="text1"/>
              </w:rPr>
            </w:pPr>
          </w:p>
          <w:p w:rsidR="0F403AB3" w:rsidP="00B91CAF" w:rsidRDefault="0F403AB3" w14:paraId="6DEF2013" w14:textId="0B4D9204">
            <w:pPr>
              <w:pStyle w:val="ListParagraph"/>
              <w:numPr>
                <w:ilvl w:val="0"/>
                <w:numId w:val="28"/>
              </w:numPr>
              <w:spacing w:line="259" w:lineRule="auto"/>
              <w:jc w:val="both"/>
              <w:rPr>
                <w:rFonts w:eastAsia="Arial" w:cs="Arial"/>
                <w:color w:val="000000" w:themeColor="text1"/>
              </w:rPr>
            </w:pPr>
            <w:r w:rsidRPr="19F7BE12">
              <w:rPr>
                <w:rFonts w:eastAsia="Arial" w:cs="Arial"/>
                <w:color w:val="000000" w:themeColor="text1"/>
              </w:rPr>
              <w:t xml:space="preserve">The safe redistribution of surplus food if / where applicable. </w:t>
            </w:r>
          </w:p>
          <w:p w:rsidR="0F403AB3" w:rsidP="00B91CAF" w:rsidRDefault="0F403AB3" w14:paraId="62782C1F" w14:textId="4BBAF7DE">
            <w:pPr>
              <w:pStyle w:val="ListParagraph"/>
              <w:numPr>
                <w:ilvl w:val="0"/>
                <w:numId w:val="28"/>
              </w:numPr>
              <w:spacing w:after="1" w:line="238" w:lineRule="auto"/>
              <w:jc w:val="both"/>
              <w:rPr>
                <w:rFonts w:eastAsia="Arial" w:cs="Arial"/>
                <w:color w:val="000000" w:themeColor="text1"/>
              </w:rPr>
            </w:pPr>
            <w:r w:rsidRPr="19F7BE12">
              <w:rPr>
                <w:rFonts w:eastAsia="Arial" w:cs="Arial"/>
                <w:color w:val="000000" w:themeColor="text1"/>
              </w:rPr>
              <w:t>Water and energy savings in equipment, its operation and maintenance,</w:t>
            </w:r>
          </w:p>
          <w:p w:rsidR="0F403AB3" w:rsidP="00B91CAF" w:rsidRDefault="0F403AB3" w14:paraId="4691C41C" w14:textId="47414288">
            <w:pPr>
              <w:pStyle w:val="ListParagraph"/>
              <w:numPr>
                <w:ilvl w:val="0"/>
                <w:numId w:val="28"/>
              </w:numPr>
              <w:spacing w:line="241" w:lineRule="auto"/>
              <w:jc w:val="both"/>
              <w:rPr>
                <w:rFonts w:eastAsia="Arial" w:cs="Arial"/>
                <w:color w:val="000000" w:themeColor="text1"/>
              </w:rPr>
            </w:pPr>
            <w:r w:rsidRPr="19F7BE12">
              <w:rPr>
                <w:rFonts w:eastAsia="Arial" w:cs="Arial"/>
                <w:color w:val="000000" w:themeColor="text1"/>
              </w:rPr>
              <w:t xml:space="preserve">The use of environmentally friendly cleaning procedures, </w:t>
            </w:r>
          </w:p>
          <w:p w:rsidR="0F403AB3" w:rsidP="00B91CAF" w:rsidRDefault="0F403AB3" w14:paraId="6202ABE9" w14:textId="549F8235">
            <w:pPr>
              <w:pStyle w:val="ListParagraph"/>
              <w:numPr>
                <w:ilvl w:val="0"/>
                <w:numId w:val="28"/>
              </w:numPr>
              <w:rPr>
                <w:rFonts w:eastAsia="Arial" w:cs="Arial"/>
                <w:color w:val="000000" w:themeColor="text1"/>
              </w:rPr>
            </w:pPr>
            <w:r w:rsidRPr="19F7BE12">
              <w:rPr>
                <w:rFonts w:eastAsia="Arial" w:cs="Arial"/>
                <w:color w:val="000000" w:themeColor="text1"/>
              </w:rPr>
              <w:t xml:space="preserve">Waste management: its prevention including dealing with any hazardous waste, procedures for sorting and disposal waste, including monitoring </w:t>
            </w:r>
            <w:r w:rsidRPr="19F7BE12">
              <w:rPr>
                <w:rFonts w:eastAsia="Arial" w:cs="Arial"/>
                <w:color w:val="000000" w:themeColor="text1"/>
                <w:u w:val="single"/>
              </w:rPr>
              <w:t>and</w:t>
            </w:r>
            <w:r w:rsidRPr="19F7BE12">
              <w:rPr>
                <w:rFonts w:eastAsia="Arial" w:cs="Arial"/>
                <w:color w:val="000000" w:themeColor="text1"/>
              </w:rPr>
              <w:t xml:space="preserve"> traceability procedures and documentation, </w:t>
            </w:r>
          </w:p>
          <w:p w:rsidR="0F403AB3" w:rsidP="00B91CAF" w:rsidRDefault="0F403AB3" w14:paraId="2E0195F0" w14:textId="02D5B5A5">
            <w:pPr>
              <w:pStyle w:val="ListParagraph"/>
              <w:numPr>
                <w:ilvl w:val="0"/>
                <w:numId w:val="28"/>
              </w:numPr>
              <w:spacing w:after="4" w:line="238" w:lineRule="auto"/>
              <w:jc w:val="both"/>
              <w:rPr>
                <w:rFonts w:eastAsia="Arial" w:cs="Arial"/>
                <w:color w:val="000000" w:themeColor="text1"/>
              </w:rPr>
            </w:pPr>
            <w:r w:rsidRPr="19F7BE12">
              <w:rPr>
                <w:rFonts w:eastAsia="Arial" w:cs="Arial"/>
                <w:color w:val="000000" w:themeColor="text1"/>
              </w:rPr>
              <w:t xml:space="preserve">Minimising the environmental impact of transport, delivery </w:t>
            </w:r>
            <w:r w:rsidRPr="19F7BE12">
              <w:rPr>
                <w:rFonts w:eastAsia="Arial" w:cs="Arial"/>
                <w:color w:val="000000" w:themeColor="text1"/>
                <w:u w:val="single"/>
              </w:rPr>
              <w:t xml:space="preserve">and </w:t>
            </w:r>
            <w:r w:rsidRPr="19F7BE12">
              <w:rPr>
                <w:rFonts w:eastAsia="Arial" w:cs="Arial"/>
                <w:color w:val="000000" w:themeColor="text1"/>
              </w:rPr>
              <w:t xml:space="preserve">storage of food </w:t>
            </w:r>
            <w:r w:rsidRPr="19F7BE12">
              <w:rPr>
                <w:rFonts w:eastAsia="Arial" w:cs="Arial"/>
                <w:color w:val="000000" w:themeColor="text1"/>
                <w:u w:val="single"/>
              </w:rPr>
              <w:t>and</w:t>
            </w:r>
            <w:r w:rsidRPr="19F7BE12">
              <w:rPr>
                <w:rFonts w:eastAsia="Arial" w:cs="Arial"/>
                <w:color w:val="000000" w:themeColor="text1"/>
              </w:rPr>
              <w:t xml:space="preserve"> consumables relative to this service/contract.</w:t>
            </w:r>
          </w:p>
          <w:p w:rsidR="0F403AB3" w:rsidP="00B91CAF" w:rsidRDefault="0F403AB3" w14:paraId="747E3589" w14:textId="6DFC5E1D">
            <w:pPr>
              <w:pStyle w:val="ListParagraph"/>
              <w:numPr>
                <w:ilvl w:val="0"/>
                <w:numId w:val="28"/>
              </w:numPr>
              <w:shd w:val="clear" w:color="auto" w:fill="E9E9E3"/>
              <w:jc w:val="both"/>
              <w:rPr>
                <w:rFonts w:eastAsia="Arial" w:cs="Arial"/>
                <w:color w:val="000000" w:themeColor="text1"/>
              </w:rPr>
            </w:pPr>
            <w:r w:rsidRPr="19F7BE12">
              <w:rPr>
                <w:rFonts w:eastAsia="Arial" w:cs="Arial"/>
                <w:color w:val="000000" w:themeColor="text1"/>
              </w:rPr>
              <w:t>Staff training on environmental aspects. (Up to 1,500 Marks)</w:t>
            </w:r>
          </w:p>
          <w:p w:rsidR="006A460E" w:rsidP="00F44356" w:rsidRDefault="006A460E" w14:paraId="4B79883D" w14:textId="77777777">
            <w:pPr>
              <w:pStyle w:val="ListParagraph"/>
              <w:shd w:val="clear" w:color="auto" w:fill="E9E9E3"/>
              <w:jc w:val="both"/>
              <w:rPr>
                <w:rFonts w:eastAsia="Times New Roman" w:cs="Arial"/>
                <w:i/>
                <w:iCs/>
                <w:lang w:eastAsia="en-IE"/>
              </w:rPr>
            </w:pPr>
          </w:p>
          <w:p w:rsidRPr="00925F0F" w:rsidR="00B74D41" w:rsidP="00925F0F" w:rsidRDefault="00176EF4" w14:paraId="2C685093" w14:textId="36F361C4">
            <w:pPr>
              <w:pStyle w:val="ListParagraph"/>
              <w:shd w:val="clear" w:color="auto" w:fill="E9E9E3"/>
              <w:ind w:left="0"/>
              <w:jc w:val="both"/>
              <w:rPr>
                <w:rFonts w:eastAsia="Times New Roman" w:cs="Arial"/>
                <w:b/>
                <w:sz w:val="20"/>
                <w:szCs w:val="20"/>
                <w:lang w:eastAsia="en-IE"/>
              </w:rPr>
            </w:pPr>
            <w:r>
              <w:rPr>
                <w:rFonts w:eastAsia="Times New Roman" w:cs="Arial"/>
                <w:b/>
                <w:lang w:eastAsia="en-IE"/>
              </w:rPr>
              <w:t xml:space="preserve">  </w:t>
            </w:r>
          </w:p>
          <w:p w:rsidRPr="009A4F15" w:rsidR="00E8560F" w:rsidP="00F44356" w:rsidRDefault="009A4F15" w14:paraId="0C844C59" w14:textId="554F4FA5">
            <w:pPr>
              <w:shd w:val="clear" w:color="auto" w:fill="E9E9E3"/>
              <w:rPr>
                <w:rFonts w:eastAsia="Times New Roman" w:cs="Arial"/>
                <w:i/>
                <w:u w:val="single"/>
                <w:lang w:eastAsia="en-IE"/>
              </w:rPr>
            </w:pPr>
            <w:r w:rsidRPr="009A4F15">
              <w:rPr>
                <w:rFonts w:eastAsia="Times New Roman" w:cs="Arial"/>
                <w:i/>
                <w:lang w:eastAsia="en-IE"/>
              </w:rPr>
              <w:t xml:space="preserve">Tenderers will be assessed on </w:t>
            </w:r>
            <w:r w:rsidR="00CB2944">
              <w:rPr>
                <w:rFonts w:eastAsia="Times New Roman" w:cs="Arial"/>
                <w:i/>
                <w:lang w:eastAsia="en-IE"/>
              </w:rPr>
              <w:t xml:space="preserve">the robustness of </w:t>
            </w:r>
            <w:r w:rsidRPr="009A4F15">
              <w:rPr>
                <w:rFonts w:eastAsia="Times New Roman" w:cs="Arial"/>
                <w:i/>
                <w:lang w:eastAsia="en-IE"/>
              </w:rPr>
              <w:t xml:space="preserve">their demonstrated </w:t>
            </w:r>
            <w:r w:rsidR="00CB2944">
              <w:rPr>
                <w:rFonts w:eastAsia="Times New Roman" w:cs="Arial"/>
                <w:i/>
                <w:lang w:eastAsia="en-IE"/>
              </w:rPr>
              <w:t>procedures</w:t>
            </w:r>
            <w:r w:rsidRPr="009A4F15">
              <w:rPr>
                <w:rFonts w:eastAsia="Times New Roman" w:cs="Arial"/>
                <w:i/>
                <w:lang w:eastAsia="en-IE"/>
              </w:rPr>
              <w:t xml:space="preserve"> for Environmental sustainability in relation to the points above including any relevant additional information</w:t>
            </w:r>
            <w:r w:rsidRPr="009A4F15">
              <w:rPr>
                <w:rFonts w:eastAsia="Times New Roman" w:cs="Arial"/>
                <w:i/>
                <w:u w:val="single"/>
                <w:lang w:eastAsia="en-IE"/>
              </w:rPr>
              <w:t xml:space="preserve">. </w:t>
            </w:r>
          </w:p>
        </w:tc>
      </w:tr>
    </w:tbl>
    <w:p w:rsidR="00676C80" w:rsidP="000025BC" w:rsidRDefault="00676C80" w14:paraId="39A89A52" w14:textId="77777777">
      <w:pPr>
        <w:widowControl w:val="0"/>
        <w:autoSpaceDE w:val="0"/>
        <w:autoSpaceDN w:val="0"/>
        <w:adjustRightInd w:val="0"/>
        <w:spacing w:after="0"/>
        <w:ind w:left="993" w:hanging="1026"/>
        <w:jc w:val="both"/>
        <w:rPr>
          <w:rFonts w:cs="Arial"/>
          <w:b/>
        </w:rPr>
      </w:pPr>
    </w:p>
    <w:p w:rsidRPr="0052315E" w:rsidR="000025BC" w:rsidP="000025BC" w:rsidRDefault="000025BC" w14:paraId="3A213054" w14:textId="19229715">
      <w:pPr>
        <w:widowControl w:val="0"/>
        <w:autoSpaceDE w:val="0"/>
        <w:autoSpaceDN w:val="0"/>
        <w:adjustRightInd w:val="0"/>
        <w:spacing w:after="0"/>
        <w:ind w:left="993" w:hanging="1026"/>
        <w:jc w:val="both"/>
        <w:rPr>
          <w:rFonts w:cs="Arial"/>
        </w:rPr>
      </w:pPr>
      <w:r w:rsidRPr="009548EF">
        <w:rPr>
          <w:rFonts w:cs="Arial"/>
          <w:b/>
        </w:rPr>
        <w:t>NOTE 1:</w:t>
      </w:r>
      <w:r w:rsidRPr="009548EF">
        <w:rPr>
          <w:rFonts w:cs="Arial"/>
          <w:b/>
        </w:rPr>
        <w:tab/>
      </w:r>
      <w:r w:rsidRPr="0052315E">
        <w:rPr>
          <w:rFonts w:cs="Arial"/>
        </w:rPr>
        <w:t>Tenderers should note that they must achieve a minimum rating of 50% for each of the individual qualitative criteria (</w:t>
      </w:r>
      <w:r>
        <w:rPr>
          <w:rFonts w:cs="Arial"/>
        </w:rPr>
        <w:t>B</w:t>
      </w:r>
      <w:r w:rsidRPr="0052315E">
        <w:rPr>
          <w:rFonts w:cs="Arial"/>
        </w:rPr>
        <w:t xml:space="preserve">) to </w:t>
      </w:r>
      <w:r w:rsidRPr="00D63EEE">
        <w:rPr>
          <w:rFonts w:cs="Arial"/>
        </w:rPr>
        <w:t>(</w:t>
      </w:r>
      <w:r w:rsidR="00925F0F">
        <w:rPr>
          <w:rFonts w:cs="Arial"/>
        </w:rPr>
        <w:t>C</w:t>
      </w:r>
      <w:r w:rsidRPr="00D63EEE">
        <w:rPr>
          <w:rFonts w:cs="Arial"/>
        </w:rPr>
        <w:t>)</w:t>
      </w:r>
      <w:r w:rsidR="00925F0F">
        <w:rPr>
          <w:rFonts w:cs="Arial"/>
        </w:rPr>
        <w:t xml:space="preserve"> and 40% for criteria (D)</w:t>
      </w:r>
      <w:r w:rsidRPr="00D63EEE">
        <w:rPr>
          <w:rFonts w:cs="Arial"/>
        </w:rPr>
        <w:t xml:space="preserve"> </w:t>
      </w:r>
      <w:r w:rsidRPr="0052315E">
        <w:rPr>
          <w:rFonts w:cs="Arial"/>
        </w:rPr>
        <w:t xml:space="preserve">in order to avoid elimination from the competition.   </w:t>
      </w:r>
    </w:p>
    <w:p w:rsidRPr="0052315E" w:rsidR="000025BC" w:rsidP="000025BC" w:rsidRDefault="000025BC" w14:paraId="2647DFC2" w14:textId="77777777">
      <w:pPr>
        <w:spacing w:after="0"/>
        <w:ind w:left="993"/>
        <w:jc w:val="both"/>
        <w:rPr>
          <w:rFonts w:eastAsia="Times New Roman" w:cs="Arial"/>
        </w:rPr>
      </w:pPr>
      <w:r w:rsidRPr="0052315E">
        <w:rPr>
          <w:rFonts w:eastAsia="Times New Roman" w:cs="Arial"/>
        </w:rPr>
        <w:t xml:space="preserve">Qualitative criteria will be scored using the following baseline scoring system: </w:t>
      </w:r>
    </w:p>
    <w:p w:rsidRPr="009548EF" w:rsidR="000025BC" w:rsidP="000025BC" w:rsidRDefault="000025BC" w14:paraId="2E5FD5C4" w14:textId="77777777">
      <w:pPr>
        <w:spacing w:after="0"/>
        <w:ind w:left="1418"/>
        <w:jc w:val="both"/>
        <w:rPr>
          <w:rFonts w:eastAsia="Times New Roman" w:cs="Arial"/>
          <w:b/>
        </w:rPr>
      </w:pPr>
    </w:p>
    <w:tbl>
      <w:tblPr>
        <w:tblStyle w:val="TableGrid"/>
        <w:tblW w:w="9072" w:type="dxa"/>
        <w:tblInd w:w="279" w:type="dxa"/>
        <w:tblLook w:val="04A0" w:firstRow="1" w:lastRow="0" w:firstColumn="1" w:lastColumn="0" w:noHBand="0" w:noVBand="1"/>
      </w:tblPr>
      <w:tblGrid>
        <w:gridCol w:w="1843"/>
        <w:gridCol w:w="7229"/>
      </w:tblGrid>
      <w:tr w:rsidRPr="00D63EEE" w:rsidR="00D63EEE" w:rsidTr="00D63EEE" w14:paraId="4DCFF5C0" w14:textId="77777777">
        <w:trPr>
          <w:trHeight w:val="273"/>
        </w:trPr>
        <w:tc>
          <w:tcPr>
            <w:tcW w:w="1843" w:type="dxa"/>
            <w:shd w:val="clear" w:color="auto" w:fill="009999"/>
          </w:tcPr>
          <w:p w:rsidRPr="00D63EEE" w:rsidR="00D63EEE" w:rsidP="00D63EEE" w:rsidRDefault="00D63EEE" w14:paraId="74B3D7FB" w14:textId="77777777">
            <w:pPr>
              <w:spacing w:line="276" w:lineRule="auto"/>
              <w:rPr>
                <w:rFonts w:eastAsia="Calibri" w:cs="Arial"/>
                <w:b/>
                <w:color w:val="FFFFFF" w:themeColor="background1"/>
                <w:lang w:val="en-GB"/>
              </w:rPr>
            </w:pPr>
            <w:r w:rsidRPr="00D63EEE">
              <w:rPr>
                <w:rFonts w:eastAsia="Calibri" w:cs="Arial"/>
                <w:b/>
                <w:color w:val="FFFFFF" w:themeColor="background1"/>
                <w:lang w:val="en-GB"/>
              </w:rPr>
              <w:t>90 – 100%</w:t>
            </w:r>
          </w:p>
        </w:tc>
        <w:tc>
          <w:tcPr>
            <w:tcW w:w="7229" w:type="dxa"/>
            <w:shd w:val="clear" w:color="auto" w:fill="F0F0EA"/>
          </w:tcPr>
          <w:p w:rsidRPr="00D63EEE" w:rsidR="00D63EEE" w:rsidP="00D63EEE" w:rsidRDefault="00D63EEE" w14:paraId="3271AB93" w14:textId="77777777">
            <w:pPr>
              <w:spacing w:line="276" w:lineRule="auto"/>
              <w:rPr>
                <w:rFonts w:eastAsia="Calibri" w:cs="Arial"/>
                <w:lang w:val="en-GB"/>
              </w:rPr>
            </w:pPr>
            <w:r w:rsidRPr="00D63EEE">
              <w:rPr>
                <w:rFonts w:eastAsia="Calibri" w:cs="Arial"/>
                <w:lang w:val="en-GB"/>
              </w:rPr>
              <w:t>A very comprehensive response demonstrating extensive understanding offering full assurance to client – fully supported with no reservations</w:t>
            </w:r>
          </w:p>
        </w:tc>
      </w:tr>
      <w:tr w:rsidRPr="00D63EEE" w:rsidR="00D63EEE" w:rsidTr="00D63EEE" w14:paraId="28CBD06D" w14:textId="77777777">
        <w:trPr>
          <w:trHeight w:val="260"/>
        </w:trPr>
        <w:tc>
          <w:tcPr>
            <w:tcW w:w="1843" w:type="dxa"/>
            <w:shd w:val="clear" w:color="auto" w:fill="009999"/>
          </w:tcPr>
          <w:p w:rsidRPr="00D63EEE" w:rsidR="00D63EEE" w:rsidP="00D63EEE" w:rsidRDefault="00D63EEE" w14:paraId="3E13AE4D" w14:textId="77777777">
            <w:pPr>
              <w:spacing w:line="276" w:lineRule="auto"/>
              <w:rPr>
                <w:rFonts w:eastAsia="Calibri" w:cs="Arial"/>
                <w:b/>
                <w:color w:val="FFFFFF" w:themeColor="background1"/>
                <w:lang w:val="en-GB"/>
              </w:rPr>
            </w:pPr>
            <w:r w:rsidRPr="00D63EEE">
              <w:rPr>
                <w:rFonts w:eastAsia="Calibri" w:cs="Arial"/>
                <w:b/>
                <w:color w:val="FFFFFF" w:themeColor="background1"/>
                <w:lang w:val="en-GB"/>
              </w:rPr>
              <w:t>80 – 89%</w:t>
            </w:r>
          </w:p>
        </w:tc>
        <w:tc>
          <w:tcPr>
            <w:tcW w:w="7229" w:type="dxa"/>
            <w:shd w:val="clear" w:color="auto" w:fill="F0F0EA"/>
          </w:tcPr>
          <w:p w:rsidRPr="00D63EEE" w:rsidR="00D63EEE" w:rsidP="00D63EEE" w:rsidRDefault="00D63EEE" w14:paraId="14129ADD" w14:textId="77777777">
            <w:pPr>
              <w:spacing w:line="276" w:lineRule="auto"/>
              <w:rPr>
                <w:rFonts w:eastAsia="Calibri" w:cs="Arial"/>
                <w:lang w:val="en-GB"/>
              </w:rPr>
            </w:pPr>
            <w:r w:rsidRPr="00D63EEE">
              <w:rPr>
                <w:rFonts w:eastAsia="Calibri" w:cs="Arial"/>
                <w:lang w:val="en-GB"/>
              </w:rPr>
              <w:t>An excellent response demonstrating excellent understanding offering assurance to client – strongly supported.</w:t>
            </w:r>
          </w:p>
        </w:tc>
      </w:tr>
      <w:tr w:rsidRPr="00D63EEE" w:rsidR="00D63EEE" w:rsidTr="00D63EEE" w14:paraId="7E3258AC" w14:textId="77777777">
        <w:trPr>
          <w:trHeight w:val="260"/>
        </w:trPr>
        <w:tc>
          <w:tcPr>
            <w:tcW w:w="1843" w:type="dxa"/>
            <w:shd w:val="clear" w:color="auto" w:fill="009999"/>
          </w:tcPr>
          <w:p w:rsidRPr="00D63EEE" w:rsidR="00D63EEE" w:rsidP="00D63EEE" w:rsidRDefault="00D63EEE" w14:paraId="2E07ABA8" w14:textId="77777777">
            <w:pPr>
              <w:spacing w:line="276" w:lineRule="auto"/>
              <w:rPr>
                <w:rFonts w:eastAsia="Calibri" w:cs="Arial"/>
                <w:b/>
                <w:color w:val="FFFFFF" w:themeColor="background1"/>
                <w:lang w:val="en-GB"/>
              </w:rPr>
            </w:pPr>
            <w:r w:rsidRPr="00D63EEE">
              <w:rPr>
                <w:rFonts w:eastAsia="Calibri" w:cs="Arial"/>
                <w:b/>
                <w:color w:val="FFFFFF" w:themeColor="background1"/>
                <w:lang w:val="en-GB"/>
              </w:rPr>
              <w:t>70 – 79%</w:t>
            </w:r>
          </w:p>
        </w:tc>
        <w:tc>
          <w:tcPr>
            <w:tcW w:w="7229" w:type="dxa"/>
            <w:shd w:val="clear" w:color="auto" w:fill="F0F0EA"/>
          </w:tcPr>
          <w:p w:rsidRPr="00D63EEE" w:rsidR="00D63EEE" w:rsidP="00D63EEE" w:rsidRDefault="00D63EEE" w14:paraId="77511F80" w14:textId="77777777">
            <w:pPr>
              <w:spacing w:line="276" w:lineRule="auto"/>
              <w:rPr>
                <w:rFonts w:eastAsia="Calibri" w:cs="Arial"/>
                <w:lang w:val="en-GB"/>
              </w:rPr>
            </w:pPr>
            <w:r w:rsidRPr="00D63EEE">
              <w:rPr>
                <w:rFonts w:eastAsia="Calibri" w:cs="Arial"/>
                <w:lang w:val="en-GB"/>
              </w:rPr>
              <w:t>A very good response demonstrating very good understanding offering assurance to client – fully supported.</w:t>
            </w:r>
          </w:p>
        </w:tc>
      </w:tr>
      <w:tr w:rsidRPr="00D63EEE" w:rsidR="00D63EEE" w:rsidTr="00D63EEE" w14:paraId="7E12BA39" w14:textId="77777777">
        <w:trPr>
          <w:trHeight w:val="260"/>
        </w:trPr>
        <w:tc>
          <w:tcPr>
            <w:tcW w:w="1843" w:type="dxa"/>
            <w:shd w:val="clear" w:color="auto" w:fill="009999"/>
          </w:tcPr>
          <w:p w:rsidRPr="00D63EEE" w:rsidR="00D63EEE" w:rsidP="00D63EEE" w:rsidRDefault="00D63EEE" w14:paraId="6C80C354" w14:textId="77777777">
            <w:pPr>
              <w:spacing w:line="276" w:lineRule="auto"/>
              <w:rPr>
                <w:rFonts w:eastAsia="Calibri" w:cs="Arial"/>
                <w:b/>
                <w:color w:val="FFFFFF" w:themeColor="background1"/>
                <w:lang w:val="en-GB"/>
              </w:rPr>
            </w:pPr>
            <w:r w:rsidRPr="00D63EEE">
              <w:rPr>
                <w:rFonts w:eastAsia="Calibri" w:cs="Arial"/>
                <w:b/>
                <w:color w:val="FFFFFF" w:themeColor="background1"/>
                <w:lang w:val="en-GB"/>
              </w:rPr>
              <w:t>60 – 69%</w:t>
            </w:r>
          </w:p>
        </w:tc>
        <w:tc>
          <w:tcPr>
            <w:tcW w:w="7229" w:type="dxa"/>
            <w:shd w:val="clear" w:color="auto" w:fill="F0F0EA"/>
          </w:tcPr>
          <w:p w:rsidRPr="00D63EEE" w:rsidR="00D63EEE" w:rsidP="00D63EEE" w:rsidRDefault="00D63EEE" w14:paraId="22D26FAB" w14:textId="77777777">
            <w:pPr>
              <w:spacing w:line="276" w:lineRule="auto"/>
              <w:rPr>
                <w:rFonts w:eastAsia="Calibri" w:cs="Arial"/>
                <w:lang w:val="en-GB"/>
              </w:rPr>
            </w:pPr>
            <w:r w:rsidRPr="00D63EEE">
              <w:rPr>
                <w:rFonts w:eastAsia="Calibri" w:cs="Arial"/>
                <w:lang w:val="en-GB"/>
              </w:rPr>
              <w:t xml:space="preserve">A good response demonstrating good understanding offering assurance to client – well supported. </w:t>
            </w:r>
          </w:p>
        </w:tc>
      </w:tr>
      <w:tr w:rsidRPr="00D63EEE" w:rsidR="00D63EEE" w:rsidTr="00D63EEE" w14:paraId="3AE719B7" w14:textId="77777777">
        <w:trPr>
          <w:trHeight w:val="273"/>
        </w:trPr>
        <w:tc>
          <w:tcPr>
            <w:tcW w:w="1843" w:type="dxa"/>
            <w:shd w:val="clear" w:color="auto" w:fill="009999"/>
          </w:tcPr>
          <w:p w:rsidRPr="00D63EEE" w:rsidR="00D63EEE" w:rsidP="00D63EEE" w:rsidRDefault="00D63EEE" w14:paraId="2F7F2B5F" w14:textId="77777777">
            <w:pPr>
              <w:spacing w:line="276" w:lineRule="auto"/>
              <w:rPr>
                <w:rFonts w:eastAsia="Calibri" w:cs="Arial"/>
                <w:b/>
                <w:color w:val="FFFFFF" w:themeColor="background1"/>
                <w:lang w:val="en-GB"/>
              </w:rPr>
            </w:pPr>
            <w:r w:rsidRPr="00D63EEE">
              <w:rPr>
                <w:rFonts w:eastAsia="Calibri" w:cs="Arial"/>
                <w:b/>
                <w:color w:val="FFFFFF" w:themeColor="background1"/>
                <w:lang w:val="en-GB"/>
              </w:rPr>
              <w:t>50 – 59%</w:t>
            </w:r>
          </w:p>
        </w:tc>
        <w:tc>
          <w:tcPr>
            <w:tcW w:w="7229" w:type="dxa"/>
            <w:shd w:val="clear" w:color="auto" w:fill="F0F0EA"/>
          </w:tcPr>
          <w:p w:rsidRPr="00D63EEE" w:rsidR="00D63EEE" w:rsidP="00D63EEE" w:rsidRDefault="00D63EEE" w14:paraId="3CAFAF5B" w14:textId="77777777">
            <w:pPr>
              <w:spacing w:line="276" w:lineRule="auto"/>
              <w:rPr>
                <w:rFonts w:eastAsia="Calibri" w:cs="Arial"/>
                <w:lang w:val="en-GB"/>
              </w:rPr>
            </w:pPr>
            <w:r w:rsidRPr="00D63EEE">
              <w:rPr>
                <w:rFonts w:eastAsia="Calibri" w:cs="Arial"/>
                <w:lang w:val="en-GB"/>
              </w:rPr>
              <w:t>An acceptable response demonstrating a minimum understanding offering assurance to client - satisfactorily supported.</w:t>
            </w:r>
          </w:p>
        </w:tc>
      </w:tr>
      <w:tr w:rsidRPr="00D63EEE" w:rsidR="00D63EEE" w:rsidTr="00D63EEE" w14:paraId="1DB133D5" w14:textId="77777777">
        <w:trPr>
          <w:trHeight w:val="345"/>
        </w:trPr>
        <w:tc>
          <w:tcPr>
            <w:tcW w:w="1843" w:type="dxa"/>
            <w:shd w:val="clear" w:color="auto" w:fill="009999"/>
          </w:tcPr>
          <w:p w:rsidRPr="00D63EEE" w:rsidR="00D63EEE" w:rsidP="00D63EEE" w:rsidRDefault="00D63EEE" w14:paraId="4ED24B49" w14:textId="77777777">
            <w:pPr>
              <w:spacing w:line="276" w:lineRule="auto"/>
              <w:rPr>
                <w:rFonts w:eastAsia="Calibri" w:cs="Arial"/>
                <w:b/>
                <w:color w:val="FFFFFF" w:themeColor="background1"/>
                <w:lang w:val="en-GB"/>
              </w:rPr>
            </w:pPr>
            <w:r w:rsidRPr="00D63EEE">
              <w:rPr>
                <w:rFonts w:eastAsia="Calibri" w:cs="Arial"/>
                <w:b/>
                <w:color w:val="FFFFFF" w:themeColor="background1"/>
                <w:lang w:val="en-GB"/>
              </w:rPr>
              <w:t>Less than 50%</w:t>
            </w:r>
          </w:p>
        </w:tc>
        <w:tc>
          <w:tcPr>
            <w:tcW w:w="7229" w:type="dxa"/>
            <w:shd w:val="clear" w:color="auto" w:fill="F0F0EA"/>
          </w:tcPr>
          <w:p w:rsidRPr="00D63EEE" w:rsidR="00D63EEE" w:rsidP="00D63EEE" w:rsidRDefault="00D63EEE" w14:paraId="749F0622" w14:textId="77777777">
            <w:pPr>
              <w:spacing w:line="276" w:lineRule="auto"/>
              <w:rPr>
                <w:rFonts w:eastAsia="Calibri" w:cs="Arial"/>
                <w:lang w:val="en-GB"/>
              </w:rPr>
            </w:pPr>
            <w:r w:rsidRPr="00D63EEE">
              <w:rPr>
                <w:rFonts w:eastAsia="Calibri" w:cs="Arial"/>
                <w:lang w:val="en-GB"/>
              </w:rPr>
              <w:t>Unacceptable can range as follows,</w:t>
            </w:r>
          </w:p>
          <w:p w:rsidRPr="00D63EEE" w:rsidR="00D63EEE" w:rsidP="00D63EEE" w:rsidRDefault="00D63EEE" w14:paraId="13BB45A8" w14:textId="77777777">
            <w:pPr>
              <w:spacing w:line="276" w:lineRule="auto"/>
              <w:rPr>
                <w:rFonts w:eastAsia="Calibri" w:cs="Arial"/>
                <w:lang w:val="en-GB"/>
              </w:rPr>
            </w:pPr>
            <w:r w:rsidRPr="00D63EEE">
              <w:rPr>
                <w:rFonts w:eastAsia="Calibri" w:cs="Arial"/>
                <w:lang w:val="en-GB"/>
              </w:rPr>
              <w:t>25 – 49% Response demonstrates limited understanding with insufficient or no detail and a risk of non-delivery.  This is unacceptable and a fail.</w:t>
            </w:r>
          </w:p>
          <w:p w:rsidRPr="00D63EEE" w:rsidR="00D63EEE" w:rsidP="00D63EEE" w:rsidRDefault="00D63EEE" w14:paraId="126C08E3" w14:textId="77777777">
            <w:pPr>
              <w:spacing w:line="276" w:lineRule="auto"/>
              <w:rPr>
                <w:rFonts w:eastAsia="Calibri" w:cs="Arial"/>
                <w:lang w:val="en-GB"/>
              </w:rPr>
            </w:pPr>
            <w:r w:rsidRPr="00D63EEE">
              <w:rPr>
                <w:rFonts w:eastAsia="Calibri" w:cs="Arial"/>
                <w:lang w:val="en-GB"/>
              </w:rPr>
              <w:t xml:space="preserve">1 – 24% Response demonstrates very limited understanding of the requirements and has fundamental flaws and lacks credibility with a significant risk of non-delivery. This is unacceptable and a fail. </w:t>
            </w:r>
          </w:p>
          <w:p w:rsidRPr="00D63EEE" w:rsidR="00D63EEE" w:rsidP="00D63EEE" w:rsidRDefault="00D63EEE" w14:paraId="559DB18C" w14:textId="77777777">
            <w:pPr>
              <w:spacing w:line="276" w:lineRule="auto"/>
              <w:rPr>
                <w:rFonts w:eastAsia="Calibri" w:cs="Arial"/>
                <w:lang w:val="en-GB"/>
              </w:rPr>
            </w:pPr>
            <w:r w:rsidRPr="00D63EEE">
              <w:rPr>
                <w:rFonts w:eastAsia="Calibri" w:cs="Arial"/>
                <w:lang w:val="en-GB"/>
              </w:rPr>
              <w:t>0% Response completely fails to address the criterion under consideration. This is unacceptable and a fail.</w:t>
            </w:r>
          </w:p>
        </w:tc>
      </w:tr>
    </w:tbl>
    <w:p w:rsidR="000025BC" w:rsidP="000025BC" w:rsidRDefault="000025BC" w14:paraId="28EC496C" w14:textId="77777777">
      <w:pPr>
        <w:spacing w:after="0"/>
        <w:jc w:val="both"/>
        <w:rPr>
          <w:rFonts w:cs="Arial"/>
        </w:rPr>
      </w:pPr>
    </w:p>
    <w:p w:rsidRPr="009548EF" w:rsidR="000025BC" w:rsidP="000025BC" w:rsidRDefault="000025BC" w14:paraId="0BC97919" w14:textId="77777777">
      <w:pPr>
        <w:spacing w:after="0"/>
        <w:ind w:left="993"/>
        <w:jc w:val="both"/>
      </w:pPr>
      <w:r w:rsidRPr="0052315E">
        <w:rPr>
          <w:rFonts w:cs="Arial"/>
        </w:rPr>
        <w:t xml:space="preserve">Marks between the base lines outlined above can be awarded where responses so merit additional marks. </w:t>
      </w:r>
    </w:p>
    <w:p w:rsidRPr="009548EF" w:rsidR="000025BC" w:rsidP="000025BC" w:rsidRDefault="000025BC" w14:paraId="4B3764C9" w14:textId="77777777">
      <w:pPr>
        <w:widowControl w:val="0"/>
        <w:autoSpaceDE w:val="0"/>
        <w:autoSpaceDN w:val="0"/>
        <w:adjustRightInd w:val="0"/>
        <w:spacing w:after="0"/>
        <w:ind w:left="1418" w:hanging="1026"/>
        <w:jc w:val="both"/>
        <w:rPr>
          <w:rFonts w:cs="Arial"/>
          <w:b/>
        </w:rPr>
      </w:pPr>
    </w:p>
    <w:p w:rsidRPr="009548EF" w:rsidR="000025BC" w:rsidP="000025BC" w:rsidRDefault="000025BC" w14:paraId="27224F68" w14:textId="77777777">
      <w:pPr>
        <w:pStyle w:val="BodyText2"/>
        <w:spacing w:line="276" w:lineRule="auto"/>
        <w:ind w:left="993" w:right="43" w:hanging="992"/>
        <w:jc w:val="both"/>
        <w:rPr>
          <w:rFonts w:cs="Arial"/>
          <w:b/>
        </w:rPr>
      </w:pPr>
      <w:r w:rsidRPr="009548EF">
        <w:rPr>
          <w:rFonts w:cs="Arial"/>
          <w:b/>
        </w:rPr>
        <w:t>NOTE 2:</w:t>
      </w:r>
      <w:r w:rsidRPr="009548EF">
        <w:rPr>
          <w:rFonts w:cs="Arial"/>
          <w:b/>
        </w:rPr>
        <w:tab/>
      </w:r>
      <w:r w:rsidRPr="0052315E">
        <w:rPr>
          <w:rFonts w:cs="Arial"/>
        </w:rPr>
        <w:t>The lowest cost tender that also meets all of the minimum requirements of the qualitative award criteria will receive the maximum score achievable under this criterion.  The scores of the other valid tenders will be calculated using the following formula:</w:t>
      </w:r>
    </w:p>
    <w:tbl>
      <w:tblPr>
        <w:tblW w:w="5528" w:type="dxa"/>
        <w:jc w:val="cente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ook w:val="00A0" w:firstRow="1" w:lastRow="0" w:firstColumn="1" w:lastColumn="0" w:noHBand="0" w:noVBand="0"/>
      </w:tblPr>
      <w:tblGrid>
        <w:gridCol w:w="3964"/>
        <w:gridCol w:w="1564"/>
      </w:tblGrid>
      <w:tr w:rsidRPr="009548EF" w:rsidR="000025BC" w:rsidTr="000025BC" w14:paraId="7F5B42CA" w14:textId="77777777">
        <w:trPr>
          <w:trHeight w:val="525"/>
          <w:jc w:val="center"/>
        </w:trPr>
        <w:tc>
          <w:tcPr>
            <w:tcW w:w="3964" w:type="dxa"/>
            <w:tcBorders>
              <w:right w:val="single" w:color="17665C" w:sz="4" w:space="0"/>
            </w:tcBorders>
            <w:shd w:val="clear" w:color="auto" w:fill="038B91"/>
            <w:noWrap/>
            <w:vAlign w:val="center"/>
          </w:tcPr>
          <w:p w:rsidRPr="00D4267A" w:rsidR="000025BC" w:rsidP="000025BC" w:rsidRDefault="000025BC" w14:paraId="6A4D2132" w14:textId="77777777">
            <w:pPr>
              <w:spacing w:after="0"/>
              <w:rPr>
                <w:rFonts w:cs="Arial"/>
                <w:b/>
                <w:color w:val="E9E9E3"/>
                <w:sz w:val="21"/>
                <w:szCs w:val="21"/>
                <w:lang w:eastAsia="en-GB"/>
              </w:rPr>
            </w:pPr>
            <w:r w:rsidRPr="00D4267A">
              <w:rPr>
                <w:rFonts w:cs="Arial"/>
                <w:b/>
                <w:color w:val="E9E9E3"/>
                <w:sz w:val="21"/>
                <w:szCs w:val="21"/>
                <w:lang w:eastAsia="en-GB"/>
              </w:rPr>
              <w:t>Maximum Points available for Cost</w:t>
            </w:r>
          </w:p>
        </w:tc>
        <w:tc>
          <w:tcPr>
            <w:tcW w:w="1564" w:type="dxa"/>
            <w:tcBorders>
              <w:top w:val="single" w:color="17665C" w:sz="4" w:space="0"/>
              <w:left w:val="single" w:color="17665C" w:sz="4" w:space="0"/>
              <w:bottom w:val="single" w:color="17665C" w:sz="4" w:space="0"/>
              <w:right w:val="single" w:color="17665C" w:sz="4" w:space="0"/>
            </w:tcBorders>
            <w:shd w:val="clear" w:color="auto" w:fill="E9E9E3"/>
            <w:noWrap/>
            <w:vAlign w:val="center"/>
          </w:tcPr>
          <w:p w:rsidRPr="00D4267A" w:rsidR="000025BC" w:rsidP="000025BC" w:rsidRDefault="000025BC" w14:paraId="2BFF61E4" w14:textId="77777777">
            <w:pPr>
              <w:spacing w:after="0"/>
              <w:jc w:val="center"/>
              <w:rPr>
                <w:rFonts w:cs="Arial"/>
                <w:b/>
                <w:color w:val="038B91"/>
                <w:sz w:val="21"/>
                <w:szCs w:val="21"/>
                <w:lang w:eastAsia="en-GB"/>
              </w:rPr>
            </w:pPr>
            <w:r>
              <w:rPr>
                <w:rFonts w:cs="Arial"/>
                <w:b/>
                <w:color w:val="038B91"/>
                <w:sz w:val="21"/>
                <w:szCs w:val="21"/>
                <w:lang w:eastAsia="en-GB"/>
              </w:rPr>
              <w:t xml:space="preserve">A </w:t>
            </w:r>
          </w:p>
        </w:tc>
      </w:tr>
      <w:tr w:rsidRPr="009548EF" w:rsidR="000025BC" w:rsidTr="000025BC" w14:paraId="73AFAEED" w14:textId="77777777">
        <w:trPr>
          <w:trHeight w:val="525"/>
          <w:jc w:val="center"/>
        </w:trPr>
        <w:tc>
          <w:tcPr>
            <w:tcW w:w="3964" w:type="dxa"/>
            <w:tcBorders>
              <w:right w:val="single" w:color="17665C" w:sz="4" w:space="0"/>
            </w:tcBorders>
            <w:shd w:val="clear" w:color="auto" w:fill="038B91"/>
            <w:noWrap/>
            <w:vAlign w:val="center"/>
          </w:tcPr>
          <w:p w:rsidRPr="00D4267A" w:rsidR="000025BC" w:rsidP="000025BC" w:rsidRDefault="000025BC" w14:paraId="6B1E2CDA" w14:textId="77777777">
            <w:pPr>
              <w:spacing w:after="0"/>
              <w:rPr>
                <w:rFonts w:cs="Arial"/>
                <w:b/>
                <w:color w:val="E9E9E3"/>
                <w:sz w:val="21"/>
                <w:szCs w:val="21"/>
                <w:lang w:eastAsia="en-GB"/>
              </w:rPr>
            </w:pPr>
            <w:r w:rsidRPr="00D4267A">
              <w:rPr>
                <w:rFonts w:cs="Arial"/>
                <w:b/>
                <w:color w:val="E9E9E3"/>
                <w:sz w:val="21"/>
                <w:szCs w:val="21"/>
                <w:lang w:eastAsia="en-GB"/>
              </w:rPr>
              <w:t>Lowest Cost from a Bona Fide Tender</w:t>
            </w:r>
          </w:p>
        </w:tc>
        <w:tc>
          <w:tcPr>
            <w:tcW w:w="1564" w:type="dxa"/>
            <w:tcBorders>
              <w:top w:val="single" w:color="17665C" w:sz="4" w:space="0"/>
              <w:left w:val="single" w:color="17665C" w:sz="4" w:space="0"/>
              <w:bottom w:val="single" w:color="17665C" w:sz="4" w:space="0"/>
              <w:right w:val="single" w:color="17665C" w:sz="4" w:space="0"/>
            </w:tcBorders>
            <w:shd w:val="clear" w:color="auto" w:fill="E9E9E3"/>
            <w:noWrap/>
            <w:vAlign w:val="center"/>
          </w:tcPr>
          <w:p w:rsidRPr="00D4267A" w:rsidR="000025BC" w:rsidP="000025BC" w:rsidRDefault="000025BC" w14:paraId="7FAB8F91" w14:textId="77777777">
            <w:pPr>
              <w:spacing w:after="0"/>
              <w:jc w:val="center"/>
              <w:rPr>
                <w:rFonts w:cs="Arial"/>
                <w:b/>
                <w:color w:val="038B91"/>
                <w:sz w:val="21"/>
                <w:szCs w:val="21"/>
                <w:lang w:eastAsia="en-GB"/>
              </w:rPr>
            </w:pPr>
            <w:r>
              <w:rPr>
                <w:rFonts w:cs="Arial"/>
                <w:b/>
                <w:color w:val="038B91"/>
                <w:sz w:val="21"/>
                <w:szCs w:val="21"/>
                <w:lang w:eastAsia="en-GB"/>
              </w:rPr>
              <w:t>B</w:t>
            </w:r>
          </w:p>
        </w:tc>
      </w:tr>
      <w:tr w:rsidRPr="009548EF" w:rsidR="000025BC" w:rsidTr="000025BC" w14:paraId="515C1598" w14:textId="77777777">
        <w:trPr>
          <w:trHeight w:val="600"/>
          <w:jc w:val="center"/>
        </w:trPr>
        <w:tc>
          <w:tcPr>
            <w:tcW w:w="3964" w:type="dxa"/>
            <w:tcBorders>
              <w:right w:val="single" w:color="17665C" w:sz="4" w:space="0"/>
            </w:tcBorders>
            <w:shd w:val="clear" w:color="auto" w:fill="038B91"/>
            <w:noWrap/>
            <w:vAlign w:val="center"/>
          </w:tcPr>
          <w:p w:rsidRPr="00D4267A" w:rsidR="000025BC" w:rsidP="000025BC" w:rsidRDefault="000025BC" w14:paraId="35D6A0AD" w14:textId="77777777">
            <w:pPr>
              <w:spacing w:after="0"/>
              <w:rPr>
                <w:rFonts w:cs="Arial"/>
                <w:b/>
                <w:color w:val="E9E9E3"/>
                <w:sz w:val="21"/>
                <w:szCs w:val="21"/>
                <w:lang w:eastAsia="en-GB"/>
              </w:rPr>
            </w:pPr>
            <w:r w:rsidRPr="00D4267A">
              <w:rPr>
                <w:rFonts w:cs="Arial"/>
                <w:b/>
                <w:color w:val="E9E9E3"/>
                <w:sz w:val="21"/>
                <w:szCs w:val="21"/>
                <w:lang w:eastAsia="en-GB"/>
              </w:rPr>
              <w:t>Cost for the tender being evaluated</w:t>
            </w:r>
          </w:p>
        </w:tc>
        <w:tc>
          <w:tcPr>
            <w:tcW w:w="1564" w:type="dxa"/>
            <w:tcBorders>
              <w:top w:val="single" w:color="17665C" w:sz="4" w:space="0"/>
              <w:left w:val="single" w:color="17665C" w:sz="4" w:space="0"/>
              <w:bottom w:val="single" w:color="17665C" w:sz="4" w:space="0"/>
              <w:right w:val="single" w:color="17665C" w:sz="4" w:space="0"/>
            </w:tcBorders>
            <w:shd w:val="clear" w:color="auto" w:fill="E9E9E3"/>
            <w:noWrap/>
            <w:vAlign w:val="center"/>
          </w:tcPr>
          <w:p w:rsidRPr="00D4267A" w:rsidR="000025BC" w:rsidP="000025BC" w:rsidRDefault="000025BC" w14:paraId="05DED9F4" w14:textId="77777777">
            <w:pPr>
              <w:spacing w:after="0"/>
              <w:jc w:val="center"/>
              <w:rPr>
                <w:rFonts w:cs="Arial"/>
                <w:b/>
                <w:color w:val="038B91"/>
                <w:sz w:val="21"/>
                <w:szCs w:val="21"/>
                <w:lang w:eastAsia="en-GB"/>
              </w:rPr>
            </w:pPr>
            <w:r>
              <w:rPr>
                <w:rFonts w:cs="Arial"/>
                <w:b/>
                <w:color w:val="038B91"/>
                <w:sz w:val="21"/>
                <w:szCs w:val="21"/>
                <w:lang w:eastAsia="en-GB"/>
              </w:rPr>
              <w:t>C</w:t>
            </w:r>
          </w:p>
        </w:tc>
      </w:tr>
      <w:tr w:rsidRPr="009548EF" w:rsidR="000025BC" w:rsidTr="000025BC" w14:paraId="61506FA8" w14:textId="77777777">
        <w:trPr>
          <w:trHeight w:val="600"/>
          <w:jc w:val="center"/>
        </w:trPr>
        <w:tc>
          <w:tcPr>
            <w:tcW w:w="3964" w:type="dxa"/>
            <w:tcBorders>
              <w:right w:val="single" w:color="17665C" w:sz="4" w:space="0"/>
            </w:tcBorders>
            <w:shd w:val="clear" w:color="auto" w:fill="038B91"/>
            <w:vAlign w:val="center"/>
          </w:tcPr>
          <w:p w:rsidRPr="00D4267A" w:rsidR="000025BC" w:rsidP="000025BC" w:rsidRDefault="000025BC" w14:paraId="54B54BA6" w14:textId="77777777">
            <w:pPr>
              <w:spacing w:after="0"/>
              <w:rPr>
                <w:rFonts w:cs="Arial"/>
                <w:b/>
                <w:color w:val="E9E9E3"/>
                <w:sz w:val="21"/>
                <w:szCs w:val="21"/>
                <w:lang w:eastAsia="en-GB"/>
              </w:rPr>
            </w:pPr>
            <w:r w:rsidRPr="00D4267A">
              <w:rPr>
                <w:rFonts w:cs="Arial"/>
                <w:b/>
                <w:color w:val="E9E9E3"/>
                <w:sz w:val="21"/>
                <w:szCs w:val="21"/>
                <w:lang w:eastAsia="en-GB"/>
              </w:rPr>
              <w:t>Formula employed</w:t>
            </w:r>
          </w:p>
        </w:tc>
        <w:tc>
          <w:tcPr>
            <w:tcW w:w="1564" w:type="dxa"/>
            <w:tcBorders>
              <w:top w:val="single" w:color="17665C" w:sz="4" w:space="0"/>
              <w:left w:val="single" w:color="17665C" w:sz="4" w:space="0"/>
              <w:bottom w:val="single" w:color="17665C" w:sz="4" w:space="0"/>
              <w:right w:val="single" w:color="17665C" w:sz="4" w:space="0"/>
            </w:tcBorders>
            <w:shd w:val="clear" w:color="auto" w:fill="E9E9E3"/>
            <w:vAlign w:val="center"/>
          </w:tcPr>
          <w:p w:rsidRPr="00D4267A" w:rsidR="000025BC" w:rsidP="000025BC" w:rsidRDefault="000025BC" w14:paraId="4A23FA91" w14:textId="77777777">
            <w:pPr>
              <w:spacing w:after="0"/>
              <w:jc w:val="center"/>
              <w:rPr>
                <w:rFonts w:cs="Arial"/>
                <w:color w:val="038B91"/>
                <w:sz w:val="21"/>
                <w:szCs w:val="21"/>
                <w:highlight w:val="yellow"/>
                <w:u w:val="single"/>
                <w:lang w:eastAsia="en-GB"/>
              </w:rPr>
            </w:pPr>
            <w:r w:rsidRPr="005D5E53">
              <w:rPr>
                <w:rFonts w:cs="Arial"/>
                <w:b/>
                <w:color w:val="038B91"/>
                <w:sz w:val="21"/>
                <w:szCs w:val="21"/>
                <w:u w:val="single"/>
                <w:lang w:eastAsia="en-GB"/>
              </w:rPr>
              <w:t>A x B</w:t>
            </w:r>
            <w:r w:rsidRPr="005D5E53">
              <w:rPr>
                <w:rFonts w:cs="Arial"/>
                <w:color w:val="038B91"/>
                <w:sz w:val="21"/>
                <w:szCs w:val="21"/>
                <w:lang w:eastAsia="en-GB"/>
              </w:rPr>
              <w:br/>
            </w:r>
            <w:r w:rsidRPr="005D5E53">
              <w:rPr>
                <w:rFonts w:cs="Arial"/>
                <w:color w:val="038B91"/>
                <w:sz w:val="21"/>
                <w:szCs w:val="21"/>
                <w:lang w:eastAsia="en-GB"/>
              </w:rPr>
              <w:t xml:space="preserve"> </w:t>
            </w:r>
            <w:r w:rsidRPr="005D5E53">
              <w:rPr>
                <w:rFonts w:cs="Arial"/>
                <w:b/>
                <w:bCs/>
                <w:color w:val="038B91"/>
                <w:sz w:val="21"/>
                <w:szCs w:val="21"/>
                <w:lang w:eastAsia="en-GB"/>
              </w:rPr>
              <w:t>C</w:t>
            </w:r>
          </w:p>
        </w:tc>
      </w:tr>
    </w:tbl>
    <w:p w:rsidRPr="009548EF" w:rsidR="000025BC" w:rsidP="000025BC" w:rsidRDefault="000025BC" w14:paraId="65D857D8" w14:textId="77777777">
      <w:pPr>
        <w:pStyle w:val="BodyText2"/>
        <w:spacing w:line="276" w:lineRule="auto"/>
        <w:ind w:left="1418" w:right="43" w:hanging="992"/>
        <w:jc w:val="both"/>
        <w:rPr>
          <w:rFonts w:cs="Arial"/>
          <w:b/>
        </w:rPr>
      </w:pPr>
    </w:p>
    <w:p w:rsidR="000025BC" w:rsidP="000025BC" w:rsidRDefault="000025BC" w14:paraId="37AEF52D" w14:textId="5951E730">
      <w:pPr>
        <w:jc w:val="both"/>
        <w:rPr>
          <w:rFonts w:cs="Arial"/>
        </w:rPr>
      </w:pPr>
    </w:p>
    <w:p w:rsidRPr="009548EF" w:rsidR="000025BC" w:rsidP="000025BC" w:rsidRDefault="000025BC" w14:paraId="00C50DBB" w14:textId="36F67C27">
      <w:pPr>
        <w:spacing w:after="0"/>
        <w:ind w:left="993" w:hanging="1026"/>
        <w:jc w:val="both"/>
        <w:rPr>
          <w:rFonts w:cs="Arial"/>
          <w:b/>
        </w:rPr>
      </w:pPr>
      <w:r w:rsidRPr="009548EF">
        <w:rPr>
          <w:rFonts w:cs="Arial"/>
          <w:b/>
          <w:bCs/>
        </w:rPr>
        <w:t>NOTE 3:</w:t>
      </w:r>
      <w:r w:rsidRPr="009548EF">
        <w:rPr>
          <w:rFonts w:cs="Arial"/>
          <w:b/>
          <w:bCs/>
        </w:rPr>
        <w:tab/>
      </w:r>
      <w:r w:rsidRPr="0052315E">
        <w:rPr>
          <w:rFonts w:cs="Arial"/>
        </w:rPr>
        <w:t>Tenderers should ensure in their tenders that they provide detailed information in respect of all aspects of the contract award criteria as stated above.  This will enable the awarding authority to assess fully the extent of their offers.</w:t>
      </w:r>
    </w:p>
    <w:p w:rsidRPr="009548EF" w:rsidR="000025BC" w:rsidP="000025BC" w:rsidRDefault="000025BC" w14:paraId="22AC7123" w14:textId="77777777">
      <w:pPr>
        <w:spacing w:after="0"/>
        <w:ind w:left="993" w:hanging="1026"/>
        <w:jc w:val="both"/>
        <w:rPr>
          <w:rFonts w:cs="Arial"/>
          <w:b/>
        </w:rPr>
      </w:pPr>
    </w:p>
    <w:p w:rsidRPr="009548EF" w:rsidR="000025BC" w:rsidP="000025BC" w:rsidRDefault="000025BC" w14:paraId="4C7D1A04" w14:textId="77777777">
      <w:pPr>
        <w:spacing w:after="0"/>
        <w:ind w:left="993" w:hanging="1026"/>
        <w:jc w:val="both"/>
        <w:rPr>
          <w:rFonts w:cs="Arial"/>
          <w:b/>
        </w:rPr>
      </w:pPr>
      <w:r w:rsidRPr="009548EF">
        <w:rPr>
          <w:rFonts w:cs="Arial"/>
          <w:b/>
        </w:rPr>
        <w:t xml:space="preserve">NOTE 4: </w:t>
      </w:r>
      <w:r w:rsidRPr="009548EF">
        <w:rPr>
          <w:rFonts w:cs="Arial"/>
          <w:b/>
        </w:rPr>
        <w:tab/>
      </w:r>
      <w:r w:rsidRPr="0052315E">
        <w:rPr>
          <w:rFonts w:cs="Arial"/>
        </w:rPr>
        <w:t>Award of contract may be subject to attendance at a clarification and verification meeting. It would be essential that the key personnel assigned to this contract should be available and present at this meeting.</w:t>
      </w:r>
      <w:r w:rsidRPr="009548EF">
        <w:rPr>
          <w:rFonts w:cs="Arial"/>
          <w:b/>
        </w:rPr>
        <w:t xml:space="preserve">  </w:t>
      </w:r>
    </w:p>
    <w:p w:rsidRPr="009548EF" w:rsidR="000025BC" w:rsidP="000025BC" w:rsidRDefault="000025BC" w14:paraId="765BE9AC" w14:textId="77777777">
      <w:pPr>
        <w:spacing w:after="0"/>
        <w:ind w:left="993" w:hanging="1026"/>
        <w:jc w:val="both"/>
        <w:rPr>
          <w:rFonts w:cs="Arial"/>
          <w:b/>
        </w:rPr>
      </w:pPr>
    </w:p>
    <w:p w:rsidRPr="0052315E" w:rsidR="000025BC" w:rsidP="000025BC" w:rsidRDefault="000025BC" w14:paraId="3F206851" w14:textId="77777777">
      <w:pPr>
        <w:spacing w:after="0"/>
        <w:ind w:left="993" w:hanging="1026"/>
        <w:jc w:val="both"/>
        <w:rPr>
          <w:rFonts w:cs="Arial"/>
        </w:rPr>
      </w:pPr>
      <w:r w:rsidRPr="009548EF">
        <w:rPr>
          <w:rFonts w:cs="Arial"/>
          <w:b/>
        </w:rPr>
        <w:t xml:space="preserve">NOTE 5: </w:t>
      </w:r>
      <w:r w:rsidRPr="009548EF">
        <w:rPr>
          <w:rFonts w:cs="Arial"/>
          <w:b/>
        </w:rPr>
        <w:tab/>
      </w:r>
      <w:r w:rsidRPr="0052315E">
        <w:rPr>
          <w:rFonts w:cs="Arial"/>
        </w:rPr>
        <w:t xml:space="preserve">Tenderers should note that the Contracting Authority reserves the right to confirm that the financial and technical capacity of the tenderer is valid and unchanged prior to the award of any contract. </w:t>
      </w:r>
    </w:p>
    <w:p w:rsidR="000025BC" w:rsidP="00C27491" w:rsidRDefault="000025BC" w14:paraId="5563B85A" w14:textId="77777777">
      <w:pPr>
        <w:pStyle w:val="BodyText2"/>
        <w:spacing w:line="276" w:lineRule="auto"/>
        <w:ind w:right="43"/>
        <w:jc w:val="both"/>
        <w:rPr>
          <w:rFonts w:cs="Arial"/>
          <w:b/>
          <w:color w:val="FF0000"/>
          <w:highlight w:val="yellow"/>
        </w:rPr>
      </w:pPr>
    </w:p>
    <w:p w:rsidRPr="00712931" w:rsidR="00712931" w:rsidP="00CC55BE" w:rsidRDefault="73B3F528" w14:paraId="4744EBEE" w14:textId="4E6166F0">
      <w:pPr>
        <w:pStyle w:val="Heading3"/>
      </w:pPr>
      <w:bookmarkStart w:name="_Hlk52269560" w:id="200"/>
      <w:bookmarkStart w:name="_Toc230082599" w:id="201"/>
      <w:r>
        <w:t>Post Tender Clarification</w:t>
      </w:r>
      <w:bookmarkEnd w:id="201"/>
    </w:p>
    <w:p w:rsidR="00712931" w:rsidP="00C27491" w:rsidRDefault="00712931" w14:paraId="09B6D4C4" w14:textId="68D20D93">
      <w:pPr>
        <w:pStyle w:val="BodyText2"/>
        <w:spacing w:line="276" w:lineRule="auto"/>
        <w:ind w:right="43"/>
        <w:jc w:val="both"/>
        <w:rPr>
          <w:rFonts w:cs="Arial"/>
          <w:bCs/>
        </w:rPr>
      </w:pPr>
      <w:r w:rsidRPr="00712931">
        <w:rPr>
          <w:rFonts w:cs="Arial"/>
          <w:bCs/>
        </w:rPr>
        <w:t xml:space="preserve">At the discretion of the Contracting Authority, tenderers may be invited, in writing, to clarify certain aspects of their tender, particularly where information or documentation to be submitted appears to be incomplete or erroneous. However, all such requests will be made </w:t>
      </w:r>
      <w:r w:rsidRPr="00712931">
        <w:rPr>
          <w:rFonts w:cs="Arial"/>
          <w:bCs/>
        </w:rPr>
        <w:t>in full compliance with the principles of equal treatment and transparency and avoid any distortion of competition.</w:t>
      </w:r>
    </w:p>
    <w:p w:rsidRPr="00712931" w:rsidR="00712931" w:rsidP="00CC55BE" w:rsidRDefault="73B3F528" w14:paraId="0B3139FF" w14:textId="05DCE6DD">
      <w:pPr>
        <w:pStyle w:val="Heading3"/>
      </w:pPr>
      <w:bookmarkStart w:name="_Toc230082600" w:id="202"/>
      <w:r>
        <w:t>Verification</w:t>
      </w:r>
      <w:bookmarkEnd w:id="202"/>
    </w:p>
    <w:p w:rsidRPr="00712931" w:rsidR="00712931" w:rsidP="00712931" w:rsidRDefault="00712931" w14:paraId="0EF628CC" w14:textId="5C6D2CCA">
      <w:pPr>
        <w:pStyle w:val="BodyText2"/>
        <w:spacing w:line="276" w:lineRule="auto"/>
        <w:ind w:right="43"/>
        <w:jc w:val="both"/>
        <w:rPr>
          <w:rFonts w:cs="Arial"/>
          <w:bCs/>
        </w:rPr>
      </w:pPr>
      <w:r w:rsidRPr="00712931">
        <w:rPr>
          <w:rFonts w:cs="Arial"/>
          <w:bCs/>
        </w:rPr>
        <w:t xml:space="preserve">Award of contract may be subject to attendance at a verification meeting. It would be essential that the key personnel assigned to this </w:t>
      </w:r>
      <w:r w:rsidR="00CC55BE">
        <w:rPr>
          <w:rFonts w:cs="Arial"/>
          <w:bCs/>
        </w:rPr>
        <w:t>contract</w:t>
      </w:r>
      <w:r w:rsidRPr="00712931">
        <w:rPr>
          <w:rFonts w:cs="Arial"/>
          <w:bCs/>
        </w:rPr>
        <w:t xml:space="preserve"> should be available and present at this meeting.  If required, tenderers will be notified of the date, time, agenda and format for such meetings as soon as possible.</w:t>
      </w:r>
    </w:p>
    <w:p w:rsidR="00712931" w:rsidP="00712931" w:rsidRDefault="00712931" w14:paraId="06915919" w14:textId="15BA45DC">
      <w:pPr>
        <w:pStyle w:val="BodyText2"/>
        <w:spacing w:line="276" w:lineRule="auto"/>
        <w:ind w:right="43"/>
        <w:jc w:val="both"/>
        <w:rPr>
          <w:rFonts w:cs="Arial"/>
          <w:bCs/>
        </w:rPr>
      </w:pPr>
      <w:r w:rsidRPr="00712931">
        <w:rPr>
          <w:rFonts w:cs="Arial"/>
          <w:bCs/>
        </w:rPr>
        <w:t>A visit to the Tenderer’s premises may be required to clarify any questions or queries regarding the tender offer.</w:t>
      </w:r>
    </w:p>
    <w:p w:rsidRPr="00712931" w:rsidR="00712931" w:rsidP="00CC55BE" w:rsidRDefault="73B3F528" w14:paraId="2616D161" w14:textId="47A2B30E">
      <w:pPr>
        <w:pStyle w:val="Heading3"/>
      </w:pPr>
      <w:bookmarkStart w:name="_Toc230082601" w:id="203"/>
      <w:r>
        <w:t>Clarification of Abnormally Low Tenders</w:t>
      </w:r>
      <w:bookmarkEnd w:id="203"/>
    </w:p>
    <w:p w:rsidR="00712931" w:rsidP="00712931" w:rsidRDefault="00712931" w14:paraId="25ADB1AF" w14:textId="6B7A7D3B">
      <w:pPr>
        <w:pStyle w:val="BodyText2"/>
        <w:spacing w:line="276" w:lineRule="auto"/>
        <w:ind w:right="43"/>
        <w:jc w:val="both"/>
        <w:rPr>
          <w:rFonts w:cs="Arial"/>
          <w:bCs/>
        </w:rPr>
      </w:pPr>
      <w:r w:rsidRPr="00712931">
        <w:rPr>
          <w:rFonts w:cs="Arial"/>
          <w:bCs/>
        </w:rPr>
        <w:t>If the Contracting Authority considers the tender submission to be commercially unsustainable or otherwise problematic considering the tendered price or any other financial matter (including proposed indicative hours), the tenderer shall be invited to provide clarification to the Contracting Authority in respect of all elements of the tender submission that the Contracting Authority deems relevant. Any failure to satisfactorily comply with such a request, or to satisfactorily address the Contracting Authority’s concerns, may, at the discretion of the Contracting Authority, result in the elimination of the tender in question based on it being considered abnormally low.</w:t>
      </w:r>
    </w:p>
    <w:p w:rsidRPr="00712931" w:rsidR="00712931" w:rsidP="00CC55BE" w:rsidRDefault="73B3F528" w14:paraId="55233A31" w14:textId="375227F3">
      <w:pPr>
        <w:pStyle w:val="Heading3"/>
      </w:pPr>
      <w:bookmarkStart w:name="_Toc230082602" w:id="204"/>
      <w:r>
        <w:t>Right to Confirm Suitability</w:t>
      </w:r>
      <w:bookmarkEnd w:id="204"/>
    </w:p>
    <w:p w:rsidRPr="00712931" w:rsidR="00712931" w:rsidP="00712931" w:rsidRDefault="00712931" w14:paraId="65D3594F" w14:textId="7193A779">
      <w:pPr>
        <w:pStyle w:val="BodyText2"/>
        <w:spacing w:line="276" w:lineRule="auto"/>
        <w:ind w:right="43"/>
        <w:jc w:val="both"/>
        <w:rPr>
          <w:rFonts w:cs="Arial"/>
          <w:bCs/>
        </w:rPr>
      </w:pPr>
      <w:r w:rsidRPr="00712931">
        <w:rPr>
          <w:rFonts w:cs="Arial"/>
          <w:bCs/>
        </w:rPr>
        <w:t>Tenderers should note that the Contracting Authority reserves the right to confirm that the financial and technical capacity of the tenderer is valid and unchanged prior to the award of any contract.</w:t>
      </w:r>
    </w:p>
    <w:bookmarkEnd w:id="200"/>
    <w:p w:rsidRPr="00D63EEE" w:rsidR="00A35BCC" w:rsidRDefault="00A35BCC" w14:paraId="02318F34" w14:textId="3346C3D6">
      <w:pPr>
        <w:rPr>
          <w:rFonts w:cs="Arial"/>
          <w:b/>
          <w:color w:val="FF0000"/>
          <w:sz w:val="28"/>
          <w:szCs w:val="28"/>
          <w:highlight w:val="yellow"/>
        </w:rPr>
      </w:pPr>
      <w:r w:rsidRPr="00AE45B8">
        <w:rPr>
          <w:rFonts w:cs="Arial"/>
          <w:b/>
          <w:i/>
          <w:color w:val="FF0000"/>
          <w:sz w:val="21"/>
        </w:rPr>
        <w:br w:type="page"/>
      </w:r>
    </w:p>
    <w:p w:rsidRPr="00AE45B8" w:rsidR="00197179" w:rsidP="00303D33" w:rsidRDefault="52E294AA" w14:paraId="67293262" w14:textId="525A452E">
      <w:pPr>
        <w:pStyle w:val="Heading1"/>
        <w:numPr>
          <w:ilvl w:val="0"/>
          <w:numId w:val="0"/>
        </w:numPr>
        <w:ind w:left="432" w:hanging="432"/>
      </w:pPr>
      <w:bookmarkStart w:name="_Toc195681197" w:id="205"/>
      <w:bookmarkStart w:name="_Toc230082603" w:id="206"/>
      <w:r>
        <w:t xml:space="preserve">APPENDIX </w:t>
      </w:r>
      <w:r w:rsidR="6EA03B05">
        <w:t>1</w:t>
      </w:r>
      <w:r w:rsidR="3402AE4F">
        <w:t xml:space="preserve"> - INSTRUCTIONS TO TENDERERS</w:t>
      </w:r>
      <w:bookmarkEnd w:id="205"/>
      <w:bookmarkEnd w:id="206"/>
      <w:r w:rsidR="3402AE4F">
        <w:t xml:space="preserve"> </w:t>
      </w:r>
    </w:p>
    <w:p w:rsidRPr="00AE45B8" w:rsidR="00197179" w:rsidP="34515567" w:rsidRDefault="3402AE4F" w14:paraId="327EB5D7" w14:textId="77777777">
      <w:pPr>
        <w:pStyle w:val="Heading3"/>
      </w:pPr>
      <w:bookmarkStart w:name="_Toc217713491" w:id="207"/>
      <w:bookmarkStart w:name="_Toc388881045" w:id="208"/>
      <w:bookmarkStart w:name="_Toc230082604" w:id="209"/>
      <w:r>
        <w:t>Submission of Tenders</w:t>
      </w:r>
      <w:bookmarkEnd w:id="207"/>
      <w:bookmarkEnd w:id="208"/>
      <w:bookmarkEnd w:id="209"/>
    </w:p>
    <w:p w:rsidRPr="00AE45B8" w:rsidR="00A77CED" w:rsidP="00E614AB" w:rsidRDefault="00014821" w14:paraId="2E9294B2" w14:textId="714A7CAB">
      <w:pPr>
        <w:ind w:right="43"/>
        <w:jc w:val="both"/>
        <w:rPr>
          <w:rFonts w:cs="Arial"/>
        </w:rPr>
      </w:pPr>
      <w:bookmarkStart w:name="_Toc217713492" w:id="210"/>
      <w:bookmarkStart w:name="_Toc388881046" w:id="211"/>
      <w:r w:rsidRPr="00AE45B8">
        <w:rPr>
          <w:rFonts w:cs="Arial"/>
        </w:rPr>
        <w:t>The Contracting Authority</w:t>
      </w:r>
      <w:r w:rsidRPr="00AE45B8" w:rsidR="00680331">
        <w:rPr>
          <w:rFonts w:cs="Arial"/>
        </w:rPr>
        <w:t xml:space="preserve"> is using the Tender </w:t>
      </w:r>
      <w:proofErr w:type="spellStart"/>
      <w:r w:rsidRPr="00AE45B8" w:rsidR="00680331">
        <w:rPr>
          <w:rFonts w:cs="Arial"/>
        </w:rPr>
        <w:t>Postbox</w:t>
      </w:r>
      <w:proofErr w:type="spellEnd"/>
      <w:r w:rsidRPr="00AE45B8" w:rsidR="00680331">
        <w:rPr>
          <w:rFonts w:cs="Arial"/>
        </w:rPr>
        <w:t xml:space="preserve"> facility </w:t>
      </w:r>
      <w:r w:rsidRPr="00AE45B8" w:rsidR="00E614AB">
        <w:rPr>
          <w:rFonts w:cs="Arial"/>
        </w:rPr>
        <w:t>and t</w:t>
      </w:r>
      <w:r w:rsidRPr="00AE45B8" w:rsidR="00A77CED">
        <w:rPr>
          <w:rFonts w:cs="Arial"/>
        </w:rPr>
        <w:t xml:space="preserve">enders must be submitted electronically via the </w:t>
      </w:r>
      <w:r w:rsidRPr="00AE45B8" w:rsidR="00D63EEE">
        <w:rPr>
          <w:rFonts w:cs="Arial"/>
        </w:rPr>
        <w:t>eTenders</w:t>
      </w:r>
      <w:r w:rsidRPr="00AE45B8" w:rsidR="00A77CED">
        <w:rPr>
          <w:rFonts w:cs="Arial"/>
        </w:rPr>
        <w:t xml:space="preserve"> </w:t>
      </w:r>
      <w:proofErr w:type="spellStart"/>
      <w:r w:rsidRPr="00AE45B8" w:rsidR="00A77CED">
        <w:rPr>
          <w:rFonts w:cs="Arial"/>
        </w:rPr>
        <w:t>postbox</w:t>
      </w:r>
      <w:proofErr w:type="spellEnd"/>
      <w:r w:rsidRPr="00AE45B8" w:rsidR="00A77CED">
        <w:rPr>
          <w:rFonts w:cs="Arial"/>
        </w:rPr>
        <w:t xml:space="preserve"> facility on </w:t>
      </w:r>
      <w:hyperlink w:history="1" r:id="rId32">
        <w:r w:rsidRPr="00AE45B8" w:rsidR="00A77CED">
          <w:rPr>
            <w:rStyle w:val="Hyperlink"/>
            <w:rFonts w:cs="Arial"/>
          </w:rPr>
          <w:t>www.etenders.gov.ie</w:t>
        </w:r>
      </w:hyperlink>
      <w:r w:rsidRPr="00AE45B8" w:rsidR="00A77CED">
        <w:rPr>
          <w:rFonts w:cs="Arial"/>
        </w:rPr>
        <w:t xml:space="preserve"> only.</w:t>
      </w:r>
      <w:r w:rsidR="00CB1953">
        <w:rPr>
          <w:rFonts w:cs="Arial"/>
        </w:rPr>
        <w:t xml:space="preserve"> </w:t>
      </w:r>
      <w:r w:rsidRPr="00AE45B8" w:rsidR="00A77CED">
        <w:rPr>
          <w:rFonts w:cs="Arial"/>
        </w:rPr>
        <w:t xml:space="preserve">Tenderers must ensure that they give sufficient time to upload their tender response.     </w:t>
      </w:r>
    </w:p>
    <w:p w:rsidRPr="00AE45B8" w:rsidR="00A77CED" w:rsidP="00A77CED" w:rsidRDefault="00014821" w14:paraId="485F2D0E" w14:textId="7997127B">
      <w:pPr>
        <w:jc w:val="both"/>
        <w:rPr>
          <w:rFonts w:cs="Arial"/>
        </w:rPr>
      </w:pPr>
      <w:r w:rsidRPr="00AE45B8">
        <w:rPr>
          <w:rFonts w:cs="Arial"/>
        </w:rPr>
        <w:t>The Contracting Authority</w:t>
      </w:r>
      <w:r w:rsidRPr="00AE45B8" w:rsidR="00A77CED">
        <w:rPr>
          <w:rFonts w:cs="Arial"/>
        </w:rPr>
        <w:t xml:space="preserve"> is not responsible for corruption in electronic documents. Tenderers must ensure electronic documents are not corrupt.</w:t>
      </w:r>
    </w:p>
    <w:p w:rsidRPr="00AE45B8" w:rsidR="00A77CED" w:rsidP="00A77CED" w:rsidRDefault="1ABCC94D" w14:paraId="53CDBA21" w14:textId="1A3ACD13">
      <w:pPr>
        <w:jc w:val="both"/>
        <w:rPr>
          <w:rFonts w:cs="Arial"/>
        </w:rPr>
      </w:pPr>
      <w:r w:rsidRPr="08E80843">
        <w:rPr>
          <w:rFonts w:cs="Arial"/>
        </w:rPr>
        <w:t>In responding to this tender</w:t>
      </w:r>
      <w:r w:rsidRPr="08E80843" w:rsidR="4CC9B287">
        <w:rPr>
          <w:rFonts w:cs="Arial"/>
        </w:rPr>
        <w:t xml:space="preserve"> all t</w:t>
      </w:r>
      <w:r w:rsidRPr="08E80843">
        <w:rPr>
          <w:rFonts w:cs="Arial"/>
        </w:rPr>
        <w:t>enders must follow the format of the tender document and respond to each element of the tender document in the order as s</w:t>
      </w:r>
      <w:r w:rsidRPr="08E80843" w:rsidR="4CC9B287">
        <w:rPr>
          <w:rFonts w:cs="Arial"/>
        </w:rPr>
        <w:t>et out in this RFT.</w:t>
      </w:r>
      <w:r w:rsidRPr="08E80843" w:rsidR="79F56B88">
        <w:rPr>
          <w:rFonts w:cs="Arial"/>
        </w:rPr>
        <w:t xml:space="preserve"> </w:t>
      </w:r>
      <w:r w:rsidRPr="08E80843">
        <w:rPr>
          <w:rFonts w:cs="Arial"/>
        </w:rPr>
        <w:t xml:space="preserve">Tenders should produce their response as a </w:t>
      </w:r>
      <w:r w:rsidRPr="08E80843">
        <w:rPr>
          <w:rFonts w:cs="Arial"/>
          <w:b/>
          <w:bCs/>
        </w:rPr>
        <w:t>SINGLE UPLOADED FILE, if possible, which is clearly labelled, page numbered and indexed</w:t>
      </w:r>
      <w:r w:rsidRPr="08E80843">
        <w:rPr>
          <w:rFonts w:cs="Arial"/>
        </w:rPr>
        <w:t xml:space="preserve">. </w:t>
      </w:r>
    </w:p>
    <w:p w:rsidR="652837C8" w:rsidP="08E80843" w:rsidRDefault="652837C8" w14:paraId="3C03F018" w14:textId="2475CB2E">
      <w:pPr>
        <w:jc w:val="both"/>
        <w:rPr>
          <w:rFonts w:eastAsia="Arial" w:cs="Arial"/>
          <w:color w:val="000000" w:themeColor="text1"/>
        </w:rPr>
      </w:pPr>
      <w:r w:rsidRPr="08E80843">
        <w:rPr>
          <w:rFonts w:eastAsia="Arial" w:cs="Arial"/>
          <w:color w:val="000000" w:themeColor="text1"/>
        </w:rPr>
        <w:t xml:space="preserve">Tenderers must ensure that they give themselves sufficient time to upload and submit all required tender documentation before the tender closing date/time. Tenderers should </w:t>
      </w:r>
      <w:proofErr w:type="gramStart"/>
      <w:r w:rsidRPr="08E80843">
        <w:rPr>
          <w:rFonts w:eastAsia="Arial" w:cs="Arial"/>
          <w:color w:val="000000" w:themeColor="text1"/>
        </w:rPr>
        <w:t>take into account</w:t>
      </w:r>
      <w:proofErr w:type="gramEnd"/>
      <w:r w:rsidRPr="08E80843">
        <w:rPr>
          <w:rFonts w:eastAsia="Arial" w:cs="Arial"/>
          <w:color w:val="000000" w:themeColor="text1"/>
        </w:rPr>
        <w:t xml:space="preserve"> the fact that upload speeds vary. Tenderers can upload a total of 500MB of Files, with any individual file being up to 250MB- sent to the electronic post box and a one-hour limit for upload. In order to submit a document to the electronic post-box, please note that you must click “Submit Response”. After submitting you can still modify and re-send your response up until response deadline. Tenderers should be aware that the ‘Submit Response’ button will be disabled automatically upon the expiration of the response deadline.</w:t>
      </w:r>
    </w:p>
    <w:p w:rsidR="652837C8" w:rsidP="08E80843" w:rsidRDefault="652837C8" w14:paraId="08B86B61" w14:textId="7AD5D151">
      <w:pPr>
        <w:ind w:right="43"/>
        <w:jc w:val="both"/>
      </w:pPr>
      <w:r w:rsidRPr="08E80843">
        <w:rPr>
          <w:rFonts w:eastAsia="Arial" w:cs="Arial"/>
          <w:b/>
          <w:bCs/>
          <w:color w:val="000000" w:themeColor="text1"/>
        </w:rPr>
        <w:t>Tenderers not familiar with uploading files on NEW eTenders platform should ensure they familiarise themselves with the process.  Please note there is a limit per file of 5 MBs on the new platform</w:t>
      </w:r>
    </w:p>
    <w:p w:rsidRPr="00425D1A" w:rsidR="00B3310A" w:rsidP="3361E40A" w:rsidRDefault="5B4BF672" w14:paraId="07716A8D" w14:textId="327F3D56">
      <w:pPr>
        <w:jc w:val="both"/>
        <w:rPr>
          <w:rFonts w:cs="Arial"/>
          <w:b w:val="1"/>
          <w:bCs w:val="1"/>
          <w:color w:val="FF0000"/>
        </w:rPr>
      </w:pPr>
      <w:r w:rsidRPr="5693D951" w:rsidR="5B4BF672">
        <w:rPr>
          <w:rFonts w:cs="Arial"/>
          <w:b w:val="1"/>
          <w:bCs w:val="1"/>
        </w:rPr>
        <w:t xml:space="preserve">The closing date for tenders is </w:t>
      </w:r>
      <w:r w:rsidRPr="5693D951" w:rsidR="73BB8B46">
        <w:rPr>
          <w:rFonts w:cs="Arial"/>
          <w:b w:val="1"/>
          <w:bCs w:val="1"/>
        </w:rPr>
        <w:t>Tuesday 14</w:t>
      </w:r>
      <w:r w:rsidRPr="5693D951" w:rsidR="73BB8B46">
        <w:rPr>
          <w:rFonts w:cs="Arial"/>
          <w:b w:val="1"/>
          <w:bCs w:val="1"/>
          <w:vertAlign w:val="superscript"/>
        </w:rPr>
        <w:t>th</w:t>
      </w:r>
      <w:r w:rsidRPr="5693D951" w:rsidR="73BB8B46">
        <w:rPr>
          <w:rFonts w:cs="Arial"/>
          <w:b w:val="1"/>
          <w:bCs w:val="1"/>
        </w:rPr>
        <w:t xml:space="preserve"> July 2026 </w:t>
      </w:r>
      <w:r w:rsidRPr="5693D951" w:rsidR="6E4A636F">
        <w:rPr>
          <w:rFonts w:cs="Arial"/>
          <w:b w:val="1"/>
          <w:bCs w:val="1"/>
          <w:color w:val="FF0000"/>
        </w:rPr>
        <w:t>23</w:t>
      </w:r>
      <w:r w:rsidRPr="5693D951" w:rsidR="68093F83">
        <w:rPr>
          <w:rFonts w:cs="Arial"/>
          <w:b w:val="1"/>
          <w:bCs w:val="1"/>
          <w:color w:val="FF0000"/>
        </w:rPr>
        <w:t>.00</w:t>
      </w:r>
      <w:r w:rsidRPr="5693D951" w:rsidR="4CD49FEF">
        <w:rPr>
          <w:rFonts w:cs="Arial"/>
          <w:b w:val="1"/>
          <w:bCs w:val="1"/>
          <w:color w:val="FF0000"/>
        </w:rPr>
        <w:t xml:space="preserve"> </w:t>
      </w:r>
      <w:r w:rsidRPr="5693D951" w:rsidR="2D895DB0">
        <w:rPr>
          <w:rFonts w:cs="Arial"/>
          <w:b w:val="1"/>
          <w:bCs w:val="1"/>
          <w:color w:val="FF0000"/>
        </w:rPr>
        <w:t>hours</w:t>
      </w:r>
      <w:r w:rsidRPr="5693D951" w:rsidR="5B4BF672">
        <w:rPr>
          <w:rFonts w:cs="Arial"/>
          <w:b w:val="1"/>
          <w:bCs w:val="1"/>
          <w:color w:val="FF0000"/>
        </w:rPr>
        <w:t xml:space="preserve"> (</w:t>
      </w:r>
      <w:r w:rsidRPr="5693D951" w:rsidR="0171135F">
        <w:rPr>
          <w:rFonts w:cs="Arial"/>
          <w:b w:val="1"/>
          <w:bCs w:val="1"/>
          <w:color w:val="FF0000"/>
        </w:rPr>
        <w:t>Local Time</w:t>
      </w:r>
      <w:r w:rsidRPr="5693D951" w:rsidR="5B4BF672">
        <w:rPr>
          <w:rFonts w:cs="Arial"/>
          <w:b w:val="1"/>
          <w:bCs w:val="1"/>
          <w:color w:val="FF0000"/>
        </w:rPr>
        <w:t>) on</w:t>
      </w:r>
      <w:r w:rsidRPr="5693D951" w:rsidR="753156D0">
        <w:rPr>
          <w:rFonts w:cs="Arial"/>
          <w:b w:val="1"/>
          <w:bCs w:val="1"/>
          <w:color w:val="FF0000"/>
        </w:rPr>
        <w:t>, 202</w:t>
      </w:r>
      <w:r w:rsidRPr="5693D951" w:rsidR="00CC5A88">
        <w:rPr>
          <w:rFonts w:cs="Arial"/>
          <w:b w:val="1"/>
          <w:bCs w:val="1"/>
          <w:color w:val="FF0000"/>
        </w:rPr>
        <w:t>6</w:t>
      </w:r>
      <w:r w:rsidRPr="5693D951" w:rsidR="4CD49FEF">
        <w:rPr>
          <w:rFonts w:cs="Arial"/>
          <w:b w:val="1"/>
          <w:bCs w:val="1"/>
          <w:color w:val="FF0000"/>
        </w:rPr>
        <w:t>.</w:t>
      </w:r>
    </w:p>
    <w:p w:rsidR="00B3310A" w:rsidP="00652C77" w:rsidRDefault="00B3310A" w14:paraId="4ED5C10F" w14:textId="67D89894">
      <w:pPr>
        <w:jc w:val="both"/>
        <w:rPr>
          <w:rFonts w:cs="Arial"/>
          <w:b/>
          <w:bCs/>
        </w:rPr>
      </w:pPr>
      <w:r w:rsidRPr="00AE45B8">
        <w:rPr>
          <w:rFonts w:cs="Arial"/>
        </w:rPr>
        <w:t xml:space="preserve">It is the responsibility of the tenderer to ensure that their tender is complete and is uploaded by the designated deadline. </w:t>
      </w:r>
      <w:r w:rsidRPr="00AE45B8">
        <w:rPr>
          <w:rFonts w:cs="Arial"/>
          <w:b/>
        </w:rPr>
        <w:t xml:space="preserve">Tenders that are received </w:t>
      </w:r>
      <w:r w:rsidRPr="00AE45B8" w:rsidR="00A92250">
        <w:rPr>
          <w:rFonts w:cs="Arial"/>
          <w:b/>
        </w:rPr>
        <w:t xml:space="preserve">late or </w:t>
      </w:r>
      <w:r w:rsidRPr="00AE45B8">
        <w:rPr>
          <w:rFonts w:cs="Arial"/>
          <w:b/>
        </w:rPr>
        <w:t>via other means WILL NOT be considered in this public procurement competition</w:t>
      </w:r>
      <w:r w:rsidR="00CC55BE">
        <w:rPr>
          <w:rFonts w:cs="Arial"/>
          <w:b/>
          <w:bCs/>
        </w:rPr>
        <w:t>.</w:t>
      </w:r>
    </w:p>
    <w:p w:rsidR="00CC55BE" w:rsidP="34515567" w:rsidRDefault="61A38F66" w14:paraId="7B625CAC" w14:textId="5AAA8AA1">
      <w:pPr>
        <w:pStyle w:val="Heading3"/>
      </w:pPr>
      <w:bookmarkStart w:name="_Toc230082605" w:id="212"/>
      <w:r>
        <w:t>Language</w:t>
      </w:r>
      <w:bookmarkEnd w:id="212"/>
    </w:p>
    <w:p w:rsidRPr="00CC55BE" w:rsidR="00CC55BE" w:rsidP="00652C77" w:rsidRDefault="00CC55BE" w14:paraId="5B9537C0" w14:textId="488426E5">
      <w:pPr>
        <w:jc w:val="both"/>
        <w:rPr>
          <w:rFonts w:cs="Arial"/>
        </w:rPr>
      </w:pPr>
      <w:r w:rsidRPr="00CC55BE">
        <w:rPr>
          <w:rFonts w:cs="Arial"/>
        </w:rPr>
        <w:t>Tenders may be submitted in English or Irish.</w:t>
      </w:r>
    </w:p>
    <w:p w:rsidRPr="00AE45B8" w:rsidR="00197179" w:rsidP="34515567" w:rsidRDefault="3402AE4F" w14:paraId="148985DF" w14:textId="26130C64">
      <w:pPr>
        <w:pStyle w:val="Heading3"/>
      </w:pPr>
      <w:bookmarkStart w:name="_Toc230082606" w:id="213"/>
      <w:r>
        <w:t>Queries</w:t>
      </w:r>
      <w:bookmarkEnd w:id="210"/>
      <w:bookmarkEnd w:id="211"/>
      <w:bookmarkEnd w:id="213"/>
    </w:p>
    <w:p w:rsidRPr="00AE45B8" w:rsidR="0097093C" w:rsidP="0052315E" w:rsidRDefault="0097093C" w14:paraId="13C30BB3" w14:textId="1B087CA8">
      <w:pPr>
        <w:ind w:right="43"/>
        <w:jc w:val="both"/>
        <w:rPr>
          <w:rFonts w:cs="Arial"/>
        </w:rPr>
      </w:pPr>
      <w:r w:rsidRPr="00AE45B8">
        <w:rPr>
          <w:rFonts w:cs="Arial"/>
        </w:rPr>
        <w:t>If you consider that you are missing any documents which would prevent you from submitting a comprehensive tender</w:t>
      </w:r>
      <w:r w:rsidRPr="00AE45B8" w:rsidR="00303D33">
        <w:rPr>
          <w:rFonts w:cs="Arial"/>
        </w:rPr>
        <w:t>,</w:t>
      </w:r>
      <w:r w:rsidRPr="00AE45B8">
        <w:rPr>
          <w:rFonts w:cs="Arial"/>
        </w:rPr>
        <w:t xml:space="preserve"> please contact us as soon as possible.</w:t>
      </w:r>
    </w:p>
    <w:p w:rsidRPr="00AE45B8" w:rsidR="0097093C" w:rsidP="0052315E" w:rsidRDefault="0097093C" w14:paraId="20432615" w14:textId="77777777">
      <w:pPr>
        <w:ind w:right="43"/>
        <w:jc w:val="both"/>
        <w:rPr>
          <w:rFonts w:cs="Arial"/>
        </w:rPr>
      </w:pPr>
      <w:r w:rsidRPr="00AE45B8">
        <w:rPr>
          <w:rFonts w:cs="Arial"/>
        </w:rPr>
        <w:t>Tenderers shall immediately notify the Contracting Authority should they become aware of any ambiguity, discrepancy, error or omission in the Tender Documents.  The Contracting Authority will, upon receipt of such notification, issue a clarification via eTenders in respect of any such ambiguity, discrepancy, error or omission. Such clarification shall then form part of the Tender Documents.</w:t>
      </w:r>
    </w:p>
    <w:p w:rsidR="00425D1A" w:rsidP="001A1954" w:rsidRDefault="00197179" w14:paraId="4203EB78" w14:textId="77777777">
      <w:pPr>
        <w:ind w:right="43"/>
        <w:jc w:val="both"/>
        <w:rPr>
          <w:rFonts w:cs="Arial"/>
        </w:rPr>
      </w:pPr>
      <w:r w:rsidRPr="00AE45B8">
        <w:rPr>
          <w:rFonts w:cs="Arial"/>
        </w:rPr>
        <w:t xml:space="preserve">All queries regarding this tender </w:t>
      </w:r>
      <w:r w:rsidRPr="00AE45B8" w:rsidR="00EA231F">
        <w:rPr>
          <w:rFonts w:cs="Arial"/>
        </w:rPr>
        <w:t xml:space="preserve">should be </w:t>
      </w:r>
      <w:r w:rsidRPr="00AE45B8" w:rsidR="00EA231F">
        <w:rPr>
          <w:rFonts w:cs="Arial"/>
          <w:noProof/>
        </w:rPr>
        <w:t xml:space="preserve">through the Questions and Answers facility on </w:t>
      </w:r>
      <w:hyperlink w:history="1" r:id="rId33">
        <w:r w:rsidRPr="00AE45B8" w:rsidR="00EA231F">
          <w:rPr>
            <w:rStyle w:val="Hyperlink"/>
            <w:rFonts w:cs="Arial"/>
            <w:noProof/>
          </w:rPr>
          <w:t>www.etenders.gov.ie</w:t>
        </w:r>
      </w:hyperlink>
      <w:r w:rsidR="00AE45B8">
        <w:rPr>
          <w:rFonts w:cs="Arial"/>
        </w:rPr>
        <w:t>.</w:t>
      </w:r>
      <w:r w:rsidRPr="00AE45B8" w:rsidR="00EA231F">
        <w:rPr>
          <w:rFonts w:cs="Arial"/>
        </w:rPr>
        <w:t xml:space="preserve"> </w:t>
      </w:r>
    </w:p>
    <w:p w:rsidRPr="00425D1A" w:rsidR="00197179" w:rsidP="3361E40A" w:rsidRDefault="14543076" w14:paraId="7AE16D9C" w14:textId="43090FFF">
      <w:pPr>
        <w:ind w:right="43"/>
        <w:jc w:val="both"/>
        <w:rPr>
          <w:rFonts w:cs="Arial"/>
          <w:b w:val="1"/>
          <w:bCs w:val="1"/>
          <w:color w:val="FF0000"/>
        </w:rPr>
      </w:pPr>
      <w:r w:rsidRPr="5693D951" w:rsidR="14543076">
        <w:rPr>
          <w:rFonts w:cs="Arial"/>
          <w:b w:val="1"/>
          <w:bCs w:val="1"/>
        </w:rPr>
        <w:t>The closing date for receipt of queries is</w:t>
      </w:r>
      <w:r w:rsidRPr="5693D951" w:rsidR="3D180504">
        <w:rPr>
          <w:rFonts w:cs="Arial"/>
          <w:b w:val="1"/>
          <w:bCs w:val="1"/>
        </w:rPr>
        <w:t xml:space="preserve"> </w:t>
      </w:r>
      <w:r w:rsidRPr="5693D951" w:rsidR="220C4989">
        <w:rPr>
          <w:rFonts w:cs="Arial"/>
          <w:b w:val="1"/>
          <w:bCs w:val="1"/>
        </w:rPr>
        <w:t>Tuesday 11</w:t>
      </w:r>
      <w:r w:rsidRPr="5693D951" w:rsidR="220C4989">
        <w:rPr>
          <w:rFonts w:cs="Arial"/>
          <w:b w:val="1"/>
          <w:bCs w:val="1"/>
          <w:vertAlign w:val="superscript"/>
        </w:rPr>
        <w:t>th</w:t>
      </w:r>
      <w:r w:rsidRPr="5693D951" w:rsidR="220C4989">
        <w:rPr>
          <w:rFonts w:cs="Arial"/>
          <w:b w:val="1"/>
          <w:bCs w:val="1"/>
        </w:rPr>
        <w:t xml:space="preserve"> July </w:t>
      </w:r>
      <w:r w:rsidRPr="5693D951" w:rsidR="056E3347">
        <w:rPr>
          <w:rFonts w:cs="Arial"/>
          <w:b w:val="1"/>
          <w:bCs w:val="1"/>
          <w:color w:val="FF0000"/>
        </w:rPr>
        <w:t>11</w:t>
      </w:r>
      <w:r w:rsidRPr="5693D951" w:rsidR="74CE8E0F">
        <w:rPr>
          <w:rFonts w:cs="Arial"/>
          <w:b w:val="1"/>
          <w:bCs w:val="1"/>
          <w:color w:val="FF0000"/>
        </w:rPr>
        <w:t>.45 hours</w:t>
      </w:r>
      <w:r w:rsidRPr="5693D951" w:rsidR="68093F83">
        <w:rPr>
          <w:rFonts w:cs="Arial"/>
          <w:b w:val="1"/>
          <w:bCs w:val="1"/>
          <w:color w:val="FF0000"/>
        </w:rPr>
        <w:t xml:space="preserve"> </w:t>
      </w:r>
      <w:r w:rsidRPr="5693D951" w:rsidR="102E2B29">
        <w:rPr>
          <w:rFonts w:cs="Arial"/>
          <w:b w:val="1"/>
          <w:bCs w:val="1"/>
          <w:color w:val="FF0000"/>
        </w:rPr>
        <w:t>202</w:t>
      </w:r>
      <w:r w:rsidRPr="5693D951" w:rsidR="00CC5A88">
        <w:rPr>
          <w:rFonts w:cs="Arial"/>
          <w:b w:val="1"/>
          <w:bCs w:val="1"/>
          <w:color w:val="FF0000"/>
        </w:rPr>
        <w:t>6</w:t>
      </w:r>
      <w:r w:rsidRPr="5693D951" w:rsidR="68093F83">
        <w:rPr>
          <w:rFonts w:cs="Arial"/>
          <w:b w:val="1"/>
          <w:bCs w:val="1"/>
          <w:color w:val="FF0000"/>
        </w:rPr>
        <w:t>.</w:t>
      </w:r>
    </w:p>
    <w:p w:rsidRPr="00AE45B8" w:rsidR="00197179" w:rsidP="001A1954" w:rsidRDefault="00197179" w14:paraId="1A8707D4" w14:textId="631D0C91">
      <w:pPr>
        <w:ind w:right="43"/>
        <w:jc w:val="both"/>
        <w:rPr>
          <w:rFonts w:cs="Arial"/>
        </w:rPr>
      </w:pPr>
      <w:r w:rsidRPr="00AE45B8">
        <w:rPr>
          <w:rFonts w:cs="Arial"/>
        </w:rPr>
        <w:t>Responses to queries will be issued via eTenders to all parties who have expressed an interest in the contract on that site, in order to ensure that no party has an un</w:t>
      </w:r>
      <w:r w:rsidRPr="00AE45B8" w:rsidR="001E52B3">
        <w:rPr>
          <w:rFonts w:cs="Arial"/>
        </w:rPr>
        <w:t xml:space="preserve">fair advantage over any other. </w:t>
      </w:r>
    </w:p>
    <w:p w:rsidRPr="00AE45B8" w:rsidR="00EA231F" w:rsidP="00EA231F" w:rsidRDefault="00197179" w14:paraId="39D52135" w14:textId="6C7806B1">
      <w:pPr>
        <w:ind w:right="43"/>
        <w:jc w:val="both"/>
        <w:rPr>
          <w:rFonts w:cs="Arial"/>
        </w:rPr>
      </w:pPr>
      <w:r w:rsidRPr="00AE45B8">
        <w:rPr>
          <w:rFonts w:cs="Arial"/>
        </w:rPr>
        <w:t xml:space="preserve">For the purpose of circulating responses queries </w:t>
      </w:r>
      <w:r w:rsidRPr="00AE45B8" w:rsidR="0092500A">
        <w:rPr>
          <w:rFonts w:cs="Arial"/>
        </w:rPr>
        <w:t>will</w:t>
      </w:r>
      <w:r w:rsidRPr="00AE45B8">
        <w:rPr>
          <w:rFonts w:cs="Arial"/>
        </w:rPr>
        <w:t xml:space="preserve"> be edited to avoid disclosing the identity of the querist, and any sensitive information included in the query should be clearly indicated. </w:t>
      </w:r>
      <w:r w:rsidRPr="00AE45B8" w:rsidR="00EA231F">
        <w:rPr>
          <w:rFonts w:cs="Arial"/>
        </w:rPr>
        <w:t xml:space="preserve"> Please note that </w:t>
      </w:r>
      <w:r w:rsidRPr="00AE45B8" w:rsidR="00014821">
        <w:rPr>
          <w:rFonts w:cs="Arial"/>
        </w:rPr>
        <w:t>the Contracting Authority</w:t>
      </w:r>
      <w:r w:rsidRPr="00AE45B8" w:rsidR="00EA231F">
        <w:rPr>
          <w:rFonts w:cs="Arial"/>
        </w:rPr>
        <w:t xml:space="preserve"> cannot accept responsibility for information relayed (or not relayed) via third parties.</w:t>
      </w:r>
    </w:p>
    <w:p w:rsidRPr="00AE45B8" w:rsidR="00197179" w:rsidP="34515567" w:rsidRDefault="3402AE4F" w14:paraId="54ED006A" w14:textId="77777777">
      <w:pPr>
        <w:pStyle w:val="Heading3"/>
      </w:pPr>
      <w:bookmarkStart w:name="_Toc487122931" w:id="214"/>
      <w:bookmarkStart w:name="_Toc487123014" w:id="215"/>
      <w:bookmarkStart w:name="_Toc487123095" w:id="216"/>
      <w:bookmarkStart w:name="_Toc487123174" w:id="217"/>
      <w:bookmarkStart w:name="_Toc487123254" w:id="218"/>
      <w:bookmarkStart w:name="_Toc217713493" w:id="219"/>
      <w:bookmarkStart w:name="_Toc388881047" w:id="220"/>
      <w:bookmarkStart w:name="_Toc230082607" w:id="221"/>
      <w:bookmarkEnd w:id="214"/>
      <w:bookmarkEnd w:id="215"/>
      <w:bookmarkEnd w:id="216"/>
      <w:bookmarkEnd w:id="217"/>
      <w:bookmarkEnd w:id="218"/>
      <w:r>
        <w:t>Sufficiency &amp; Accuracy of Tender</w:t>
      </w:r>
      <w:bookmarkEnd w:id="219"/>
      <w:bookmarkEnd w:id="220"/>
      <w:bookmarkEnd w:id="221"/>
    </w:p>
    <w:p w:rsidRPr="00AE45B8" w:rsidR="00197179" w:rsidP="001A1954" w:rsidRDefault="00197179" w14:paraId="2335BF45" w14:textId="77777777">
      <w:pPr>
        <w:ind w:right="43"/>
        <w:jc w:val="both"/>
        <w:rPr>
          <w:rFonts w:cs="Arial"/>
          <w:bCs/>
        </w:rPr>
      </w:pPr>
      <w:r w:rsidRPr="00AE45B8">
        <w:rPr>
          <w:rFonts w:cs="Arial"/>
          <w:bCs/>
        </w:rPr>
        <w:t>Tenderers will be deemed to have examined all the documents enclosed and by their own independent observations and enquiries will be held to have fully informed themselves as to the nature and extent of the requirements of the tender.</w:t>
      </w:r>
    </w:p>
    <w:p w:rsidRPr="00AE45B8" w:rsidR="0092500A" w:rsidP="001A1954" w:rsidRDefault="00197179" w14:paraId="5FF78EF5" w14:textId="53A5A358">
      <w:pPr>
        <w:pStyle w:val="TableText"/>
        <w:keepLines w:val="0"/>
        <w:suppressAutoHyphens w:val="0"/>
        <w:spacing w:before="0" w:after="0" w:line="240" w:lineRule="auto"/>
        <w:ind w:right="43"/>
        <w:jc w:val="both"/>
        <w:rPr>
          <w:rFonts w:ascii="Arial" w:hAnsi="Arial" w:cs="Arial"/>
          <w:kern w:val="0"/>
        </w:rPr>
      </w:pPr>
      <w:r w:rsidRPr="00AE45B8">
        <w:rPr>
          <w:rFonts w:ascii="Arial" w:hAnsi="Arial" w:cs="Arial"/>
          <w:kern w:val="0"/>
        </w:rPr>
        <w:t>Tenderers are cautioned to check the accuracy of their tender prior to submission. A tender found containing any clerical errors or omissions may</w:t>
      </w:r>
      <w:r w:rsidRPr="00AE45B8" w:rsidR="0092500A">
        <w:rPr>
          <w:rFonts w:ascii="Arial" w:hAnsi="Arial" w:cs="Arial"/>
          <w:kern w:val="0"/>
        </w:rPr>
        <w:t xml:space="preserve">, at the sole discretion of </w:t>
      </w:r>
      <w:r w:rsidRPr="00AE45B8" w:rsidR="00014821">
        <w:rPr>
          <w:rFonts w:ascii="Arial" w:hAnsi="Arial" w:cs="Arial"/>
          <w:kern w:val="0"/>
        </w:rPr>
        <w:t>the Contracting Authority</w:t>
      </w:r>
      <w:r w:rsidRPr="00AE45B8" w:rsidR="0092500A">
        <w:rPr>
          <w:rFonts w:ascii="Arial" w:hAnsi="Arial" w:cs="Arial"/>
          <w:kern w:val="0"/>
        </w:rPr>
        <w:t xml:space="preserve">, </w:t>
      </w:r>
      <w:r w:rsidRPr="00AE45B8">
        <w:rPr>
          <w:rFonts w:ascii="Arial" w:hAnsi="Arial" w:cs="Arial"/>
          <w:kern w:val="0"/>
        </w:rPr>
        <w:t xml:space="preserve">be referred back to the tenderer for correction. Any subsequent adjustment(s) must be confirmed in writing.  </w:t>
      </w:r>
    </w:p>
    <w:p w:rsidRPr="00AE45B8" w:rsidR="0092500A" w:rsidP="001A1954" w:rsidRDefault="0092500A" w14:paraId="3734457D" w14:textId="77777777">
      <w:pPr>
        <w:pStyle w:val="TableText"/>
        <w:keepLines w:val="0"/>
        <w:suppressAutoHyphens w:val="0"/>
        <w:spacing w:before="0" w:after="0" w:line="240" w:lineRule="auto"/>
        <w:ind w:right="43"/>
        <w:jc w:val="both"/>
        <w:rPr>
          <w:rFonts w:ascii="Arial" w:hAnsi="Arial" w:cs="Arial"/>
          <w:kern w:val="0"/>
        </w:rPr>
      </w:pPr>
    </w:p>
    <w:p w:rsidRPr="00AE45B8" w:rsidR="00197179" w:rsidP="001A1954" w:rsidRDefault="00014821" w14:paraId="6B5AA93E" w14:textId="1478484E">
      <w:pPr>
        <w:pStyle w:val="TableText"/>
        <w:keepLines w:val="0"/>
        <w:suppressAutoHyphens w:val="0"/>
        <w:spacing w:before="0" w:after="0" w:line="240" w:lineRule="auto"/>
        <w:ind w:right="43"/>
        <w:jc w:val="both"/>
        <w:rPr>
          <w:rFonts w:ascii="Arial" w:hAnsi="Arial" w:cs="Arial"/>
          <w:kern w:val="0"/>
        </w:rPr>
      </w:pPr>
      <w:r w:rsidRPr="00AE45B8">
        <w:rPr>
          <w:rFonts w:ascii="Arial" w:hAnsi="Arial" w:cs="Arial"/>
          <w:kern w:val="0"/>
        </w:rPr>
        <w:t>The Contracting Authority</w:t>
      </w:r>
      <w:r w:rsidRPr="00AE45B8" w:rsidR="0092500A">
        <w:rPr>
          <w:rFonts w:ascii="Arial" w:hAnsi="Arial" w:cs="Arial"/>
          <w:kern w:val="0"/>
        </w:rPr>
        <w:t xml:space="preserve"> </w:t>
      </w:r>
      <w:r w:rsidRPr="00AE45B8" w:rsidR="00197179">
        <w:rPr>
          <w:rFonts w:ascii="Arial" w:hAnsi="Arial" w:cs="Arial"/>
          <w:kern w:val="0"/>
        </w:rPr>
        <w:t>reserves the right to disqualify incomplete tenders.</w:t>
      </w:r>
    </w:p>
    <w:p w:rsidRPr="00AE45B8" w:rsidR="00197179" w:rsidP="34515567" w:rsidRDefault="3402AE4F" w14:paraId="7680F969" w14:textId="77777777">
      <w:pPr>
        <w:pStyle w:val="Heading3"/>
      </w:pPr>
      <w:bookmarkStart w:name="_Toc487122933" w:id="222"/>
      <w:bookmarkStart w:name="_Toc487123016" w:id="223"/>
      <w:bookmarkStart w:name="_Toc487123097" w:id="224"/>
      <w:bookmarkStart w:name="_Toc487123176" w:id="225"/>
      <w:bookmarkStart w:name="_Toc487123256" w:id="226"/>
      <w:bookmarkStart w:name="_Toc217713495" w:id="227"/>
      <w:bookmarkStart w:name="_Toc388881049" w:id="228"/>
      <w:bookmarkStart w:name="_Toc230082608" w:id="229"/>
      <w:bookmarkEnd w:id="222"/>
      <w:bookmarkEnd w:id="223"/>
      <w:bookmarkEnd w:id="224"/>
      <w:bookmarkEnd w:id="225"/>
      <w:bookmarkEnd w:id="226"/>
      <w:r>
        <w:t>Qualification of Tenders and Referential Bids</w:t>
      </w:r>
      <w:bookmarkEnd w:id="227"/>
      <w:bookmarkEnd w:id="228"/>
      <w:bookmarkEnd w:id="229"/>
    </w:p>
    <w:p w:rsidRPr="00AE45B8" w:rsidR="00197179" w:rsidP="00D217CD" w:rsidRDefault="00197179" w14:paraId="4CED1B64" w14:textId="2FAF92A6">
      <w:pPr>
        <w:pStyle w:val="TableText"/>
        <w:keepLines w:val="0"/>
        <w:suppressAutoHyphens w:val="0"/>
        <w:spacing w:before="0" w:after="0" w:line="240" w:lineRule="auto"/>
        <w:ind w:right="43"/>
        <w:jc w:val="both"/>
        <w:rPr>
          <w:rFonts w:ascii="Arial" w:hAnsi="Arial" w:cs="Arial"/>
          <w:kern w:val="0"/>
        </w:rPr>
      </w:pPr>
      <w:r w:rsidRPr="00AE45B8">
        <w:rPr>
          <w:rFonts w:ascii="Arial" w:hAnsi="Arial" w:cs="Arial"/>
          <w:kern w:val="0"/>
        </w:rPr>
        <w:t xml:space="preserve">Please note that qualifications to a Tender may be considered a </w:t>
      </w:r>
      <w:r w:rsidRPr="00AE45B8" w:rsidR="00AA6BBA">
        <w:rPr>
          <w:rFonts w:ascii="Arial" w:hAnsi="Arial" w:cs="Arial"/>
          <w:kern w:val="0"/>
        </w:rPr>
        <w:t>counteroffer</w:t>
      </w:r>
      <w:r w:rsidRPr="00AE45B8">
        <w:rPr>
          <w:rFonts w:ascii="Arial" w:hAnsi="Arial" w:cs="Arial"/>
          <w:kern w:val="0"/>
        </w:rPr>
        <w:t xml:space="preserve"> and may render the tender invalid. Tenders made by reference to other tenders are not valid and cannot be considered.</w:t>
      </w:r>
    </w:p>
    <w:p w:rsidRPr="00AE45B8" w:rsidR="00197179" w:rsidP="34515567" w:rsidRDefault="3402AE4F" w14:paraId="3F40BB0C" w14:textId="77777777">
      <w:pPr>
        <w:pStyle w:val="Heading3"/>
      </w:pPr>
      <w:bookmarkStart w:name="_Toc217713496" w:id="230"/>
      <w:bookmarkStart w:name="_Toc388881050" w:id="231"/>
      <w:bookmarkStart w:name="_Toc230082609" w:id="232"/>
      <w:r>
        <w:t>Extension of Tender Period</w:t>
      </w:r>
      <w:bookmarkEnd w:id="230"/>
      <w:bookmarkEnd w:id="231"/>
      <w:bookmarkEnd w:id="232"/>
    </w:p>
    <w:p w:rsidRPr="00AE45B8" w:rsidR="00197179" w:rsidP="00D217CD" w:rsidRDefault="00014821" w14:paraId="31548E88" w14:textId="619AF264">
      <w:pPr>
        <w:ind w:right="43"/>
        <w:jc w:val="both"/>
        <w:rPr>
          <w:rFonts w:cs="Arial"/>
        </w:rPr>
      </w:pPr>
      <w:r w:rsidRPr="00AE45B8">
        <w:rPr>
          <w:rFonts w:cs="Arial"/>
        </w:rPr>
        <w:t>The Contracting Authority</w:t>
      </w:r>
      <w:r w:rsidRPr="00AE45B8" w:rsidR="00197179">
        <w:rPr>
          <w:rFonts w:cs="Arial"/>
        </w:rPr>
        <w:t xml:space="preserve"> reserves the right, at its sole discretion, to extend the closing date for receipt of tenders by giving notice in writing to all parties who have expressed an interest in the notice via eTenders </w:t>
      </w:r>
      <w:r w:rsidRPr="00AE45B8" w:rsidR="00F13B97">
        <w:rPr>
          <w:rFonts w:cs="Arial"/>
        </w:rPr>
        <w:t xml:space="preserve">no later than six days </w:t>
      </w:r>
      <w:r w:rsidRPr="00AE45B8" w:rsidR="00197179">
        <w:rPr>
          <w:rFonts w:cs="Arial"/>
        </w:rPr>
        <w:t>before the original closing date.</w:t>
      </w:r>
    </w:p>
    <w:p w:rsidRPr="00AE45B8" w:rsidR="00197179" w:rsidP="34515567" w:rsidRDefault="3402AE4F" w14:paraId="13ECC2B6" w14:textId="138CF71E">
      <w:pPr>
        <w:pStyle w:val="Heading3"/>
      </w:pPr>
      <w:bookmarkStart w:name="_Toc217713497" w:id="233"/>
      <w:bookmarkStart w:name="_Toc388881051" w:id="234"/>
      <w:bookmarkStart w:name="_Toc230082610" w:id="235"/>
      <w:r>
        <w:t>Modifications to Tenders prior to the Closing Date for Receipt of Tenders</w:t>
      </w:r>
      <w:bookmarkEnd w:id="233"/>
      <w:bookmarkEnd w:id="234"/>
      <w:bookmarkEnd w:id="235"/>
    </w:p>
    <w:p w:rsidRPr="00AE45B8" w:rsidR="00197179" w:rsidP="00D217CD" w:rsidRDefault="00F938A5" w14:paraId="7CF688A5" w14:textId="2E1961FF">
      <w:pPr>
        <w:ind w:right="43"/>
        <w:jc w:val="both"/>
        <w:rPr>
          <w:rFonts w:cs="Arial"/>
        </w:rPr>
      </w:pPr>
      <w:r w:rsidRPr="00AE45B8">
        <w:rPr>
          <w:rFonts w:cs="Arial"/>
        </w:rPr>
        <w:t xml:space="preserve">Modifications to Tenders will be accepted in the form of supplementary information and/or addenda, provided they are submitted electronically via the etenders </w:t>
      </w:r>
      <w:proofErr w:type="spellStart"/>
      <w:r w:rsidRPr="00AE45B8">
        <w:rPr>
          <w:rFonts w:cs="Arial"/>
        </w:rPr>
        <w:t>postbox</w:t>
      </w:r>
      <w:proofErr w:type="spellEnd"/>
      <w:r w:rsidRPr="00AE45B8">
        <w:rPr>
          <w:rFonts w:cs="Arial"/>
        </w:rPr>
        <w:t xml:space="preserve"> facility on </w:t>
      </w:r>
      <w:hyperlink w:history="1" r:id="rId34">
        <w:r w:rsidRPr="00AE45B8">
          <w:rPr>
            <w:rStyle w:val="Hyperlink"/>
            <w:rFonts w:cs="Arial"/>
          </w:rPr>
          <w:t>www.etenders.gov.ie</w:t>
        </w:r>
      </w:hyperlink>
      <w:r w:rsidRPr="00AE45B8">
        <w:rPr>
          <w:rFonts w:cs="Arial"/>
        </w:rPr>
        <w:t xml:space="preserve"> only</w:t>
      </w:r>
      <w:r w:rsidRPr="00AE45B8" w:rsidDel="000F7D5B">
        <w:rPr>
          <w:rFonts w:cs="Arial"/>
        </w:rPr>
        <w:t xml:space="preserve"> </w:t>
      </w:r>
      <w:r w:rsidRPr="00AE45B8" w:rsidR="00197179">
        <w:rPr>
          <w:rFonts w:cs="Arial"/>
        </w:rPr>
        <w:t>before the closing date for receipt of tenders and clearly marked as part of the tender. Any modifications received</w:t>
      </w:r>
      <w:r w:rsidRPr="00AE45B8" w:rsidR="007E6330">
        <w:rPr>
          <w:rFonts w:cs="Arial"/>
        </w:rPr>
        <w:t xml:space="preserve">, by whatever means, </w:t>
      </w:r>
      <w:r w:rsidRPr="00AE45B8" w:rsidR="00197179">
        <w:rPr>
          <w:rFonts w:cs="Arial"/>
        </w:rPr>
        <w:t xml:space="preserve">after the closing time for receipt of tenders will not be considered. </w:t>
      </w:r>
    </w:p>
    <w:p w:rsidRPr="00AE45B8" w:rsidR="00197179" w:rsidP="34515567" w:rsidRDefault="3402AE4F" w14:paraId="565B266A" w14:textId="77777777">
      <w:pPr>
        <w:pStyle w:val="Heading3"/>
      </w:pPr>
      <w:bookmarkStart w:name="_Toc487122939" w:id="236"/>
      <w:bookmarkStart w:name="_Toc487123022" w:id="237"/>
      <w:bookmarkStart w:name="_Toc487123103" w:id="238"/>
      <w:bookmarkStart w:name="_Toc487123182" w:id="239"/>
      <w:bookmarkStart w:name="_Toc487123262" w:id="240"/>
      <w:bookmarkStart w:name="_Toc487122940" w:id="241"/>
      <w:bookmarkStart w:name="_Toc487123023" w:id="242"/>
      <w:bookmarkStart w:name="_Toc487123104" w:id="243"/>
      <w:bookmarkStart w:name="_Toc487123183" w:id="244"/>
      <w:bookmarkStart w:name="_Toc487123263" w:id="245"/>
      <w:bookmarkStart w:name="_Toc217713499" w:id="246"/>
      <w:bookmarkStart w:name="_Toc388881053" w:id="247"/>
      <w:bookmarkStart w:name="_Toc230082611" w:id="248"/>
      <w:bookmarkEnd w:id="236"/>
      <w:bookmarkEnd w:id="237"/>
      <w:bookmarkEnd w:id="238"/>
      <w:bookmarkEnd w:id="239"/>
      <w:bookmarkEnd w:id="240"/>
      <w:bookmarkEnd w:id="241"/>
      <w:bookmarkEnd w:id="242"/>
      <w:bookmarkEnd w:id="243"/>
      <w:bookmarkEnd w:id="244"/>
      <w:bookmarkEnd w:id="245"/>
      <w:r>
        <w:t>Cost of Preparation of Tender</w:t>
      </w:r>
      <w:bookmarkEnd w:id="246"/>
      <w:bookmarkEnd w:id="247"/>
      <w:bookmarkEnd w:id="248"/>
    </w:p>
    <w:p w:rsidRPr="00AE45B8" w:rsidR="00197179" w:rsidP="00D217CD" w:rsidRDefault="00014821" w14:paraId="01DDA660" w14:textId="5DB01D56">
      <w:pPr>
        <w:ind w:right="43"/>
        <w:jc w:val="both"/>
        <w:rPr>
          <w:rFonts w:cs="Arial"/>
        </w:rPr>
      </w:pPr>
      <w:r w:rsidRPr="00AE45B8">
        <w:rPr>
          <w:rFonts w:cs="Arial"/>
        </w:rPr>
        <w:t>The Contracting Authority</w:t>
      </w:r>
      <w:r w:rsidRPr="00AE45B8" w:rsidR="00197179">
        <w:rPr>
          <w:rFonts w:cs="Arial"/>
        </w:rPr>
        <w:t xml:space="preserve"> will not be liable for any costs, charges or expenses incurred by tenderers in the preparation of proposals or any associated efforts. It is the responsibility of </w:t>
      </w:r>
      <w:r w:rsidRPr="00AE45B8" w:rsidR="00197179">
        <w:rPr>
          <w:rFonts w:cs="Arial"/>
        </w:rPr>
        <w:t xml:space="preserve">the tenderer to ensure that they are fully aware and understand the requirements as laid down in this document. Tenderers will be responsible for any costs incurred by them in the event </w:t>
      </w:r>
      <w:r w:rsidRPr="00AE45B8" w:rsidR="001E6867">
        <w:rPr>
          <w:rFonts w:cs="Arial"/>
        </w:rPr>
        <w:t>that they are</w:t>
      </w:r>
      <w:r w:rsidRPr="00AE45B8" w:rsidR="00197179">
        <w:rPr>
          <w:rFonts w:cs="Arial"/>
        </w:rPr>
        <w:t xml:space="preserve"> required to attend clarification or other meetings or make a presentation of their proposals.</w:t>
      </w:r>
    </w:p>
    <w:p w:rsidRPr="00AE45B8" w:rsidR="00197179" w:rsidP="34515567" w:rsidRDefault="3402AE4F" w14:paraId="2F4459A3" w14:textId="77777777">
      <w:pPr>
        <w:pStyle w:val="Heading3"/>
      </w:pPr>
      <w:bookmarkStart w:name="_Toc217713500" w:id="249"/>
      <w:bookmarkStart w:name="_Toc388881054" w:id="250"/>
      <w:bookmarkStart w:name="_Toc230082612" w:id="251"/>
      <w:r>
        <w:t>Tender Validity Period</w:t>
      </w:r>
      <w:bookmarkEnd w:id="249"/>
      <w:bookmarkEnd w:id="250"/>
      <w:bookmarkEnd w:id="251"/>
    </w:p>
    <w:p w:rsidRPr="00AE45B8" w:rsidR="00197179" w:rsidP="00D217CD" w:rsidRDefault="00197179" w14:paraId="6C2F94DC" w14:textId="037FF89F">
      <w:pPr>
        <w:ind w:right="43"/>
        <w:jc w:val="both"/>
        <w:rPr>
          <w:rFonts w:cs="Arial"/>
        </w:rPr>
      </w:pPr>
      <w:r w:rsidRPr="00AE45B8">
        <w:rPr>
          <w:rFonts w:cs="Arial"/>
        </w:rPr>
        <w:t xml:space="preserve">To allow sufficient time for Tender assessment a Tender Validity period </w:t>
      </w:r>
      <w:r w:rsidRPr="00E106D4">
        <w:rPr>
          <w:rFonts w:cs="Arial"/>
        </w:rPr>
        <w:t>of 12 months</w:t>
      </w:r>
      <w:r w:rsidRPr="00E106D4" w:rsidR="00D217CD">
        <w:rPr>
          <w:rFonts w:cs="Arial"/>
        </w:rPr>
        <w:t xml:space="preserve"> </w:t>
      </w:r>
      <w:r w:rsidRPr="00E106D4">
        <w:rPr>
          <w:rFonts w:cs="Arial"/>
        </w:rPr>
        <w:t xml:space="preserve">is </w:t>
      </w:r>
      <w:r w:rsidRPr="00AE45B8">
        <w:rPr>
          <w:rFonts w:cs="Arial"/>
        </w:rPr>
        <w:t>required, this period commencing on the closing date by which the Tenders are to be returned.</w:t>
      </w:r>
    </w:p>
    <w:p w:rsidRPr="00AE45B8" w:rsidR="00197179" w:rsidP="34515567" w:rsidRDefault="3402AE4F" w14:paraId="786EBA2C" w14:textId="77777777">
      <w:pPr>
        <w:pStyle w:val="Heading3"/>
      </w:pPr>
      <w:bookmarkStart w:name="_Toc217713501" w:id="252"/>
      <w:bookmarkStart w:name="_Toc388881055" w:id="253"/>
      <w:bookmarkStart w:name="_Toc230082613" w:id="254"/>
      <w:r>
        <w:t>Currency</w:t>
      </w:r>
      <w:bookmarkEnd w:id="252"/>
      <w:r w:rsidR="65246A65">
        <w:t xml:space="preserve"> and Payments</w:t>
      </w:r>
      <w:bookmarkEnd w:id="253"/>
      <w:bookmarkEnd w:id="254"/>
    </w:p>
    <w:p w:rsidRPr="00AE45B8" w:rsidR="00197179" w:rsidP="00D217CD" w:rsidRDefault="00197179" w14:paraId="4AE92CBC" w14:textId="77777777">
      <w:pPr>
        <w:ind w:right="43"/>
        <w:jc w:val="both"/>
        <w:rPr>
          <w:rFonts w:cs="Arial"/>
          <w:bCs/>
        </w:rPr>
      </w:pPr>
      <w:r w:rsidRPr="00AE45B8">
        <w:rPr>
          <w:rFonts w:cs="Arial"/>
          <w:bCs/>
        </w:rPr>
        <w:t>The currency and invoices in which all prices and rates shall be tendered, and which payments under the contract will be paid, shall be Euros (€). All prices and rates quoted should be exclusive of VAT.</w:t>
      </w:r>
      <w:r w:rsidRPr="00AE45B8" w:rsidR="00B12ACE">
        <w:rPr>
          <w:rFonts w:cs="Arial"/>
          <w:bCs/>
        </w:rPr>
        <w:t xml:space="preserve">  </w:t>
      </w:r>
    </w:p>
    <w:p w:rsidRPr="00AE45B8" w:rsidR="00B12ACE" w:rsidP="00D217CD" w:rsidRDefault="00B12ACE" w14:paraId="6E6600C9" w14:textId="4343D4F2">
      <w:pPr>
        <w:ind w:right="43"/>
        <w:jc w:val="both"/>
        <w:rPr>
          <w:rFonts w:cs="Arial"/>
          <w:bCs/>
        </w:rPr>
      </w:pPr>
      <w:r w:rsidRPr="00AE45B8">
        <w:rPr>
          <w:rFonts w:cs="Arial"/>
          <w:bCs/>
        </w:rPr>
        <w:t xml:space="preserve">A schedule of payments will be agreed with the successful tenderer. </w:t>
      </w:r>
      <w:r w:rsidRPr="00AE45B8" w:rsidR="00014821">
        <w:rPr>
          <w:rFonts w:cs="Arial"/>
          <w:bCs/>
        </w:rPr>
        <w:t>The Contracting Authority</w:t>
      </w:r>
      <w:r w:rsidRPr="00AE45B8">
        <w:rPr>
          <w:rFonts w:cs="Arial"/>
          <w:bCs/>
        </w:rPr>
        <w:t xml:space="preserve"> operates in accordance with the European Communities </w:t>
      </w:r>
      <w:r w:rsidRPr="002520C1">
        <w:rPr>
          <w:rFonts w:cs="Arial"/>
          <w:bCs/>
        </w:rPr>
        <w:t>(Late Payment in Commercial Transactions) Regulations 20</w:t>
      </w:r>
      <w:r w:rsidRPr="002520C1" w:rsidR="001E6867">
        <w:rPr>
          <w:rFonts w:cs="Arial"/>
          <w:bCs/>
        </w:rPr>
        <w:t>1</w:t>
      </w:r>
      <w:r w:rsidRPr="002520C1">
        <w:rPr>
          <w:rFonts w:cs="Arial"/>
          <w:bCs/>
        </w:rPr>
        <w:t>2</w:t>
      </w:r>
      <w:r w:rsidRPr="00AE45B8">
        <w:rPr>
          <w:rFonts w:cs="Arial"/>
          <w:bCs/>
        </w:rPr>
        <w:t xml:space="preserve">. The method of payment used by </w:t>
      </w:r>
      <w:r w:rsidRPr="00AE45B8" w:rsidR="00014821">
        <w:rPr>
          <w:rFonts w:cs="Arial"/>
          <w:bCs/>
        </w:rPr>
        <w:t>the Contracting Authority</w:t>
      </w:r>
      <w:r w:rsidRPr="00AE45B8">
        <w:rPr>
          <w:rFonts w:cs="Arial"/>
          <w:bCs/>
        </w:rPr>
        <w:t xml:space="preserve"> is normally Electronic Funds Transfer.</w:t>
      </w:r>
    </w:p>
    <w:p w:rsidRPr="00AE45B8" w:rsidR="00B21197" w:rsidP="00D217CD" w:rsidRDefault="00B21197" w14:paraId="1C4D0D73" w14:textId="230FED83">
      <w:pPr>
        <w:ind w:right="43"/>
        <w:jc w:val="both"/>
        <w:rPr>
          <w:rFonts w:cs="Arial"/>
          <w:bCs/>
        </w:rPr>
      </w:pPr>
      <w:r w:rsidRPr="00AE45B8">
        <w:rPr>
          <w:rFonts w:cs="Arial"/>
          <w:b/>
          <w:bCs/>
        </w:rPr>
        <w:t>Note:</w:t>
      </w:r>
      <w:r w:rsidRPr="00AE45B8">
        <w:rPr>
          <w:rFonts w:cs="Arial"/>
          <w:bCs/>
        </w:rPr>
        <w:t xml:space="preserve"> The Contracting Authority will be rolling out e-invoicing during the term of the contract / framework and tenderers may be required to issue their invoices to the sector in an E-invoice format that is compliant with the PEPPOL directive.</w:t>
      </w:r>
    </w:p>
    <w:p w:rsidRPr="00AE45B8" w:rsidR="00197179" w:rsidP="34515567" w:rsidRDefault="3402AE4F" w14:paraId="5B51FAA2" w14:textId="77777777">
      <w:pPr>
        <w:pStyle w:val="Heading3"/>
      </w:pPr>
      <w:bookmarkStart w:name="_Toc487122944" w:id="255"/>
      <w:bookmarkStart w:name="_Toc487123027" w:id="256"/>
      <w:bookmarkStart w:name="_Toc487123108" w:id="257"/>
      <w:bookmarkStart w:name="_Toc487123187" w:id="258"/>
      <w:bookmarkStart w:name="_Toc487123267" w:id="259"/>
      <w:bookmarkStart w:name="_Toc487122945" w:id="260"/>
      <w:bookmarkStart w:name="_Toc487123028" w:id="261"/>
      <w:bookmarkStart w:name="_Toc487123109" w:id="262"/>
      <w:bookmarkStart w:name="_Toc487123188" w:id="263"/>
      <w:bookmarkStart w:name="_Toc487123268" w:id="264"/>
      <w:bookmarkStart w:name="_Toc217713503" w:id="265"/>
      <w:bookmarkStart w:name="_Toc388881057" w:id="266"/>
      <w:bookmarkStart w:name="_Toc230082614" w:id="267"/>
      <w:bookmarkEnd w:id="255"/>
      <w:bookmarkEnd w:id="256"/>
      <w:bookmarkEnd w:id="257"/>
      <w:bookmarkEnd w:id="258"/>
      <w:bookmarkEnd w:id="259"/>
      <w:bookmarkEnd w:id="260"/>
      <w:bookmarkEnd w:id="261"/>
      <w:bookmarkEnd w:id="262"/>
      <w:bookmarkEnd w:id="263"/>
      <w:bookmarkEnd w:id="264"/>
      <w:r>
        <w:t>Conflict of Interest</w:t>
      </w:r>
      <w:bookmarkEnd w:id="265"/>
      <w:bookmarkEnd w:id="266"/>
      <w:bookmarkEnd w:id="267"/>
    </w:p>
    <w:p w:rsidRPr="00AE45B8" w:rsidR="00197179" w:rsidP="00126574" w:rsidRDefault="001B4ED1" w14:paraId="7308FDA1" w14:textId="089BBE09">
      <w:pPr>
        <w:ind w:right="43"/>
        <w:jc w:val="both"/>
        <w:rPr>
          <w:rFonts w:cs="Arial"/>
        </w:rPr>
      </w:pPr>
      <w:r w:rsidRPr="00AE45B8">
        <w:rPr>
          <w:rFonts w:cs="Arial"/>
        </w:rPr>
        <w:t xml:space="preserve">It will be a condition of award of this </w:t>
      </w:r>
      <w:r w:rsidRPr="00AE45B8" w:rsidR="0045610E">
        <w:rPr>
          <w:rFonts w:cs="Arial"/>
        </w:rPr>
        <w:t>contract</w:t>
      </w:r>
      <w:r w:rsidRPr="00AE45B8">
        <w:rPr>
          <w:rFonts w:cs="Arial"/>
        </w:rPr>
        <w:t xml:space="preserve"> and any subsequent contract that the successful tenderer(s) that a</w:t>
      </w:r>
      <w:r w:rsidRPr="00AE45B8" w:rsidR="00197179">
        <w:rPr>
          <w:rFonts w:cs="Arial"/>
        </w:rPr>
        <w:t xml:space="preserve">ny conflict of interest involving a tenderer (or tenderers in the event of a consortium bid) must be fully disclosed to </w:t>
      </w:r>
      <w:r w:rsidRPr="00AE45B8" w:rsidR="00014821">
        <w:rPr>
          <w:rFonts w:cs="Arial"/>
        </w:rPr>
        <w:t>the Contracting Authority</w:t>
      </w:r>
      <w:r w:rsidRPr="00AE45B8" w:rsidR="00197179">
        <w:rPr>
          <w:rFonts w:cs="Arial"/>
        </w:rPr>
        <w:t xml:space="preserve">.  Any registrable interest involving the tenderer and </w:t>
      </w:r>
      <w:r w:rsidRPr="00AE45B8" w:rsidR="00014821">
        <w:rPr>
          <w:rFonts w:cs="Arial"/>
        </w:rPr>
        <w:t>the Contracting Authority</w:t>
      </w:r>
      <w:r w:rsidRPr="00AE45B8" w:rsidR="004C7FB7">
        <w:rPr>
          <w:rFonts w:cs="Arial"/>
        </w:rPr>
        <w:t xml:space="preserve"> </w:t>
      </w:r>
      <w:r w:rsidRPr="00AE45B8" w:rsidR="00197179">
        <w:rPr>
          <w:rFonts w:cs="Arial"/>
        </w:rPr>
        <w:t xml:space="preserve">or employees of </w:t>
      </w:r>
      <w:r w:rsidRPr="00AE45B8" w:rsidR="00014821">
        <w:rPr>
          <w:rFonts w:cs="Arial"/>
        </w:rPr>
        <w:t>the Contracting Authority</w:t>
      </w:r>
      <w:r w:rsidRPr="00AE45B8" w:rsidR="004C7FB7">
        <w:rPr>
          <w:rFonts w:cs="Arial"/>
        </w:rPr>
        <w:t xml:space="preserve"> </w:t>
      </w:r>
      <w:r w:rsidRPr="00AE45B8" w:rsidR="00197179">
        <w:rPr>
          <w:rFonts w:cs="Arial"/>
        </w:rPr>
        <w:t xml:space="preserve">or their relatives must be fully disclosed in the tender submission or should be communicated to </w:t>
      </w:r>
      <w:r w:rsidRPr="00AE45B8" w:rsidR="00014821">
        <w:rPr>
          <w:rFonts w:cs="Arial"/>
        </w:rPr>
        <w:t>the Contracting Authority</w:t>
      </w:r>
      <w:r w:rsidRPr="00AE45B8" w:rsidR="004C7FB7">
        <w:rPr>
          <w:rFonts w:cs="Arial"/>
        </w:rPr>
        <w:t xml:space="preserve"> </w:t>
      </w:r>
      <w:r w:rsidRPr="00AE45B8" w:rsidR="00197179">
        <w:rPr>
          <w:rFonts w:cs="Arial"/>
        </w:rPr>
        <w:t xml:space="preserve">immediately upon such information becoming known to the tenderer.  The terms ‘registrable interest' and 'relative' shall be interpreted as per Section 2 of the </w:t>
      </w:r>
      <w:r w:rsidRPr="002520C1" w:rsidR="00197179">
        <w:rPr>
          <w:rFonts w:cs="Arial"/>
        </w:rPr>
        <w:t>Ethics in Public Office Act</w:t>
      </w:r>
      <w:r w:rsidR="002520C1">
        <w:rPr>
          <w:rFonts w:cs="Arial"/>
        </w:rPr>
        <w:t>s</w:t>
      </w:r>
      <w:r w:rsidRPr="002520C1" w:rsidR="00197179">
        <w:rPr>
          <w:rFonts w:cs="Arial"/>
        </w:rPr>
        <w:t>, 1995</w:t>
      </w:r>
      <w:r w:rsidR="002520C1">
        <w:rPr>
          <w:rFonts w:cs="Arial"/>
        </w:rPr>
        <w:t xml:space="preserve"> and 2001</w:t>
      </w:r>
      <w:r w:rsidRPr="00AE45B8" w:rsidR="00197179">
        <w:rPr>
          <w:rFonts w:cs="Arial"/>
        </w:rPr>
        <w:t xml:space="preserve">.  Failure to disclose a conflict of interest may disqualify a tenderer or invalidate an award of contract, depending on when the conflict of interest comes to light. </w:t>
      </w:r>
    </w:p>
    <w:p w:rsidRPr="00AE45B8" w:rsidR="00197179" w:rsidP="34515567" w:rsidRDefault="3402AE4F" w14:paraId="3AF6EF17" w14:textId="77777777">
      <w:pPr>
        <w:pStyle w:val="Heading3"/>
      </w:pPr>
      <w:bookmarkStart w:name="_Toc217713504" w:id="268"/>
      <w:bookmarkStart w:name="_Toc388881058" w:id="269"/>
      <w:bookmarkStart w:name="_Toc230082615" w:id="270"/>
      <w:r>
        <w:t>Freedom of Information Acts</w:t>
      </w:r>
      <w:bookmarkEnd w:id="268"/>
      <w:bookmarkEnd w:id="269"/>
      <w:bookmarkEnd w:id="270"/>
    </w:p>
    <w:p w:rsidRPr="00AE45B8" w:rsidR="00B457E3" w:rsidP="00B457E3" w:rsidRDefault="00B457E3" w14:paraId="4B8B9D24" w14:textId="77777777">
      <w:pPr>
        <w:pStyle w:val="BodyText2"/>
        <w:spacing w:line="276" w:lineRule="auto"/>
        <w:ind w:right="43"/>
        <w:jc w:val="both"/>
        <w:rPr>
          <w:rFonts w:cs="Arial"/>
        </w:rPr>
      </w:pPr>
      <w:bookmarkStart w:name="_Toc217713505" w:id="271"/>
      <w:bookmarkStart w:name="_Toc388881059" w:id="272"/>
      <w:r w:rsidRPr="00AE45B8">
        <w:rPr>
          <w:rFonts w:cs="Arial"/>
        </w:rPr>
        <w:t xml:space="preserve">All responses to this invitation to tender will be treated in confidence and no information contained therein will be communicated to any third party without the written permission of the tenderer except insofar as is specifically required for the consideration and evaluation of the response or as may be required under law, including the </w:t>
      </w:r>
      <w:r w:rsidRPr="00681C52">
        <w:rPr>
          <w:rFonts w:cs="Arial"/>
        </w:rPr>
        <w:t>Freedom of Information Act 2014</w:t>
      </w:r>
      <w:r w:rsidRPr="00AE45B8">
        <w:rPr>
          <w:rFonts w:cs="Arial"/>
        </w:rPr>
        <w:t>, EU and Irish Government Procurement Procedures, or in response to questions, debates or other parliamentary procedures in or of the Oireachtas (the Irish Parliament).</w:t>
      </w:r>
    </w:p>
    <w:p w:rsidRPr="00AE45B8" w:rsidR="00B457E3" w:rsidP="00B457E3" w:rsidRDefault="00B457E3" w14:paraId="2BA01EA6" w14:textId="5186FF32">
      <w:pPr>
        <w:pStyle w:val="BodyText2"/>
        <w:spacing w:line="276" w:lineRule="auto"/>
        <w:ind w:right="43"/>
        <w:jc w:val="both"/>
        <w:rPr>
          <w:rFonts w:cs="Arial"/>
        </w:rPr>
      </w:pPr>
      <w:r w:rsidRPr="00AE45B8">
        <w:rPr>
          <w:rFonts w:cs="Arial"/>
          <w:iCs/>
        </w:rPr>
        <w:t xml:space="preserve">Tenderers are asked to consider if any of the information supplied by them in response to this request for tenders should not be disclosed because of its sensitivity. If this is the case, tenderers should specify the information that is sensitive and the reasons for its sensitivity. </w:t>
      </w:r>
      <w:r w:rsidRPr="00AE45B8" w:rsidR="00014821">
        <w:rPr>
          <w:rFonts w:cs="Arial"/>
        </w:rPr>
        <w:t>The Contracting Authority</w:t>
      </w:r>
      <w:r w:rsidRPr="00AE45B8">
        <w:rPr>
          <w:rFonts w:cs="Arial"/>
        </w:rPr>
        <w:t xml:space="preserve"> </w:t>
      </w:r>
      <w:r w:rsidRPr="00AE45B8">
        <w:rPr>
          <w:rFonts w:cs="Arial"/>
          <w:iCs/>
        </w:rPr>
        <w:t xml:space="preserve">cannot guarantee that any information provided by tenderers, either in response to this tender or in the course of any contract awarded as a result thereof, will not be released pursuant to </w:t>
      </w:r>
      <w:r w:rsidRPr="00AE45B8" w:rsidR="00014821">
        <w:rPr>
          <w:rFonts w:cs="Arial"/>
        </w:rPr>
        <w:t>the Contracting Authority</w:t>
      </w:r>
      <w:r w:rsidRPr="00AE45B8">
        <w:rPr>
          <w:rFonts w:cs="Arial"/>
          <w:iCs/>
        </w:rPr>
        <w:t xml:space="preserve">’s obligations under law, including the </w:t>
      </w:r>
      <w:r w:rsidRPr="00681C52">
        <w:rPr>
          <w:rFonts w:cs="Arial"/>
          <w:iCs/>
        </w:rPr>
        <w:t>Freedom of Information Act 2014</w:t>
      </w:r>
      <w:r w:rsidRPr="00AE45B8">
        <w:rPr>
          <w:rFonts w:cs="Arial"/>
          <w:iCs/>
        </w:rPr>
        <w:t xml:space="preserve">, EU and Irish Government Procurement Procedures. </w:t>
      </w:r>
      <w:r w:rsidRPr="00AE45B8" w:rsidR="00014821">
        <w:rPr>
          <w:rFonts w:cs="Arial"/>
        </w:rPr>
        <w:t>the Contracting Authority</w:t>
      </w:r>
      <w:r w:rsidRPr="00AE45B8">
        <w:rPr>
          <w:rFonts w:cs="Arial"/>
        </w:rPr>
        <w:t xml:space="preserve"> </w:t>
      </w:r>
      <w:r w:rsidRPr="00AE45B8">
        <w:rPr>
          <w:rFonts w:cs="Arial"/>
          <w:iCs/>
        </w:rPr>
        <w:t>accepts no liability whatsoever in respect of any information provided which is subsequently released or in respect of any consequential damage suffered as a result of such disclosure.</w:t>
      </w:r>
    </w:p>
    <w:p w:rsidRPr="00AE45B8" w:rsidR="00197179" w:rsidP="34515567" w:rsidRDefault="3402AE4F" w14:paraId="485CFEA9" w14:textId="4029FCF6">
      <w:pPr>
        <w:pStyle w:val="Heading3"/>
      </w:pPr>
      <w:bookmarkStart w:name="_Toc230082616" w:id="273"/>
      <w:r>
        <w:t>Tax Clearance</w:t>
      </w:r>
      <w:bookmarkEnd w:id="273"/>
      <w:r>
        <w:t xml:space="preserve"> </w:t>
      </w:r>
      <w:bookmarkEnd w:id="271"/>
      <w:bookmarkEnd w:id="272"/>
    </w:p>
    <w:p w:rsidRPr="00AE45B8" w:rsidR="00126574" w:rsidP="00126574" w:rsidRDefault="00126574" w14:paraId="39921D2C" w14:textId="374C832E">
      <w:pPr>
        <w:ind w:right="43"/>
        <w:jc w:val="both"/>
        <w:rPr>
          <w:rFonts w:cs="Arial"/>
        </w:rPr>
      </w:pPr>
      <w:bookmarkStart w:name="_Toc195681215" w:id="274"/>
      <w:bookmarkStart w:name="_Toc195673935" w:id="275"/>
      <w:bookmarkStart w:name="_Toc195672590" w:id="276"/>
      <w:bookmarkStart w:name="_Toc191097903" w:id="277"/>
      <w:bookmarkStart w:name="_Toc388881060" w:id="278"/>
      <w:bookmarkStart w:name="_Toc217713506" w:id="279"/>
      <w:r w:rsidRPr="00AE45B8">
        <w:rPr>
          <w:rFonts w:cs="Arial"/>
        </w:rPr>
        <w:t xml:space="preserve">It will be a condition of award of this </w:t>
      </w:r>
      <w:r w:rsidRPr="00AE45B8" w:rsidR="0045610E">
        <w:rPr>
          <w:rFonts w:cs="Arial"/>
        </w:rPr>
        <w:t>contract</w:t>
      </w:r>
      <w:r w:rsidRPr="00AE45B8">
        <w:rPr>
          <w:rFonts w:cs="Arial"/>
        </w:rPr>
        <w:t xml:space="preserve"> and any subsequent contract that the successful tenderer(s) comply with all EU and national tax laws.  Tenderers are referred to the Irish Revenue web site </w:t>
      </w:r>
      <w:hyperlink w:history="1" r:id="rId35">
        <w:r w:rsidRPr="00AE45B8">
          <w:rPr>
            <w:rFonts w:cs="Arial"/>
          </w:rPr>
          <w:t>http://www.revenue.ie/</w:t>
        </w:r>
      </w:hyperlink>
      <w:r w:rsidRPr="00AE45B8">
        <w:rPr>
          <w:rFonts w:cs="Arial"/>
        </w:rPr>
        <w:t xml:space="preserve">. Non-resident tenderers should apply to the Office of the Revenue Commissioners, </w:t>
      </w:r>
      <w:proofErr w:type="gramStart"/>
      <w:r w:rsidRPr="00AE45B8">
        <w:rPr>
          <w:rFonts w:cs="Arial"/>
        </w:rPr>
        <w:t>Non Resident</w:t>
      </w:r>
      <w:proofErr w:type="gramEnd"/>
      <w:r w:rsidRPr="00AE45B8">
        <w:rPr>
          <w:rFonts w:cs="Arial"/>
        </w:rPr>
        <w:t xml:space="preserve"> Tax Clearance Unit, Office of the Collector General, Sarsfield House, Francis Street, Limerick, Ireland; e-mail: </w:t>
      </w:r>
      <w:hyperlink w:history="1" r:id="rId36">
        <w:r w:rsidRPr="00AE45B8">
          <w:rPr>
            <w:rStyle w:val="Hyperlink"/>
            <w:rFonts w:cs="Arial"/>
          </w:rPr>
          <w:t>nonrestaxclearance@revenue.ie</w:t>
        </w:r>
      </w:hyperlink>
      <w:r w:rsidRPr="00AE45B8">
        <w:rPr>
          <w:rFonts w:cs="Arial"/>
        </w:rPr>
        <w:t xml:space="preserve">.   </w:t>
      </w:r>
      <w:r w:rsidRPr="00AE45B8" w:rsidR="00014821">
        <w:rPr>
          <w:rFonts w:cs="Arial"/>
        </w:rPr>
        <w:t>the Contracting Authority</w:t>
      </w:r>
      <w:r w:rsidRPr="00AE45B8" w:rsidR="005D6614">
        <w:rPr>
          <w:rFonts w:cs="Arial"/>
        </w:rPr>
        <w:t xml:space="preserve"> </w:t>
      </w:r>
      <w:r w:rsidRPr="00AE45B8">
        <w:rPr>
          <w:rFonts w:cs="Arial"/>
        </w:rPr>
        <w:t xml:space="preserve">will satisfy themselves that any tenderers being considered for award of a contract are appropriately tax compliant by checking their status via the online system for which tenderers are requested to provide their Tax Clearance Access Number and Tax Reference Number to facilitate verification.  By supplying these numbers tenderers acknowledge and agree that </w:t>
      </w:r>
      <w:r w:rsidRPr="00AE45B8" w:rsidR="00014821">
        <w:rPr>
          <w:rFonts w:cs="Arial"/>
        </w:rPr>
        <w:t>the Contracting Authority</w:t>
      </w:r>
      <w:r w:rsidRPr="00AE45B8">
        <w:rPr>
          <w:rFonts w:cs="Arial"/>
        </w:rPr>
        <w:t xml:space="preserve"> has the permission to verify its tax cleared position at any time during the term of the contract. </w:t>
      </w:r>
    </w:p>
    <w:p w:rsidRPr="00AE45B8" w:rsidR="00197179" w:rsidP="34515567" w:rsidRDefault="3402AE4F" w14:paraId="00AD2216" w14:textId="77777777">
      <w:pPr>
        <w:pStyle w:val="Heading3"/>
      </w:pPr>
      <w:bookmarkStart w:name="_Toc230082617" w:id="280"/>
      <w:r>
        <w:t>Withholding Tax</w:t>
      </w:r>
      <w:bookmarkEnd w:id="274"/>
      <w:bookmarkEnd w:id="275"/>
      <w:bookmarkEnd w:id="276"/>
      <w:bookmarkEnd w:id="277"/>
      <w:bookmarkEnd w:id="278"/>
      <w:bookmarkEnd w:id="280"/>
    </w:p>
    <w:p w:rsidRPr="00AE45B8" w:rsidR="00197179" w:rsidP="00951A9F" w:rsidRDefault="00EA231F" w14:paraId="0D0153B4" w14:textId="67CB92AE">
      <w:pPr>
        <w:jc w:val="both"/>
        <w:rPr>
          <w:rFonts w:cs="Arial"/>
        </w:rPr>
      </w:pPr>
      <w:r w:rsidRPr="00AE45B8">
        <w:rPr>
          <w:rFonts w:cs="Arial"/>
        </w:rPr>
        <w:t>Where applicable, p</w:t>
      </w:r>
      <w:r w:rsidRPr="00AE45B8" w:rsidR="00197179">
        <w:rPr>
          <w:rFonts w:cs="Arial"/>
        </w:rPr>
        <w:t>ayments shall be subject to Irish ‘Professional Services Withholding Tax’ at the prevailing rate (currently at 20%) as laid down by the Revenue Commissioners in Ireland. Non-residents may be able to reclaim such deducted Tax from the Office of the Revenue Commissioners in Ireland, International Claims Section located currently at Government Buildings, Nenagh, Co. Tipperary, Ireland (Tel: 353-1-6733533).</w:t>
      </w:r>
    </w:p>
    <w:p w:rsidRPr="00AE45B8" w:rsidR="00197179" w:rsidP="34515567" w:rsidRDefault="3402AE4F" w14:paraId="06F4CC3B" w14:textId="371FAED3">
      <w:pPr>
        <w:pStyle w:val="Heading3"/>
      </w:pPr>
      <w:bookmarkStart w:name="_Toc388881061" w:id="281"/>
      <w:bookmarkStart w:name="_Toc230082618" w:id="282"/>
      <w:r>
        <w:t>Irish Legislation and Law</w:t>
      </w:r>
      <w:bookmarkEnd w:id="279"/>
      <w:bookmarkEnd w:id="281"/>
      <w:bookmarkEnd w:id="282"/>
    </w:p>
    <w:p w:rsidRPr="00AE45B8" w:rsidR="004C7FB7" w:rsidP="00C3228C" w:rsidRDefault="00197179" w14:paraId="15455896" w14:textId="77777777">
      <w:pPr>
        <w:pStyle w:val="BodyText2"/>
        <w:spacing w:after="0" w:line="276" w:lineRule="auto"/>
        <w:ind w:right="45"/>
        <w:jc w:val="both"/>
        <w:rPr>
          <w:rFonts w:cs="Arial"/>
        </w:rPr>
      </w:pPr>
      <w:r w:rsidRPr="00AE45B8">
        <w:rPr>
          <w:rFonts w:cs="Arial"/>
          <w:bCs/>
        </w:rPr>
        <w:t>The contract[s] awarded on foot of this tender process will be governed by Irish law.</w:t>
      </w:r>
      <w:bookmarkStart w:name="_Toc217713507" w:id="283"/>
    </w:p>
    <w:p w:rsidRPr="00AE45B8" w:rsidR="00680331" w:rsidP="34515567" w:rsidRDefault="64D5CF9C" w14:paraId="2064303C" w14:textId="77777777">
      <w:pPr>
        <w:pStyle w:val="Heading3"/>
      </w:pPr>
      <w:bookmarkStart w:name="_Toc388881062" w:id="284"/>
      <w:bookmarkStart w:name="_Toc230082619" w:id="285"/>
      <w:r>
        <w:t>Dignity at Work</w:t>
      </w:r>
      <w:bookmarkEnd w:id="285"/>
    </w:p>
    <w:p w:rsidRPr="00AE45B8" w:rsidR="00680331" w:rsidP="009E212D" w:rsidRDefault="00680331" w14:paraId="3E9B3B0C" w14:textId="57F7CDAE">
      <w:pPr>
        <w:jc w:val="both"/>
        <w:rPr>
          <w:rFonts w:cs="Arial"/>
        </w:rPr>
      </w:pPr>
      <w:r w:rsidRPr="00AE45B8">
        <w:rPr>
          <w:rFonts w:cs="Arial"/>
        </w:rPr>
        <w:t>The successful tenderer(s) shall comply with all relevant legislation relating to dignity at work. As a public body and employer</w:t>
      </w:r>
      <w:r w:rsidRPr="00AE45B8" w:rsidR="00EF0B35">
        <w:rPr>
          <w:rFonts w:cs="Arial"/>
        </w:rPr>
        <w:t>,</w:t>
      </w:r>
      <w:r w:rsidRPr="00AE45B8">
        <w:rPr>
          <w:rFonts w:cs="Arial"/>
        </w:rPr>
        <w:t xml:space="preserve"> </w:t>
      </w:r>
      <w:r w:rsidRPr="00AE45B8" w:rsidR="00014821">
        <w:rPr>
          <w:rFonts w:cs="Arial"/>
        </w:rPr>
        <w:t>the Contracting Authority</w:t>
      </w:r>
      <w:r w:rsidRPr="00AE45B8" w:rsidR="00C3228C">
        <w:rPr>
          <w:rFonts w:cs="Arial"/>
          <w:bCs/>
          <w:sz w:val="32"/>
        </w:rPr>
        <w:t xml:space="preserve"> </w:t>
      </w:r>
      <w:r w:rsidRPr="00AE45B8">
        <w:rPr>
          <w:rFonts w:cs="Arial"/>
        </w:rPr>
        <w:t xml:space="preserve">is committed to a policy of equality of opportunity for all personnel.  </w:t>
      </w:r>
    </w:p>
    <w:p w:rsidRPr="00AE45B8" w:rsidR="00197179" w:rsidP="34515567" w:rsidRDefault="3402AE4F" w14:paraId="64351F9D" w14:textId="5B1FEC60">
      <w:pPr>
        <w:pStyle w:val="Heading3"/>
      </w:pPr>
      <w:bookmarkStart w:name="_Toc230082620" w:id="286"/>
      <w:r>
        <w:t>Clarification of Tenders</w:t>
      </w:r>
      <w:bookmarkEnd w:id="283"/>
      <w:bookmarkEnd w:id="284"/>
      <w:bookmarkEnd w:id="286"/>
    </w:p>
    <w:p w:rsidRPr="00AE45B8" w:rsidR="00197179" w:rsidP="009E212D" w:rsidRDefault="00014821" w14:paraId="650AA539" w14:textId="4DCC08A3">
      <w:pPr>
        <w:ind w:right="43"/>
        <w:jc w:val="both"/>
        <w:rPr>
          <w:rFonts w:cs="Arial"/>
        </w:rPr>
      </w:pPr>
      <w:r w:rsidRPr="00AE45B8">
        <w:rPr>
          <w:rFonts w:cs="Arial"/>
        </w:rPr>
        <w:t>The Contracting Authority</w:t>
      </w:r>
      <w:r w:rsidRPr="00AE45B8" w:rsidR="004C7FB7">
        <w:rPr>
          <w:rFonts w:cs="Arial"/>
          <w:bCs/>
          <w:sz w:val="32"/>
        </w:rPr>
        <w:t xml:space="preserve"> </w:t>
      </w:r>
      <w:r w:rsidRPr="00AE45B8" w:rsidR="00197179">
        <w:rPr>
          <w:rFonts w:cs="Arial"/>
        </w:rPr>
        <w:t>is entitled, but not obliged, to seek clarification of tenders</w:t>
      </w:r>
      <w:r w:rsidRPr="00AE45B8" w:rsidR="009E212D">
        <w:rPr>
          <w:rFonts w:cs="Arial"/>
        </w:rPr>
        <w:t xml:space="preserve">, including </w:t>
      </w:r>
      <w:r w:rsidRPr="00AE45B8" w:rsidR="001E6867">
        <w:rPr>
          <w:rFonts w:cs="Arial"/>
        </w:rPr>
        <w:t>pricing breakdowns</w:t>
      </w:r>
      <w:r w:rsidRPr="00AE45B8" w:rsidR="009E212D">
        <w:rPr>
          <w:rFonts w:cs="Arial"/>
        </w:rPr>
        <w:t xml:space="preserve"> </w:t>
      </w:r>
      <w:r w:rsidRPr="00AE45B8" w:rsidR="00197179">
        <w:rPr>
          <w:rFonts w:cs="Arial"/>
        </w:rPr>
        <w:t xml:space="preserve">in the course of the evaluation process. No change in the price or substance of the Tender shall be sought, offered or permitted. To assist in finalising the tender evaluation, selected tenderers may be invited to attend clarification meetings with </w:t>
      </w:r>
      <w:r w:rsidRPr="00AE45B8">
        <w:rPr>
          <w:rFonts w:cs="Arial"/>
        </w:rPr>
        <w:t>the Contracting Authority</w:t>
      </w:r>
      <w:r w:rsidRPr="00AE45B8" w:rsidR="00197179">
        <w:rPr>
          <w:rFonts w:cs="Arial"/>
        </w:rPr>
        <w:t>.</w:t>
      </w:r>
    </w:p>
    <w:p w:rsidRPr="00AE45B8" w:rsidR="00197179" w:rsidP="34515567" w:rsidRDefault="3402AE4F" w14:paraId="647157B8" w14:textId="77777777">
      <w:pPr>
        <w:pStyle w:val="Heading3"/>
      </w:pPr>
      <w:bookmarkStart w:name="_Toc217713508" w:id="287"/>
      <w:bookmarkStart w:name="_Toc388881063" w:id="288"/>
      <w:bookmarkStart w:name="_Toc230082621" w:id="289"/>
      <w:r>
        <w:t>Correction of Errors</w:t>
      </w:r>
      <w:bookmarkEnd w:id="287"/>
      <w:bookmarkEnd w:id="288"/>
      <w:bookmarkEnd w:id="289"/>
    </w:p>
    <w:p w:rsidRPr="00AE45B8" w:rsidR="00197179" w:rsidP="001E6867" w:rsidRDefault="00197179" w14:paraId="12049F84" w14:textId="5D57A1E1">
      <w:pPr>
        <w:pStyle w:val="BodyText2"/>
        <w:spacing w:after="0" w:line="276" w:lineRule="auto"/>
        <w:ind w:right="45"/>
        <w:jc w:val="both"/>
        <w:rPr>
          <w:rFonts w:cs="Arial"/>
        </w:rPr>
      </w:pPr>
      <w:r w:rsidRPr="00AE45B8">
        <w:rPr>
          <w:rFonts w:cs="Arial"/>
        </w:rPr>
        <w:t>Detailed pricing of all tenders will be examined for errors that might alter the tender pricing as determined from the figures on the tender form or as between the hard copy and electronic versions of the tender. In general, the following approach wil</w:t>
      </w:r>
      <w:r w:rsidRPr="00AE45B8" w:rsidR="001E6867">
        <w:rPr>
          <w:rFonts w:cs="Arial"/>
        </w:rPr>
        <w:t>l be applied to manifest errors - w</w:t>
      </w:r>
      <w:r w:rsidRPr="00AE45B8">
        <w:rPr>
          <w:rFonts w:cs="Arial"/>
          <w:bCs/>
        </w:rPr>
        <w:t>here there is a discrepancy between the unit price and the total amount derived from the multiplication of the unit price and the quantity, the unit price as quoted will normally govern.</w:t>
      </w:r>
      <w:r w:rsidRPr="00AE45B8">
        <w:rPr>
          <w:rFonts w:cs="Arial"/>
        </w:rPr>
        <w:t xml:space="preserve"> </w:t>
      </w:r>
    </w:p>
    <w:p w:rsidRPr="00AE45B8" w:rsidR="001E6867" w:rsidP="001E6867" w:rsidRDefault="001E6867" w14:paraId="05EA244F" w14:textId="77777777">
      <w:pPr>
        <w:pStyle w:val="BodyText2"/>
        <w:spacing w:after="0" w:line="276" w:lineRule="auto"/>
        <w:ind w:right="45"/>
        <w:jc w:val="both"/>
        <w:rPr>
          <w:rFonts w:cs="Arial"/>
        </w:rPr>
      </w:pPr>
    </w:p>
    <w:p w:rsidRPr="00AE45B8" w:rsidR="00197179" w:rsidP="009F3D13" w:rsidRDefault="00197179" w14:paraId="56683F8D" w14:textId="277426AA">
      <w:pPr>
        <w:ind w:right="43"/>
        <w:jc w:val="both"/>
        <w:rPr>
          <w:rFonts w:cs="Arial"/>
          <w:bCs/>
        </w:rPr>
      </w:pPr>
      <w:r w:rsidRPr="00AE45B8">
        <w:rPr>
          <w:rFonts w:cs="Arial"/>
          <w:bCs/>
        </w:rPr>
        <w:t xml:space="preserve">The amount stated in the tender form will be adjusted by </w:t>
      </w:r>
      <w:r w:rsidRPr="00AE45B8" w:rsidR="00014821">
        <w:rPr>
          <w:rFonts w:cs="Arial"/>
        </w:rPr>
        <w:t>the Contracting Authority</w:t>
      </w:r>
      <w:r w:rsidRPr="00AE45B8" w:rsidR="00B12ACE">
        <w:rPr>
          <w:rFonts w:cs="Arial"/>
          <w:bCs/>
          <w:sz w:val="32"/>
        </w:rPr>
        <w:t xml:space="preserve"> </w:t>
      </w:r>
      <w:r w:rsidRPr="00AE45B8">
        <w:rPr>
          <w:rFonts w:cs="Arial"/>
          <w:bCs/>
        </w:rPr>
        <w:t xml:space="preserve">in accordance with the above procedure and, with the agreement of the tenderer, shall be considered as binding upon the tenderer. </w:t>
      </w:r>
      <w:r w:rsidRPr="00AE45B8">
        <w:rPr>
          <w:rFonts w:cs="Arial"/>
        </w:rPr>
        <w:t>Without prejudice to the above, a tenderer not accepting the correction of their tender as outlined may have their tender rejected.</w:t>
      </w:r>
    </w:p>
    <w:p w:rsidRPr="00AE45B8" w:rsidR="00197179" w:rsidP="34515567" w:rsidRDefault="3402AE4F" w14:paraId="785AF1B1" w14:textId="77777777">
      <w:pPr>
        <w:pStyle w:val="Heading3"/>
      </w:pPr>
      <w:bookmarkStart w:name="_Toc217713509" w:id="290"/>
      <w:bookmarkStart w:name="_Toc388881064" w:id="291"/>
      <w:bookmarkStart w:name="_Toc230082622" w:id="292"/>
      <w:r>
        <w:t>Change in the Composition of a Tender</w:t>
      </w:r>
      <w:bookmarkEnd w:id="290"/>
      <w:bookmarkEnd w:id="291"/>
      <w:bookmarkEnd w:id="292"/>
    </w:p>
    <w:p w:rsidRPr="00AE45B8" w:rsidR="00197179" w:rsidP="00197179" w:rsidRDefault="00014821" w14:paraId="53F6FB9A" w14:textId="2DFC0C3E">
      <w:pPr>
        <w:ind w:right="43"/>
        <w:rPr>
          <w:rFonts w:cs="Arial"/>
        </w:rPr>
      </w:pPr>
      <w:r w:rsidRPr="00AE45B8">
        <w:rPr>
          <w:rFonts w:cs="Arial"/>
        </w:rPr>
        <w:t>The Contracting Authority</w:t>
      </w:r>
      <w:r w:rsidRPr="00AE45B8" w:rsidR="00197179">
        <w:rPr>
          <w:rFonts w:cs="Arial"/>
        </w:rPr>
        <w:t xml:space="preserve"> reserves the right, but is not obliged, to disqualify any Tenderer that makes any change to its composition after submission of a Tender.</w:t>
      </w:r>
    </w:p>
    <w:p w:rsidRPr="00AE45B8" w:rsidR="00197179" w:rsidP="34515567" w:rsidRDefault="3402AE4F" w14:paraId="451F16CA" w14:textId="77777777">
      <w:pPr>
        <w:pStyle w:val="Heading3"/>
      </w:pPr>
      <w:bookmarkStart w:name="_Toc217713510" w:id="293"/>
      <w:bookmarkStart w:name="_Toc388881065" w:id="294"/>
      <w:bookmarkStart w:name="_Toc230082623" w:id="295"/>
      <w:r>
        <w:t>Interference and Inducement to Purchase</w:t>
      </w:r>
      <w:bookmarkEnd w:id="293"/>
      <w:bookmarkEnd w:id="294"/>
      <w:bookmarkEnd w:id="295"/>
    </w:p>
    <w:p w:rsidRPr="00AE45B8" w:rsidR="00197179" w:rsidP="005E6D3E" w:rsidRDefault="00197179" w14:paraId="54BA2709" w14:textId="05011591">
      <w:pPr>
        <w:ind w:right="43"/>
        <w:jc w:val="both"/>
        <w:rPr>
          <w:rFonts w:cs="Arial"/>
        </w:rPr>
      </w:pPr>
      <w:r w:rsidRPr="00AE45B8">
        <w:rPr>
          <w:rFonts w:cs="Arial"/>
        </w:rPr>
        <w:t xml:space="preserve">Any effort by the tenderer to unduly influence </w:t>
      </w:r>
      <w:r w:rsidRPr="00AE45B8" w:rsidR="00014821">
        <w:rPr>
          <w:rFonts w:cs="Arial"/>
        </w:rPr>
        <w:t>the Contracting Authority</w:t>
      </w:r>
      <w:r w:rsidRPr="00AE45B8">
        <w:rPr>
          <w:rFonts w:cs="Arial"/>
        </w:rPr>
        <w:t xml:space="preserve">, relevant agency personnel or any other relevant persons or bodies in the process of examination, clarification, evaluation and comparison of tenders and in decisions concerning the Award of Contract shall have their tender rejected. </w:t>
      </w:r>
      <w:r w:rsidRPr="00C85CA0" w:rsidR="00C85CA0">
        <w:rPr>
          <w:rFonts w:cs="Arial"/>
        </w:rPr>
        <w:t>The presumptions (including as to any gift, consideration or advantage) and other provisions under the Criminal Justice Act 2018, and all other measures for the time being governing the subject-matter in any applicable jurisdiction, shall be applicable.</w:t>
      </w:r>
    </w:p>
    <w:p w:rsidRPr="00AE45B8" w:rsidR="00197179" w:rsidP="34515567" w:rsidRDefault="3402AE4F" w14:paraId="04787471" w14:textId="77777777">
      <w:pPr>
        <w:pStyle w:val="Heading3"/>
      </w:pPr>
      <w:bookmarkStart w:name="_Toc217713511" w:id="296"/>
      <w:bookmarkStart w:name="_Toc388881066" w:id="297"/>
      <w:bookmarkStart w:name="_Toc230082624" w:id="298"/>
      <w:r>
        <w:t>Notification of Tender Evaluations</w:t>
      </w:r>
      <w:bookmarkEnd w:id="296"/>
      <w:bookmarkEnd w:id="297"/>
      <w:bookmarkEnd w:id="298"/>
    </w:p>
    <w:p w:rsidRPr="00AE45B8" w:rsidR="00E323B6" w:rsidP="0052315E" w:rsidRDefault="00197179" w14:paraId="5B0CAAA2" w14:textId="0CD7EEBD">
      <w:pPr>
        <w:ind w:right="43"/>
        <w:jc w:val="both"/>
        <w:rPr>
          <w:rFonts w:cs="Arial"/>
        </w:rPr>
      </w:pPr>
      <w:r w:rsidRPr="00AE45B8">
        <w:rPr>
          <w:rFonts w:cs="Arial"/>
        </w:rPr>
        <w:t xml:space="preserve">All tenderers will be informed of the outcome of their proposals following tender evaluation and any necessary clarifications. </w:t>
      </w:r>
    </w:p>
    <w:p w:rsidRPr="00AE45B8" w:rsidR="00B12ACE" w:rsidP="0052315E" w:rsidRDefault="00A9607B" w14:paraId="62BEA702" w14:textId="1A53D75B">
      <w:pPr>
        <w:jc w:val="both"/>
        <w:rPr>
          <w:rFonts w:cs="Arial"/>
        </w:rPr>
      </w:pPr>
      <w:r w:rsidRPr="00AE45B8">
        <w:rPr>
          <w:rFonts w:cs="Arial"/>
        </w:rPr>
        <w:t xml:space="preserve">On a voluntary basis the Contracting Authority undertakes that no </w:t>
      </w:r>
      <w:r w:rsidRPr="00AE45B8" w:rsidR="0045610E">
        <w:rPr>
          <w:rFonts w:cs="Arial"/>
        </w:rPr>
        <w:t>contract</w:t>
      </w:r>
      <w:r w:rsidRPr="00AE45B8">
        <w:rPr>
          <w:rFonts w:cs="Arial"/>
        </w:rPr>
        <w:t xml:space="preserve"> will be signed or take effect until at least seven (7) calendar days after the day on which the unsuccessful Tenderers have been sent the appropriate notice informing them of the result of this public procurement competition (“Standstill Period”).  The preferred bidder will be notified of the decision of the Contracting Authority and of the expiry date of the Standstill Period.</w:t>
      </w:r>
    </w:p>
    <w:p w:rsidRPr="00AE45B8" w:rsidR="007B77EA" w:rsidP="34515567" w:rsidRDefault="5646EBCD" w14:paraId="663D0EE3" w14:textId="59956FEC">
      <w:pPr>
        <w:pStyle w:val="Heading3"/>
      </w:pPr>
      <w:bookmarkStart w:name="_Toc474848631" w:id="299"/>
      <w:bookmarkStart w:name="_Toc475440393" w:id="300"/>
      <w:bookmarkStart w:name="_Toc388881067" w:id="301"/>
      <w:bookmarkStart w:name="_Toc217713513" w:id="302"/>
      <w:bookmarkStart w:name="_Toc230082625" w:id="303"/>
      <w:bookmarkEnd w:id="299"/>
      <w:bookmarkEnd w:id="300"/>
      <w:r>
        <w:t>Award Notices</w:t>
      </w:r>
      <w:bookmarkEnd w:id="303"/>
    </w:p>
    <w:p w:rsidRPr="00772C61" w:rsidR="00772C61" w:rsidP="00772C61" w:rsidRDefault="00772C61" w14:paraId="583C006F" w14:textId="233086E2">
      <w:pPr>
        <w:spacing w:after="0" w:line="240" w:lineRule="auto"/>
        <w:ind w:right="43"/>
        <w:jc w:val="both"/>
        <w:rPr>
          <w:rFonts w:cs="Arial"/>
        </w:rPr>
      </w:pPr>
      <w:r w:rsidRPr="00772C61">
        <w:rPr>
          <w:rFonts w:cs="Arial"/>
        </w:rPr>
        <w:t xml:space="preserve">Following the formal conclusion of a contract, an award notice will be despatched to </w:t>
      </w:r>
      <w:r>
        <w:rPr>
          <w:rFonts w:cs="Arial"/>
        </w:rPr>
        <w:t xml:space="preserve">etenders </w:t>
      </w:r>
      <w:r w:rsidRPr="00772C61">
        <w:rPr>
          <w:rFonts w:cs="Arial"/>
        </w:rPr>
        <w:t xml:space="preserve">announcing the results of the competition. </w:t>
      </w:r>
      <w:r w:rsidR="00924575">
        <w:rPr>
          <w:rFonts w:cs="Arial"/>
        </w:rPr>
        <w:t xml:space="preserve"> </w:t>
      </w:r>
    </w:p>
    <w:p w:rsidRPr="00772C61" w:rsidR="007B77EA" w:rsidP="00A430FB" w:rsidRDefault="00772C61" w14:paraId="5E4C55C0" w14:textId="3EC6576C">
      <w:pPr>
        <w:ind w:right="43"/>
        <w:jc w:val="both"/>
        <w:rPr>
          <w:rFonts w:cs="Arial"/>
        </w:rPr>
      </w:pPr>
      <w:r>
        <w:rPr>
          <w:rFonts w:cs="Arial"/>
        </w:rPr>
        <w:t xml:space="preserve"> </w:t>
      </w:r>
    </w:p>
    <w:p w:rsidRPr="00AE45B8" w:rsidR="00197179" w:rsidP="34515567" w:rsidRDefault="3402AE4F" w14:paraId="450513C9" w14:textId="5AC6E409">
      <w:pPr>
        <w:pStyle w:val="Heading3"/>
      </w:pPr>
      <w:bookmarkStart w:name="_Toc487122958" w:id="304"/>
      <w:bookmarkStart w:name="_Toc487123041" w:id="305"/>
      <w:bookmarkStart w:name="_Toc487123122" w:id="306"/>
      <w:bookmarkStart w:name="_Toc487123201" w:id="307"/>
      <w:bookmarkStart w:name="_Toc487123281" w:id="308"/>
      <w:bookmarkStart w:name="_Toc230082626" w:id="309"/>
      <w:bookmarkEnd w:id="304"/>
      <w:bookmarkEnd w:id="305"/>
      <w:bookmarkEnd w:id="306"/>
      <w:bookmarkEnd w:id="307"/>
      <w:bookmarkEnd w:id="308"/>
      <w:r>
        <w:t>Policy on Personal Debriefings</w:t>
      </w:r>
      <w:bookmarkEnd w:id="301"/>
      <w:bookmarkEnd w:id="309"/>
    </w:p>
    <w:p w:rsidRPr="00AE45B8" w:rsidR="00B12ACE" w:rsidP="00B734CD" w:rsidRDefault="00197179" w14:paraId="6ED4EE04" w14:textId="67BFB726">
      <w:pPr>
        <w:jc w:val="both"/>
        <w:rPr>
          <w:rFonts w:cs="Arial"/>
        </w:rPr>
      </w:pPr>
      <w:r w:rsidRPr="00AE45B8">
        <w:rPr>
          <w:rFonts w:cs="Arial"/>
        </w:rPr>
        <w:t xml:space="preserve">Based on the provision of the information to unsuccessful tenderers as outlined above and due to resourcing </w:t>
      </w:r>
      <w:r w:rsidRPr="00AE45B8" w:rsidR="00EF0B35">
        <w:rPr>
          <w:rFonts w:cs="Arial"/>
        </w:rPr>
        <w:t>constraints,</w:t>
      </w:r>
      <w:r w:rsidRPr="00AE45B8">
        <w:rPr>
          <w:rFonts w:cs="Arial"/>
        </w:rPr>
        <w:t xml:space="preserve"> </w:t>
      </w:r>
      <w:r w:rsidRPr="00AE45B8" w:rsidR="00014821">
        <w:rPr>
          <w:rFonts w:cs="Arial"/>
        </w:rPr>
        <w:t>the Contracting Authority</w:t>
      </w:r>
      <w:r w:rsidRPr="00AE45B8" w:rsidR="00B12ACE">
        <w:rPr>
          <w:rFonts w:cs="Arial"/>
          <w:bCs/>
          <w:sz w:val="32"/>
        </w:rPr>
        <w:t xml:space="preserve"> </w:t>
      </w:r>
      <w:r w:rsidRPr="00AE45B8">
        <w:rPr>
          <w:rFonts w:cs="Arial"/>
        </w:rPr>
        <w:t>will not be offering individual debriefing meetings to unsuccessful bidders.</w:t>
      </w:r>
    </w:p>
    <w:p w:rsidRPr="00AE45B8" w:rsidR="00197179" w:rsidP="34515567" w:rsidRDefault="3402AE4F" w14:paraId="06153333" w14:textId="2406F176">
      <w:pPr>
        <w:pStyle w:val="Heading3"/>
      </w:pPr>
      <w:bookmarkStart w:name="_Toc474254465" w:id="310"/>
      <w:bookmarkStart w:name="_Toc474848634" w:id="311"/>
      <w:bookmarkStart w:name="_Toc475440396" w:id="312"/>
      <w:bookmarkStart w:name="_Toc195681230" w:id="313"/>
      <w:bookmarkStart w:name="_Toc195673950" w:id="314"/>
      <w:bookmarkStart w:name="_Toc195672606" w:id="315"/>
      <w:bookmarkStart w:name="_Toc388881071" w:id="316"/>
      <w:bookmarkStart w:name="_Toc230082627" w:id="317"/>
      <w:bookmarkEnd w:id="302"/>
      <w:bookmarkEnd w:id="310"/>
      <w:bookmarkEnd w:id="311"/>
      <w:bookmarkEnd w:id="312"/>
      <w:r>
        <w:t>Copyright</w:t>
      </w:r>
      <w:bookmarkEnd w:id="313"/>
      <w:bookmarkEnd w:id="314"/>
      <w:bookmarkEnd w:id="315"/>
      <w:bookmarkEnd w:id="316"/>
      <w:bookmarkEnd w:id="317"/>
    </w:p>
    <w:p w:rsidRPr="00AE45B8" w:rsidR="00197179" w:rsidP="003B2310" w:rsidRDefault="00014821" w14:paraId="7659D8B5" w14:textId="5CDA182F">
      <w:pPr>
        <w:jc w:val="both"/>
        <w:rPr>
          <w:rFonts w:cs="Arial"/>
          <w:bCs/>
        </w:rPr>
      </w:pPr>
      <w:r w:rsidRPr="00AE45B8">
        <w:rPr>
          <w:rFonts w:cs="Arial"/>
          <w:bCs/>
        </w:rPr>
        <w:t>The Contracting Authority</w:t>
      </w:r>
      <w:r w:rsidRPr="00AE45B8" w:rsidR="00B12ACE">
        <w:rPr>
          <w:rFonts w:cs="Arial"/>
          <w:bCs/>
        </w:rPr>
        <w:t xml:space="preserve"> </w:t>
      </w:r>
      <w:r w:rsidRPr="00AE45B8" w:rsidR="00197179">
        <w:rPr>
          <w:rFonts w:cs="Arial"/>
          <w:bCs/>
        </w:rPr>
        <w:t xml:space="preserve">will have copyright ownership of any material developed for use by </w:t>
      </w:r>
      <w:r w:rsidRPr="00AE45B8">
        <w:rPr>
          <w:rFonts w:cs="Arial"/>
          <w:bCs/>
        </w:rPr>
        <w:t>the Contracting Authority</w:t>
      </w:r>
      <w:r w:rsidRPr="00AE45B8" w:rsidR="00B12ACE">
        <w:rPr>
          <w:rFonts w:cs="Arial"/>
          <w:bCs/>
        </w:rPr>
        <w:t xml:space="preserve"> </w:t>
      </w:r>
      <w:r w:rsidRPr="00AE45B8" w:rsidR="00197179">
        <w:rPr>
          <w:rFonts w:cs="Arial"/>
          <w:bCs/>
        </w:rPr>
        <w:t>under the terms of this tender. The service provider may have a non-exclusive licence to use such material but only for its own purposes (to be agreed with the successful tenderer)</w:t>
      </w:r>
      <w:r w:rsidR="00CB1953">
        <w:rPr>
          <w:rFonts w:cs="Arial"/>
          <w:bCs/>
        </w:rPr>
        <w:t>.</w:t>
      </w:r>
    </w:p>
    <w:p w:rsidRPr="00AE45B8" w:rsidR="00197179" w:rsidP="34515567" w:rsidRDefault="3402AE4F" w14:paraId="6FDB85E5" w14:textId="77777777">
      <w:pPr>
        <w:pStyle w:val="Heading3"/>
      </w:pPr>
      <w:bookmarkStart w:name="_Toc388881072" w:id="318"/>
      <w:bookmarkStart w:name="_Toc230082628" w:id="319"/>
      <w:r>
        <w:t>Brand Names, etc.</w:t>
      </w:r>
      <w:bookmarkEnd w:id="318"/>
      <w:bookmarkEnd w:id="319"/>
      <w:r>
        <w:t xml:space="preserve"> </w:t>
      </w:r>
    </w:p>
    <w:p w:rsidRPr="00AE45B8" w:rsidR="003D49C8" w:rsidP="00ED0E9B" w:rsidRDefault="00197179" w14:paraId="74E8D4FD" w14:textId="5A68EEE9">
      <w:pPr>
        <w:jc w:val="both"/>
        <w:rPr>
          <w:rFonts w:cs="Arial"/>
          <w:i/>
          <w:iCs/>
        </w:rPr>
      </w:pPr>
      <w:r w:rsidRPr="00AE45B8">
        <w:rPr>
          <w:rFonts w:cs="Arial"/>
        </w:rPr>
        <w:t xml:space="preserve">Please note in relation to this tender document; where reference is made to a particular make, source, process, trademark, type or patent, that this is not to be regarded as a de facto requirement.  In all such cases it should be understood that the reference in question is accompanied by the words </w:t>
      </w:r>
      <w:r w:rsidR="00924575">
        <w:rPr>
          <w:rFonts w:cs="Arial"/>
        </w:rPr>
        <w:t>“</w:t>
      </w:r>
      <w:r w:rsidRPr="00AE45B8">
        <w:rPr>
          <w:rFonts w:cs="Arial"/>
        </w:rPr>
        <w:t>or equivalen</w:t>
      </w:r>
      <w:r w:rsidR="00924575">
        <w:rPr>
          <w:rFonts w:cs="Arial"/>
        </w:rPr>
        <w:t>t”.</w:t>
      </w:r>
      <w:r w:rsidRPr="00AE45B8">
        <w:rPr>
          <w:rFonts w:cs="Arial"/>
          <w:i/>
          <w:iCs/>
        </w:rPr>
        <w:t xml:space="preserve"> </w:t>
      </w:r>
    </w:p>
    <w:p w:rsidRPr="00AE45B8" w:rsidR="003D49C8" w:rsidP="34515567" w:rsidRDefault="03488404" w14:paraId="28EBD8F2" w14:textId="675CF9D2">
      <w:pPr>
        <w:pStyle w:val="Heading3"/>
      </w:pPr>
      <w:bookmarkStart w:name="_Toc230082629" w:id="320"/>
      <w:r>
        <w:t>Payment</w:t>
      </w:r>
      <w:bookmarkEnd w:id="320"/>
    </w:p>
    <w:p w:rsidRPr="00AE45B8" w:rsidR="003D49C8" w:rsidP="003D49C8" w:rsidRDefault="003D49C8" w14:paraId="1F26C7DE" w14:textId="26C75445">
      <w:pPr>
        <w:jc w:val="both"/>
        <w:rPr>
          <w:rFonts w:cs="Arial"/>
          <w:sz w:val="16"/>
        </w:rPr>
      </w:pPr>
      <w:r w:rsidRPr="00AE45B8">
        <w:rPr>
          <w:rFonts w:cs="Arial"/>
          <w:color w:val="000000"/>
        </w:rPr>
        <w:t xml:space="preserve">A schedule of payments will be agreed with the successful tenderer. </w:t>
      </w:r>
      <w:r w:rsidRPr="00AE45B8" w:rsidR="00014821">
        <w:rPr>
          <w:rFonts w:cs="Arial"/>
          <w:bCs/>
        </w:rPr>
        <w:t>The Contracting Authority</w:t>
      </w:r>
      <w:r w:rsidRPr="00AE45B8">
        <w:rPr>
          <w:rFonts w:cs="Arial"/>
          <w:bCs/>
        </w:rPr>
        <w:t xml:space="preserve"> </w:t>
      </w:r>
      <w:r w:rsidRPr="00AE45B8">
        <w:rPr>
          <w:rFonts w:cs="Arial"/>
          <w:color w:val="000000"/>
        </w:rPr>
        <w:t>operates in accordance with S.I. 580 of 2012 which transposes EU Directive 2011/7/EU on combating Late Payment in commercial Transactions.</w:t>
      </w:r>
      <w:r w:rsidRPr="00AE45B8">
        <w:rPr>
          <w:rFonts w:cs="Arial"/>
        </w:rPr>
        <w:t xml:space="preserve"> The method of payment used by </w:t>
      </w:r>
      <w:r w:rsidRPr="00AE45B8" w:rsidR="00014821">
        <w:rPr>
          <w:rFonts w:cs="Arial"/>
          <w:color w:val="000000"/>
        </w:rPr>
        <w:t>the Contracting Authority</w:t>
      </w:r>
      <w:r w:rsidRPr="00AE45B8" w:rsidR="00DB2870">
        <w:rPr>
          <w:rFonts w:cs="Arial"/>
          <w:color w:val="000000"/>
        </w:rPr>
        <w:t xml:space="preserve"> </w:t>
      </w:r>
      <w:r w:rsidRPr="00AE45B8">
        <w:rPr>
          <w:rFonts w:cs="Arial"/>
        </w:rPr>
        <w:t>is normally Electronic Funds Transfer</w:t>
      </w:r>
      <w:bookmarkStart w:name="_Toc460518577" w:id="321"/>
      <w:r w:rsidRPr="00AE45B8" w:rsidR="00AE45B8">
        <w:rPr>
          <w:rFonts w:cs="Arial"/>
        </w:rPr>
        <w:t>.</w:t>
      </w:r>
    </w:p>
    <w:p w:rsidRPr="00AE45B8" w:rsidR="003D49C8" w:rsidP="34515567" w:rsidRDefault="03488404" w14:paraId="3384C6B7" w14:textId="29B851CC">
      <w:pPr>
        <w:pStyle w:val="Heading3"/>
      </w:pPr>
      <w:bookmarkStart w:name="_Toc230082630" w:id="322"/>
      <w:r>
        <w:t>Right Not to Award</w:t>
      </w:r>
      <w:bookmarkEnd w:id="321"/>
      <w:bookmarkEnd w:id="322"/>
      <w:r>
        <w:t xml:space="preserve"> </w:t>
      </w:r>
    </w:p>
    <w:p w:rsidRPr="00AE45B8" w:rsidR="003D49C8" w:rsidP="003D49C8" w:rsidRDefault="00014821" w14:paraId="23B7A00E" w14:textId="2C2CFC7A">
      <w:pPr>
        <w:jc w:val="both"/>
        <w:rPr>
          <w:rFonts w:cs="Arial"/>
          <w:color w:val="000000"/>
        </w:rPr>
      </w:pPr>
      <w:r w:rsidRPr="00AE45B8">
        <w:rPr>
          <w:rFonts w:cs="Arial"/>
          <w:color w:val="000000"/>
        </w:rPr>
        <w:t>The Contracting Authority</w:t>
      </w:r>
      <w:r w:rsidRPr="00AE45B8" w:rsidR="003D49C8">
        <w:rPr>
          <w:rFonts w:cs="Arial"/>
          <w:color w:val="000000"/>
        </w:rPr>
        <w:t xml:space="preserve"> does not bind itself to accept the most economically advantageous tender or any tender. It also reserves the right to accept or reject in whole or in part any or all tenders received, and</w:t>
      </w:r>
      <w:r w:rsidRPr="00AE45B8" w:rsidR="00F04FDC">
        <w:rPr>
          <w:rFonts w:cs="Arial"/>
          <w:color w:val="000000"/>
        </w:rPr>
        <w:t xml:space="preserve"> to</w:t>
      </w:r>
      <w:r w:rsidRPr="00AE45B8" w:rsidR="003D49C8">
        <w:rPr>
          <w:rFonts w:cs="Arial"/>
          <w:color w:val="000000"/>
        </w:rPr>
        <w:t xml:space="preserve"> source the requirement with more than one service provider. </w:t>
      </w:r>
    </w:p>
    <w:p w:rsidRPr="00AE45B8" w:rsidR="003D49C8" w:rsidP="003D49C8" w:rsidRDefault="003D49C8" w14:paraId="5683EECF" w14:textId="2D37838E">
      <w:pPr>
        <w:jc w:val="both"/>
        <w:rPr>
          <w:rFonts w:cs="Arial"/>
          <w:color w:val="000000"/>
        </w:rPr>
      </w:pPr>
      <w:r w:rsidRPr="00AE45B8">
        <w:rPr>
          <w:rFonts w:cs="Arial"/>
          <w:color w:val="000000"/>
        </w:rPr>
        <w:t xml:space="preserve">The invitation to tender is issued in good faith; however, </w:t>
      </w:r>
      <w:r w:rsidRPr="00AE45B8" w:rsidR="00014821">
        <w:rPr>
          <w:rFonts w:cs="Arial"/>
          <w:color w:val="000000"/>
        </w:rPr>
        <w:t>the Contracting Authority</w:t>
      </w:r>
      <w:r w:rsidRPr="00AE45B8">
        <w:rPr>
          <w:rFonts w:cs="Arial"/>
          <w:color w:val="000000"/>
        </w:rPr>
        <w:t xml:space="preserve"> at its sole discretion shall not be obliged to award a contract or proceed to further stages in the procurement process and reserves the right to cancel the </w:t>
      </w:r>
      <w:r w:rsidRPr="00AE45B8" w:rsidR="00E14BEB">
        <w:rPr>
          <w:rFonts w:cs="Arial"/>
          <w:color w:val="000000"/>
        </w:rPr>
        <w:t>procurement process</w:t>
      </w:r>
      <w:r w:rsidRPr="00AE45B8">
        <w:rPr>
          <w:rFonts w:cs="Arial"/>
          <w:color w:val="000000"/>
        </w:rPr>
        <w:t xml:space="preserve">. </w:t>
      </w:r>
    </w:p>
    <w:p w:rsidRPr="00AE45B8" w:rsidR="003D49C8" w:rsidP="34515567" w:rsidRDefault="03488404" w14:paraId="2D138D83" w14:textId="6FF2EA40">
      <w:pPr>
        <w:pStyle w:val="Heading3"/>
      </w:pPr>
      <w:bookmarkStart w:name="_Toc243992547" w:id="323"/>
      <w:bookmarkStart w:name="_Toc255122019" w:id="324"/>
      <w:bookmarkStart w:name="_Toc460518579" w:id="325"/>
      <w:bookmarkStart w:name="_Toc230082631" w:id="326"/>
      <w:r>
        <w:t>Environmental Aspects</w:t>
      </w:r>
      <w:bookmarkEnd w:id="323"/>
      <w:bookmarkEnd w:id="324"/>
      <w:bookmarkEnd w:id="325"/>
      <w:bookmarkEnd w:id="326"/>
      <w:r>
        <w:t xml:space="preserve"> </w:t>
      </w:r>
    </w:p>
    <w:p w:rsidRPr="00AE45B8" w:rsidR="00275AB5" w:rsidP="00275AB5" w:rsidRDefault="00014821" w14:paraId="17AD36B0" w14:textId="45BE9B34">
      <w:pPr>
        <w:jc w:val="both"/>
        <w:rPr>
          <w:rFonts w:cs="Arial"/>
          <w:color w:val="000000"/>
        </w:rPr>
      </w:pPr>
      <w:r w:rsidRPr="00AE45B8">
        <w:rPr>
          <w:rFonts w:cs="Arial"/>
          <w:color w:val="000000"/>
        </w:rPr>
        <w:t>The Contracting Authority</w:t>
      </w:r>
      <w:r w:rsidRPr="00AE45B8" w:rsidR="003D49C8">
        <w:rPr>
          <w:rFonts w:cs="Arial"/>
          <w:color w:val="000000"/>
        </w:rPr>
        <w:t xml:space="preserve"> is committed to the principles of environmental management in its activities and it encourages the implementation of sustainability principles in its procurement practices.  Tenderers/contractors should make all reasonable efforts to minimise adverse environmental impact in the methods of services delivery and in materials used.</w:t>
      </w:r>
      <w:bookmarkStart w:name="_Toc243992548" w:id="327"/>
      <w:bookmarkStart w:name="_Toc255122020" w:id="328"/>
      <w:bookmarkStart w:name="_Toc460518580" w:id="329"/>
    </w:p>
    <w:p w:rsidRPr="00AE45B8" w:rsidR="003D49C8" w:rsidP="34515567" w:rsidRDefault="03488404" w14:paraId="2F8EF8EC" w14:textId="21962243">
      <w:pPr>
        <w:pStyle w:val="Heading3"/>
      </w:pPr>
      <w:bookmarkStart w:name="_Toc230082632" w:id="330"/>
      <w:r>
        <w:t>Accessibility</w:t>
      </w:r>
      <w:bookmarkEnd w:id="327"/>
      <w:bookmarkEnd w:id="328"/>
      <w:bookmarkEnd w:id="329"/>
      <w:bookmarkEnd w:id="330"/>
    </w:p>
    <w:p w:rsidRPr="00AE45B8" w:rsidR="003D49C8" w:rsidP="003D49C8" w:rsidRDefault="003D49C8" w14:paraId="1AF04D41" w14:textId="6DA3BBC9">
      <w:pPr>
        <w:jc w:val="both"/>
        <w:rPr>
          <w:rFonts w:cs="Arial"/>
        </w:rPr>
      </w:pPr>
      <w:r w:rsidRPr="00AE45B8">
        <w:rPr>
          <w:rFonts w:cs="Arial"/>
        </w:rPr>
        <w:t xml:space="preserve">In line with the </w:t>
      </w:r>
      <w:r w:rsidRPr="00681C52">
        <w:rPr>
          <w:rFonts w:cs="Arial"/>
        </w:rPr>
        <w:t>Disability Act 2005</w:t>
      </w:r>
      <w:r w:rsidRPr="00AE45B8">
        <w:rPr>
          <w:rFonts w:cs="Arial"/>
        </w:rPr>
        <w:t xml:space="preserve">, accessibility requirements should be clearly stated in request for tenders / quotations where applicable. Under Section 27 of the Act </w:t>
      </w:r>
      <w:r w:rsidRPr="00AE45B8" w:rsidR="00014821">
        <w:rPr>
          <w:rFonts w:cs="Arial"/>
          <w:bCs/>
        </w:rPr>
        <w:t>the Contracting Authority</w:t>
      </w:r>
      <w:r w:rsidRPr="00AE45B8" w:rsidR="003B49AC">
        <w:rPr>
          <w:rFonts w:cs="Arial"/>
          <w:bCs/>
        </w:rPr>
        <w:t xml:space="preserve"> </w:t>
      </w:r>
      <w:r w:rsidRPr="00AE45B8">
        <w:rPr>
          <w:rFonts w:cs="Arial"/>
        </w:rPr>
        <w:t xml:space="preserve">is required to ensure that both the goods </w:t>
      </w:r>
      <w:r w:rsidRPr="00AE45B8" w:rsidR="00EF0B35">
        <w:rPr>
          <w:rFonts w:cs="Arial"/>
        </w:rPr>
        <w:t>supplied,</w:t>
      </w:r>
      <w:r w:rsidRPr="00AE45B8">
        <w:rPr>
          <w:rFonts w:cs="Arial"/>
        </w:rPr>
        <w:t xml:space="preserve"> and services provided to it are accessible to persons with disabilities.</w:t>
      </w:r>
    </w:p>
    <w:p w:rsidRPr="00AE45B8" w:rsidR="003D49C8" w:rsidP="34515567" w:rsidRDefault="03488404" w14:paraId="6CCD79FE" w14:textId="3AF9B7C8">
      <w:pPr>
        <w:pStyle w:val="Heading3"/>
      </w:pPr>
      <w:bookmarkStart w:name="_Toc474254472" w:id="331"/>
      <w:bookmarkStart w:name="_Toc474848641" w:id="332"/>
      <w:bookmarkStart w:name="_Toc475440403" w:id="333"/>
      <w:bookmarkStart w:name="_Toc474254473" w:id="334"/>
      <w:bookmarkStart w:name="_Toc474848642" w:id="335"/>
      <w:bookmarkStart w:name="_Toc475440404" w:id="336"/>
      <w:bookmarkStart w:name="_Toc460518581" w:id="337"/>
      <w:bookmarkStart w:name="_Toc230082633" w:id="338"/>
      <w:bookmarkEnd w:id="331"/>
      <w:bookmarkEnd w:id="332"/>
      <w:bookmarkEnd w:id="333"/>
      <w:bookmarkEnd w:id="334"/>
      <w:bookmarkEnd w:id="335"/>
      <w:bookmarkEnd w:id="336"/>
      <w:r>
        <w:t>Knowledge and Skills Transfer</w:t>
      </w:r>
      <w:bookmarkEnd w:id="337"/>
      <w:bookmarkEnd w:id="338"/>
    </w:p>
    <w:p w:rsidRPr="00AE45B8" w:rsidR="003849D5" w:rsidP="003849D5" w:rsidRDefault="003D49C8" w14:paraId="779C48F7" w14:textId="6F03A4AC">
      <w:pPr>
        <w:jc w:val="both"/>
        <w:rPr>
          <w:rFonts w:cs="Arial"/>
        </w:rPr>
      </w:pPr>
      <w:r w:rsidRPr="00AE45B8">
        <w:rPr>
          <w:rFonts w:cs="Arial"/>
        </w:rPr>
        <w:t xml:space="preserve">It will be a condition of the contract that opportunities for the transfer of skills and/or knowledge from the Tender/Tender’s staff to </w:t>
      </w:r>
      <w:r w:rsidRPr="00AE45B8" w:rsidR="00014821">
        <w:rPr>
          <w:rFonts w:cs="Arial"/>
          <w:bCs/>
        </w:rPr>
        <w:t>the Contracting Authority</w:t>
      </w:r>
      <w:r w:rsidRPr="00AE45B8">
        <w:rPr>
          <w:rFonts w:cs="Arial"/>
        </w:rPr>
        <w:t xml:space="preserve"> staff will be availed of during the course of the contract or prior to the handing over</w:t>
      </w:r>
      <w:bookmarkStart w:name="_Toc460518582" w:id="339"/>
      <w:r w:rsidRPr="00AE45B8" w:rsidR="003849D5">
        <w:rPr>
          <w:rFonts w:cs="Arial"/>
        </w:rPr>
        <w:t xml:space="preserve"> of the finished work/product. </w:t>
      </w:r>
    </w:p>
    <w:p w:rsidRPr="00AE45B8" w:rsidR="003D49C8" w:rsidP="34515567" w:rsidRDefault="03488404" w14:paraId="2631C3E2" w14:textId="26D940EB">
      <w:pPr>
        <w:pStyle w:val="Heading3"/>
      </w:pPr>
      <w:bookmarkStart w:name="_Toc230082634" w:id="340"/>
      <w:r>
        <w:t>Collusive Tendering</w:t>
      </w:r>
      <w:bookmarkEnd w:id="339"/>
      <w:bookmarkEnd w:id="340"/>
    </w:p>
    <w:p w:rsidR="003849D5" w:rsidP="003849D5" w:rsidRDefault="003D49C8" w14:paraId="6F9230CB" w14:textId="15A50471">
      <w:pPr>
        <w:jc w:val="both"/>
        <w:rPr>
          <w:rFonts w:cs="Arial"/>
          <w:bCs/>
        </w:rPr>
      </w:pPr>
      <w:r w:rsidRPr="00AE45B8">
        <w:rPr>
          <w:rFonts w:cs="Arial"/>
          <w:bCs/>
        </w:rPr>
        <w:t>If any Tendering Party is found to have, at any time, offered to give or to have agreed to offer or give to any person, any bribe, gift, gratuity, commission or consideration of any kind as an inducement or reward for taking or forbearing to take any action in relation to the obtaining of its Tenders, or for showing or forbearing to show any favour or disfavour to any person in relation to its Tenders, the bid submitted by such Tendering Part shall be automatically disqualified and the circumstances surrounding such action shall be referred to the appropriate authority.</w:t>
      </w:r>
      <w:bookmarkStart w:name="_Toc460518583" w:id="341"/>
    </w:p>
    <w:p w:rsidRPr="00C85CA0" w:rsidR="00C85CA0" w:rsidP="34515567" w:rsidRDefault="6FA980B6" w14:paraId="76A80F55" w14:textId="097B64FE">
      <w:pPr>
        <w:pStyle w:val="Heading3"/>
        <w:ind w:left="1560" w:hanging="992"/>
      </w:pPr>
      <w:bookmarkStart w:name="_Toc230082635" w:id="342"/>
      <w:r>
        <w:t>Confidentiality</w:t>
      </w:r>
      <w:bookmarkEnd w:id="342"/>
    </w:p>
    <w:p w:rsidRPr="00C85CA0" w:rsidR="00C85CA0" w:rsidP="00C85CA0" w:rsidRDefault="00C85CA0" w14:paraId="663BC6AA" w14:textId="77777777">
      <w:pPr>
        <w:jc w:val="both"/>
        <w:rPr>
          <w:rFonts w:cs="Arial"/>
          <w:bCs/>
        </w:rPr>
      </w:pPr>
      <w:r w:rsidRPr="00C85CA0">
        <w:rPr>
          <w:rFonts w:cs="Arial"/>
          <w:bCs/>
        </w:rPr>
        <w:t xml:space="preserve">After the official opening of Tenders, information relating to the examination, clarification, evaluation and comparison of Tenders and recommendations will not be disclosed to tenderers or other persons not officially concerned with such process until the award decision with the successful Tenderer has been announced and in conformity with national laws. </w:t>
      </w:r>
    </w:p>
    <w:p w:rsidRPr="00C85CA0" w:rsidR="00C85CA0" w:rsidP="00C85CA0" w:rsidRDefault="00C85CA0" w14:paraId="1E4153A8" w14:textId="77777777">
      <w:pPr>
        <w:jc w:val="both"/>
        <w:rPr>
          <w:rFonts w:cs="Arial"/>
          <w:bCs/>
        </w:rPr>
      </w:pPr>
      <w:r w:rsidRPr="00C85CA0">
        <w:rPr>
          <w:rFonts w:cs="Arial"/>
          <w:bCs/>
        </w:rPr>
        <w:t>Tenderers shall treat the details of all documents supplied to them in connection with this contract as private and confidential and shall not disclose the contents to a third party without the permission of the Contracting Authority.</w:t>
      </w:r>
    </w:p>
    <w:p w:rsidRPr="00AE45B8" w:rsidR="00C85CA0" w:rsidP="00C85CA0" w:rsidRDefault="00C85CA0" w14:paraId="5DDE107B" w14:textId="4B331D16">
      <w:pPr>
        <w:jc w:val="both"/>
        <w:rPr>
          <w:rFonts w:cs="Arial"/>
          <w:bCs/>
        </w:rPr>
      </w:pPr>
      <w:r w:rsidRPr="00C85CA0">
        <w:rPr>
          <w:rFonts w:cs="Arial"/>
          <w:bCs/>
        </w:rPr>
        <w:t>Any effort by the Tenderer to influence the Contracting Authority or their staff in the process of examination, clarification, evaluation and comparison of Tenders and in decisions concerning the award of the contract may result in the rejection of that Tender.</w:t>
      </w:r>
    </w:p>
    <w:p w:rsidRPr="00AE45B8" w:rsidR="00FB7E18" w:rsidP="34515567" w:rsidRDefault="568BB29F" w14:paraId="08922D71" w14:textId="07F93F48">
      <w:pPr>
        <w:pStyle w:val="Heading3"/>
      </w:pPr>
      <w:bookmarkStart w:name="_Toc460518585" w:id="343"/>
      <w:bookmarkStart w:name="_Toc230082636" w:id="344"/>
      <w:bookmarkEnd w:id="341"/>
      <w:r>
        <w:t>Consortia and Prime Subcontractors</w:t>
      </w:r>
      <w:bookmarkEnd w:id="343"/>
      <w:bookmarkEnd w:id="344"/>
    </w:p>
    <w:p w:rsidRPr="00AE45B8" w:rsidR="00FB7E18" w:rsidP="00FB7E18" w:rsidRDefault="00014821" w14:paraId="16E8F972" w14:textId="6F4EC695">
      <w:pPr>
        <w:jc w:val="both"/>
        <w:rPr>
          <w:rFonts w:cs="Arial"/>
        </w:rPr>
      </w:pPr>
      <w:r w:rsidRPr="00AE45B8">
        <w:rPr>
          <w:rFonts w:cs="Arial"/>
          <w:bCs/>
        </w:rPr>
        <w:t>The Contracting Authority</w:t>
      </w:r>
      <w:r w:rsidRPr="00AE45B8" w:rsidR="00FB7E18">
        <w:rPr>
          <w:rFonts w:cs="Arial"/>
        </w:rPr>
        <w:t xml:space="preserve"> seeks to encourage participation on a fair and equal basis by Small and Medium Enterprises (“SME</w:t>
      </w:r>
      <w:r w:rsidRPr="00AE45B8" w:rsidR="000A4C58">
        <w:rPr>
          <w:rFonts w:cs="Arial"/>
        </w:rPr>
        <w:t>s</w:t>
      </w:r>
      <w:r w:rsidRPr="00AE45B8" w:rsidR="00FB7E18">
        <w:rPr>
          <w:rFonts w:cs="Arial"/>
        </w:rPr>
        <w:t xml:space="preserve">”) in this Competition.  SMEs that believe the scope of this Competition is beyond their technical or business capacity are encouraged, subject to this paragraph, to explore the possibilities of forming relationships with other SMEs or with larger enterprises.  Through such relationships they can participate and contribute to the successful implementation of any Services Contracts that may result from this Competition and therefore increase their social and economic benefits. </w:t>
      </w:r>
    </w:p>
    <w:p w:rsidRPr="00AE45B8" w:rsidR="00FB7E18" w:rsidP="00FB7E18" w:rsidRDefault="00FB7E18" w14:paraId="277382D8" w14:textId="04DEC4B7">
      <w:pPr>
        <w:jc w:val="both"/>
        <w:rPr>
          <w:rFonts w:cs="Arial"/>
        </w:rPr>
      </w:pPr>
      <w:r w:rsidRPr="00AE45B8">
        <w:rPr>
          <w:rFonts w:cs="Arial"/>
        </w:rPr>
        <w:t xml:space="preserve">Larger enterprises are also encouraged, subject to this paragraph, to consider the practical ways that SMEs can be included in their proposals to maximise the social and economic benefits of any Services Contracts that may result from this Competition. </w:t>
      </w:r>
    </w:p>
    <w:p w:rsidRPr="00AE45B8" w:rsidR="00FB7E18" w:rsidP="00FB7E18" w:rsidRDefault="00FB7E18" w14:paraId="01371B24" w14:textId="03D6C981">
      <w:pPr>
        <w:jc w:val="both"/>
        <w:rPr>
          <w:rFonts w:cs="Arial"/>
        </w:rPr>
      </w:pPr>
      <w:r w:rsidRPr="00AE45B8">
        <w:rPr>
          <w:rFonts w:cs="Arial"/>
        </w:rPr>
        <w:t xml:space="preserve">Where a group of undertakings (in whatever form and regardless of the legal relationship between them) come together to submit a Tender in response to this RFT </w:t>
      </w:r>
      <w:r w:rsidRPr="00AE45B8" w:rsidR="00014821">
        <w:rPr>
          <w:rFonts w:cs="Arial"/>
          <w:bCs/>
        </w:rPr>
        <w:t>the Contracting Authority</w:t>
      </w:r>
      <w:r w:rsidRPr="00AE45B8">
        <w:rPr>
          <w:rFonts w:cs="Arial"/>
        </w:rPr>
        <w:t xml:space="preserve"> will deal with all matters relating to this Competition through the entity who will carry overall responsibility for the performance of the Services Contract only (the “Prime Contractor”), irrespective of whether or not tasks are to be performed by a subcontractor or other consortium member (the “Subcontractor”).</w:t>
      </w:r>
      <w:r w:rsidR="001116FE">
        <w:rPr>
          <w:rFonts w:cs="Arial"/>
        </w:rPr>
        <w:t xml:space="preserve"> </w:t>
      </w:r>
      <w:r w:rsidRPr="00AE45B8">
        <w:rPr>
          <w:rFonts w:cs="Arial"/>
        </w:rPr>
        <w:t>The Tenderer must clearly and comprehensively set out the name, title, telephone number, postal address</w:t>
      </w:r>
      <w:r w:rsidR="00C85CA0">
        <w:rPr>
          <w:rFonts w:cs="Arial"/>
        </w:rPr>
        <w:t xml:space="preserve"> </w:t>
      </w:r>
      <w:r w:rsidRPr="00AE45B8">
        <w:rPr>
          <w:rFonts w:cs="Arial"/>
        </w:rPr>
        <w:t xml:space="preserve">and email address of the nominated contact personnel of the Prime Contractor authorised to represent the Tenderer and to whom all communications shall be directed and accepted until this </w:t>
      </w:r>
      <w:r w:rsidRPr="00AE45B8">
        <w:rPr>
          <w:rFonts w:cs="Arial"/>
        </w:rPr>
        <w:t>Competition has been completed or terminated.  Correspondence from any other person (including from any Subcontractor) will NOT be accepted, acknowledged or responded to.</w:t>
      </w:r>
      <w:bookmarkStart w:name="_Toc460518586" w:id="345"/>
    </w:p>
    <w:p w:rsidRPr="00AE45B8" w:rsidR="00FB7E18" w:rsidP="34515567" w:rsidRDefault="568BB29F" w14:paraId="33FDB898" w14:textId="5600D643">
      <w:pPr>
        <w:pStyle w:val="Heading3"/>
      </w:pPr>
      <w:bookmarkStart w:name="_Toc230082637" w:id="346"/>
      <w:r>
        <w:t>Anti-Competitive Conduct</w:t>
      </w:r>
      <w:bookmarkEnd w:id="345"/>
      <w:bookmarkEnd w:id="346"/>
    </w:p>
    <w:p w:rsidR="00FB7E18" w:rsidP="00FB7E18" w:rsidRDefault="00FB7E18" w14:paraId="279F6AE6" w14:textId="173E5C43">
      <w:pPr>
        <w:jc w:val="both"/>
        <w:rPr>
          <w:rFonts w:cs="Arial"/>
        </w:rPr>
      </w:pPr>
      <w:r w:rsidRPr="00AE45B8">
        <w:rPr>
          <w:rFonts w:cs="Arial"/>
        </w:rPr>
        <w:t xml:space="preserve">Tenderers attention is drawn to the </w:t>
      </w:r>
      <w:r w:rsidRPr="00681C52">
        <w:rPr>
          <w:rFonts w:cs="Arial"/>
        </w:rPr>
        <w:t>Competition Act 2002</w:t>
      </w:r>
      <w:r w:rsidRPr="00AE45B8">
        <w:rPr>
          <w:rFonts w:cs="Arial"/>
        </w:rPr>
        <w:t xml:space="preserve"> (as amended, the “2002 Act”)</w:t>
      </w:r>
      <w:r w:rsidR="00C85CA0">
        <w:rPr>
          <w:rFonts w:cs="Arial"/>
        </w:rPr>
        <w:t xml:space="preserve"> which</w:t>
      </w:r>
      <w:r w:rsidRPr="00AE45B8">
        <w:rPr>
          <w:rFonts w:cs="Arial"/>
        </w:rPr>
        <w:t xml:space="preserve"> makes it a criminal offence for Tenderers to collude on prices or terms in a public procurement competition.</w:t>
      </w:r>
    </w:p>
    <w:p w:rsidR="00D72E37" w:rsidP="34515567" w:rsidRDefault="05EEB283" w14:paraId="69C4778A" w14:textId="7B6CED14">
      <w:pPr>
        <w:pStyle w:val="Heading3"/>
      </w:pPr>
      <w:bookmarkStart w:name="_Toc230082638" w:id="347"/>
      <w:r>
        <w:t>Changes in Legislation</w:t>
      </w:r>
      <w:bookmarkEnd w:id="347"/>
    </w:p>
    <w:p w:rsidR="00C85CA0" w:rsidP="00FB7E18" w:rsidRDefault="00D72E37" w14:paraId="1CD0177F" w14:textId="4C1F8D3C">
      <w:pPr>
        <w:jc w:val="both"/>
        <w:rPr>
          <w:rFonts w:cs="Arial"/>
        </w:rPr>
      </w:pPr>
      <w:r w:rsidRPr="00D72E37">
        <w:rPr>
          <w:rFonts w:cs="Arial"/>
        </w:rPr>
        <w:t>As a condition of award, it shall be the sole responsibility of the tenderer (in the event of success in this competition) to fulfil the obligations under the Contract, notwithstanding any changes in circulars, laws, regulations, taxation, duties or other factors which might arise following the withdrawal of the United Kingdom from membership of the EU.</w:t>
      </w:r>
    </w:p>
    <w:p w:rsidR="00C85CA0" w:rsidRDefault="00C85CA0" w14:paraId="717A1CC6" w14:textId="77777777">
      <w:pPr>
        <w:rPr>
          <w:rFonts w:cs="Arial"/>
        </w:rPr>
      </w:pPr>
      <w:r>
        <w:rPr>
          <w:rFonts w:cs="Arial"/>
        </w:rPr>
        <w:br w:type="page"/>
      </w:r>
    </w:p>
    <w:p w:rsidRPr="00AE45B8" w:rsidR="00AB598E" w:rsidP="00EF0B35" w:rsidRDefault="50E1488F" w14:paraId="672CE8DC" w14:textId="5C1E1B68">
      <w:pPr>
        <w:pStyle w:val="Heading1"/>
        <w:numPr>
          <w:ilvl w:val="0"/>
          <w:numId w:val="0"/>
        </w:numPr>
        <w:ind w:left="432" w:hanging="432"/>
      </w:pPr>
      <w:bookmarkStart w:name="_Toc230082639" w:id="348"/>
      <w:r>
        <w:t xml:space="preserve">APPENDIX </w:t>
      </w:r>
      <w:r w:rsidR="4D2344D0">
        <w:t>2</w:t>
      </w:r>
      <w:r w:rsidR="778EC5D7">
        <w:t xml:space="preserve"> – </w:t>
      </w:r>
      <w:r w:rsidR="710EE30A">
        <w:t>THE CONTRACTING AUTHORITY’S</w:t>
      </w:r>
      <w:r w:rsidR="120610A8">
        <w:t xml:space="preserve"> TERMS AND CONDITIONS</w:t>
      </w:r>
      <w:r w:rsidR="58299246">
        <w:t xml:space="preserve"> AND TENDERER’S STATEMENT</w:t>
      </w:r>
      <w:bookmarkEnd w:id="348"/>
    </w:p>
    <w:p w:rsidR="00AB598E" w:rsidP="00AB598E" w:rsidRDefault="00435178" w14:paraId="6F16CC17" w14:textId="17E92732">
      <w:pPr>
        <w:rPr>
          <w:rFonts w:cs="Arial"/>
          <w:b/>
        </w:rPr>
      </w:pPr>
      <w:r w:rsidRPr="00435178">
        <w:rPr>
          <w:rFonts w:cs="Arial"/>
          <w:b/>
        </w:rPr>
        <w:t>See Terms and Conditions attached as separate document</w:t>
      </w:r>
    </w:p>
    <w:p w:rsidRPr="00435178" w:rsidR="00435178" w:rsidP="00AB598E" w:rsidRDefault="00435178" w14:paraId="66917A16" w14:textId="77777777">
      <w:pPr>
        <w:rPr>
          <w:rFonts w:cs="Arial"/>
          <w:b/>
        </w:rPr>
      </w:pPr>
    </w:p>
    <w:p w:rsidRPr="00435178" w:rsidR="00435178" w:rsidP="00FD17B3" w:rsidRDefault="58299246" w14:paraId="255472E0" w14:textId="5D88DD83">
      <w:pPr>
        <w:pStyle w:val="Heading1"/>
        <w:numPr>
          <w:ilvl w:val="0"/>
          <w:numId w:val="0"/>
        </w:numPr>
        <w:ind w:left="432" w:hanging="432"/>
      </w:pPr>
      <w:bookmarkStart w:name="_Toc230082640" w:id="349"/>
      <w:r>
        <w:t>TENDERER’S STATEMENT</w:t>
      </w:r>
      <w:bookmarkEnd w:id="349"/>
    </w:p>
    <w:p w:rsidRPr="00435178" w:rsidR="00435178" w:rsidP="00435178" w:rsidRDefault="00435178" w14:paraId="4F431C98" w14:textId="77777777">
      <w:pPr>
        <w:jc w:val="both"/>
        <w:rPr>
          <w:rFonts w:eastAsia="Calibri" w:cs="Arial"/>
          <w:u w:val="single"/>
          <w:lang w:val="en-GB"/>
        </w:rPr>
      </w:pPr>
      <w:r w:rsidRPr="00435178">
        <w:rPr>
          <w:rFonts w:eastAsia="Calibri" w:cs="Arial"/>
          <w:u w:val="single"/>
          <w:lang w:val="en-GB"/>
        </w:rPr>
        <w:t>Tenderers shall complete and return the following form of Tenderers’ Statement printed on the Tenderers’ headed notepaper and signed by the Tenderer.</w:t>
      </w:r>
    </w:p>
    <w:p w:rsidRPr="00435178" w:rsidR="00435178" w:rsidP="00435178" w:rsidRDefault="00435178" w14:paraId="5CACC4E4" w14:textId="77777777">
      <w:pPr>
        <w:jc w:val="both"/>
        <w:rPr>
          <w:rFonts w:eastAsia="Calibri" w:cs="Arial"/>
          <w:lang w:val="en-GB"/>
        </w:rPr>
      </w:pPr>
    </w:p>
    <w:p w:rsidRPr="00435178" w:rsidR="00435178" w:rsidP="00435178" w:rsidRDefault="00435178" w14:paraId="6B0A3837" w14:textId="77777777">
      <w:pPr>
        <w:jc w:val="both"/>
        <w:rPr>
          <w:rFonts w:eastAsia="Calibri" w:cs="Arial"/>
          <w:b/>
          <w:lang w:val="en-GB"/>
        </w:rPr>
      </w:pPr>
      <w:r w:rsidRPr="00435178">
        <w:rPr>
          <w:rFonts w:eastAsia="Calibri" w:cs="Arial"/>
          <w:b/>
          <w:lang w:val="en-GB"/>
        </w:rPr>
        <w:t>TENDERERS’ STATEMENT</w:t>
      </w:r>
    </w:p>
    <w:p w:rsidRPr="00435178" w:rsidR="00435178" w:rsidP="00435178" w:rsidRDefault="00435178" w14:paraId="021B8A93" w14:textId="77777777">
      <w:pPr>
        <w:jc w:val="both"/>
        <w:rPr>
          <w:rFonts w:eastAsia="Calibri" w:cs="Arial"/>
          <w:lang w:val="en-GB"/>
        </w:rPr>
      </w:pPr>
      <w:r w:rsidRPr="00435178">
        <w:rPr>
          <w:rFonts w:eastAsia="Calibri" w:cs="Arial"/>
          <w:b/>
          <w:lang w:val="en-GB"/>
        </w:rPr>
        <w:t>TO</w:t>
      </w:r>
      <w:r w:rsidRPr="00435178">
        <w:rPr>
          <w:rFonts w:eastAsia="Calibri" w:cs="Arial"/>
          <w:lang w:val="en-GB"/>
        </w:rPr>
        <w:t>: Kildare Wicklow Education and Training Board (the “Contracting Authority”)</w:t>
      </w:r>
    </w:p>
    <w:p w:rsidRPr="00435178" w:rsidR="00435178" w:rsidP="00435178" w:rsidRDefault="00435178" w14:paraId="759FCECA" w14:textId="2519A836">
      <w:pPr>
        <w:jc w:val="both"/>
        <w:rPr>
          <w:rFonts w:eastAsia="Calibri" w:cs="Arial"/>
          <w:lang w:val="en-GB"/>
        </w:rPr>
      </w:pPr>
      <w:r w:rsidRPr="00435178">
        <w:rPr>
          <w:rFonts w:eastAsia="Calibri" w:cs="Arial"/>
          <w:b/>
          <w:lang w:val="en-GB"/>
        </w:rPr>
        <w:t>RE</w:t>
      </w:r>
      <w:r w:rsidRPr="00435178">
        <w:rPr>
          <w:rFonts w:eastAsia="Calibri" w:cs="Arial"/>
          <w:lang w:val="en-GB"/>
        </w:rPr>
        <w:t xml:space="preserve">: Request for Tenders for </w:t>
      </w:r>
      <w:r w:rsidR="00210706">
        <w:rPr>
          <w:rFonts w:eastAsia="Calibri" w:cs="Arial"/>
          <w:lang w:val="en-GB"/>
        </w:rPr>
        <w:t>the provision of Canteen and Catering Services – Multiple Lots for KWETB.</w:t>
      </w:r>
    </w:p>
    <w:p w:rsidRPr="00435178" w:rsidR="00435178" w:rsidP="00435178" w:rsidRDefault="00435178" w14:paraId="0ECD0DBB" w14:textId="77777777">
      <w:pPr>
        <w:jc w:val="both"/>
        <w:rPr>
          <w:rFonts w:eastAsia="Calibri" w:cs="Arial"/>
          <w:lang w:val="en-GB"/>
        </w:rPr>
      </w:pPr>
      <w:r w:rsidRPr="00435178">
        <w:rPr>
          <w:rFonts w:eastAsia="Calibri" w:cs="Arial"/>
          <w:lang w:val="en-GB"/>
        </w:rPr>
        <w:t>Having examined your Invitation to Tenders (the “ITT) “Including to Instructions”, the Selection and Award Criteria, the Requirements and Specifications, the Terms and Conditions of the Services Contract, and the draft Service Level Agreement, we hereby agree and declare the following:</w:t>
      </w:r>
    </w:p>
    <w:p w:rsidRPr="00435178" w:rsidR="00435178" w:rsidP="00B91CAF" w:rsidRDefault="00435178" w14:paraId="6B946A2A" w14:textId="77777777">
      <w:pPr>
        <w:numPr>
          <w:ilvl w:val="0"/>
          <w:numId w:val="10"/>
        </w:numPr>
        <w:spacing w:after="160" w:line="259" w:lineRule="auto"/>
        <w:jc w:val="both"/>
        <w:rPr>
          <w:rFonts w:eastAsia="Calibri" w:cs="Arial"/>
          <w:lang w:val="en-GB"/>
        </w:rPr>
      </w:pPr>
      <w:r w:rsidRPr="00435178">
        <w:rPr>
          <w:rFonts w:eastAsia="Calibri" w:cs="Arial"/>
          <w:lang w:val="en-GB"/>
        </w:rPr>
        <w:t>We understand the nature and extent of the Services required to be delivered as described in Specifications at section 4 of this ITT.</w:t>
      </w:r>
    </w:p>
    <w:p w:rsidRPr="00435178" w:rsidR="00435178" w:rsidP="00B91CAF" w:rsidRDefault="00435178" w14:paraId="37B9C60B" w14:textId="77777777">
      <w:pPr>
        <w:numPr>
          <w:ilvl w:val="0"/>
          <w:numId w:val="10"/>
        </w:numPr>
        <w:spacing w:after="160" w:line="259" w:lineRule="auto"/>
        <w:jc w:val="both"/>
        <w:rPr>
          <w:rFonts w:eastAsia="Calibri" w:cs="Arial"/>
          <w:lang w:val="en-GB"/>
        </w:rPr>
      </w:pPr>
      <w:r w:rsidRPr="00435178">
        <w:rPr>
          <w:rFonts w:eastAsia="Calibri" w:cs="Arial"/>
          <w:lang w:val="en-GB"/>
        </w:rPr>
        <w:t>We accept all of the Terms and Conditions of the ITT, the Service Contract and the Service Level Agreement and agree if awarded a Services Contract to execute the Services Contract as separate documents to the ITT.</w:t>
      </w:r>
    </w:p>
    <w:p w:rsidRPr="00435178" w:rsidR="00435178" w:rsidP="00B91CAF" w:rsidRDefault="00435178" w14:paraId="6CEF6657" w14:textId="77777777">
      <w:pPr>
        <w:numPr>
          <w:ilvl w:val="0"/>
          <w:numId w:val="10"/>
        </w:numPr>
        <w:spacing w:after="160" w:line="259" w:lineRule="auto"/>
        <w:jc w:val="both"/>
        <w:rPr>
          <w:rFonts w:eastAsia="Calibri" w:cs="Arial"/>
          <w:lang w:val="en-GB"/>
        </w:rPr>
      </w:pPr>
      <w:r w:rsidRPr="00435178">
        <w:rPr>
          <w:rFonts w:eastAsia="Calibri" w:cs="Arial"/>
          <w:lang w:val="en-GB"/>
        </w:rPr>
        <w:t>We accept all the Selections and Award Criteria as set out in Section 5 of the ITT.</w:t>
      </w:r>
    </w:p>
    <w:p w:rsidRPr="00435178" w:rsidR="00435178" w:rsidP="00B91CAF" w:rsidRDefault="00435178" w14:paraId="37360959" w14:textId="77777777">
      <w:pPr>
        <w:numPr>
          <w:ilvl w:val="0"/>
          <w:numId w:val="10"/>
        </w:numPr>
        <w:spacing w:after="160" w:line="259" w:lineRule="auto"/>
        <w:jc w:val="both"/>
        <w:rPr>
          <w:rFonts w:eastAsia="Calibri" w:cs="Arial"/>
          <w:lang w:val="en-GB"/>
        </w:rPr>
      </w:pPr>
      <w:r w:rsidRPr="00435178">
        <w:rPr>
          <w:rFonts w:eastAsia="Calibri" w:cs="Arial"/>
          <w:lang w:val="en-GB"/>
        </w:rPr>
        <w:t>We agree to provide the Contracting Authority with the Services in accordance with the ITT and our Tender.</w:t>
      </w:r>
    </w:p>
    <w:p w:rsidRPr="00435178" w:rsidR="00435178" w:rsidP="00B91CAF" w:rsidRDefault="00435178" w14:paraId="2F116AFB" w14:textId="77777777">
      <w:pPr>
        <w:numPr>
          <w:ilvl w:val="0"/>
          <w:numId w:val="10"/>
        </w:numPr>
        <w:spacing w:after="160" w:line="259" w:lineRule="auto"/>
        <w:jc w:val="both"/>
        <w:rPr>
          <w:rFonts w:eastAsia="Calibri" w:cs="Arial"/>
          <w:lang w:val="en-GB"/>
        </w:rPr>
      </w:pPr>
      <w:r w:rsidRPr="00435178">
        <w:rPr>
          <w:rFonts w:eastAsia="Calibri" w:cs="Arial"/>
          <w:lang w:val="en-GB"/>
        </w:rPr>
        <w:t>We agree that, if awarded any Services Contract, we shall, in the performance of such contract, comply with all applicable obligations in the field of environmental, social and labour law.</w:t>
      </w:r>
    </w:p>
    <w:p w:rsidRPr="00435178" w:rsidR="00435178" w:rsidP="00B91CAF" w:rsidRDefault="00435178" w14:paraId="4A41FC3F" w14:textId="77777777">
      <w:pPr>
        <w:numPr>
          <w:ilvl w:val="0"/>
          <w:numId w:val="10"/>
        </w:numPr>
        <w:spacing w:after="160" w:line="259" w:lineRule="auto"/>
        <w:jc w:val="both"/>
        <w:rPr>
          <w:rFonts w:eastAsia="Calibri" w:cs="Arial"/>
          <w:lang w:val="en-GB"/>
        </w:rPr>
      </w:pPr>
      <w:r w:rsidRPr="00435178">
        <w:rPr>
          <w:rFonts w:eastAsia="Calibri" w:cs="Arial"/>
          <w:lang w:val="en-GB"/>
        </w:rPr>
        <w:t>WE confirm that we have complied with all requirements as set out at Appendix 1, Instructions to Tender of the ITT.</w:t>
      </w:r>
    </w:p>
    <w:p w:rsidRPr="00435178" w:rsidR="00435178" w:rsidP="00B91CAF" w:rsidRDefault="00435178" w14:paraId="6076C74A" w14:textId="77777777">
      <w:pPr>
        <w:numPr>
          <w:ilvl w:val="0"/>
          <w:numId w:val="10"/>
        </w:numPr>
        <w:spacing w:after="160" w:line="259" w:lineRule="auto"/>
        <w:jc w:val="both"/>
        <w:rPr>
          <w:rFonts w:eastAsia="Calibri" w:cs="Arial"/>
          <w:lang w:val="en-GB"/>
        </w:rPr>
      </w:pPr>
      <w:r w:rsidRPr="00435178">
        <w:rPr>
          <w:rFonts w:eastAsia="Calibri" w:cs="Arial"/>
          <w:lang w:val="en-GB"/>
        </w:rPr>
        <w:t>We confirm that all prices quoted in our Tender will remain valid for the period of time commencing from the Tender Deadline, as specified at paragraph (</w:t>
      </w:r>
      <w:proofErr w:type="spellStart"/>
      <w:r w:rsidRPr="00435178">
        <w:rPr>
          <w:rFonts w:eastAsia="Calibri" w:cs="Arial"/>
          <w:lang w:val="en-GB"/>
        </w:rPr>
        <w:t>i</w:t>
      </w:r>
      <w:proofErr w:type="spellEnd"/>
      <w:r w:rsidRPr="00435178">
        <w:rPr>
          <w:rFonts w:eastAsia="Calibri" w:cs="Arial"/>
          <w:lang w:val="en-GB"/>
        </w:rPr>
        <w:t>) Appendix 1 – Tender Validity Period - of the ITT.</w:t>
      </w:r>
    </w:p>
    <w:p w:rsidRPr="00435178" w:rsidR="00435178" w:rsidP="00B91CAF" w:rsidRDefault="00435178" w14:paraId="47C849E2" w14:textId="77777777">
      <w:pPr>
        <w:numPr>
          <w:ilvl w:val="0"/>
          <w:numId w:val="10"/>
        </w:numPr>
        <w:spacing w:after="160" w:line="259" w:lineRule="auto"/>
        <w:jc w:val="both"/>
        <w:rPr>
          <w:rFonts w:eastAsia="Calibri" w:cs="Arial"/>
          <w:lang w:val="en-GB"/>
        </w:rPr>
      </w:pPr>
      <w:r w:rsidRPr="00435178">
        <w:rPr>
          <w:rFonts w:eastAsia="Calibri" w:cs="Arial"/>
          <w:lang w:val="en-GB"/>
        </w:rPr>
        <w:t>We shall, if awarded any Services Contract under the ITT, have in place on the Effective Date of the Services Contract all insurances (if any) as required by section 5.1.3 of the ITT.</w:t>
      </w:r>
    </w:p>
    <w:p w:rsidRPr="00435178" w:rsidR="00435178" w:rsidP="00B91CAF" w:rsidRDefault="00435178" w14:paraId="69C7416F" w14:textId="77777777">
      <w:pPr>
        <w:numPr>
          <w:ilvl w:val="0"/>
          <w:numId w:val="10"/>
        </w:numPr>
        <w:spacing w:after="160" w:line="259" w:lineRule="auto"/>
        <w:jc w:val="both"/>
        <w:rPr>
          <w:rFonts w:eastAsia="Calibri" w:cs="Arial"/>
          <w:lang w:val="en-GB"/>
        </w:rPr>
      </w:pPr>
      <w:r w:rsidRPr="00435178">
        <w:rPr>
          <w:rFonts w:eastAsia="Calibri" w:cs="Arial"/>
          <w:lang w:val="en-GB"/>
        </w:rPr>
        <w:t>We confirm that all Data Subjects whose Personal Data provided in or  Tender have consented to the processing of such Personal Data by us, the Contracting Authority, the Evaluation Team and the supplier of the etenders.gov.ie website, for the purposes of our participation in this Competition or that we otherwise have a  legal basis for providing such Personal Data to the Contracting Authority for the purposes of our participation in this Competition and that we will provide evidence of such consent and / or legal basis to the Contracting Authority upon request.</w:t>
      </w:r>
    </w:p>
    <w:p w:rsidRPr="00435178" w:rsidR="00435178" w:rsidP="00435178" w:rsidRDefault="00435178" w14:paraId="1C263377" w14:textId="77777777">
      <w:pPr>
        <w:jc w:val="both"/>
        <w:rPr>
          <w:rFonts w:eastAsia="Calibri" w:cs="Arial"/>
          <w:lang w:val="en-GB"/>
        </w:rPr>
      </w:pPr>
    </w:p>
    <w:p w:rsidRPr="00435178" w:rsidR="00435178" w:rsidP="00435178" w:rsidRDefault="00435178" w14:paraId="0091248A" w14:textId="77777777">
      <w:pPr>
        <w:ind w:left="3600" w:hanging="3600"/>
        <w:jc w:val="both"/>
        <w:rPr>
          <w:rFonts w:eastAsia="Calibri" w:cs="Arial"/>
          <w:lang w:val="en-GB"/>
        </w:rPr>
      </w:pPr>
      <w:r w:rsidRPr="00435178">
        <w:rPr>
          <w:rFonts w:eastAsia="Calibri" w:cs="Arial"/>
          <w:b/>
          <w:lang w:val="en-GB"/>
        </w:rPr>
        <w:t>SIGNED</w:t>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b/>
          <w:lang w:val="en-GB"/>
        </w:rPr>
        <w:t xml:space="preserve">COMPANY </w:t>
      </w:r>
    </w:p>
    <w:p w:rsidRPr="00435178" w:rsidR="00435178" w:rsidP="00435178" w:rsidRDefault="00435178" w14:paraId="5B338079" w14:textId="77777777">
      <w:pPr>
        <w:jc w:val="both"/>
        <w:rPr>
          <w:rFonts w:eastAsia="Calibri" w:cs="Arial"/>
          <w:lang w:val="en-GB"/>
        </w:rPr>
      </w:pP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____________________________</w:t>
      </w:r>
    </w:p>
    <w:p w:rsidRPr="00435178" w:rsidR="00435178" w:rsidP="00435178" w:rsidRDefault="00435178" w14:paraId="61D48097" w14:textId="77777777">
      <w:pPr>
        <w:jc w:val="both"/>
        <w:rPr>
          <w:rFonts w:eastAsia="Calibri" w:cs="Arial"/>
          <w:b/>
          <w:lang w:val="en-GB"/>
        </w:rPr>
      </w:pPr>
      <w:r w:rsidRPr="00435178">
        <w:rPr>
          <w:rFonts w:eastAsia="Calibri" w:cs="Arial"/>
          <w:b/>
          <w:lang w:val="en-GB"/>
        </w:rPr>
        <w:t>_________________________</w:t>
      </w:r>
      <w:r w:rsidRPr="00435178">
        <w:rPr>
          <w:rFonts w:eastAsia="Calibri" w:cs="Arial"/>
          <w:b/>
          <w:lang w:val="en-GB"/>
        </w:rPr>
        <w:tab/>
      </w:r>
      <w:r w:rsidRPr="00435178">
        <w:rPr>
          <w:rFonts w:eastAsia="Calibri" w:cs="Arial"/>
          <w:b/>
          <w:lang w:val="en-GB"/>
        </w:rPr>
        <w:tab/>
      </w:r>
      <w:r w:rsidRPr="00435178">
        <w:rPr>
          <w:rFonts w:eastAsia="Calibri" w:cs="Arial"/>
          <w:b/>
          <w:lang w:val="en-GB"/>
        </w:rPr>
        <w:tab/>
      </w:r>
      <w:r w:rsidRPr="00435178">
        <w:rPr>
          <w:rFonts w:eastAsia="Calibri" w:cs="Arial"/>
          <w:b/>
          <w:lang w:val="en-GB"/>
        </w:rPr>
        <w:t>____________________________</w:t>
      </w:r>
    </w:p>
    <w:p w:rsidRPr="00435178" w:rsidR="00435178" w:rsidP="00435178" w:rsidRDefault="00435178" w14:paraId="305615F8" w14:textId="77777777">
      <w:pPr>
        <w:jc w:val="both"/>
        <w:rPr>
          <w:rFonts w:eastAsia="Calibri" w:cs="Arial"/>
          <w:b/>
          <w:lang w:val="en-GB"/>
        </w:rPr>
      </w:pPr>
      <w:r w:rsidRPr="00435178">
        <w:rPr>
          <w:rFonts w:eastAsia="Calibri" w:cs="Arial"/>
          <w:b/>
          <w:lang w:val="en-GB"/>
        </w:rPr>
        <w:t>(Authorised Signatory)</w:t>
      </w:r>
      <w:r w:rsidRPr="00435178">
        <w:rPr>
          <w:rFonts w:eastAsia="Calibri" w:cs="Arial"/>
          <w:lang w:val="en-GB"/>
        </w:rPr>
        <w:tab/>
      </w:r>
    </w:p>
    <w:p w:rsidRPr="00435178" w:rsidR="00435178" w:rsidP="00435178" w:rsidRDefault="00435178" w14:paraId="7195A142" w14:textId="77777777">
      <w:pPr>
        <w:ind w:left="4320" w:firstLine="720"/>
        <w:jc w:val="both"/>
        <w:rPr>
          <w:rFonts w:eastAsia="Calibri" w:cs="Arial"/>
          <w:lang w:val="en-GB"/>
        </w:rPr>
      </w:pPr>
      <w:r w:rsidRPr="00435178">
        <w:rPr>
          <w:rFonts w:eastAsia="Calibri" w:cs="Arial"/>
          <w:b/>
          <w:lang w:val="en-GB"/>
        </w:rPr>
        <w:t>ADDRESS</w:t>
      </w:r>
    </w:p>
    <w:p w:rsidRPr="00435178" w:rsidR="00435178" w:rsidP="00435178" w:rsidRDefault="00435178" w14:paraId="14585CD6" w14:textId="77777777">
      <w:pPr>
        <w:jc w:val="both"/>
        <w:rPr>
          <w:rFonts w:eastAsia="Calibri" w:cs="Arial"/>
          <w:lang w:val="en-GB"/>
        </w:rPr>
      </w:pP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___________________________</w:t>
      </w:r>
    </w:p>
    <w:p w:rsidRPr="00435178" w:rsidR="00435178" w:rsidP="00435178" w:rsidRDefault="00435178" w14:paraId="1CEE3AF6" w14:textId="77777777">
      <w:pPr>
        <w:jc w:val="both"/>
        <w:rPr>
          <w:rFonts w:eastAsia="Calibri" w:cs="Arial"/>
          <w:b/>
          <w:lang w:val="en-GB"/>
        </w:rPr>
      </w:pPr>
      <w:r w:rsidRPr="00435178">
        <w:rPr>
          <w:rFonts w:eastAsia="Calibri" w:cs="Arial"/>
          <w:b/>
          <w:lang w:val="en-GB"/>
        </w:rPr>
        <w:t>PRINT NAME</w:t>
      </w:r>
      <w:r w:rsidRPr="00435178">
        <w:rPr>
          <w:rFonts w:eastAsia="Calibri" w:cs="Arial"/>
          <w:b/>
          <w:lang w:val="en-GB"/>
        </w:rPr>
        <w:tab/>
      </w:r>
      <w:r w:rsidRPr="00435178">
        <w:rPr>
          <w:rFonts w:eastAsia="Calibri" w:cs="Arial"/>
          <w:b/>
          <w:lang w:val="en-GB"/>
        </w:rPr>
        <w:tab/>
      </w:r>
      <w:r w:rsidRPr="00435178">
        <w:rPr>
          <w:rFonts w:eastAsia="Calibri" w:cs="Arial"/>
          <w:b/>
          <w:lang w:val="en-GB"/>
        </w:rPr>
        <w:tab/>
      </w:r>
      <w:r w:rsidRPr="00435178">
        <w:rPr>
          <w:rFonts w:eastAsia="Calibri" w:cs="Arial"/>
          <w:b/>
          <w:lang w:val="en-GB"/>
        </w:rPr>
        <w:tab/>
      </w:r>
      <w:r w:rsidRPr="00435178">
        <w:rPr>
          <w:rFonts w:eastAsia="Calibri" w:cs="Arial"/>
          <w:b/>
          <w:lang w:val="en-GB"/>
        </w:rPr>
        <w:tab/>
      </w:r>
      <w:r w:rsidRPr="00435178">
        <w:rPr>
          <w:rFonts w:eastAsia="Calibri" w:cs="Arial"/>
          <w:b/>
          <w:lang w:val="en-GB"/>
        </w:rPr>
        <w:tab/>
      </w:r>
      <w:r w:rsidRPr="00435178">
        <w:rPr>
          <w:rFonts w:eastAsia="Calibri" w:cs="Arial"/>
          <w:b/>
          <w:lang w:val="en-GB"/>
        </w:rPr>
        <w:t>___________________________</w:t>
      </w:r>
    </w:p>
    <w:p w:rsidRPr="00435178" w:rsidR="00435178" w:rsidP="00435178" w:rsidRDefault="00435178" w14:paraId="7A58B233" w14:textId="77777777">
      <w:pPr>
        <w:jc w:val="both"/>
        <w:rPr>
          <w:rFonts w:eastAsia="Calibri" w:cs="Arial"/>
          <w:lang w:val="en-GB"/>
        </w:rPr>
      </w:pPr>
      <w:r w:rsidRPr="00435178">
        <w:rPr>
          <w:rFonts w:eastAsia="Calibri" w:cs="Arial"/>
          <w:lang w:val="en-GB"/>
        </w:rPr>
        <w:t>_________________________</w:t>
      </w:r>
    </w:p>
    <w:p w:rsidRPr="00435178" w:rsidR="00435178" w:rsidP="00435178" w:rsidRDefault="00435178" w14:paraId="37B94FA1" w14:textId="77777777">
      <w:pPr>
        <w:jc w:val="both"/>
        <w:rPr>
          <w:rFonts w:eastAsia="Calibri" w:cs="Arial"/>
          <w:lang w:val="en-GB"/>
        </w:rPr>
      </w:pP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ab/>
      </w:r>
      <w:r w:rsidRPr="00435178">
        <w:rPr>
          <w:rFonts w:eastAsia="Calibri" w:cs="Arial"/>
          <w:lang w:val="en-GB"/>
        </w:rPr>
        <w:t>___________________________</w:t>
      </w:r>
    </w:p>
    <w:p w:rsidRPr="00435178" w:rsidR="00435178" w:rsidP="00435178" w:rsidRDefault="00435178" w14:paraId="5B30AC21" w14:textId="77777777">
      <w:pPr>
        <w:jc w:val="both"/>
        <w:rPr>
          <w:rFonts w:eastAsia="Calibri" w:cs="Arial"/>
          <w:b/>
          <w:lang w:val="en-GB"/>
        </w:rPr>
      </w:pPr>
      <w:r w:rsidRPr="00435178">
        <w:rPr>
          <w:rFonts w:eastAsia="Calibri" w:cs="Arial"/>
          <w:b/>
          <w:lang w:val="en-GB"/>
        </w:rPr>
        <w:t>DATE</w:t>
      </w:r>
    </w:p>
    <w:p w:rsidRPr="00435178" w:rsidR="00435178" w:rsidP="00435178" w:rsidRDefault="00435178" w14:paraId="75484341" w14:textId="77777777">
      <w:pPr>
        <w:jc w:val="both"/>
        <w:rPr>
          <w:rFonts w:eastAsia="Calibri" w:cs="Arial"/>
        </w:rPr>
      </w:pPr>
      <w:r w:rsidRPr="00435178">
        <w:rPr>
          <w:rFonts w:eastAsia="Calibri" w:cs="Arial"/>
        </w:rPr>
        <w:t>________________________</w:t>
      </w:r>
    </w:p>
    <w:p w:rsidRPr="00AE45B8" w:rsidR="00435178" w:rsidP="00AB598E" w:rsidRDefault="00435178" w14:paraId="6A2CD0CB" w14:textId="77777777">
      <w:pPr>
        <w:rPr>
          <w:rFonts w:cs="Arial"/>
          <w:color w:val="FF0000"/>
        </w:rPr>
      </w:pPr>
    </w:p>
    <w:p w:rsidRPr="00AE45B8" w:rsidR="005D6471" w:rsidP="00F82B3E" w:rsidRDefault="005D6471" w14:paraId="39A7D1D1" w14:textId="77777777">
      <w:pPr>
        <w:rPr>
          <w:rFonts w:cs="Arial"/>
        </w:rPr>
      </w:pPr>
    </w:p>
    <w:p w:rsidRPr="00AE45B8" w:rsidR="005D6471" w:rsidRDefault="005D6471" w14:paraId="6C09F8E3" w14:textId="77777777">
      <w:pPr>
        <w:rPr>
          <w:rFonts w:cs="Arial" w:eastAsiaTheme="majorEastAsia"/>
          <w:b/>
          <w:bCs/>
          <w:color w:val="365F91" w:themeColor="accent1" w:themeShade="BF"/>
          <w:sz w:val="28"/>
          <w:szCs w:val="28"/>
        </w:rPr>
      </w:pPr>
      <w:r w:rsidRPr="00AE45B8">
        <w:rPr>
          <w:rFonts w:cs="Arial"/>
        </w:rPr>
        <w:br w:type="page"/>
      </w:r>
    </w:p>
    <w:p w:rsidRPr="00AE45B8" w:rsidR="00D55E52" w:rsidP="00EF0B35" w:rsidRDefault="4E909AC0" w14:paraId="48115411" w14:textId="583C933A">
      <w:pPr>
        <w:pStyle w:val="Heading1"/>
        <w:numPr>
          <w:ilvl w:val="0"/>
          <w:numId w:val="0"/>
        </w:numPr>
        <w:ind w:left="432" w:hanging="432"/>
      </w:pPr>
      <w:bookmarkStart w:name="_Toc230082641" w:id="350"/>
      <w:r>
        <w:t xml:space="preserve">APPENDIX </w:t>
      </w:r>
      <w:r w:rsidR="6B87DD7B">
        <w:t>3</w:t>
      </w:r>
      <w:r>
        <w:t xml:space="preserve"> – SERVICE LEVEL AGREEMENT</w:t>
      </w:r>
      <w:bookmarkEnd w:id="350"/>
    </w:p>
    <w:p w:rsidRPr="00AE45B8" w:rsidR="002739B5" w:rsidP="009E18DC" w:rsidRDefault="002739B5" w14:paraId="5AEB0F12" w14:textId="77777777">
      <w:pPr>
        <w:rPr>
          <w:color w:val="FF0000"/>
        </w:rPr>
      </w:pPr>
    </w:p>
    <w:p w:rsidR="00D55E52" w:rsidP="009E18DC" w:rsidRDefault="003A1FFF" w14:paraId="7BB273C5" w14:textId="3444E11C">
      <w:pPr>
        <w:rPr>
          <w:rFonts w:cs="Arial"/>
          <w:b/>
        </w:rPr>
      </w:pPr>
      <w:r w:rsidRPr="003A1FFF">
        <w:rPr>
          <w:rFonts w:cs="Arial"/>
          <w:b/>
        </w:rPr>
        <w:t xml:space="preserve">See </w:t>
      </w:r>
      <w:r w:rsidRPr="003A1FFF" w:rsidR="002739B5">
        <w:rPr>
          <w:rFonts w:cs="Arial"/>
          <w:b/>
        </w:rPr>
        <w:t>draft Service Level Agreement</w:t>
      </w:r>
      <w:r w:rsidRPr="003A1FFF">
        <w:rPr>
          <w:rFonts w:cs="Arial"/>
          <w:b/>
        </w:rPr>
        <w:t xml:space="preserve"> attached as separate document</w:t>
      </w:r>
    </w:p>
    <w:p w:rsidR="00D63EEE" w:rsidP="009E18DC" w:rsidRDefault="00D63EEE" w14:paraId="517CB0CF" w14:textId="3797D389">
      <w:pPr>
        <w:rPr>
          <w:b/>
        </w:rPr>
      </w:pPr>
    </w:p>
    <w:p w:rsidRPr="00AE45B8" w:rsidR="009873D8" w:rsidP="009873D8" w:rsidRDefault="4B986DDD" w14:paraId="56F8205E" w14:textId="08AC2A71">
      <w:pPr>
        <w:pStyle w:val="Heading1"/>
        <w:numPr>
          <w:ilvl w:val="0"/>
          <w:numId w:val="0"/>
        </w:numPr>
        <w:ind w:left="432" w:hanging="432"/>
      </w:pPr>
      <w:bookmarkStart w:name="_Toc230082642" w:id="351"/>
      <w:r>
        <w:t>APPENDIX 4 – LIST OF EXISITNG EQUIPMENT</w:t>
      </w:r>
      <w:bookmarkEnd w:id="351"/>
    </w:p>
    <w:p w:rsidR="00D63EEE" w:rsidP="009E18DC" w:rsidRDefault="00D63EEE" w14:paraId="569AFC8B" w14:textId="389E1817">
      <w:pPr>
        <w:rPr>
          <w:b/>
        </w:rPr>
      </w:pPr>
    </w:p>
    <w:p w:rsidR="00D63EEE" w:rsidP="3361E40A" w:rsidRDefault="005F055A" w14:paraId="4B36E990" w14:textId="05FE6316">
      <w:pPr>
        <w:rPr>
          <w:rFonts w:eastAsia="Arial" w:cs="Arial"/>
          <w:b/>
          <w:bCs/>
        </w:rPr>
      </w:pPr>
      <w:r>
        <w:rPr>
          <w:noProof/>
        </w:rPr>
        <w:drawing>
          <wp:inline distT="0" distB="0" distL="0" distR="0" wp14:anchorId="0B2C01B6" wp14:editId="324A57DE">
            <wp:extent cx="5705051" cy="4278788"/>
            <wp:effectExtent l="0" t="0" r="0" b="7620"/>
            <wp:docPr id="1732363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18806" cy="4289104"/>
                    </a:xfrm>
                    <a:prstGeom prst="rect">
                      <a:avLst/>
                    </a:prstGeom>
                    <a:noFill/>
                  </pic:spPr>
                </pic:pic>
              </a:graphicData>
            </a:graphic>
          </wp:inline>
        </w:drawing>
      </w:r>
    </w:p>
    <w:p w:rsidR="00CC5A88" w:rsidP="3361E40A" w:rsidRDefault="00CC5A88" w14:paraId="39B97598" w14:textId="1AE11ED7">
      <w:pPr>
        <w:rPr>
          <w:rFonts w:eastAsia="Arial" w:cs="Arial"/>
          <w:b/>
          <w:bCs/>
        </w:rPr>
      </w:pPr>
    </w:p>
    <w:p w:rsidR="00CC5A88" w:rsidP="3361E40A" w:rsidRDefault="00CC5A88" w14:paraId="4968D0AF" w14:textId="551A945A">
      <w:pPr>
        <w:rPr>
          <w:rFonts w:eastAsia="Arial" w:cs="Arial"/>
          <w:b/>
          <w:bCs/>
        </w:rPr>
      </w:pPr>
    </w:p>
    <w:p w:rsidR="00CC5A88" w:rsidP="3361E40A" w:rsidRDefault="00CC5A88" w14:paraId="77BA252C" w14:textId="3B30F914">
      <w:pPr>
        <w:rPr>
          <w:rFonts w:eastAsia="Arial" w:cs="Arial"/>
          <w:b/>
          <w:bCs/>
        </w:rPr>
      </w:pPr>
    </w:p>
    <w:p w:rsidR="00CC5A88" w:rsidP="3361E40A" w:rsidRDefault="00CC5A88" w14:paraId="60D043EA" w14:textId="30CA4512">
      <w:pPr>
        <w:rPr>
          <w:rFonts w:eastAsia="Arial" w:cs="Arial"/>
          <w:b/>
          <w:bCs/>
        </w:rPr>
      </w:pPr>
    </w:p>
    <w:p w:rsidR="00CC5A88" w:rsidP="3361E40A" w:rsidRDefault="00CC5A88" w14:paraId="5AC88DF1" w14:textId="5AFA3E8D">
      <w:pPr>
        <w:rPr>
          <w:rFonts w:eastAsia="Arial" w:cs="Arial"/>
          <w:b/>
          <w:bCs/>
        </w:rPr>
      </w:pPr>
    </w:p>
    <w:p w:rsidR="00CC5A88" w:rsidP="3361E40A" w:rsidRDefault="00CC5A88" w14:paraId="4D3E858F" w14:textId="72968CB9">
      <w:pPr>
        <w:rPr>
          <w:rFonts w:eastAsia="Arial" w:cs="Arial"/>
          <w:b/>
          <w:bCs/>
        </w:rPr>
      </w:pPr>
    </w:p>
    <w:p w:rsidR="00CC5A88" w:rsidP="3361E40A" w:rsidRDefault="00CC5A88" w14:paraId="14A183E1" w14:textId="134D0D28">
      <w:pPr>
        <w:rPr>
          <w:rFonts w:eastAsia="Arial" w:cs="Arial"/>
          <w:b/>
          <w:bCs/>
        </w:rPr>
      </w:pPr>
    </w:p>
    <w:p w:rsidR="00CC5A88" w:rsidP="3361E40A" w:rsidRDefault="00CC5A88" w14:paraId="0DFE76C6" w14:textId="77777777">
      <w:pPr>
        <w:rPr>
          <w:rFonts w:eastAsia="Arial" w:cs="Arial"/>
          <w:b/>
          <w:bCs/>
        </w:rPr>
      </w:pPr>
    </w:p>
    <w:p w:rsidR="1078DCEB" w:rsidP="02AAC3D1" w:rsidRDefault="1485F512" w14:paraId="3972A13F" w14:textId="56D930B7">
      <w:pPr>
        <w:pStyle w:val="Heading2"/>
        <w:numPr>
          <w:ilvl w:val="0"/>
          <w:numId w:val="0"/>
        </w:numPr>
        <w:spacing w:after="241" w:line="259" w:lineRule="auto"/>
        <w:rPr>
          <w:rFonts w:eastAsia="Arial"/>
          <w:color w:val="auto"/>
          <w:sz w:val="22"/>
          <w:szCs w:val="22"/>
        </w:rPr>
      </w:pPr>
      <w:bookmarkStart w:name="_Toc230082643" w:id="352"/>
      <w:r w:rsidRPr="58E5A342">
        <w:rPr>
          <w:rFonts w:eastAsia="Arial"/>
          <w:sz w:val="22"/>
          <w:szCs w:val="22"/>
        </w:rPr>
        <w:t>S</w:t>
      </w:r>
      <w:r w:rsidRPr="58E5A342">
        <w:rPr>
          <w:rFonts w:eastAsia="Arial"/>
          <w:color w:val="auto"/>
          <w:sz w:val="22"/>
          <w:szCs w:val="22"/>
        </w:rPr>
        <w:t>chools Meals Programme</w:t>
      </w:r>
      <w:bookmarkEnd w:id="352"/>
      <w:r w:rsidRPr="58E5A342">
        <w:rPr>
          <w:rFonts w:eastAsia="Arial"/>
          <w:color w:val="auto"/>
          <w:sz w:val="22"/>
          <w:szCs w:val="22"/>
        </w:rPr>
        <w:t xml:space="preserve"> </w:t>
      </w:r>
    </w:p>
    <w:p w:rsidR="1078DCEB" w:rsidP="3361E40A" w:rsidRDefault="1078DCEB" w14:paraId="6E428C97" w14:textId="465D118B">
      <w:pPr>
        <w:spacing w:after="5" w:line="362" w:lineRule="auto"/>
        <w:ind w:left="10" w:right="211" w:hanging="10"/>
        <w:jc w:val="both"/>
        <w:rPr>
          <w:rFonts w:eastAsia="Arial" w:cs="Arial"/>
        </w:rPr>
      </w:pPr>
      <w:r w:rsidRPr="3361E40A">
        <w:rPr>
          <w:rFonts w:eastAsia="Arial" w:cs="Arial"/>
        </w:rPr>
        <w:t>The non-statutory School Meals Local Projects Scheme provides funding directly from the Department of Social Protection to primary schools, secondary schools and local groups and voluntary organisations which operate their own school meals projects. Greystones CNS are a part of this scheme.</w:t>
      </w:r>
      <w:r w:rsidRPr="3361E40A">
        <w:rPr>
          <w:rFonts w:eastAsia="Arial" w:cs="Arial"/>
          <w:b/>
          <w:bCs/>
        </w:rPr>
        <w:t xml:space="preserve"> </w:t>
      </w:r>
    </w:p>
    <w:p w:rsidR="1078DCEB" w:rsidP="3361E40A" w:rsidRDefault="1078DCEB" w14:paraId="6D7E3C6F" w14:textId="47584035">
      <w:pPr>
        <w:spacing w:after="107" w:line="259" w:lineRule="auto"/>
        <w:ind w:hanging="10"/>
        <w:rPr>
          <w:rFonts w:eastAsia="Arial" w:cs="Arial"/>
        </w:rPr>
      </w:pPr>
      <w:r w:rsidRPr="3361E40A">
        <w:rPr>
          <w:rFonts w:eastAsia="Arial" w:cs="Arial"/>
          <w:b/>
          <w:bCs/>
        </w:rPr>
        <w:t xml:space="preserve"> </w:t>
      </w:r>
    </w:p>
    <w:p w:rsidR="1078DCEB" w:rsidP="3361E40A" w:rsidRDefault="1078DCEB" w14:paraId="10145831" w14:textId="5A699552">
      <w:pPr>
        <w:spacing w:after="97" w:line="268" w:lineRule="auto"/>
        <w:ind w:left="10" w:right="29" w:hanging="10"/>
        <w:jc w:val="both"/>
        <w:rPr>
          <w:rFonts w:eastAsia="Arial" w:cs="Arial"/>
        </w:rPr>
      </w:pPr>
      <w:r w:rsidRPr="3361E40A">
        <w:rPr>
          <w:rFonts w:eastAsia="Arial" w:cs="Arial"/>
          <w:b/>
          <w:bCs/>
        </w:rPr>
        <w:t xml:space="preserve">What is covered by the funding?  </w:t>
      </w:r>
    </w:p>
    <w:p w:rsidR="1078DCEB" w:rsidP="3361E40A" w:rsidRDefault="1078DCEB" w14:paraId="09FE4FE0" w14:textId="7B341BDA">
      <w:pPr>
        <w:spacing w:after="5" w:line="359" w:lineRule="auto"/>
        <w:ind w:left="10" w:right="215" w:hanging="10"/>
        <w:jc w:val="both"/>
        <w:rPr>
          <w:rFonts w:eastAsia="Arial" w:cs="Arial"/>
        </w:rPr>
      </w:pPr>
      <w:r w:rsidRPr="3361E40A">
        <w:rPr>
          <w:rFonts w:eastAsia="Arial" w:cs="Arial"/>
        </w:rPr>
        <w:t xml:space="preserve">Funding under this scheme is for food only, which must be of suitable quality and nutritional value, and prepared and consumed in an appropriate environment.  Final offerings will be subject to the agreement of the school. The provider will be responsible for ensuring that the offerings meets the requirements of the school meal schemes.  </w:t>
      </w:r>
    </w:p>
    <w:p w:rsidR="34515567" w:rsidP="3361E40A" w:rsidRDefault="34515567" w14:paraId="3004C849" w14:textId="3566EB26">
      <w:pPr>
        <w:spacing w:after="5" w:line="359" w:lineRule="auto"/>
        <w:ind w:left="10" w:right="215" w:hanging="10"/>
        <w:jc w:val="both"/>
        <w:rPr>
          <w:rFonts w:eastAsia="Arial" w:cs="Arial"/>
        </w:rPr>
      </w:pPr>
    </w:p>
    <w:p w:rsidR="265041C3" w:rsidP="02AAC3D1" w:rsidRDefault="72C277F6" w14:paraId="5AE332DC" w14:textId="14DBDC7D">
      <w:pPr>
        <w:pStyle w:val="Heading2"/>
        <w:numPr>
          <w:ilvl w:val="0"/>
          <w:numId w:val="0"/>
        </w:numPr>
        <w:spacing w:before="0" w:after="360"/>
        <w:ind w:left="10"/>
        <w:jc w:val="both"/>
        <w:rPr>
          <w:rFonts w:eastAsia="Arial"/>
          <w:color w:val="auto"/>
          <w:sz w:val="22"/>
          <w:szCs w:val="22"/>
        </w:rPr>
      </w:pPr>
      <w:bookmarkStart w:name="_Toc230082644" w:id="353"/>
      <w:r w:rsidRPr="58E5A342">
        <w:rPr>
          <w:rFonts w:eastAsia="Arial"/>
          <w:color w:val="auto"/>
          <w:sz w:val="22"/>
          <w:szCs w:val="22"/>
        </w:rPr>
        <w:t>Rates of payment</w:t>
      </w:r>
      <w:bookmarkEnd w:id="353"/>
    </w:p>
    <w:p w:rsidR="265041C3" w:rsidP="3361E40A" w:rsidRDefault="265041C3" w14:paraId="51BD2B30" w14:textId="6AD53588">
      <w:pPr>
        <w:spacing w:after="540"/>
        <w:jc w:val="both"/>
        <w:rPr>
          <w:rFonts w:eastAsia="Arial" w:cs="Arial"/>
        </w:rPr>
      </w:pPr>
      <w:r w:rsidRPr="3361E40A">
        <w:rPr>
          <w:rFonts w:eastAsia="Arial" w:cs="Arial"/>
        </w:rPr>
        <w:t>Funding under the School Meals Local Projects Scheme is based on a rate of payment per meal, per child, per day.</w:t>
      </w:r>
    </w:p>
    <w:p w:rsidR="265041C3" w:rsidP="3361E40A" w:rsidRDefault="265041C3" w14:paraId="2A1D586F" w14:textId="5A8433E1">
      <w:pPr>
        <w:spacing w:after="540"/>
        <w:jc w:val="both"/>
        <w:rPr>
          <w:rFonts w:eastAsia="Arial" w:cs="Arial"/>
        </w:rPr>
      </w:pPr>
      <w:r w:rsidRPr="3361E40A">
        <w:rPr>
          <w:rFonts w:eastAsia="Arial" w:cs="Arial"/>
        </w:rPr>
        <w:t>The current rates of payment effective from 1 January 2023 are:</w:t>
      </w:r>
    </w:p>
    <w:tbl>
      <w:tblPr>
        <w:tblW w:w="0" w:type="auto"/>
        <w:tblBorders>
          <w:top w:val="single" w:color="auto" w:sz="0" w:space="0"/>
          <w:left w:val="single" w:color="auto" w:sz="0" w:space="0"/>
          <w:bottom w:val="single" w:color="auto" w:sz="0" w:space="0"/>
          <w:right w:val="single" w:color="auto" w:sz="0" w:space="0"/>
        </w:tblBorders>
        <w:tblLayout w:type="fixed"/>
        <w:tblLook w:val="06A0" w:firstRow="1" w:lastRow="0" w:firstColumn="1" w:lastColumn="0" w:noHBand="1" w:noVBand="1"/>
      </w:tblPr>
      <w:tblGrid>
        <w:gridCol w:w="2380"/>
        <w:gridCol w:w="2380"/>
        <w:gridCol w:w="2380"/>
        <w:gridCol w:w="2380"/>
      </w:tblGrid>
      <w:tr w:rsidR="34515567" w:rsidTr="3361E40A" w14:paraId="2D7F8A24" w14:textId="77777777">
        <w:trPr>
          <w:trHeight w:val="300"/>
        </w:trPr>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6C3C6295" w14:textId="57597EAC">
            <w:pPr>
              <w:spacing w:after="0"/>
              <w:rPr>
                <w:rFonts w:eastAsia="Arial" w:cs="Arial"/>
                <w:b/>
                <w:bCs/>
              </w:rPr>
            </w:pPr>
            <w:r w:rsidRPr="3361E40A">
              <w:rPr>
                <w:rFonts w:eastAsia="Arial" w:cs="Arial"/>
                <w:b/>
                <w:bCs/>
              </w:rPr>
              <w:t>Meal</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175E1E02" w14:textId="38D0112A">
            <w:pPr>
              <w:spacing w:after="0"/>
              <w:rPr>
                <w:rFonts w:eastAsia="Arial" w:cs="Arial"/>
                <w:b/>
                <w:bCs/>
              </w:rPr>
            </w:pPr>
            <w:r w:rsidRPr="3361E40A">
              <w:rPr>
                <w:rFonts w:eastAsia="Arial" w:cs="Arial"/>
                <w:b/>
                <w:bCs/>
              </w:rPr>
              <w:t>Max Rate of Payment (per child per day)</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7C31EDEA" w14:textId="2E6C5328">
            <w:pPr>
              <w:spacing w:after="0"/>
              <w:rPr>
                <w:rFonts w:eastAsia="Arial" w:cs="Arial"/>
                <w:b/>
                <w:bCs/>
              </w:rPr>
            </w:pPr>
            <w:r w:rsidRPr="3361E40A">
              <w:rPr>
                <w:rFonts w:eastAsia="Arial" w:cs="Arial"/>
                <w:b/>
                <w:bCs/>
              </w:rPr>
              <w:t>Minimum number of food items</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5C53FECA" w14:textId="303D7591">
            <w:pPr>
              <w:spacing w:after="0"/>
              <w:rPr>
                <w:rFonts w:eastAsia="Arial" w:cs="Arial"/>
                <w:b/>
                <w:bCs/>
              </w:rPr>
            </w:pPr>
            <w:r w:rsidRPr="3361E40A">
              <w:rPr>
                <w:rFonts w:eastAsia="Arial" w:cs="Arial"/>
                <w:b/>
                <w:bCs/>
              </w:rPr>
              <w:t>Examples of Food to be Provided</w:t>
            </w:r>
          </w:p>
        </w:tc>
      </w:tr>
      <w:tr w:rsidR="34515567" w:rsidTr="3361E40A" w14:paraId="7826011F" w14:textId="77777777">
        <w:trPr>
          <w:trHeight w:val="300"/>
        </w:trPr>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1DB4EA43" w14:textId="00368BA0">
            <w:pPr>
              <w:spacing w:after="0"/>
              <w:rPr>
                <w:rFonts w:eastAsia="Arial" w:cs="Arial"/>
              </w:rPr>
            </w:pPr>
            <w:r w:rsidRPr="3361E40A">
              <w:rPr>
                <w:rFonts w:eastAsia="Arial" w:cs="Arial"/>
              </w:rPr>
              <w:t>Breakfast/Snack</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3AA3B687" w14:textId="55DD9D6A">
            <w:pPr>
              <w:spacing w:after="0"/>
              <w:rPr>
                <w:rFonts w:eastAsia="Arial" w:cs="Arial"/>
              </w:rPr>
            </w:pPr>
            <w:r w:rsidRPr="3361E40A">
              <w:rPr>
                <w:rFonts w:eastAsia="Arial" w:cs="Arial"/>
              </w:rPr>
              <w:t>€0.75</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6ED9DDA5" w14:textId="4C77BB5A">
            <w:pPr>
              <w:spacing w:after="0"/>
              <w:rPr>
                <w:rFonts w:eastAsia="Arial" w:cs="Arial"/>
              </w:rPr>
            </w:pPr>
            <w:r w:rsidRPr="3361E40A">
              <w:rPr>
                <w:rFonts w:eastAsia="Arial" w:cs="Arial"/>
              </w:rPr>
              <w:t>2 items</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7A71EB13" w14:textId="02E5F2B0">
            <w:pPr>
              <w:spacing w:after="0"/>
              <w:rPr>
                <w:rFonts w:eastAsia="Arial" w:cs="Arial"/>
              </w:rPr>
            </w:pPr>
            <w:r w:rsidRPr="3361E40A">
              <w:rPr>
                <w:rFonts w:eastAsia="Arial" w:cs="Arial"/>
              </w:rPr>
              <w:t>1 serving of wholemeal/wholegrain cereal or bread PLUS 1 serving of fruit OR 1 serving of milk, yogurt or cheese</w:t>
            </w:r>
          </w:p>
        </w:tc>
      </w:tr>
      <w:tr w:rsidR="34515567" w:rsidTr="3361E40A" w14:paraId="0F248FB5" w14:textId="77777777">
        <w:trPr>
          <w:trHeight w:val="300"/>
        </w:trPr>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3ACEA02A" w14:textId="760BDFE1">
            <w:pPr>
              <w:spacing w:after="0"/>
              <w:rPr>
                <w:rFonts w:eastAsia="Arial" w:cs="Arial"/>
              </w:rPr>
            </w:pPr>
            <w:r w:rsidRPr="3361E40A">
              <w:rPr>
                <w:rFonts w:eastAsia="Arial" w:cs="Arial"/>
              </w:rPr>
              <w:t>Lunch</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700DB584" w14:textId="7140FEAA">
            <w:pPr>
              <w:spacing w:after="0"/>
              <w:rPr>
                <w:rFonts w:eastAsia="Arial" w:cs="Arial"/>
              </w:rPr>
            </w:pPr>
            <w:r w:rsidRPr="3361E40A">
              <w:rPr>
                <w:rFonts w:eastAsia="Arial" w:cs="Arial"/>
              </w:rPr>
              <w:t>€1.70</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57F39F70" w14:textId="76EABFB5">
            <w:pPr>
              <w:spacing w:after="0"/>
              <w:rPr>
                <w:rFonts w:eastAsia="Arial" w:cs="Arial"/>
              </w:rPr>
            </w:pPr>
            <w:r w:rsidRPr="3361E40A">
              <w:rPr>
                <w:rFonts w:eastAsia="Arial" w:cs="Arial"/>
              </w:rPr>
              <w:t>1 substantial item + 1 small item + a drink</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426ABC5F" w14:textId="423335A3">
            <w:pPr>
              <w:spacing w:after="0"/>
              <w:rPr>
                <w:rFonts w:eastAsia="Arial" w:cs="Arial"/>
              </w:rPr>
            </w:pPr>
            <w:r w:rsidRPr="3361E40A">
              <w:rPr>
                <w:rFonts w:eastAsia="Arial" w:cs="Arial"/>
              </w:rPr>
              <w:t>Wholemeal/wholegrain sandwich or roll containing 1 serving meat, poultry, egg or cheese and 1 serving salad PLUS 1 serving fruit PLUS a drink (for example: water, milk, unsweetened juice)</w:t>
            </w:r>
          </w:p>
        </w:tc>
      </w:tr>
      <w:tr w:rsidR="34515567" w:rsidTr="3361E40A" w14:paraId="2ADAA3BC" w14:textId="77777777">
        <w:trPr>
          <w:trHeight w:val="300"/>
        </w:trPr>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006CEBF9" w14:textId="2B151E42">
            <w:pPr>
              <w:spacing w:after="0"/>
              <w:rPr>
                <w:rFonts w:eastAsia="Arial" w:cs="Arial"/>
              </w:rPr>
            </w:pPr>
            <w:r w:rsidRPr="3361E40A">
              <w:rPr>
                <w:rFonts w:eastAsia="Arial" w:cs="Arial"/>
              </w:rPr>
              <w:t>Dinner</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59A7917E" w14:textId="0EB335E5">
            <w:pPr>
              <w:spacing w:after="0"/>
              <w:rPr>
                <w:rFonts w:eastAsia="Arial" w:cs="Arial"/>
              </w:rPr>
            </w:pPr>
            <w:r w:rsidRPr="3361E40A">
              <w:rPr>
                <w:rFonts w:eastAsia="Arial" w:cs="Arial"/>
              </w:rPr>
              <w:t>€2.50</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31A30EC7" w14:textId="0991DD43">
            <w:pPr>
              <w:spacing w:after="0"/>
              <w:rPr>
                <w:rFonts w:eastAsia="Arial" w:cs="Arial"/>
              </w:rPr>
            </w:pPr>
            <w:r w:rsidRPr="3361E40A">
              <w:rPr>
                <w:rFonts w:eastAsia="Arial" w:cs="Arial"/>
              </w:rPr>
              <w:t>Hot meal + drink</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1C7BC39C" w14:textId="671C7CC8">
            <w:pPr>
              <w:spacing w:after="0"/>
              <w:rPr>
                <w:rFonts w:eastAsia="Arial" w:cs="Arial"/>
              </w:rPr>
            </w:pPr>
            <w:r w:rsidRPr="3361E40A">
              <w:rPr>
                <w:rFonts w:eastAsia="Arial" w:cs="Arial"/>
              </w:rPr>
              <w:t>1 serving meat, poultry, egg, beans PLUS 1 serving potatoes, pasta or rice PLUS 2 servings vegetables/fruit PLUS a drink (Milk, Water, Unsweetened Juice)</w:t>
            </w:r>
          </w:p>
        </w:tc>
      </w:tr>
      <w:tr w:rsidR="34515567" w:rsidTr="3361E40A" w14:paraId="6B06AC9E" w14:textId="77777777">
        <w:trPr>
          <w:trHeight w:val="300"/>
        </w:trPr>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5505BC71" w14:textId="58D1FA77">
            <w:pPr>
              <w:spacing w:after="0"/>
              <w:rPr>
                <w:rFonts w:eastAsia="Arial" w:cs="Arial"/>
              </w:rPr>
            </w:pPr>
            <w:r w:rsidRPr="3361E40A">
              <w:rPr>
                <w:rFonts w:eastAsia="Arial" w:cs="Arial"/>
              </w:rPr>
              <w:t>Hot Meal</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234D6E4F" w14:textId="150510BC">
            <w:pPr>
              <w:spacing w:after="0"/>
              <w:rPr>
                <w:rFonts w:eastAsia="Arial" w:cs="Arial"/>
              </w:rPr>
            </w:pPr>
            <w:r w:rsidRPr="3361E40A">
              <w:rPr>
                <w:rFonts w:eastAsia="Arial" w:cs="Arial"/>
              </w:rPr>
              <w:t>€3.20</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361E40A" w:rsidRDefault="34515567" w14:paraId="0EA5B25D" w14:textId="54855F96">
            <w:pPr>
              <w:spacing w:after="0"/>
              <w:rPr>
                <w:rFonts w:eastAsia="Arial" w:cs="Arial"/>
              </w:rPr>
            </w:pPr>
            <w:r w:rsidRPr="3361E40A">
              <w:rPr>
                <w:rFonts w:eastAsia="Arial" w:cs="Arial"/>
              </w:rPr>
              <w:t>Hot Meal</w:t>
            </w:r>
          </w:p>
        </w:tc>
        <w:tc>
          <w:tcPr>
            <w:tcW w:w="2380" w:type="dxa"/>
            <w:tcBorders>
              <w:top w:val="single" w:color="D8DADF" w:sz="0" w:space="0"/>
              <w:left w:val="single" w:color="D8DADF" w:sz="0" w:space="0"/>
              <w:bottom w:val="single" w:color="808080" w:themeColor="background1" w:themeShade="80" w:sz="6" w:space="0"/>
              <w:right w:val="single" w:color="D8DADF" w:sz="0" w:space="0"/>
            </w:tcBorders>
            <w:tcMar>
              <w:top w:w="60" w:type="dxa"/>
              <w:left w:w="60" w:type="dxa"/>
              <w:bottom w:w="60" w:type="dxa"/>
              <w:right w:w="60" w:type="dxa"/>
            </w:tcMar>
            <w:vAlign w:val="center"/>
          </w:tcPr>
          <w:p w:rsidR="34515567" w:rsidP="34515567" w:rsidRDefault="0091610B" w14:paraId="6D802AA2" w14:textId="5B27A179">
            <w:pPr>
              <w:spacing w:after="0"/>
              <w:rPr>
                <w:rFonts w:eastAsia="Arial" w:cs="Arial"/>
              </w:rPr>
            </w:pPr>
            <w:hyperlink r:id="rId38">
              <w:r w:rsidRPr="3361E40A" w:rsidR="34515567">
                <w:rPr>
                  <w:rStyle w:val="Hyperlink"/>
                  <w:rFonts w:eastAsia="Arial" w:cs="Arial"/>
                  <w:color w:val="auto"/>
                  <w:u w:val="none"/>
                </w:rPr>
                <w:t>Per nutritional standards document</w:t>
              </w:r>
            </w:hyperlink>
          </w:p>
        </w:tc>
      </w:tr>
    </w:tbl>
    <w:p w:rsidR="34515567" w:rsidP="3361E40A" w:rsidRDefault="34515567" w14:paraId="264E81CF" w14:textId="4A13F524">
      <w:pPr>
        <w:spacing w:after="5" w:line="359" w:lineRule="auto"/>
        <w:ind w:left="10" w:right="215" w:hanging="10"/>
        <w:jc w:val="both"/>
        <w:rPr>
          <w:rFonts w:eastAsia="Arial" w:cs="Arial"/>
        </w:rPr>
      </w:pPr>
    </w:p>
    <w:p w:rsidR="00CC5A88" w:rsidP="3361E40A" w:rsidRDefault="00CC5A88" w14:paraId="7AB03965" w14:textId="5596D74B">
      <w:pPr>
        <w:spacing w:after="5" w:line="359" w:lineRule="auto"/>
        <w:ind w:left="10" w:right="215" w:hanging="10"/>
        <w:jc w:val="both"/>
        <w:rPr>
          <w:rFonts w:eastAsia="Arial" w:cs="Arial"/>
        </w:rPr>
      </w:pPr>
    </w:p>
    <w:p w:rsidR="00CC5A88" w:rsidP="3361E40A" w:rsidRDefault="00CC5A88" w14:paraId="16CE3EFA" w14:textId="0152B16D">
      <w:pPr>
        <w:spacing w:after="5" w:line="359" w:lineRule="auto"/>
        <w:ind w:left="10" w:right="215" w:hanging="10"/>
        <w:jc w:val="both"/>
        <w:rPr>
          <w:rFonts w:eastAsia="Arial" w:cs="Arial"/>
        </w:rPr>
      </w:pPr>
    </w:p>
    <w:p w:rsidR="00CC5A88" w:rsidP="3361E40A" w:rsidRDefault="00CC5A88" w14:paraId="5C6D4357" w14:textId="66BD48E8">
      <w:pPr>
        <w:spacing w:after="5" w:line="359" w:lineRule="auto"/>
        <w:ind w:left="10" w:right="215" w:hanging="10"/>
        <w:jc w:val="both"/>
        <w:rPr>
          <w:rFonts w:eastAsia="Arial" w:cs="Arial"/>
        </w:rPr>
      </w:pPr>
    </w:p>
    <w:p w:rsidR="00CC5A88" w:rsidP="3361E40A" w:rsidRDefault="00CC5A88" w14:paraId="06A2CB98" w14:textId="2E693B7F">
      <w:pPr>
        <w:spacing w:after="5" w:line="359" w:lineRule="auto"/>
        <w:ind w:left="10" w:right="215" w:hanging="10"/>
        <w:jc w:val="both"/>
        <w:rPr>
          <w:rFonts w:eastAsia="Arial" w:cs="Arial"/>
        </w:rPr>
      </w:pPr>
    </w:p>
    <w:p w:rsidR="00CC5A88" w:rsidP="3361E40A" w:rsidRDefault="00CC5A88" w14:paraId="161C303C" w14:textId="52733102">
      <w:pPr>
        <w:spacing w:after="5" w:line="359" w:lineRule="auto"/>
        <w:ind w:left="10" w:right="215" w:hanging="10"/>
        <w:jc w:val="both"/>
        <w:rPr>
          <w:rFonts w:eastAsia="Arial" w:cs="Arial"/>
        </w:rPr>
      </w:pPr>
    </w:p>
    <w:p w:rsidR="00CC5A88" w:rsidP="3361E40A" w:rsidRDefault="00CC5A88" w14:paraId="282BF0F2" w14:textId="38C737E0">
      <w:pPr>
        <w:spacing w:after="5" w:line="359" w:lineRule="auto"/>
        <w:ind w:left="10" w:right="215" w:hanging="10"/>
        <w:jc w:val="both"/>
        <w:rPr>
          <w:rFonts w:eastAsia="Arial" w:cs="Arial"/>
        </w:rPr>
      </w:pPr>
    </w:p>
    <w:p w:rsidR="00CC5A88" w:rsidP="3361E40A" w:rsidRDefault="00CC5A88" w14:paraId="4DB75C8C" w14:textId="0E664E57">
      <w:pPr>
        <w:spacing w:after="5" w:line="359" w:lineRule="auto"/>
        <w:ind w:left="10" w:right="215" w:hanging="10"/>
        <w:jc w:val="both"/>
        <w:rPr>
          <w:rFonts w:eastAsia="Arial" w:cs="Arial"/>
        </w:rPr>
      </w:pPr>
    </w:p>
    <w:p w:rsidR="00CC5A88" w:rsidP="3361E40A" w:rsidRDefault="00CC5A88" w14:paraId="05D80D2A" w14:textId="4C7DC884">
      <w:pPr>
        <w:spacing w:after="5" w:line="359" w:lineRule="auto"/>
        <w:ind w:left="10" w:right="215" w:hanging="10"/>
        <w:jc w:val="both"/>
        <w:rPr>
          <w:rFonts w:eastAsia="Arial" w:cs="Arial"/>
        </w:rPr>
      </w:pPr>
    </w:p>
    <w:p w:rsidR="00CC5A88" w:rsidP="3361E40A" w:rsidRDefault="00CC5A88" w14:paraId="10825C01" w14:textId="741042FD">
      <w:pPr>
        <w:spacing w:after="5" w:line="359" w:lineRule="auto"/>
        <w:ind w:left="10" w:right="215" w:hanging="10"/>
        <w:jc w:val="both"/>
        <w:rPr>
          <w:rFonts w:eastAsia="Arial" w:cs="Arial"/>
        </w:rPr>
      </w:pPr>
    </w:p>
    <w:p w:rsidR="00CC5A88" w:rsidP="3361E40A" w:rsidRDefault="00CC5A88" w14:paraId="2EE6DFB1" w14:textId="6A2065D6">
      <w:pPr>
        <w:spacing w:after="5" w:line="359" w:lineRule="auto"/>
        <w:ind w:left="10" w:right="215" w:hanging="10"/>
        <w:jc w:val="both"/>
        <w:rPr>
          <w:rFonts w:eastAsia="Arial" w:cs="Arial"/>
        </w:rPr>
      </w:pPr>
    </w:p>
    <w:p w:rsidR="00CC5A88" w:rsidP="3361E40A" w:rsidRDefault="00CC5A88" w14:paraId="77EFA917" w14:textId="4036DC34">
      <w:pPr>
        <w:spacing w:after="5" w:line="359" w:lineRule="auto"/>
        <w:ind w:left="10" w:right="215" w:hanging="10"/>
        <w:jc w:val="both"/>
        <w:rPr>
          <w:rFonts w:eastAsia="Arial" w:cs="Arial"/>
        </w:rPr>
      </w:pPr>
    </w:p>
    <w:p w:rsidR="00CC5A88" w:rsidP="3361E40A" w:rsidRDefault="00CC5A88" w14:paraId="13AA92AE" w14:textId="11C9E43F">
      <w:pPr>
        <w:spacing w:after="5" w:line="359" w:lineRule="auto"/>
        <w:ind w:left="10" w:right="215" w:hanging="10"/>
        <w:jc w:val="both"/>
        <w:rPr>
          <w:rFonts w:eastAsia="Arial" w:cs="Arial"/>
        </w:rPr>
      </w:pPr>
    </w:p>
    <w:p w:rsidR="00CC5A88" w:rsidP="3361E40A" w:rsidRDefault="00CC5A88" w14:paraId="0945FFDC" w14:textId="5D754C86">
      <w:pPr>
        <w:spacing w:after="5" w:line="359" w:lineRule="auto"/>
        <w:ind w:left="10" w:right="215" w:hanging="10"/>
        <w:jc w:val="both"/>
        <w:rPr>
          <w:rFonts w:eastAsia="Arial" w:cs="Arial"/>
        </w:rPr>
      </w:pPr>
    </w:p>
    <w:p w:rsidR="00CC5A88" w:rsidP="3361E40A" w:rsidRDefault="00CC5A88" w14:paraId="780593F5" w14:textId="090A11B2">
      <w:pPr>
        <w:spacing w:after="5" w:line="359" w:lineRule="auto"/>
        <w:ind w:left="10" w:right="215" w:hanging="10"/>
        <w:jc w:val="both"/>
        <w:rPr>
          <w:rFonts w:eastAsia="Arial" w:cs="Arial"/>
        </w:rPr>
      </w:pPr>
    </w:p>
    <w:p w:rsidR="00CC5A88" w:rsidP="3361E40A" w:rsidRDefault="00CC5A88" w14:paraId="62559E85" w14:textId="09AF51C0">
      <w:pPr>
        <w:spacing w:after="5" w:line="359" w:lineRule="auto"/>
        <w:ind w:left="10" w:right="215" w:hanging="10"/>
        <w:jc w:val="both"/>
        <w:rPr>
          <w:rFonts w:eastAsia="Arial" w:cs="Arial"/>
        </w:rPr>
      </w:pPr>
    </w:p>
    <w:p w:rsidR="00CC5A88" w:rsidP="3361E40A" w:rsidRDefault="00CC5A88" w14:paraId="25DFE8C6" w14:textId="19F1CC59">
      <w:pPr>
        <w:spacing w:after="5" w:line="359" w:lineRule="auto"/>
        <w:ind w:left="10" w:right="215" w:hanging="10"/>
        <w:jc w:val="both"/>
        <w:rPr>
          <w:rFonts w:eastAsia="Arial" w:cs="Arial"/>
        </w:rPr>
      </w:pPr>
    </w:p>
    <w:p w:rsidR="00CC5A88" w:rsidP="3361E40A" w:rsidRDefault="00CC5A88" w14:paraId="6C3932B1" w14:textId="695AB1A0">
      <w:pPr>
        <w:spacing w:after="5" w:line="359" w:lineRule="auto"/>
        <w:ind w:left="10" w:right="215" w:hanging="10"/>
        <w:jc w:val="both"/>
        <w:rPr>
          <w:rFonts w:eastAsia="Arial" w:cs="Arial"/>
        </w:rPr>
      </w:pPr>
    </w:p>
    <w:p w:rsidR="00CC5A88" w:rsidP="3361E40A" w:rsidRDefault="00CC5A88" w14:paraId="575D34BE" w14:textId="2DBD5343">
      <w:pPr>
        <w:spacing w:after="5" w:line="359" w:lineRule="auto"/>
        <w:ind w:left="10" w:right="215" w:hanging="10"/>
        <w:jc w:val="both"/>
        <w:rPr>
          <w:rFonts w:eastAsia="Arial" w:cs="Arial"/>
        </w:rPr>
      </w:pPr>
    </w:p>
    <w:p w:rsidR="00CC5A88" w:rsidP="3361E40A" w:rsidRDefault="00CC5A88" w14:paraId="532FFCF1" w14:textId="73078DF4">
      <w:pPr>
        <w:spacing w:after="5" w:line="359" w:lineRule="auto"/>
        <w:ind w:left="10" w:right="215" w:hanging="10"/>
        <w:jc w:val="both"/>
        <w:rPr>
          <w:rFonts w:eastAsia="Arial" w:cs="Arial"/>
        </w:rPr>
      </w:pPr>
    </w:p>
    <w:p w:rsidR="00CC5A88" w:rsidP="3361E40A" w:rsidRDefault="00CC5A88" w14:paraId="03DDB2C5" w14:textId="6B1FDD0C">
      <w:pPr>
        <w:spacing w:after="5" w:line="359" w:lineRule="auto"/>
        <w:ind w:left="10" w:right="215" w:hanging="10"/>
        <w:jc w:val="both"/>
        <w:rPr>
          <w:rFonts w:eastAsia="Arial" w:cs="Arial"/>
        </w:rPr>
      </w:pPr>
    </w:p>
    <w:p w:rsidR="00CC5A88" w:rsidP="3361E40A" w:rsidRDefault="00CC5A88" w14:paraId="406FF904" w14:textId="22B0D869">
      <w:pPr>
        <w:spacing w:after="5" w:line="359" w:lineRule="auto"/>
        <w:ind w:left="10" w:right="215" w:hanging="10"/>
        <w:jc w:val="both"/>
        <w:rPr>
          <w:rFonts w:eastAsia="Arial" w:cs="Arial"/>
        </w:rPr>
      </w:pPr>
    </w:p>
    <w:p w:rsidR="00CC5A88" w:rsidP="3361E40A" w:rsidRDefault="00CC5A88" w14:paraId="756AF255" w14:textId="22DF9DF1">
      <w:pPr>
        <w:spacing w:after="5" w:line="359" w:lineRule="auto"/>
        <w:ind w:left="10" w:right="215" w:hanging="10"/>
        <w:jc w:val="both"/>
        <w:rPr>
          <w:rFonts w:eastAsia="Arial" w:cs="Arial"/>
        </w:rPr>
      </w:pPr>
    </w:p>
    <w:p w:rsidR="00CC5A88" w:rsidP="3361E40A" w:rsidRDefault="00CC5A88" w14:paraId="77BAF226" w14:textId="77777777">
      <w:pPr>
        <w:spacing w:after="5" w:line="359" w:lineRule="auto"/>
        <w:ind w:left="10" w:right="215" w:hanging="10"/>
        <w:jc w:val="both"/>
        <w:rPr>
          <w:rFonts w:eastAsia="Arial" w:cs="Arial"/>
        </w:rPr>
      </w:pPr>
    </w:p>
    <w:p w:rsidR="34515567" w:rsidP="34515567" w:rsidRDefault="34515567" w14:paraId="5E91AEAC" w14:textId="6E7067DD">
      <w:pPr>
        <w:spacing w:after="105" w:line="259" w:lineRule="auto"/>
        <w:ind w:hanging="10"/>
        <w:rPr>
          <w:rFonts w:eastAsia="Arial" w:cs="Arial"/>
          <w:b/>
          <w:bCs/>
        </w:rPr>
      </w:pPr>
    </w:p>
    <w:p w:rsidR="34515567" w:rsidP="19F7BE12" w:rsidRDefault="2E7534B8" w14:paraId="2684261F" w14:textId="4F7CBC72">
      <w:pPr>
        <w:pStyle w:val="Heading1"/>
        <w:numPr>
          <w:ilvl w:val="0"/>
          <w:numId w:val="0"/>
        </w:numPr>
        <w:ind w:left="432" w:hanging="432"/>
      </w:pPr>
      <w:bookmarkStart w:name="_Toc230082645" w:id="354"/>
      <w:r>
        <w:t xml:space="preserve">APPENDIX 5 – </w:t>
      </w:r>
      <w:r w:rsidR="004B77E3">
        <w:t xml:space="preserve"> </w:t>
      </w:r>
      <w:r w:rsidR="007E47FD">
        <w:t>Financial Proposal</w:t>
      </w:r>
      <w:bookmarkEnd w:id="354"/>
    </w:p>
    <w:p w:rsidR="34515567" w:rsidP="34515567" w:rsidRDefault="34515567" w14:paraId="2C94C79C" w14:textId="1FA01F1F"/>
    <w:p w:rsidRPr="007E47FD" w:rsidR="007E47FD" w:rsidP="007E47FD" w:rsidRDefault="007E47FD" w14:paraId="6EF5E04F"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b/>
          <w:bCs/>
          <w:u w:val="single"/>
          <w:lang w:eastAsia="en-IE"/>
        </w:rPr>
        <w:t>Please complete the following tables and sign declaration</w:t>
      </w:r>
      <w:r w:rsidRPr="007E47FD">
        <w:rPr>
          <w:rFonts w:eastAsia="Times New Roman" w:cs="Arial"/>
          <w:lang w:eastAsia="en-IE"/>
        </w:rPr>
        <w:t> </w:t>
      </w:r>
    </w:p>
    <w:p w:rsidRPr="007E47FD" w:rsidR="007E47FD" w:rsidP="007E47FD" w:rsidRDefault="007E47FD" w14:paraId="69AB1927"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eastAsia="en-IE"/>
        </w:rPr>
        <w:t> </w:t>
      </w:r>
    </w:p>
    <w:p w:rsidRPr="007E47FD" w:rsidR="007E47FD" w:rsidP="007E47FD" w:rsidRDefault="007E47FD" w14:paraId="63F0E115"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eastAsia="en-IE"/>
        </w:rPr>
        <w:t> </w:t>
      </w:r>
    </w:p>
    <w:p w:rsidRPr="007E47FD" w:rsidR="007E47FD" w:rsidP="00B91CAF" w:rsidRDefault="007E47FD" w14:paraId="2AF7BC65" w14:textId="77777777">
      <w:pPr>
        <w:numPr>
          <w:ilvl w:val="0"/>
          <w:numId w:val="37"/>
        </w:numPr>
        <w:spacing w:after="0" w:line="240" w:lineRule="auto"/>
        <w:ind w:left="360" w:firstLine="0"/>
        <w:textAlignment w:val="baseline"/>
        <w:rPr>
          <w:rFonts w:eastAsia="Times New Roman" w:cs="Arial"/>
          <w:lang w:eastAsia="en-IE"/>
        </w:rPr>
      </w:pPr>
      <w:r w:rsidRPr="007E47FD">
        <w:rPr>
          <w:rFonts w:eastAsia="Times New Roman" w:cs="Arial"/>
          <w:b/>
          <w:bCs/>
          <w:lang w:val="en-US" w:eastAsia="en-IE"/>
        </w:rPr>
        <w:t>Basket of food items </w:t>
      </w:r>
      <w:r w:rsidRPr="007E47FD">
        <w:rPr>
          <w:rFonts w:eastAsia="Times New Roman" w:cs="Arial"/>
          <w:lang w:eastAsia="en-IE"/>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328"/>
        <w:gridCol w:w="3574"/>
        <w:gridCol w:w="2108"/>
      </w:tblGrid>
      <w:tr w:rsidRPr="007E47FD" w:rsidR="007E47FD" w:rsidTr="007E47FD" w14:paraId="65C89D5F" w14:textId="77777777">
        <w:trPr>
          <w:trHeight w:val="585"/>
        </w:trPr>
        <w:tc>
          <w:tcPr>
            <w:tcW w:w="3330" w:type="dxa"/>
            <w:tcBorders>
              <w:top w:val="single" w:color="auto" w:sz="6" w:space="0"/>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7D033964"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Meal / Dish</w:t>
            </w:r>
            <w:r w:rsidRPr="007E47FD">
              <w:rPr>
                <w:rFonts w:eastAsia="Times New Roman" w:cs="Arial"/>
                <w:color w:val="FFFFFF"/>
                <w:lang w:eastAsia="en-IE"/>
              </w:rPr>
              <w:t> </w:t>
            </w:r>
          </w:p>
        </w:tc>
        <w:tc>
          <w:tcPr>
            <w:tcW w:w="3585" w:type="dxa"/>
            <w:tcBorders>
              <w:top w:val="single" w:color="auto" w:sz="6" w:space="0"/>
              <w:left w:val="nil"/>
              <w:bottom w:val="nil"/>
              <w:right w:val="single" w:color="auto" w:sz="6" w:space="0"/>
            </w:tcBorders>
            <w:shd w:val="clear" w:color="auto" w:fill="038B91"/>
            <w:vAlign w:val="center"/>
            <w:hideMark/>
          </w:tcPr>
          <w:p w:rsidRPr="007E47FD" w:rsidR="007E47FD" w:rsidP="007E47FD" w:rsidRDefault="007E47FD" w14:paraId="7FBDB533"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UNIT PRICE EX VAT</w:t>
            </w:r>
            <w:r w:rsidRPr="007E47FD">
              <w:rPr>
                <w:rFonts w:eastAsia="Times New Roman" w:cs="Arial"/>
                <w:color w:val="FFFFFF"/>
                <w:lang w:eastAsia="en-IE"/>
              </w:rPr>
              <w:t> </w:t>
            </w:r>
          </w:p>
        </w:tc>
        <w:tc>
          <w:tcPr>
            <w:tcW w:w="2115" w:type="dxa"/>
            <w:tcBorders>
              <w:top w:val="single" w:color="auto" w:sz="6" w:space="0"/>
              <w:left w:val="single" w:color="auto" w:sz="6" w:space="0"/>
              <w:bottom w:val="nil"/>
              <w:right w:val="single" w:color="auto" w:sz="6" w:space="0"/>
            </w:tcBorders>
            <w:shd w:val="clear" w:color="auto" w:fill="038B91"/>
            <w:hideMark/>
          </w:tcPr>
          <w:p w:rsidRPr="007E47FD" w:rsidR="007E47FD" w:rsidP="007E47FD" w:rsidRDefault="007E47FD" w14:paraId="2BDD59BE"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Inc VAT</w:t>
            </w:r>
            <w:r w:rsidRPr="007E47FD">
              <w:rPr>
                <w:rFonts w:eastAsia="Times New Roman" w:cs="Arial"/>
                <w:color w:val="FFFFFF"/>
                <w:lang w:eastAsia="en-IE"/>
              </w:rPr>
              <w:t> </w:t>
            </w:r>
          </w:p>
        </w:tc>
      </w:tr>
      <w:tr w:rsidRPr="007E47FD" w:rsidR="007E47FD" w:rsidTr="007E47FD" w14:paraId="76D97D76" w14:textId="77777777">
        <w:trPr>
          <w:trHeight w:val="615"/>
        </w:trPr>
        <w:tc>
          <w:tcPr>
            <w:tcW w:w="3330" w:type="dxa"/>
            <w:tcBorders>
              <w:top w:val="nil"/>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5C4A2D10"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Eggs cooked any way, with brown bread toast (wholemeal/wholegrain)</w:t>
            </w:r>
            <w:r w:rsidRPr="007E47FD">
              <w:rPr>
                <w:rFonts w:eastAsia="Times New Roman" w:cs="Arial"/>
                <w:color w:val="FFFFFF"/>
                <w:lang w:eastAsia="en-IE"/>
              </w:rPr>
              <w:t> </w:t>
            </w:r>
          </w:p>
        </w:tc>
        <w:tc>
          <w:tcPr>
            <w:tcW w:w="3585" w:type="dxa"/>
            <w:tcBorders>
              <w:top w:val="nil"/>
              <w:left w:val="nil"/>
              <w:bottom w:val="single" w:color="auto" w:sz="6" w:space="0"/>
              <w:right w:val="single" w:color="auto" w:sz="6" w:space="0"/>
            </w:tcBorders>
            <w:shd w:val="clear" w:color="auto" w:fill="E9E9E3"/>
            <w:vAlign w:val="center"/>
            <w:hideMark/>
          </w:tcPr>
          <w:p w:rsidRPr="007E47FD" w:rsidR="007E47FD" w:rsidP="007E47FD" w:rsidRDefault="007E47FD" w14:paraId="24AF99B4"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 </w:t>
            </w: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7FA84E87"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4F6C37EF" w14:textId="77777777">
        <w:trPr>
          <w:trHeight w:val="870"/>
        </w:trPr>
        <w:tc>
          <w:tcPr>
            <w:tcW w:w="3330" w:type="dxa"/>
            <w:tcBorders>
              <w:top w:val="nil"/>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10AF11C7"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Breakfast meat options: </w:t>
            </w:r>
            <w:r w:rsidRPr="007E47FD">
              <w:rPr>
                <w:rFonts w:eastAsia="Times New Roman" w:cs="Arial"/>
                <w:color w:val="FFFFFF"/>
                <w:lang w:eastAsia="en-IE"/>
              </w:rPr>
              <w:t> </w:t>
            </w:r>
          </w:p>
          <w:p w:rsidRPr="007E47FD" w:rsidR="007E47FD" w:rsidP="007E47FD" w:rsidRDefault="007E47FD" w14:paraId="2749C727"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Sausages, Rashers</w:t>
            </w:r>
            <w:r w:rsidRPr="007E47FD">
              <w:rPr>
                <w:rFonts w:eastAsia="Times New Roman" w:cs="Arial"/>
                <w:b/>
                <w:bCs/>
                <w:color w:val="FFFFFF"/>
                <w:sz w:val="20"/>
                <w:szCs w:val="20"/>
                <w:lang w:eastAsia="en-IE"/>
              </w:rPr>
              <w:t> (Bacon) (low in added water, etc)</w:t>
            </w:r>
            <w:r w:rsidRPr="007E47FD">
              <w:rPr>
                <w:rFonts w:eastAsia="Times New Roman" w:cs="Arial"/>
                <w:color w:val="FFFFFF"/>
                <w:sz w:val="20"/>
                <w:szCs w:val="20"/>
                <w:lang w:eastAsia="en-IE"/>
              </w:rPr>
              <w:t> </w:t>
            </w:r>
          </w:p>
        </w:tc>
        <w:tc>
          <w:tcPr>
            <w:tcW w:w="3585" w:type="dxa"/>
            <w:tcBorders>
              <w:top w:val="nil"/>
              <w:left w:val="nil"/>
              <w:bottom w:val="single" w:color="auto" w:sz="6" w:space="0"/>
              <w:right w:val="single" w:color="auto" w:sz="6" w:space="0"/>
            </w:tcBorders>
            <w:shd w:val="clear" w:color="auto" w:fill="E9E9E3"/>
            <w:vAlign w:val="center"/>
            <w:hideMark/>
          </w:tcPr>
          <w:p w:rsidRPr="007E47FD" w:rsidR="007E47FD" w:rsidP="007E47FD" w:rsidRDefault="007E47FD" w14:paraId="5469DE10"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0"/>
                <w:szCs w:val="20"/>
                <w:lang w:eastAsia="en-IE"/>
              </w:rPr>
              <w:t>Sausages </w:t>
            </w:r>
            <w:r w:rsidRPr="007E47FD">
              <w:rPr>
                <w:rFonts w:eastAsia="Times New Roman" w:cs="Arial"/>
                <w:b/>
                <w:bCs/>
                <w:color w:val="038B91"/>
                <w:sz w:val="21"/>
                <w:szCs w:val="21"/>
                <w:lang w:eastAsia="en-IE"/>
              </w:rPr>
              <w:t>€</w:t>
            </w:r>
            <w:r w:rsidRPr="007E47FD">
              <w:rPr>
                <w:rFonts w:eastAsia="Times New Roman" w:cs="Arial"/>
                <w:color w:val="038B91"/>
                <w:sz w:val="21"/>
                <w:szCs w:val="21"/>
                <w:lang w:eastAsia="en-IE"/>
              </w:rPr>
              <w:t> </w:t>
            </w:r>
          </w:p>
          <w:p w:rsidRPr="007E47FD" w:rsidR="007E47FD" w:rsidP="007E47FD" w:rsidRDefault="007E47FD" w14:paraId="7C78DCCE"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0"/>
                <w:szCs w:val="20"/>
                <w:lang w:eastAsia="en-IE"/>
              </w:rPr>
              <w:t>Rashers (Bacon)</w:t>
            </w:r>
            <w:r w:rsidRPr="007E47FD">
              <w:rPr>
                <w:rFonts w:eastAsia="Times New Roman" w:cs="Arial"/>
                <w:b/>
                <w:bCs/>
                <w:color w:val="038B91"/>
                <w:sz w:val="21"/>
                <w:szCs w:val="21"/>
                <w:lang w:eastAsia="en-IE"/>
              </w:rPr>
              <w:t> €</w:t>
            </w:r>
            <w:r w:rsidRPr="007E47FD">
              <w:rPr>
                <w:rFonts w:eastAsia="Times New Roman" w:cs="Arial"/>
                <w:color w:val="038B91"/>
                <w:sz w:val="21"/>
                <w:szCs w:val="21"/>
                <w:lang w:eastAsia="en-IE"/>
              </w:rPr>
              <w:t> </w:t>
            </w:r>
          </w:p>
          <w:p w:rsidRPr="007E47FD" w:rsidR="007E47FD" w:rsidP="007E47FD" w:rsidRDefault="007E47FD" w14:paraId="43BBD89A"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187158E6"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57FFD82E" w14:textId="77777777">
        <w:trPr>
          <w:trHeight w:val="315"/>
        </w:trPr>
        <w:tc>
          <w:tcPr>
            <w:tcW w:w="3330" w:type="dxa"/>
            <w:tcBorders>
              <w:top w:val="nil"/>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05AAB780"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Homemade Scone, butter &amp; jam</w:t>
            </w:r>
            <w:r w:rsidRPr="007E47FD">
              <w:rPr>
                <w:rFonts w:eastAsia="Times New Roman" w:cs="Arial"/>
                <w:color w:val="FFFFFF"/>
                <w:lang w:eastAsia="en-IE"/>
              </w:rPr>
              <w:t> </w:t>
            </w:r>
          </w:p>
        </w:tc>
        <w:tc>
          <w:tcPr>
            <w:tcW w:w="3585" w:type="dxa"/>
            <w:tcBorders>
              <w:top w:val="nil"/>
              <w:left w:val="nil"/>
              <w:bottom w:val="single" w:color="auto" w:sz="6" w:space="0"/>
              <w:right w:val="single" w:color="auto" w:sz="6" w:space="0"/>
            </w:tcBorders>
            <w:shd w:val="clear" w:color="auto" w:fill="E9E9E3"/>
            <w:vAlign w:val="center"/>
            <w:hideMark/>
          </w:tcPr>
          <w:p w:rsidRPr="007E47FD" w:rsidR="007E47FD" w:rsidP="007E47FD" w:rsidRDefault="007E47FD" w14:paraId="014E5DA7"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  </w:t>
            </w: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366B9354"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44BCD6AE" w14:textId="77777777">
        <w:trPr>
          <w:trHeight w:val="315"/>
        </w:trPr>
        <w:tc>
          <w:tcPr>
            <w:tcW w:w="3330" w:type="dxa"/>
            <w:tcBorders>
              <w:top w:val="nil"/>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0D1539C6"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Bowl Healthy Low Sugar Granola/ Cereals, </w:t>
            </w:r>
            <w:r w:rsidRPr="007E47FD">
              <w:rPr>
                <w:rFonts w:eastAsia="Times New Roman" w:cs="Arial"/>
                <w:b/>
                <w:bCs/>
                <w:color w:val="FFFFFF"/>
                <w:sz w:val="20"/>
                <w:szCs w:val="20"/>
                <w:lang w:eastAsia="en-IE"/>
              </w:rPr>
              <w:t>with: natural yogurt and Fruit Compote    OR</w:t>
            </w:r>
            <w:r w:rsidRPr="007E47FD">
              <w:rPr>
                <w:rFonts w:eastAsia="Times New Roman" w:cs="Arial"/>
                <w:color w:val="FFFFFF"/>
                <w:sz w:val="20"/>
                <w:szCs w:val="20"/>
                <w:lang w:eastAsia="en-IE"/>
              </w:rPr>
              <w:t> </w:t>
            </w:r>
          </w:p>
          <w:p w:rsidRPr="007E47FD" w:rsidR="007E47FD" w:rsidP="007E47FD" w:rsidRDefault="007E47FD" w14:paraId="02562B56"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sz w:val="20"/>
                <w:szCs w:val="20"/>
                <w:lang w:val="en-US" w:eastAsia="en-IE"/>
              </w:rPr>
              <w:t>any milk type</w:t>
            </w:r>
            <w:r w:rsidRPr="007E47FD">
              <w:rPr>
                <w:rFonts w:eastAsia="Times New Roman" w:cs="Arial"/>
                <w:color w:val="FFFFFF"/>
                <w:sz w:val="20"/>
                <w:szCs w:val="20"/>
                <w:lang w:eastAsia="en-IE"/>
              </w:rPr>
              <w:t> </w:t>
            </w:r>
          </w:p>
        </w:tc>
        <w:tc>
          <w:tcPr>
            <w:tcW w:w="3585" w:type="dxa"/>
            <w:tcBorders>
              <w:top w:val="nil"/>
              <w:left w:val="nil"/>
              <w:bottom w:val="single" w:color="auto" w:sz="6" w:space="0"/>
              <w:right w:val="single" w:color="auto" w:sz="6" w:space="0"/>
            </w:tcBorders>
            <w:shd w:val="clear" w:color="auto" w:fill="E9E9E3"/>
            <w:vAlign w:val="center"/>
            <w:hideMark/>
          </w:tcPr>
          <w:p w:rsidRPr="007E47FD" w:rsidR="007E47FD" w:rsidP="007E47FD" w:rsidRDefault="007E47FD" w14:paraId="3EC943E1"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 </w:t>
            </w: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4A3DED13"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22EAEAB1" w14:textId="77777777">
        <w:trPr>
          <w:trHeight w:val="315"/>
        </w:trPr>
        <w:tc>
          <w:tcPr>
            <w:tcW w:w="3330" w:type="dxa"/>
            <w:tcBorders>
              <w:top w:val="nil"/>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1B84B6D1"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Brown Bread Toast (butter &amp; preserve)</w:t>
            </w:r>
            <w:r w:rsidRPr="007E47FD">
              <w:rPr>
                <w:rFonts w:eastAsia="Times New Roman" w:cs="Arial"/>
                <w:color w:val="FFFFFF"/>
                <w:lang w:eastAsia="en-IE"/>
              </w:rPr>
              <w:t> </w:t>
            </w:r>
          </w:p>
        </w:tc>
        <w:tc>
          <w:tcPr>
            <w:tcW w:w="3585" w:type="dxa"/>
            <w:tcBorders>
              <w:top w:val="nil"/>
              <w:left w:val="nil"/>
              <w:bottom w:val="single" w:color="auto" w:sz="6" w:space="0"/>
              <w:right w:val="single" w:color="auto" w:sz="6" w:space="0"/>
            </w:tcBorders>
            <w:shd w:val="clear" w:color="auto" w:fill="E9E9E3"/>
            <w:vAlign w:val="center"/>
            <w:hideMark/>
          </w:tcPr>
          <w:p w:rsidRPr="007E47FD" w:rsidR="007E47FD" w:rsidP="007E47FD" w:rsidRDefault="007E47FD" w14:paraId="4D662F17"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 </w:t>
            </w: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642963EA"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30B84567" w14:textId="77777777">
        <w:trPr>
          <w:trHeight w:val="585"/>
        </w:trPr>
        <w:tc>
          <w:tcPr>
            <w:tcW w:w="3330" w:type="dxa"/>
            <w:tcBorders>
              <w:top w:val="nil"/>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293A443F"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Bowl / Cup of soup,1 slice brown bread/ small roll &amp; butter</w:t>
            </w:r>
            <w:r w:rsidRPr="007E47FD">
              <w:rPr>
                <w:rFonts w:eastAsia="Times New Roman" w:cs="Arial"/>
                <w:color w:val="FFFFFF"/>
                <w:lang w:eastAsia="en-IE"/>
              </w:rPr>
              <w:t> </w:t>
            </w:r>
          </w:p>
        </w:tc>
        <w:tc>
          <w:tcPr>
            <w:tcW w:w="3585" w:type="dxa"/>
            <w:tcBorders>
              <w:top w:val="nil"/>
              <w:left w:val="nil"/>
              <w:bottom w:val="single" w:color="auto" w:sz="6" w:space="0"/>
              <w:right w:val="single" w:color="auto" w:sz="6" w:space="0"/>
            </w:tcBorders>
            <w:shd w:val="clear" w:color="auto" w:fill="E9E9E3"/>
            <w:vAlign w:val="center"/>
            <w:hideMark/>
          </w:tcPr>
          <w:p w:rsidRPr="007E47FD" w:rsidR="007E47FD" w:rsidP="007E47FD" w:rsidRDefault="007E47FD" w14:paraId="3B58E45A"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  </w:t>
            </w: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5C3D24C3"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1894D20B" w14:textId="77777777">
        <w:trPr>
          <w:trHeight w:val="285"/>
        </w:trPr>
        <w:tc>
          <w:tcPr>
            <w:tcW w:w="3330" w:type="dxa"/>
            <w:tcBorders>
              <w:top w:val="nil"/>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284B3DDC"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Sandwich – hot or cold any meat/cheese &amp; up to 3 other fillings (brown/multi-seed)</w:t>
            </w:r>
            <w:r w:rsidRPr="007E47FD">
              <w:rPr>
                <w:rFonts w:eastAsia="Times New Roman" w:cs="Arial"/>
                <w:color w:val="FFFFFF"/>
                <w:lang w:eastAsia="en-IE"/>
              </w:rPr>
              <w:t> </w:t>
            </w:r>
          </w:p>
        </w:tc>
        <w:tc>
          <w:tcPr>
            <w:tcW w:w="3585" w:type="dxa"/>
            <w:tcBorders>
              <w:top w:val="nil"/>
              <w:left w:val="nil"/>
              <w:bottom w:val="single" w:color="auto" w:sz="6" w:space="0"/>
              <w:right w:val="single" w:color="auto" w:sz="6" w:space="0"/>
            </w:tcBorders>
            <w:shd w:val="clear" w:color="auto" w:fill="E9E9E3"/>
            <w:vAlign w:val="center"/>
            <w:hideMark/>
          </w:tcPr>
          <w:p w:rsidRPr="007E47FD" w:rsidR="007E47FD" w:rsidP="007E47FD" w:rsidRDefault="007E47FD" w14:paraId="6990F8A9"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  </w:t>
            </w: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79A06021"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2DA3B9CC" w14:textId="77777777">
        <w:trPr>
          <w:trHeight w:val="315"/>
        </w:trPr>
        <w:tc>
          <w:tcPr>
            <w:tcW w:w="3330" w:type="dxa"/>
            <w:tcBorders>
              <w:top w:val="nil"/>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204AB3CF"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Fruit Salad Pot</w:t>
            </w:r>
            <w:r w:rsidRPr="007E47FD">
              <w:rPr>
                <w:rFonts w:eastAsia="Times New Roman" w:cs="Arial"/>
                <w:color w:val="FFFFFF"/>
                <w:lang w:eastAsia="en-IE"/>
              </w:rPr>
              <w:t> </w:t>
            </w:r>
          </w:p>
        </w:tc>
        <w:tc>
          <w:tcPr>
            <w:tcW w:w="3585" w:type="dxa"/>
            <w:tcBorders>
              <w:top w:val="nil"/>
              <w:left w:val="nil"/>
              <w:bottom w:val="single" w:color="auto" w:sz="6" w:space="0"/>
              <w:right w:val="single" w:color="auto" w:sz="6" w:space="0"/>
            </w:tcBorders>
            <w:shd w:val="clear" w:color="auto" w:fill="E9E9E3"/>
            <w:vAlign w:val="center"/>
            <w:hideMark/>
          </w:tcPr>
          <w:p w:rsidRPr="007E47FD" w:rsidR="007E47FD" w:rsidP="007E47FD" w:rsidRDefault="007E47FD" w14:paraId="6CE0CE6F"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Small € </w:t>
            </w:r>
          </w:p>
          <w:p w:rsidRPr="007E47FD" w:rsidR="007E47FD" w:rsidP="007E47FD" w:rsidRDefault="007E47FD" w14:paraId="075C680C" w14:textId="77777777">
            <w:pPr>
              <w:spacing w:after="0" w:line="240" w:lineRule="auto"/>
              <w:textAlignment w:val="baseline"/>
              <w:rPr>
                <w:rFonts w:ascii="Times New Roman" w:hAnsi="Times New Roman" w:eastAsia="Times New Roman" w:cs="Times New Roman"/>
                <w:sz w:val="24"/>
                <w:szCs w:val="24"/>
                <w:lang w:eastAsia="en-IE"/>
              </w:rPr>
            </w:pPr>
            <w:proofErr w:type="spellStart"/>
            <w:r w:rsidRPr="007E47FD">
              <w:rPr>
                <w:rFonts w:eastAsia="Times New Roman" w:cs="Arial"/>
                <w:color w:val="038B91"/>
                <w:sz w:val="21"/>
                <w:szCs w:val="21"/>
                <w:lang w:eastAsia="en-IE"/>
              </w:rPr>
              <w:t>Lrge</w:t>
            </w:r>
            <w:proofErr w:type="spellEnd"/>
            <w:r w:rsidRPr="007E47FD">
              <w:rPr>
                <w:rFonts w:eastAsia="Times New Roman" w:cs="Arial"/>
                <w:color w:val="038B91"/>
                <w:sz w:val="21"/>
                <w:szCs w:val="21"/>
                <w:lang w:eastAsia="en-IE"/>
              </w:rPr>
              <w:t> €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7F10413D"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43A26139" w14:textId="77777777">
        <w:trPr>
          <w:trHeight w:val="315"/>
        </w:trPr>
        <w:tc>
          <w:tcPr>
            <w:tcW w:w="3330" w:type="dxa"/>
            <w:tcBorders>
              <w:top w:val="nil"/>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7D1B8BAA"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Salad Bowl </w:t>
            </w:r>
            <w:r w:rsidRPr="007E47FD">
              <w:rPr>
                <w:rFonts w:eastAsia="Times New Roman" w:cs="Arial"/>
                <w:color w:val="FFFFFF"/>
                <w:lang w:eastAsia="en-IE"/>
              </w:rPr>
              <w:t> </w:t>
            </w:r>
          </w:p>
        </w:tc>
        <w:tc>
          <w:tcPr>
            <w:tcW w:w="3585" w:type="dxa"/>
            <w:tcBorders>
              <w:top w:val="nil"/>
              <w:left w:val="nil"/>
              <w:bottom w:val="single" w:color="auto" w:sz="6" w:space="0"/>
              <w:right w:val="single" w:color="auto" w:sz="6" w:space="0"/>
            </w:tcBorders>
            <w:shd w:val="clear" w:color="auto" w:fill="E9E9E3"/>
            <w:vAlign w:val="center"/>
            <w:hideMark/>
          </w:tcPr>
          <w:p w:rsidRPr="007E47FD" w:rsidR="007E47FD" w:rsidP="007E47FD" w:rsidRDefault="007E47FD" w14:paraId="24CA00AE"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Small € </w:t>
            </w:r>
          </w:p>
          <w:p w:rsidRPr="007E47FD" w:rsidR="007E47FD" w:rsidP="007E47FD" w:rsidRDefault="007E47FD" w14:paraId="7488D9DE" w14:textId="77777777">
            <w:pPr>
              <w:spacing w:after="0" w:line="240" w:lineRule="auto"/>
              <w:textAlignment w:val="baseline"/>
              <w:rPr>
                <w:rFonts w:ascii="Times New Roman" w:hAnsi="Times New Roman" w:eastAsia="Times New Roman" w:cs="Times New Roman"/>
                <w:sz w:val="24"/>
                <w:szCs w:val="24"/>
                <w:lang w:eastAsia="en-IE"/>
              </w:rPr>
            </w:pPr>
            <w:proofErr w:type="spellStart"/>
            <w:r w:rsidRPr="007E47FD">
              <w:rPr>
                <w:rFonts w:eastAsia="Times New Roman" w:cs="Arial"/>
                <w:color w:val="038B91"/>
                <w:sz w:val="21"/>
                <w:szCs w:val="21"/>
                <w:lang w:eastAsia="en-IE"/>
              </w:rPr>
              <w:t>Lrge</w:t>
            </w:r>
            <w:proofErr w:type="spellEnd"/>
            <w:r w:rsidRPr="007E47FD">
              <w:rPr>
                <w:rFonts w:eastAsia="Times New Roman" w:cs="Arial"/>
                <w:color w:val="038B91"/>
                <w:sz w:val="21"/>
                <w:szCs w:val="21"/>
                <w:lang w:eastAsia="en-IE"/>
              </w:rPr>
              <w:t> €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411AFE81"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4A0F45B6" w14:textId="77777777">
        <w:trPr>
          <w:trHeight w:val="615"/>
        </w:trPr>
        <w:tc>
          <w:tcPr>
            <w:tcW w:w="3330" w:type="dxa"/>
            <w:tcBorders>
              <w:top w:val="nil"/>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477890B0"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Wholemeal </w:t>
            </w:r>
            <w:r w:rsidRPr="007E47FD">
              <w:rPr>
                <w:rFonts w:eastAsia="Times New Roman" w:cs="Arial"/>
                <w:b/>
                <w:bCs/>
                <w:color w:val="FFFFFF"/>
                <w:u w:val="single"/>
                <w:lang w:eastAsia="en-IE"/>
              </w:rPr>
              <w:t>Wrap</w:t>
            </w:r>
            <w:r w:rsidRPr="007E47FD">
              <w:rPr>
                <w:rFonts w:eastAsia="Times New Roman" w:cs="Arial"/>
                <w:b/>
                <w:bCs/>
                <w:color w:val="FFFFFF"/>
                <w:lang w:eastAsia="en-IE"/>
              </w:rPr>
              <w:t>s/</w:t>
            </w:r>
            <w:r w:rsidRPr="007E47FD">
              <w:rPr>
                <w:rFonts w:eastAsia="Times New Roman" w:cs="Arial"/>
                <w:b/>
                <w:bCs/>
                <w:color w:val="FFFFFF"/>
                <w:u w:val="single"/>
                <w:lang w:eastAsia="en-IE"/>
              </w:rPr>
              <w:t>Paninis</w:t>
            </w:r>
            <w:r w:rsidRPr="007E47FD">
              <w:rPr>
                <w:rFonts w:eastAsia="Times New Roman" w:cs="Arial"/>
                <w:b/>
                <w:bCs/>
                <w:color w:val="FFFFFF"/>
                <w:lang w:eastAsia="en-IE"/>
              </w:rPr>
              <w:t> – 1 meat &amp; up to 3 other fillings</w:t>
            </w:r>
            <w:r w:rsidRPr="007E47FD">
              <w:rPr>
                <w:rFonts w:eastAsia="Times New Roman" w:cs="Arial"/>
                <w:color w:val="FFFFFF"/>
                <w:lang w:eastAsia="en-IE"/>
              </w:rPr>
              <w:t> </w:t>
            </w:r>
          </w:p>
        </w:tc>
        <w:tc>
          <w:tcPr>
            <w:tcW w:w="3585" w:type="dxa"/>
            <w:tcBorders>
              <w:top w:val="nil"/>
              <w:left w:val="nil"/>
              <w:bottom w:val="single" w:color="auto" w:sz="6" w:space="0"/>
              <w:right w:val="single" w:color="auto" w:sz="6" w:space="0"/>
            </w:tcBorders>
            <w:shd w:val="clear" w:color="auto" w:fill="E9E9E3"/>
            <w:vAlign w:val="center"/>
            <w:hideMark/>
          </w:tcPr>
          <w:p w:rsidRPr="007E47FD" w:rsidR="007E47FD" w:rsidP="007E47FD" w:rsidRDefault="007E47FD" w14:paraId="775386A0"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  </w:t>
            </w: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5A60AE65"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29E8A632" w14:textId="77777777">
        <w:trPr>
          <w:trHeight w:val="315"/>
        </w:trPr>
        <w:tc>
          <w:tcPr>
            <w:tcW w:w="3330" w:type="dxa"/>
            <w:tcBorders>
              <w:top w:val="single" w:color="auto" w:sz="6" w:space="0"/>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46F23BF8"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Filled roll – 1 meat &amp; up to 3 other fillings </w:t>
            </w:r>
            <w:r w:rsidRPr="007E47FD">
              <w:rPr>
                <w:rFonts w:eastAsia="Times New Roman" w:cs="Arial"/>
                <w:color w:val="FFFFFF"/>
                <w:lang w:eastAsia="en-IE"/>
              </w:rPr>
              <w:t> </w:t>
            </w:r>
          </w:p>
        </w:tc>
        <w:tc>
          <w:tcPr>
            <w:tcW w:w="3585" w:type="dxa"/>
            <w:tcBorders>
              <w:top w:val="nil"/>
              <w:left w:val="single" w:color="auto" w:sz="6" w:space="0"/>
              <w:bottom w:val="single" w:color="auto" w:sz="6" w:space="0"/>
              <w:right w:val="single" w:color="auto" w:sz="6" w:space="0"/>
            </w:tcBorders>
            <w:shd w:val="clear" w:color="auto" w:fill="E9E9E3"/>
            <w:vAlign w:val="center"/>
            <w:hideMark/>
          </w:tcPr>
          <w:p w:rsidRPr="007E47FD" w:rsidR="007E47FD" w:rsidP="007E47FD" w:rsidRDefault="007E47FD" w14:paraId="55F385AA"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 € </w:t>
            </w: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7A5BAC29"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3DB6687A" w14:textId="77777777">
        <w:trPr>
          <w:trHeight w:val="315"/>
        </w:trPr>
        <w:tc>
          <w:tcPr>
            <w:tcW w:w="3330" w:type="dxa"/>
            <w:tcBorders>
              <w:top w:val="single" w:color="auto" w:sz="6" w:space="0"/>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5D3C8508"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Meat &amp; Salad Bowl </w:t>
            </w:r>
            <w:r w:rsidRPr="007E47FD">
              <w:rPr>
                <w:rFonts w:eastAsia="Times New Roman" w:cs="Arial"/>
                <w:color w:val="FFFFFF"/>
                <w:lang w:eastAsia="en-IE"/>
              </w:rPr>
              <w:t> </w:t>
            </w:r>
          </w:p>
        </w:tc>
        <w:tc>
          <w:tcPr>
            <w:tcW w:w="3585" w:type="dxa"/>
            <w:tcBorders>
              <w:top w:val="nil"/>
              <w:left w:val="single" w:color="auto" w:sz="6" w:space="0"/>
              <w:bottom w:val="single" w:color="auto" w:sz="6" w:space="0"/>
              <w:right w:val="single" w:color="auto" w:sz="6" w:space="0"/>
            </w:tcBorders>
            <w:shd w:val="clear" w:color="auto" w:fill="E9E9E3"/>
            <w:vAlign w:val="center"/>
            <w:hideMark/>
          </w:tcPr>
          <w:p w:rsidRPr="007E47FD" w:rsidR="007E47FD" w:rsidP="007E47FD" w:rsidRDefault="007E47FD" w14:paraId="75C87EEF"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  </w:t>
            </w: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27BAA0C5"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1CAE8E98" w14:textId="77777777">
        <w:trPr>
          <w:trHeight w:val="870"/>
        </w:trPr>
        <w:tc>
          <w:tcPr>
            <w:tcW w:w="3330" w:type="dxa"/>
            <w:tcBorders>
              <w:top w:val="single" w:color="auto" w:sz="6" w:space="0"/>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19D2F208"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u w:val="single"/>
                <w:lang w:eastAsia="en-IE"/>
              </w:rPr>
              <w:t>Hot Dish options</w:t>
            </w:r>
            <w:r w:rsidRPr="007E47FD">
              <w:rPr>
                <w:rFonts w:eastAsia="Times New Roman" w:cs="Arial"/>
                <w:b/>
                <w:bCs/>
                <w:color w:val="FFFFFF"/>
                <w:lang w:eastAsia="en-IE"/>
              </w:rPr>
              <w:t>:</w:t>
            </w:r>
            <w:r w:rsidRPr="007E47FD">
              <w:rPr>
                <w:rFonts w:eastAsia="Times New Roman" w:cs="Arial"/>
                <w:color w:val="FFFFFF"/>
                <w:lang w:eastAsia="en-IE"/>
              </w:rPr>
              <w:t> </w:t>
            </w:r>
          </w:p>
          <w:p w:rsidRPr="007E47FD" w:rsidR="007E47FD" w:rsidP="007E47FD" w:rsidRDefault="007E47FD" w14:paraId="4C9BCAFD"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Meat dish </w:t>
            </w:r>
            <w:r w:rsidRPr="007E47FD">
              <w:rPr>
                <w:rFonts w:eastAsia="Times New Roman" w:cs="Arial"/>
                <w:b/>
                <w:bCs/>
                <w:color w:val="FFFFFF"/>
                <w:sz w:val="20"/>
                <w:szCs w:val="20"/>
                <w:lang w:eastAsia="en-IE"/>
              </w:rPr>
              <w:t>with appropriate accompaniments:</w:t>
            </w:r>
            <w:r w:rsidRPr="007E47FD">
              <w:rPr>
                <w:rFonts w:eastAsia="Times New Roman" w:cs="Arial"/>
                <w:color w:val="FFFFFF"/>
                <w:sz w:val="20"/>
                <w:szCs w:val="20"/>
                <w:lang w:eastAsia="en-IE"/>
              </w:rPr>
              <w:t> </w:t>
            </w:r>
          </w:p>
          <w:p w:rsidRPr="007E47FD" w:rsidR="007E47FD" w:rsidP="007E47FD" w:rsidRDefault="007E47FD" w14:paraId="0FC71A97"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color w:val="FFFFFF"/>
                <w:lang w:eastAsia="en-IE"/>
              </w:rPr>
              <w:t> </w:t>
            </w:r>
          </w:p>
          <w:p w:rsidRPr="007E47FD" w:rsidR="007E47FD" w:rsidP="00B91CAF" w:rsidRDefault="007E47FD" w14:paraId="6453BBB1" w14:textId="77777777">
            <w:pPr>
              <w:numPr>
                <w:ilvl w:val="0"/>
                <w:numId w:val="38"/>
              </w:numPr>
              <w:spacing w:after="0" w:line="240" w:lineRule="auto"/>
              <w:ind w:left="0" w:firstLine="0"/>
              <w:textAlignment w:val="baseline"/>
              <w:rPr>
                <w:rFonts w:eastAsia="Times New Roman" w:cs="Arial"/>
                <w:lang w:eastAsia="en-IE"/>
              </w:rPr>
            </w:pPr>
            <w:r w:rsidRPr="007E47FD">
              <w:rPr>
                <w:rFonts w:eastAsia="Times New Roman" w:cs="Arial"/>
                <w:b/>
                <w:bCs/>
                <w:color w:val="FFFFFF"/>
                <w:lang w:eastAsia="en-IE"/>
              </w:rPr>
              <w:t>Chicken Curry</w:t>
            </w:r>
            <w:r w:rsidRPr="007E47FD">
              <w:rPr>
                <w:rFonts w:eastAsia="Times New Roman" w:cs="Arial"/>
                <w:color w:val="FFFFFF"/>
                <w:lang w:eastAsia="en-IE"/>
              </w:rPr>
              <w:t> </w:t>
            </w:r>
          </w:p>
          <w:p w:rsidRPr="007E47FD" w:rsidR="007E47FD" w:rsidP="00B91CAF" w:rsidRDefault="007E47FD" w14:paraId="7B544EE9" w14:textId="77777777">
            <w:pPr>
              <w:numPr>
                <w:ilvl w:val="0"/>
                <w:numId w:val="39"/>
              </w:numPr>
              <w:spacing w:after="0" w:line="240" w:lineRule="auto"/>
              <w:ind w:left="0" w:firstLine="0"/>
              <w:textAlignment w:val="baseline"/>
              <w:rPr>
                <w:rFonts w:eastAsia="Times New Roman" w:cs="Arial"/>
                <w:lang w:eastAsia="en-IE"/>
              </w:rPr>
            </w:pPr>
            <w:r w:rsidRPr="007E47FD">
              <w:rPr>
                <w:rFonts w:eastAsia="Times New Roman" w:cs="Arial"/>
                <w:b/>
                <w:bCs/>
                <w:color w:val="FFFFFF"/>
                <w:lang w:eastAsia="en-IE"/>
              </w:rPr>
              <w:t>Spaghetti Bolognese</w:t>
            </w:r>
            <w:r w:rsidRPr="007E47FD">
              <w:rPr>
                <w:rFonts w:eastAsia="Times New Roman" w:cs="Arial"/>
                <w:color w:val="FFFFFF"/>
                <w:lang w:eastAsia="en-IE"/>
              </w:rPr>
              <w:t> </w:t>
            </w:r>
          </w:p>
          <w:p w:rsidRPr="007E47FD" w:rsidR="007E47FD" w:rsidP="007E47FD" w:rsidRDefault="007E47FD" w14:paraId="6C644A23"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color w:val="FFFFFF"/>
                <w:lang w:eastAsia="en-IE"/>
              </w:rPr>
              <w:t> </w:t>
            </w:r>
          </w:p>
          <w:p w:rsidRPr="007E47FD" w:rsidR="007E47FD" w:rsidP="007E47FD" w:rsidRDefault="007E47FD" w14:paraId="5E7D068A"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color w:val="FFFFFF"/>
                <w:lang w:eastAsia="en-IE"/>
              </w:rPr>
              <w:t> </w:t>
            </w:r>
          </w:p>
        </w:tc>
        <w:tc>
          <w:tcPr>
            <w:tcW w:w="3585" w:type="dxa"/>
            <w:tcBorders>
              <w:top w:val="nil"/>
              <w:left w:val="single" w:color="auto" w:sz="6" w:space="0"/>
              <w:bottom w:val="single" w:color="auto" w:sz="6" w:space="0"/>
              <w:right w:val="single" w:color="auto" w:sz="6" w:space="0"/>
            </w:tcBorders>
            <w:shd w:val="clear" w:color="auto" w:fill="F0F0EA"/>
            <w:vAlign w:val="center"/>
            <w:hideMark/>
          </w:tcPr>
          <w:p w:rsidRPr="007E47FD" w:rsidR="007E47FD" w:rsidP="007E47FD" w:rsidRDefault="007E47FD" w14:paraId="7D70D6A3" w14:textId="77777777">
            <w:pPr>
              <w:spacing w:after="0" w:line="240" w:lineRule="auto"/>
              <w:jc w:val="both"/>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w:t>
            </w:r>
            <w:proofErr w:type="spellStart"/>
            <w:r w:rsidRPr="007E47FD">
              <w:rPr>
                <w:rFonts w:eastAsia="Times New Roman" w:cs="Arial"/>
                <w:b/>
                <w:bCs/>
                <w:color w:val="038B91"/>
                <w:sz w:val="21"/>
                <w:szCs w:val="21"/>
                <w:lang w:eastAsia="en-IE"/>
              </w:rPr>
              <w:t>i</w:t>
            </w:r>
            <w:proofErr w:type="spellEnd"/>
            <w:r w:rsidRPr="007E47FD">
              <w:rPr>
                <w:rFonts w:eastAsia="Times New Roman" w:cs="Arial"/>
                <w:b/>
                <w:bCs/>
                <w:color w:val="038B91"/>
                <w:sz w:val="21"/>
                <w:szCs w:val="21"/>
                <w:lang w:eastAsia="en-IE"/>
              </w:rPr>
              <w:t>)€</w:t>
            </w:r>
            <w:r w:rsidRPr="007E47FD">
              <w:rPr>
                <w:rFonts w:eastAsia="Times New Roman" w:cs="Arial"/>
                <w:color w:val="038B91"/>
                <w:sz w:val="21"/>
                <w:szCs w:val="21"/>
                <w:lang w:eastAsia="en-IE"/>
              </w:rPr>
              <w:t> </w:t>
            </w:r>
          </w:p>
          <w:p w:rsidRPr="007E47FD" w:rsidR="007E47FD" w:rsidP="007E47FD" w:rsidRDefault="007E47FD" w14:paraId="6CE72ABE" w14:textId="77777777">
            <w:pPr>
              <w:spacing w:after="0" w:line="240" w:lineRule="auto"/>
              <w:jc w:val="both"/>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p w:rsidRPr="007E47FD" w:rsidR="007E47FD" w:rsidP="007E47FD" w:rsidRDefault="007E47FD" w14:paraId="7B5F9ADA" w14:textId="77777777">
            <w:pPr>
              <w:spacing w:after="0" w:line="240" w:lineRule="auto"/>
              <w:jc w:val="both"/>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(ii)€</w:t>
            </w: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1DC4A9B0"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150F6886" w14:textId="77777777">
        <w:trPr>
          <w:trHeight w:val="615"/>
        </w:trPr>
        <w:tc>
          <w:tcPr>
            <w:tcW w:w="3330" w:type="dxa"/>
            <w:tcBorders>
              <w:top w:val="single" w:color="auto" w:sz="6" w:space="0"/>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6FA125E6"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Any Fish dish </w:t>
            </w:r>
            <w:r w:rsidRPr="007E47FD">
              <w:rPr>
                <w:rFonts w:eastAsia="Times New Roman" w:cs="Arial"/>
                <w:b/>
                <w:bCs/>
                <w:color w:val="FFFFFF"/>
                <w:sz w:val="20"/>
                <w:szCs w:val="20"/>
                <w:lang w:eastAsia="en-IE"/>
              </w:rPr>
              <w:t>with appropriate accompaniments:</w:t>
            </w:r>
            <w:r w:rsidRPr="007E47FD">
              <w:rPr>
                <w:rFonts w:eastAsia="Times New Roman" w:cs="Arial"/>
                <w:color w:val="FFFFFF"/>
                <w:sz w:val="20"/>
                <w:szCs w:val="20"/>
                <w:lang w:eastAsia="en-IE"/>
              </w:rPr>
              <w:t> </w:t>
            </w:r>
          </w:p>
          <w:p w:rsidRPr="007E47FD" w:rsidR="007E47FD" w:rsidP="007E47FD" w:rsidRDefault="007E47FD" w14:paraId="1437C9BD"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color w:val="FFFFFF"/>
                <w:lang w:eastAsia="en-IE"/>
              </w:rPr>
              <w:t> </w:t>
            </w:r>
          </w:p>
          <w:p w:rsidRPr="007E47FD" w:rsidR="007E47FD" w:rsidP="00B91CAF" w:rsidRDefault="007E47FD" w14:paraId="3B4321C4" w14:textId="77777777">
            <w:pPr>
              <w:numPr>
                <w:ilvl w:val="0"/>
                <w:numId w:val="40"/>
              </w:numPr>
              <w:spacing w:after="0" w:line="240" w:lineRule="auto"/>
              <w:ind w:left="0" w:firstLine="0"/>
              <w:textAlignment w:val="baseline"/>
              <w:rPr>
                <w:rFonts w:eastAsia="Times New Roman" w:cs="Arial"/>
                <w:lang w:eastAsia="en-IE"/>
              </w:rPr>
            </w:pPr>
            <w:r w:rsidRPr="007E47FD">
              <w:rPr>
                <w:rFonts w:eastAsia="Times New Roman" w:cs="Arial"/>
                <w:b/>
                <w:bCs/>
                <w:color w:val="FFFFFF"/>
                <w:lang w:eastAsia="en-IE"/>
              </w:rPr>
              <w:t>Fish and homemade chips/roast potatoes/peas</w:t>
            </w:r>
            <w:r w:rsidRPr="007E47FD">
              <w:rPr>
                <w:rFonts w:eastAsia="Times New Roman" w:cs="Arial"/>
                <w:color w:val="FFFFFF"/>
                <w:lang w:eastAsia="en-IE"/>
              </w:rPr>
              <w:t> </w:t>
            </w:r>
          </w:p>
        </w:tc>
        <w:tc>
          <w:tcPr>
            <w:tcW w:w="3585" w:type="dxa"/>
            <w:tcBorders>
              <w:top w:val="nil"/>
              <w:left w:val="nil"/>
              <w:bottom w:val="single" w:color="auto" w:sz="6" w:space="0"/>
              <w:right w:val="single" w:color="auto" w:sz="6" w:space="0"/>
            </w:tcBorders>
            <w:shd w:val="clear" w:color="auto" w:fill="F0F0EA"/>
            <w:vAlign w:val="center"/>
            <w:hideMark/>
          </w:tcPr>
          <w:p w:rsidRPr="007E47FD" w:rsidR="007E47FD" w:rsidP="00B91CAF" w:rsidRDefault="007E47FD" w14:paraId="19732855" w14:textId="77777777">
            <w:pPr>
              <w:numPr>
                <w:ilvl w:val="0"/>
                <w:numId w:val="41"/>
              </w:numPr>
              <w:spacing w:after="0" w:line="240" w:lineRule="auto"/>
              <w:ind w:left="0" w:firstLine="0"/>
              <w:textAlignment w:val="baseline"/>
              <w:rPr>
                <w:rFonts w:eastAsia="Times New Roman" w:cs="Arial"/>
                <w:sz w:val="21"/>
                <w:szCs w:val="21"/>
                <w:lang w:eastAsia="en-IE"/>
              </w:rPr>
            </w:pPr>
            <w:r w:rsidRPr="007E47FD">
              <w:rPr>
                <w:rFonts w:eastAsia="Times New Roman" w:cs="Arial"/>
                <w:b/>
                <w:bCs/>
                <w:color w:val="038B91"/>
                <w:sz w:val="21"/>
                <w:szCs w:val="21"/>
                <w:lang w:eastAsia="en-IE"/>
              </w:rPr>
              <w:t>€</w:t>
            </w:r>
            <w:r w:rsidRPr="007E47FD">
              <w:rPr>
                <w:rFonts w:eastAsia="Times New Roman" w:cs="Arial"/>
                <w:color w:val="038B91"/>
                <w:sz w:val="21"/>
                <w:szCs w:val="21"/>
                <w:lang w:eastAsia="en-IE"/>
              </w:rPr>
              <w:t> </w:t>
            </w:r>
          </w:p>
        </w:tc>
        <w:tc>
          <w:tcPr>
            <w:tcW w:w="2115" w:type="dxa"/>
            <w:tcBorders>
              <w:top w:val="single" w:color="auto" w:sz="6" w:space="0"/>
              <w:left w:val="single" w:color="auto" w:sz="6" w:space="0"/>
              <w:bottom w:val="single" w:color="auto" w:sz="6" w:space="0"/>
              <w:right w:val="single" w:color="auto" w:sz="6" w:space="0"/>
            </w:tcBorders>
            <w:shd w:val="clear" w:color="auto" w:fill="E9E9E3"/>
            <w:hideMark/>
          </w:tcPr>
          <w:p w:rsidRPr="007E47FD" w:rsidR="007E47FD" w:rsidP="007E47FD" w:rsidRDefault="007E47FD" w14:paraId="71DF0D55"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2B9E131F" w14:textId="77777777">
        <w:trPr>
          <w:trHeight w:val="660"/>
        </w:trPr>
        <w:tc>
          <w:tcPr>
            <w:tcW w:w="3330" w:type="dxa"/>
            <w:tcBorders>
              <w:top w:val="nil"/>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0B298CDD"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Any Vegetarian, or Vegan dish with appropriate accompaniment</w:t>
            </w:r>
            <w:r w:rsidRPr="007E47FD">
              <w:rPr>
                <w:rFonts w:eastAsia="Times New Roman" w:cs="Arial"/>
                <w:color w:val="FFFFFF"/>
                <w:lang w:eastAsia="en-IE"/>
              </w:rPr>
              <w:t> </w:t>
            </w:r>
          </w:p>
        </w:tc>
        <w:tc>
          <w:tcPr>
            <w:tcW w:w="3585" w:type="dxa"/>
            <w:tcBorders>
              <w:top w:val="nil"/>
              <w:left w:val="nil"/>
              <w:bottom w:val="single" w:color="auto" w:sz="6" w:space="0"/>
              <w:right w:val="single" w:color="auto" w:sz="6" w:space="0"/>
            </w:tcBorders>
            <w:shd w:val="clear" w:color="auto" w:fill="F0F0EA"/>
            <w:vAlign w:val="center"/>
            <w:hideMark/>
          </w:tcPr>
          <w:p w:rsidRPr="007E47FD" w:rsidR="007E47FD" w:rsidP="007E47FD" w:rsidRDefault="007E47FD" w14:paraId="540DA5E4"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0"/>
                <w:szCs w:val="20"/>
                <w:lang w:eastAsia="en-IE"/>
              </w:rPr>
              <w:t>Vegetarian / Vegan curry dish </w:t>
            </w:r>
            <w:r w:rsidRPr="007E47FD">
              <w:rPr>
                <w:rFonts w:eastAsia="Times New Roman" w:cs="Arial"/>
                <w:color w:val="038B91"/>
                <w:sz w:val="20"/>
                <w:szCs w:val="20"/>
                <w:lang w:eastAsia="en-IE"/>
              </w:rPr>
              <w:t> </w:t>
            </w:r>
          </w:p>
          <w:p w:rsidRPr="007E47FD" w:rsidR="007E47FD" w:rsidP="007E47FD" w:rsidRDefault="007E47FD" w14:paraId="2AA21118"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0"/>
                <w:szCs w:val="20"/>
                <w:lang w:eastAsia="en-IE"/>
              </w:rPr>
              <w:t>€</w:t>
            </w:r>
            <w:r w:rsidRPr="007E47FD">
              <w:rPr>
                <w:rFonts w:eastAsia="Times New Roman" w:cs="Arial"/>
                <w:color w:val="038B91"/>
                <w:sz w:val="20"/>
                <w:szCs w:val="20"/>
                <w:lang w:eastAsia="en-IE"/>
              </w:rPr>
              <w:t> </w:t>
            </w:r>
          </w:p>
        </w:tc>
        <w:tc>
          <w:tcPr>
            <w:tcW w:w="2115" w:type="dxa"/>
            <w:tcBorders>
              <w:top w:val="single" w:color="auto" w:sz="6" w:space="0"/>
              <w:left w:val="single" w:color="auto" w:sz="6" w:space="0"/>
              <w:bottom w:val="single" w:color="auto" w:sz="6" w:space="0"/>
              <w:right w:val="single" w:color="auto" w:sz="6" w:space="0"/>
            </w:tcBorders>
            <w:shd w:val="clear" w:color="auto" w:fill="E9E9E3"/>
            <w:hideMark/>
          </w:tcPr>
          <w:p w:rsidRPr="007E47FD" w:rsidR="007E47FD" w:rsidP="007E47FD" w:rsidRDefault="007E47FD" w14:paraId="26768376"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r w:rsidRPr="007E47FD" w:rsidR="007E47FD" w:rsidTr="007E47FD" w14:paraId="4AC0AE7A" w14:textId="77777777">
        <w:trPr>
          <w:trHeight w:val="315"/>
        </w:trPr>
        <w:tc>
          <w:tcPr>
            <w:tcW w:w="3330" w:type="dxa"/>
            <w:tcBorders>
              <w:top w:val="single" w:color="auto" w:sz="6" w:space="0"/>
              <w:left w:val="single" w:color="auto" w:sz="6" w:space="0"/>
              <w:bottom w:val="single" w:color="auto" w:sz="6" w:space="0"/>
              <w:right w:val="single" w:color="auto" w:sz="6" w:space="0"/>
            </w:tcBorders>
            <w:shd w:val="clear" w:color="auto" w:fill="038B91"/>
            <w:vAlign w:val="center"/>
            <w:hideMark/>
          </w:tcPr>
          <w:p w:rsidRPr="007E47FD" w:rsidR="007E47FD" w:rsidP="007E47FD" w:rsidRDefault="007E47FD" w14:paraId="6A504A26"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eastAsia="en-IE"/>
              </w:rPr>
              <w:t>Grand Total </w:t>
            </w:r>
            <w:r w:rsidRPr="007E47FD">
              <w:rPr>
                <w:rFonts w:eastAsia="Times New Roman" w:cs="Arial"/>
                <w:b/>
                <w:bCs/>
                <w:color w:val="FFFFFF"/>
                <w:sz w:val="20"/>
                <w:szCs w:val="20"/>
                <w:lang w:eastAsia="en-IE"/>
              </w:rPr>
              <w:t>(ex VAT total used for evaluation)</w:t>
            </w:r>
            <w:r w:rsidRPr="007E47FD">
              <w:rPr>
                <w:rFonts w:eastAsia="Times New Roman" w:cs="Arial"/>
                <w:color w:val="FFFFFF"/>
                <w:sz w:val="20"/>
                <w:szCs w:val="20"/>
                <w:lang w:eastAsia="en-IE"/>
              </w:rPr>
              <w:t> </w:t>
            </w:r>
          </w:p>
        </w:tc>
        <w:tc>
          <w:tcPr>
            <w:tcW w:w="3585" w:type="dxa"/>
            <w:tcBorders>
              <w:top w:val="single" w:color="auto" w:sz="6" w:space="0"/>
              <w:left w:val="single" w:color="auto" w:sz="6" w:space="0"/>
              <w:bottom w:val="single" w:color="auto" w:sz="6" w:space="0"/>
              <w:right w:val="single" w:color="auto" w:sz="6" w:space="0"/>
            </w:tcBorders>
            <w:shd w:val="clear" w:color="auto" w:fill="E9E9E3"/>
            <w:vAlign w:val="center"/>
            <w:hideMark/>
          </w:tcPr>
          <w:p w:rsidRPr="007E47FD" w:rsidR="007E47FD" w:rsidP="007E47FD" w:rsidRDefault="007E47FD" w14:paraId="2539955C"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038B91"/>
                <w:sz w:val="21"/>
                <w:szCs w:val="21"/>
                <w:lang w:eastAsia="en-IE"/>
              </w:rPr>
              <w:t>€</w:t>
            </w:r>
            <w:r w:rsidRPr="007E47FD">
              <w:rPr>
                <w:rFonts w:eastAsia="Times New Roman" w:cs="Arial"/>
                <w:color w:val="038B91"/>
                <w:sz w:val="21"/>
                <w:szCs w:val="21"/>
                <w:lang w:eastAsia="en-IE"/>
              </w:rPr>
              <w:t> </w:t>
            </w:r>
          </w:p>
        </w:tc>
        <w:tc>
          <w:tcPr>
            <w:tcW w:w="2115" w:type="dxa"/>
            <w:tcBorders>
              <w:top w:val="nil"/>
              <w:left w:val="single" w:color="auto" w:sz="6" w:space="0"/>
              <w:bottom w:val="single" w:color="auto" w:sz="6" w:space="0"/>
              <w:right w:val="single" w:color="auto" w:sz="6" w:space="0"/>
            </w:tcBorders>
            <w:shd w:val="clear" w:color="auto" w:fill="E9E9E3"/>
            <w:hideMark/>
          </w:tcPr>
          <w:p w:rsidRPr="007E47FD" w:rsidR="007E47FD" w:rsidP="007E47FD" w:rsidRDefault="007E47FD" w14:paraId="2D23A012" w14:textId="77777777">
            <w:pPr>
              <w:spacing w:after="0" w:line="240" w:lineRule="auto"/>
              <w:jc w:val="center"/>
              <w:textAlignment w:val="baseline"/>
              <w:rPr>
                <w:rFonts w:ascii="Times New Roman" w:hAnsi="Times New Roman" w:eastAsia="Times New Roman" w:cs="Times New Roman"/>
                <w:sz w:val="24"/>
                <w:szCs w:val="24"/>
                <w:lang w:eastAsia="en-IE"/>
              </w:rPr>
            </w:pPr>
            <w:r w:rsidRPr="007E47FD">
              <w:rPr>
                <w:rFonts w:eastAsia="Times New Roman" w:cs="Arial"/>
                <w:color w:val="038B91"/>
                <w:sz w:val="21"/>
                <w:szCs w:val="21"/>
                <w:lang w:eastAsia="en-IE"/>
              </w:rPr>
              <w:t> </w:t>
            </w:r>
          </w:p>
        </w:tc>
      </w:tr>
    </w:tbl>
    <w:p w:rsidRPr="007E47FD" w:rsidR="007E47FD" w:rsidP="007E47FD" w:rsidRDefault="007E47FD" w14:paraId="5CF2534A"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eastAsia="en-IE"/>
        </w:rPr>
        <w:t> </w:t>
      </w:r>
    </w:p>
    <w:p w:rsidRPr="007E47FD" w:rsidR="007E47FD" w:rsidP="007E47FD" w:rsidRDefault="007E47FD" w14:paraId="577216F9"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eastAsia="en-IE"/>
        </w:rPr>
        <w:t> </w:t>
      </w:r>
    </w:p>
    <w:p w:rsidRPr="007E47FD" w:rsidR="007E47FD" w:rsidP="007E47FD" w:rsidRDefault="007E47FD" w14:paraId="4EE8272C"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eastAsia="en-IE"/>
        </w:rPr>
        <w:t> </w:t>
      </w:r>
    </w:p>
    <w:p w:rsidRPr="007E47FD" w:rsidR="007E47FD" w:rsidP="007E47FD" w:rsidRDefault="007E47FD" w14:paraId="3B339F39"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eastAsia="en-IE"/>
        </w:rPr>
        <w:t> </w:t>
      </w:r>
    </w:p>
    <w:p w:rsidRPr="007E47FD" w:rsidR="007E47FD" w:rsidP="007E47FD" w:rsidRDefault="007E47FD" w14:paraId="46701830" w14:textId="6B2A7A43">
      <w:pPr>
        <w:spacing w:after="0" w:line="240" w:lineRule="auto"/>
        <w:textAlignment w:val="baseline"/>
        <w:rPr>
          <w:rFonts w:ascii="Segoe UI" w:hAnsi="Segoe UI" w:eastAsia="Times New Roman" w:cs="Segoe UI"/>
          <w:sz w:val="18"/>
          <w:szCs w:val="18"/>
          <w:lang w:eastAsia="en-IE"/>
        </w:rPr>
      </w:pPr>
      <w:r w:rsidRPr="1221328D" w:rsidR="007E47FD">
        <w:rPr>
          <w:rFonts w:eastAsia="Times New Roman" w:cs="Arial"/>
          <w:b w:val="1"/>
          <w:bCs w:val="1"/>
          <w:u w:val="single"/>
          <w:lang w:val="en-US" w:eastAsia="en-IE"/>
        </w:rPr>
        <w:t>You must also include menu options for a sample week on a </w:t>
      </w:r>
      <w:r w:rsidRPr="1221328D" w:rsidR="16457D36">
        <w:rPr>
          <w:rFonts w:eastAsia="Times New Roman" w:cs="Arial"/>
          <w:b w:val="1"/>
          <w:bCs w:val="1"/>
          <w:u w:val="single"/>
          <w:lang w:val="en-US" w:eastAsia="en-IE"/>
        </w:rPr>
        <w:t>day-by-day</w:t>
      </w:r>
      <w:r w:rsidRPr="1221328D" w:rsidR="007E47FD">
        <w:rPr>
          <w:rFonts w:eastAsia="Times New Roman" w:cs="Arial"/>
          <w:b w:val="1"/>
          <w:bCs w:val="1"/>
          <w:u w:val="single"/>
          <w:lang w:val="en-US" w:eastAsia="en-IE"/>
        </w:rPr>
        <w:t> basis with a full description and prices for each item.</w:t>
      </w:r>
      <w:r w:rsidRPr="1221328D" w:rsidR="007E47FD">
        <w:rPr>
          <w:rFonts w:eastAsia="Times New Roman" w:cs="Arial"/>
          <w:lang w:eastAsia="en-IE"/>
        </w:rPr>
        <w:t> </w:t>
      </w:r>
    </w:p>
    <w:p w:rsidRPr="007E47FD" w:rsidR="007E47FD" w:rsidP="007E47FD" w:rsidRDefault="007E47FD" w14:paraId="555CB20B"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eastAsia="en-IE"/>
        </w:rPr>
        <w:t> </w:t>
      </w:r>
    </w:p>
    <w:p w:rsidRPr="007E47FD" w:rsidR="007E47FD" w:rsidP="007E47FD" w:rsidRDefault="007E47FD" w14:paraId="60272A35"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eastAsia="en-IE"/>
        </w:rPr>
        <w:t> </w:t>
      </w:r>
    </w:p>
    <w:p w:rsidRPr="007E47FD" w:rsidR="007E47FD" w:rsidP="007E47FD" w:rsidRDefault="007E47FD" w14:paraId="598B27C4" w14:textId="4B070D6A">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val="en-US" w:eastAsia="en-IE"/>
        </w:rPr>
        <w:t xml:space="preserve">I have read and understood the requirements as per the tender documents and I have undertaken a site visit to further enhance my understating of the requirements for </w:t>
      </w:r>
      <w:r>
        <w:rPr>
          <w:rFonts w:eastAsia="Times New Roman" w:cs="Arial"/>
          <w:lang w:val="en-US" w:eastAsia="en-IE"/>
        </w:rPr>
        <w:t xml:space="preserve">Greystones Community </w:t>
      </w:r>
      <w:r w:rsidRPr="007E47FD">
        <w:rPr>
          <w:rFonts w:eastAsia="Times New Roman" w:cs="Arial"/>
          <w:lang w:val="en-US" w:eastAsia="en-IE"/>
        </w:rPr>
        <w:t>College:</w:t>
      </w:r>
      <w:r w:rsidRPr="007E47FD">
        <w:rPr>
          <w:rFonts w:eastAsia="Times New Roman" w:cs="Arial"/>
          <w:lang w:eastAsia="en-IE"/>
        </w:rPr>
        <w:t> </w:t>
      </w:r>
    </w:p>
    <w:p w:rsidRPr="007E47FD" w:rsidR="007E47FD" w:rsidP="007E47FD" w:rsidRDefault="007E47FD" w14:paraId="4A81755A"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eastAsia="en-IE"/>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810"/>
        <w:gridCol w:w="5190"/>
      </w:tblGrid>
      <w:tr w:rsidRPr="007E47FD" w:rsidR="007E47FD" w:rsidTr="007E47FD" w14:paraId="0D39BEEB" w14:textId="77777777">
        <w:trPr>
          <w:trHeight w:val="300"/>
        </w:trPr>
        <w:tc>
          <w:tcPr>
            <w:tcW w:w="3810" w:type="dxa"/>
            <w:tcBorders>
              <w:top w:val="single" w:color="auto" w:sz="6" w:space="0"/>
              <w:left w:val="single" w:color="auto" w:sz="6" w:space="0"/>
              <w:bottom w:val="single" w:color="auto" w:sz="6" w:space="0"/>
              <w:right w:val="single" w:color="auto" w:sz="6" w:space="0"/>
            </w:tcBorders>
            <w:shd w:val="clear" w:color="auto" w:fill="009999"/>
            <w:hideMark/>
          </w:tcPr>
          <w:p w:rsidRPr="007E47FD" w:rsidR="007E47FD" w:rsidP="007E47FD" w:rsidRDefault="007E47FD" w14:paraId="637FCDCB"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val="en-US" w:eastAsia="en-IE"/>
              </w:rPr>
              <w:t>Signed</w:t>
            </w:r>
            <w:r w:rsidRPr="007E47FD">
              <w:rPr>
                <w:rFonts w:eastAsia="Times New Roman" w:cs="Arial"/>
                <w:color w:val="FFFFFF"/>
                <w:lang w:eastAsia="en-IE"/>
              </w:rPr>
              <w:t> </w:t>
            </w:r>
          </w:p>
          <w:p w:rsidRPr="007E47FD" w:rsidR="007E47FD" w:rsidP="007E47FD" w:rsidRDefault="007E47FD" w14:paraId="3906C541"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color w:val="FFFFFF"/>
                <w:lang w:eastAsia="en-IE"/>
              </w:rPr>
              <w:t> </w:t>
            </w:r>
          </w:p>
        </w:tc>
        <w:tc>
          <w:tcPr>
            <w:tcW w:w="5190" w:type="dxa"/>
            <w:tcBorders>
              <w:top w:val="single" w:color="auto" w:sz="6" w:space="0"/>
              <w:left w:val="single" w:color="auto" w:sz="6" w:space="0"/>
              <w:bottom w:val="single" w:color="auto" w:sz="6" w:space="0"/>
              <w:right w:val="single" w:color="auto" w:sz="6" w:space="0"/>
            </w:tcBorders>
            <w:shd w:val="clear" w:color="auto" w:fill="F0F0EA"/>
            <w:hideMark/>
          </w:tcPr>
          <w:p w:rsidRPr="007E47FD" w:rsidR="007E47FD" w:rsidP="007E47FD" w:rsidRDefault="007E47FD" w14:paraId="53CA26A7"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lang w:eastAsia="en-IE"/>
              </w:rPr>
              <w:t> </w:t>
            </w:r>
          </w:p>
        </w:tc>
      </w:tr>
      <w:tr w:rsidRPr="007E47FD" w:rsidR="007E47FD" w:rsidTr="007E47FD" w14:paraId="0E7A52A5" w14:textId="77777777">
        <w:trPr>
          <w:trHeight w:val="300"/>
        </w:trPr>
        <w:tc>
          <w:tcPr>
            <w:tcW w:w="3810" w:type="dxa"/>
            <w:tcBorders>
              <w:top w:val="single" w:color="auto" w:sz="6" w:space="0"/>
              <w:left w:val="single" w:color="auto" w:sz="6" w:space="0"/>
              <w:bottom w:val="single" w:color="auto" w:sz="6" w:space="0"/>
              <w:right w:val="single" w:color="auto" w:sz="6" w:space="0"/>
            </w:tcBorders>
            <w:shd w:val="clear" w:color="auto" w:fill="009999"/>
            <w:hideMark/>
          </w:tcPr>
          <w:p w:rsidRPr="007E47FD" w:rsidR="007E47FD" w:rsidP="007E47FD" w:rsidRDefault="007E47FD" w14:paraId="7B5E0693"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val="en-US" w:eastAsia="en-IE"/>
              </w:rPr>
              <w:t>Name </w:t>
            </w:r>
            <w:r w:rsidRPr="007E47FD">
              <w:rPr>
                <w:rFonts w:eastAsia="Times New Roman" w:cs="Arial"/>
                <w:b/>
                <w:bCs/>
                <w:color w:val="FFFFFF"/>
                <w:sz w:val="20"/>
                <w:szCs w:val="20"/>
                <w:lang w:val="en-US" w:eastAsia="en-IE"/>
              </w:rPr>
              <w:t>(Print in block capitals</w:t>
            </w:r>
            <w:r w:rsidRPr="007E47FD">
              <w:rPr>
                <w:rFonts w:eastAsia="Times New Roman" w:cs="Arial"/>
                <w:b/>
                <w:bCs/>
                <w:color w:val="FFFFFF"/>
                <w:lang w:val="en-US" w:eastAsia="en-IE"/>
              </w:rPr>
              <w:t>)</w:t>
            </w:r>
            <w:r w:rsidRPr="007E47FD">
              <w:rPr>
                <w:rFonts w:eastAsia="Times New Roman" w:cs="Arial"/>
                <w:color w:val="FFFFFF"/>
                <w:lang w:eastAsia="en-IE"/>
              </w:rPr>
              <w:t> </w:t>
            </w:r>
          </w:p>
          <w:p w:rsidRPr="007E47FD" w:rsidR="007E47FD" w:rsidP="007E47FD" w:rsidRDefault="007E47FD" w14:paraId="612F20FF"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color w:val="FFFFFF"/>
                <w:lang w:eastAsia="en-IE"/>
              </w:rPr>
              <w:t> </w:t>
            </w:r>
          </w:p>
        </w:tc>
        <w:tc>
          <w:tcPr>
            <w:tcW w:w="5190" w:type="dxa"/>
            <w:tcBorders>
              <w:top w:val="single" w:color="auto" w:sz="6" w:space="0"/>
              <w:left w:val="single" w:color="auto" w:sz="6" w:space="0"/>
              <w:bottom w:val="single" w:color="auto" w:sz="6" w:space="0"/>
              <w:right w:val="single" w:color="auto" w:sz="6" w:space="0"/>
            </w:tcBorders>
            <w:shd w:val="clear" w:color="auto" w:fill="F0F0EA"/>
            <w:hideMark/>
          </w:tcPr>
          <w:p w:rsidRPr="007E47FD" w:rsidR="007E47FD" w:rsidP="007E47FD" w:rsidRDefault="007E47FD" w14:paraId="6811D08B"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lang w:eastAsia="en-IE"/>
              </w:rPr>
              <w:t> </w:t>
            </w:r>
          </w:p>
        </w:tc>
      </w:tr>
      <w:tr w:rsidRPr="007E47FD" w:rsidR="007E47FD" w:rsidTr="007E47FD" w14:paraId="05EE8A3C" w14:textId="77777777">
        <w:trPr>
          <w:trHeight w:val="300"/>
        </w:trPr>
        <w:tc>
          <w:tcPr>
            <w:tcW w:w="3810" w:type="dxa"/>
            <w:tcBorders>
              <w:top w:val="single" w:color="auto" w:sz="6" w:space="0"/>
              <w:left w:val="single" w:color="auto" w:sz="6" w:space="0"/>
              <w:bottom w:val="single" w:color="auto" w:sz="6" w:space="0"/>
              <w:right w:val="single" w:color="auto" w:sz="6" w:space="0"/>
            </w:tcBorders>
            <w:shd w:val="clear" w:color="auto" w:fill="009999"/>
            <w:hideMark/>
          </w:tcPr>
          <w:p w:rsidRPr="007E47FD" w:rsidR="007E47FD" w:rsidP="007E47FD" w:rsidRDefault="007E47FD" w14:paraId="05C137DF"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val="en-US" w:eastAsia="en-IE"/>
              </w:rPr>
              <w:t>Company Name </w:t>
            </w:r>
            <w:r w:rsidRPr="007E47FD">
              <w:rPr>
                <w:rFonts w:eastAsia="Times New Roman" w:cs="Arial"/>
                <w:color w:val="FFFFFF"/>
                <w:lang w:eastAsia="en-IE"/>
              </w:rPr>
              <w:t> </w:t>
            </w:r>
          </w:p>
        </w:tc>
        <w:tc>
          <w:tcPr>
            <w:tcW w:w="5190" w:type="dxa"/>
            <w:tcBorders>
              <w:top w:val="single" w:color="auto" w:sz="6" w:space="0"/>
              <w:left w:val="single" w:color="auto" w:sz="6" w:space="0"/>
              <w:bottom w:val="single" w:color="auto" w:sz="6" w:space="0"/>
              <w:right w:val="single" w:color="auto" w:sz="6" w:space="0"/>
            </w:tcBorders>
            <w:shd w:val="clear" w:color="auto" w:fill="F0F0EA"/>
            <w:hideMark/>
          </w:tcPr>
          <w:p w:rsidRPr="007E47FD" w:rsidR="007E47FD" w:rsidP="007E47FD" w:rsidRDefault="007E47FD" w14:paraId="608914C4"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lang w:eastAsia="en-IE"/>
              </w:rPr>
              <w:t> </w:t>
            </w:r>
          </w:p>
        </w:tc>
      </w:tr>
      <w:tr w:rsidRPr="007E47FD" w:rsidR="007E47FD" w:rsidTr="007E47FD" w14:paraId="1E0E6881" w14:textId="77777777">
        <w:trPr>
          <w:trHeight w:val="300"/>
        </w:trPr>
        <w:tc>
          <w:tcPr>
            <w:tcW w:w="3810" w:type="dxa"/>
            <w:tcBorders>
              <w:top w:val="single" w:color="auto" w:sz="6" w:space="0"/>
              <w:left w:val="single" w:color="auto" w:sz="6" w:space="0"/>
              <w:bottom w:val="single" w:color="auto" w:sz="6" w:space="0"/>
              <w:right w:val="single" w:color="auto" w:sz="6" w:space="0"/>
            </w:tcBorders>
            <w:shd w:val="clear" w:color="auto" w:fill="009999"/>
            <w:hideMark/>
          </w:tcPr>
          <w:p w:rsidRPr="007E47FD" w:rsidR="007E47FD" w:rsidP="007E47FD" w:rsidRDefault="007E47FD" w14:paraId="2B39C9E8"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b/>
                <w:bCs/>
                <w:color w:val="FFFFFF"/>
                <w:lang w:val="en-US" w:eastAsia="en-IE"/>
              </w:rPr>
              <w:t>Date of Visit</w:t>
            </w:r>
            <w:r w:rsidRPr="007E47FD">
              <w:rPr>
                <w:rFonts w:eastAsia="Times New Roman" w:cs="Arial"/>
                <w:color w:val="FFFFFF"/>
                <w:lang w:eastAsia="en-IE"/>
              </w:rPr>
              <w:t> </w:t>
            </w:r>
          </w:p>
        </w:tc>
        <w:tc>
          <w:tcPr>
            <w:tcW w:w="5190" w:type="dxa"/>
            <w:tcBorders>
              <w:top w:val="single" w:color="auto" w:sz="6" w:space="0"/>
              <w:left w:val="single" w:color="auto" w:sz="6" w:space="0"/>
              <w:bottom w:val="single" w:color="auto" w:sz="6" w:space="0"/>
              <w:right w:val="single" w:color="auto" w:sz="6" w:space="0"/>
            </w:tcBorders>
            <w:shd w:val="clear" w:color="auto" w:fill="F0F0EA"/>
            <w:hideMark/>
          </w:tcPr>
          <w:p w:rsidRPr="007E47FD" w:rsidR="007E47FD" w:rsidP="007E47FD" w:rsidRDefault="007E47FD" w14:paraId="6303A644" w14:textId="77777777">
            <w:pPr>
              <w:spacing w:after="0" w:line="240" w:lineRule="auto"/>
              <w:textAlignment w:val="baseline"/>
              <w:rPr>
                <w:rFonts w:ascii="Times New Roman" w:hAnsi="Times New Roman" w:eastAsia="Times New Roman" w:cs="Times New Roman"/>
                <w:sz w:val="24"/>
                <w:szCs w:val="24"/>
                <w:lang w:eastAsia="en-IE"/>
              </w:rPr>
            </w:pPr>
            <w:r w:rsidRPr="007E47FD">
              <w:rPr>
                <w:rFonts w:eastAsia="Times New Roman" w:cs="Arial"/>
                <w:lang w:eastAsia="en-IE"/>
              </w:rPr>
              <w:t> </w:t>
            </w:r>
          </w:p>
        </w:tc>
      </w:tr>
    </w:tbl>
    <w:p w:rsidRPr="007E47FD" w:rsidR="007E47FD" w:rsidP="007E47FD" w:rsidRDefault="007E47FD" w14:paraId="29CBE2A0"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eastAsia="en-IE"/>
        </w:rPr>
        <w:t> </w:t>
      </w:r>
    </w:p>
    <w:p w:rsidRPr="007E47FD" w:rsidR="007E47FD" w:rsidP="007E47FD" w:rsidRDefault="007E47FD" w14:paraId="0DC1CBBA" w14:textId="77777777">
      <w:pPr>
        <w:spacing w:after="0" w:line="240" w:lineRule="auto"/>
        <w:textAlignment w:val="baseline"/>
        <w:rPr>
          <w:rFonts w:ascii="Segoe UI" w:hAnsi="Segoe UI" w:eastAsia="Times New Roman" w:cs="Segoe UI"/>
          <w:sz w:val="18"/>
          <w:szCs w:val="18"/>
          <w:lang w:eastAsia="en-IE"/>
        </w:rPr>
      </w:pPr>
      <w:r w:rsidRPr="007E47FD">
        <w:rPr>
          <w:rFonts w:eastAsia="Times New Roman" w:cs="Arial"/>
          <w:lang w:eastAsia="en-IE"/>
        </w:rPr>
        <w:t>(Site visit will be verified by School Principal / Administrator) </w:t>
      </w:r>
    </w:p>
    <w:p w:rsidR="7464B8D6" w:rsidP="7464B8D6" w:rsidRDefault="7464B8D6" w14:paraId="5C53EF72" w14:textId="303212A0"/>
    <w:p w:rsidR="00CC5A88" w:rsidP="7464B8D6" w:rsidRDefault="00CC5A88" w14:paraId="0C014E02" w14:textId="291A59F3"/>
    <w:p w:rsidR="00CC5A88" w:rsidP="7464B8D6" w:rsidRDefault="00CC5A88" w14:paraId="72F99418" w14:textId="6BB34E3C"/>
    <w:p w:rsidR="00CC5A88" w:rsidP="7464B8D6" w:rsidRDefault="00CC5A88" w14:paraId="58CD34D4" w14:textId="53708B8C"/>
    <w:p w:rsidR="00CC5A88" w:rsidP="7464B8D6" w:rsidRDefault="00CC5A88" w14:paraId="1FA64E3B" w14:textId="77777777"/>
    <w:p w:rsidR="7464B8D6" w:rsidP="7464B8D6" w:rsidRDefault="7464B8D6" w14:paraId="644FE0CC" w14:textId="241B8CD1"/>
    <w:p w:rsidR="7464B8D6" w:rsidP="7464B8D6" w:rsidRDefault="7464B8D6" w14:paraId="564E526A" w14:textId="2B8687CE"/>
    <w:p w:rsidR="7464B8D6" w:rsidP="7464B8D6" w:rsidRDefault="7464B8D6" w14:paraId="48F30EA3" w14:textId="59E8A692"/>
    <w:p w:rsidR="00CC5A88" w:rsidP="7464B8D6" w:rsidRDefault="00CC5A88" w14:paraId="4D4B182A" w14:textId="54EAD707"/>
    <w:p w:rsidR="00CC5A88" w:rsidP="7464B8D6" w:rsidRDefault="00CC5A88" w14:paraId="5048043B" w14:textId="75D7195B"/>
    <w:p w:rsidR="00CC5A88" w:rsidP="7464B8D6" w:rsidRDefault="00CC5A88" w14:paraId="57F4B4AA" w14:textId="61C3BA4B"/>
    <w:p w:rsidR="00CC5A88" w:rsidP="7464B8D6" w:rsidRDefault="00CC5A88" w14:paraId="2CCEB59A" w14:textId="11198D12"/>
    <w:p w:rsidR="00CC5A88" w:rsidP="7464B8D6" w:rsidRDefault="00CC5A88" w14:paraId="1C45A0E4" w14:textId="363A0AE5"/>
    <w:p w:rsidR="00CC5A88" w:rsidP="7464B8D6" w:rsidRDefault="00CC5A88" w14:paraId="6BC0B247" w14:textId="5A844BBF"/>
    <w:p w:rsidR="00CC5A88" w:rsidP="7464B8D6" w:rsidRDefault="00CC5A88" w14:paraId="205AC544" w14:textId="554E843D"/>
    <w:p w:rsidR="00CC5A88" w:rsidP="7464B8D6" w:rsidRDefault="00CC5A88" w14:paraId="4033FD63" w14:textId="258CA804"/>
    <w:p w:rsidR="00CC5A88" w:rsidP="7464B8D6" w:rsidRDefault="00CC5A88" w14:paraId="20166E42" w14:textId="1790946C"/>
    <w:p w:rsidR="00CC5A88" w:rsidP="7464B8D6" w:rsidRDefault="00CC5A88" w14:paraId="209AC0CA" w14:textId="77777777"/>
    <w:p w:rsidR="7464B8D6" w:rsidP="7464B8D6" w:rsidRDefault="7464B8D6" w14:paraId="0AEC5C6A" w14:textId="573F17C7"/>
    <w:p w:rsidR="7464B8D6" w:rsidP="7464B8D6" w:rsidRDefault="7464B8D6" w14:paraId="1114EDD4" w14:textId="7FBAA714"/>
    <w:p w:rsidR="7464B8D6" w:rsidP="7464B8D6" w:rsidRDefault="7464B8D6" w14:paraId="4C4AC7B1" w14:textId="37FAB152"/>
    <w:p w:rsidR="7464B8D6" w:rsidP="7464B8D6" w:rsidRDefault="7464B8D6" w14:paraId="11D33A2E" w14:textId="357DAEB1"/>
    <w:p w:rsidR="7464B8D6" w:rsidP="7464B8D6" w:rsidRDefault="7464B8D6" w14:paraId="2E7D7D7E" w14:textId="378D7B7C"/>
    <w:p w:rsidR="7464B8D6" w:rsidP="7464B8D6" w:rsidRDefault="7464B8D6" w14:paraId="4FD63DFD" w14:textId="315ACB83"/>
    <w:p w:rsidR="7464B8D6" w:rsidP="7464B8D6" w:rsidRDefault="7464B8D6" w14:paraId="173E7242" w14:textId="761421DD"/>
    <w:p w:rsidR="09389BEE" w:rsidP="7464B8D6" w:rsidRDefault="09389BEE" w14:paraId="2F22C326" w14:textId="6C64E7FA">
      <w:pPr>
        <w:pStyle w:val="Heading1"/>
        <w:numPr>
          <w:ilvl w:val="0"/>
          <w:numId w:val="0"/>
        </w:numPr>
        <w:ind w:left="432" w:hanging="432"/>
      </w:pPr>
      <w:bookmarkStart w:name="_Toc230082646" w:id="355"/>
      <w:r>
        <w:t>APPENDIX 6 – ESPD</w:t>
      </w:r>
      <w:bookmarkEnd w:id="355"/>
    </w:p>
    <w:p w:rsidR="09389BEE" w:rsidP="7464B8D6" w:rsidRDefault="09389BEE" w14:paraId="68202CEC" w14:textId="38CF4650">
      <w:r>
        <w:t>As per document Attached.</w:t>
      </w:r>
    </w:p>
    <w:p w:rsidR="7464B8D6" w:rsidP="7464B8D6" w:rsidRDefault="7464B8D6" w14:paraId="57F36707" w14:textId="52325E93"/>
    <w:sectPr w:rsidR="7464B8D6" w:rsidSect="00DB5D50">
      <w:headerReference w:type="default" r:id="rId39"/>
      <w:footerReference w:type="default" r:id="rId40"/>
      <w:pgSz w:w="11906" w:h="16838" w:orient="portrait"/>
      <w:pgMar w:top="1440" w:right="1440" w:bottom="1440" w:left="1440" w:header="708" w:footer="708" w:gutter="0"/>
      <w:pgNumType w:start="1"/>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37D0817" w16cex:dateUtc="2026-03-25T14:34:26.199Z"/>
  <w16cex:commentExtensible w16cex:durableId="6390D315" w16cex:dateUtc="2026-04-23T11:49:15.637Z"/>
  <w16cex:commentExtensible w16cex:durableId="514BDBAF" w16cex:dateUtc="2026-04-23T11:49:23.413Z"/>
  <w16cex:commentExtensible w16cex:durableId="3DE9C0C6" w16cex:dateUtc="2026-04-23T12:49:59.157Z"/>
  <w16cex:commentExtensible w16cex:durableId="78DAF186" w16cex:dateUtc="2026-04-23T11:46:41.615Z"/>
  <w16cex:commentExtensible w16cex:durableId="2C42F0E4" w16cex:dateUtc="2026-04-23T11:47:02.51Z"/>
  <w16cex:commentExtensible w16cex:durableId="60941FFB" w16cex:dateUtc="2026-04-23T11:48:06.058Z"/>
</w16cex:commentsExtensible>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91CAF" w:rsidP="00E84E82" w:rsidRDefault="00B91CAF" w14:paraId="62989DFA" w14:textId="77777777">
      <w:pPr>
        <w:spacing w:after="0" w:line="240" w:lineRule="auto"/>
      </w:pPr>
      <w:r>
        <w:separator/>
      </w:r>
    </w:p>
  </w:endnote>
  <w:endnote w:type="continuationSeparator" w:id="0">
    <w:p w:rsidR="00B91CAF" w:rsidP="00E84E82" w:rsidRDefault="00B91CAF" w14:paraId="311CEB1F"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5995291"/>
      <w:docPartObj>
        <w:docPartGallery w:val="Page Numbers (Bottom of Page)"/>
        <w:docPartUnique/>
      </w:docPartObj>
    </w:sdtPr>
    <w:sdtEndPr>
      <w:rPr>
        <w:color w:val="808080" w:themeColor="background1" w:themeShade="80"/>
        <w:spacing w:val="60"/>
      </w:rPr>
    </w:sdtEndPr>
    <w:sdtContent>
      <w:p w:rsidR="00525FC5" w:rsidP="00B168EE" w:rsidRDefault="00525FC5" w14:paraId="0F89DAF2" w14:textId="3776083F">
        <w:pPr>
          <w:pStyle w:val="Footer"/>
          <w:pBdr>
            <w:top w:val="single" w:color="D9D9D9" w:themeColor="background1" w:themeShade="D9" w:sz="4" w:space="1"/>
          </w:pBdr>
          <w:tabs>
            <w:tab w:val="clear" w:pos="8306"/>
            <w:tab w:val="right" w:pos="8789"/>
          </w:tabs>
        </w:pPr>
        <w:r>
          <w:rPr>
            <w:rFonts w:ascii="Calibri" w:hAnsi="Calibri"/>
          </w:rPr>
          <w:tab/>
        </w:r>
        <w:r>
          <w:rPr>
            <w:rFonts w:ascii="Calibri" w:hAnsi="Calibri"/>
          </w:rPr>
          <w:tab/>
        </w:r>
        <w:r>
          <w:fldChar w:fldCharType="begin"/>
        </w:r>
        <w:r>
          <w:instrText xml:space="preserve"> PAGE   \* MERGEFORMAT </w:instrText>
        </w:r>
        <w:r>
          <w:fldChar w:fldCharType="separate"/>
        </w:r>
        <w:r>
          <w:rPr>
            <w:noProof/>
          </w:rPr>
          <w:t>18</w:t>
        </w:r>
        <w:r>
          <w:rPr>
            <w:noProof/>
          </w:rPr>
          <w:fldChar w:fldCharType="end"/>
        </w:r>
        <w:r>
          <w:t xml:space="preserve"> | </w:t>
        </w:r>
        <w:r>
          <w:rPr>
            <w:color w:val="808080" w:themeColor="background1" w:themeShade="80"/>
            <w:spacing w:val="60"/>
          </w:rPr>
          <w:t>Page</w:t>
        </w:r>
      </w:p>
    </w:sdtContent>
  </w:sdt>
  <w:p w:rsidR="00525FC5" w:rsidRDefault="00525FC5" w14:paraId="36A1235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91CAF" w:rsidP="00E84E82" w:rsidRDefault="00B91CAF" w14:paraId="2DC18225" w14:textId="77777777">
      <w:pPr>
        <w:spacing w:after="0" w:line="240" w:lineRule="auto"/>
      </w:pPr>
      <w:r>
        <w:separator/>
      </w:r>
    </w:p>
  </w:footnote>
  <w:footnote w:type="continuationSeparator" w:id="0">
    <w:p w:rsidR="00B91CAF" w:rsidP="00E84E82" w:rsidRDefault="00B91CAF" w14:paraId="715A5999"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00525FC5" w:rsidP="00AC4A9B" w:rsidRDefault="00525FC5" w14:paraId="2408C9D0" w14:textId="1681EC1B">
    <w:pPr>
      <w:pStyle w:val="Header"/>
    </w:pPr>
    <w:r w:rsidRPr="7F9898A9">
      <w:rPr>
        <w:b/>
        <w:bCs/>
        <w:color w:val="17665C"/>
        <w:sz w:val="20"/>
        <w:szCs w:val="20"/>
      </w:rPr>
      <w:t>Invitation to Tender – Canteen and Catering Services</w:t>
    </w:r>
    <w:r>
      <w:tab/>
    </w:r>
    <w:r>
      <w:rPr>
        <w:noProof/>
      </w:rPr>
      <w:drawing>
        <wp:inline distT="0" distB="0" distL="0" distR="0" wp14:anchorId="07CE0730" wp14:editId="5AEA88ED">
          <wp:extent cx="489665" cy="476250"/>
          <wp:effectExtent l="0" t="0" r="5715" b="0"/>
          <wp:docPr id="1" name="Picture 1" descr="C:\Users\ann.healy\AppData\Local\Microsoft\Windows\Temporary Internet Files\Content.Outlook\8PVSX534\ETBI-ETBs Logo with no 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n.healy\AppData\Local\Microsoft\Windows\Temporary Internet Files\Content.Outlook\8PVSX534\ETBI-ETBs Logo with no tex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7835" cy="484196"/>
                  </a:xfrm>
                  <a:prstGeom prst="rect">
                    <a:avLst/>
                  </a:prstGeom>
                  <a:noFill/>
                  <a:ln>
                    <a:noFill/>
                  </a:ln>
                </pic:spPr>
              </pic:pic>
            </a:graphicData>
          </a:graphic>
        </wp:inline>
      </w:drawing>
    </w:r>
  </w:p>
  <w:p w:rsidRPr="0098725B" w:rsidR="00525FC5" w:rsidRDefault="00525FC5" w14:paraId="3BC7C0C7" w14:textId="4450E5A0">
    <w:pPr>
      <w:pStyle w:val="Header"/>
      <w:rPr>
        <w:color w:val="A6A6A6" w:themeColor="background1" w:themeShade="A6"/>
      </w:rPr>
    </w:pPr>
    <w:r>
      <w:rPr>
        <w:color w:val="A6A6A6" w:themeColor="background1" w:themeShade="A6"/>
        <w:u w:val="single"/>
      </w:rPr>
      <w:tab/>
    </w:r>
    <w:r>
      <w:rPr>
        <w:color w:val="A6A6A6" w:themeColor="background1" w:themeShade="A6"/>
        <w:u w:val="single"/>
      </w:rPr>
      <w:tab/>
    </w:r>
  </w:p>
</w:hdr>
</file>

<file path=word/intelligence2.xml><?xml version="1.0" encoding="utf-8"?>
<int2:intelligence xmlns:int2="http://schemas.microsoft.com/office/intelligence/2020/intelligence">
  <int2:observations>
    <int2:textHash int2:hashCode="+0/azh0c1X9dhS" int2:id="RVF0BxYv">
      <int2:state int2:type="spell" int2:value="Rejected"/>
    </int2:textHash>
    <int2:textHash int2:hashCode="CV0nRxNlMwN5DG" int2:id="g3evJ1uv">
      <int2:state int2:type="spell" int2:value="Rejected"/>
    </int2:textHash>
    <int2:textHash int2:hashCode="OrtZNwJC/JiGrS" int2:id="wwC7Qhgr">
      <int2:state int2:type="spell" int2:value="Rejected"/>
    </int2:textHash>
    <int2:textHash int2:hashCode="Px3Qfmr6CQmpLL" int2:id="uuhAEcqN">
      <int2:state int2:type="spell" int2:value="Rejected"/>
    </int2:textHash>
    <int2:textHash int2:hashCode="LdvKxN6faXPCtk" int2:id="0Hveyc1r">
      <int2:state int2:type="spell" int2:value="Rejected"/>
    </int2:textHash>
    <int2:bookmark int2:bookmarkName="_Int_mPSItOj4" int2:invalidationBookmarkName="" int2:hashCode="yWAFJ/ReKdodIB" int2:id="gzQMtSku">
      <int2:state int2:type="gram" int2:value="Rejected"/>
    </int2:bookmark>
    <int2:bookmark int2:bookmarkName="_Int_GMOwYGSr" int2:invalidationBookmarkName="" int2:hashCode="3gT6Din5s14kkF" int2:id="5Hr8fI1z">
      <int2:state int2:type="gram"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30E46"/>
    <w:multiLevelType w:val="hybridMultilevel"/>
    <w:tmpl w:val="1F1A9FDE"/>
    <w:lvl w:ilvl="0" w:tplc="79C6211E">
      <w:start w:val="1"/>
      <w:numFmt w:val="decimal"/>
      <w:lvlText w:val="%1."/>
      <w:lvlJc w:val="left"/>
      <w:pPr>
        <w:ind w:left="1080" w:hanging="360"/>
      </w:pPr>
      <w:rPr>
        <w:b/>
        <w:color w:val="038B91"/>
      </w:rPr>
    </w:lvl>
    <w:lvl w:ilvl="1" w:tplc="18090019">
      <w:start w:val="1"/>
      <w:numFmt w:val="lowerLetter"/>
      <w:lvlText w:val="%2."/>
      <w:lvlJc w:val="left"/>
      <w:pPr>
        <w:ind w:left="2160" w:hanging="360"/>
      </w:pPr>
    </w:lvl>
    <w:lvl w:ilvl="2" w:tplc="1809001B">
      <w:start w:val="1"/>
      <w:numFmt w:val="lowerRoman"/>
      <w:lvlText w:val="%3."/>
      <w:lvlJc w:val="right"/>
      <w:pPr>
        <w:ind w:left="2880" w:hanging="180"/>
      </w:pPr>
    </w:lvl>
    <w:lvl w:ilvl="3" w:tplc="1809000F">
      <w:start w:val="1"/>
      <w:numFmt w:val="decimal"/>
      <w:lvlText w:val="%4."/>
      <w:lvlJc w:val="left"/>
      <w:pPr>
        <w:ind w:left="3600" w:hanging="360"/>
      </w:pPr>
    </w:lvl>
    <w:lvl w:ilvl="4" w:tplc="18090019">
      <w:start w:val="1"/>
      <w:numFmt w:val="lowerLetter"/>
      <w:lvlText w:val="%5."/>
      <w:lvlJc w:val="left"/>
      <w:pPr>
        <w:ind w:left="4320" w:hanging="360"/>
      </w:pPr>
    </w:lvl>
    <w:lvl w:ilvl="5" w:tplc="1809001B">
      <w:start w:val="1"/>
      <w:numFmt w:val="lowerRoman"/>
      <w:lvlText w:val="%6."/>
      <w:lvlJc w:val="right"/>
      <w:pPr>
        <w:ind w:left="5040" w:hanging="180"/>
      </w:pPr>
    </w:lvl>
    <w:lvl w:ilvl="6" w:tplc="1809000F">
      <w:start w:val="1"/>
      <w:numFmt w:val="decimal"/>
      <w:lvlText w:val="%7."/>
      <w:lvlJc w:val="left"/>
      <w:pPr>
        <w:ind w:left="5760" w:hanging="360"/>
      </w:pPr>
    </w:lvl>
    <w:lvl w:ilvl="7" w:tplc="18090019">
      <w:start w:val="1"/>
      <w:numFmt w:val="lowerLetter"/>
      <w:lvlText w:val="%8."/>
      <w:lvlJc w:val="left"/>
      <w:pPr>
        <w:ind w:left="6480" w:hanging="360"/>
      </w:pPr>
    </w:lvl>
    <w:lvl w:ilvl="8" w:tplc="1809001B">
      <w:start w:val="1"/>
      <w:numFmt w:val="lowerRoman"/>
      <w:lvlText w:val="%9."/>
      <w:lvlJc w:val="right"/>
      <w:pPr>
        <w:ind w:left="7200" w:hanging="180"/>
      </w:pPr>
    </w:lvl>
  </w:abstractNum>
  <w:abstractNum w:abstractNumId="1" w15:restartNumberingAfterBreak="0">
    <w:nsid w:val="04723315"/>
    <w:multiLevelType w:val="multilevel"/>
    <w:tmpl w:val="FF0E73D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i w:val="0"/>
        <w:iC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82A5A72"/>
    <w:multiLevelType w:val="multilevel"/>
    <w:tmpl w:val="1360B43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 w15:restartNumberingAfterBreak="0">
    <w:nsid w:val="0B0F63B7"/>
    <w:multiLevelType w:val="hybridMultilevel"/>
    <w:tmpl w:val="5802A6E8"/>
    <w:lvl w:ilvl="0" w:tplc="90048106">
      <w:numFmt w:val="bullet"/>
      <w:lvlText w:val=""/>
      <w:lvlJc w:val="left"/>
      <w:pPr>
        <w:ind w:left="0" w:hanging="360"/>
      </w:pPr>
      <w:rPr>
        <w:rFonts w:ascii="Symbol" w:hAnsi="Symbol"/>
      </w:rPr>
    </w:lvl>
    <w:lvl w:ilvl="1" w:tplc="225ED022">
      <w:numFmt w:val="bullet"/>
      <w:lvlText w:val="o"/>
      <w:lvlJc w:val="left"/>
      <w:pPr>
        <w:ind w:left="720" w:hanging="360"/>
      </w:pPr>
      <w:rPr>
        <w:rFonts w:ascii="Courier New" w:hAnsi="Courier New" w:cs="Courier New"/>
      </w:rPr>
    </w:lvl>
    <w:lvl w:ilvl="2" w:tplc="378A12DC">
      <w:numFmt w:val="bullet"/>
      <w:lvlText w:val=""/>
      <w:lvlJc w:val="left"/>
      <w:pPr>
        <w:ind w:left="1440" w:hanging="360"/>
      </w:pPr>
      <w:rPr>
        <w:rFonts w:ascii="Wingdings" w:hAnsi="Wingdings"/>
      </w:rPr>
    </w:lvl>
    <w:lvl w:ilvl="3" w:tplc="C598CC1C">
      <w:numFmt w:val="bullet"/>
      <w:lvlText w:val=""/>
      <w:lvlJc w:val="left"/>
      <w:pPr>
        <w:ind w:left="2160" w:hanging="360"/>
      </w:pPr>
      <w:rPr>
        <w:rFonts w:ascii="Symbol" w:hAnsi="Symbol"/>
      </w:rPr>
    </w:lvl>
    <w:lvl w:ilvl="4" w:tplc="DDF2288E">
      <w:numFmt w:val="bullet"/>
      <w:lvlText w:val="o"/>
      <w:lvlJc w:val="left"/>
      <w:pPr>
        <w:ind w:left="2880" w:hanging="360"/>
      </w:pPr>
      <w:rPr>
        <w:rFonts w:ascii="Courier New" w:hAnsi="Courier New" w:cs="Courier New"/>
      </w:rPr>
    </w:lvl>
    <w:lvl w:ilvl="5" w:tplc="5A68E336">
      <w:numFmt w:val="bullet"/>
      <w:lvlText w:val=""/>
      <w:lvlJc w:val="left"/>
      <w:pPr>
        <w:ind w:left="3600" w:hanging="360"/>
      </w:pPr>
      <w:rPr>
        <w:rFonts w:ascii="Wingdings" w:hAnsi="Wingdings"/>
      </w:rPr>
    </w:lvl>
    <w:lvl w:ilvl="6" w:tplc="1C30C266">
      <w:numFmt w:val="bullet"/>
      <w:lvlText w:val=""/>
      <w:lvlJc w:val="left"/>
      <w:pPr>
        <w:ind w:left="4320" w:hanging="360"/>
      </w:pPr>
      <w:rPr>
        <w:rFonts w:ascii="Symbol" w:hAnsi="Symbol"/>
      </w:rPr>
    </w:lvl>
    <w:lvl w:ilvl="7" w:tplc="713EE530">
      <w:numFmt w:val="bullet"/>
      <w:lvlText w:val="o"/>
      <w:lvlJc w:val="left"/>
      <w:pPr>
        <w:ind w:left="5040" w:hanging="360"/>
      </w:pPr>
      <w:rPr>
        <w:rFonts w:ascii="Courier New" w:hAnsi="Courier New" w:cs="Courier New"/>
      </w:rPr>
    </w:lvl>
    <w:lvl w:ilvl="8" w:tplc="1E560AAA">
      <w:numFmt w:val="bullet"/>
      <w:lvlText w:val=""/>
      <w:lvlJc w:val="left"/>
      <w:pPr>
        <w:ind w:left="5760" w:hanging="360"/>
      </w:pPr>
      <w:rPr>
        <w:rFonts w:ascii="Wingdings" w:hAnsi="Wingdings"/>
      </w:rPr>
    </w:lvl>
  </w:abstractNum>
  <w:abstractNum w:abstractNumId="4" w15:restartNumberingAfterBreak="0">
    <w:nsid w:val="0BE45CF9"/>
    <w:multiLevelType w:val="hybridMultilevel"/>
    <w:tmpl w:val="2CD4416A"/>
    <w:lvl w:ilvl="0" w:tplc="18090001">
      <w:start w:val="1"/>
      <w:numFmt w:val="bullet"/>
      <w:lvlText w:val=""/>
      <w:lvlJc w:val="left"/>
      <w:pPr>
        <w:ind w:left="720" w:hanging="360"/>
      </w:pPr>
      <w:rPr>
        <w:rFonts w:hint="default" w:ascii="Symbol" w:hAnsi="Symbol"/>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5" w15:restartNumberingAfterBreak="0">
    <w:nsid w:val="0C735455"/>
    <w:multiLevelType w:val="hybridMultilevel"/>
    <w:tmpl w:val="FBD00B34"/>
    <w:lvl w:ilvl="0" w:tplc="18090003">
      <w:start w:val="1"/>
      <w:numFmt w:val="bullet"/>
      <w:lvlText w:val="o"/>
      <w:lvlJc w:val="left"/>
      <w:pPr>
        <w:ind w:left="1080" w:hanging="360"/>
      </w:pPr>
      <w:rPr>
        <w:rFonts w:hint="default" w:ascii="Courier New" w:hAnsi="Courier New" w:cs="Courier New"/>
      </w:rPr>
    </w:lvl>
    <w:lvl w:ilvl="1" w:tplc="18090003" w:tentative="1">
      <w:start w:val="1"/>
      <w:numFmt w:val="bullet"/>
      <w:lvlText w:val="o"/>
      <w:lvlJc w:val="left"/>
      <w:pPr>
        <w:ind w:left="1800" w:hanging="360"/>
      </w:pPr>
      <w:rPr>
        <w:rFonts w:hint="default" w:ascii="Courier New" w:hAnsi="Courier New" w:cs="Courier New"/>
      </w:rPr>
    </w:lvl>
    <w:lvl w:ilvl="2" w:tplc="18090005" w:tentative="1">
      <w:start w:val="1"/>
      <w:numFmt w:val="bullet"/>
      <w:lvlText w:val=""/>
      <w:lvlJc w:val="left"/>
      <w:pPr>
        <w:ind w:left="2520" w:hanging="360"/>
      </w:pPr>
      <w:rPr>
        <w:rFonts w:hint="default" w:ascii="Wingdings" w:hAnsi="Wingdings"/>
      </w:rPr>
    </w:lvl>
    <w:lvl w:ilvl="3" w:tplc="18090001" w:tentative="1">
      <w:start w:val="1"/>
      <w:numFmt w:val="bullet"/>
      <w:lvlText w:val=""/>
      <w:lvlJc w:val="left"/>
      <w:pPr>
        <w:ind w:left="3240" w:hanging="360"/>
      </w:pPr>
      <w:rPr>
        <w:rFonts w:hint="default" w:ascii="Symbol" w:hAnsi="Symbol"/>
      </w:rPr>
    </w:lvl>
    <w:lvl w:ilvl="4" w:tplc="18090003" w:tentative="1">
      <w:start w:val="1"/>
      <w:numFmt w:val="bullet"/>
      <w:lvlText w:val="o"/>
      <w:lvlJc w:val="left"/>
      <w:pPr>
        <w:ind w:left="3960" w:hanging="360"/>
      </w:pPr>
      <w:rPr>
        <w:rFonts w:hint="default" w:ascii="Courier New" w:hAnsi="Courier New" w:cs="Courier New"/>
      </w:rPr>
    </w:lvl>
    <w:lvl w:ilvl="5" w:tplc="18090005" w:tentative="1">
      <w:start w:val="1"/>
      <w:numFmt w:val="bullet"/>
      <w:lvlText w:val=""/>
      <w:lvlJc w:val="left"/>
      <w:pPr>
        <w:ind w:left="4680" w:hanging="360"/>
      </w:pPr>
      <w:rPr>
        <w:rFonts w:hint="default" w:ascii="Wingdings" w:hAnsi="Wingdings"/>
      </w:rPr>
    </w:lvl>
    <w:lvl w:ilvl="6" w:tplc="18090001" w:tentative="1">
      <w:start w:val="1"/>
      <w:numFmt w:val="bullet"/>
      <w:lvlText w:val=""/>
      <w:lvlJc w:val="left"/>
      <w:pPr>
        <w:ind w:left="5400" w:hanging="360"/>
      </w:pPr>
      <w:rPr>
        <w:rFonts w:hint="default" w:ascii="Symbol" w:hAnsi="Symbol"/>
      </w:rPr>
    </w:lvl>
    <w:lvl w:ilvl="7" w:tplc="18090003" w:tentative="1">
      <w:start w:val="1"/>
      <w:numFmt w:val="bullet"/>
      <w:lvlText w:val="o"/>
      <w:lvlJc w:val="left"/>
      <w:pPr>
        <w:ind w:left="6120" w:hanging="360"/>
      </w:pPr>
      <w:rPr>
        <w:rFonts w:hint="default" w:ascii="Courier New" w:hAnsi="Courier New" w:cs="Courier New"/>
      </w:rPr>
    </w:lvl>
    <w:lvl w:ilvl="8" w:tplc="18090005" w:tentative="1">
      <w:start w:val="1"/>
      <w:numFmt w:val="bullet"/>
      <w:lvlText w:val=""/>
      <w:lvlJc w:val="left"/>
      <w:pPr>
        <w:ind w:left="6840" w:hanging="360"/>
      </w:pPr>
      <w:rPr>
        <w:rFonts w:hint="default" w:ascii="Wingdings" w:hAnsi="Wingdings"/>
      </w:rPr>
    </w:lvl>
  </w:abstractNum>
  <w:abstractNum w:abstractNumId="6" w15:restartNumberingAfterBreak="0">
    <w:nsid w:val="0CF67640"/>
    <w:multiLevelType w:val="hybridMultilevel"/>
    <w:tmpl w:val="468CC738"/>
    <w:lvl w:ilvl="0" w:tplc="FFFFFFFF">
      <w:start w:val="1"/>
      <w:numFmt w:val="bullet"/>
      <w:lvlText w:val=""/>
      <w:lvlJc w:val="left"/>
      <w:pPr>
        <w:ind w:left="720" w:hanging="360"/>
      </w:pPr>
      <w:rPr>
        <w:rFonts w:ascii="Symbol" w:hAnsi="Symbol" w:cs="Symbol"/>
        <w:color w:val="4F6228"/>
        <w:sz w:val="24"/>
        <w:szCs w:val="24"/>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7" w15:restartNumberingAfterBreak="0">
    <w:nsid w:val="0EC259F1"/>
    <w:multiLevelType w:val="hybridMultilevel"/>
    <w:tmpl w:val="79785EC8"/>
    <w:lvl w:ilvl="0" w:tplc="18090003">
      <w:start w:val="1"/>
      <w:numFmt w:val="bullet"/>
      <w:lvlText w:val="o"/>
      <w:lvlJc w:val="left"/>
      <w:pPr>
        <w:ind w:left="720" w:hanging="360"/>
      </w:pPr>
      <w:rPr>
        <w:rFonts w:hint="default" w:ascii="Courier New" w:hAnsi="Courier New" w:cs="Courier New"/>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8" w15:restartNumberingAfterBreak="0">
    <w:nsid w:val="0F5C7EB5"/>
    <w:multiLevelType w:val="multilevel"/>
    <w:tmpl w:val="84FE87E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14B8038F"/>
    <w:multiLevelType w:val="hybridMultilevel"/>
    <w:tmpl w:val="516AE70C"/>
    <w:lvl w:ilvl="0" w:tplc="EC7005EC">
      <w:start w:val="1"/>
      <w:numFmt w:val="lowerRoman"/>
      <w:lvlText w:val="(%1)"/>
      <w:lvlJc w:val="left"/>
      <w:pPr>
        <w:ind w:left="720" w:hanging="360"/>
      </w:pPr>
      <w:rPr>
        <w:b/>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FFFFFFFF" w:tentative="1">
      <w:start w:val="1"/>
      <w:numFmt w:val="decimal"/>
      <w:lvlText w:val="(i)"/>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15:restartNumberingAfterBreak="0">
    <w:nsid w:val="19CF408D"/>
    <w:multiLevelType w:val="hybridMultilevel"/>
    <w:tmpl w:val="F278955E"/>
    <w:lvl w:ilvl="0" w:tplc="CAA25A90">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E0E36DB"/>
    <w:multiLevelType w:val="multilevel"/>
    <w:tmpl w:val="952C5152"/>
    <w:lvl w:ilvl="0">
      <w:start w:val="1"/>
      <w:numFmt w:val="decimal"/>
      <w:pStyle w:val="Style1"/>
      <w:lvlText w:val="%1."/>
      <w:lvlJc w:val="left"/>
      <w:pPr>
        <w:ind w:left="786" w:hanging="360"/>
      </w:pPr>
      <w:rPr>
        <w:rFonts w:hint="default"/>
      </w:rPr>
    </w:lvl>
    <w:lvl w:ilvl="1">
      <w:start w:val="1"/>
      <w:numFmt w:val="decimal"/>
      <w:pStyle w:val="Style2"/>
      <w:isLgl/>
      <w:lvlText w:val="%1.%2"/>
      <w:lvlJc w:val="left"/>
      <w:pPr>
        <w:ind w:left="7241"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F92691E"/>
    <w:multiLevelType w:val="multilevel"/>
    <w:tmpl w:val="0860B200"/>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3" w15:restartNumberingAfterBreak="0">
    <w:nsid w:val="2911383B"/>
    <w:multiLevelType w:val="hybridMultilevel"/>
    <w:tmpl w:val="E4ECCF8C"/>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14" w15:restartNumberingAfterBreak="0">
    <w:nsid w:val="2AF47F1D"/>
    <w:multiLevelType w:val="hybridMultilevel"/>
    <w:tmpl w:val="356AB3DC"/>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15" w15:restartNumberingAfterBreak="0">
    <w:nsid w:val="2E1753EE"/>
    <w:multiLevelType w:val="hybridMultilevel"/>
    <w:tmpl w:val="3C0C1516"/>
    <w:lvl w:ilvl="0" w:tplc="2C3E9C06">
      <w:start w:val="1"/>
      <w:numFmt w:val="decimal"/>
      <w:lvlText w:val="%1."/>
      <w:lvlJc w:val="left"/>
      <w:pPr>
        <w:ind w:left="720" w:hanging="360"/>
      </w:pPr>
      <w:rPr>
        <w:b/>
        <w:color w:val="4F6228"/>
        <w:sz w:val="24"/>
        <w:szCs w:val="24"/>
      </w:rPr>
    </w:lvl>
    <w:lvl w:ilvl="1" w:tplc="18090003">
      <w:start w:val="1"/>
      <w:numFmt w:val="bullet"/>
      <w:lvlText w:val="o"/>
      <w:lvlJc w:val="left"/>
      <w:pPr>
        <w:ind w:left="1440" w:hanging="360"/>
      </w:pPr>
      <w:rPr>
        <w:rFonts w:hint="default" w:ascii="Courier New" w:hAnsi="Courier New" w:cs="Courier New"/>
      </w:rPr>
    </w:lvl>
    <w:lvl w:ilvl="2" w:tplc="18090005">
      <w:start w:val="1"/>
      <w:numFmt w:val="bullet"/>
      <w:lvlText w:val=""/>
      <w:lvlJc w:val="left"/>
      <w:pPr>
        <w:ind w:left="2160" w:hanging="360"/>
      </w:pPr>
      <w:rPr>
        <w:rFonts w:hint="default" w:ascii="Wingdings" w:hAnsi="Wingdings"/>
      </w:rPr>
    </w:lvl>
    <w:lvl w:ilvl="3" w:tplc="1809000F">
      <w:start w:val="1"/>
      <w:numFmt w:val="decimal"/>
      <w:lvlText w:val="%4."/>
      <w:lvlJc w:val="left"/>
      <w:pPr>
        <w:ind w:left="2880" w:hanging="360"/>
      </w:pPr>
      <w:rPr>
        <w:rFonts w:hint="default"/>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16" w15:restartNumberingAfterBreak="0">
    <w:nsid w:val="2E35648B"/>
    <w:multiLevelType w:val="hybridMultilevel"/>
    <w:tmpl w:val="4F90D420"/>
    <w:lvl w:ilvl="0" w:tplc="91DC28C6">
      <w:start w:val="1"/>
      <w:numFmt w:val="decimal"/>
      <w:lvlText w:val="%1."/>
      <w:lvlJc w:val="left"/>
      <w:pPr>
        <w:ind w:left="360" w:hanging="360"/>
      </w:pPr>
      <w:rPr>
        <w:b/>
      </w:rPr>
    </w:lvl>
    <w:lvl w:ilvl="1" w:tplc="18090019">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17" w15:restartNumberingAfterBreak="0">
    <w:nsid w:val="375A38ED"/>
    <w:multiLevelType w:val="hybridMultilevel"/>
    <w:tmpl w:val="CD3AE096"/>
    <w:lvl w:ilvl="0" w:tplc="18090009">
      <w:start w:val="1"/>
      <w:numFmt w:val="bullet"/>
      <w:lvlText w:val=""/>
      <w:lvlJc w:val="left"/>
      <w:pPr>
        <w:ind w:left="1080" w:hanging="360"/>
      </w:pPr>
      <w:rPr>
        <w:rFonts w:hint="default" w:ascii="Wingdings" w:hAnsi="Wingdings"/>
      </w:rPr>
    </w:lvl>
    <w:lvl w:ilvl="1" w:tplc="18090003" w:tentative="1">
      <w:start w:val="1"/>
      <w:numFmt w:val="bullet"/>
      <w:lvlText w:val="o"/>
      <w:lvlJc w:val="left"/>
      <w:pPr>
        <w:ind w:left="1800" w:hanging="360"/>
      </w:pPr>
      <w:rPr>
        <w:rFonts w:hint="default" w:ascii="Courier New" w:hAnsi="Courier New" w:cs="Courier New"/>
      </w:rPr>
    </w:lvl>
    <w:lvl w:ilvl="2" w:tplc="18090005" w:tentative="1">
      <w:start w:val="1"/>
      <w:numFmt w:val="bullet"/>
      <w:lvlText w:val=""/>
      <w:lvlJc w:val="left"/>
      <w:pPr>
        <w:ind w:left="2520" w:hanging="360"/>
      </w:pPr>
      <w:rPr>
        <w:rFonts w:hint="default" w:ascii="Wingdings" w:hAnsi="Wingdings"/>
      </w:rPr>
    </w:lvl>
    <w:lvl w:ilvl="3" w:tplc="18090001" w:tentative="1">
      <w:start w:val="1"/>
      <w:numFmt w:val="bullet"/>
      <w:lvlText w:val=""/>
      <w:lvlJc w:val="left"/>
      <w:pPr>
        <w:ind w:left="3240" w:hanging="360"/>
      </w:pPr>
      <w:rPr>
        <w:rFonts w:hint="default" w:ascii="Symbol" w:hAnsi="Symbol"/>
      </w:rPr>
    </w:lvl>
    <w:lvl w:ilvl="4" w:tplc="18090003" w:tentative="1">
      <w:start w:val="1"/>
      <w:numFmt w:val="bullet"/>
      <w:lvlText w:val="o"/>
      <w:lvlJc w:val="left"/>
      <w:pPr>
        <w:ind w:left="3960" w:hanging="360"/>
      </w:pPr>
      <w:rPr>
        <w:rFonts w:hint="default" w:ascii="Courier New" w:hAnsi="Courier New" w:cs="Courier New"/>
      </w:rPr>
    </w:lvl>
    <w:lvl w:ilvl="5" w:tplc="18090005" w:tentative="1">
      <w:start w:val="1"/>
      <w:numFmt w:val="bullet"/>
      <w:lvlText w:val=""/>
      <w:lvlJc w:val="left"/>
      <w:pPr>
        <w:ind w:left="4680" w:hanging="360"/>
      </w:pPr>
      <w:rPr>
        <w:rFonts w:hint="default" w:ascii="Wingdings" w:hAnsi="Wingdings"/>
      </w:rPr>
    </w:lvl>
    <w:lvl w:ilvl="6" w:tplc="18090001" w:tentative="1">
      <w:start w:val="1"/>
      <w:numFmt w:val="bullet"/>
      <w:lvlText w:val=""/>
      <w:lvlJc w:val="left"/>
      <w:pPr>
        <w:ind w:left="5400" w:hanging="360"/>
      </w:pPr>
      <w:rPr>
        <w:rFonts w:hint="default" w:ascii="Symbol" w:hAnsi="Symbol"/>
      </w:rPr>
    </w:lvl>
    <w:lvl w:ilvl="7" w:tplc="18090003" w:tentative="1">
      <w:start w:val="1"/>
      <w:numFmt w:val="bullet"/>
      <w:lvlText w:val="o"/>
      <w:lvlJc w:val="left"/>
      <w:pPr>
        <w:ind w:left="6120" w:hanging="360"/>
      </w:pPr>
      <w:rPr>
        <w:rFonts w:hint="default" w:ascii="Courier New" w:hAnsi="Courier New" w:cs="Courier New"/>
      </w:rPr>
    </w:lvl>
    <w:lvl w:ilvl="8" w:tplc="18090005" w:tentative="1">
      <w:start w:val="1"/>
      <w:numFmt w:val="bullet"/>
      <w:lvlText w:val=""/>
      <w:lvlJc w:val="left"/>
      <w:pPr>
        <w:ind w:left="6840" w:hanging="360"/>
      </w:pPr>
      <w:rPr>
        <w:rFonts w:hint="default" w:ascii="Wingdings" w:hAnsi="Wingdings"/>
      </w:rPr>
    </w:lvl>
  </w:abstractNum>
  <w:abstractNum w:abstractNumId="18" w15:restartNumberingAfterBreak="0">
    <w:nsid w:val="3850078B"/>
    <w:multiLevelType w:val="hybridMultilevel"/>
    <w:tmpl w:val="1D8E14B4"/>
    <w:lvl w:ilvl="0" w:tplc="FFFFFFFF">
      <w:start w:val="1"/>
      <w:numFmt w:val="bullet"/>
      <w:lvlText w:val=""/>
      <w:lvlJc w:val="left"/>
      <w:pPr>
        <w:ind w:left="720" w:hanging="360"/>
      </w:pPr>
      <w:rPr>
        <w:rFonts w:ascii="Symbol" w:hAnsi="Symbol" w:cs="Symbol"/>
        <w:color w:val="4F6228"/>
        <w:sz w:val="24"/>
        <w:szCs w:val="24"/>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19" w15:restartNumberingAfterBreak="0">
    <w:nsid w:val="3C473E8B"/>
    <w:multiLevelType w:val="hybridMultilevel"/>
    <w:tmpl w:val="4AF0383C"/>
    <w:lvl w:ilvl="0" w:tplc="18090013">
      <w:start w:val="1"/>
      <w:numFmt w:val="upperRoman"/>
      <w:lvlText w:val="%1."/>
      <w:lvlJc w:val="righ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20" w15:restartNumberingAfterBreak="0">
    <w:nsid w:val="3CD335E6"/>
    <w:multiLevelType w:val="hybridMultilevel"/>
    <w:tmpl w:val="FF66AC24"/>
    <w:lvl w:ilvl="0" w:tplc="18090009">
      <w:start w:val="1"/>
      <w:numFmt w:val="bullet"/>
      <w:lvlText w:val=""/>
      <w:lvlJc w:val="left"/>
      <w:pPr>
        <w:ind w:left="1080" w:hanging="360"/>
      </w:pPr>
      <w:rPr>
        <w:rFonts w:hint="default" w:ascii="Wingdings" w:hAnsi="Wingdings"/>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21" w15:restartNumberingAfterBreak="0">
    <w:nsid w:val="3E0A4CC6"/>
    <w:multiLevelType w:val="hybridMultilevel"/>
    <w:tmpl w:val="2B001A96"/>
    <w:lvl w:ilvl="0" w:tplc="18090009">
      <w:start w:val="1"/>
      <w:numFmt w:val="bullet"/>
      <w:lvlText w:val=""/>
      <w:lvlJc w:val="left"/>
      <w:pPr>
        <w:ind w:left="720" w:hanging="360"/>
      </w:pPr>
      <w:rPr>
        <w:rFonts w:hint="default" w:ascii="Wingdings" w:hAnsi="Wingdings"/>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22" w15:restartNumberingAfterBreak="0">
    <w:nsid w:val="403B684F"/>
    <w:multiLevelType w:val="hybridMultilevel"/>
    <w:tmpl w:val="D1AAF38C"/>
    <w:lvl w:ilvl="0" w:tplc="18090013">
      <w:start w:val="1"/>
      <w:numFmt w:val="upperRoman"/>
      <w:lvlText w:val="%1."/>
      <w:lvlJc w:val="righ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15:restartNumberingAfterBreak="0">
    <w:nsid w:val="432C127F"/>
    <w:multiLevelType w:val="hybridMultilevel"/>
    <w:tmpl w:val="9BCEB932"/>
    <w:lvl w:ilvl="0" w:tplc="29ACF4EC">
      <w:start w:val="1"/>
      <w:numFmt w:val="bullet"/>
      <w:lvlText w:val=""/>
      <w:lvlJc w:val="left"/>
      <w:pPr>
        <w:ind w:left="720" w:hanging="360"/>
      </w:pPr>
      <w:rPr>
        <w:rFonts w:hint="default" w:ascii="Symbol" w:hAnsi="Symbol"/>
      </w:rPr>
    </w:lvl>
    <w:lvl w:ilvl="1" w:tplc="8A1CB45C">
      <w:start w:val="1"/>
      <w:numFmt w:val="bullet"/>
      <w:lvlText w:val="o"/>
      <w:lvlJc w:val="left"/>
      <w:pPr>
        <w:ind w:left="1440" w:hanging="360"/>
      </w:pPr>
      <w:rPr>
        <w:rFonts w:hint="default" w:ascii="Courier New" w:hAnsi="Courier New"/>
      </w:rPr>
    </w:lvl>
    <w:lvl w:ilvl="2" w:tplc="AD24D59A">
      <w:start w:val="1"/>
      <w:numFmt w:val="bullet"/>
      <w:lvlText w:val=""/>
      <w:lvlJc w:val="left"/>
      <w:pPr>
        <w:ind w:left="2160" w:hanging="360"/>
      </w:pPr>
      <w:rPr>
        <w:rFonts w:hint="default" w:ascii="Wingdings" w:hAnsi="Wingdings"/>
      </w:rPr>
    </w:lvl>
    <w:lvl w:ilvl="3" w:tplc="0A5CB914">
      <w:start w:val="1"/>
      <w:numFmt w:val="bullet"/>
      <w:lvlText w:val=""/>
      <w:lvlJc w:val="left"/>
      <w:pPr>
        <w:ind w:left="2880" w:hanging="360"/>
      </w:pPr>
      <w:rPr>
        <w:rFonts w:hint="default" w:ascii="Symbol" w:hAnsi="Symbol"/>
      </w:rPr>
    </w:lvl>
    <w:lvl w:ilvl="4" w:tplc="E278C176">
      <w:start w:val="1"/>
      <w:numFmt w:val="bullet"/>
      <w:lvlText w:val="o"/>
      <w:lvlJc w:val="left"/>
      <w:pPr>
        <w:ind w:left="3600" w:hanging="360"/>
      </w:pPr>
      <w:rPr>
        <w:rFonts w:hint="default" w:ascii="Courier New" w:hAnsi="Courier New"/>
      </w:rPr>
    </w:lvl>
    <w:lvl w:ilvl="5" w:tplc="6A802870">
      <w:start w:val="1"/>
      <w:numFmt w:val="bullet"/>
      <w:lvlText w:val=""/>
      <w:lvlJc w:val="left"/>
      <w:pPr>
        <w:ind w:left="4320" w:hanging="360"/>
      </w:pPr>
      <w:rPr>
        <w:rFonts w:hint="default" w:ascii="Wingdings" w:hAnsi="Wingdings"/>
      </w:rPr>
    </w:lvl>
    <w:lvl w:ilvl="6" w:tplc="D8721EAE">
      <w:start w:val="1"/>
      <w:numFmt w:val="bullet"/>
      <w:lvlText w:val=""/>
      <w:lvlJc w:val="left"/>
      <w:pPr>
        <w:ind w:left="5040" w:hanging="360"/>
      </w:pPr>
      <w:rPr>
        <w:rFonts w:hint="default" w:ascii="Symbol" w:hAnsi="Symbol"/>
      </w:rPr>
    </w:lvl>
    <w:lvl w:ilvl="7" w:tplc="78E0CE44">
      <w:start w:val="1"/>
      <w:numFmt w:val="bullet"/>
      <w:lvlText w:val="o"/>
      <w:lvlJc w:val="left"/>
      <w:pPr>
        <w:ind w:left="5760" w:hanging="360"/>
      </w:pPr>
      <w:rPr>
        <w:rFonts w:hint="default" w:ascii="Courier New" w:hAnsi="Courier New"/>
      </w:rPr>
    </w:lvl>
    <w:lvl w:ilvl="8" w:tplc="94EC9E1A">
      <w:start w:val="1"/>
      <w:numFmt w:val="bullet"/>
      <w:lvlText w:val=""/>
      <w:lvlJc w:val="left"/>
      <w:pPr>
        <w:ind w:left="6480" w:hanging="360"/>
      </w:pPr>
      <w:rPr>
        <w:rFonts w:hint="default" w:ascii="Wingdings" w:hAnsi="Wingdings"/>
      </w:rPr>
    </w:lvl>
  </w:abstractNum>
  <w:abstractNum w:abstractNumId="24" w15:restartNumberingAfterBreak="0">
    <w:nsid w:val="454E13CD"/>
    <w:multiLevelType w:val="hybridMultilevel"/>
    <w:tmpl w:val="BFB0562E"/>
    <w:lvl w:ilvl="0" w:tplc="18090001">
      <w:start w:val="1"/>
      <w:numFmt w:val="bullet"/>
      <w:lvlText w:val=""/>
      <w:lvlJc w:val="left"/>
      <w:pPr>
        <w:ind w:left="720" w:hanging="360"/>
      </w:pPr>
      <w:rPr>
        <w:rFonts w:hint="default" w:ascii="Symbol" w:hAnsi="Symbol"/>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25" w15:restartNumberingAfterBreak="0">
    <w:nsid w:val="48076ADB"/>
    <w:multiLevelType w:val="hybridMultilevel"/>
    <w:tmpl w:val="3E722452"/>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26" w15:restartNumberingAfterBreak="0">
    <w:nsid w:val="4E92044D"/>
    <w:multiLevelType w:val="hybridMultilevel"/>
    <w:tmpl w:val="63FAEA9E"/>
    <w:lvl w:ilvl="0" w:tplc="1809000F">
      <w:start w:val="2"/>
      <w:numFmt w:val="decimal"/>
      <w:lvlText w:val="%1."/>
      <w:lvlJc w:val="left"/>
      <w:pPr>
        <w:ind w:left="360" w:hanging="360"/>
      </w:pPr>
      <w:rPr>
        <w:rFonts w:hint="default"/>
      </w:r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27" w15:restartNumberingAfterBreak="0">
    <w:nsid w:val="4F0E7F55"/>
    <w:multiLevelType w:val="hybridMultilevel"/>
    <w:tmpl w:val="749AB6AC"/>
    <w:lvl w:ilvl="0" w:tplc="18090009">
      <w:start w:val="1"/>
      <w:numFmt w:val="bullet"/>
      <w:lvlText w:val=""/>
      <w:lvlJc w:val="left"/>
      <w:pPr>
        <w:ind w:left="720" w:hanging="360"/>
      </w:pPr>
      <w:rPr>
        <w:rFonts w:hint="default" w:ascii="Wingdings" w:hAnsi="Wingdings"/>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28" w15:restartNumberingAfterBreak="0">
    <w:nsid w:val="52F2E608"/>
    <w:multiLevelType w:val="hybridMultilevel"/>
    <w:tmpl w:val="995E4D86"/>
    <w:lvl w:ilvl="0" w:tplc="5FEC664A">
      <w:start w:val="1"/>
      <w:numFmt w:val="bullet"/>
      <w:lvlText w:val="·"/>
      <w:lvlJc w:val="left"/>
      <w:pPr>
        <w:ind w:left="720" w:hanging="360"/>
      </w:pPr>
      <w:rPr>
        <w:rFonts w:hint="default" w:ascii="Symbol" w:hAnsi="Symbol"/>
      </w:rPr>
    </w:lvl>
    <w:lvl w:ilvl="1" w:tplc="8470272E">
      <w:start w:val="1"/>
      <w:numFmt w:val="bullet"/>
      <w:lvlText w:val="o"/>
      <w:lvlJc w:val="left"/>
      <w:pPr>
        <w:ind w:left="1440" w:hanging="360"/>
      </w:pPr>
      <w:rPr>
        <w:rFonts w:hint="default" w:ascii="Symbol" w:hAnsi="Symbol"/>
      </w:rPr>
    </w:lvl>
    <w:lvl w:ilvl="2" w:tplc="836C3BCE">
      <w:start w:val="1"/>
      <w:numFmt w:val="bullet"/>
      <w:lvlText w:val=""/>
      <w:lvlJc w:val="left"/>
      <w:pPr>
        <w:ind w:left="2160" w:hanging="360"/>
      </w:pPr>
      <w:rPr>
        <w:rFonts w:hint="default" w:ascii="Wingdings" w:hAnsi="Wingdings"/>
      </w:rPr>
    </w:lvl>
    <w:lvl w:ilvl="3" w:tplc="960A87B6">
      <w:start w:val="1"/>
      <w:numFmt w:val="bullet"/>
      <w:lvlText w:val=""/>
      <w:lvlJc w:val="left"/>
      <w:pPr>
        <w:ind w:left="2880" w:hanging="360"/>
      </w:pPr>
      <w:rPr>
        <w:rFonts w:hint="default" w:ascii="Symbol" w:hAnsi="Symbol"/>
      </w:rPr>
    </w:lvl>
    <w:lvl w:ilvl="4" w:tplc="B4ACD304">
      <w:start w:val="1"/>
      <w:numFmt w:val="bullet"/>
      <w:lvlText w:val="o"/>
      <w:lvlJc w:val="left"/>
      <w:pPr>
        <w:ind w:left="3600" w:hanging="360"/>
      </w:pPr>
      <w:rPr>
        <w:rFonts w:hint="default" w:ascii="Courier New" w:hAnsi="Courier New"/>
      </w:rPr>
    </w:lvl>
    <w:lvl w:ilvl="5" w:tplc="BF444C20">
      <w:start w:val="1"/>
      <w:numFmt w:val="bullet"/>
      <w:lvlText w:val=""/>
      <w:lvlJc w:val="left"/>
      <w:pPr>
        <w:ind w:left="4320" w:hanging="360"/>
      </w:pPr>
      <w:rPr>
        <w:rFonts w:hint="default" w:ascii="Wingdings" w:hAnsi="Wingdings"/>
      </w:rPr>
    </w:lvl>
    <w:lvl w:ilvl="6" w:tplc="B8063310">
      <w:start w:val="1"/>
      <w:numFmt w:val="bullet"/>
      <w:lvlText w:val=""/>
      <w:lvlJc w:val="left"/>
      <w:pPr>
        <w:ind w:left="5040" w:hanging="360"/>
      </w:pPr>
      <w:rPr>
        <w:rFonts w:hint="default" w:ascii="Symbol" w:hAnsi="Symbol"/>
      </w:rPr>
    </w:lvl>
    <w:lvl w:ilvl="7" w:tplc="5C78F1AC">
      <w:start w:val="1"/>
      <w:numFmt w:val="bullet"/>
      <w:lvlText w:val="o"/>
      <w:lvlJc w:val="left"/>
      <w:pPr>
        <w:ind w:left="5760" w:hanging="360"/>
      </w:pPr>
      <w:rPr>
        <w:rFonts w:hint="default" w:ascii="Courier New" w:hAnsi="Courier New"/>
      </w:rPr>
    </w:lvl>
    <w:lvl w:ilvl="8" w:tplc="EE8E5308">
      <w:start w:val="1"/>
      <w:numFmt w:val="bullet"/>
      <w:lvlText w:val=""/>
      <w:lvlJc w:val="left"/>
      <w:pPr>
        <w:ind w:left="6480" w:hanging="360"/>
      </w:pPr>
      <w:rPr>
        <w:rFonts w:hint="default" w:ascii="Wingdings" w:hAnsi="Wingdings"/>
      </w:rPr>
    </w:lvl>
  </w:abstractNum>
  <w:abstractNum w:abstractNumId="29" w15:restartNumberingAfterBreak="0">
    <w:nsid w:val="5B36001C"/>
    <w:multiLevelType w:val="multilevel"/>
    <w:tmpl w:val="CD98E3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0" w15:restartNumberingAfterBreak="0">
    <w:nsid w:val="5BE22EC4"/>
    <w:multiLevelType w:val="hybridMultilevel"/>
    <w:tmpl w:val="C76643B6"/>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31" w15:restartNumberingAfterBreak="0">
    <w:nsid w:val="5C237947"/>
    <w:multiLevelType w:val="multilevel"/>
    <w:tmpl w:val="C9E25F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2" w15:restartNumberingAfterBreak="0">
    <w:nsid w:val="61571A3D"/>
    <w:multiLevelType w:val="hybridMultilevel"/>
    <w:tmpl w:val="4ACCF4A6"/>
    <w:lvl w:ilvl="0" w:tplc="2E2A5E04">
      <w:start w:val="2"/>
      <w:numFmt w:val="bullet"/>
      <w:lvlText w:val="-"/>
      <w:lvlJc w:val="left"/>
      <w:pPr>
        <w:ind w:left="1080" w:hanging="360"/>
      </w:pPr>
      <w:rPr>
        <w:rFonts w:hint="default" w:ascii="Arial" w:hAnsi="Arial" w:cs="Arial" w:eastAsiaTheme="minorHAnsi"/>
      </w:rPr>
    </w:lvl>
    <w:lvl w:ilvl="1" w:tplc="18090003" w:tentative="1">
      <w:start w:val="1"/>
      <w:numFmt w:val="bullet"/>
      <w:lvlText w:val="o"/>
      <w:lvlJc w:val="left"/>
      <w:pPr>
        <w:ind w:left="1800" w:hanging="360"/>
      </w:pPr>
      <w:rPr>
        <w:rFonts w:hint="default" w:ascii="Courier New" w:hAnsi="Courier New" w:cs="Courier New"/>
      </w:rPr>
    </w:lvl>
    <w:lvl w:ilvl="2" w:tplc="18090005" w:tentative="1">
      <w:start w:val="1"/>
      <w:numFmt w:val="bullet"/>
      <w:lvlText w:val=""/>
      <w:lvlJc w:val="left"/>
      <w:pPr>
        <w:ind w:left="2520" w:hanging="360"/>
      </w:pPr>
      <w:rPr>
        <w:rFonts w:hint="default" w:ascii="Wingdings" w:hAnsi="Wingdings"/>
      </w:rPr>
    </w:lvl>
    <w:lvl w:ilvl="3" w:tplc="18090001" w:tentative="1">
      <w:start w:val="1"/>
      <w:numFmt w:val="bullet"/>
      <w:lvlText w:val=""/>
      <w:lvlJc w:val="left"/>
      <w:pPr>
        <w:ind w:left="3240" w:hanging="360"/>
      </w:pPr>
      <w:rPr>
        <w:rFonts w:hint="default" w:ascii="Symbol" w:hAnsi="Symbol"/>
      </w:rPr>
    </w:lvl>
    <w:lvl w:ilvl="4" w:tplc="18090003" w:tentative="1">
      <w:start w:val="1"/>
      <w:numFmt w:val="bullet"/>
      <w:lvlText w:val="o"/>
      <w:lvlJc w:val="left"/>
      <w:pPr>
        <w:ind w:left="3960" w:hanging="360"/>
      </w:pPr>
      <w:rPr>
        <w:rFonts w:hint="default" w:ascii="Courier New" w:hAnsi="Courier New" w:cs="Courier New"/>
      </w:rPr>
    </w:lvl>
    <w:lvl w:ilvl="5" w:tplc="18090005" w:tentative="1">
      <w:start w:val="1"/>
      <w:numFmt w:val="bullet"/>
      <w:lvlText w:val=""/>
      <w:lvlJc w:val="left"/>
      <w:pPr>
        <w:ind w:left="4680" w:hanging="360"/>
      </w:pPr>
      <w:rPr>
        <w:rFonts w:hint="default" w:ascii="Wingdings" w:hAnsi="Wingdings"/>
      </w:rPr>
    </w:lvl>
    <w:lvl w:ilvl="6" w:tplc="18090001" w:tentative="1">
      <w:start w:val="1"/>
      <w:numFmt w:val="bullet"/>
      <w:lvlText w:val=""/>
      <w:lvlJc w:val="left"/>
      <w:pPr>
        <w:ind w:left="5400" w:hanging="360"/>
      </w:pPr>
      <w:rPr>
        <w:rFonts w:hint="default" w:ascii="Symbol" w:hAnsi="Symbol"/>
      </w:rPr>
    </w:lvl>
    <w:lvl w:ilvl="7" w:tplc="18090003" w:tentative="1">
      <w:start w:val="1"/>
      <w:numFmt w:val="bullet"/>
      <w:lvlText w:val="o"/>
      <w:lvlJc w:val="left"/>
      <w:pPr>
        <w:ind w:left="6120" w:hanging="360"/>
      </w:pPr>
      <w:rPr>
        <w:rFonts w:hint="default" w:ascii="Courier New" w:hAnsi="Courier New" w:cs="Courier New"/>
      </w:rPr>
    </w:lvl>
    <w:lvl w:ilvl="8" w:tplc="18090005" w:tentative="1">
      <w:start w:val="1"/>
      <w:numFmt w:val="bullet"/>
      <w:lvlText w:val=""/>
      <w:lvlJc w:val="left"/>
      <w:pPr>
        <w:ind w:left="6840" w:hanging="360"/>
      </w:pPr>
      <w:rPr>
        <w:rFonts w:hint="default" w:ascii="Wingdings" w:hAnsi="Wingdings"/>
      </w:rPr>
    </w:lvl>
  </w:abstractNum>
  <w:abstractNum w:abstractNumId="33" w15:restartNumberingAfterBreak="0">
    <w:nsid w:val="64711D6A"/>
    <w:multiLevelType w:val="hybridMultilevel"/>
    <w:tmpl w:val="29D2A942"/>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34" w15:restartNumberingAfterBreak="0">
    <w:nsid w:val="66AB75D5"/>
    <w:multiLevelType w:val="hybridMultilevel"/>
    <w:tmpl w:val="2026A1D0"/>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35" w15:restartNumberingAfterBreak="0">
    <w:nsid w:val="69483E4C"/>
    <w:multiLevelType w:val="multilevel"/>
    <w:tmpl w:val="6958AC1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6" w15:restartNumberingAfterBreak="0">
    <w:nsid w:val="69930316"/>
    <w:multiLevelType w:val="hybridMultilevel"/>
    <w:tmpl w:val="215048C6"/>
    <w:lvl w:ilvl="0" w:tplc="18090009">
      <w:start w:val="1"/>
      <w:numFmt w:val="bullet"/>
      <w:lvlText w:val=""/>
      <w:lvlJc w:val="left"/>
      <w:pPr>
        <w:ind w:left="720" w:hanging="360"/>
      </w:pPr>
      <w:rPr>
        <w:rFonts w:hint="default" w:ascii="Wingdings" w:hAnsi="Wingdings"/>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37" w15:restartNumberingAfterBreak="0">
    <w:nsid w:val="74104CDC"/>
    <w:multiLevelType w:val="hybridMultilevel"/>
    <w:tmpl w:val="ACD29B12"/>
    <w:lvl w:ilvl="0" w:tplc="18090005">
      <w:start w:val="1"/>
      <w:numFmt w:val="bullet"/>
      <w:lvlText w:val=""/>
      <w:lvlJc w:val="left"/>
      <w:pPr>
        <w:ind w:left="1440" w:hanging="360"/>
      </w:pPr>
      <w:rPr>
        <w:rFonts w:hint="default" w:ascii="Wingdings" w:hAnsi="Wingdings"/>
      </w:rPr>
    </w:lvl>
    <w:lvl w:ilvl="1" w:tplc="18090003" w:tentative="1">
      <w:start w:val="1"/>
      <w:numFmt w:val="bullet"/>
      <w:lvlText w:val="o"/>
      <w:lvlJc w:val="left"/>
      <w:pPr>
        <w:ind w:left="2160" w:hanging="360"/>
      </w:pPr>
      <w:rPr>
        <w:rFonts w:hint="default" w:ascii="Courier New" w:hAnsi="Courier New" w:cs="Courier New"/>
      </w:rPr>
    </w:lvl>
    <w:lvl w:ilvl="2" w:tplc="18090005" w:tentative="1">
      <w:start w:val="1"/>
      <w:numFmt w:val="bullet"/>
      <w:lvlText w:val=""/>
      <w:lvlJc w:val="left"/>
      <w:pPr>
        <w:ind w:left="2880" w:hanging="360"/>
      </w:pPr>
      <w:rPr>
        <w:rFonts w:hint="default" w:ascii="Wingdings" w:hAnsi="Wingdings"/>
      </w:rPr>
    </w:lvl>
    <w:lvl w:ilvl="3" w:tplc="18090001" w:tentative="1">
      <w:start w:val="1"/>
      <w:numFmt w:val="bullet"/>
      <w:lvlText w:val=""/>
      <w:lvlJc w:val="left"/>
      <w:pPr>
        <w:ind w:left="3600" w:hanging="360"/>
      </w:pPr>
      <w:rPr>
        <w:rFonts w:hint="default" w:ascii="Symbol" w:hAnsi="Symbol"/>
      </w:rPr>
    </w:lvl>
    <w:lvl w:ilvl="4" w:tplc="18090003" w:tentative="1">
      <w:start w:val="1"/>
      <w:numFmt w:val="bullet"/>
      <w:lvlText w:val="o"/>
      <w:lvlJc w:val="left"/>
      <w:pPr>
        <w:ind w:left="4320" w:hanging="360"/>
      </w:pPr>
      <w:rPr>
        <w:rFonts w:hint="default" w:ascii="Courier New" w:hAnsi="Courier New" w:cs="Courier New"/>
      </w:rPr>
    </w:lvl>
    <w:lvl w:ilvl="5" w:tplc="18090005" w:tentative="1">
      <w:start w:val="1"/>
      <w:numFmt w:val="bullet"/>
      <w:lvlText w:val=""/>
      <w:lvlJc w:val="left"/>
      <w:pPr>
        <w:ind w:left="5040" w:hanging="360"/>
      </w:pPr>
      <w:rPr>
        <w:rFonts w:hint="default" w:ascii="Wingdings" w:hAnsi="Wingdings"/>
      </w:rPr>
    </w:lvl>
    <w:lvl w:ilvl="6" w:tplc="18090001" w:tentative="1">
      <w:start w:val="1"/>
      <w:numFmt w:val="bullet"/>
      <w:lvlText w:val=""/>
      <w:lvlJc w:val="left"/>
      <w:pPr>
        <w:ind w:left="5760" w:hanging="360"/>
      </w:pPr>
      <w:rPr>
        <w:rFonts w:hint="default" w:ascii="Symbol" w:hAnsi="Symbol"/>
      </w:rPr>
    </w:lvl>
    <w:lvl w:ilvl="7" w:tplc="18090003" w:tentative="1">
      <w:start w:val="1"/>
      <w:numFmt w:val="bullet"/>
      <w:lvlText w:val="o"/>
      <w:lvlJc w:val="left"/>
      <w:pPr>
        <w:ind w:left="6480" w:hanging="360"/>
      </w:pPr>
      <w:rPr>
        <w:rFonts w:hint="default" w:ascii="Courier New" w:hAnsi="Courier New" w:cs="Courier New"/>
      </w:rPr>
    </w:lvl>
    <w:lvl w:ilvl="8" w:tplc="18090005" w:tentative="1">
      <w:start w:val="1"/>
      <w:numFmt w:val="bullet"/>
      <w:lvlText w:val=""/>
      <w:lvlJc w:val="left"/>
      <w:pPr>
        <w:ind w:left="7200" w:hanging="360"/>
      </w:pPr>
      <w:rPr>
        <w:rFonts w:hint="default" w:ascii="Wingdings" w:hAnsi="Wingdings"/>
      </w:rPr>
    </w:lvl>
  </w:abstractNum>
  <w:abstractNum w:abstractNumId="38" w15:restartNumberingAfterBreak="0">
    <w:nsid w:val="7489057D"/>
    <w:multiLevelType w:val="hybridMultilevel"/>
    <w:tmpl w:val="43A43A52"/>
    <w:lvl w:ilvl="0" w:tplc="18090001">
      <w:start w:val="1"/>
      <w:numFmt w:val="bullet"/>
      <w:lvlText w:val=""/>
      <w:lvlJc w:val="left"/>
      <w:pPr>
        <w:ind w:left="360" w:hanging="360"/>
      </w:pPr>
      <w:rPr>
        <w:rFonts w:hint="default" w:ascii="Symbol" w:hAnsi="Symbol"/>
      </w:rPr>
    </w:lvl>
    <w:lvl w:ilvl="1" w:tplc="18090003">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39" w15:restartNumberingAfterBreak="0">
    <w:nsid w:val="771834FB"/>
    <w:multiLevelType w:val="hybridMultilevel"/>
    <w:tmpl w:val="D090E43C"/>
    <w:lvl w:ilvl="0" w:tplc="18090001">
      <w:start w:val="1"/>
      <w:numFmt w:val="bullet"/>
      <w:lvlText w:val=""/>
      <w:lvlJc w:val="left"/>
      <w:pPr>
        <w:ind w:left="720" w:hanging="360"/>
      </w:pPr>
      <w:rPr>
        <w:rFonts w:hint="default" w:ascii="Symbol" w:hAnsi="Symbol"/>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40" w15:restartNumberingAfterBreak="0">
    <w:nsid w:val="7C1054A2"/>
    <w:multiLevelType w:val="hybridMultilevel"/>
    <w:tmpl w:val="3BA0C66C"/>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num w:numId="1">
    <w:abstractNumId w:val="23"/>
  </w:num>
  <w:num w:numId="2">
    <w:abstractNumId w:val="28"/>
  </w:num>
  <w:num w:numId="3">
    <w:abstractNumId w:val="11"/>
  </w:num>
  <w:num w:numId="4">
    <w:abstractNumId w:val="10"/>
  </w:num>
  <w:num w:numId="5">
    <w:abstractNumId w:val="1"/>
  </w:num>
  <w:num w:numId="6">
    <w:abstractNumId w:val="18"/>
  </w:num>
  <w:num w:numId="7">
    <w:abstractNumId w:val="9"/>
  </w:num>
  <w:num w:numId="8">
    <w:abstractNumId w:val="6"/>
  </w:num>
  <w:num w:numId="9">
    <w:abstractNumId w:val="3"/>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37"/>
  </w:num>
  <w:num w:numId="13">
    <w:abstractNumId w:val="34"/>
  </w:num>
  <w:num w:numId="14">
    <w:abstractNumId w:val="14"/>
  </w:num>
  <w:num w:numId="15">
    <w:abstractNumId w:val="5"/>
  </w:num>
  <w:num w:numId="16">
    <w:abstractNumId w:val="19"/>
  </w:num>
  <w:num w:numId="17">
    <w:abstractNumId w:val="38"/>
  </w:num>
  <w:num w:numId="18">
    <w:abstractNumId w:val="33"/>
  </w:num>
  <w:num w:numId="19">
    <w:abstractNumId w:val="13"/>
  </w:num>
  <w:num w:numId="20">
    <w:abstractNumId w:val="39"/>
  </w:num>
  <w:num w:numId="21">
    <w:abstractNumId w:val="25"/>
  </w:num>
  <w:num w:numId="22">
    <w:abstractNumId w:val="30"/>
  </w:num>
  <w:num w:numId="23">
    <w:abstractNumId w:val="15"/>
  </w:num>
  <w:num w:numId="24">
    <w:abstractNumId w:val="4"/>
  </w:num>
  <w:num w:numId="25">
    <w:abstractNumId w:val="17"/>
  </w:num>
  <w:num w:numId="26">
    <w:abstractNumId w:val="16"/>
  </w:num>
  <w:num w:numId="27">
    <w:abstractNumId w:val="20"/>
  </w:num>
  <w:num w:numId="28">
    <w:abstractNumId w:val="21"/>
  </w:num>
  <w:num w:numId="29">
    <w:abstractNumId w:val="32"/>
  </w:num>
  <w:num w:numId="30">
    <w:abstractNumId w:val="26"/>
  </w:num>
  <w:num w:numId="31">
    <w:abstractNumId w:val="27"/>
  </w:num>
  <w:num w:numId="32">
    <w:abstractNumId w:val="36"/>
  </w:num>
  <w:num w:numId="33">
    <w:abstractNumId w:val="7"/>
  </w:num>
  <w:num w:numId="34">
    <w:abstractNumId w:val="40"/>
  </w:num>
  <w:num w:numId="35">
    <w:abstractNumId w:val="24"/>
  </w:num>
  <w:num w:numId="36">
    <w:abstractNumId w:val="29"/>
  </w:num>
  <w:num w:numId="37">
    <w:abstractNumId w:val="12"/>
  </w:num>
  <w:num w:numId="38">
    <w:abstractNumId w:val="8"/>
  </w:num>
  <w:num w:numId="39">
    <w:abstractNumId w:val="2"/>
  </w:num>
  <w:num w:numId="40">
    <w:abstractNumId w:val="35"/>
  </w:num>
  <w:num w:numId="41">
    <w:abstractNumId w:val="31"/>
  </w:num>
  <w:numIdMacAtCleanup w:val="41"/>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proofState w:spelling="clean" w:grammar="dirty"/>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trackRevisions w:val="fals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43C1"/>
    <w:rsid w:val="00000DC4"/>
    <w:rsid w:val="000012E4"/>
    <w:rsid w:val="000025BC"/>
    <w:rsid w:val="00002B07"/>
    <w:rsid w:val="000051F4"/>
    <w:rsid w:val="00005335"/>
    <w:rsid w:val="000059E0"/>
    <w:rsid w:val="000065EF"/>
    <w:rsid w:val="00007EE9"/>
    <w:rsid w:val="00011639"/>
    <w:rsid w:val="00014821"/>
    <w:rsid w:val="00023234"/>
    <w:rsid w:val="00023B94"/>
    <w:rsid w:val="00024026"/>
    <w:rsid w:val="00025EFC"/>
    <w:rsid w:val="00030534"/>
    <w:rsid w:val="00031782"/>
    <w:rsid w:val="00031E19"/>
    <w:rsid w:val="00031E34"/>
    <w:rsid w:val="0003246B"/>
    <w:rsid w:val="000335F0"/>
    <w:rsid w:val="00034302"/>
    <w:rsid w:val="00036315"/>
    <w:rsid w:val="00042724"/>
    <w:rsid w:val="00042C4C"/>
    <w:rsid w:val="00043FA2"/>
    <w:rsid w:val="00044A86"/>
    <w:rsid w:val="000457EF"/>
    <w:rsid w:val="000464E8"/>
    <w:rsid w:val="00047032"/>
    <w:rsid w:val="0005007D"/>
    <w:rsid w:val="00050237"/>
    <w:rsid w:val="0005120C"/>
    <w:rsid w:val="00053910"/>
    <w:rsid w:val="00055959"/>
    <w:rsid w:val="00056858"/>
    <w:rsid w:val="0005687F"/>
    <w:rsid w:val="00057235"/>
    <w:rsid w:val="0006026F"/>
    <w:rsid w:val="00063ABC"/>
    <w:rsid w:val="00063AE3"/>
    <w:rsid w:val="000648F6"/>
    <w:rsid w:val="00066522"/>
    <w:rsid w:val="000706F2"/>
    <w:rsid w:val="00070ADA"/>
    <w:rsid w:val="00070C9C"/>
    <w:rsid w:val="0007160A"/>
    <w:rsid w:val="000732AE"/>
    <w:rsid w:val="00073AF5"/>
    <w:rsid w:val="00074084"/>
    <w:rsid w:val="000741F1"/>
    <w:rsid w:val="000742B5"/>
    <w:rsid w:val="00075A74"/>
    <w:rsid w:val="00081F04"/>
    <w:rsid w:val="00083393"/>
    <w:rsid w:val="000841D8"/>
    <w:rsid w:val="000842DA"/>
    <w:rsid w:val="0008483B"/>
    <w:rsid w:val="000852A0"/>
    <w:rsid w:val="0008608F"/>
    <w:rsid w:val="0008672E"/>
    <w:rsid w:val="00087810"/>
    <w:rsid w:val="000902E7"/>
    <w:rsid w:val="00090E65"/>
    <w:rsid w:val="00094817"/>
    <w:rsid w:val="00094ECE"/>
    <w:rsid w:val="00094EDB"/>
    <w:rsid w:val="00094F0A"/>
    <w:rsid w:val="00095491"/>
    <w:rsid w:val="0009654D"/>
    <w:rsid w:val="000972F1"/>
    <w:rsid w:val="00097D30"/>
    <w:rsid w:val="000A1C28"/>
    <w:rsid w:val="000A37BE"/>
    <w:rsid w:val="000A3DBD"/>
    <w:rsid w:val="000A4C58"/>
    <w:rsid w:val="000A52F3"/>
    <w:rsid w:val="000A69C2"/>
    <w:rsid w:val="000B0930"/>
    <w:rsid w:val="000B1112"/>
    <w:rsid w:val="000B32CE"/>
    <w:rsid w:val="000B3E7F"/>
    <w:rsid w:val="000B4E2D"/>
    <w:rsid w:val="000B4F17"/>
    <w:rsid w:val="000B5478"/>
    <w:rsid w:val="000C15A5"/>
    <w:rsid w:val="000C42B9"/>
    <w:rsid w:val="000C4AEC"/>
    <w:rsid w:val="000C577F"/>
    <w:rsid w:val="000C5EAB"/>
    <w:rsid w:val="000C6B54"/>
    <w:rsid w:val="000D2429"/>
    <w:rsid w:val="000D4D8A"/>
    <w:rsid w:val="000D5CA5"/>
    <w:rsid w:val="000D5FFC"/>
    <w:rsid w:val="000D69E3"/>
    <w:rsid w:val="000E00B3"/>
    <w:rsid w:val="000E157C"/>
    <w:rsid w:val="000E226B"/>
    <w:rsid w:val="000E55FB"/>
    <w:rsid w:val="000E6DF5"/>
    <w:rsid w:val="000E7A90"/>
    <w:rsid w:val="000F0436"/>
    <w:rsid w:val="000F0CB6"/>
    <w:rsid w:val="000F391B"/>
    <w:rsid w:val="000F52B5"/>
    <w:rsid w:val="000F53B0"/>
    <w:rsid w:val="000F542D"/>
    <w:rsid w:val="0010163B"/>
    <w:rsid w:val="00101FB4"/>
    <w:rsid w:val="001031A2"/>
    <w:rsid w:val="00103938"/>
    <w:rsid w:val="00103C2D"/>
    <w:rsid w:val="00107D05"/>
    <w:rsid w:val="001116FE"/>
    <w:rsid w:val="00111733"/>
    <w:rsid w:val="001130C8"/>
    <w:rsid w:val="00114C78"/>
    <w:rsid w:val="00116E78"/>
    <w:rsid w:val="00116EAA"/>
    <w:rsid w:val="0011761D"/>
    <w:rsid w:val="00117E1B"/>
    <w:rsid w:val="001204C0"/>
    <w:rsid w:val="00120585"/>
    <w:rsid w:val="00120CA7"/>
    <w:rsid w:val="00120DBA"/>
    <w:rsid w:val="00121BB3"/>
    <w:rsid w:val="00121D2A"/>
    <w:rsid w:val="00123467"/>
    <w:rsid w:val="00126574"/>
    <w:rsid w:val="0013049D"/>
    <w:rsid w:val="00130819"/>
    <w:rsid w:val="00130A1F"/>
    <w:rsid w:val="00133603"/>
    <w:rsid w:val="00136CD8"/>
    <w:rsid w:val="00137533"/>
    <w:rsid w:val="0014098F"/>
    <w:rsid w:val="00140E4A"/>
    <w:rsid w:val="00141B14"/>
    <w:rsid w:val="00142451"/>
    <w:rsid w:val="0014548C"/>
    <w:rsid w:val="001467CB"/>
    <w:rsid w:val="001470D8"/>
    <w:rsid w:val="001500EF"/>
    <w:rsid w:val="00150101"/>
    <w:rsid w:val="00151D6F"/>
    <w:rsid w:val="00153ABA"/>
    <w:rsid w:val="00153EE6"/>
    <w:rsid w:val="00154246"/>
    <w:rsid w:val="0015570D"/>
    <w:rsid w:val="0015666F"/>
    <w:rsid w:val="00156FAC"/>
    <w:rsid w:val="001611E7"/>
    <w:rsid w:val="00161321"/>
    <w:rsid w:val="00162EBD"/>
    <w:rsid w:val="0016347F"/>
    <w:rsid w:val="00163922"/>
    <w:rsid w:val="00171B1B"/>
    <w:rsid w:val="00171FCA"/>
    <w:rsid w:val="00174EEA"/>
    <w:rsid w:val="00176EF4"/>
    <w:rsid w:val="00182068"/>
    <w:rsid w:val="0018354A"/>
    <w:rsid w:val="00183DED"/>
    <w:rsid w:val="00185168"/>
    <w:rsid w:val="001858B4"/>
    <w:rsid w:val="0018628F"/>
    <w:rsid w:val="00187C73"/>
    <w:rsid w:val="00191A48"/>
    <w:rsid w:val="00192915"/>
    <w:rsid w:val="00194614"/>
    <w:rsid w:val="00197179"/>
    <w:rsid w:val="00197960"/>
    <w:rsid w:val="00197C27"/>
    <w:rsid w:val="00197DBB"/>
    <w:rsid w:val="00197FC5"/>
    <w:rsid w:val="001A0387"/>
    <w:rsid w:val="001A0E4D"/>
    <w:rsid w:val="001A1954"/>
    <w:rsid w:val="001A2DB6"/>
    <w:rsid w:val="001A2FE1"/>
    <w:rsid w:val="001A50A2"/>
    <w:rsid w:val="001A593D"/>
    <w:rsid w:val="001A5BFE"/>
    <w:rsid w:val="001A5E08"/>
    <w:rsid w:val="001A6871"/>
    <w:rsid w:val="001A78C6"/>
    <w:rsid w:val="001B02AA"/>
    <w:rsid w:val="001B4882"/>
    <w:rsid w:val="001B4ED1"/>
    <w:rsid w:val="001B5813"/>
    <w:rsid w:val="001C2C1E"/>
    <w:rsid w:val="001C2D3C"/>
    <w:rsid w:val="001C5CCE"/>
    <w:rsid w:val="001C6D02"/>
    <w:rsid w:val="001C764D"/>
    <w:rsid w:val="001C7E6F"/>
    <w:rsid w:val="001D0969"/>
    <w:rsid w:val="001D0B3C"/>
    <w:rsid w:val="001D23CA"/>
    <w:rsid w:val="001D3BEF"/>
    <w:rsid w:val="001D588A"/>
    <w:rsid w:val="001E189B"/>
    <w:rsid w:val="001E27F9"/>
    <w:rsid w:val="001E2A0E"/>
    <w:rsid w:val="001E34F8"/>
    <w:rsid w:val="001E35B1"/>
    <w:rsid w:val="001E4B3A"/>
    <w:rsid w:val="001E52B3"/>
    <w:rsid w:val="001E6867"/>
    <w:rsid w:val="001E6A26"/>
    <w:rsid w:val="001E71CA"/>
    <w:rsid w:val="001F1252"/>
    <w:rsid w:val="001F1A1A"/>
    <w:rsid w:val="001F1A5F"/>
    <w:rsid w:val="001F1F71"/>
    <w:rsid w:val="001F2F4D"/>
    <w:rsid w:val="001F4868"/>
    <w:rsid w:val="001F4AFE"/>
    <w:rsid w:val="001F4B54"/>
    <w:rsid w:val="001F76C9"/>
    <w:rsid w:val="0020064E"/>
    <w:rsid w:val="00204B1E"/>
    <w:rsid w:val="00207652"/>
    <w:rsid w:val="00207965"/>
    <w:rsid w:val="00210706"/>
    <w:rsid w:val="00212C9C"/>
    <w:rsid w:val="0021430A"/>
    <w:rsid w:val="002165B2"/>
    <w:rsid w:val="00217565"/>
    <w:rsid w:val="002200E6"/>
    <w:rsid w:val="00220820"/>
    <w:rsid w:val="00220C4E"/>
    <w:rsid w:val="00222211"/>
    <w:rsid w:val="002227AD"/>
    <w:rsid w:val="00223999"/>
    <w:rsid w:val="002309B9"/>
    <w:rsid w:val="00231AEF"/>
    <w:rsid w:val="00232365"/>
    <w:rsid w:val="002338A3"/>
    <w:rsid w:val="00234FC7"/>
    <w:rsid w:val="00235097"/>
    <w:rsid w:val="00236BB4"/>
    <w:rsid w:val="00240F73"/>
    <w:rsid w:val="002437E2"/>
    <w:rsid w:val="00243D5C"/>
    <w:rsid w:val="0024409F"/>
    <w:rsid w:val="00244FD8"/>
    <w:rsid w:val="00245785"/>
    <w:rsid w:val="00245D17"/>
    <w:rsid w:val="00250DBA"/>
    <w:rsid w:val="00251580"/>
    <w:rsid w:val="002520C1"/>
    <w:rsid w:val="00253174"/>
    <w:rsid w:val="00254B0D"/>
    <w:rsid w:val="00255CF6"/>
    <w:rsid w:val="002603C7"/>
    <w:rsid w:val="00260B62"/>
    <w:rsid w:val="00261A90"/>
    <w:rsid w:val="00263585"/>
    <w:rsid w:val="0026360F"/>
    <w:rsid w:val="00264348"/>
    <w:rsid w:val="00267699"/>
    <w:rsid w:val="00270455"/>
    <w:rsid w:val="002715C9"/>
    <w:rsid w:val="00272DB9"/>
    <w:rsid w:val="00273309"/>
    <w:rsid w:val="00273882"/>
    <w:rsid w:val="002739B5"/>
    <w:rsid w:val="00275AB5"/>
    <w:rsid w:val="00277476"/>
    <w:rsid w:val="00280531"/>
    <w:rsid w:val="002817BD"/>
    <w:rsid w:val="002827AC"/>
    <w:rsid w:val="0028376C"/>
    <w:rsid w:val="002901F0"/>
    <w:rsid w:val="00291273"/>
    <w:rsid w:val="00292DAE"/>
    <w:rsid w:val="00293147"/>
    <w:rsid w:val="00296048"/>
    <w:rsid w:val="0029630C"/>
    <w:rsid w:val="002A14D7"/>
    <w:rsid w:val="002A1748"/>
    <w:rsid w:val="002A6F44"/>
    <w:rsid w:val="002B06AB"/>
    <w:rsid w:val="002B1FC9"/>
    <w:rsid w:val="002B252F"/>
    <w:rsid w:val="002B3EFD"/>
    <w:rsid w:val="002B45E9"/>
    <w:rsid w:val="002B4E65"/>
    <w:rsid w:val="002B60DF"/>
    <w:rsid w:val="002B6A24"/>
    <w:rsid w:val="002B6BE3"/>
    <w:rsid w:val="002C0030"/>
    <w:rsid w:val="002C03AE"/>
    <w:rsid w:val="002C0C00"/>
    <w:rsid w:val="002C0D91"/>
    <w:rsid w:val="002C1222"/>
    <w:rsid w:val="002C1FBB"/>
    <w:rsid w:val="002C2577"/>
    <w:rsid w:val="002C437A"/>
    <w:rsid w:val="002C4CD0"/>
    <w:rsid w:val="002C4EFA"/>
    <w:rsid w:val="002C4F60"/>
    <w:rsid w:val="002C6045"/>
    <w:rsid w:val="002D3A9B"/>
    <w:rsid w:val="002D520D"/>
    <w:rsid w:val="002D6D67"/>
    <w:rsid w:val="002D6E74"/>
    <w:rsid w:val="002E0FA9"/>
    <w:rsid w:val="002E1165"/>
    <w:rsid w:val="002E16BF"/>
    <w:rsid w:val="002E1828"/>
    <w:rsid w:val="002E1F9B"/>
    <w:rsid w:val="002E3273"/>
    <w:rsid w:val="002E3837"/>
    <w:rsid w:val="002E3F37"/>
    <w:rsid w:val="002E4300"/>
    <w:rsid w:val="002E4A37"/>
    <w:rsid w:val="002E5A10"/>
    <w:rsid w:val="002E643A"/>
    <w:rsid w:val="002E7D4F"/>
    <w:rsid w:val="002F147F"/>
    <w:rsid w:val="002F203B"/>
    <w:rsid w:val="002F4265"/>
    <w:rsid w:val="002F464D"/>
    <w:rsid w:val="002F52E2"/>
    <w:rsid w:val="002F6D3A"/>
    <w:rsid w:val="00303D33"/>
    <w:rsid w:val="003043F2"/>
    <w:rsid w:val="00306F86"/>
    <w:rsid w:val="003113E7"/>
    <w:rsid w:val="003113F7"/>
    <w:rsid w:val="00312867"/>
    <w:rsid w:val="00313127"/>
    <w:rsid w:val="00313A13"/>
    <w:rsid w:val="00315B39"/>
    <w:rsid w:val="00315D81"/>
    <w:rsid w:val="00315E9E"/>
    <w:rsid w:val="003175C0"/>
    <w:rsid w:val="00317DF8"/>
    <w:rsid w:val="00320DB6"/>
    <w:rsid w:val="003211E3"/>
    <w:rsid w:val="00322439"/>
    <w:rsid w:val="00322443"/>
    <w:rsid w:val="00323084"/>
    <w:rsid w:val="00323822"/>
    <w:rsid w:val="00323BB7"/>
    <w:rsid w:val="00323F5F"/>
    <w:rsid w:val="00325240"/>
    <w:rsid w:val="0032614D"/>
    <w:rsid w:val="00326D5C"/>
    <w:rsid w:val="00331EEF"/>
    <w:rsid w:val="003321BA"/>
    <w:rsid w:val="003331A5"/>
    <w:rsid w:val="00333AB1"/>
    <w:rsid w:val="003352A1"/>
    <w:rsid w:val="003357A9"/>
    <w:rsid w:val="0033619B"/>
    <w:rsid w:val="00341B75"/>
    <w:rsid w:val="0034266F"/>
    <w:rsid w:val="00343590"/>
    <w:rsid w:val="003440B2"/>
    <w:rsid w:val="003462EB"/>
    <w:rsid w:val="00351758"/>
    <w:rsid w:val="00353376"/>
    <w:rsid w:val="003534E9"/>
    <w:rsid w:val="0035482A"/>
    <w:rsid w:val="00354CEF"/>
    <w:rsid w:val="00356BA2"/>
    <w:rsid w:val="00356FED"/>
    <w:rsid w:val="003571EC"/>
    <w:rsid w:val="00357709"/>
    <w:rsid w:val="00363DD6"/>
    <w:rsid w:val="0036669E"/>
    <w:rsid w:val="00367199"/>
    <w:rsid w:val="0036773B"/>
    <w:rsid w:val="003678DF"/>
    <w:rsid w:val="00367959"/>
    <w:rsid w:val="003733D9"/>
    <w:rsid w:val="00373B85"/>
    <w:rsid w:val="00375B9F"/>
    <w:rsid w:val="00375D26"/>
    <w:rsid w:val="003819E0"/>
    <w:rsid w:val="00381CA7"/>
    <w:rsid w:val="00382160"/>
    <w:rsid w:val="003849D5"/>
    <w:rsid w:val="0038582E"/>
    <w:rsid w:val="00385B31"/>
    <w:rsid w:val="00386B4E"/>
    <w:rsid w:val="003900A2"/>
    <w:rsid w:val="0039284E"/>
    <w:rsid w:val="00392915"/>
    <w:rsid w:val="00394659"/>
    <w:rsid w:val="00395405"/>
    <w:rsid w:val="00396020"/>
    <w:rsid w:val="00397030"/>
    <w:rsid w:val="0039793F"/>
    <w:rsid w:val="003A0A23"/>
    <w:rsid w:val="003A10CF"/>
    <w:rsid w:val="003A178D"/>
    <w:rsid w:val="003A1FFF"/>
    <w:rsid w:val="003A40D2"/>
    <w:rsid w:val="003A411F"/>
    <w:rsid w:val="003A62B1"/>
    <w:rsid w:val="003A7F74"/>
    <w:rsid w:val="003B0A74"/>
    <w:rsid w:val="003B20E8"/>
    <w:rsid w:val="003B2310"/>
    <w:rsid w:val="003B4894"/>
    <w:rsid w:val="003B49AC"/>
    <w:rsid w:val="003B4AFA"/>
    <w:rsid w:val="003B760C"/>
    <w:rsid w:val="003C29A3"/>
    <w:rsid w:val="003D0C33"/>
    <w:rsid w:val="003D1B0C"/>
    <w:rsid w:val="003D49C8"/>
    <w:rsid w:val="003D5486"/>
    <w:rsid w:val="003D59BD"/>
    <w:rsid w:val="003D625C"/>
    <w:rsid w:val="003D7526"/>
    <w:rsid w:val="003E1230"/>
    <w:rsid w:val="003E1297"/>
    <w:rsid w:val="003E1CC6"/>
    <w:rsid w:val="003E2F37"/>
    <w:rsid w:val="003E3D56"/>
    <w:rsid w:val="003E4C65"/>
    <w:rsid w:val="003E5706"/>
    <w:rsid w:val="003E7AD1"/>
    <w:rsid w:val="003F0F09"/>
    <w:rsid w:val="003F0F8A"/>
    <w:rsid w:val="003F1D00"/>
    <w:rsid w:val="003F1DDA"/>
    <w:rsid w:val="003F400E"/>
    <w:rsid w:val="003F42C5"/>
    <w:rsid w:val="003F66A7"/>
    <w:rsid w:val="003F7282"/>
    <w:rsid w:val="003F77BB"/>
    <w:rsid w:val="003F780A"/>
    <w:rsid w:val="003F799C"/>
    <w:rsid w:val="003F7C20"/>
    <w:rsid w:val="003F7FD5"/>
    <w:rsid w:val="00401F9A"/>
    <w:rsid w:val="004027F3"/>
    <w:rsid w:val="00402A07"/>
    <w:rsid w:val="004034EA"/>
    <w:rsid w:val="004038F1"/>
    <w:rsid w:val="004058F8"/>
    <w:rsid w:val="004063CE"/>
    <w:rsid w:val="00411A62"/>
    <w:rsid w:val="00417B48"/>
    <w:rsid w:val="00420517"/>
    <w:rsid w:val="004216DF"/>
    <w:rsid w:val="004229E4"/>
    <w:rsid w:val="00423023"/>
    <w:rsid w:val="004249BD"/>
    <w:rsid w:val="00425D1A"/>
    <w:rsid w:val="004266A1"/>
    <w:rsid w:val="004270C2"/>
    <w:rsid w:val="00427EC3"/>
    <w:rsid w:val="004301B0"/>
    <w:rsid w:val="00431922"/>
    <w:rsid w:val="0043301D"/>
    <w:rsid w:val="0043380D"/>
    <w:rsid w:val="00435178"/>
    <w:rsid w:val="00436D92"/>
    <w:rsid w:val="004375E7"/>
    <w:rsid w:val="004379B1"/>
    <w:rsid w:val="004416A4"/>
    <w:rsid w:val="00441DC6"/>
    <w:rsid w:val="0044284B"/>
    <w:rsid w:val="0044327C"/>
    <w:rsid w:val="00444541"/>
    <w:rsid w:val="00444E1D"/>
    <w:rsid w:val="004454C8"/>
    <w:rsid w:val="00446E30"/>
    <w:rsid w:val="00446FA7"/>
    <w:rsid w:val="0044781F"/>
    <w:rsid w:val="00451433"/>
    <w:rsid w:val="004530C1"/>
    <w:rsid w:val="00455487"/>
    <w:rsid w:val="0045610E"/>
    <w:rsid w:val="00456FE2"/>
    <w:rsid w:val="00457B81"/>
    <w:rsid w:val="00461B9A"/>
    <w:rsid w:val="004624B4"/>
    <w:rsid w:val="00463CCF"/>
    <w:rsid w:val="004664FD"/>
    <w:rsid w:val="004665D5"/>
    <w:rsid w:val="00467DB8"/>
    <w:rsid w:val="00470E92"/>
    <w:rsid w:val="0047497C"/>
    <w:rsid w:val="00475430"/>
    <w:rsid w:val="004773BD"/>
    <w:rsid w:val="00481784"/>
    <w:rsid w:val="00482F62"/>
    <w:rsid w:val="004836B2"/>
    <w:rsid w:val="00483A73"/>
    <w:rsid w:val="00483ACF"/>
    <w:rsid w:val="00483D78"/>
    <w:rsid w:val="00484259"/>
    <w:rsid w:val="00495CB6"/>
    <w:rsid w:val="00495E63"/>
    <w:rsid w:val="00496449"/>
    <w:rsid w:val="00497BAD"/>
    <w:rsid w:val="004A0BDE"/>
    <w:rsid w:val="004A4EC4"/>
    <w:rsid w:val="004A57DC"/>
    <w:rsid w:val="004A6EE9"/>
    <w:rsid w:val="004B2551"/>
    <w:rsid w:val="004B3DBA"/>
    <w:rsid w:val="004B77E3"/>
    <w:rsid w:val="004C2E47"/>
    <w:rsid w:val="004C6267"/>
    <w:rsid w:val="004C63DE"/>
    <w:rsid w:val="004C75CD"/>
    <w:rsid w:val="004C7FB7"/>
    <w:rsid w:val="004D12C9"/>
    <w:rsid w:val="004D5018"/>
    <w:rsid w:val="004D58D8"/>
    <w:rsid w:val="004D7A60"/>
    <w:rsid w:val="004D7C70"/>
    <w:rsid w:val="004E5D23"/>
    <w:rsid w:val="004E79D1"/>
    <w:rsid w:val="004F1C91"/>
    <w:rsid w:val="004F3A8F"/>
    <w:rsid w:val="004F4731"/>
    <w:rsid w:val="004F5F57"/>
    <w:rsid w:val="004F790F"/>
    <w:rsid w:val="004F7C67"/>
    <w:rsid w:val="004F7CA1"/>
    <w:rsid w:val="00501FEA"/>
    <w:rsid w:val="00502E66"/>
    <w:rsid w:val="00506BF1"/>
    <w:rsid w:val="00506CBA"/>
    <w:rsid w:val="00507DB4"/>
    <w:rsid w:val="0050BD7C"/>
    <w:rsid w:val="00510474"/>
    <w:rsid w:val="00511BCA"/>
    <w:rsid w:val="00511DE4"/>
    <w:rsid w:val="00512C40"/>
    <w:rsid w:val="00513817"/>
    <w:rsid w:val="00514620"/>
    <w:rsid w:val="005155EC"/>
    <w:rsid w:val="00515685"/>
    <w:rsid w:val="00515B60"/>
    <w:rsid w:val="00515CCE"/>
    <w:rsid w:val="00516FC4"/>
    <w:rsid w:val="00517649"/>
    <w:rsid w:val="00517A6C"/>
    <w:rsid w:val="00520ABA"/>
    <w:rsid w:val="0052315E"/>
    <w:rsid w:val="00523FA8"/>
    <w:rsid w:val="00525FC5"/>
    <w:rsid w:val="005311A7"/>
    <w:rsid w:val="00532F31"/>
    <w:rsid w:val="00535517"/>
    <w:rsid w:val="00536BDE"/>
    <w:rsid w:val="00536D4C"/>
    <w:rsid w:val="00540BC0"/>
    <w:rsid w:val="00541075"/>
    <w:rsid w:val="00542AF4"/>
    <w:rsid w:val="005437D5"/>
    <w:rsid w:val="00544362"/>
    <w:rsid w:val="00544C0D"/>
    <w:rsid w:val="0054557B"/>
    <w:rsid w:val="00546B33"/>
    <w:rsid w:val="00547364"/>
    <w:rsid w:val="00551636"/>
    <w:rsid w:val="00552C8F"/>
    <w:rsid w:val="00553998"/>
    <w:rsid w:val="00555DCE"/>
    <w:rsid w:val="00556BD6"/>
    <w:rsid w:val="00557002"/>
    <w:rsid w:val="00557645"/>
    <w:rsid w:val="00557715"/>
    <w:rsid w:val="00561DC4"/>
    <w:rsid w:val="005640D9"/>
    <w:rsid w:val="0056455E"/>
    <w:rsid w:val="00564645"/>
    <w:rsid w:val="00565F4A"/>
    <w:rsid w:val="00567A24"/>
    <w:rsid w:val="00570CF6"/>
    <w:rsid w:val="0057170F"/>
    <w:rsid w:val="00572639"/>
    <w:rsid w:val="00573849"/>
    <w:rsid w:val="005739E5"/>
    <w:rsid w:val="00575260"/>
    <w:rsid w:val="005824DA"/>
    <w:rsid w:val="00583531"/>
    <w:rsid w:val="00585B72"/>
    <w:rsid w:val="005873F4"/>
    <w:rsid w:val="00587CB1"/>
    <w:rsid w:val="00591511"/>
    <w:rsid w:val="005916A0"/>
    <w:rsid w:val="0059501D"/>
    <w:rsid w:val="005955FD"/>
    <w:rsid w:val="00595A9E"/>
    <w:rsid w:val="00596322"/>
    <w:rsid w:val="00597C2A"/>
    <w:rsid w:val="005A034F"/>
    <w:rsid w:val="005A0D12"/>
    <w:rsid w:val="005A54AB"/>
    <w:rsid w:val="005A654D"/>
    <w:rsid w:val="005A6FC7"/>
    <w:rsid w:val="005A7267"/>
    <w:rsid w:val="005B169D"/>
    <w:rsid w:val="005B1E3C"/>
    <w:rsid w:val="005B2009"/>
    <w:rsid w:val="005B2499"/>
    <w:rsid w:val="005B337E"/>
    <w:rsid w:val="005B4132"/>
    <w:rsid w:val="005B7BF1"/>
    <w:rsid w:val="005B7EB1"/>
    <w:rsid w:val="005C3BCD"/>
    <w:rsid w:val="005C3D3F"/>
    <w:rsid w:val="005C47E8"/>
    <w:rsid w:val="005C4F0B"/>
    <w:rsid w:val="005C5140"/>
    <w:rsid w:val="005C563D"/>
    <w:rsid w:val="005C61C0"/>
    <w:rsid w:val="005C7524"/>
    <w:rsid w:val="005C7E9D"/>
    <w:rsid w:val="005D105C"/>
    <w:rsid w:val="005D1FF8"/>
    <w:rsid w:val="005D4934"/>
    <w:rsid w:val="005D6471"/>
    <w:rsid w:val="005D6614"/>
    <w:rsid w:val="005D6B76"/>
    <w:rsid w:val="005E4574"/>
    <w:rsid w:val="005E61A1"/>
    <w:rsid w:val="005E687E"/>
    <w:rsid w:val="005E6D3E"/>
    <w:rsid w:val="005F0044"/>
    <w:rsid w:val="005F055A"/>
    <w:rsid w:val="005F08E1"/>
    <w:rsid w:val="005F1FB5"/>
    <w:rsid w:val="005F2F31"/>
    <w:rsid w:val="005F34DE"/>
    <w:rsid w:val="005F6892"/>
    <w:rsid w:val="005F6E3A"/>
    <w:rsid w:val="005F7125"/>
    <w:rsid w:val="005F7608"/>
    <w:rsid w:val="005F7AEA"/>
    <w:rsid w:val="00600A2F"/>
    <w:rsid w:val="00602D02"/>
    <w:rsid w:val="00604A77"/>
    <w:rsid w:val="006073AB"/>
    <w:rsid w:val="00607600"/>
    <w:rsid w:val="00607E6B"/>
    <w:rsid w:val="006105D5"/>
    <w:rsid w:val="0061186B"/>
    <w:rsid w:val="0061327A"/>
    <w:rsid w:val="0061622D"/>
    <w:rsid w:val="00616259"/>
    <w:rsid w:val="006171A3"/>
    <w:rsid w:val="00621538"/>
    <w:rsid w:val="006226A4"/>
    <w:rsid w:val="006261D6"/>
    <w:rsid w:val="0062685A"/>
    <w:rsid w:val="00630D82"/>
    <w:rsid w:val="0063365E"/>
    <w:rsid w:val="00634106"/>
    <w:rsid w:val="006345AA"/>
    <w:rsid w:val="00637559"/>
    <w:rsid w:val="00637561"/>
    <w:rsid w:val="00640AA4"/>
    <w:rsid w:val="00641E05"/>
    <w:rsid w:val="00646FFE"/>
    <w:rsid w:val="0064727E"/>
    <w:rsid w:val="006510C8"/>
    <w:rsid w:val="00651785"/>
    <w:rsid w:val="00651D76"/>
    <w:rsid w:val="00652BD2"/>
    <w:rsid w:val="00652C77"/>
    <w:rsid w:val="00655F3D"/>
    <w:rsid w:val="0065685D"/>
    <w:rsid w:val="00660C34"/>
    <w:rsid w:val="00661BEF"/>
    <w:rsid w:val="006624BF"/>
    <w:rsid w:val="006630C8"/>
    <w:rsid w:val="00663683"/>
    <w:rsid w:val="006636A3"/>
    <w:rsid w:val="00663892"/>
    <w:rsid w:val="00663919"/>
    <w:rsid w:val="00663E5D"/>
    <w:rsid w:val="006651EE"/>
    <w:rsid w:val="006655DC"/>
    <w:rsid w:val="00667490"/>
    <w:rsid w:val="0067341F"/>
    <w:rsid w:val="00676C80"/>
    <w:rsid w:val="00680331"/>
    <w:rsid w:val="00680BF4"/>
    <w:rsid w:val="00681C52"/>
    <w:rsid w:val="00682FB4"/>
    <w:rsid w:val="00683461"/>
    <w:rsid w:val="006858EA"/>
    <w:rsid w:val="00685AE6"/>
    <w:rsid w:val="006865FE"/>
    <w:rsid w:val="00686D55"/>
    <w:rsid w:val="00687EF4"/>
    <w:rsid w:val="0069000A"/>
    <w:rsid w:val="00690A82"/>
    <w:rsid w:val="00690A8E"/>
    <w:rsid w:val="0069261C"/>
    <w:rsid w:val="00692B73"/>
    <w:rsid w:val="006A0D47"/>
    <w:rsid w:val="006A2296"/>
    <w:rsid w:val="006A29F3"/>
    <w:rsid w:val="006A2D52"/>
    <w:rsid w:val="006A3994"/>
    <w:rsid w:val="006A4102"/>
    <w:rsid w:val="006A460E"/>
    <w:rsid w:val="006A4FAD"/>
    <w:rsid w:val="006A794B"/>
    <w:rsid w:val="006B17BD"/>
    <w:rsid w:val="006B2D83"/>
    <w:rsid w:val="006B38C1"/>
    <w:rsid w:val="006B4FF9"/>
    <w:rsid w:val="006B7369"/>
    <w:rsid w:val="006B7411"/>
    <w:rsid w:val="006B7AC6"/>
    <w:rsid w:val="006C1AB9"/>
    <w:rsid w:val="006C1EB6"/>
    <w:rsid w:val="006C3E25"/>
    <w:rsid w:val="006C3FD5"/>
    <w:rsid w:val="006C4C42"/>
    <w:rsid w:val="006C57DD"/>
    <w:rsid w:val="006C5E87"/>
    <w:rsid w:val="006C6DC3"/>
    <w:rsid w:val="006D0F47"/>
    <w:rsid w:val="006D1049"/>
    <w:rsid w:val="006D168A"/>
    <w:rsid w:val="006D2767"/>
    <w:rsid w:val="006D2EF0"/>
    <w:rsid w:val="006D7568"/>
    <w:rsid w:val="006D7D8A"/>
    <w:rsid w:val="006D7FCB"/>
    <w:rsid w:val="006E1078"/>
    <w:rsid w:val="006E1D0B"/>
    <w:rsid w:val="006E2CDB"/>
    <w:rsid w:val="006E30BA"/>
    <w:rsid w:val="006E61C5"/>
    <w:rsid w:val="006E717F"/>
    <w:rsid w:val="006E71C2"/>
    <w:rsid w:val="006E7C7A"/>
    <w:rsid w:val="006F1758"/>
    <w:rsid w:val="006F1841"/>
    <w:rsid w:val="006F2D08"/>
    <w:rsid w:val="006F3129"/>
    <w:rsid w:val="006F4796"/>
    <w:rsid w:val="006F491F"/>
    <w:rsid w:val="006F565C"/>
    <w:rsid w:val="006F71EA"/>
    <w:rsid w:val="00702017"/>
    <w:rsid w:val="00702068"/>
    <w:rsid w:val="0070344A"/>
    <w:rsid w:val="00703C9B"/>
    <w:rsid w:val="007042D7"/>
    <w:rsid w:val="00704FB0"/>
    <w:rsid w:val="00705A86"/>
    <w:rsid w:val="00707029"/>
    <w:rsid w:val="0071098E"/>
    <w:rsid w:val="0071112C"/>
    <w:rsid w:val="007117AB"/>
    <w:rsid w:val="00712931"/>
    <w:rsid w:val="00713F7D"/>
    <w:rsid w:val="00716D0B"/>
    <w:rsid w:val="00717C47"/>
    <w:rsid w:val="007205B9"/>
    <w:rsid w:val="00722B6B"/>
    <w:rsid w:val="00724509"/>
    <w:rsid w:val="00725639"/>
    <w:rsid w:val="00725A28"/>
    <w:rsid w:val="00725B0B"/>
    <w:rsid w:val="0072669E"/>
    <w:rsid w:val="00730CCD"/>
    <w:rsid w:val="00733457"/>
    <w:rsid w:val="00734A8B"/>
    <w:rsid w:val="00740846"/>
    <w:rsid w:val="00740912"/>
    <w:rsid w:val="007416E0"/>
    <w:rsid w:val="00741FB2"/>
    <w:rsid w:val="007455F1"/>
    <w:rsid w:val="00745CEF"/>
    <w:rsid w:val="00745F63"/>
    <w:rsid w:val="00747D8C"/>
    <w:rsid w:val="00750D71"/>
    <w:rsid w:val="00752B5D"/>
    <w:rsid w:val="007560D6"/>
    <w:rsid w:val="00757FBA"/>
    <w:rsid w:val="00760DB3"/>
    <w:rsid w:val="007612F2"/>
    <w:rsid w:val="00762B03"/>
    <w:rsid w:val="00763776"/>
    <w:rsid w:val="00763C92"/>
    <w:rsid w:val="0076431D"/>
    <w:rsid w:val="007718DB"/>
    <w:rsid w:val="00772C61"/>
    <w:rsid w:val="00775EAB"/>
    <w:rsid w:val="00776063"/>
    <w:rsid w:val="00777202"/>
    <w:rsid w:val="00781830"/>
    <w:rsid w:val="007827C6"/>
    <w:rsid w:val="00783269"/>
    <w:rsid w:val="007857A7"/>
    <w:rsid w:val="00785C6C"/>
    <w:rsid w:val="007918B4"/>
    <w:rsid w:val="00791BD2"/>
    <w:rsid w:val="00794580"/>
    <w:rsid w:val="007961E8"/>
    <w:rsid w:val="0079752A"/>
    <w:rsid w:val="007A308F"/>
    <w:rsid w:val="007A3A38"/>
    <w:rsid w:val="007A7819"/>
    <w:rsid w:val="007A78D8"/>
    <w:rsid w:val="007B08A2"/>
    <w:rsid w:val="007B34B0"/>
    <w:rsid w:val="007B386B"/>
    <w:rsid w:val="007B77EA"/>
    <w:rsid w:val="007C026B"/>
    <w:rsid w:val="007C4389"/>
    <w:rsid w:val="007C70D0"/>
    <w:rsid w:val="007C71EE"/>
    <w:rsid w:val="007C79D4"/>
    <w:rsid w:val="007D3877"/>
    <w:rsid w:val="007D3A1C"/>
    <w:rsid w:val="007D3F55"/>
    <w:rsid w:val="007D3FBC"/>
    <w:rsid w:val="007D4175"/>
    <w:rsid w:val="007D7FC8"/>
    <w:rsid w:val="007E0674"/>
    <w:rsid w:val="007E077E"/>
    <w:rsid w:val="007E0D65"/>
    <w:rsid w:val="007E47FD"/>
    <w:rsid w:val="007E6330"/>
    <w:rsid w:val="007F0A85"/>
    <w:rsid w:val="007F2248"/>
    <w:rsid w:val="007F32B7"/>
    <w:rsid w:val="007F3CF8"/>
    <w:rsid w:val="007F4521"/>
    <w:rsid w:val="007F4A26"/>
    <w:rsid w:val="007F65F6"/>
    <w:rsid w:val="008006B4"/>
    <w:rsid w:val="008009B8"/>
    <w:rsid w:val="00801B33"/>
    <w:rsid w:val="008032E6"/>
    <w:rsid w:val="0080502D"/>
    <w:rsid w:val="00807B12"/>
    <w:rsid w:val="00810882"/>
    <w:rsid w:val="00812939"/>
    <w:rsid w:val="00812EFF"/>
    <w:rsid w:val="008137BB"/>
    <w:rsid w:val="00814229"/>
    <w:rsid w:val="00814275"/>
    <w:rsid w:val="00814C72"/>
    <w:rsid w:val="00816033"/>
    <w:rsid w:val="00816C02"/>
    <w:rsid w:val="008176C5"/>
    <w:rsid w:val="00823577"/>
    <w:rsid w:val="00823D67"/>
    <w:rsid w:val="00825751"/>
    <w:rsid w:val="00825853"/>
    <w:rsid w:val="00826F3F"/>
    <w:rsid w:val="00831871"/>
    <w:rsid w:val="00831D10"/>
    <w:rsid w:val="00833903"/>
    <w:rsid w:val="008342E7"/>
    <w:rsid w:val="0083439C"/>
    <w:rsid w:val="00834BC6"/>
    <w:rsid w:val="0083525F"/>
    <w:rsid w:val="008358B5"/>
    <w:rsid w:val="00835B74"/>
    <w:rsid w:val="00835FC8"/>
    <w:rsid w:val="00836DE6"/>
    <w:rsid w:val="00836FAC"/>
    <w:rsid w:val="008404A6"/>
    <w:rsid w:val="0084132B"/>
    <w:rsid w:val="00842D92"/>
    <w:rsid w:val="00843B56"/>
    <w:rsid w:val="00845DF3"/>
    <w:rsid w:val="008468CC"/>
    <w:rsid w:val="008474FE"/>
    <w:rsid w:val="00847691"/>
    <w:rsid w:val="0085022B"/>
    <w:rsid w:val="00850CE1"/>
    <w:rsid w:val="008518B4"/>
    <w:rsid w:val="008524B6"/>
    <w:rsid w:val="00853D5F"/>
    <w:rsid w:val="00855047"/>
    <w:rsid w:val="00862BF5"/>
    <w:rsid w:val="008644D0"/>
    <w:rsid w:val="00870348"/>
    <w:rsid w:val="008714BA"/>
    <w:rsid w:val="00871BCE"/>
    <w:rsid w:val="008734CE"/>
    <w:rsid w:val="00881011"/>
    <w:rsid w:val="008810E3"/>
    <w:rsid w:val="0088313F"/>
    <w:rsid w:val="0088407A"/>
    <w:rsid w:val="008847D3"/>
    <w:rsid w:val="008867D9"/>
    <w:rsid w:val="008909AB"/>
    <w:rsid w:val="00890BA9"/>
    <w:rsid w:val="00893DA3"/>
    <w:rsid w:val="0089485F"/>
    <w:rsid w:val="00895940"/>
    <w:rsid w:val="008974E7"/>
    <w:rsid w:val="008A172A"/>
    <w:rsid w:val="008A2460"/>
    <w:rsid w:val="008A25AC"/>
    <w:rsid w:val="008A260A"/>
    <w:rsid w:val="008A27BA"/>
    <w:rsid w:val="008A30F2"/>
    <w:rsid w:val="008A5B83"/>
    <w:rsid w:val="008A5BDB"/>
    <w:rsid w:val="008A5F63"/>
    <w:rsid w:val="008A64CB"/>
    <w:rsid w:val="008A7FC9"/>
    <w:rsid w:val="008A7FDC"/>
    <w:rsid w:val="008B5BF1"/>
    <w:rsid w:val="008B639F"/>
    <w:rsid w:val="008B6AA7"/>
    <w:rsid w:val="008B7BD8"/>
    <w:rsid w:val="008C1583"/>
    <w:rsid w:val="008C26D1"/>
    <w:rsid w:val="008C31BA"/>
    <w:rsid w:val="008C335A"/>
    <w:rsid w:val="008C3CAD"/>
    <w:rsid w:val="008C5C0A"/>
    <w:rsid w:val="008C6E51"/>
    <w:rsid w:val="008C7682"/>
    <w:rsid w:val="008C77A1"/>
    <w:rsid w:val="008D3403"/>
    <w:rsid w:val="008D37C2"/>
    <w:rsid w:val="008D4492"/>
    <w:rsid w:val="008E16AE"/>
    <w:rsid w:val="008E191D"/>
    <w:rsid w:val="008E4D13"/>
    <w:rsid w:val="008E514E"/>
    <w:rsid w:val="008E6543"/>
    <w:rsid w:val="008E7629"/>
    <w:rsid w:val="008E7F48"/>
    <w:rsid w:val="008F0244"/>
    <w:rsid w:val="008F0E4D"/>
    <w:rsid w:val="008F21E3"/>
    <w:rsid w:val="008F2FC9"/>
    <w:rsid w:val="008F48E9"/>
    <w:rsid w:val="008F4CB6"/>
    <w:rsid w:val="008F5797"/>
    <w:rsid w:val="008F6FE0"/>
    <w:rsid w:val="008F7927"/>
    <w:rsid w:val="00900D6D"/>
    <w:rsid w:val="00902C6F"/>
    <w:rsid w:val="00902F7A"/>
    <w:rsid w:val="00903B9B"/>
    <w:rsid w:val="00903D58"/>
    <w:rsid w:val="00905C98"/>
    <w:rsid w:val="00906247"/>
    <w:rsid w:val="00906A81"/>
    <w:rsid w:val="00910A8B"/>
    <w:rsid w:val="00910B05"/>
    <w:rsid w:val="009119E4"/>
    <w:rsid w:val="00911F91"/>
    <w:rsid w:val="00912D32"/>
    <w:rsid w:val="00914430"/>
    <w:rsid w:val="00915F29"/>
    <w:rsid w:val="0091610B"/>
    <w:rsid w:val="0091620F"/>
    <w:rsid w:val="0091703D"/>
    <w:rsid w:val="00917FC6"/>
    <w:rsid w:val="009201C4"/>
    <w:rsid w:val="00920525"/>
    <w:rsid w:val="00923365"/>
    <w:rsid w:val="00923E06"/>
    <w:rsid w:val="00924575"/>
    <w:rsid w:val="00924640"/>
    <w:rsid w:val="0092474E"/>
    <w:rsid w:val="00924B35"/>
    <w:rsid w:val="0092500A"/>
    <w:rsid w:val="00925F0F"/>
    <w:rsid w:val="0092726A"/>
    <w:rsid w:val="00932AA7"/>
    <w:rsid w:val="00933E62"/>
    <w:rsid w:val="00936916"/>
    <w:rsid w:val="0094151B"/>
    <w:rsid w:val="009415B3"/>
    <w:rsid w:val="00941F99"/>
    <w:rsid w:val="009424E5"/>
    <w:rsid w:val="00942E48"/>
    <w:rsid w:val="00943EF5"/>
    <w:rsid w:val="0094413B"/>
    <w:rsid w:val="009453AC"/>
    <w:rsid w:val="00950B1A"/>
    <w:rsid w:val="00950E6D"/>
    <w:rsid w:val="00951A9F"/>
    <w:rsid w:val="009529E3"/>
    <w:rsid w:val="00954375"/>
    <w:rsid w:val="009548EF"/>
    <w:rsid w:val="00954FC1"/>
    <w:rsid w:val="00960B17"/>
    <w:rsid w:val="00961AAB"/>
    <w:rsid w:val="00962787"/>
    <w:rsid w:val="00962D8E"/>
    <w:rsid w:val="00970040"/>
    <w:rsid w:val="0097093C"/>
    <w:rsid w:val="00971377"/>
    <w:rsid w:val="009718C7"/>
    <w:rsid w:val="00972D0D"/>
    <w:rsid w:val="00972E52"/>
    <w:rsid w:val="0097374F"/>
    <w:rsid w:val="00974ED6"/>
    <w:rsid w:val="00975F06"/>
    <w:rsid w:val="009806ED"/>
    <w:rsid w:val="009809F4"/>
    <w:rsid w:val="009816FE"/>
    <w:rsid w:val="009824DC"/>
    <w:rsid w:val="00985AB3"/>
    <w:rsid w:val="0098614E"/>
    <w:rsid w:val="0098662E"/>
    <w:rsid w:val="0098725B"/>
    <w:rsid w:val="009873D8"/>
    <w:rsid w:val="00992377"/>
    <w:rsid w:val="009924BB"/>
    <w:rsid w:val="0099296E"/>
    <w:rsid w:val="00992B8A"/>
    <w:rsid w:val="0099335F"/>
    <w:rsid w:val="00994181"/>
    <w:rsid w:val="00996400"/>
    <w:rsid w:val="00996E58"/>
    <w:rsid w:val="009A0045"/>
    <w:rsid w:val="009A4F15"/>
    <w:rsid w:val="009A51E4"/>
    <w:rsid w:val="009A5EAE"/>
    <w:rsid w:val="009B16A5"/>
    <w:rsid w:val="009B4801"/>
    <w:rsid w:val="009B63BD"/>
    <w:rsid w:val="009B7C48"/>
    <w:rsid w:val="009C0795"/>
    <w:rsid w:val="009C1196"/>
    <w:rsid w:val="009C23E7"/>
    <w:rsid w:val="009C277C"/>
    <w:rsid w:val="009C2B7F"/>
    <w:rsid w:val="009C3FB5"/>
    <w:rsid w:val="009C5C13"/>
    <w:rsid w:val="009C62AF"/>
    <w:rsid w:val="009C6C26"/>
    <w:rsid w:val="009C7BC1"/>
    <w:rsid w:val="009D38DA"/>
    <w:rsid w:val="009D48CA"/>
    <w:rsid w:val="009D4BB9"/>
    <w:rsid w:val="009D599C"/>
    <w:rsid w:val="009D6173"/>
    <w:rsid w:val="009E04BC"/>
    <w:rsid w:val="009E0DFD"/>
    <w:rsid w:val="009E18DC"/>
    <w:rsid w:val="009E1D17"/>
    <w:rsid w:val="009E212D"/>
    <w:rsid w:val="009E293F"/>
    <w:rsid w:val="009E3E57"/>
    <w:rsid w:val="009E5D50"/>
    <w:rsid w:val="009E718A"/>
    <w:rsid w:val="009E73F2"/>
    <w:rsid w:val="009F1D84"/>
    <w:rsid w:val="009F3D13"/>
    <w:rsid w:val="009F459A"/>
    <w:rsid w:val="009F5679"/>
    <w:rsid w:val="009F7D2C"/>
    <w:rsid w:val="00A012B3"/>
    <w:rsid w:val="00A0142D"/>
    <w:rsid w:val="00A02DDF"/>
    <w:rsid w:val="00A066B4"/>
    <w:rsid w:val="00A06E5D"/>
    <w:rsid w:val="00A07738"/>
    <w:rsid w:val="00A149CE"/>
    <w:rsid w:val="00A162B4"/>
    <w:rsid w:val="00A16FC7"/>
    <w:rsid w:val="00A178FF"/>
    <w:rsid w:val="00A20126"/>
    <w:rsid w:val="00A21D92"/>
    <w:rsid w:val="00A21F25"/>
    <w:rsid w:val="00A21F3B"/>
    <w:rsid w:val="00A221E6"/>
    <w:rsid w:val="00A2308B"/>
    <w:rsid w:val="00A233D1"/>
    <w:rsid w:val="00A250DA"/>
    <w:rsid w:val="00A30EA4"/>
    <w:rsid w:val="00A31EF3"/>
    <w:rsid w:val="00A32EE6"/>
    <w:rsid w:val="00A34D8F"/>
    <w:rsid w:val="00A35BCC"/>
    <w:rsid w:val="00A35E73"/>
    <w:rsid w:val="00A36374"/>
    <w:rsid w:val="00A37368"/>
    <w:rsid w:val="00A400C0"/>
    <w:rsid w:val="00A40691"/>
    <w:rsid w:val="00A42257"/>
    <w:rsid w:val="00A425DD"/>
    <w:rsid w:val="00A426FA"/>
    <w:rsid w:val="00A430FB"/>
    <w:rsid w:val="00A43B3E"/>
    <w:rsid w:val="00A45AE0"/>
    <w:rsid w:val="00A50299"/>
    <w:rsid w:val="00A51492"/>
    <w:rsid w:val="00A52549"/>
    <w:rsid w:val="00A53EF0"/>
    <w:rsid w:val="00A54587"/>
    <w:rsid w:val="00A562EA"/>
    <w:rsid w:val="00A640B8"/>
    <w:rsid w:val="00A64454"/>
    <w:rsid w:val="00A6493C"/>
    <w:rsid w:val="00A65EF4"/>
    <w:rsid w:val="00A667B8"/>
    <w:rsid w:val="00A66E84"/>
    <w:rsid w:val="00A70D9A"/>
    <w:rsid w:val="00A73F11"/>
    <w:rsid w:val="00A7593B"/>
    <w:rsid w:val="00A77CED"/>
    <w:rsid w:val="00A8483A"/>
    <w:rsid w:val="00A84997"/>
    <w:rsid w:val="00A84B5E"/>
    <w:rsid w:val="00A9141F"/>
    <w:rsid w:val="00A92250"/>
    <w:rsid w:val="00A9360A"/>
    <w:rsid w:val="00A93754"/>
    <w:rsid w:val="00A94ADC"/>
    <w:rsid w:val="00A958D1"/>
    <w:rsid w:val="00A9607B"/>
    <w:rsid w:val="00A962D9"/>
    <w:rsid w:val="00AA10BD"/>
    <w:rsid w:val="00AA21BC"/>
    <w:rsid w:val="00AA23CB"/>
    <w:rsid w:val="00AA4B6C"/>
    <w:rsid w:val="00AA6BBA"/>
    <w:rsid w:val="00AB0432"/>
    <w:rsid w:val="00AB2203"/>
    <w:rsid w:val="00AB5687"/>
    <w:rsid w:val="00AB598E"/>
    <w:rsid w:val="00AB5FA6"/>
    <w:rsid w:val="00AC120C"/>
    <w:rsid w:val="00AC21DA"/>
    <w:rsid w:val="00AC259C"/>
    <w:rsid w:val="00AC2AF6"/>
    <w:rsid w:val="00AC35E2"/>
    <w:rsid w:val="00AC4A9B"/>
    <w:rsid w:val="00AC5A0C"/>
    <w:rsid w:val="00AC5EF8"/>
    <w:rsid w:val="00AC6D2B"/>
    <w:rsid w:val="00AC71F4"/>
    <w:rsid w:val="00AC7B1F"/>
    <w:rsid w:val="00AD0302"/>
    <w:rsid w:val="00AD19CF"/>
    <w:rsid w:val="00AD4648"/>
    <w:rsid w:val="00AD6098"/>
    <w:rsid w:val="00AD75A7"/>
    <w:rsid w:val="00AE049B"/>
    <w:rsid w:val="00AE45B8"/>
    <w:rsid w:val="00AE5022"/>
    <w:rsid w:val="00AE596D"/>
    <w:rsid w:val="00AE5ACA"/>
    <w:rsid w:val="00AE5C0C"/>
    <w:rsid w:val="00AE5EE0"/>
    <w:rsid w:val="00AE6A6D"/>
    <w:rsid w:val="00AE76CD"/>
    <w:rsid w:val="00AF0026"/>
    <w:rsid w:val="00AF0CD4"/>
    <w:rsid w:val="00AF0E47"/>
    <w:rsid w:val="00AF39C6"/>
    <w:rsid w:val="00AF4311"/>
    <w:rsid w:val="00AF4FC9"/>
    <w:rsid w:val="00B00CC3"/>
    <w:rsid w:val="00B07271"/>
    <w:rsid w:val="00B07F0E"/>
    <w:rsid w:val="00B10873"/>
    <w:rsid w:val="00B10F9E"/>
    <w:rsid w:val="00B12A06"/>
    <w:rsid w:val="00B12ACE"/>
    <w:rsid w:val="00B1470D"/>
    <w:rsid w:val="00B168EE"/>
    <w:rsid w:val="00B20929"/>
    <w:rsid w:val="00B20AC9"/>
    <w:rsid w:val="00B21197"/>
    <w:rsid w:val="00B21B1E"/>
    <w:rsid w:val="00B23549"/>
    <w:rsid w:val="00B249A6"/>
    <w:rsid w:val="00B253B3"/>
    <w:rsid w:val="00B31BCD"/>
    <w:rsid w:val="00B3265F"/>
    <w:rsid w:val="00B3310A"/>
    <w:rsid w:val="00B34219"/>
    <w:rsid w:val="00B35CDF"/>
    <w:rsid w:val="00B402FC"/>
    <w:rsid w:val="00B408CC"/>
    <w:rsid w:val="00B41BF3"/>
    <w:rsid w:val="00B42258"/>
    <w:rsid w:val="00B44B4D"/>
    <w:rsid w:val="00B457E3"/>
    <w:rsid w:val="00B4603E"/>
    <w:rsid w:val="00B50B7F"/>
    <w:rsid w:val="00B52D9F"/>
    <w:rsid w:val="00B53A25"/>
    <w:rsid w:val="00B54563"/>
    <w:rsid w:val="00B55686"/>
    <w:rsid w:val="00B562F5"/>
    <w:rsid w:val="00B606B0"/>
    <w:rsid w:val="00B61524"/>
    <w:rsid w:val="00B62E81"/>
    <w:rsid w:val="00B639B9"/>
    <w:rsid w:val="00B640E1"/>
    <w:rsid w:val="00B64CA0"/>
    <w:rsid w:val="00B66562"/>
    <w:rsid w:val="00B665EA"/>
    <w:rsid w:val="00B66E8E"/>
    <w:rsid w:val="00B67CA7"/>
    <w:rsid w:val="00B725DA"/>
    <w:rsid w:val="00B734CD"/>
    <w:rsid w:val="00B74D41"/>
    <w:rsid w:val="00B75ECB"/>
    <w:rsid w:val="00B77590"/>
    <w:rsid w:val="00B81A77"/>
    <w:rsid w:val="00B822F9"/>
    <w:rsid w:val="00B82589"/>
    <w:rsid w:val="00B85FDC"/>
    <w:rsid w:val="00B86D12"/>
    <w:rsid w:val="00B91CAF"/>
    <w:rsid w:val="00B9233D"/>
    <w:rsid w:val="00B938F8"/>
    <w:rsid w:val="00BA1641"/>
    <w:rsid w:val="00BA2B95"/>
    <w:rsid w:val="00BA423A"/>
    <w:rsid w:val="00BA491C"/>
    <w:rsid w:val="00BB01B6"/>
    <w:rsid w:val="00BB2616"/>
    <w:rsid w:val="00BB2A01"/>
    <w:rsid w:val="00BB5980"/>
    <w:rsid w:val="00BB5E2D"/>
    <w:rsid w:val="00BB6386"/>
    <w:rsid w:val="00BB717A"/>
    <w:rsid w:val="00BB7B66"/>
    <w:rsid w:val="00BC1D1B"/>
    <w:rsid w:val="00BC354C"/>
    <w:rsid w:val="00BC4039"/>
    <w:rsid w:val="00BC57B6"/>
    <w:rsid w:val="00BC78A5"/>
    <w:rsid w:val="00BD0633"/>
    <w:rsid w:val="00BD1290"/>
    <w:rsid w:val="00BD27D1"/>
    <w:rsid w:val="00BD3775"/>
    <w:rsid w:val="00BD3BA1"/>
    <w:rsid w:val="00BD59E2"/>
    <w:rsid w:val="00BD78ED"/>
    <w:rsid w:val="00BE167D"/>
    <w:rsid w:val="00BE1ADB"/>
    <w:rsid w:val="00BE4034"/>
    <w:rsid w:val="00BE45DE"/>
    <w:rsid w:val="00BE5AFD"/>
    <w:rsid w:val="00BE7E46"/>
    <w:rsid w:val="00BF136D"/>
    <w:rsid w:val="00BF1D97"/>
    <w:rsid w:val="00BF3D9A"/>
    <w:rsid w:val="00BF438A"/>
    <w:rsid w:val="00BF4A2D"/>
    <w:rsid w:val="00BF4DA3"/>
    <w:rsid w:val="00BF4EC9"/>
    <w:rsid w:val="00BF6B5E"/>
    <w:rsid w:val="00BF6C13"/>
    <w:rsid w:val="00BF6EDB"/>
    <w:rsid w:val="00C00E4A"/>
    <w:rsid w:val="00C00FF6"/>
    <w:rsid w:val="00C02B8D"/>
    <w:rsid w:val="00C04465"/>
    <w:rsid w:val="00C0505B"/>
    <w:rsid w:val="00C0584F"/>
    <w:rsid w:val="00C0773F"/>
    <w:rsid w:val="00C114F1"/>
    <w:rsid w:val="00C11E95"/>
    <w:rsid w:val="00C12EFE"/>
    <w:rsid w:val="00C1383A"/>
    <w:rsid w:val="00C14D4B"/>
    <w:rsid w:val="00C14DE3"/>
    <w:rsid w:val="00C15860"/>
    <w:rsid w:val="00C15BE3"/>
    <w:rsid w:val="00C160E7"/>
    <w:rsid w:val="00C20493"/>
    <w:rsid w:val="00C21B7E"/>
    <w:rsid w:val="00C23C66"/>
    <w:rsid w:val="00C24A1E"/>
    <w:rsid w:val="00C25F72"/>
    <w:rsid w:val="00C26FBC"/>
    <w:rsid w:val="00C27491"/>
    <w:rsid w:val="00C27B18"/>
    <w:rsid w:val="00C27F0C"/>
    <w:rsid w:val="00C3181B"/>
    <w:rsid w:val="00C319B9"/>
    <w:rsid w:val="00C3228C"/>
    <w:rsid w:val="00C32B39"/>
    <w:rsid w:val="00C3317D"/>
    <w:rsid w:val="00C342F3"/>
    <w:rsid w:val="00C34513"/>
    <w:rsid w:val="00C34E2B"/>
    <w:rsid w:val="00C35F52"/>
    <w:rsid w:val="00C364BE"/>
    <w:rsid w:val="00C36B59"/>
    <w:rsid w:val="00C41C31"/>
    <w:rsid w:val="00C4223A"/>
    <w:rsid w:val="00C424A9"/>
    <w:rsid w:val="00C42C26"/>
    <w:rsid w:val="00C441AB"/>
    <w:rsid w:val="00C469B9"/>
    <w:rsid w:val="00C47DE7"/>
    <w:rsid w:val="00C51595"/>
    <w:rsid w:val="00C5178C"/>
    <w:rsid w:val="00C53C06"/>
    <w:rsid w:val="00C55286"/>
    <w:rsid w:val="00C60043"/>
    <w:rsid w:val="00C60261"/>
    <w:rsid w:val="00C60F29"/>
    <w:rsid w:val="00C6362D"/>
    <w:rsid w:val="00C672D7"/>
    <w:rsid w:val="00C70FE3"/>
    <w:rsid w:val="00C71776"/>
    <w:rsid w:val="00C71F7A"/>
    <w:rsid w:val="00C71F96"/>
    <w:rsid w:val="00C72EB5"/>
    <w:rsid w:val="00C77521"/>
    <w:rsid w:val="00C833E5"/>
    <w:rsid w:val="00C85CA0"/>
    <w:rsid w:val="00C864C4"/>
    <w:rsid w:val="00C91181"/>
    <w:rsid w:val="00C953BC"/>
    <w:rsid w:val="00C971F7"/>
    <w:rsid w:val="00C9728E"/>
    <w:rsid w:val="00C97F3A"/>
    <w:rsid w:val="00CA28D9"/>
    <w:rsid w:val="00CA43C1"/>
    <w:rsid w:val="00CA4BB4"/>
    <w:rsid w:val="00CA5D1A"/>
    <w:rsid w:val="00CA603B"/>
    <w:rsid w:val="00CB010B"/>
    <w:rsid w:val="00CB1953"/>
    <w:rsid w:val="00CB2944"/>
    <w:rsid w:val="00CB348A"/>
    <w:rsid w:val="00CB4BA5"/>
    <w:rsid w:val="00CB505C"/>
    <w:rsid w:val="00CB6912"/>
    <w:rsid w:val="00CB6C88"/>
    <w:rsid w:val="00CC03BD"/>
    <w:rsid w:val="00CC55BE"/>
    <w:rsid w:val="00CC5A88"/>
    <w:rsid w:val="00CC5CEC"/>
    <w:rsid w:val="00CC6EEA"/>
    <w:rsid w:val="00CC7C42"/>
    <w:rsid w:val="00CD3E46"/>
    <w:rsid w:val="00CD576F"/>
    <w:rsid w:val="00CE25AE"/>
    <w:rsid w:val="00CE373D"/>
    <w:rsid w:val="00CE3D95"/>
    <w:rsid w:val="00CE4C83"/>
    <w:rsid w:val="00CE69FC"/>
    <w:rsid w:val="00CE7FFE"/>
    <w:rsid w:val="00CF1293"/>
    <w:rsid w:val="00CF1B42"/>
    <w:rsid w:val="00CF4BD4"/>
    <w:rsid w:val="00CF51BE"/>
    <w:rsid w:val="00CF5216"/>
    <w:rsid w:val="00CF5237"/>
    <w:rsid w:val="00CF64B4"/>
    <w:rsid w:val="00CF6B44"/>
    <w:rsid w:val="00D00999"/>
    <w:rsid w:val="00D0201E"/>
    <w:rsid w:val="00D03313"/>
    <w:rsid w:val="00D056D0"/>
    <w:rsid w:val="00D05F32"/>
    <w:rsid w:val="00D06840"/>
    <w:rsid w:val="00D12557"/>
    <w:rsid w:val="00D16896"/>
    <w:rsid w:val="00D17379"/>
    <w:rsid w:val="00D17A11"/>
    <w:rsid w:val="00D20EB0"/>
    <w:rsid w:val="00D21771"/>
    <w:rsid w:val="00D217CD"/>
    <w:rsid w:val="00D22FC2"/>
    <w:rsid w:val="00D23525"/>
    <w:rsid w:val="00D23FC4"/>
    <w:rsid w:val="00D24C5B"/>
    <w:rsid w:val="00D25F64"/>
    <w:rsid w:val="00D26C87"/>
    <w:rsid w:val="00D3017D"/>
    <w:rsid w:val="00D3106B"/>
    <w:rsid w:val="00D3145A"/>
    <w:rsid w:val="00D31818"/>
    <w:rsid w:val="00D32056"/>
    <w:rsid w:val="00D32CCD"/>
    <w:rsid w:val="00D33701"/>
    <w:rsid w:val="00D3507E"/>
    <w:rsid w:val="00D4267A"/>
    <w:rsid w:val="00D44472"/>
    <w:rsid w:val="00D44997"/>
    <w:rsid w:val="00D47D9E"/>
    <w:rsid w:val="00D50588"/>
    <w:rsid w:val="00D53F45"/>
    <w:rsid w:val="00D54B8F"/>
    <w:rsid w:val="00D54E02"/>
    <w:rsid w:val="00D55E52"/>
    <w:rsid w:val="00D604A7"/>
    <w:rsid w:val="00D624C6"/>
    <w:rsid w:val="00D62602"/>
    <w:rsid w:val="00D63EEE"/>
    <w:rsid w:val="00D64926"/>
    <w:rsid w:val="00D65847"/>
    <w:rsid w:val="00D700E3"/>
    <w:rsid w:val="00D7041D"/>
    <w:rsid w:val="00D715B1"/>
    <w:rsid w:val="00D72401"/>
    <w:rsid w:val="00D72E37"/>
    <w:rsid w:val="00D753CF"/>
    <w:rsid w:val="00D824FB"/>
    <w:rsid w:val="00D83486"/>
    <w:rsid w:val="00D840CB"/>
    <w:rsid w:val="00D84CCB"/>
    <w:rsid w:val="00D87F2D"/>
    <w:rsid w:val="00D9052D"/>
    <w:rsid w:val="00D92155"/>
    <w:rsid w:val="00D92B6D"/>
    <w:rsid w:val="00D94FEE"/>
    <w:rsid w:val="00D973BA"/>
    <w:rsid w:val="00DA052E"/>
    <w:rsid w:val="00DA0690"/>
    <w:rsid w:val="00DA4DA6"/>
    <w:rsid w:val="00DA503A"/>
    <w:rsid w:val="00DA58F3"/>
    <w:rsid w:val="00DA6050"/>
    <w:rsid w:val="00DA67E7"/>
    <w:rsid w:val="00DB05C5"/>
    <w:rsid w:val="00DB0E2A"/>
    <w:rsid w:val="00DB13CA"/>
    <w:rsid w:val="00DB2870"/>
    <w:rsid w:val="00DB5D50"/>
    <w:rsid w:val="00DB723D"/>
    <w:rsid w:val="00DB72B5"/>
    <w:rsid w:val="00DC1732"/>
    <w:rsid w:val="00DC1C99"/>
    <w:rsid w:val="00DC2767"/>
    <w:rsid w:val="00DC3F73"/>
    <w:rsid w:val="00DC7EC9"/>
    <w:rsid w:val="00DC7FF5"/>
    <w:rsid w:val="00DD0BCF"/>
    <w:rsid w:val="00DD25FE"/>
    <w:rsid w:val="00DD2716"/>
    <w:rsid w:val="00DD2DB6"/>
    <w:rsid w:val="00DD33E1"/>
    <w:rsid w:val="00DD3654"/>
    <w:rsid w:val="00DE3289"/>
    <w:rsid w:val="00DE615B"/>
    <w:rsid w:val="00DF15A6"/>
    <w:rsid w:val="00DF2862"/>
    <w:rsid w:val="00DF3100"/>
    <w:rsid w:val="00DF372C"/>
    <w:rsid w:val="00DF4A73"/>
    <w:rsid w:val="00DF6C2E"/>
    <w:rsid w:val="00E0114D"/>
    <w:rsid w:val="00E0236A"/>
    <w:rsid w:val="00E0295C"/>
    <w:rsid w:val="00E02965"/>
    <w:rsid w:val="00E05A9B"/>
    <w:rsid w:val="00E1056F"/>
    <w:rsid w:val="00E106D4"/>
    <w:rsid w:val="00E11EAF"/>
    <w:rsid w:val="00E12232"/>
    <w:rsid w:val="00E126CC"/>
    <w:rsid w:val="00E14BEB"/>
    <w:rsid w:val="00E14E99"/>
    <w:rsid w:val="00E15385"/>
    <w:rsid w:val="00E15D42"/>
    <w:rsid w:val="00E16344"/>
    <w:rsid w:val="00E20105"/>
    <w:rsid w:val="00E23A22"/>
    <w:rsid w:val="00E26309"/>
    <w:rsid w:val="00E26C93"/>
    <w:rsid w:val="00E3004B"/>
    <w:rsid w:val="00E316EB"/>
    <w:rsid w:val="00E31E60"/>
    <w:rsid w:val="00E323B6"/>
    <w:rsid w:val="00E32A6D"/>
    <w:rsid w:val="00E32E7C"/>
    <w:rsid w:val="00E35901"/>
    <w:rsid w:val="00E35973"/>
    <w:rsid w:val="00E371D2"/>
    <w:rsid w:val="00E41262"/>
    <w:rsid w:val="00E414D2"/>
    <w:rsid w:val="00E44176"/>
    <w:rsid w:val="00E45635"/>
    <w:rsid w:val="00E475C9"/>
    <w:rsid w:val="00E478A1"/>
    <w:rsid w:val="00E53824"/>
    <w:rsid w:val="00E56FA6"/>
    <w:rsid w:val="00E60195"/>
    <w:rsid w:val="00E614AB"/>
    <w:rsid w:val="00E62280"/>
    <w:rsid w:val="00E63217"/>
    <w:rsid w:val="00E66D46"/>
    <w:rsid w:val="00E67557"/>
    <w:rsid w:val="00E702DB"/>
    <w:rsid w:val="00E73EE6"/>
    <w:rsid w:val="00E7623F"/>
    <w:rsid w:val="00E77700"/>
    <w:rsid w:val="00E77865"/>
    <w:rsid w:val="00E81304"/>
    <w:rsid w:val="00E81537"/>
    <w:rsid w:val="00E836B6"/>
    <w:rsid w:val="00E84E82"/>
    <w:rsid w:val="00E84FB9"/>
    <w:rsid w:val="00E8560F"/>
    <w:rsid w:val="00E8692E"/>
    <w:rsid w:val="00E86B9F"/>
    <w:rsid w:val="00E904F5"/>
    <w:rsid w:val="00E922EE"/>
    <w:rsid w:val="00E959DF"/>
    <w:rsid w:val="00E9628B"/>
    <w:rsid w:val="00EA11BD"/>
    <w:rsid w:val="00EA21EC"/>
    <w:rsid w:val="00EA231F"/>
    <w:rsid w:val="00EA757D"/>
    <w:rsid w:val="00EA7B99"/>
    <w:rsid w:val="00EB2361"/>
    <w:rsid w:val="00EB2A3F"/>
    <w:rsid w:val="00EB2E8B"/>
    <w:rsid w:val="00EB3C6B"/>
    <w:rsid w:val="00EB4B05"/>
    <w:rsid w:val="00EB6986"/>
    <w:rsid w:val="00EB74F7"/>
    <w:rsid w:val="00EB7B79"/>
    <w:rsid w:val="00EC09E4"/>
    <w:rsid w:val="00EC0ACE"/>
    <w:rsid w:val="00EC1CF2"/>
    <w:rsid w:val="00EC2FC8"/>
    <w:rsid w:val="00EC346C"/>
    <w:rsid w:val="00EC4512"/>
    <w:rsid w:val="00EC5AC2"/>
    <w:rsid w:val="00EC7163"/>
    <w:rsid w:val="00EC7E7F"/>
    <w:rsid w:val="00ED0E9B"/>
    <w:rsid w:val="00ED126D"/>
    <w:rsid w:val="00ED2348"/>
    <w:rsid w:val="00ED2BE6"/>
    <w:rsid w:val="00ED55A4"/>
    <w:rsid w:val="00ED669D"/>
    <w:rsid w:val="00ED765C"/>
    <w:rsid w:val="00ED7716"/>
    <w:rsid w:val="00EE1DD0"/>
    <w:rsid w:val="00EE2D26"/>
    <w:rsid w:val="00EE4A5D"/>
    <w:rsid w:val="00EE6F32"/>
    <w:rsid w:val="00EE74A0"/>
    <w:rsid w:val="00EF0B35"/>
    <w:rsid w:val="00EF0DA9"/>
    <w:rsid w:val="00EF1518"/>
    <w:rsid w:val="00EF1622"/>
    <w:rsid w:val="00EF1979"/>
    <w:rsid w:val="00EF1EA2"/>
    <w:rsid w:val="00F0011E"/>
    <w:rsid w:val="00F01ABA"/>
    <w:rsid w:val="00F04FDC"/>
    <w:rsid w:val="00F05B11"/>
    <w:rsid w:val="00F065B0"/>
    <w:rsid w:val="00F1224E"/>
    <w:rsid w:val="00F128C7"/>
    <w:rsid w:val="00F13B97"/>
    <w:rsid w:val="00F14097"/>
    <w:rsid w:val="00F165F9"/>
    <w:rsid w:val="00F2023C"/>
    <w:rsid w:val="00F20719"/>
    <w:rsid w:val="00F248DE"/>
    <w:rsid w:val="00F24E45"/>
    <w:rsid w:val="00F25D61"/>
    <w:rsid w:val="00F27869"/>
    <w:rsid w:val="00F27FCF"/>
    <w:rsid w:val="00F32848"/>
    <w:rsid w:val="00F32871"/>
    <w:rsid w:val="00F36BF4"/>
    <w:rsid w:val="00F40CA5"/>
    <w:rsid w:val="00F41319"/>
    <w:rsid w:val="00F42427"/>
    <w:rsid w:val="00F426FB"/>
    <w:rsid w:val="00F43A99"/>
    <w:rsid w:val="00F4421D"/>
    <w:rsid w:val="00F44356"/>
    <w:rsid w:val="00F46E8A"/>
    <w:rsid w:val="00F4705C"/>
    <w:rsid w:val="00F4735D"/>
    <w:rsid w:val="00F51236"/>
    <w:rsid w:val="00F513A6"/>
    <w:rsid w:val="00F55485"/>
    <w:rsid w:val="00F600BB"/>
    <w:rsid w:val="00F607F5"/>
    <w:rsid w:val="00F620F9"/>
    <w:rsid w:val="00F641BC"/>
    <w:rsid w:val="00F65119"/>
    <w:rsid w:val="00F65851"/>
    <w:rsid w:val="00F7212F"/>
    <w:rsid w:val="00F733C0"/>
    <w:rsid w:val="00F73717"/>
    <w:rsid w:val="00F73D6D"/>
    <w:rsid w:val="00F74F83"/>
    <w:rsid w:val="00F75474"/>
    <w:rsid w:val="00F77EDC"/>
    <w:rsid w:val="00F8047F"/>
    <w:rsid w:val="00F821D0"/>
    <w:rsid w:val="00F82B3E"/>
    <w:rsid w:val="00F84C1F"/>
    <w:rsid w:val="00F90642"/>
    <w:rsid w:val="00F9108B"/>
    <w:rsid w:val="00F91B08"/>
    <w:rsid w:val="00F91B8E"/>
    <w:rsid w:val="00F938A5"/>
    <w:rsid w:val="00F94698"/>
    <w:rsid w:val="00F95870"/>
    <w:rsid w:val="00FA026A"/>
    <w:rsid w:val="00FA0423"/>
    <w:rsid w:val="00FA0EE2"/>
    <w:rsid w:val="00FA43F3"/>
    <w:rsid w:val="00FA7BCF"/>
    <w:rsid w:val="00FB081A"/>
    <w:rsid w:val="00FB35C9"/>
    <w:rsid w:val="00FB381A"/>
    <w:rsid w:val="00FB3BF9"/>
    <w:rsid w:val="00FB622F"/>
    <w:rsid w:val="00FB7E18"/>
    <w:rsid w:val="00FC0FBB"/>
    <w:rsid w:val="00FC208A"/>
    <w:rsid w:val="00FC2CCF"/>
    <w:rsid w:val="00FC37C1"/>
    <w:rsid w:val="00FC3947"/>
    <w:rsid w:val="00FC3FA6"/>
    <w:rsid w:val="00FC5898"/>
    <w:rsid w:val="00FC5B4D"/>
    <w:rsid w:val="00FC6E33"/>
    <w:rsid w:val="00FD0D81"/>
    <w:rsid w:val="00FD17B3"/>
    <w:rsid w:val="00FD3A15"/>
    <w:rsid w:val="00FD57EB"/>
    <w:rsid w:val="00FD5CBF"/>
    <w:rsid w:val="00FD5D31"/>
    <w:rsid w:val="00FE25A8"/>
    <w:rsid w:val="00FE2F15"/>
    <w:rsid w:val="00FE5874"/>
    <w:rsid w:val="00FF07D9"/>
    <w:rsid w:val="00FF1CF8"/>
    <w:rsid w:val="00FF2DA2"/>
    <w:rsid w:val="00FF5674"/>
    <w:rsid w:val="00FF7123"/>
    <w:rsid w:val="00FF72E9"/>
    <w:rsid w:val="01539E67"/>
    <w:rsid w:val="0171135F"/>
    <w:rsid w:val="0180F4FE"/>
    <w:rsid w:val="01C3AC96"/>
    <w:rsid w:val="01EA3F64"/>
    <w:rsid w:val="02071FD1"/>
    <w:rsid w:val="023F8ED3"/>
    <w:rsid w:val="0240688B"/>
    <w:rsid w:val="0263F5A4"/>
    <w:rsid w:val="02940E06"/>
    <w:rsid w:val="02AAC3D1"/>
    <w:rsid w:val="02DADE60"/>
    <w:rsid w:val="02F148ED"/>
    <w:rsid w:val="032B91C1"/>
    <w:rsid w:val="03308944"/>
    <w:rsid w:val="0334DF53"/>
    <w:rsid w:val="03488404"/>
    <w:rsid w:val="037F3828"/>
    <w:rsid w:val="03BEB9E5"/>
    <w:rsid w:val="03D8D1C4"/>
    <w:rsid w:val="03E033E1"/>
    <w:rsid w:val="03F10F0A"/>
    <w:rsid w:val="04045F3B"/>
    <w:rsid w:val="0440B6AE"/>
    <w:rsid w:val="045267E1"/>
    <w:rsid w:val="046C5218"/>
    <w:rsid w:val="048CAAE1"/>
    <w:rsid w:val="0542BBC5"/>
    <w:rsid w:val="056E3347"/>
    <w:rsid w:val="05DE2EC9"/>
    <w:rsid w:val="05EEB283"/>
    <w:rsid w:val="06001CF9"/>
    <w:rsid w:val="064BD05D"/>
    <w:rsid w:val="069D9792"/>
    <w:rsid w:val="06B1F303"/>
    <w:rsid w:val="06E6A709"/>
    <w:rsid w:val="06EBD6C9"/>
    <w:rsid w:val="071A461B"/>
    <w:rsid w:val="0749BBE8"/>
    <w:rsid w:val="079112B5"/>
    <w:rsid w:val="083BFFD0"/>
    <w:rsid w:val="08452828"/>
    <w:rsid w:val="084679B2"/>
    <w:rsid w:val="087AFB75"/>
    <w:rsid w:val="087FC5A6"/>
    <w:rsid w:val="088F669F"/>
    <w:rsid w:val="08E80843"/>
    <w:rsid w:val="09389BEE"/>
    <w:rsid w:val="0977BC0B"/>
    <w:rsid w:val="098F2A8C"/>
    <w:rsid w:val="09F58CC0"/>
    <w:rsid w:val="0A0C3F9D"/>
    <w:rsid w:val="0A4198E5"/>
    <w:rsid w:val="0A9FC5F8"/>
    <w:rsid w:val="0AB42AC8"/>
    <w:rsid w:val="0ACF5395"/>
    <w:rsid w:val="0AE7D279"/>
    <w:rsid w:val="0B28CD04"/>
    <w:rsid w:val="0B4CC457"/>
    <w:rsid w:val="0BA03202"/>
    <w:rsid w:val="0BC758FA"/>
    <w:rsid w:val="0C2C0364"/>
    <w:rsid w:val="0C61C8A6"/>
    <w:rsid w:val="0C7B0063"/>
    <w:rsid w:val="0CDA3CF0"/>
    <w:rsid w:val="0CF6A067"/>
    <w:rsid w:val="0D1BBD59"/>
    <w:rsid w:val="0D3BD3B2"/>
    <w:rsid w:val="0DC02AEC"/>
    <w:rsid w:val="0DC837FB"/>
    <w:rsid w:val="0DF45ADE"/>
    <w:rsid w:val="0E096450"/>
    <w:rsid w:val="0F185665"/>
    <w:rsid w:val="0F1F36A8"/>
    <w:rsid w:val="0F2D1CA4"/>
    <w:rsid w:val="0F39E62D"/>
    <w:rsid w:val="0F403AB3"/>
    <w:rsid w:val="0F6014E1"/>
    <w:rsid w:val="0F6BCCA5"/>
    <w:rsid w:val="0F7AFCCB"/>
    <w:rsid w:val="0FB439D3"/>
    <w:rsid w:val="0FBC708F"/>
    <w:rsid w:val="10007F94"/>
    <w:rsid w:val="102E2B29"/>
    <w:rsid w:val="104AFE4B"/>
    <w:rsid w:val="1078DCEB"/>
    <w:rsid w:val="1117CE5C"/>
    <w:rsid w:val="112AFEB4"/>
    <w:rsid w:val="1146F67F"/>
    <w:rsid w:val="1159A2CD"/>
    <w:rsid w:val="118E3E0C"/>
    <w:rsid w:val="120160D4"/>
    <w:rsid w:val="120610A8"/>
    <w:rsid w:val="1221328D"/>
    <w:rsid w:val="124ABF8D"/>
    <w:rsid w:val="12740BA0"/>
    <w:rsid w:val="12896EEF"/>
    <w:rsid w:val="130CF135"/>
    <w:rsid w:val="13103640"/>
    <w:rsid w:val="13120AE8"/>
    <w:rsid w:val="135DD749"/>
    <w:rsid w:val="1385FD43"/>
    <w:rsid w:val="13B7F193"/>
    <w:rsid w:val="13C5E41D"/>
    <w:rsid w:val="1444B41E"/>
    <w:rsid w:val="14543076"/>
    <w:rsid w:val="146DABBB"/>
    <w:rsid w:val="14740545"/>
    <w:rsid w:val="1485F512"/>
    <w:rsid w:val="14B6662D"/>
    <w:rsid w:val="1504DDAA"/>
    <w:rsid w:val="153F7627"/>
    <w:rsid w:val="15849B4C"/>
    <w:rsid w:val="15DB82DE"/>
    <w:rsid w:val="15DB97FD"/>
    <w:rsid w:val="1624006F"/>
    <w:rsid w:val="1625EE2C"/>
    <w:rsid w:val="16457D36"/>
    <w:rsid w:val="167498E6"/>
    <w:rsid w:val="16F5E715"/>
    <w:rsid w:val="16FF5B1E"/>
    <w:rsid w:val="171973AB"/>
    <w:rsid w:val="1734FFC0"/>
    <w:rsid w:val="1791A6C2"/>
    <w:rsid w:val="17955FED"/>
    <w:rsid w:val="17C22F5B"/>
    <w:rsid w:val="17D47810"/>
    <w:rsid w:val="17E4E161"/>
    <w:rsid w:val="17EEBCDA"/>
    <w:rsid w:val="180894D4"/>
    <w:rsid w:val="185AE75D"/>
    <w:rsid w:val="187A33C7"/>
    <w:rsid w:val="1883BD4A"/>
    <w:rsid w:val="1923AD82"/>
    <w:rsid w:val="192C2BBC"/>
    <w:rsid w:val="19BAFDDD"/>
    <w:rsid w:val="19BDCF60"/>
    <w:rsid w:val="19E25D7F"/>
    <w:rsid w:val="19E91B99"/>
    <w:rsid w:val="19F7BE12"/>
    <w:rsid w:val="19FBBCB7"/>
    <w:rsid w:val="1A168200"/>
    <w:rsid w:val="1A174ED3"/>
    <w:rsid w:val="1A1D6462"/>
    <w:rsid w:val="1A93CC99"/>
    <w:rsid w:val="1AA957E7"/>
    <w:rsid w:val="1AB30D40"/>
    <w:rsid w:val="1ABCC94D"/>
    <w:rsid w:val="1AE07A3A"/>
    <w:rsid w:val="1B6CFFDC"/>
    <w:rsid w:val="1B9FB439"/>
    <w:rsid w:val="1BF2519C"/>
    <w:rsid w:val="1C497B9B"/>
    <w:rsid w:val="1C94F193"/>
    <w:rsid w:val="1CECE40F"/>
    <w:rsid w:val="1CF72BDD"/>
    <w:rsid w:val="1D1D75E3"/>
    <w:rsid w:val="1D3E6821"/>
    <w:rsid w:val="1D6DE915"/>
    <w:rsid w:val="1D729519"/>
    <w:rsid w:val="1D8BFD60"/>
    <w:rsid w:val="1D9E546F"/>
    <w:rsid w:val="1DE9EF73"/>
    <w:rsid w:val="1DF3CFE4"/>
    <w:rsid w:val="1E93055D"/>
    <w:rsid w:val="1ED02474"/>
    <w:rsid w:val="1ED1F14B"/>
    <w:rsid w:val="1F0688E8"/>
    <w:rsid w:val="1F16E06E"/>
    <w:rsid w:val="1F657232"/>
    <w:rsid w:val="1F98FB09"/>
    <w:rsid w:val="1FAF24BB"/>
    <w:rsid w:val="205775ED"/>
    <w:rsid w:val="20782C1B"/>
    <w:rsid w:val="20E0C909"/>
    <w:rsid w:val="20F43A03"/>
    <w:rsid w:val="2121C289"/>
    <w:rsid w:val="2123500D"/>
    <w:rsid w:val="217A7DE2"/>
    <w:rsid w:val="21E51387"/>
    <w:rsid w:val="220C4989"/>
    <w:rsid w:val="22253349"/>
    <w:rsid w:val="2227ACE0"/>
    <w:rsid w:val="226672AD"/>
    <w:rsid w:val="227F8F7E"/>
    <w:rsid w:val="228F2CF1"/>
    <w:rsid w:val="228FCC00"/>
    <w:rsid w:val="22ADA4D3"/>
    <w:rsid w:val="22B10A25"/>
    <w:rsid w:val="230B508F"/>
    <w:rsid w:val="23214AB5"/>
    <w:rsid w:val="235F9133"/>
    <w:rsid w:val="23E60F8F"/>
    <w:rsid w:val="2405895D"/>
    <w:rsid w:val="240C7391"/>
    <w:rsid w:val="2419ADD6"/>
    <w:rsid w:val="242B2E7B"/>
    <w:rsid w:val="24603FC1"/>
    <w:rsid w:val="2460B0D3"/>
    <w:rsid w:val="24684670"/>
    <w:rsid w:val="2479C687"/>
    <w:rsid w:val="24CD71B8"/>
    <w:rsid w:val="24F8600A"/>
    <w:rsid w:val="2543CCED"/>
    <w:rsid w:val="2546AE9C"/>
    <w:rsid w:val="2595B4CE"/>
    <w:rsid w:val="259D8840"/>
    <w:rsid w:val="259F6FB6"/>
    <w:rsid w:val="25DCCC2C"/>
    <w:rsid w:val="2630FB53"/>
    <w:rsid w:val="265041C3"/>
    <w:rsid w:val="26763F7C"/>
    <w:rsid w:val="267F34F2"/>
    <w:rsid w:val="26C62829"/>
    <w:rsid w:val="26F6F957"/>
    <w:rsid w:val="271F3AB2"/>
    <w:rsid w:val="2727ADB9"/>
    <w:rsid w:val="27297382"/>
    <w:rsid w:val="2775FDEE"/>
    <w:rsid w:val="27918A0F"/>
    <w:rsid w:val="27AED564"/>
    <w:rsid w:val="27C5098B"/>
    <w:rsid w:val="28492979"/>
    <w:rsid w:val="285A8445"/>
    <w:rsid w:val="285E7489"/>
    <w:rsid w:val="28C25664"/>
    <w:rsid w:val="28DBE1DF"/>
    <w:rsid w:val="2900539E"/>
    <w:rsid w:val="29081565"/>
    <w:rsid w:val="2924A096"/>
    <w:rsid w:val="2950028F"/>
    <w:rsid w:val="296F524E"/>
    <w:rsid w:val="299000A9"/>
    <w:rsid w:val="29E1E614"/>
    <w:rsid w:val="29F56786"/>
    <w:rsid w:val="2A11B2B6"/>
    <w:rsid w:val="2A1E9109"/>
    <w:rsid w:val="2A806988"/>
    <w:rsid w:val="2AB8F75D"/>
    <w:rsid w:val="2B8857EA"/>
    <w:rsid w:val="2BBED27D"/>
    <w:rsid w:val="2BEF3F0E"/>
    <w:rsid w:val="2C0E1A19"/>
    <w:rsid w:val="2C0E73B3"/>
    <w:rsid w:val="2C693FC6"/>
    <w:rsid w:val="2C74A4D0"/>
    <w:rsid w:val="2C930E12"/>
    <w:rsid w:val="2CE7544B"/>
    <w:rsid w:val="2CFE7F16"/>
    <w:rsid w:val="2D4F2B64"/>
    <w:rsid w:val="2D895DB0"/>
    <w:rsid w:val="2D8B614D"/>
    <w:rsid w:val="2D973C01"/>
    <w:rsid w:val="2D9C3E44"/>
    <w:rsid w:val="2DE75442"/>
    <w:rsid w:val="2E0C87EF"/>
    <w:rsid w:val="2E4F216E"/>
    <w:rsid w:val="2E571127"/>
    <w:rsid w:val="2E7534B8"/>
    <w:rsid w:val="2E859DD3"/>
    <w:rsid w:val="2EAA1C1A"/>
    <w:rsid w:val="2EAB6D2C"/>
    <w:rsid w:val="2EF11B0D"/>
    <w:rsid w:val="2F47C686"/>
    <w:rsid w:val="2F612FEC"/>
    <w:rsid w:val="2F90AEA2"/>
    <w:rsid w:val="2FAFB1B3"/>
    <w:rsid w:val="30166659"/>
    <w:rsid w:val="305D5D0B"/>
    <w:rsid w:val="3077E26F"/>
    <w:rsid w:val="30CC76A8"/>
    <w:rsid w:val="30F0D781"/>
    <w:rsid w:val="3147B8A0"/>
    <w:rsid w:val="3174AE98"/>
    <w:rsid w:val="322829AE"/>
    <w:rsid w:val="323665F2"/>
    <w:rsid w:val="324C9B59"/>
    <w:rsid w:val="32570B93"/>
    <w:rsid w:val="325F0FD8"/>
    <w:rsid w:val="32AD5D4E"/>
    <w:rsid w:val="32B3926D"/>
    <w:rsid w:val="32C2651A"/>
    <w:rsid w:val="32D0C3F0"/>
    <w:rsid w:val="32EAA855"/>
    <w:rsid w:val="3361E40A"/>
    <w:rsid w:val="3388014A"/>
    <w:rsid w:val="339440F1"/>
    <w:rsid w:val="339BFE63"/>
    <w:rsid w:val="33D6602E"/>
    <w:rsid w:val="3402AE4F"/>
    <w:rsid w:val="340AB377"/>
    <w:rsid w:val="34164625"/>
    <w:rsid w:val="341CD804"/>
    <w:rsid w:val="34459E19"/>
    <w:rsid w:val="34515567"/>
    <w:rsid w:val="34EA69E1"/>
    <w:rsid w:val="35097B53"/>
    <w:rsid w:val="3553A3FE"/>
    <w:rsid w:val="356B2A99"/>
    <w:rsid w:val="358D6BD9"/>
    <w:rsid w:val="35EBB9E8"/>
    <w:rsid w:val="360841E2"/>
    <w:rsid w:val="363A690D"/>
    <w:rsid w:val="36498F26"/>
    <w:rsid w:val="3649E3F4"/>
    <w:rsid w:val="366D86EC"/>
    <w:rsid w:val="36897E0B"/>
    <w:rsid w:val="37066D0B"/>
    <w:rsid w:val="374C34A2"/>
    <w:rsid w:val="374FDB4B"/>
    <w:rsid w:val="376F82FA"/>
    <w:rsid w:val="37F5F023"/>
    <w:rsid w:val="38908278"/>
    <w:rsid w:val="3894AA9C"/>
    <w:rsid w:val="38DAC8A1"/>
    <w:rsid w:val="38DB8F20"/>
    <w:rsid w:val="38E8D8C4"/>
    <w:rsid w:val="38F02B88"/>
    <w:rsid w:val="38F070B7"/>
    <w:rsid w:val="3935E1FF"/>
    <w:rsid w:val="39B29F99"/>
    <w:rsid w:val="3A1A6EF4"/>
    <w:rsid w:val="3A676669"/>
    <w:rsid w:val="3A8DBEB8"/>
    <w:rsid w:val="3A9A3008"/>
    <w:rsid w:val="3AA4F1BD"/>
    <w:rsid w:val="3AE4D003"/>
    <w:rsid w:val="3AE5A1BC"/>
    <w:rsid w:val="3B3B559F"/>
    <w:rsid w:val="3B405AC5"/>
    <w:rsid w:val="3B45935D"/>
    <w:rsid w:val="3BE00FA6"/>
    <w:rsid w:val="3BEC84D3"/>
    <w:rsid w:val="3C6E2244"/>
    <w:rsid w:val="3CB08465"/>
    <w:rsid w:val="3CFB93B5"/>
    <w:rsid w:val="3D0DEAF9"/>
    <w:rsid w:val="3D180504"/>
    <w:rsid w:val="3D627DE6"/>
    <w:rsid w:val="3D7E1857"/>
    <w:rsid w:val="3D7F4031"/>
    <w:rsid w:val="3DDAD7CB"/>
    <w:rsid w:val="3DF7EEFA"/>
    <w:rsid w:val="3E318BD5"/>
    <w:rsid w:val="3E450926"/>
    <w:rsid w:val="3EC07EEA"/>
    <w:rsid w:val="3EC1BB39"/>
    <w:rsid w:val="3EEFA770"/>
    <w:rsid w:val="3F792A90"/>
    <w:rsid w:val="3F8FB176"/>
    <w:rsid w:val="403D9F1F"/>
    <w:rsid w:val="40947AA7"/>
    <w:rsid w:val="40A8A92C"/>
    <w:rsid w:val="40DE0262"/>
    <w:rsid w:val="41AB06D4"/>
    <w:rsid w:val="41D51ED2"/>
    <w:rsid w:val="420C1465"/>
    <w:rsid w:val="4237645C"/>
    <w:rsid w:val="423A3A13"/>
    <w:rsid w:val="429B6CF4"/>
    <w:rsid w:val="42FB7713"/>
    <w:rsid w:val="4362196F"/>
    <w:rsid w:val="439C4B19"/>
    <w:rsid w:val="43B3B59F"/>
    <w:rsid w:val="43B98AA6"/>
    <w:rsid w:val="43C80AE5"/>
    <w:rsid w:val="43D269D8"/>
    <w:rsid w:val="43E3B608"/>
    <w:rsid w:val="445AF4EA"/>
    <w:rsid w:val="4507E877"/>
    <w:rsid w:val="45105B77"/>
    <w:rsid w:val="4533039E"/>
    <w:rsid w:val="4592C852"/>
    <w:rsid w:val="45A38BD1"/>
    <w:rsid w:val="45C0CAB5"/>
    <w:rsid w:val="46676AE7"/>
    <w:rsid w:val="4697E6DC"/>
    <w:rsid w:val="46ABC57D"/>
    <w:rsid w:val="46C4CF22"/>
    <w:rsid w:val="471F6459"/>
    <w:rsid w:val="47526E50"/>
    <w:rsid w:val="47616F76"/>
    <w:rsid w:val="4774DD8A"/>
    <w:rsid w:val="477A2F54"/>
    <w:rsid w:val="47CF78B5"/>
    <w:rsid w:val="47DBC412"/>
    <w:rsid w:val="47E3A1D9"/>
    <w:rsid w:val="4801EBB6"/>
    <w:rsid w:val="480C0B38"/>
    <w:rsid w:val="48417D78"/>
    <w:rsid w:val="485C8240"/>
    <w:rsid w:val="48DF0597"/>
    <w:rsid w:val="4912AE80"/>
    <w:rsid w:val="4966189C"/>
    <w:rsid w:val="497ABEAF"/>
    <w:rsid w:val="4A24897B"/>
    <w:rsid w:val="4A524217"/>
    <w:rsid w:val="4A9A5302"/>
    <w:rsid w:val="4AEA8AE7"/>
    <w:rsid w:val="4AEB0850"/>
    <w:rsid w:val="4B0E1B67"/>
    <w:rsid w:val="4B261D0C"/>
    <w:rsid w:val="4B72BED0"/>
    <w:rsid w:val="4B85D2C7"/>
    <w:rsid w:val="4B88B76B"/>
    <w:rsid w:val="4B8E2C30"/>
    <w:rsid w:val="4B986DDD"/>
    <w:rsid w:val="4B98DD43"/>
    <w:rsid w:val="4B9E8DEA"/>
    <w:rsid w:val="4BC88A20"/>
    <w:rsid w:val="4BEC88C0"/>
    <w:rsid w:val="4CB03FF2"/>
    <w:rsid w:val="4CBEE848"/>
    <w:rsid w:val="4CC4677A"/>
    <w:rsid w:val="4CC9B287"/>
    <w:rsid w:val="4CD49FEF"/>
    <w:rsid w:val="4D2344D0"/>
    <w:rsid w:val="4D5B740F"/>
    <w:rsid w:val="4DEF2A5E"/>
    <w:rsid w:val="4E578A79"/>
    <w:rsid w:val="4E909AC0"/>
    <w:rsid w:val="4EA1B0CC"/>
    <w:rsid w:val="4F8E9ABD"/>
    <w:rsid w:val="4F93DC64"/>
    <w:rsid w:val="50363697"/>
    <w:rsid w:val="504ECFAD"/>
    <w:rsid w:val="50538306"/>
    <w:rsid w:val="5054D366"/>
    <w:rsid w:val="5064D4AD"/>
    <w:rsid w:val="509ADA74"/>
    <w:rsid w:val="50B0796E"/>
    <w:rsid w:val="50B52243"/>
    <w:rsid w:val="50CB5AC2"/>
    <w:rsid w:val="50E1488F"/>
    <w:rsid w:val="5171913B"/>
    <w:rsid w:val="51B86DA5"/>
    <w:rsid w:val="51D99A34"/>
    <w:rsid w:val="5203D341"/>
    <w:rsid w:val="5260EF42"/>
    <w:rsid w:val="52683B93"/>
    <w:rsid w:val="52BB2C55"/>
    <w:rsid w:val="52BBF302"/>
    <w:rsid w:val="52C6C59F"/>
    <w:rsid w:val="52DE1364"/>
    <w:rsid w:val="52E294AA"/>
    <w:rsid w:val="5353830B"/>
    <w:rsid w:val="5371B671"/>
    <w:rsid w:val="538DC459"/>
    <w:rsid w:val="53C83174"/>
    <w:rsid w:val="5416C008"/>
    <w:rsid w:val="54331069"/>
    <w:rsid w:val="54336C7C"/>
    <w:rsid w:val="545940EA"/>
    <w:rsid w:val="5460C25A"/>
    <w:rsid w:val="54CA7081"/>
    <w:rsid w:val="54D8C8F7"/>
    <w:rsid w:val="55285209"/>
    <w:rsid w:val="554EB482"/>
    <w:rsid w:val="5558524B"/>
    <w:rsid w:val="558DD92E"/>
    <w:rsid w:val="55E1AF1F"/>
    <w:rsid w:val="55EC8B7C"/>
    <w:rsid w:val="561CDE4F"/>
    <w:rsid w:val="562BEE5F"/>
    <w:rsid w:val="5646EBCD"/>
    <w:rsid w:val="56478342"/>
    <w:rsid w:val="56526B66"/>
    <w:rsid w:val="565AAF2E"/>
    <w:rsid w:val="568BB29F"/>
    <w:rsid w:val="5693D951"/>
    <w:rsid w:val="56A6E93F"/>
    <w:rsid w:val="56ADF63D"/>
    <w:rsid w:val="56F89A0B"/>
    <w:rsid w:val="57492B21"/>
    <w:rsid w:val="5779794F"/>
    <w:rsid w:val="57E9F980"/>
    <w:rsid w:val="58178511"/>
    <w:rsid w:val="58299246"/>
    <w:rsid w:val="584C5373"/>
    <w:rsid w:val="587B1756"/>
    <w:rsid w:val="58B17E7F"/>
    <w:rsid w:val="58E5A342"/>
    <w:rsid w:val="58ECE9CE"/>
    <w:rsid w:val="58FF7D54"/>
    <w:rsid w:val="5902286F"/>
    <w:rsid w:val="590F5433"/>
    <w:rsid w:val="5919B323"/>
    <w:rsid w:val="594FEA20"/>
    <w:rsid w:val="596E0092"/>
    <w:rsid w:val="5986365B"/>
    <w:rsid w:val="59A86CFB"/>
    <w:rsid w:val="59C78C9A"/>
    <w:rsid w:val="5A052CE1"/>
    <w:rsid w:val="5A08B7B3"/>
    <w:rsid w:val="5A54B451"/>
    <w:rsid w:val="5A618987"/>
    <w:rsid w:val="5A6DF46E"/>
    <w:rsid w:val="5AF6AD03"/>
    <w:rsid w:val="5B02F7E1"/>
    <w:rsid w:val="5B0BE47F"/>
    <w:rsid w:val="5B122FD4"/>
    <w:rsid w:val="5B294B0A"/>
    <w:rsid w:val="5B4BF672"/>
    <w:rsid w:val="5B5BC39B"/>
    <w:rsid w:val="5B6F3CB7"/>
    <w:rsid w:val="5BBEF703"/>
    <w:rsid w:val="5BF2F3AB"/>
    <w:rsid w:val="5C263E2C"/>
    <w:rsid w:val="5C30536B"/>
    <w:rsid w:val="5C80257D"/>
    <w:rsid w:val="5C88A2EF"/>
    <w:rsid w:val="5CBAE4EF"/>
    <w:rsid w:val="5CD402E8"/>
    <w:rsid w:val="5CF9144A"/>
    <w:rsid w:val="5D0FA945"/>
    <w:rsid w:val="5D33401D"/>
    <w:rsid w:val="5D5C82F9"/>
    <w:rsid w:val="5D7D7B8A"/>
    <w:rsid w:val="5D7F936F"/>
    <w:rsid w:val="5DA657A6"/>
    <w:rsid w:val="5DBAA182"/>
    <w:rsid w:val="5DF39CC8"/>
    <w:rsid w:val="5E0AEAA7"/>
    <w:rsid w:val="5E2068E9"/>
    <w:rsid w:val="5E2C5DAC"/>
    <w:rsid w:val="5E89ADDA"/>
    <w:rsid w:val="5E966375"/>
    <w:rsid w:val="5EA112A3"/>
    <w:rsid w:val="5EFDDE02"/>
    <w:rsid w:val="5F0A96D8"/>
    <w:rsid w:val="5F4C81BA"/>
    <w:rsid w:val="5FB1DD35"/>
    <w:rsid w:val="5FD05347"/>
    <w:rsid w:val="5FD84463"/>
    <w:rsid w:val="601FBF2A"/>
    <w:rsid w:val="6090A743"/>
    <w:rsid w:val="609D4A0A"/>
    <w:rsid w:val="60A4C1C6"/>
    <w:rsid w:val="612C5BB6"/>
    <w:rsid w:val="6150056A"/>
    <w:rsid w:val="618CEEF7"/>
    <w:rsid w:val="61A38F66"/>
    <w:rsid w:val="61C1EF62"/>
    <w:rsid w:val="61C50384"/>
    <w:rsid w:val="61E18687"/>
    <w:rsid w:val="61F45A16"/>
    <w:rsid w:val="625AE060"/>
    <w:rsid w:val="62C934C2"/>
    <w:rsid w:val="62E4D2A4"/>
    <w:rsid w:val="63382603"/>
    <w:rsid w:val="633DC379"/>
    <w:rsid w:val="636C4AC9"/>
    <w:rsid w:val="639DEF2A"/>
    <w:rsid w:val="63AE044A"/>
    <w:rsid w:val="63B56D5E"/>
    <w:rsid w:val="64011243"/>
    <w:rsid w:val="640994B2"/>
    <w:rsid w:val="640EF18B"/>
    <w:rsid w:val="64485DA3"/>
    <w:rsid w:val="64635FC2"/>
    <w:rsid w:val="64783131"/>
    <w:rsid w:val="64C5ACE1"/>
    <w:rsid w:val="64D5CF9C"/>
    <w:rsid w:val="64E775E1"/>
    <w:rsid w:val="65246A65"/>
    <w:rsid w:val="652837C8"/>
    <w:rsid w:val="655A82B4"/>
    <w:rsid w:val="657AE9E1"/>
    <w:rsid w:val="65AEE077"/>
    <w:rsid w:val="65C32060"/>
    <w:rsid w:val="6681F3F9"/>
    <w:rsid w:val="66A60C64"/>
    <w:rsid w:val="66DB23EC"/>
    <w:rsid w:val="66E5C555"/>
    <w:rsid w:val="66EE9044"/>
    <w:rsid w:val="6758A7B9"/>
    <w:rsid w:val="676B6A0D"/>
    <w:rsid w:val="67861EA2"/>
    <w:rsid w:val="68093F83"/>
    <w:rsid w:val="68143217"/>
    <w:rsid w:val="6831EFAF"/>
    <w:rsid w:val="6875733C"/>
    <w:rsid w:val="68964689"/>
    <w:rsid w:val="68A56D3E"/>
    <w:rsid w:val="68BE0D6C"/>
    <w:rsid w:val="68C7548B"/>
    <w:rsid w:val="697D0067"/>
    <w:rsid w:val="699DC91A"/>
    <w:rsid w:val="6A0217FA"/>
    <w:rsid w:val="6A1F56DF"/>
    <w:rsid w:val="6A454599"/>
    <w:rsid w:val="6A9CAC3D"/>
    <w:rsid w:val="6ADCE963"/>
    <w:rsid w:val="6AF9AE4E"/>
    <w:rsid w:val="6B4DBC7E"/>
    <w:rsid w:val="6B87DD7B"/>
    <w:rsid w:val="6B97BEE2"/>
    <w:rsid w:val="6BC1D827"/>
    <w:rsid w:val="6C1FCE39"/>
    <w:rsid w:val="6C2AA49C"/>
    <w:rsid w:val="6C623CEF"/>
    <w:rsid w:val="6C9B54F4"/>
    <w:rsid w:val="6CB67B9B"/>
    <w:rsid w:val="6CFC7431"/>
    <w:rsid w:val="6D0B2420"/>
    <w:rsid w:val="6E1B97F9"/>
    <w:rsid w:val="6E34AE8E"/>
    <w:rsid w:val="6E399DAB"/>
    <w:rsid w:val="6E4A636F"/>
    <w:rsid w:val="6E61E3A7"/>
    <w:rsid w:val="6E81D04F"/>
    <w:rsid w:val="6E9A9BA1"/>
    <w:rsid w:val="6EA03B05"/>
    <w:rsid w:val="6EA98190"/>
    <w:rsid w:val="6EBBD879"/>
    <w:rsid w:val="6EC5D0F7"/>
    <w:rsid w:val="6ED26298"/>
    <w:rsid w:val="6EE38CF8"/>
    <w:rsid w:val="6EFDE58E"/>
    <w:rsid w:val="6F60249F"/>
    <w:rsid w:val="6F8B6DBB"/>
    <w:rsid w:val="6FA1AC5E"/>
    <w:rsid w:val="6FA980B6"/>
    <w:rsid w:val="6FD89B89"/>
    <w:rsid w:val="70189FE8"/>
    <w:rsid w:val="70340B48"/>
    <w:rsid w:val="703C0C25"/>
    <w:rsid w:val="705715B4"/>
    <w:rsid w:val="705E4C3D"/>
    <w:rsid w:val="7060C45A"/>
    <w:rsid w:val="7072D1F3"/>
    <w:rsid w:val="710EE30A"/>
    <w:rsid w:val="711B846F"/>
    <w:rsid w:val="712C6B05"/>
    <w:rsid w:val="72070F93"/>
    <w:rsid w:val="7234427C"/>
    <w:rsid w:val="723A17BC"/>
    <w:rsid w:val="72749FF8"/>
    <w:rsid w:val="72C277F6"/>
    <w:rsid w:val="72DFECFC"/>
    <w:rsid w:val="72ED1BE1"/>
    <w:rsid w:val="735E10A1"/>
    <w:rsid w:val="73B3F528"/>
    <w:rsid w:val="73BB8B46"/>
    <w:rsid w:val="73CDAF38"/>
    <w:rsid w:val="73DEF71B"/>
    <w:rsid w:val="7450ED04"/>
    <w:rsid w:val="7464B8D6"/>
    <w:rsid w:val="748023E0"/>
    <w:rsid w:val="74A9F3F5"/>
    <w:rsid w:val="74C58497"/>
    <w:rsid w:val="74CE8E0F"/>
    <w:rsid w:val="753156D0"/>
    <w:rsid w:val="756319C7"/>
    <w:rsid w:val="7576B738"/>
    <w:rsid w:val="75A7A762"/>
    <w:rsid w:val="7627ED08"/>
    <w:rsid w:val="76967BF3"/>
    <w:rsid w:val="769F22AE"/>
    <w:rsid w:val="76A361AE"/>
    <w:rsid w:val="76CD6BA7"/>
    <w:rsid w:val="76D57B04"/>
    <w:rsid w:val="774D6F10"/>
    <w:rsid w:val="7750712A"/>
    <w:rsid w:val="778EC5D7"/>
    <w:rsid w:val="779B743D"/>
    <w:rsid w:val="77B8CD90"/>
    <w:rsid w:val="77C6D294"/>
    <w:rsid w:val="77DDE211"/>
    <w:rsid w:val="77F2DD09"/>
    <w:rsid w:val="78185F81"/>
    <w:rsid w:val="7842F3DB"/>
    <w:rsid w:val="78825AD2"/>
    <w:rsid w:val="78E358A0"/>
    <w:rsid w:val="790801FD"/>
    <w:rsid w:val="797E5AD9"/>
    <w:rsid w:val="79CB395B"/>
    <w:rsid w:val="79E22FC6"/>
    <w:rsid w:val="79F56B88"/>
    <w:rsid w:val="7A15B4B9"/>
    <w:rsid w:val="7A198F60"/>
    <w:rsid w:val="7A873F3B"/>
    <w:rsid w:val="7AB51013"/>
    <w:rsid w:val="7AFAA31A"/>
    <w:rsid w:val="7B062898"/>
    <w:rsid w:val="7B13014D"/>
    <w:rsid w:val="7B279EC5"/>
    <w:rsid w:val="7B50DA23"/>
    <w:rsid w:val="7B59EE55"/>
    <w:rsid w:val="7BA2A465"/>
    <w:rsid w:val="7BB6D14B"/>
    <w:rsid w:val="7BCBE84F"/>
    <w:rsid w:val="7BD62528"/>
    <w:rsid w:val="7C18D63D"/>
    <w:rsid w:val="7C4C30E6"/>
    <w:rsid w:val="7C681881"/>
    <w:rsid w:val="7C6A9734"/>
    <w:rsid w:val="7C938282"/>
    <w:rsid w:val="7CA58D7B"/>
    <w:rsid w:val="7CF8A71C"/>
    <w:rsid w:val="7D53D8EE"/>
    <w:rsid w:val="7D831136"/>
    <w:rsid w:val="7DA93E66"/>
    <w:rsid w:val="7DC50202"/>
    <w:rsid w:val="7E60FBA1"/>
    <w:rsid w:val="7E897890"/>
    <w:rsid w:val="7E999AEC"/>
    <w:rsid w:val="7EA40BD2"/>
    <w:rsid w:val="7F133C3D"/>
    <w:rsid w:val="7F431BBF"/>
    <w:rsid w:val="7F9898A9"/>
    <w:rsid w:val="7FE805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F54EF1"/>
  <w15:docId w15:val="{EB4AB85F-2C3B-45E1-BA60-12DB1898FE0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Theme="minorHAnsi" w:hAnsiTheme="minorHAnsi" w:eastAsia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uiPriority="0"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styleId="Normal" w:default="1">
    <w:name w:val="Normal"/>
    <w:qFormat/>
    <w:rsid w:val="00A2308B"/>
    <w:rPr>
      <w:rFonts w:ascii="Arial" w:hAnsi="Arial"/>
      <w:lang w:val="en-IE"/>
    </w:rPr>
  </w:style>
  <w:style w:type="paragraph" w:styleId="Heading1">
    <w:name w:val="heading 1"/>
    <w:basedOn w:val="ListParagraph"/>
    <w:next w:val="Normal"/>
    <w:link w:val="Heading1Char"/>
    <w:uiPriority w:val="9"/>
    <w:qFormat/>
    <w:rsid w:val="00536D4C"/>
    <w:pPr>
      <w:keepNext/>
      <w:keepLines/>
      <w:numPr>
        <w:numId w:val="5"/>
      </w:numPr>
      <w:shd w:val="clear" w:color="auto" w:fill="038B91"/>
      <w:spacing w:before="240" w:after="240" w:line="259" w:lineRule="auto"/>
      <w:jc w:val="both"/>
      <w:outlineLvl w:val="0"/>
    </w:pPr>
    <w:rPr>
      <w:rFonts w:eastAsia="Times New Roman" w:cs="Arial"/>
      <w:b/>
      <w:bCs/>
      <w:noProof/>
      <w:color w:val="FFFFFF" w:themeColor="background1"/>
      <w:sz w:val="24"/>
      <w:szCs w:val="24"/>
    </w:rPr>
  </w:style>
  <w:style w:type="paragraph" w:styleId="Heading2">
    <w:name w:val="heading 2"/>
    <w:basedOn w:val="Normal"/>
    <w:next w:val="Normal"/>
    <w:link w:val="Heading2Char"/>
    <w:uiPriority w:val="9"/>
    <w:unhideWhenUsed/>
    <w:qFormat/>
    <w:rsid w:val="00536D4C"/>
    <w:pPr>
      <w:keepNext/>
      <w:keepLines/>
      <w:numPr>
        <w:ilvl w:val="1"/>
        <w:numId w:val="5"/>
      </w:numPr>
      <w:spacing w:before="200" w:after="240"/>
      <w:outlineLvl w:val="1"/>
    </w:pPr>
    <w:rPr>
      <w:rFonts w:cs="Arial" w:eastAsiaTheme="majorEastAsia"/>
      <w:b/>
      <w:bCs/>
      <w:color w:val="038B91"/>
      <w:sz w:val="24"/>
      <w:szCs w:val="24"/>
    </w:rPr>
  </w:style>
  <w:style w:type="paragraph" w:styleId="Heading3">
    <w:name w:val="heading 3"/>
    <w:basedOn w:val="Normal"/>
    <w:next w:val="Normal"/>
    <w:link w:val="Heading3Char"/>
    <w:uiPriority w:val="9"/>
    <w:unhideWhenUsed/>
    <w:qFormat/>
    <w:rsid w:val="00536D4C"/>
    <w:pPr>
      <w:keepNext/>
      <w:keepLines/>
      <w:numPr>
        <w:ilvl w:val="2"/>
        <w:numId w:val="5"/>
      </w:numPr>
      <w:spacing w:before="200" w:after="240"/>
      <w:outlineLvl w:val="2"/>
    </w:pPr>
    <w:rPr>
      <w:rFonts w:cs="Arial" w:eastAsiaTheme="majorEastAsia"/>
      <w:b/>
      <w:bCs/>
    </w:rPr>
  </w:style>
  <w:style w:type="paragraph" w:styleId="Heading4">
    <w:name w:val="heading 4"/>
    <w:basedOn w:val="Normal"/>
    <w:next w:val="Normal"/>
    <w:link w:val="Heading4Char"/>
    <w:uiPriority w:val="9"/>
    <w:unhideWhenUsed/>
    <w:qFormat/>
    <w:rsid w:val="00ED2BE6"/>
    <w:pPr>
      <w:keepNext/>
      <w:keepLines/>
      <w:numPr>
        <w:ilvl w:val="3"/>
        <w:numId w:val="5"/>
      </w:numPr>
      <w:spacing w:before="40" w:after="0"/>
      <w:outlineLvl w:val="3"/>
    </w:pPr>
    <w:rPr>
      <w:rFonts w:asciiTheme="majorHAnsi" w:hAnsiTheme="majorHAnsi"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651D76"/>
    <w:pPr>
      <w:keepNext/>
      <w:keepLines/>
      <w:numPr>
        <w:ilvl w:val="4"/>
        <w:numId w:val="5"/>
      </w:numPr>
      <w:spacing w:before="200" w:after="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431922"/>
    <w:pPr>
      <w:keepNext/>
      <w:keepLines/>
      <w:numPr>
        <w:ilvl w:val="5"/>
        <w:numId w:val="5"/>
      </w:numPr>
      <w:spacing w:before="40" w:after="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4F3A8F"/>
    <w:pPr>
      <w:keepNext/>
      <w:keepLines/>
      <w:numPr>
        <w:ilvl w:val="6"/>
        <w:numId w:val="5"/>
      </w:numPr>
      <w:spacing w:before="40" w:after="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197179"/>
    <w:pPr>
      <w:keepNext/>
      <w:keepLines/>
      <w:numPr>
        <w:ilvl w:val="7"/>
        <w:numId w:val="5"/>
      </w:numPr>
      <w:spacing w:before="200" w:after="0"/>
      <w:outlineLvl w:val="7"/>
    </w:pPr>
    <w:rPr>
      <w:rFonts w:asciiTheme="majorHAnsi" w:hAnsiTheme="majorHAnsi" w:eastAsiaTheme="majorEastAsia"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31922"/>
    <w:pPr>
      <w:keepNext/>
      <w:keepLines/>
      <w:numPr>
        <w:ilvl w:val="8"/>
        <w:numId w:val="5"/>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alloonText">
    <w:name w:val="Balloon Text"/>
    <w:basedOn w:val="Normal"/>
    <w:link w:val="BalloonTextChar"/>
    <w:uiPriority w:val="99"/>
    <w:semiHidden/>
    <w:unhideWhenUsed/>
    <w:rsid w:val="00CA43C1"/>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CA43C1"/>
    <w:rPr>
      <w:rFonts w:ascii="Tahoma" w:hAnsi="Tahoma" w:cs="Tahoma"/>
      <w:sz w:val="16"/>
      <w:szCs w:val="16"/>
    </w:rPr>
  </w:style>
  <w:style w:type="paragraph" w:styleId="BodyText">
    <w:name w:val="Body Text"/>
    <w:aliases w:val="Normal H,HEA"/>
    <w:basedOn w:val="Normal"/>
    <w:link w:val="BodyTextChar"/>
    <w:semiHidden/>
    <w:rsid w:val="00CA43C1"/>
    <w:pPr>
      <w:spacing w:after="120" w:line="240" w:lineRule="auto"/>
    </w:pPr>
    <w:rPr>
      <w:rFonts w:ascii="Times New Roman" w:hAnsi="Times New Roman" w:eastAsia="Times New Roman" w:cs="Times New Roman"/>
      <w:sz w:val="20"/>
      <w:szCs w:val="20"/>
    </w:rPr>
  </w:style>
  <w:style w:type="character" w:styleId="BodyTextChar" w:customStyle="1">
    <w:name w:val="Body Text Char"/>
    <w:aliases w:val="Normal H Char,HEA Char"/>
    <w:basedOn w:val="DefaultParagraphFont"/>
    <w:link w:val="BodyText"/>
    <w:semiHidden/>
    <w:rsid w:val="00CA43C1"/>
    <w:rPr>
      <w:rFonts w:ascii="Times New Roman" w:hAnsi="Times New Roman" w:eastAsia="Times New Roman" w:cs="Times New Roman"/>
      <w:sz w:val="20"/>
      <w:szCs w:val="20"/>
    </w:rPr>
  </w:style>
  <w:style w:type="character" w:styleId="Heading1Char" w:customStyle="1">
    <w:name w:val="Heading 1 Char"/>
    <w:basedOn w:val="DefaultParagraphFont"/>
    <w:link w:val="Heading1"/>
    <w:uiPriority w:val="9"/>
    <w:rsid w:val="00536D4C"/>
    <w:rPr>
      <w:rFonts w:ascii="Arial" w:hAnsi="Arial" w:eastAsia="Times New Roman" w:cs="Arial"/>
      <w:b/>
      <w:bCs/>
      <w:noProof/>
      <w:color w:val="FFFFFF" w:themeColor="background1"/>
      <w:sz w:val="24"/>
      <w:szCs w:val="24"/>
      <w:shd w:val="clear" w:color="auto" w:fill="038B91"/>
      <w:lang w:val="en-IE"/>
    </w:rPr>
  </w:style>
  <w:style w:type="paragraph" w:styleId="BodyText2">
    <w:name w:val="Body Text 2"/>
    <w:basedOn w:val="Normal"/>
    <w:link w:val="BodyText2Char"/>
    <w:uiPriority w:val="99"/>
    <w:unhideWhenUsed/>
    <w:rsid w:val="00CA43C1"/>
    <w:pPr>
      <w:spacing w:after="120" w:line="480" w:lineRule="auto"/>
    </w:pPr>
  </w:style>
  <w:style w:type="character" w:styleId="BodyText2Char" w:customStyle="1">
    <w:name w:val="Body Text 2 Char"/>
    <w:basedOn w:val="DefaultParagraphFont"/>
    <w:link w:val="BodyText2"/>
    <w:uiPriority w:val="99"/>
    <w:rsid w:val="00CA43C1"/>
  </w:style>
  <w:style w:type="character" w:styleId="Heading2Char" w:customStyle="1">
    <w:name w:val="Heading 2 Char"/>
    <w:basedOn w:val="DefaultParagraphFont"/>
    <w:link w:val="Heading2"/>
    <w:uiPriority w:val="9"/>
    <w:rsid w:val="00536D4C"/>
    <w:rPr>
      <w:rFonts w:ascii="Arial" w:hAnsi="Arial" w:cs="Arial" w:eastAsiaTheme="majorEastAsia"/>
      <w:b/>
      <w:bCs/>
      <w:color w:val="038B91"/>
      <w:sz w:val="24"/>
      <w:szCs w:val="24"/>
      <w:lang w:val="en-IE"/>
    </w:rPr>
  </w:style>
  <w:style w:type="character" w:styleId="Heading3Char" w:customStyle="1">
    <w:name w:val="Heading 3 Char"/>
    <w:basedOn w:val="DefaultParagraphFont"/>
    <w:link w:val="Heading3"/>
    <w:uiPriority w:val="9"/>
    <w:rsid w:val="00536D4C"/>
    <w:rPr>
      <w:rFonts w:ascii="Arial" w:hAnsi="Arial" w:cs="Arial" w:eastAsiaTheme="majorEastAsia"/>
      <w:b/>
      <w:bCs/>
      <w:lang w:val="en-IE"/>
    </w:rPr>
  </w:style>
  <w:style w:type="paragraph" w:styleId="ListParagraph">
    <w:name w:val="List Paragraph"/>
    <w:basedOn w:val="Normal"/>
    <w:link w:val="ListParagraphChar"/>
    <w:uiPriority w:val="34"/>
    <w:qFormat/>
    <w:rsid w:val="00CA43C1"/>
    <w:pPr>
      <w:ind w:left="720"/>
      <w:contextualSpacing/>
    </w:pPr>
  </w:style>
  <w:style w:type="character" w:styleId="Heading5Char" w:customStyle="1">
    <w:name w:val="Heading 5 Char"/>
    <w:basedOn w:val="DefaultParagraphFont"/>
    <w:link w:val="Heading5"/>
    <w:uiPriority w:val="9"/>
    <w:semiHidden/>
    <w:rsid w:val="00651D76"/>
    <w:rPr>
      <w:rFonts w:asciiTheme="majorHAnsi" w:hAnsiTheme="majorHAnsi" w:eastAsiaTheme="majorEastAsia" w:cstheme="majorBidi"/>
      <w:color w:val="243F60" w:themeColor="accent1" w:themeShade="7F"/>
      <w:lang w:val="en-IE"/>
    </w:rPr>
  </w:style>
  <w:style w:type="character" w:styleId="Hyperlink">
    <w:name w:val="Hyperlink"/>
    <w:uiPriority w:val="99"/>
    <w:rsid w:val="00651D76"/>
    <w:rPr>
      <w:rFonts w:cs="Times New Roman"/>
      <w:color w:val="0000FF"/>
      <w:u w:val="single"/>
    </w:rPr>
  </w:style>
  <w:style w:type="paragraph" w:styleId="NormalWeb">
    <w:name w:val="Normal (Web)"/>
    <w:basedOn w:val="Normal"/>
    <w:uiPriority w:val="99"/>
    <w:rsid w:val="00651D76"/>
    <w:pPr>
      <w:spacing w:before="100" w:beforeAutospacing="1" w:after="100" w:afterAutospacing="1" w:line="240" w:lineRule="auto"/>
    </w:pPr>
    <w:rPr>
      <w:rFonts w:ascii="Arial Unicode MS" w:hAnsi="Arial Unicode MS" w:eastAsia="Times New Roman" w:cs="Arial Unicode MS"/>
      <w:sz w:val="24"/>
      <w:szCs w:val="24"/>
    </w:rPr>
  </w:style>
  <w:style w:type="paragraph" w:styleId="BodyTextIndent3">
    <w:name w:val="Body Text Indent 3"/>
    <w:basedOn w:val="Normal"/>
    <w:link w:val="BodyTextIndent3Char"/>
    <w:uiPriority w:val="99"/>
    <w:semiHidden/>
    <w:unhideWhenUsed/>
    <w:rsid w:val="00B66E8E"/>
    <w:pPr>
      <w:spacing w:after="120"/>
      <w:ind w:left="283"/>
    </w:pPr>
    <w:rPr>
      <w:sz w:val="16"/>
      <w:szCs w:val="16"/>
    </w:rPr>
  </w:style>
  <w:style w:type="character" w:styleId="BodyTextIndent3Char" w:customStyle="1">
    <w:name w:val="Body Text Indent 3 Char"/>
    <w:basedOn w:val="DefaultParagraphFont"/>
    <w:link w:val="BodyTextIndent3"/>
    <w:uiPriority w:val="99"/>
    <w:semiHidden/>
    <w:rsid w:val="00B66E8E"/>
    <w:rPr>
      <w:sz w:val="16"/>
      <w:szCs w:val="16"/>
    </w:rPr>
  </w:style>
  <w:style w:type="paragraph" w:styleId="Footer">
    <w:name w:val="footer"/>
    <w:aliases w:val="f,fo,figure"/>
    <w:basedOn w:val="Normal"/>
    <w:link w:val="FooterChar"/>
    <w:uiPriority w:val="99"/>
    <w:rsid w:val="00B66E8E"/>
    <w:pPr>
      <w:tabs>
        <w:tab w:val="center" w:pos="4153"/>
        <w:tab w:val="right" w:pos="8306"/>
      </w:tabs>
      <w:spacing w:after="0" w:line="240" w:lineRule="auto"/>
    </w:pPr>
    <w:rPr>
      <w:rFonts w:ascii="Times New Roman" w:hAnsi="Times New Roman" w:eastAsia="Times New Roman" w:cs="Times New Roman"/>
      <w:sz w:val="20"/>
      <w:szCs w:val="20"/>
    </w:rPr>
  </w:style>
  <w:style w:type="character" w:styleId="FooterChar" w:customStyle="1">
    <w:name w:val="Footer Char"/>
    <w:aliases w:val="f Char,fo Char,figure Char"/>
    <w:basedOn w:val="DefaultParagraphFont"/>
    <w:link w:val="Footer"/>
    <w:uiPriority w:val="99"/>
    <w:rsid w:val="00B66E8E"/>
    <w:rPr>
      <w:rFonts w:ascii="Times New Roman" w:hAnsi="Times New Roman" w:eastAsia="Times New Roman" w:cs="Times New Roman"/>
      <w:sz w:val="20"/>
      <w:szCs w:val="20"/>
    </w:rPr>
  </w:style>
  <w:style w:type="character" w:styleId="CommentReference">
    <w:name w:val="Comment Reference"/>
    <w:uiPriority w:val="99"/>
    <w:rsid w:val="00B66E8E"/>
    <w:rPr>
      <w:sz w:val="16"/>
      <w:szCs w:val="16"/>
    </w:rPr>
  </w:style>
  <w:style w:type="paragraph" w:styleId="CommentText">
    <w:name w:val="Comment Text"/>
    <w:basedOn w:val="Normal"/>
    <w:link w:val="CommentTextChar"/>
    <w:semiHidden/>
    <w:rsid w:val="00B66E8E"/>
    <w:pPr>
      <w:spacing w:after="0" w:line="240" w:lineRule="auto"/>
    </w:pPr>
    <w:rPr>
      <w:rFonts w:ascii="Times New Roman" w:hAnsi="Times New Roman" w:eastAsia="Times New Roman" w:cs="Times New Roman"/>
      <w:sz w:val="20"/>
      <w:szCs w:val="20"/>
    </w:rPr>
  </w:style>
  <w:style w:type="character" w:styleId="CommentTextChar" w:customStyle="1">
    <w:name w:val="Comment Text Char"/>
    <w:basedOn w:val="DefaultParagraphFont"/>
    <w:link w:val="CommentText"/>
    <w:semiHidden/>
    <w:rsid w:val="00B66E8E"/>
    <w:rPr>
      <w:rFonts w:ascii="Times New Roman" w:hAnsi="Times New Roman" w:eastAsia="Times New Roman" w:cs="Times New Roman"/>
      <w:sz w:val="20"/>
      <w:szCs w:val="20"/>
    </w:rPr>
  </w:style>
  <w:style w:type="paragraph" w:styleId="TableText" w:customStyle="1">
    <w:name w:val="Table Text"/>
    <w:aliases w:val="Table text"/>
    <w:basedOn w:val="Normal"/>
    <w:rsid w:val="00B66E8E"/>
    <w:pPr>
      <w:keepLines/>
      <w:tabs>
        <w:tab w:val="left" w:pos="720"/>
        <w:tab w:val="left" w:pos="1440"/>
        <w:tab w:val="left" w:pos="2304"/>
        <w:tab w:val="right" w:pos="7938"/>
      </w:tabs>
      <w:suppressAutoHyphens/>
      <w:spacing w:before="40" w:after="40" w:line="360" w:lineRule="auto"/>
    </w:pPr>
    <w:rPr>
      <w:rFonts w:ascii="Times New Roman" w:hAnsi="Times New Roman" w:eastAsia="Times New Roman" w:cs="Times New Roman"/>
      <w:kern w:val="28"/>
    </w:rPr>
  </w:style>
  <w:style w:type="paragraph" w:styleId="BlockText">
    <w:name w:val="Block Text"/>
    <w:basedOn w:val="Normal"/>
    <w:rsid w:val="00B66E8E"/>
    <w:pPr>
      <w:spacing w:after="0" w:line="240" w:lineRule="auto"/>
      <w:ind w:left="-720" w:right="-1054"/>
    </w:pPr>
    <w:rPr>
      <w:rFonts w:ascii="Times New Roman" w:hAnsi="Times New Roman" w:eastAsia="Times New Roman" w:cs="Times New Roman"/>
      <w:b/>
      <w:bCs/>
      <w:sz w:val="20"/>
      <w:szCs w:val="20"/>
    </w:rPr>
  </w:style>
  <w:style w:type="character" w:styleId="InitialStyle" w:customStyle="1">
    <w:name w:val="InitialStyle"/>
    <w:rsid w:val="00B66E8E"/>
    <w:rPr>
      <w:rFonts w:ascii="Courier New" w:hAnsi="Courier New" w:cs="Courier New"/>
      <w:color w:val="auto"/>
      <w:spacing w:val="0"/>
      <w:sz w:val="24"/>
      <w:szCs w:val="24"/>
    </w:rPr>
  </w:style>
  <w:style w:type="paragraph" w:styleId="Header">
    <w:name w:val="header"/>
    <w:basedOn w:val="Normal"/>
    <w:link w:val="HeaderChar"/>
    <w:uiPriority w:val="99"/>
    <w:unhideWhenUsed/>
    <w:rsid w:val="00E84E82"/>
    <w:pPr>
      <w:tabs>
        <w:tab w:val="center" w:pos="4513"/>
        <w:tab w:val="right" w:pos="9026"/>
      </w:tabs>
      <w:spacing w:after="0" w:line="240" w:lineRule="auto"/>
    </w:pPr>
  </w:style>
  <w:style w:type="character" w:styleId="HeaderChar" w:customStyle="1">
    <w:name w:val="Header Char"/>
    <w:basedOn w:val="DefaultParagraphFont"/>
    <w:link w:val="Header"/>
    <w:uiPriority w:val="99"/>
    <w:rsid w:val="00E84E82"/>
  </w:style>
  <w:style w:type="paragraph" w:styleId="TOC1">
    <w:name w:val="toc 1"/>
    <w:basedOn w:val="Normal"/>
    <w:next w:val="Normal"/>
    <w:autoRedefine/>
    <w:uiPriority w:val="39"/>
    <w:unhideWhenUsed/>
    <w:rsid w:val="00F40CA5"/>
    <w:pPr>
      <w:tabs>
        <w:tab w:val="right" w:leader="dot" w:pos="9016"/>
      </w:tabs>
      <w:spacing w:after="100"/>
      <w:ind w:left="426" w:hanging="426"/>
    </w:pPr>
  </w:style>
  <w:style w:type="paragraph" w:styleId="TOC2">
    <w:name w:val="toc 2"/>
    <w:basedOn w:val="Normal"/>
    <w:next w:val="Normal"/>
    <w:autoRedefine/>
    <w:uiPriority w:val="39"/>
    <w:unhideWhenUsed/>
    <w:rsid w:val="006F491F"/>
    <w:pPr>
      <w:spacing w:after="100"/>
      <w:ind w:left="220"/>
    </w:pPr>
  </w:style>
  <w:style w:type="character" w:styleId="Heading8Char" w:customStyle="1">
    <w:name w:val="Heading 8 Char"/>
    <w:basedOn w:val="DefaultParagraphFont"/>
    <w:link w:val="Heading8"/>
    <w:uiPriority w:val="9"/>
    <w:semiHidden/>
    <w:rsid w:val="00197179"/>
    <w:rPr>
      <w:rFonts w:asciiTheme="majorHAnsi" w:hAnsiTheme="majorHAnsi" w:eastAsiaTheme="majorEastAsia" w:cstheme="majorBidi"/>
      <w:color w:val="404040" w:themeColor="text1" w:themeTint="BF"/>
      <w:sz w:val="20"/>
      <w:szCs w:val="20"/>
      <w:lang w:val="en-IE"/>
    </w:rPr>
  </w:style>
  <w:style w:type="paragraph" w:styleId="BodyText3">
    <w:name w:val="Body Text 3"/>
    <w:basedOn w:val="Normal"/>
    <w:link w:val="BodyText3Char"/>
    <w:uiPriority w:val="99"/>
    <w:semiHidden/>
    <w:unhideWhenUsed/>
    <w:rsid w:val="00197179"/>
    <w:pPr>
      <w:spacing w:after="120"/>
    </w:pPr>
    <w:rPr>
      <w:sz w:val="16"/>
      <w:szCs w:val="16"/>
    </w:rPr>
  </w:style>
  <w:style w:type="character" w:styleId="BodyText3Char" w:customStyle="1">
    <w:name w:val="Body Text 3 Char"/>
    <w:basedOn w:val="DefaultParagraphFont"/>
    <w:link w:val="BodyText3"/>
    <w:uiPriority w:val="99"/>
    <w:semiHidden/>
    <w:rsid w:val="00197179"/>
    <w:rPr>
      <w:sz w:val="16"/>
      <w:szCs w:val="16"/>
    </w:rPr>
  </w:style>
  <w:style w:type="paragraph" w:styleId="Title">
    <w:name w:val="Title"/>
    <w:basedOn w:val="Normal"/>
    <w:link w:val="TitleChar"/>
    <w:qFormat/>
    <w:rsid w:val="00197179"/>
    <w:pPr>
      <w:spacing w:after="0" w:line="240" w:lineRule="auto"/>
      <w:jc w:val="center"/>
    </w:pPr>
    <w:rPr>
      <w:rFonts w:ascii="Times New Roman" w:hAnsi="Times New Roman" w:eastAsia="Times New Roman" w:cs="Times New Roman"/>
      <w:b/>
      <w:sz w:val="36"/>
      <w:szCs w:val="20"/>
    </w:rPr>
  </w:style>
  <w:style w:type="character" w:styleId="TitleChar" w:customStyle="1">
    <w:name w:val="Title Char"/>
    <w:basedOn w:val="DefaultParagraphFont"/>
    <w:link w:val="Title"/>
    <w:rsid w:val="00197179"/>
    <w:rPr>
      <w:rFonts w:ascii="Times New Roman" w:hAnsi="Times New Roman" w:eastAsia="Times New Roman" w:cs="Times New Roman"/>
      <w:b/>
      <w:sz w:val="36"/>
      <w:szCs w:val="20"/>
      <w:lang w:val="en-IE"/>
    </w:rPr>
  </w:style>
  <w:style w:type="table" w:styleId="TableGrid">
    <w:name w:val="Table Grid"/>
    <w:basedOn w:val="TableNormal"/>
    <w:uiPriority w:val="59"/>
    <w:rsid w:val="00B12ACE"/>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C3">
    <w:name w:val="toc 3"/>
    <w:basedOn w:val="Normal"/>
    <w:next w:val="Normal"/>
    <w:autoRedefine/>
    <w:uiPriority w:val="39"/>
    <w:unhideWhenUsed/>
    <w:rsid w:val="007F32B7"/>
    <w:pPr>
      <w:tabs>
        <w:tab w:val="left" w:pos="1134"/>
        <w:tab w:val="right" w:leader="dot" w:pos="9016"/>
      </w:tabs>
      <w:spacing w:after="0" w:line="360" w:lineRule="auto"/>
      <w:ind w:left="440"/>
    </w:pPr>
  </w:style>
  <w:style w:type="paragraph" w:styleId="CommentSubject">
    <w:name w:val="Comment Subject"/>
    <w:basedOn w:val="CommentText"/>
    <w:next w:val="CommentText"/>
    <w:link w:val="CommentSubjectChar"/>
    <w:uiPriority w:val="99"/>
    <w:semiHidden/>
    <w:unhideWhenUsed/>
    <w:rsid w:val="00D056D0"/>
    <w:pPr>
      <w:spacing w:after="200"/>
    </w:pPr>
    <w:rPr>
      <w:rFonts w:asciiTheme="minorHAnsi" w:hAnsiTheme="minorHAnsi" w:eastAsiaTheme="minorHAnsi" w:cstheme="minorBidi"/>
      <w:b/>
      <w:bCs/>
    </w:rPr>
  </w:style>
  <w:style w:type="character" w:styleId="CommentSubjectChar" w:customStyle="1">
    <w:name w:val="Comment Subject Char"/>
    <w:basedOn w:val="CommentTextChar"/>
    <w:link w:val="CommentSubject"/>
    <w:uiPriority w:val="99"/>
    <w:semiHidden/>
    <w:rsid w:val="00D056D0"/>
    <w:rPr>
      <w:rFonts w:ascii="Times New Roman" w:hAnsi="Times New Roman" w:eastAsia="Times New Roman" w:cs="Times New Roman"/>
      <w:b/>
      <w:bCs/>
      <w:sz w:val="20"/>
      <w:szCs w:val="20"/>
    </w:rPr>
  </w:style>
  <w:style w:type="paragraph" w:styleId="BodyTextIndent">
    <w:name w:val="Body Text Indent"/>
    <w:basedOn w:val="Normal"/>
    <w:link w:val="BodyTextIndentChar"/>
    <w:uiPriority w:val="99"/>
    <w:unhideWhenUsed/>
    <w:rsid w:val="0080502D"/>
    <w:pPr>
      <w:spacing w:after="120"/>
      <w:ind w:left="283"/>
    </w:pPr>
  </w:style>
  <w:style w:type="character" w:styleId="BodyTextIndentChar" w:customStyle="1">
    <w:name w:val="Body Text Indent Char"/>
    <w:basedOn w:val="DefaultParagraphFont"/>
    <w:link w:val="BodyTextIndent"/>
    <w:uiPriority w:val="99"/>
    <w:rsid w:val="0080502D"/>
  </w:style>
  <w:style w:type="paragraph" w:styleId="NormalWeb0" w:customStyle="1">
    <w:name w:val="Normal(Web)"/>
    <w:basedOn w:val="Normal"/>
    <w:rsid w:val="0080502D"/>
    <w:pPr>
      <w:widowControl w:val="0"/>
      <w:autoSpaceDE w:val="0"/>
      <w:autoSpaceDN w:val="0"/>
      <w:adjustRightInd w:val="0"/>
      <w:spacing w:before="100" w:beforeAutospacing="1" w:after="100" w:afterAutospacing="1" w:line="240" w:lineRule="auto"/>
    </w:pPr>
    <w:rPr>
      <w:rFonts w:ascii="Arial Unicode MS" w:hAnsi="Arial Unicode MS" w:eastAsia="Times New Roman" w:cs="Arial Unicode MS"/>
      <w:sz w:val="24"/>
      <w:szCs w:val="24"/>
      <w:lang w:eastAsia="en-GB"/>
    </w:rPr>
  </w:style>
  <w:style w:type="character" w:styleId="DefaultTextChar" w:customStyle="1">
    <w:name w:val="Default Text Char"/>
    <w:link w:val="DefaultText"/>
    <w:locked/>
    <w:rsid w:val="001A0E4D"/>
    <w:rPr>
      <w:sz w:val="24"/>
      <w:szCs w:val="24"/>
      <w:lang w:val="en-US"/>
    </w:rPr>
  </w:style>
  <w:style w:type="paragraph" w:styleId="DefaultText" w:customStyle="1">
    <w:name w:val="Default Text"/>
    <w:basedOn w:val="Normal"/>
    <w:link w:val="DefaultTextChar"/>
    <w:rsid w:val="001A0E4D"/>
    <w:pPr>
      <w:spacing w:after="0" w:line="240" w:lineRule="auto"/>
    </w:pPr>
    <w:rPr>
      <w:sz w:val="24"/>
      <w:szCs w:val="24"/>
      <w:lang w:val="en-US"/>
    </w:rPr>
  </w:style>
  <w:style w:type="character" w:styleId="Heading7Char" w:customStyle="1">
    <w:name w:val="Heading 7 Char"/>
    <w:basedOn w:val="DefaultParagraphFont"/>
    <w:link w:val="Heading7"/>
    <w:uiPriority w:val="9"/>
    <w:semiHidden/>
    <w:rsid w:val="004F3A8F"/>
    <w:rPr>
      <w:rFonts w:asciiTheme="majorHAnsi" w:hAnsiTheme="majorHAnsi" w:eastAsiaTheme="majorEastAsia" w:cstheme="majorBidi"/>
      <w:i/>
      <w:iCs/>
      <w:color w:val="243F60" w:themeColor="accent1" w:themeShade="7F"/>
      <w:lang w:val="en-IE"/>
    </w:rPr>
  </w:style>
  <w:style w:type="paragraph" w:styleId="EndnoteText">
    <w:name w:val="endnote text"/>
    <w:basedOn w:val="Normal"/>
    <w:link w:val="EndnoteTextChar"/>
    <w:uiPriority w:val="99"/>
    <w:semiHidden/>
    <w:unhideWhenUsed/>
    <w:rsid w:val="004B2551"/>
    <w:pPr>
      <w:spacing w:after="0" w:line="240" w:lineRule="auto"/>
    </w:pPr>
    <w:rPr>
      <w:rFonts w:cs="Arial"/>
      <w:sz w:val="20"/>
      <w:szCs w:val="20"/>
    </w:rPr>
  </w:style>
  <w:style w:type="character" w:styleId="EndnoteTextChar" w:customStyle="1">
    <w:name w:val="Endnote Text Char"/>
    <w:basedOn w:val="DefaultParagraphFont"/>
    <w:link w:val="EndnoteText"/>
    <w:uiPriority w:val="99"/>
    <w:semiHidden/>
    <w:rsid w:val="004B2551"/>
    <w:rPr>
      <w:rFonts w:ascii="Arial" w:hAnsi="Arial" w:cs="Arial"/>
      <w:sz w:val="20"/>
      <w:szCs w:val="20"/>
    </w:rPr>
  </w:style>
  <w:style w:type="character" w:styleId="EndnoteReference">
    <w:name w:val="endnote reference"/>
    <w:basedOn w:val="DefaultParagraphFont"/>
    <w:uiPriority w:val="99"/>
    <w:semiHidden/>
    <w:unhideWhenUsed/>
    <w:rsid w:val="004B2551"/>
    <w:rPr>
      <w:vertAlign w:val="superscript"/>
    </w:rPr>
  </w:style>
  <w:style w:type="paragraph" w:styleId="FootnoteText">
    <w:name w:val="footnote text"/>
    <w:basedOn w:val="Normal"/>
    <w:link w:val="FootnoteTextChar"/>
    <w:uiPriority w:val="99"/>
    <w:semiHidden/>
    <w:unhideWhenUsed/>
    <w:rsid w:val="004B2551"/>
    <w:pPr>
      <w:spacing w:after="0" w:line="240" w:lineRule="auto"/>
    </w:pPr>
    <w:rPr>
      <w:rFonts w:cs="Arial"/>
      <w:sz w:val="20"/>
      <w:szCs w:val="20"/>
    </w:rPr>
  </w:style>
  <w:style w:type="character" w:styleId="FootnoteTextChar" w:customStyle="1">
    <w:name w:val="Footnote Text Char"/>
    <w:basedOn w:val="DefaultParagraphFont"/>
    <w:link w:val="FootnoteText"/>
    <w:uiPriority w:val="99"/>
    <w:semiHidden/>
    <w:rsid w:val="004B2551"/>
    <w:rPr>
      <w:rFonts w:ascii="Arial" w:hAnsi="Arial" w:cs="Arial"/>
      <w:sz w:val="20"/>
      <w:szCs w:val="20"/>
    </w:rPr>
  </w:style>
  <w:style w:type="character" w:styleId="FootnoteReference">
    <w:name w:val="footnote reference"/>
    <w:basedOn w:val="DefaultParagraphFont"/>
    <w:uiPriority w:val="99"/>
    <w:semiHidden/>
    <w:unhideWhenUsed/>
    <w:rsid w:val="004B2551"/>
    <w:rPr>
      <w:vertAlign w:val="superscript"/>
    </w:rPr>
  </w:style>
  <w:style w:type="paragraph" w:styleId="TOC4">
    <w:name w:val="toc 4"/>
    <w:basedOn w:val="Normal"/>
    <w:next w:val="Normal"/>
    <w:autoRedefine/>
    <w:uiPriority w:val="39"/>
    <w:unhideWhenUsed/>
    <w:rsid w:val="00D83486"/>
    <w:pPr>
      <w:spacing w:after="100" w:line="259" w:lineRule="auto"/>
      <w:ind w:left="660"/>
    </w:pPr>
    <w:rPr>
      <w:rFonts w:eastAsiaTheme="minorEastAsia"/>
      <w:lang w:eastAsia="en-GB"/>
    </w:rPr>
  </w:style>
  <w:style w:type="paragraph" w:styleId="TOC5">
    <w:name w:val="toc 5"/>
    <w:basedOn w:val="Normal"/>
    <w:next w:val="Normal"/>
    <w:autoRedefine/>
    <w:uiPriority w:val="39"/>
    <w:unhideWhenUsed/>
    <w:rsid w:val="00D83486"/>
    <w:pPr>
      <w:spacing w:after="100" w:line="259" w:lineRule="auto"/>
      <w:ind w:left="880"/>
    </w:pPr>
    <w:rPr>
      <w:rFonts w:eastAsiaTheme="minorEastAsia"/>
      <w:lang w:eastAsia="en-GB"/>
    </w:rPr>
  </w:style>
  <w:style w:type="paragraph" w:styleId="TOC6">
    <w:name w:val="toc 6"/>
    <w:basedOn w:val="Normal"/>
    <w:next w:val="Normal"/>
    <w:autoRedefine/>
    <w:uiPriority w:val="39"/>
    <w:unhideWhenUsed/>
    <w:rsid w:val="00D83486"/>
    <w:pPr>
      <w:spacing w:after="100" w:line="259" w:lineRule="auto"/>
      <w:ind w:left="1100"/>
    </w:pPr>
    <w:rPr>
      <w:rFonts w:eastAsiaTheme="minorEastAsia"/>
      <w:lang w:eastAsia="en-GB"/>
    </w:rPr>
  </w:style>
  <w:style w:type="paragraph" w:styleId="TOC7">
    <w:name w:val="toc 7"/>
    <w:basedOn w:val="Normal"/>
    <w:next w:val="Normal"/>
    <w:autoRedefine/>
    <w:uiPriority w:val="39"/>
    <w:unhideWhenUsed/>
    <w:rsid w:val="00D83486"/>
    <w:pPr>
      <w:spacing w:after="100" w:line="259" w:lineRule="auto"/>
      <w:ind w:left="1320"/>
    </w:pPr>
    <w:rPr>
      <w:rFonts w:eastAsiaTheme="minorEastAsia"/>
      <w:lang w:eastAsia="en-GB"/>
    </w:rPr>
  </w:style>
  <w:style w:type="paragraph" w:styleId="TOC8">
    <w:name w:val="toc 8"/>
    <w:basedOn w:val="Normal"/>
    <w:next w:val="Normal"/>
    <w:autoRedefine/>
    <w:uiPriority w:val="39"/>
    <w:unhideWhenUsed/>
    <w:rsid w:val="00D83486"/>
    <w:pPr>
      <w:spacing w:after="100" w:line="259" w:lineRule="auto"/>
      <w:ind w:left="1540"/>
    </w:pPr>
    <w:rPr>
      <w:rFonts w:eastAsiaTheme="minorEastAsia"/>
      <w:lang w:eastAsia="en-GB"/>
    </w:rPr>
  </w:style>
  <w:style w:type="paragraph" w:styleId="TOC9">
    <w:name w:val="toc 9"/>
    <w:basedOn w:val="Normal"/>
    <w:next w:val="Normal"/>
    <w:autoRedefine/>
    <w:uiPriority w:val="39"/>
    <w:unhideWhenUsed/>
    <w:rsid w:val="00D83486"/>
    <w:pPr>
      <w:spacing w:after="100" w:line="259" w:lineRule="auto"/>
      <w:ind w:left="1760"/>
    </w:pPr>
    <w:rPr>
      <w:rFonts w:eastAsiaTheme="minorEastAsia"/>
      <w:lang w:eastAsia="en-GB"/>
    </w:rPr>
  </w:style>
  <w:style w:type="character" w:styleId="Heading4Char" w:customStyle="1">
    <w:name w:val="Heading 4 Char"/>
    <w:basedOn w:val="DefaultParagraphFont"/>
    <w:link w:val="Heading4"/>
    <w:uiPriority w:val="9"/>
    <w:rsid w:val="00ED2BE6"/>
    <w:rPr>
      <w:rFonts w:asciiTheme="majorHAnsi" w:hAnsiTheme="majorHAnsi" w:eastAsiaTheme="majorEastAsia" w:cstheme="majorBidi"/>
      <w:i/>
      <w:iCs/>
      <w:color w:val="365F91" w:themeColor="accent1" w:themeShade="BF"/>
      <w:lang w:val="en-IE"/>
    </w:rPr>
  </w:style>
  <w:style w:type="paragraph" w:styleId="Revision">
    <w:name w:val="Revision"/>
    <w:hidden/>
    <w:uiPriority w:val="99"/>
    <w:semiHidden/>
    <w:rsid w:val="00220C4E"/>
    <w:pPr>
      <w:spacing w:after="0" w:line="240" w:lineRule="auto"/>
    </w:pPr>
  </w:style>
  <w:style w:type="paragraph" w:styleId="Style1" w:customStyle="1">
    <w:name w:val="Style1"/>
    <w:basedOn w:val="Heading1"/>
    <w:link w:val="Style1Char"/>
    <w:qFormat/>
    <w:rsid w:val="00341B75"/>
    <w:pPr>
      <w:numPr>
        <w:numId w:val="3"/>
      </w:numPr>
    </w:pPr>
    <w:rPr>
      <w:color w:val="17665C"/>
    </w:rPr>
  </w:style>
  <w:style w:type="paragraph" w:styleId="Style2" w:customStyle="1">
    <w:name w:val="Style2"/>
    <w:basedOn w:val="Heading2"/>
    <w:link w:val="Style2Char"/>
    <w:qFormat/>
    <w:rsid w:val="006171A3"/>
    <w:pPr>
      <w:numPr>
        <w:numId w:val="3"/>
      </w:numPr>
      <w:ind w:left="709"/>
    </w:pPr>
  </w:style>
  <w:style w:type="character" w:styleId="Style1Char" w:customStyle="1">
    <w:name w:val="Style1 Char"/>
    <w:basedOn w:val="Heading1Char"/>
    <w:link w:val="Style1"/>
    <w:rsid w:val="00341B75"/>
    <w:rPr>
      <w:rFonts w:ascii="Arial" w:hAnsi="Arial" w:eastAsia="Times New Roman" w:cs="Arial"/>
      <w:b/>
      <w:bCs/>
      <w:noProof/>
      <w:color w:val="17665C"/>
      <w:sz w:val="24"/>
      <w:szCs w:val="24"/>
      <w:shd w:val="clear" w:color="auto" w:fill="038B91"/>
      <w:lang w:val="en-IE"/>
    </w:rPr>
  </w:style>
  <w:style w:type="character" w:styleId="Style2Char" w:customStyle="1">
    <w:name w:val="Style2 Char"/>
    <w:basedOn w:val="Heading2Char"/>
    <w:link w:val="Style2"/>
    <w:rsid w:val="006171A3"/>
    <w:rPr>
      <w:rFonts w:ascii="Arial" w:hAnsi="Arial" w:cs="Arial" w:eastAsiaTheme="majorEastAsia"/>
      <w:b/>
      <w:bCs/>
      <w:color w:val="038B91"/>
      <w:sz w:val="24"/>
      <w:szCs w:val="24"/>
      <w:lang w:val="en-IE"/>
    </w:rPr>
  </w:style>
  <w:style w:type="character" w:styleId="FollowedHyperlink">
    <w:name w:val="FollowedHyperlink"/>
    <w:basedOn w:val="DefaultParagraphFont"/>
    <w:uiPriority w:val="99"/>
    <w:semiHidden/>
    <w:unhideWhenUsed/>
    <w:rsid w:val="00382160"/>
    <w:rPr>
      <w:color w:val="800080" w:themeColor="followedHyperlink"/>
      <w:u w:val="single"/>
    </w:rPr>
  </w:style>
  <w:style w:type="paragraph" w:styleId="NoSpacing">
    <w:name w:val="No Spacing"/>
    <w:uiPriority w:val="99"/>
    <w:qFormat/>
    <w:rsid w:val="00D17A11"/>
    <w:pPr>
      <w:spacing w:after="0" w:line="240" w:lineRule="auto"/>
    </w:pPr>
    <w:rPr>
      <w:lang w:val="en-US"/>
    </w:rPr>
  </w:style>
  <w:style w:type="character" w:styleId="Heading6Char" w:customStyle="1">
    <w:name w:val="Heading 6 Char"/>
    <w:basedOn w:val="DefaultParagraphFont"/>
    <w:link w:val="Heading6"/>
    <w:uiPriority w:val="9"/>
    <w:semiHidden/>
    <w:rsid w:val="00431922"/>
    <w:rPr>
      <w:rFonts w:asciiTheme="majorHAnsi" w:hAnsiTheme="majorHAnsi" w:eastAsiaTheme="majorEastAsia" w:cstheme="majorBidi"/>
      <w:color w:val="243F60" w:themeColor="accent1" w:themeShade="7F"/>
      <w:lang w:val="en-IE"/>
    </w:rPr>
  </w:style>
  <w:style w:type="character" w:styleId="Heading9Char" w:customStyle="1">
    <w:name w:val="Heading 9 Char"/>
    <w:basedOn w:val="DefaultParagraphFont"/>
    <w:link w:val="Heading9"/>
    <w:uiPriority w:val="9"/>
    <w:semiHidden/>
    <w:rsid w:val="00431922"/>
    <w:rPr>
      <w:rFonts w:asciiTheme="majorHAnsi" w:hAnsiTheme="majorHAnsi" w:eastAsiaTheme="majorEastAsia" w:cstheme="majorBidi"/>
      <w:i/>
      <w:iCs/>
      <w:color w:val="272727" w:themeColor="text1" w:themeTint="D8"/>
      <w:sz w:val="21"/>
      <w:szCs w:val="21"/>
      <w:lang w:val="en-IE"/>
    </w:rPr>
  </w:style>
  <w:style w:type="character" w:styleId="UnresolvedMention">
    <w:name w:val="Unresolved Mention"/>
    <w:basedOn w:val="DefaultParagraphFont"/>
    <w:uiPriority w:val="99"/>
    <w:semiHidden/>
    <w:unhideWhenUsed/>
    <w:rsid w:val="00A640B8"/>
    <w:rPr>
      <w:color w:val="605E5C"/>
      <w:shd w:val="clear" w:color="auto" w:fill="E1DFDD"/>
    </w:rPr>
  </w:style>
  <w:style w:type="table" w:styleId="TableGrid1" w:customStyle="1">
    <w:name w:val="Table Grid1"/>
    <w:basedOn w:val="TableNormal"/>
    <w:next w:val="TableGrid"/>
    <w:uiPriority w:val="59"/>
    <w:rsid w:val="00D63EEE"/>
    <w:pPr>
      <w:widowControl w:val="0"/>
      <w:spacing w:after="0" w:line="240" w:lineRule="auto"/>
    </w:pPr>
    <w:rPr>
      <w:lang w:val="en-US"/>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Strong">
    <w:name w:val="Strong"/>
    <w:basedOn w:val="DefaultParagraphFont"/>
    <w:uiPriority w:val="22"/>
    <w:qFormat/>
    <w:rsid w:val="00C672D7"/>
    <w:rPr>
      <w:b/>
      <w:bCs/>
    </w:rPr>
  </w:style>
  <w:style w:type="character" w:styleId="ListParagraphChar" w:customStyle="1">
    <w:name w:val="List Paragraph Char"/>
    <w:basedOn w:val="DefaultParagraphFont"/>
    <w:link w:val="ListParagraph"/>
    <w:uiPriority w:val="34"/>
    <w:rsid w:val="00BF136D"/>
    <w:rPr>
      <w:rFonts w:ascii="Arial" w:hAnsi="Arial"/>
      <w:lang w:val="en-IE"/>
    </w:rPr>
  </w:style>
  <w:style w:type="paragraph" w:styleId="paragraph" w:customStyle="1">
    <w:name w:val="paragraph"/>
    <w:basedOn w:val="Normal"/>
    <w:rsid w:val="004375E7"/>
    <w:pPr>
      <w:spacing w:before="100" w:beforeAutospacing="1" w:after="100" w:afterAutospacing="1" w:line="240" w:lineRule="auto"/>
    </w:pPr>
    <w:rPr>
      <w:rFonts w:ascii="Times New Roman" w:hAnsi="Times New Roman" w:eastAsia="Times New Roman" w:cs="Times New Roman"/>
      <w:sz w:val="24"/>
      <w:szCs w:val="24"/>
      <w:lang w:eastAsia="en-IE"/>
    </w:rPr>
  </w:style>
  <w:style w:type="character" w:styleId="normaltextrun" w:customStyle="1">
    <w:name w:val="normaltextrun"/>
    <w:basedOn w:val="DefaultParagraphFont"/>
    <w:rsid w:val="004375E7"/>
  </w:style>
  <w:style w:type="character" w:styleId="eop" w:customStyle="1">
    <w:name w:val="eop"/>
    <w:basedOn w:val="DefaultParagraphFont"/>
    <w:rsid w:val="004375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98637">
      <w:bodyDiv w:val="1"/>
      <w:marLeft w:val="0"/>
      <w:marRight w:val="0"/>
      <w:marTop w:val="0"/>
      <w:marBottom w:val="0"/>
      <w:divBdr>
        <w:top w:val="none" w:sz="0" w:space="0" w:color="auto"/>
        <w:left w:val="none" w:sz="0" w:space="0" w:color="auto"/>
        <w:bottom w:val="none" w:sz="0" w:space="0" w:color="auto"/>
        <w:right w:val="none" w:sz="0" w:space="0" w:color="auto"/>
      </w:divBdr>
      <w:divsChild>
        <w:div w:id="970284205">
          <w:marLeft w:val="0"/>
          <w:marRight w:val="0"/>
          <w:marTop w:val="0"/>
          <w:marBottom w:val="0"/>
          <w:divBdr>
            <w:top w:val="none" w:sz="0" w:space="0" w:color="auto"/>
            <w:left w:val="none" w:sz="0" w:space="0" w:color="auto"/>
            <w:bottom w:val="none" w:sz="0" w:space="0" w:color="auto"/>
            <w:right w:val="none" w:sz="0" w:space="0" w:color="auto"/>
          </w:divBdr>
        </w:div>
        <w:div w:id="2047027379">
          <w:marLeft w:val="0"/>
          <w:marRight w:val="0"/>
          <w:marTop w:val="0"/>
          <w:marBottom w:val="0"/>
          <w:divBdr>
            <w:top w:val="none" w:sz="0" w:space="0" w:color="auto"/>
            <w:left w:val="none" w:sz="0" w:space="0" w:color="auto"/>
            <w:bottom w:val="none" w:sz="0" w:space="0" w:color="auto"/>
            <w:right w:val="none" w:sz="0" w:space="0" w:color="auto"/>
          </w:divBdr>
        </w:div>
      </w:divsChild>
    </w:div>
    <w:div w:id="392773747">
      <w:bodyDiv w:val="1"/>
      <w:marLeft w:val="0"/>
      <w:marRight w:val="0"/>
      <w:marTop w:val="0"/>
      <w:marBottom w:val="0"/>
      <w:divBdr>
        <w:top w:val="none" w:sz="0" w:space="0" w:color="auto"/>
        <w:left w:val="none" w:sz="0" w:space="0" w:color="auto"/>
        <w:bottom w:val="none" w:sz="0" w:space="0" w:color="auto"/>
        <w:right w:val="none" w:sz="0" w:space="0" w:color="auto"/>
      </w:divBdr>
    </w:div>
    <w:div w:id="623774921">
      <w:bodyDiv w:val="1"/>
      <w:marLeft w:val="0"/>
      <w:marRight w:val="0"/>
      <w:marTop w:val="0"/>
      <w:marBottom w:val="0"/>
      <w:divBdr>
        <w:top w:val="none" w:sz="0" w:space="0" w:color="auto"/>
        <w:left w:val="none" w:sz="0" w:space="0" w:color="auto"/>
        <w:bottom w:val="none" w:sz="0" w:space="0" w:color="auto"/>
        <w:right w:val="none" w:sz="0" w:space="0" w:color="auto"/>
      </w:divBdr>
      <w:divsChild>
        <w:div w:id="1397317799">
          <w:marLeft w:val="0"/>
          <w:marRight w:val="0"/>
          <w:marTop w:val="0"/>
          <w:marBottom w:val="0"/>
          <w:divBdr>
            <w:top w:val="none" w:sz="0" w:space="0" w:color="auto"/>
            <w:left w:val="none" w:sz="0" w:space="0" w:color="auto"/>
            <w:bottom w:val="none" w:sz="0" w:space="0" w:color="auto"/>
            <w:right w:val="none" w:sz="0" w:space="0" w:color="auto"/>
          </w:divBdr>
          <w:divsChild>
            <w:div w:id="1594707739">
              <w:marLeft w:val="0"/>
              <w:marRight w:val="0"/>
              <w:marTop w:val="0"/>
              <w:marBottom w:val="0"/>
              <w:divBdr>
                <w:top w:val="none" w:sz="0" w:space="0" w:color="auto"/>
                <w:left w:val="none" w:sz="0" w:space="0" w:color="auto"/>
                <w:bottom w:val="none" w:sz="0" w:space="0" w:color="auto"/>
                <w:right w:val="none" w:sz="0" w:space="0" w:color="auto"/>
              </w:divBdr>
            </w:div>
          </w:divsChild>
        </w:div>
        <w:div w:id="1077824239">
          <w:marLeft w:val="0"/>
          <w:marRight w:val="0"/>
          <w:marTop w:val="0"/>
          <w:marBottom w:val="0"/>
          <w:divBdr>
            <w:top w:val="none" w:sz="0" w:space="0" w:color="auto"/>
            <w:left w:val="none" w:sz="0" w:space="0" w:color="auto"/>
            <w:bottom w:val="none" w:sz="0" w:space="0" w:color="auto"/>
            <w:right w:val="none" w:sz="0" w:space="0" w:color="auto"/>
          </w:divBdr>
          <w:divsChild>
            <w:div w:id="38288582">
              <w:marLeft w:val="0"/>
              <w:marRight w:val="0"/>
              <w:marTop w:val="0"/>
              <w:marBottom w:val="0"/>
              <w:divBdr>
                <w:top w:val="none" w:sz="0" w:space="0" w:color="auto"/>
                <w:left w:val="none" w:sz="0" w:space="0" w:color="auto"/>
                <w:bottom w:val="none" w:sz="0" w:space="0" w:color="auto"/>
                <w:right w:val="none" w:sz="0" w:space="0" w:color="auto"/>
              </w:divBdr>
            </w:div>
            <w:div w:id="391972535">
              <w:marLeft w:val="0"/>
              <w:marRight w:val="0"/>
              <w:marTop w:val="0"/>
              <w:marBottom w:val="0"/>
              <w:divBdr>
                <w:top w:val="none" w:sz="0" w:space="0" w:color="auto"/>
                <w:left w:val="none" w:sz="0" w:space="0" w:color="auto"/>
                <w:bottom w:val="none" w:sz="0" w:space="0" w:color="auto"/>
                <w:right w:val="none" w:sz="0" w:space="0" w:color="auto"/>
              </w:divBdr>
            </w:div>
            <w:div w:id="757604136">
              <w:marLeft w:val="0"/>
              <w:marRight w:val="0"/>
              <w:marTop w:val="0"/>
              <w:marBottom w:val="0"/>
              <w:divBdr>
                <w:top w:val="none" w:sz="0" w:space="0" w:color="auto"/>
                <w:left w:val="none" w:sz="0" w:space="0" w:color="auto"/>
                <w:bottom w:val="none" w:sz="0" w:space="0" w:color="auto"/>
                <w:right w:val="none" w:sz="0" w:space="0" w:color="auto"/>
              </w:divBdr>
            </w:div>
            <w:div w:id="1644197064">
              <w:marLeft w:val="0"/>
              <w:marRight w:val="0"/>
              <w:marTop w:val="0"/>
              <w:marBottom w:val="0"/>
              <w:divBdr>
                <w:top w:val="none" w:sz="0" w:space="0" w:color="auto"/>
                <w:left w:val="none" w:sz="0" w:space="0" w:color="auto"/>
                <w:bottom w:val="none" w:sz="0" w:space="0" w:color="auto"/>
                <w:right w:val="none" w:sz="0" w:space="0" w:color="auto"/>
              </w:divBdr>
            </w:div>
            <w:div w:id="1282111296">
              <w:marLeft w:val="0"/>
              <w:marRight w:val="0"/>
              <w:marTop w:val="0"/>
              <w:marBottom w:val="0"/>
              <w:divBdr>
                <w:top w:val="none" w:sz="0" w:space="0" w:color="auto"/>
                <w:left w:val="none" w:sz="0" w:space="0" w:color="auto"/>
                <w:bottom w:val="none" w:sz="0" w:space="0" w:color="auto"/>
                <w:right w:val="none" w:sz="0" w:space="0" w:color="auto"/>
              </w:divBdr>
            </w:div>
            <w:div w:id="2088964788">
              <w:marLeft w:val="0"/>
              <w:marRight w:val="0"/>
              <w:marTop w:val="0"/>
              <w:marBottom w:val="0"/>
              <w:divBdr>
                <w:top w:val="none" w:sz="0" w:space="0" w:color="auto"/>
                <w:left w:val="none" w:sz="0" w:space="0" w:color="auto"/>
                <w:bottom w:val="none" w:sz="0" w:space="0" w:color="auto"/>
                <w:right w:val="none" w:sz="0" w:space="0" w:color="auto"/>
              </w:divBdr>
            </w:div>
            <w:div w:id="433862953">
              <w:marLeft w:val="0"/>
              <w:marRight w:val="0"/>
              <w:marTop w:val="0"/>
              <w:marBottom w:val="0"/>
              <w:divBdr>
                <w:top w:val="none" w:sz="0" w:space="0" w:color="auto"/>
                <w:left w:val="none" w:sz="0" w:space="0" w:color="auto"/>
                <w:bottom w:val="none" w:sz="0" w:space="0" w:color="auto"/>
                <w:right w:val="none" w:sz="0" w:space="0" w:color="auto"/>
              </w:divBdr>
            </w:div>
            <w:div w:id="92626610">
              <w:marLeft w:val="0"/>
              <w:marRight w:val="0"/>
              <w:marTop w:val="0"/>
              <w:marBottom w:val="0"/>
              <w:divBdr>
                <w:top w:val="none" w:sz="0" w:space="0" w:color="auto"/>
                <w:left w:val="none" w:sz="0" w:space="0" w:color="auto"/>
                <w:bottom w:val="none" w:sz="0" w:space="0" w:color="auto"/>
                <w:right w:val="none" w:sz="0" w:space="0" w:color="auto"/>
              </w:divBdr>
            </w:div>
            <w:div w:id="1692680076">
              <w:marLeft w:val="0"/>
              <w:marRight w:val="0"/>
              <w:marTop w:val="0"/>
              <w:marBottom w:val="0"/>
              <w:divBdr>
                <w:top w:val="none" w:sz="0" w:space="0" w:color="auto"/>
                <w:left w:val="none" w:sz="0" w:space="0" w:color="auto"/>
                <w:bottom w:val="none" w:sz="0" w:space="0" w:color="auto"/>
                <w:right w:val="none" w:sz="0" w:space="0" w:color="auto"/>
              </w:divBdr>
            </w:div>
            <w:div w:id="165244075">
              <w:marLeft w:val="0"/>
              <w:marRight w:val="0"/>
              <w:marTop w:val="0"/>
              <w:marBottom w:val="0"/>
              <w:divBdr>
                <w:top w:val="none" w:sz="0" w:space="0" w:color="auto"/>
                <w:left w:val="none" w:sz="0" w:space="0" w:color="auto"/>
                <w:bottom w:val="none" w:sz="0" w:space="0" w:color="auto"/>
                <w:right w:val="none" w:sz="0" w:space="0" w:color="auto"/>
              </w:divBdr>
            </w:div>
            <w:div w:id="236016202">
              <w:marLeft w:val="0"/>
              <w:marRight w:val="0"/>
              <w:marTop w:val="0"/>
              <w:marBottom w:val="0"/>
              <w:divBdr>
                <w:top w:val="none" w:sz="0" w:space="0" w:color="auto"/>
                <w:left w:val="none" w:sz="0" w:space="0" w:color="auto"/>
                <w:bottom w:val="none" w:sz="0" w:space="0" w:color="auto"/>
                <w:right w:val="none" w:sz="0" w:space="0" w:color="auto"/>
              </w:divBdr>
            </w:div>
            <w:div w:id="322392873">
              <w:marLeft w:val="0"/>
              <w:marRight w:val="0"/>
              <w:marTop w:val="0"/>
              <w:marBottom w:val="0"/>
              <w:divBdr>
                <w:top w:val="none" w:sz="0" w:space="0" w:color="auto"/>
                <w:left w:val="none" w:sz="0" w:space="0" w:color="auto"/>
                <w:bottom w:val="none" w:sz="0" w:space="0" w:color="auto"/>
                <w:right w:val="none" w:sz="0" w:space="0" w:color="auto"/>
              </w:divBdr>
            </w:div>
            <w:div w:id="1691763776">
              <w:marLeft w:val="0"/>
              <w:marRight w:val="0"/>
              <w:marTop w:val="0"/>
              <w:marBottom w:val="0"/>
              <w:divBdr>
                <w:top w:val="none" w:sz="0" w:space="0" w:color="auto"/>
                <w:left w:val="none" w:sz="0" w:space="0" w:color="auto"/>
                <w:bottom w:val="none" w:sz="0" w:space="0" w:color="auto"/>
                <w:right w:val="none" w:sz="0" w:space="0" w:color="auto"/>
              </w:divBdr>
            </w:div>
            <w:div w:id="2031834996">
              <w:marLeft w:val="0"/>
              <w:marRight w:val="0"/>
              <w:marTop w:val="0"/>
              <w:marBottom w:val="0"/>
              <w:divBdr>
                <w:top w:val="none" w:sz="0" w:space="0" w:color="auto"/>
                <w:left w:val="none" w:sz="0" w:space="0" w:color="auto"/>
                <w:bottom w:val="none" w:sz="0" w:space="0" w:color="auto"/>
                <w:right w:val="none" w:sz="0" w:space="0" w:color="auto"/>
              </w:divBdr>
            </w:div>
            <w:div w:id="801769284">
              <w:marLeft w:val="0"/>
              <w:marRight w:val="0"/>
              <w:marTop w:val="0"/>
              <w:marBottom w:val="0"/>
              <w:divBdr>
                <w:top w:val="none" w:sz="0" w:space="0" w:color="auto"/>
                <w:left w:val="none" w:sz="0" w:space="0" w:color="auto"/>
                <w:bottom w:val="none" w:sz="0" w:space="0" w:color="auto"/>
                <w:right w:val="none" w:sz="0" w:space="0" w:color="auto"/>
              </w:divBdr>
            </w:div>
            <w:div w:id="961808992">
              <w:marLeft w:val="0"/>
              <w:marRight w:val="0"/>
              <w:marTop w:val="0"/>
              <w:marBottom w:val="0"/>
              <w:divBdr>
                <w:top w:val="none" w:sz="0" w:space="0" w:color="auto"/>
                <w:left w:val="none" w:sz="0" w:space="0" w:color="auto"/>
                <w:bottom w:val="none" w:sz="0" w:space="0" w:color="auto"/>
                <w:right w:val="none" w:sz="0" w:space="0" w:color="auto"/>
              </w:divBdr>
            </w:div>
            <w:div w:id="487021937">
              <w:marLeft w:val="0"/>
              <w:marRight w:val="0"/>
              <w:marTop w:val="0"/>
              <w:marBottom w:val="0"/>
              <w:divBdr>
                <w:top w:val="none" w:sz="0" w:space="0" w:color="auto"/>
                <w:left w:val="none" w:sz="0" w:space="0" w:color="auto"/>
                <w:bottom w:val="none" w:sz="0" w:space="0" w:color="auto"/>
                <w:right w:val="none" w:sz="0" w:space="0" w:color="auto"/>
              </w:divBdr>
            </w:div>
            <w:div w:id="1415854389">
              <w:marLeft w:val="0"/>
              <w:marRight w:val="0"/>
              <w:marTop w:val="0"/>
              <w:marBottom w:val="0"/>
              <w:divBdr>
                <w:top w:val="none" w:sz="0" w:space="0" w:color="auto"/>
                <w:left w:val="none" w:sz="0" w:space="0" w:color="auto"/>
                <w:bottom w:val="none" w:sz="0" w:space="0" w:color="auto"/>
                <w:right w:val="none" w:sz="0" w:space="0" w:color="auto"/>
              </w:divBdr>
            </w:div>
            <w:div w:id="1219434418">
              <w:marLeft w:val="0"/>
              <w:marRight w:val="0"/>
              <w:marTop w:val="0"/>
              <w:marBottom w:val="0"/>
              <w:divBdr>
                <w:top w:val="none" w:sz="0" w:space="0" w:color="auto"/>
                <w:left w:val="none" w:sz="0" w:space="0" w:color="auto"/>
                <w:bottom w:val="none" w:sz="0" w:space="0" w:color="auto"/>
                <w:right w:val="none" w:sz="0" w:space="0" w:color="auto"/>
              </w:divBdr>
            </w:div>
            <w:div w:id="93211816">
              <w:marLeft w:val="0"/>
              <w:marRight w:val="0"/>
              <w:marTop w:val="0"/>
              <w:marBottom w:val="0"/>
              <w:divBdr>
                <w:top w:val="none" w:sz="0" w:space="0" w:color="auto"/>
                <w:left w:val="none" w:sz="0" w:space="0" w:color="auto"/>
                <w:bottom w:val="none" w:sz="0" w:space="0" w:color="auto"/>
                <w:right w:val="none" w:sz="0" w:space="0" w:color="auto"/>
              </w:divBdr>
            </w:div>
            <w:div w:id="1706249157">
              <w:marLeft w:val="0"/>
              <w:marRight w:val="0"/>
              <w:marTop w:val="0"/>
              <w:marBottom w:val="0"/>
              <w:divBdr>
                <w:top w:val="none" w:sz="0" w:space="0" w:color="auto"/>
                <w:left w:val="none" w:sz="0" w:space="0" w:color="auto"/>
                <w:bottom w:val="none" w:sz="0" w:space="0" w:color="auto"/>
                <w:right w:val="none" w:sz="0" w:space="0" w:color="auto"/>
              </w:divBdr>
            </w:div>
            <w:div w:id="1469086168">
              <w:marLeft w:val="0"/>
              <w:marRight w:val="0"/>
              <w:marTop w:val="0"/>
              <w:marBottom w:val="0"/>
              <w:divBdr>
                <w:top w:val="none" w:sz="0" w:space="0" w:color="auto"/>
                <w:left w:val="none" w:sz="0" w:space="0" w:color="auto"/>
                <w:bottom w:val="none" w:sz="0" w:space="0" w:color="auto"/>
                <w:right w:val="none" w:sz="0" w:space="0" w:color="auto"/>
              </w:divBdr>
            </w:div>
            <w:div w:id="1840655380">
              <w:marLeft w:val="0"/>
              <w:marRight w:val="0"/>
              <w:marTop w:val="0"/>
              <w:marBottom w:val="0"/>
              <w:divBdr>
                <w:top w:val="none" w:sz="0" w:space="0" w:color="auto"/>
                <w:left w:val="none" w:sz="0" w:space="0" w:color="auto"/>
                <w:bottom w:val="none" w:sz="0" w:space="0" w:color="auto"/>
                <w:right w:val="none" w:sz="0" w:space="0" w:color="auto"/>
              </w:divBdr>
            </w:div>
            <w:div w:id="309212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105623">
      <w:bodyDiv w:val="1"/>
      <w:marLeft w:val="0"/>
      <w:marRight w:val="0"/>
      <w:marTop w:val="0"/>
      <w:marBottom w:val="0"/>
      <w:divBdr>
        <w:top w:val="none" w:sz="0" w:space="0" w:color="auto"/>
        <w:left w:val="none" w:sz="0" w:space="0" w:color="auto"/>
        <w:bottom w:val="none" w:sz="0" w:space="0" w:color="auto"/>
        <w:right w:val="none" w:sz="0" w:space="0" w:color="auto"/>
      </w:divBdr>
      <w:divsChild>
        <w:div w:id="339507515">
          <w:marLeft w:val="0"/>
          <w:marRight w:val="0"/>
          <w:marTop w:val="0"/>
          <w:marBottom w:val="0"/>
          <w:divBdr>
            <w:top w:val="none" w:sz="0" w:space="0" w:color="auto"/>
            <w:left w:val="none" w:sz="0" w:space="0" w:color="auto"/>
            <w:bottom w:val="none" w:sz="0" w:space="0" w:color="auto"/>
            <w:right w:val="none" w:sz="0" w:space="0" w:color="auto"/>
          </w:divBdr>
          <w:divsChild>
            <w:div w:id="633872262">
              <w:marLeft w:val="0"/>
              <w:marRight w:val="0"/>
              <w:marTop w:val="0"/>
              <w:marBottom w:val="0"/>
              <w:divBdr>
                <w:top w:val="none" w:sz="0" w:space="0" w:color="auto"/>
                <w:left w:val="none" w:sz="0" w:space="0" w:color="auto"/>
                <w:bottom w:val="none" w:sz="0" w:space="0" w:color="auto"/>
                <w:right w:val="none" w:sz="0" w:space="0" w:color="auto"/>
              </w:divBdr>
            </w:div>
            <w:div w:id="1612861802">
              <w:marLeft w:val="0"/>
              <w:marRight w:val="0"/>
              <w:marTop w:val="0"/>
              <w:marBottom w:val="0"/>
              <w:divBdr>
                <w:top w:val="none" w:sz="0" w:space="0" w:color="auto"/>
                <w:left w:val="none" w:sz="0" w:space="0" w:color="auto"/>
                <w:bottom w:val="none" w:sz="0" w:space="0" w:color="auto"/>
                <w:right w:val="none" w:sz="0" w:space="0" w:color="auto"/>
              </w:divBdr>
            </w:div>
            <w:div w:id="2133012978">
              <w:marLeft w:val="0"/>
              <w:marRight w:val="0"/>
              <w:marTop w:val="0"/>
              <w:marBottom w:val="0"/>
              <w:divBdr>
                <w:top w:val="none" w:sz="0" w:space="0" w:color="auto"/>
                <w:left w:val="none" w:sz="0" w:space="0" w:color="auto"/>
                <w:bottom w:val="none" w:sz="0" w:space="0" w:color="auto"/>
                <w:right w:val="none" w:sz="0" w:space="0" w:color="auto"/>
              </w:divBdr>
            </w:div>
            <w:div w:id="693196029">
              <w:marLeft w:val="0"/>
              <w:marRight w:val="0"/>
              <w:marTop w:val="0"/>
              <w:marBottom w:val="0"/>
              <w:divBdr>
                <w:top w:val="none" w:sz="0" w:space="0" w:color="auto"/>
                <w:left w:val="none" w:sz="0" w:space="0" w:color="auto"/>
                <w:bottom w:val="none" w:sz="0" w:space="0" w:color="auto"/>
                <w:right w:val="none" w:sz="0" w:space="0" w:color="auto"/>
              </w:divBdr>
            </w:div>
          </w:divsChild>
        </w:div>
        <w:div w:id="92358686">
          <w:marLeft w:val="0"/>
          <w:marRight w:val="0"/>
          <w:marTop w:val="0"/>
          <w:marBottom w:val="0"/>
          <w:divBdr>
            <w:top w:val="none" w:sz="0" w:space="0" w:color="auto"/>
            <w:left w:val="none" w:sz="0" w:space="0" w:color="auto"/>
            <w:bottom w:val="none" w:sz="0" w:space="0" w:color="auto"/>
            <w:right w:val="none" w:sz="0" w:space="0" w:color="auto"/>
          </w:divBdr>
          <w:divsChild>
            <w:div w:id="311182481">
              <w:marLeft w:val="-75"/>
              <w:marRight w:val="0"/>
              <w:marTop w:val="30"/>
              <w:marBottom w:val="30"/>
              <w:divBdr>
                <w:top w:val="none" w:sz="0" w:space="0" w:color="auto"/>
                <w:left w:val="none" w:sz="0" w:space="0" w:color="auto"/>
                <w:bottom w:val="none" w:sz="0" w:space="0" w:color="auto"/>
                <w:right w:val="none" w:sz="0" w:space="0" w:color="auto"/>
              </w:divBdr>
              <w:divsChild>
                <w:div w:id="1659991774">
                  <w:marLeft w:val="0"/>
                  <w:marRight w:val="0"/>
                  <w:marTop w:val="0"/>
                  <w:marBottom w:val="0"/>
                  <w:divBdr>
                    <w:top w:val="none" w:sz="0" w:space="0" w:color="auto"/>
                    <w:left w:val="none" w:sz="0" w:space="0" w:color="auto"/>
                    <w:bottom w:val="none" w:sz="0" w:space="0" w:color="auto"/>
                    <w:right w:val="none" w:sz="0" w:space="0" w:color="auto"/>
                  </w:divBdr>
                  <w:divsChild>
                    <w:div w:id="144320244">
                      <w:marLeft w:val="0"/>
                      <w:marRight w:val="0"/>
                      <w:marTop w:val="0"/>
                      <w:marBottom w:val="0"/>
                      <w:divBdr>
                        <w:top w:val="none" w:sz="0" w:space="0" w:color="auto"/>
                        <w:left w:val="none" w:sz="0" w:space="0" w:color="auto"/>
                        <w:bottom w:val="none" w:sz="0" w:space="0" w:color="auto"/>
                        <w:right w:val="none" w:sz="0" w:space="0" w:color="auto"/>
                      </w:divBdr>
                    </w:div>
                  </w:divsChild>
                </w:div>
                <w:div w:id="382026612">
                  <w:marLeft w:val="0"/>
                  <w:marRight w:val="0"/>
                  <w:marTop w:val="0"/>
                  <w:marBottom w:val="0"/>
                  <w:divBdr>
                    <w:top w:val="none" w:sz="0" w:space="0" w:color="auto"/>
                    <w:left w:val="none" w:sz="0" w:space="0" w:color="auto"/>
                    <w:bottom w:val="none" w:sz="0" w:space="0" w:color="auto"/>
                    <w:right w:val="none" w:sz="0" w:space="0" w:color="auto"/>
                  </w:divBdr>
                  <w:divsChild>
                    <w:div w:id="1551839049">
                      <w:marLeft w:val="0"/>
                      <w:marRight w:val="0"/>
                      <w:marTop w:val="0"/>
                      <w:marBottom w:val="0"/>
                      <w:divBdr>
                        <w:top w:val="none" w:sz="0" w:space="0" w:color="auto"/>
                        <w:left w:val="none" w:sz="0" w:space="0" w:color="auto"/>
                        <w:bottom w:val="none" w:sz="0" w:space="0" w:color="auto"/>
                        <w:right w:val="none" w:sz="0" w:space="0" w:color="auto"/>
                      </w:divBdr>
                    </w:div>
                  </w:divsChild>
                </w:div>
                <w:div w:id="456221254">
                  <w:marLeft w:val="0"/>
                  <w:marRight w:val="0"/>
                  <w:marTop w:val="0"/>
                  <w:marBottom w:val="0"/>
                  <w:divBdr>
                    <w:top w:val="none" w:sz="0" w:space="0" w:color="auto"/>
                    <w:left w:val="none" w:sz="0" w:space="0" w:color="auto"/>
                    <w:bottom w:val="none" w:sz="0" w:space="0" w:color="auto"/>
                    <w:right w:val="none" w:sz="0" w:space="0" w:color="auto"/>
                  </w:divBdr>
                  <w:divsChild>
                    <w:div w:id="1343776442">
                      <w:marLeft w:val="0"/>
                      <w:marRight w:val="0"/>
                      <w:marTop w:val="0"/>
                      <w:marBottom w:val="0"/>
                      <w:divBdr>
                        <w:top w:val="none" w:sz="0" w:space="0" w:color="auto"/>
                        <w:left w:val="none" w:sz="0" w:space="0" w:color="auto"/>
                        <w:bottom w:val="none" w:sz="0" w:space="0" w:color="auto"/>
                        <w:right w:val="none" w:sz="0" w:space="0" w:color="auto"/>
                      </w:divBdr>
                    </w:div>
                  </w:divsChild>
                </w:div>
                <w:div w:id="1902059245">
                  <w:marLeft w:val="0"/>
                  <w:marRight w:val="0"/>
                  <w:marTop w:val="0"/>
                  <w:marBottom w:val="0"/>
                  <w:divBdr>
                    <w:top w:val="none" w:sz="0" w:space="0" w:color="auto"/>
                    <w:left w:val="none" w:sz="0" w:space="0" w:color="auto"/>
                    <w:bottom w:val="none" w:sz="0" w:space="0" w:color="auto"/>
                    <w:right w:val="none" w:sz="0" w:space="0" w:color="auto"/>
                  </w:divBdr>
                  <w:divsChild>
                    <w:div w:id="1102648421">
                      <w:marLeft w:val="0"/>
                      <w:marRight w:val="0"/>
                      <w:marTop w:val="0"/>
                      <w:marBottom w:val="0"/>
                      <w:divBdr>
                        <w:top w:val="none" w:sz="0" w:space="0" w:color="auto"/>
                        <w:left w:val="none" w:sz="0" w:space="0" w:color="auto"/>
                        <w:bottom w:val="none" w:sz="0" w:space="0" w:color="auto"/>
                        <w:right w:val="none" w:sz="0" w:space="0" w:color="auto"/>
                      </w:divBdr>
                    </w:div>
                  </w:divsChild>
                </w:div>
                <w:div w:id="1237128814">
                  <w:marLeft w:val="0"/>
                  <w:marRight w:val="0"/>
                  <w:marTop w:val="0"/>
                  <w:marBottom w:val="0"/>
                  <w:divBdr>
                    <w:top w:val="none" w:sz="0" w:space="0" w:color="auto"/>
                    <w:left w:val="none" w:sz="0" w:space="0" w:color="auto"/>
                    <w:bottom w:val="none" w:sz="0" w:space="0" w:color="auto"/>
                    <w:right w:val="none" w:sz="0" w:space="0" w:color="auto"/>
                  </w:divBdr>
                  <w:divsChild>
                    <w:div w:id="2078355254">
                      <w:marLeft w:val="0"/>
                      <w:marRight w:val="0"/>
                      <w:marTop w:val="0"/>
                      <w:marBottom w:val="0"/>
                      <w:divBdr>
                        <w:top w:val="none" w:sz="0" w:space="0" w:color="auto"/>
                        <w:left w:val="none" w:sz="0" w:space="0" w:color="auto"/>
                        <w:bottom w:val="none" w:sz="0" w:space="0" w:color="auto"/>
                        <w:right w:val="none" w:sz="0" w:space="0" w:color="auto"/>
                      </w:divBdr>
                    </w:div>
                  </w:divsChild>
                </w:div>
                <w:div w:id="1005010107">
                  <w:marLeft w:val="0"/>
                  <w:marRight w:val="0"/>
                  <w:marTop w:val="0"/>
                  <w:marBottom w:val="0"/>
                  <w:divBdr>
                    <w:top w:val="none" w:sz="0" w:space="0" w:color="auto"/>
                    <w:left w:val="none" w:sz="0" w:space="0" w:color="auto"/>
                    <w:bottom w:val="none" w:sz="0" w:space="0" w:color="auto"/>
                    <w:right w:val="none" w:sz="0" w:space="0" w:color="auto"/>
                  </w:divBdr>
                  <w:divsChild>
                    <w:div w:id="364595667">
                      <w:marLeft w:val="0"/>
                      <w:marRight w:val="0"/>
                      <w:marTop w:val="0"/>
                      <w:marBottom w:val="0"/>
                      <w:divBdr>
                        <w:top w:val="none" w:sz="0" w:space="0" w:color="auto"/>
                        <w:left w:val="none" w:sz="0" w:space="0" w:color="auto"/>
                        <w:bottom w:val="none" w:sz="0" w:space="0" w:color="auto"/>
                        <w:right w:val="none" w:sz="0" w:space="0" w:color="auto"/>
                      </w:divBdr>
                    </w:div>
                  </w:divsChild>
                </w:div>
                <w:div w:id="916138194">
                  <w:marLeft w:val="0"/>
                  <w:marRight w:val="0"/>
                  <w:marTop w:val="0"/>
                  <w:marBottom w:val="0"/>
                  <w:divBdr>
                    <w:top w:val="none" w:sz="0" w:space="0" w:color="auto"/>
                    <w:left w:val="none" w:sz="0" w:space="0" w:color="auto"/>
                    <w:bottom w:val="none" w:sz="0" w:space="0" w:color="auto"/>
                    <w:right w:val="none" w:sz="0" w:space="0" w:color="auto"/>
                  </w:divBdr>
                  <w:divsChild>
                    <w:div w:id="1968313288">
                      <w:marLeft w:val="0"/>
                      <w:marRight w:val="0"/>
                      <w:marTop w:val="0"/>
                      <w:marBottom w:val="0"/>
                      <w:divBdr>
                        <w:top w:val="none" w:sz="0" w:space="0" w:color="auto"/>
                        <w:left w:val="none" w:sz="0" w:space="0" w:color="auto"/>
                        <w:bottom w:val="none" w:sz="0" w:space="0" w:color="auto"/>
                        <w:right w:val="none" w:sz="0" w:space="0" w:color="auto"/>
                      </w:divBdr>
                    </w:div>
                    <w:div w:id="2072729811">
                      <w:marLeft w:val="0"/>
                      <w:marRight w:val="0"/>
                      <w:marTop w:val="0"/>
                      <w:marBottom w:val="0"/>
                      <w:divBdr>
                        <w:top w:val="none" w:sz="0" w:space="0" w:color="auto"/>
                        <w:left w:val="none" w:sz="0" w:space="0" w:color="auto"/>
                        <w:bottom w:val="none" w:sz="0" w:space="0" w:color="auto"/>
                        <w:right w:val="none" w:sz="0" w:space="0" w:color="auto"/>
                      </w:divBdr>
                    </w:div>
                  </w:divsChild>
                </w:div>
                <w:div w:id="879895932">
                  <w:marLeft w:val="0"/>
                  <w:marRight w:val="0"/>
                  <w:marTop w:val="0"/>
                  <w:marBottom w:val="0"/>
                  <w:divBdr>
                    <w:top w:val="none" w:sz="0" w:space="0" w:color="auto"/>
                    <w:left w:val="none" w:sz="0" w:space="0" w:color="auto"/>
                    <w:bottom w:val="none" w:sz="0" w:space="0" w:color="auto"/>
                    <w:right w:val="none" w:sz="0" w:space="0" w:color="auto"/>
                  </w:divBdr>
                  <w:divsChild>
                    <w:div w:id="512383545">
                      <w:marLeft w:val="0"/>
                      <w:marRight w:val="0"/>
                      <w:marTop w:val="0"/>
                      <w:marBottom w:val="0"/>
                      <w:divBdr>
                        <w:top w:val="none" w:sz="0" w:space="0" w:color="auto"/>
                        <w:left w:val="none" w:sz="0" w:space="0" w:color="auto"/>
                        <w:bottom w:val="none" w:sz="0" w:space="0" w:color="auto"/>
                        <w:right w:val="none" w:sz="0" w:space="0" w:color="auto"/>
                      </w:divBdr>
                    </w:div>
                    <w:div w:id="1366950010">
                      <w:marLeft w:val="0"/>
                      <w:marRight w:val="0"/>
                      <w:marTop w:val="0"/>
                      <w:marBottom w:val="0"/>
                      <w:divBdr>
                        <w:top w:val="none" w:sz="0" w:space="0" w:color="auto"/>
                        <w:left w:val="none" w:sz="0" w:space="0" w:color="auto"/>
                        <w:bottom w:val="none" w:sz="0" w:space="0" w:color="auto"/>
                        <w:right w:val="none" w:sz="0" w:space="0" w:color="auto"/>
                      </w:divBdr>
                    </w:div>
                    <w:div w:id="1248228672">
                      <w:marLeft w:val="0"/>
                      <w:marRight w:val="0"/>
                      <w:marTop w:val="0"/>
                      <w:marBottom w:val="0"/>
                      <w:divBdr>
                        <w:top w:val="none" w:sz="0" w:space="0" w:color="auto"/>
                        <w:left w:val="none" w:sz="0" w:space="0" w:color="auto"/>
                        <w:bottom w:val="none" w:sz="0" w:space="0" w:color="auto"/>
                        <w:right w:val="none" w:sz="0" w:space="0" w:color="auto"/>
                      </w:divBdr>
                    </w:div>
                  </w:divsChild>
                </w:div>
                <w:div w:id="1965190900">
                  <w:marLeft w:val="0"/>
                  <w:marRight w:val="0"/>
                  <w:marTop w:val="0"/>
                  <w:marBottom w:val="0"/>
                  <w:divBdr>
                    <w:top w:val="none" w:sz="0" w:space="0" w:color="auto"/>
                    <w:left w:val="none" w:sz="0" w:space="0" w:color="auto"/>
                    <w:bottom w:val="none" w:sz="0" w:space="0" w:color="auto"/>
                    <w:right w:val="none" w:sz="0" w:space="0" w:color="auto"/>
                  </w:divBdr>
                  <w:divsChild>
                    <w:div w:id="558858162">
                      <w:marLeft w:val="0"/>
                      <w:marRight w:val="0"/>
                      <w:marTop w:val="0"/>
                      <w:marBottom w:val="0"/>
                      <w:divBdr>
                        <w:top w:val="none" w:sz="0" w:space="0" w:color="auto"/>
                        <w:left w:val="none" w:sz="0" w:space="0" w:color="auto"/>
                        <w:bottom w:val="none" w:sz="0" w:space="0" w:color="auto"/>
                        <w:right w:val="none" w:sz="0" w:space="0" w:color="auto"/>
                      </w:divBdr>
                    </w:div>
                  </w:divsChild>
                </w:div>
                <w:div w:id="915748359">
                  <w:marLeft w:val="0"/>
                  <w:marRight w:val="0"/>
                  <w:marTop w:val="0"/>
                  <w:marBottom w:val="0"/>
                  <w:divBdr>
                    <w:top w:val="none" w:sz="0" w:space="0" w:color="auto"/>
                    <w:left w:val="none" w:sz="0" w:space="0" w:color="auto"/>
                    <w:bottom w:val="none" w:sz="0" w:space="0" w:color="auto"/>
                    <w:right w:val="none" w:sz="0" w:space="0" w:color="auto"/>
                  </w:divBdr>
                  <w:divsChild>
                    <w:div w:id="645089657">
                      <w:marLeft w:val="0"/>
                      <w:marRight w:val="0"/>
                      <w:marTop w:val="0"/>
                      <w:marBottom w:val="0"/>
                      <w:divBdr>
                        <w:top w:val="none" w:sz="0" w:space="0" w:color="auto"/>
                        <w:left w:val="none" w:sz="0" w:space="0" w:color="auto"/>
                        <w:bottom w:val="none" w:sz="0" w:space="0" w:color="auto"/>
                        <w:right w:val="none" w:sz="0" w:space="0" w:color="auto"/>
                      </w:divBdr>
                    </w:div>
                  </w:divsChild>
                </w:div>
                <w:div w:id="1515610811">
                  <w:marLeft w:val="0"/>
                  <w:marRight w:val="0"/>
                  <w:marTop w:val="0"/>
                  <w:marBottom w:val="0"/>
                  <w:divBdr>
                    <w:top w:val="none" w:sz="0" w:space="0" w:color="auto"/>
                    <w:left w:val="none" w:sz="0" w:space="0" w:color="auto"/>
                    <w:bottom w:val="none" w:sz="0" w:space="0" w:color="auto"/>
                    <w:right w:val="none" w:sz="0" w:space="0" w:color="auto"/>
                  </w:divBdr>
                  <w:divsChild>
                    <w:div w:id="804858061">
                      <w:marLeft w:val="0"/>
                      <w:marRight w:val="0"/>
                      <w:marTop w:val="0"/>
                      <w:marBottom w:val="0"/>
                      <w:divBdr>
                        <w:top w:val="none" w:sz="0" w:space="0" w:color="auto"/>
                        <w:left w:val="none" w:sz="0" w:space="0" w:color="auto"/>
                        <w:bottom w:val="none" w:sz="0" w:space="0" w:color="auto"/>
                        <w:right w:val="none" w:sz="0" w:space="0" w:color="auto"/>
                      </w:divBdr>
                    </w:div>
                  </w:divsChild>
                </w:div>
                <w:div w:id="581566770">
                  <w:marLeft w:val="0"/>
                  <w:marRight w:val="0"/>
                  <w:marTop w:val="0"/>
                  <w:marBottom w:val="0"/>
                  <w:divBdr>
                    <w:top w:val="none" w:sz="0" w:space="0" w:color="auto"/>
                    <w:left w:val="none" w:sz="0" w:space="0" w:color="auto"/>
                    <w:bottom w:val="none" w:sz="0" w:space="0" w:color="auto"/>
                    <w:right w:val="none" w:sz="0" w:space="0" w:color="auto"/>
                  </w:divBdr>
                  <w:divsChild>
                    <w:div w:id="1421486811">
                      <w:marLeft w:val="0"/>
                      <w:marRight w:val="0"/>
                      <w:marTop w:val="0"/>
                      <w:marBottom w:val="0"/>
                      <w:divBdr>
                        <w:top w:val="none" w:sz="0" w:space="0" w:color="auto"/>
                        <w:left w:val="none" w:sz="0" w:space="0" w:color="auto"/>
                        <w:bottom w:val="none" w:sz="0" w:space="0" w:color="auto"/>
                        <w:right w:val="none" w:sz="0" w:space="0" w:color="auto"/>
                      </w:divBdr>
                    </w:div>
                  </w:divsChild>
                </w:div>
                <w:div w:id="156313027">
                  <w:marLeft w:val="0"/>
                  <w:marRight w:val="0"/>
                  <w:marTop w:val="0"/>
                  <w:marBottom w:val="0"/>
                  <w:divBdr>
                    <w:top w:val="none" w:sz="0" w:space="0" w:color="auto"/>
                    <w:left w:val="none" w:sz="0" w:space="0" w:color="auto"/>
                    <w:bottom w:val="none" w:sz="0" w:space="0" w:color="auto"/>
                    <w:right w:val="none" w:sz="0" w:space="0" w:color="auto"/>
                  </w:divBdr>
                  <w:divsChild>
                    <w:div w:id="1986009378">
                      <w:marLeft w:val="0"/>
                      <w:marRight w:val="0"/>
                      <w:marTop w:val="0"/>
                      <w:marBottom w:val="0"/>
                      <w:divBdr>
                        <w:top w:val="none" w:sz="0" w:space="0" w:color="auto"/>
                        <w:left w:val="none" w:sz="0" w:space="0" w:color="auto"/>
                        <w:bottom w:val="none" w:sz="0" w:space="0" w:color="auto"/>
                        <w:right w:val="none" w:sz="0" w:space="0" w:color="auto"/>
                      </w:divBdr>
                    </w:div>
                    <w:div w:id="1194269448">
                      <w:marLeft w:val="0"/>
                      <w:marRight w:val="0"/>
                      <w:marTop w:val="0"/>
                      <w:marBottom w:val="0"/>
                      <w:divBdr>
                        <w:top w:val="none" w:sz="0" w:space="0" w:color="auto"/>
                        <w:left w:val="none" w:sz="0" w:space="0" w:color="auto"/>
                        <w:bottom w:val="none" w:sz="0" w:space="0" w:color="auto"/>
                        <w:right w:val="none" w:sz="0" w:space="0" w:color="auto"/>
                      </w:divBdr>
                    </w:div>
                  </w:divsChild>
                </w:div>
                <w:div w:id="876044131">
                  <w:marLeft w:val="0"/>
                  <w:marRight w:val="0"/>
                  <w:marTop w:val="0"/>
                  <w:marBottom w:val="0"/>
                  <w:divBdr>
                    <w:top w:val="none" w:sz="0" w:space="0" w:color="auto"/>
                    <w:left w:val="none" w:sz="0" w:space="0" w:color="auto"/>
                    <w:bottom w:val="none" w:sz="0" w:space="0" w:color="auto"/>
                    <w:right w:val="none" w:sz="0" w:space="0" w:color="auto"/>
                  </w:divBdr>
                  <w:divsChild>
                    <w:div w:id="753404803">
                      <w:marLeft w:val="0"/>
                      <w:marRight w:val="0"/>
                      <w:marTop w:val="0"/>
                      <w:marBottom w:val="0"/>
                      <w:divBdr>
                        <w:top w:val="none" w:sz="0" w:space="0" w:color="auto"/>
                        <w:left w:val="none" w:sz="0" w:space="0" w:color="auto"/>
                        <w:bottom w:val="none" w:sz="0" w:space="0" w:color="auto"/>
                        <w:right w:val="none" w:sz="0" w:space="0" w:color="auto"/>
                      </w:divBdr>
                    </w:div>
                  </w:divsChild>
                </w:div>
                <w:div w:id="841621407">
                  <w:marLeft w:val="0"/>
                  <w:marRight w:val="0"/>
                  <w:marTop w:val="0"/>
                  <w:marBottom w:val="0"/>
                  <w:divBdr>
                    <w:top w:val="none" w:sz="0" w:space="0" w:color="auto"/>
                    <w:left w:val="none" w:sz="0" w:space="0" w:color="auto"/>
                    <w:bottom w:val="none" w:sz="0" w:space="0" w:color="auto"/>
                    <w:right w:val="none" w:sz="0" w:space="0" w:color="auto"/>
                  </w:divBdr>
                  <w:divsChild>
                    <w:div w:id="239291345">
                      <w:marLeft w:val="0"/>
                      <w:marRight w:val="0"/>
                      <w:marTop w:val="0"/>
                      <w:marBottom w:val="0"/>
                      <w:divBdr>
                        <w:top w:val="none" w:sz="0" w:space="0" w:color="auto"/>
                        <w:left w:val="none" w:sz="0" w:space="0" w:color="auto"/>
                        <w:bottom w:val="none" w:sz="0" w:space="0" w:color="auto"/>
                        <w:right w:val="none" w:sz="0" w:space="0" w:color="auto"/>
                      </w:divBdr>
                    </w:div>
                  </w:divsChild>
                </w:div>
                <w:div w:id="1080952305">
                  <w:marLeft w:val="0"/>
                  <w:marRight w:val="0"/>
                  <w:marTop w:val="0"/>
                  <w:marBottom w:val="0"/>
                  <w:divBdr>
                    <w:top w:val="none" w:sz="0" w:space="0" w:color="auto"/>
                    <w:left w:val="none" w:sz="0" w:space="0" w:color="auto"/>
                    <w:bottom w:val="none" w:sz="0" w:space="0" w:color="auto"/>
                    <w:right w:val="none" w:sz="0" w:space="0" w:color="auto"/>
                  </w:divBdr>
                  <w:divsChild>
                    <w:div w:id="801843758">
                      <w:marLeft w:val="0"/>
                      <w:marRight w:val="0"/>
                      <w:marTop w:val="0"/>
                      <w:marBottom w:val="0"/>
                      <w:divBdr>
                        <w:top w:val="none" w:sz="0" w:space="0" w:color="auto"/>
                        <w:left w:val="none" w:sz="0" w:space="0" w:color="auto"/>
                        <w:bottom w:val="none" w:sz="0" w:space="0" w:color="auto"/>
                        <w:right w:val="none" w:sz="0" w:space="0" w:color="auto"/>
                      </w:divBdr>
                    </w:div>
                  </w:divsChild>
                </w:div>
                <w:div w:id="1990278529">
                  <w:marLeft w:val="0"/>
                  <w:marRight w:val="0"/>
                  <w:marTop w:val="0"/>
                  <w:marBottom w:val="0"/>
                  <w:divBdr>
                    <w:top w:val="none" w:sz="0" w:space="0" w:color="auto"/>
                    <w:left w:val="none" w:sz="0" w:space="0" w:color="auto"/>
                    <w:bottom w:val="none" w:sz="0" w:space="0" w:color="auto"/>
                    <w:right w:val="none" w:sz="0" w:space="0" w:color="auto"/>
                  </w:divBdr>
                  <w:divsChild>
                    <w:div w:id="2029136865">
                      <w:marLeft w:val="0"/>
                      <w:marRight w:val="0"/>
                      <w:marTop w:val="0"/>
                      <w:marBottom w:val="0"/>
                      <w:divBdr>
                        <w:top w:val="none" w:sz="0" w:space="0" w:color="auto"/>
                        <w:left w:val="none" w:sz="0" w:space="0" w:color="auto"/>
                        <w:bottom w:val="none" w:sz="0" w:space="0" w:color="auto"/>
                        <w:right w:val="none" w:sz="0" w:space="0" w:color="auto"/>
                      </w:divBdr>
                    </w:div>
                  </w:divsChild>
                </w:div>
                <w:div w:id="490293322">
                  <w:marLeft w:val="0"/>
                  <w:marRight w:val="0"/>
                  <w:marTop w:val="0"/>
                  <w:marBottom w:val="0"/>
                  <w:divBdr>
                    <w:top w:val="none" w:sz="0" w:space="0" w:color="auto"/>
                    <w:left w:val="none" w:sz="0" w:space="0" w:color="auto"/>
                    <w:bottom w:val="none" w:sz="0" w:space="0" w:color="auto"/>
                    <w:right w:val="none" w:sz="0" w:space="0" w:color="auto"/>
                  </w:divBdr>
                  <w:divsChild>
                    <w:div w:id="87585374">
                      <w:marLeft w:val="0"/>
                      <w:marRight w:val="0"/>
                      <w:marTop w:val="0"/>
                      <w:marBottom w:val="0"/>
                      <w:divBdr>
                        <w:top w:val="none" w:sz="0" w:space="0" w:color="auto"/>
                        <w:left w:val="none" w:sz="0" w:space="0" w:color="auto"/>
                        <w:bottom w:val="none" w:sz="0" w:space="0" w:color="auto"/>
                        <w:right w:val="none" w:sz="0" w:space="0" w:color="auto"/>
                      </w:divBdr>
                    </w:div>
                  </w:divsChild>
                </w:div>
                <w:div w:id="1494755831">
                  <w:marLeft w:val="0"/>
                  <w:marRight w:val="0"/>
                  <w:marTop w:val="0"/>
                  <w:marBottom w:val="0"/>
                  <w:divBdr>
                    <w:top w:val="none" w:sz="0" w:space="0" w:color="auto"/>
                    <w:left w:val="none" w:sz="0" w:space="0" w:color="auto"/>
                    <w:bottom w:val="none" w:sz="0" w:space="0" w:color="auto"/>
                    <w:right w:val="none" w:sz="0" w:space="0" w:color="auto"/>
                  </w:divBdr>
                  <w:divsChild>
                    <w:div w:id="1282878823">
                      <w:marLeft w:val="0"/>
                      <w:marRight w:val="0"/>
                      <w:marTop w:val="0"/>
                      <w:marBottom w:val="0"/>
                      <w:divBdr>
                        <w:top w:val="none" w:sz="0" w:space="0" w:color="auto"/>
                        <w:left w:val="none" w:sz="0" w:space="0" w:color="auto"/>
                        <w:bottom w:val="none" w:sz="0" w:space="0" w:color="auto"/>
                        <w:right w:val="none" w:sz="0" w:space="0" w:color="auto"/>
                      </w:divBdr>
                    </w:div>
                  </w:divsChild>
                </w:div>
                <w:div w:id="901451060">
                  <w:marLeft w:val="0"/>
                  <w:marRight w:val="0"/>
                  <w:marTop w:val="0"/>
                  <w:marBottom w:val="0"/>
                  <w:divBdr>
                    <w:top w:val="none" w:sz="0" w:space="0" w:color="auto"/>
                    <w:left w:val="none" w:sz="0" w:space="0" w:color="auto"/>
                    <w:bottom w:val="none" w:sz="0" w:space="0" w:color="auto"/>
                    <w:right w:val="none" w:sz="0" w:space="0" w:color="auto"/>
                  </w:divBdr>
                  <w:divsChild>
                    <w:div w:id="1881356613">
                      <w:marLeft w:val="0"/>
                      <w:marRight w:val="0"/>
                      <w:marTop w:val="0"/>
                      <w:marBottom w:val="0"/>
                      <w:divBdr>
                        <w:top w:val="none" w:sz="0" w:space="0" w:color="auto"/>
                        <w:left w:val="none" w:sz="0" w:space="0" w:color="auto"/>
                        <w:bottom w:val="none" w:sz="0" w:space="0" w:color="auto"/>
                        <w:right w:val="none" w:sz="0" w:space="0" w:color="auto"/>
                      </w:divBdr>
                    </w:div>
                  </w:divsChild>
                </w:div>
                <w:div w:id="352461421">
                  <w:marLeft w:val="0"/>
                  <w:marRight w:val="0"/>
                  <w:marTop w:val="0"/>
                  <w:marBottom w:val="0"/>
                  <w:divBdr>
                    <w:top w:val="none" w:sz="0" w:space="0" w:color="auto"/>
                    <w:left w:val="none" w:sz="0" w:space="0" w:color="auto"/>
                    <w:bottom w:val="none" w:sz="0" w:space="0" w:color="auto"/>
                    <w:right w:val="none" w:sz="0" w:space="0" w:color="auto"/>
                  </w:divBdr>
                  <w:divsChild>
                    <w:div w:id="17125796">
                      <w:marLeft w:val="0"/>
                      <w:marRight w:val="0"/>
                      <w:marTop w:val="0"/>
                      <w:marBottom w:val="0"/>
                      <w:divBdr>
                        <w:top w:val="none" w:sz="0" w:space="0" w:color="auto"/>
                        <w:left w:val="none" w:sz="0" w:space="0" w:color="auto"/>
                        <w:bottom w:val="none" w:sz="0" w:space="0" w:color="auto"/>
                        <w:right w:val="none" w:sz="0" w:space="0" w:color="auto"/>
                      </w:divBdr>
                    </w:div>
                  </w:divsChild>
                </w:div>
                <w:div w:id="1547133903">
                  <w:marLeft w:val="0"/>
                  <w:marRight w:val="0"/>
                  <w:marTop w:val="0"/>
                  <w:marBottom w:val="0"/>
                  <w:divBdr>
                    <w:top w:val="none" w:sz="0" w:space="0" w:color="auto"/>
                    <w:left w:val="none" w:sz="0" w:space="0" w:color="auto"/>
                    <w:bottom w:val="none" w:sz="0" w:space="0" w:color="auto"/>
                    <w:right w:val="none" w:sz="0" w:space="0" w:color="auto"/>
                  </w:divBdr>
                  <w:divsChild>
                    <w:div w:id="1294676074">
                      <w:marLeft w:val="0"/>
                      <w:marRight w:val="0"/>
                      <w:marTop w:val="0"/>
                      <w:marBottom w:val="0"/>
                      <w:divBdr>
                        <w:top w:val="none" w:sz="0" w:space="0" w:color="auto"/>
                        <w:left w:val="none" w:sz="0" w:space="0" w:color="auto"/>
                        <w:bottom w:val="none" w:sz="0" w:space="0" w:color="auto"/>
                        <w:right w:val="none" w:sz="0" w:space="0" w:color="auto"/>
                      </w:divBdr>
                    </w:div>
                  </w:divsChild>
                </w:div>
                <w:div w:id="1686593970">
                  <w:marLeft w:val="0"/>
                  <w:marRight w:val="0"/>
                  <w:marTop w:val="0"/>
                  <w:marBottom w:val="0"/>
                  <w:divBdr>
                    <w:top w:val="none" w:sz="0" w:space="0" w:color="auto"/>
                    <w:left w:val="none" w:sz="0" w:space="0" w:color="auto"/>
                    <w:bottom w:val="none" w:sz="0" w:space="0" w:color="auto"/>
                    <w:right w:val="none" w:sz="0" w:space="0" w:color="auto"/>
                  </w:divBdr>
                  <w:divsChild>
                    <w:div w:id="726221151">
                      <w:marLeft w:val="0"/>
                      <w:marRight w:val="0"/>
                      <w:marTop w:val="0"/>
                      <w:marBottom w:val="0"/>
                      <w:divBdr>
                        <w:top w:val="none" w:sz="0" w:space="0" w:color="auto"/>
                        <w:left w:val="none" w:sz="0" w:space="0" w:color="auto"/>
                        <w:bottom w:val="none" w:sz="0" w:space="0" w:color="auto"/>
                        <w:right w:val="none" w:sz="0" w:space="0" w:color="auto"/>
                      </w:divBdr>
                    </w:div>
                  </w:divsChild>
                </w:div>
                <w:div w:id="1886527833">
                  <w:marLeft w:val="0"/>
                  <w:marRight w:val="0"/>
                  <w:marTop w:val="0"/>
                  <w:marBottom w:val="0"/>
                  <w:divBdr>
                    <w:top w:val="none" w:sz="0" w:space="0" w:color="auto"/>
                    <w:left w:val="none" w:sz="0" w:space="0" w:color="auto"/>
                    <w:bottom w:val="none" w:sz="0" w:space="0" w:color="auto"/>
                    <w:right w:val="none" w:sz="0" w:space="0" w:color="auto"/>
                  </w:divBdr>
                  <w:divsChild>
                    <w:div w:id="527647678">
                      <w:marLeft w:val="0"/>
                      <w:marRight w:val="0"/>
                      <w:marTop w:val="0"/>
                      <w:marBottom w:val="0"/>
                      <w:divBdr>
                        <w:top w:val="none" w:sz="0" w:space="0" w:color="auto"/>
                        <w:left w:val="none" w:sz="0" w:space="0" w:color="auto"/>
                        <w:bottom w:val="none" w:sz="0" w:space="0" w:color="auto"/>
                        <w:right w:val="none" w:sz="0" w:space="0" w:color="auto"/>
                      </w:divBdr>
                    </w:div>
                  </w:divsChild>
                </w:div>
                <w:div w:id="211812794">
                  <w:marLeft w:val="0"/>
                  <w:marRight w:val="0"/>
                  <w:marTop w:val="0"/>
                  <w:marBottom w:val="0"/>
                  <w:divBdr>
                    <w:top w:val="none" w:sz="0" w:space="0" w:color="auto"/>
                    <w:left w:val="none" w:sz="0" w:space="0" w:color="auto"/>
                    <w:bottom w:val="none" w:sz="0" w:space="0" w:color="auto"/>
                    <w:right w:val="none" w:sz="0" w:space="0" w:color="auto"/>
                  </w:divBdr>
                  <w:divsChild>
                    <w:div w:id="1417629024">
                      <w:marLeft w:val="0"/>
                      <w:marRight w:val="0"/>
                      <w:marTop w:val="0"/>
                      <w:marBottom w:val="0"/>
                      <w:divBdr>
                        <w:top w:val="none" w:sz="0" w:space="0" w:color="auto"/>
                        <w:left w:val="none" w:sz="0" w:space="0" w:color="auto"/>
                        <w:bottom w:val="none" w:sz="0" w:space="0" w:color="auto"/>
                        <w:right w:val="none" w:sz="0" w:space="0" w:color="auto"/>
                      </w:divBdr>
                    </w:div>
                  </w:divsChild>
                </w:div>
                <w:div w:id="1927574249">
                  <w:marLeft w:val="0"/>
                  <w:marRight w:val="0"/>
                  <w:marTop w:val="0"/>
                  <w:marBottom w:val="0"/>
                  <w:divBdr>
                    <w:top w:val="none" w:sz="0" w:space="0" w:color="auto"/>
                    <w:left w:val="none" w:sz="0" w:space="0" w:color="auto"/>
                    <w:bottom w:val="none" w:sz="0" w:space="0" w:color="auto"/>
                    <w:right w:val="none" w:sz="0" w:space="0" w:color="auto"/>
                  </w:divBdr>
                  <w:divsChild>
                    <w:div w:id="964386173">
                      <w:marLeft w:val="0"/>
                      <w:marRight w:val="0"/>
                      <w:marTop w:val="0"/>
                      <w:marBottom w:val="0"/>
                      <w:divBdr>
                        <w:top w:val="none" w:sz="0" w:space="0" w:color="auto"/>
                        <w:left w:val="none" w:sz="0" w:space="0" w:color="auto"/>
                        <w:bottom w:val="none" w:sz="0" w:space="0" w:color="auto"/>
                        <w:right w:val="none" w:sz="0" w:space="0" w:color="auto"/>
                      </w:divBdr>
                    </w:div>
                    <w:div w:id="533690466">
                      <w:marLeft w:val="0"/>
                      <w:marRight w:val="0"/>
                      <w:marTop w:val="0"/>
                      <w:marBottom w:val="0"/>
                      <w:divBdr>
                        <w:top w:val="none" w:sz="0" w:space="0" w:color="auto"/>
                        <w:left w:val="none" w:sz="0" w:space="0" w:color="auto"/>
                        <w:bottom w:val="none" w:sz="0" w:space="0" w:color="auto"/>
                        <w:right w:val="none" w:sz="0" w:space="0" w:color="auto"/>
                      </w:divBdr>
                    </w:div>
                  </w:divsChild>
                </w:div>
                <w:div w:id="1164004090">
                  <w:marLeft w:val="0"/>
                  <w:marRight w:val="0"/>
                  <w:marTop w:val="0"/>
                  <w:marBottom w:val="0"/>
                  <w:divBdr>
                    <w:top w:val="none" w:sz="0" w:space="0" w:color="auto"/>
                    <w:left w:val="none" w:sz="0" w:space="0" w:color="auto"/>
                    <w:bottom w:val="none" w:sz="0" w:space="0" w:color="auto"/>
                    <w:right w:val="none" w:sz="0" w:space="0" w:color="auto"/>
                  </w:divBdr>
                  <w:divsChild>
                    <w:div w:id="215624385">
                      <w:marLeft w:val="0"/>
                      <w:marRight w:val="0"/>
                      <w:marTop w:val="0"/>
                      <w:marBottom w:val="0"/>
                      <w:divBdr>
                        <w:top w:val="none" w:sz="0" w:space="0" w:color="auto"/>
                        <w:left w:val="none" w:sz="0" w:space="0" w:color="auto"/>
                        <w:bottom w:val="none" w:sz="0" w:space="0" w:color="auto"/>
                        <w:right w:val="none" w:sz="0" w:space="0" w:color="auto"/>
                      </w:divBdr>
                    </w:div>
                  </w:divsChild>
                </w:div>
                <w:div w:id="1167749611">
                  <w:marLeft w:val="0"/>
                  <w:marRight w:val="0"/>
                  <w:marTop w:val="0"/>
                  <w:marBottom w:val="0"/>
                  <w:divBdr>
                    <w:top w:val="none" w:sz="0" w:space="0" w:color="auto"/>
                    <w:left w:val="none" w:sz="0" w:space="0" w:color="auto"/>
                    <w:bottom w:val="none" w:sz="0" w:space="0" w:color="auto"/>
                    <w:right w:val="none" w:sz="0" w:space="0" w:color="auto"/>
                  </w:divBdr>
                  <w:divsChild>
                    <w:div w:id="1784106888">
                      <w:marLeft w:val="0"/>
                      <w:marRight w:val="0"/>
                      <w:marTop w:val="0"/>
                      <w:marBottom w:val="0"/>
                      <w:divBdr>
                        <w:top w:val="none" w:sz="0" w:space="0" w:color="auto"/>
                        <w:left w:val="none" w:sz="0" w:space="0" w:color="auto"/>
                        <w:bottom w:val="none" w:sz="0" w:space="0" w:color="auto"/>
                        <w:right w:val="none" w:sz="0" w:space="0" w:color="auto"/>
                      </w:divBdr>
                    </w:div>
                  </w:divsChild>
                </w:div>
                <w:div w:id="387147182">
                  <w:marLeft w:val="0"/>
                  <w:marRight w:val="0"/>
                  <w:marTop w:val="0"/>
                  <w:marBottom w:val="0"/>
                  <w:divBdr>
                    <w:top w:val="none" w:sz="0" w:space="0" w:color="auto"/>
                    <w:left w:val="none" w:sz="0" w:space="0" w:color="auto"/>
                    <w:bottom w:val="none" w:sz="0" w:space="0" w:color="auto"/>
                    <w:right w:val="none" w:sz="0" w:space="0" w:color="auto"/>
                  </w:divBdr>
                  <w:divsChild>
                    <w:div w:id="2131389565">
                      <w:marLeft w:val="0"/>
                      <w:marRight w:val="0"/>
                      <w:marTop w:val="0"/>
                      <w:marBottom w:val="0"/>
                      <w:divBdr>
                        <w:top w:val="none" w:sz="0" w:space="0" w:color="auto"/>
                        <w:left w:val="none" w:sz="0" w:space="0" w:color="auto"/>
                        <w:bottom w:val="none" w:sz="0" w:space="0" w:color="auto"/>
                        <w:right w:val="none" w:sz="0" w:space="0" w:color="auto"/>
                      </w:divBdr>
                    </w:div>
                    <w:div w:id="422991949">
                      <w:marLeft w:val="0"/>
                      <w:marRight w:val="0"/>
                      <w:marTop w:val="0"/>
                      <w:marBottom w:val="0"/>
                      <w:divBdr>
                        <w:top w:val="none" w:sz="0" w:space="0" w:color="auto"/>
                        <w:left w:val="none" w:sz="0" w:space="0" w:color="auto"/>
                        <w:bottom w:val="none" w:sz="0" w:space="0" w:color="auto"/>
                        <w:right w:val="none" w:sz="0" w:space="0" w:color="auto"/>
                      </w:divBdr>
                    </w:div>
                  </w:divsChild>
                </w:div>
                <w:div w:id="1481001999">
                  <w:marLeft w:val="0"/>
                  <w:marRight w:val="0"/>
                  <w:marTop w:val="0"/>
                  <w:marBottom w:val="0"/>
                  <w:divBdr>
                    <w:top w:val="none" w:sz="0" w:space="0" w:color="auto"/>
                    <w:left w:val="none" w:sz="0" w:space="0" w:color="auto"/>
                    <w:bottom w:val="none" w:sz="0" w:space="0" w:color="auto"/>
                    <w:right w:val="none" w:sz="0" w:space="0" w:color="auto"/>
                  </w:divBdr>
                  <w:divsChild>
                    <w:div w:id="1537818123">
                      <w:marLeft w:val="0"/>
                      <w:marRight w:val="0"/>
                      <w:marTop w:val="0"/>
                      <w:marBottom w:val="0"/>
                      <w:divBdr>
                        <w:top w:val="none" w:sz="0" w:space="0" w:color="auto"/>
                        <w:left w:val="none" w:sz="0" w:space="0" w:color="auto"/>
                        <w:bottom w:val="none" w:sz="0" w:space="0" w:color="auto"/>
                        <w:right w:val="none" w:sz="0" w:space="0" w:color="auto"/>
                      </w:divBdr>
                    </w:div>
                  </w:divsChild>
                </w:div>
                <w:div w:id="191654978">
                  <w:marLeft w:val="0"/>
                  <w:marRight w:val="0"/>
                  <w:marTop w:val="0"/>
                  <w:marBottom w:val="0"/>
                  <w:divBdr>
                    <w:top w:val="none" w:sz="0" w:space="0" w:color="auto"/>
                    <w:left w:val="none" w:sz="0" w:space="0" w:color="auto"/>
                    <w:bottom w:val="none" w:sz="0" w:space="0" w:color="auto"/>
                    <w:right w:val="none" w:sz="0" w:space="0" w:color="auto"/>
                  </w:divBdr>
                  <w:divsChild>
                    <w:div w:id="109664980">
                      <w:marLeft w:val="0"/>
                      <w:marRight w:val="0"/>
                      <w:marTop w:val="0"/>
                      <w:marBottom w:val="0"/>
                      <w:divBdr>
                        <w:top w:val="none" w:sz="0" w:space="0" w:color="auto"/>
                        <w:left w:val="none" w:sz="0" w:space="0" w:color="auto"/>
                        <w:bottom w:val="none" w:sz="0" w:space="0" w:color="auto"/>
                        <w:right w:val="none" w:sz="0" w:space="0" w:color="auto"/>
                      </w:divBdr>
                    </w:div>
                  </w:divsChild>
                </w:div>
                <w:div w:id="1632057964">
                  <w:marLeft w:val="0"/>
                  <w:marRight w:val="0"/>
                  <w:marTop w:val="0"/>
                  <w:marBottom w:val="0"/>
                  <w:divBdr>
                    <w:top w:val="none" w:sz="0" w:space="0" w:color="auto"/>
                    <w:left w:val="none" w:sz="0" w:space="0" w:color="auto"/>
                    <w:bottom w:val="none" w:sz="0" w:space="0" w:color="auto"/>
                    <w:right w:val="none" w:sz="0" w:space="0" w:color="auto"/>
                  </w:divBdr>
                  <w:divsChild>
                    <w:div w:id="1365062198">
                      <w:marLeft w:val="0"/>
                      <w:marRight w:val="0"/>
                      <w:marTop w:val="0"/>
                      <w:marBottom w:val="0"/>
                      <w:divBdr>
                        <w:top w:val="none" w:sz="0" w:space="0" w:color="auto"/>
                        <w:left w:val="none" w:sz="0" w:space="0" w:color="auto"/>
                        <w:bottom w:val="none" w:sz="0" w:space="0" w:color="auto"/>
                        <w:right w:val="none" w:sz="0" w:space="0" w:color="auto"/>
                      </w:divBdr>
                    </w:div>
                  </w:divsChild>
                </w:div>
                <w:div w:id="722800712">
                  <w:marLeft w:val="0"/>
                  <w:marRight w:val="0"/>
                  <w:marTop w:val="0"/>
                  <w:marBottom w:val="0"/>
                  <w:divBdr>
                    <w:top w:val="none" w:sz="0" w:space="0" w:color="auto"/>
                    <w:left w:val="none" w:sz="0" w:space="0" w:color="auto"/>
                    <w:bottom w:val="none" w:sz="0" w:space="0" w:color="auto"/>
                    <w:right w:val="none" w:sz="0" w:space="0" w:color="auto"/>
                  </w:divBdr>
                  <w:divsChild>
                    <w:div w:id="1707826630">
                      <w:marLeft w:val="0"/>
                      <w:marRight w:val="0"/>
                      <w:marTop w:val="0"/>
                      <w:marBottom w:val="0"/>
                      <w:divBdr>
                        <w:top w:val="none" w:sz="0" w:space="0" w:color="auto"/>
                        <w:left w:val="none" w:sz="0" w:space="0" w:color="auto"/>
                        <w:bottom w:val="none" w:sz="0" w:space="0" w:color="auto"/>
                        <w:right w:val="none" w:sz="0" w:space="0" w:color="auto"/>
                      </w:divBdr>
                    </w:div>
                  </w:divsChild>
                </w:div>
                <w:div w:id="904141686">
                  <w:marLeft w:val="0"/>
                  <w:marRight w:val="0"/>
                  <w:marTop w:val="0"/>
                  <w:marBottom w:val="0"/>
                  <w:divBdr>
                    <w:top w:val="none" w:sz="0" w:space="0" w:color="auto"/>
                    <w:left w:val="none" w:sz="0" w:space="0" w:color="auto"/>
                    <w:bottom w:val="none" w:sz="0" w:space="0" w:color="auto"/>
                    <w:right w:val="none" w:sz="0" w:space="0" w:color="auto"/>
                  </w:divBdr>
                  <w:divsChild>
                    <w:div w:id="954218688">
                      <w:marLeft w:val="0"/>
                      <w:marRight w:val="0"/>
                      <w:marTop w:val="0"/>
                      <w:marBottom w:val="0"/>
                      <w:divBdr>
                        <w:top w:val="none" w:sz="0" w:space="0" w:color="auto"/>
                        <w:left w:val="none" w:sz="0" w:space="0" w:color="auto"/>
                        <w:bottom w:val="none" w:sz="0" w:space="0" w:color="auto"/>
                        <w:right w:val="none" w:sz="0" w:space="0" w:color="auto"/>
                      </w:divBdr>
                    </w:div>
                  </w:divsChild>
                </w:div>
                <w:div w:id="1608853860">
                  <w:marLeft w:val="0"/>
                  <w:marRight w:val="0"/>
                  <w:marTop w:val="0"/>
                  <w:marBottom w:val="0"/>
                  <w:divBdr>
                    <w:top w:val="none" w:sz="0" w:space="0" w:color="auto"/>
                    <w:left w:val="none" w:sz="0" w:space="0" w:color="auto"/>
                    <w:bottom w:val="none" w:sz="0" w:space="0" w:color="auto"/>
                    <w:right w:val="none" w:sz="0" w:space="0" w:color="auto"/>
                  </w:divBdr>
                  <w:divsChild>
                    <w:div w:id="211112161">
                      <w:marLeft w:val="0"/>
                      <w:marRight w:val="0"/>
                      <w:marTop w:val="0"/>
                      <w:marBottom w:val="0"/>
                      <w:divBdr>
                        <w:top w:val="none" w:sz="0" w:space="0" w:color="auto"/>
                        <w:left w:val="none" w:sz="0" w:space="0" w:color="auto"/>
                        <w:bottom w:val="none" w:sz="0" w:space="0" w:color="auto"/>
                        <w:right w:val="none" w:sz="0" w:space="0" w:color="auto"/>
                      </w:divBdr>
                    </w:div>
                  </w:divsChild>
                </w:div>
                <w:div w:id="1792671798">
                  <w:marLeft w:val="0"/>
                  <w:marRight w:val="0"/>
                  <w:marTop w:val="0"/>
                  <w:marBottom w:val="0"/>
                  <w:divBdr>
                    <w:top w:val="none" w:sz="0" w:space="0" w:color="auto"/>
                    <w:left w:val="none" w:sz="0" w:space="0" w:color="auto"/>
                    <w:bottom w:val="none" w:sz="0" w:space="0" w:color="auto"/>
                    <w:right w:val="none" w:sz="0" w:space="0" w:color="auto"/>
                  </w:divBdr>
                  <w:divsChild>
                    <w:div w:id="1819178515">
                      <w:marLeft w:val="0"/>
                      <w:marRight w:val="0"/>
                      <w:marTop w:val="0"/>
                      <w:marBottom w:val="0"/>
                      <w:divBdr>
                        <w:top w:val="none" w:sz="0" w:space="0" w:color="auto"/>
                        <w:left w:val="none" w:sz="0" w:space="0" w:color="auto"/>
                        <w:bottom w:val="none" w:sz="0" w:space="0" w:color="auto"/>
                        <w:right w:val="none" w:sz="0" w:space="0" w:color="auto"/>
                      </w:divBdr>
                    </w:div>
                  </w:divsChild>
                </w:div>
                <w:div w:id="1082292103">
                  <w:marLeft w:val="0"/>
                  <w:marRight w:val="0"/>
                  <w:marTop w:val="0"/>
                  <w:marBottom w:val="0"/>
                  <w:divBdr>
                    <w:top w:val="none" w:sz="0" w:space="0" w:color="auto"/>
                    <w:left w:val="none" w:sz="0" w:space="0" w:color="auto"/>
                    <w:bottom w:val="none" w:sz="0" w:space="0" w:color="auto"/>
                    <w:right w:val="none" w:sz="0" w:space="0" w:color="auto"/>
                  </w:divBdr>
                  <w:divsChild>
                    <w:div w:id="593394201">
                      <w:marLeft w:val="0"/>
                      <w:marRight w:val="0"/>
                      <w:marTop w:val="0"/>
                      <w:marBottom w:val="0"/>
                      <w:divBdr>
                        <w:top w:val="none" w:sz="0" w:space="0" w:color="auto"/>
                        <w:left w:val="none" w:sz="0" w:space="0" w:color="auto"/>
                        <w:bottom w:val="none" w:sz="0" w:space="0" w:color="auto"/>
                        <w:right w:val="none" w:sz="0" w:space="0" w:color="auto"/>
                      </w:divBdr>
                    </w:div>
                  </w:divsChild>
                </w:div>
                <w:div w:id="1652757532">
                  <w:marLeft w:val="0"/>
                  <w:marRight w:val="0"/>
                  <w:marTop w:val="0"/>
                  <w:marBottom w:val="0"/>
                  <w:divBdr>
                    <w:top w:val="none" w:sz="0" w:space="0" w:color="auto"/>
                    <w:left w:val="none" w:sz="0" w:space="0" w:color="auto"/>
                    <w:bottom w:val="none" w:sz="0" w:space="0" w:color="auto"/>
                    <w:right w:val="none" w:sz="0" w:space="0" w:color="auto"/>
                  </w:divBdr>
                  <w:divsChild>
                    <w:div w:id="335428351">
                      <w:marLeft w:val="0"/>
                      <w:marRight w:val="0"/>
                      <w:marTop w:val="0"/>
                      <w:marBottom w:val="0"/>
                      <w:divBdr>
                        <w:top w:val="none" w:sz="0" w:space="0" w:color="auto"/>
                        <w:left w:val="none" w:sz="0" w:space="0" w:color="auto"/>
                        <w:bottom w:val="none" w:sz="0" w:space="0" w:color="auto"/>
                        <w:right w:val="none" w:sz="0" w:space="0" w:color="auto"/>
                      </w:divBdr>
                    </w:div>
                  </w:divsChild>
                </w:div>
                <w:div w:id="64843467">
                  <w:marLeft w:val="0"/>
                  <w:marRight w:val="0"/>
                  <w:marTop w:val="0"/>
                  <w:marBottom w:val="0"/>
                  <w:divBdr>
                    <w:top w:val="none" w:sz="0" w:space="0" w:color="auto"/>
                    <w:left w:val="none" w:sz="0" w:space="0" w:color="auto"/>
                    <w:bottom w:val="none" w:sz="0" w:space="0" w:color="auto"/>
                    <w:right w:val="none" w:sz="0" w:space="0" w:color="auto"/>
                  </w:divBdr>
                  <w:divsChild>
                    <w:div w:id="286939115">
                      <w:marLeft w:val="0"/>
                      <w:marRight w:val="0"/>
                      <w:marTop w:val="0"/>
                      <w:marBottom w:val="0"/>
                      <w:divBdr>
                        <w:top w:val="none" w:sz="0" w:space="0" w:color="auto"/>
                        <w:left w:val="none" w:sz="0" w:space="0" w:color="auto"/>
                        <w:bottom w:val="none" w:sz="0" w:space="0" w:color="auto"/>
                        <w:right w:val="none" w:sz="0" w:space="0" w:color="auto"/>
                      </w:divBdr>
                    </w:div>
                  </w:divsChild>
                </w:div>
                <w:div w:id="623270525">
                  <w:marLeft w:val="0"/>
                  <w:marRight w:val="0"/>
                  <w:marTop w:val="0"/>
                  <w:marBottom w:val="0"/>
                  <w:divBdr>
                    <w:top w:val="none" w:sz="0" w:space="0" w:color="auto"/>
                    <w:left w:val="none" w:sz="0" w:space="0" w:color="auto"/>
                    <w:bottom w:val="none" w:sz="0" w:space="0" w:color="auto"/>
                    <w:right w:val="none" w:sz="0" w:space="0" w:color="auto"/>
                  </w:divBdr>
                  <w:divsChild>
                    <w:div w:id="283773527">
                      <w:marLeft w:val="0"/>
                      <w:marRight w:val="0"/>
                      <w:marTop w:val="0"/>
                      <w:marBottom w:val="0"/>
                      <w:divBdr>
                        <w:top w:val="none" w:sz="0" w:space="0" w:color="auto"/>
                        <w:left w:val="none" w:sz="0" w:space="0" w:color="auto"/>
                        <w:bottom w:val="none" w:sz="0" w:space="0" w:color="auto"/>
                        <w:right w:val="none" w:sz="0" w:space="0" w:color="auto"/>
                      </w:divBdr>
                    </w:div>
                    <w:div w:id="1165709687">
                      <w:marLeft w:val="0"/>
                      <w:marRight w:val="0"/>
                      <w:marTop w:val="0"/>
                      <w:marBottom w:val="0"/>
                      <w:divBdr>
                        <w:top w:val="none" w:sz="0" w:space="0" w:color="auto"/>
                        <w:left w:val="none" w:sz="0" w:space="0" w:color="auto"/>
                        <w:bottom w:val="none" w:sz="0" w:space="0" w:color="auto"/>
                        <w:right w:val="none" w:sz="0" w:space="0" w:color="auto"/>
                      </w:divBdr>
                    </w:div>
                    <w:div w:id="1758088168">
                      <w:marLeft w:val="0"/>
                      <w:marRight w:val="0"/>
                      <w:marTop w:val="0"/>
                      <w:marBottom w:val="0"/>
                      <w:divBdr>
                        <w:top w:val="none" w:sz="0" w:space="0" w:color="auto"/>
                        <w:left w:val="none" w:sz="0" w:space="0" w:color="auto"/>
                        <w:bottom w:val="none" w:sz="0" w:space="0" w:color="auto"/>
                        <w:right w:val="none" w:sz="0" w:space="0" w:color="auto"/>
                      </w:divBdr>
                    </w:div>
                    <w:div w:id="700012904">
                      <w:marLeft w:val="0"/>
                      <w:marRight w:val="0"/>
                      <w:marTop w:val="0"/>
                      <w:marBottom w:val="0"/>
                      <w:divBdr>
                        <w:top w:val="none" w:sz="0" w:space="0" w:color="auto"/>
                        <w:left w:val="none" w:sz="0" w:space="0" w:color="auto"/>
                        <w:bottom w:val="none" w:sz="0" w:space="0" w:color="auto"/>
                        <w:right w:val="none" w:sz="0" w:space="0" w:color="auto"/>
                      </w:divBdr>
                    </w:div>
                    <w:div w:id="746805600">
                      <w:marLeft w:val="0"/>
                      <w:marRight w:val="0"/>
                      <w:marTop w:val="0"/>
                      <w:marBottom w:val="0"/>
                      <w:divBdr>
                        <w:top w:val="none" w:sz="0" w:space="0" w:color="auto"/>
                        <w:left w:val="none" w:sz="0" w:space="0" w:color="auto"/>
                        <w:bottom w:val="none" w:sz="0" w:space="0" w:color="auto"/>
                        <w:right w:val="none" w:sz="0" w:space="0" w:color="auto"/>
                      </w:divBdr>
                    </w:div>
                    <w:div w:id="1545602759">
                      <w:marLeft w:val="0"/>
                      <w:marRight w:val="0"/>
                      <w:marTop w:val="0"/>
                      <w:marBottom w:val="0"/>
                      <w:divBdr>
                        <w:top w:val="none" w:sz="0" w:space="0" w:color="auto"/>
                        <w:left w:val="none" w:sz="0" w:space="0" w:color="auto"/>
                        <w:bottom w:val="none" w:sz="0" w:space="0" w:color="auto"/>
                        <w:right w:val="none" w:sz="0" w:space="0" w:color="auto"/>
                      </w:divBdr>
                    </w:div>
                    <w:div w:id="2075157005">
                      <w:marLeft w:val="0"/>
                      <w:marRight w:val="0"/>
                      <w:marTop w:val="0"/>
                      <w:marBottom w:val="0"/>
                      <w:divBdr>
                        <w:top w:val="none" w:sz="0" w:space="0" w:color="auto"/>
                        <w:left w:val="none" w:sz="0" w:space="0" w:color="auto"/>
                        <w:bottom w:val="none" w:sz="0" w:space="0" w:color="auto"/>
                        <w:right w:val="none" w:sz="0" w:space="0" w:color="auto"/>
                      </w:divBdr>
                    </w:div>
                  </w:divsChild>
                </w:div>
                <w:div w:id="1714571952">
                  <w:marLeft w:val="0"/>
                  <w:marRight w:val="0"/>
                  <w:marTop w:val="0"/>
                  <w:marBottom w:val="0"/>
                  <w:divBdr>
                    <w:top w:val="none" w:sz="0" w:space="0" w:color="auto"/>
                    <w:left w:val="none" w:sz="0" w:space="0" w:color="auto"/>
                    <w:bottom w:val="none" w:sz="0" w:space="0" w:color="auto"/>
                    <w:right w:val="none" w:sz="0" w:space="0" w:color="auto"/>
                  </w:divBdr>
                  <w:divsChild>
                    <w:div w:id="266500581">
                      <w:marLeft w:val="0"/>
                      <w:marRight w:val="0"/>
                      <w:marTop w:val="0"/>
                      <w:marBottom w:val="0"/>
                      <w:divBdr>
                        <w:top w:val="none" w:sz="0" w:space="0" w:color="auto"/>
                        <w:left w:val="none" w:sz="0" w:space="0" w:color="auto"/>
                        <w:bottom w:val="none" w:sz="0" w:space="0" w:color="auto"/>
                        <w:right w:val="none" w:sz="0" w:space="0" w:color="auto"/>
                      </w:divBdr>
                    </w:div>
                    <w:div w:id="1858885130">
                      <w:marLeft w:val="0"/>
                      <w:marRight w:val="0"/>
                      <w:marTop w:val="0"/>
                      <w:marBottom w:val="0"/>
                      <w:divBdr>
                        <w:top w:val="none" w:sz="0" w:space="0" w:color="auto"/>
                        <w:left w:val="none" w:sz="0" w:space="0" w:color="auto"/>
                        <w:bottom w:val="none" w:sz="0" w:space="0" w:color="auto"/>
                        <w:right w:val="none" w:sz="0" w:space="0" w:color="auto"/>
                      </w:divBdr>
                    </w:div>
                    <w:div w:id="1886987463">
                      <w:marLeft w:val="0"/>
                      <w:marRight w:val="0"/>
                      <w:marTop w:val="0"/>
                      <w:marBottom w:val="0"/>
                      <w:divBdr>
                        <w:top w:val="none" w:sz="0" w:space="0" w:color="auto"/>
                        <w:left w:val="none" w:sz="0" w:space="0" w:color="auto"/>
                        <w:bottom w:val="none" w:sz="0" w:space="0" w:color="auto"/>
                        <w:right w:val="none" w:sz="0" w:space="0" w:color="auto"/>
                      </w:divBdr>
                    </w:div>
                  </w:divsChild>
                </w:div>
                <w:div w:id="1164662640">
                  <w:marLeft w:val="0"/>
                  <w:marRight w:val="0"/>
                  <w:marTop w:val="0"/>
                  <w:marBottom w:val="0"/>
                  <w:divBdr>
                    <w:top w:val="none" w:sz="0" w:space="0" w:color="auto"/>
                    <w:left w:val="none" w:sz="0" w:space="0" w:color="auto"/>
                    <w:bottom w:val="none" w:sz="0" w:space="0" w:color="auto"/>
                    <w:right w:val="none" w:sz="0" w:space="0" w:color="auto"/>
                  </w:divBdr>
                  <w:divsChild>
                    <w:div w:id="1356925411">
                      <w:marLeft w:val="0"/>
                      <w:marRight w:val="0"/>
                      <w:marTop w:val="0"/>
                      <w:marBottom w:val="0"/>
                      <w:divBdr>
                        <w:top w:val="none" w:sz="0" w:space="0" w:color="auto"/>
                        <w:left w:val="none" w:sz="0" w:space="0" w:color="auto"/>
                        <w:bottom w:val="none" w:sz="0" w:space="0" w:color="auto"/>
                        <w:right w:val="none" w:sz="0" w:space="0" w:color="auto"/>
                      </w:divBdr>
                    </w:div>
                  </w:divsChild>
                </w:div>
                <w:div w:id="641270309">
                  <w:marLeft w:val="0"/>
                  <w:marRight w:val="0"/>
                  <w:marTop w:val="0"/>
                  <w:marBottom w:val="0"/>
                  <w:divBdr>
                    <w:top w:val="none" w:sz="0" w:space="0" w:color="auto"/>
                    <w:left w:val="none" w:sz="0" w:space="0" w:color="auto"/>
                    <w:bottom w:val="none" w:sz="0" w:space="0" w:color="auto"/>
                    <w:right w:val="none" w:sz="0" w:space="0" w:color="auto"/>
                  </w:divBdr>
                  <w:divsChild>
                    <w:div w:id="113136795">
                      <w:marLeft w:val="0"/>
                      <w:marRight w:val="0"/>
                      <w:marTop w:val="0"/>
                      <w:marBottom w:val="0"/>
                      <w:divBdr>
                        <w:top w:val="none" w:sz="0" w:space="0" w:color="auto"/>
                        <w:left w:val="none" w:sz="0" w:space="0" w:color="auto"/>
                        <w:bottom w:val="none" w:sz="0" w:space="0" w:color="auto"/>
                        <w:right w:val="none" w:sz="0" w:space="0" w:color="auto"/>
                      </w:divBdr>
                    </w:div>
                    <w:div w:id="1798183620">
                      <w:marLeft w:val="0"/>
                      <w:marRight w:val="0"/>
                      <w:marTop w:val="0"/>
                      <w:marBottom w:val="0"/>
                      <w:divBdr>
                        <w:top w:val="none" w:sz="0" w:space="0" w:color="auto"/>
                        <w:left w:val="none" w:sz="0" w:space="0" w:color="auto"/>
                        <w:bottom w:val="none" w:sz="0" w:space="0" w:color="auto"/>
                        <w:right w:val="none" w:sz="0" w:space="0" w:color="auto"/>
                      </w:divBdr>
                    </w:div>
                    <w:div w:id="1431124036">
                      <w:marLeft w:val="0"/>
                      <w:marRight w:val="0"/>
                      <w:marTop w:val="0"/>
                      <w:marBottom w:val="0"/>
                      <w:divBdr>
                        <w:top w:val="none" w:sz="0" w:space="0" w:color="auto"/>
                        <w:left w:val="none" w:sz="0" w:space="0" w:color="auto"/>
                        <w:bottom w:val="none" w:sz="0" w:space="0" w:color="auto"/>
                        <w:right w:val="none" w:sz="0" w:space="0" w:color="auto"/>
                      </w:divBdr>
                    </w:div>
                  </w:divsChild>
                </w:div>
                <w:div w:id="575437451">
                  <w:marLeft w:val="0"/>
                  <w:marRight w:val="0"/>
                  <w:marTop w:val="0"/>
                  <w:marBottom w:val="0"/>
                  <w:divBdr>
                    <w:top w:val="none" w:sz="0" w:space="0" w:color="auto"/>
                    <w:left w:val="none" w:sz="0" w:space="0" w:color="auto"/>
                    <w:bottom w:val="none" w:sz="0" w:space="0" w:color="auto"/>
                    <w:right w:val="none" w:sz="0" w:space="0" w:color="auto"/>
                  </w:divBdr>
                  <w:divsChild>
                    <w:div w:id="984940832">
                      <w:marLeft w:val="0"/>
                      <w:marRight w:val="0"/>
                      <w:marTop w:val="0"/>
                      <w:marBottom w:val="0"/>
                      <w:divBdr>
                        <w:top w:val="none" w:sz="0" w:space="0" w:color="auto"/>
                        <w:left w:val="none" w:sz="0" w:space="0" w:color="auto"/>
                        <w:bottom w:val="none" w:sz="0" w:space="0" w:color="auto"/>
                        <w:right w:val="none" w:sz="0" w:space="0" w:color="auto"/>
                      </w:divBdr>
                    </w:div>
                  </w:divsChild>
                </w:div>
                <w:div w:id="473908577">
                  <w:marLeft w:val="0"/>
                  <w:marRight w:val="0"/>
                  <w:marTop w:val="0"/>
                  <w:marBottom w:val="0"/>
                  <w:divBdr>
                    <w:top w:val="none" w:sz="0" w:space="0" w:color="auto"/>
                    <w:left w:val="none" w:sz="0" w:space="0" w:color="auto"/>
                    <w:bottom w:val="none" w:sz="0" w:space="0" w:color="auto"/>
                    <w:right w:val="none" w:sz="0" w:space="0" w:color="auto"/>
                  </w:divBdr>
                  <w:divsChild>
                    <w:div w:id="1159805286">
                      <w:marLeft w:val="0"/>
                      <w:marRight w:val="0"/>
                      <w:marTop w:val="0"/>
                      <w:marBottom w:val="0"/>
                      <w:divBdr>
                        <w:top w:val="none" w:sz="0" w:space="0" w:color="auto"/>
                        <w:left w:val="none" w:sz="0" w:space="0" w:color="auto"/>
                        <w:bottom w:val="none" w:sz="0" w:space="0" w:color="auto"/>
                        <w:right w:val="none" w:sz="0" w:space="0" w:color="auto"/>
                      </w:divBdr>
                    </w:div>
                  </w:divsChild>
                </w:div>
                <w:div w:id="641079011">
                  <w:marLeft w:val="0"/>
                  <w:marRight w:val="0"/>
                  <w:marTop w:val="0"/>
                  <w:marBottom w:val="0"/>
                  <w:divBdr>
                    <w:top w:val="none" w:sz="0" w:space="0" w:color="auto"/>
                    <w:left w:val="none" w:sz="0" w:space="0" w:color="auto"/>
                    <w:bottom w:val="none" w:sz="0" w:space="0" w:color="auto"/>
                    <w:right w:val="none" w:sz="0" w:space="0" w:color="auto"/>
                  </w:divBdr>
                  <w:divsChild>
                    <w:div w:id="689987391">
                      <w:marLeft w:val="0"/>
                      <w:marRight w:val="0"/>
                      <w:marTop w:val="0"/>
                      <w:marBottom w:val="0"/>
                      <w:divBdr>
                        <w:top w:val="none" w:sz="0" w:space="0" w:color="auto"/>
                        <w:left w:val="none" w:sz="0" w:space="0" w:color="auto"/>
                        <w:bottom w:val="none" w:sz="0" w:space="0" w:color="auto"/>
                        <w:right w:val="none" w:sz="0" w:space="0" w:color="auto"/>
                      </w:divBdr>
                    </w:div>
                  </w:divsChild>
                </w:div>
                <w:div w:id="1565526470">
                  <w:marLeft w:val="0"/>
                  <w:marRight w:val="0"/>
                  <w:marTop w:val="0"/>
                  <w:marBottom w:val="0"/>
                  <w:divBdr>
                    <w:top w:val="none" w:sz="0" w:space="0" w:color="auto"/>
                    <w:left w:val="none" w:sz="0" w:space="0" w:color="auto"/>
                    <w:bottom w:val="none" w:sz="0" w:space="0" w:color="auto"/>
                    <w:right w:val="none" w:sz="0" w:space="0" w:color="auto"/>
                  </w:divBdr>
                  <w:divsChild>
                    <w:div w:id="500395607">
                      <w:marLeft w:val="0"/>
                      <w:marRight w:val="0"/>
                      <w:marTop w:val="0"/>
                      <w:marBottom w:val="0"/>
                      <w:divBdr>
                        <w:top w:val="none" w:sz="0" w:space="0" w:color="auto"/>
                        <w:left w:val="none" w:sz="0" w:space="0" w:color="auto"/>
                        <w:bottom w:val="none" w:sz="0" w:space="0" w:color="auto"/>
                        <w:right w:val="none" w:sz="0" w:space="0" w:color="auto"/>
                      </w:divBdr>
                    </w:div>
                    <w:div w:id="396394427">
                      <w:marLeft w:val="0"/>
                      <w:marRight w:val="0"/>
                      <w:marTop w:val="0"/>
                      <w:marBottom w:val="0"/>
                      <w:divBdr>
                        <w:top w:val="none" w:sz="0" w:space="0" w:color="auto"/>
                        <w:left w:val="none" w:sz="0" w:space="0" w:color="auto"/>
                        <w:bottom w:val="none" w:sz="0" w:space="0" w:color="auto"/>
                        <w:right w:val="none" w:sz="0" w:space="0" w:color="auto"/>
                      </w:divBdr>
                    </w:div>
                  </w:divsChild>
                </w:div>
                <w:div w:id="637956227">
                  <w:marLeft w:val="0"/>
                  <w:marRight w:val="0"/>
                  <w:marTop w:val="0"/>
                  <w:marBottom w:val="0"/>
                  <w:divBdr>
                    <w:top w:val="none" w:sz="0" w:space="0" w:color="auto"/>
                    <w:left w:val="none" w:sz="0" w:space="0" w:color="auto"/>
                    <w:bottom w:val="none" w:sz="0" w:space="0" w:color="auto"/>
                    <w:right w:val="none" w:sz="0" w:space="0" w:color="auto"/>
                  </w:divBdr>
                  <w:divsChild>
                    <w:div w:id="2062363262">
                      <w:marLeft w:val="0"/>
                      <w:marRight w:val="0"/>
                      <w:marTop w:val="0"/>
                      <w:marBottom w:val="0"/>
                      <w:divBdr>
                        <w:top w:val="none" w:sz="0" w:space="0" w:color="auto"/>
                        <w:left w:val="none" w:sz="0" w:space="0" w:color="auto"/>
                        <w:bottom w:val="none" w:sz="0" w:space="0" w:color="auto"/>
                        <w:right w:val="none" w:sz="0" w:space="0" w:color="auto"/>
                      </w:divBdr>
                    </w:div>
                  </w:divsChild>
                </w:div>
                <w:div w:id="1776825704">
                  <w:marLeft w:val="0"/>
                  <w:marRight w:val="0"/>
                  <w:marTop w:val="0"/>
                  <w:marBottom w:val="0"/>
                  <w:divBdr>
                    <w:top w:val="none" w:sz="0" w:space="0" w:color="auto"/>
                    <w:left w:val="none" w:sz="0" w:space="0" w:color="auto"/>
                    <w:bottom w:val="none" w:sz="0" w:space="0" w:color="auto"/>
                    <w:right w:val="none" w:sz="0" w:space="0" w:color="auto"/>
                  </w:divBdr>
                  <w:divsChild>
                    <w:div w:id="131949151">
                      <w:marLeft w:val="0"/>
                      <w:marRight w:val="0"/>
                      <w:marTop w:val="0"/>
                      <w:marBottom w:val="0"/>
                      <w:divBdr>
                        <w:top w:val="none" w:sz="0" w:space="0" w:color="auto"/>
                        <w:left w:val="none" w:sz="0" w:space="0" w:color="auto"/>
                        <w:bottom w:val="none" w:sz="0" w:space="0" w:color="auto"/>
                        <w:right w:val="none" w:sz="0" w:space="0" w:color="auto"/>
                      </w:divBdr>
                    </w:div>
                  </w:divsChild>
                </w:div>
                <w:div w:id="1536308216">
                  <w:marLeft w:val="0"/>
                  <w:marRight w:val="0"/>
                  <w:marTop w:val="0"/>
                  <w:marBottom w:val="0"/>
                  <w:divBdr>
                    <w:top w:val="none" w:sz="0" w:space="0" w:color="auto"/>
                    <w:left w:val="none" w:sz="0" w:space="0" w:color="auto"/>
                    <w:bottom w:val="none" w:sz="0" w:space="0" w:color="auto"/>
                    <w:right w:val="none" w:sz="0" w:space="0" w:color="auto"/>
                  </w:divBdr>
                  <w:divsChild>
                    <w:div w:id="1575624315">
                      <w:marLeft w:val="0"/>
                      <w:marRight w:val="0"/>
                      <w:marTop w:val="0"/>
                      <w:marBottom w:val="0"/>
                      <w:divBdr>
                        <w:top w:val="none" w:sz="0" w:space="0" w:color="auto"/>
                        <w:left w:val="none" w:sz="0" w:space="0" w:color="auto"/>
                        <w:bottom w:val="none" w:sz="0" w:space="0" w:color="auto"/>
                        <w:right w:val="none" w:sz="0" w:space="0" w:color="auto"/>
                      </w:divBdr>
                    </w:div>
                  </w:divsChild>
                </w:div>
                <w:div w:id="804472436">
                  <w:marLeft w:val="0"/>
                  <w:marRight w:val="0"/>
                  <w:marTop w:val="0"/>
                  <w:marBottom w:val="0"/>
                  <w:divBdr>
                    <w:top w:val="none" w:sz="0" w:space="0" w:color="auto"/>
                    <w:left w:val="none" w:sz="0" w:space="0" w:color="auto"/>
                    <w:bottom w:val="none" w:sz="0" w:space="0" w:color="auto"/>
                    <w:right w:val="none" w:sz="0" w:space="0" w:color="auto"/>
                  </w:divBdr>
                  <w:divsChild>
                    <w:div w:id="1268806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5012125">
          <w:marLeft w:val="0"/>
          <w:marRight w:val="0"/>
          <w:marTop w:val="0"/>
          <w:marBottom w:val="0"/>
          <w:divBdr>
            <w:top w:val="none" w:sz="0" w:space="0" w:color="auto"/>
            <w:left w:val="none" w:sz="0" w:space="0" w:color="auto"/>
            <w:bottom w:val="none" w:sz="0" w:space="0" w:color="auto"/>
            <w:right w:val="none" w:sz="0" w:space="0" w:color="auto"/>
          </w:divBdr>
        </w:div>
        <w:div w:id="1330131860">
          <w:marLeft w:val="0"/>
          <w:marRight w:val="0"/>
          <w:marTop w:val="0"/>
          <w:marBottom w:val="0"/>
          <w:divBdr>
            <w:top w:val="none" w:sz="0" w:space="0" w:color="auto"/>
            <w:left w:val="none" w:sz="0" w:space="0" w:color="auto"/>
            <w:bottom w:val="none" w:sz="0" w:space="0" w:color="auto"/>
            <w:right w:val="none" w:sz="0" w:space="0" w:color="auto"/>
          </w:divBdr>
        </w:div>
        <w:div w:id="1012220724">
          <w:marLeft w:val="0"/>
          <w:marRight w:val="0"/>
          <w:marTop w:val="0"/>
          <w:marBottom w:val="0"/>
          <w:divBdr>
            <w:top w:val="none" w:sz="0" w:space="0" w:color="auto"/>
            <w:left w:val="none" w:sz="0" w:space="0" w:color="auto"/>
            <w:bottom w:val="none" w:sz="0" w:space="0" w:color="auto"/>
            <w:right w:val="none" w:sz="0" w:space="0" w:color="auto"/>
          </w:divBdr>
        </w:div>
        <w:div w:id="1003430219">
          <w:marLeft w:val="0"/>
          <w:marRight w:val="0"/>
          <w:marTop w:val="0"/>
          <w:marBottom w:val="0"/>
          <w:divBdr>
            <w:top w:val="none" w:sz="0" w:space="0" w:color="auto"/>
            <w:left w:val="none" w:sz="0" w:space="0" w:color="auto"/>
            <w:bottom w:val="none" w:sz="0" w:space="0" w:color="auto"/>
            <w:right w:val="none" w:sz="0" w:space="0" w:color="auto"/>
          </w:divBdr>
        </w:div>
        <w:div w:id="1167014295">
          <w:marLeft w:val="0"/>
          <w:marRight w:val="0"/>
          <w:marTop w:val="0"/>
          <w:marBottom w:val="0"/>
          <w:divBdr>
            <w:top w:val="none" w:sz="0" w:space="0" w:color="auto"/>
            <w:left w:val="none" w:sz="0" w:space="0" w:color="auto"/>
            <w:bottom w:val="none" w:sz="0" w:space="0" w:color="auto"/>
            <w:right w:val="none" w:sz="0" w:space="0" w:color="auto"/>
          </w:divBdr>
        </w:div>
        <w:div w:id="2040086454">
          <w:marLeft w:val="0"/>
          <w:marRight w:val="0"/>
          <w:marTop w:val="0"/>
          <w:marBottom w:val="0"/>
          <w:divBdr>
            <w:top w:val="none" w:sz="0" w:space="0" w:color="auto"/>
            <w:left w:val="none" w:sz="0" w:space="0" w:color="auto"/>
            <w:bottom w:val="none" w:sz="0" w:space="0" w:color="auto"/>
            <w:right w:val="none" w:sz="0" w:space="0" w:color="auto"/>
          </w:divBdr>
        </w:div>
        <w:div w:id="1176071454">
          <w:marLeft w:val="0"/>
          <w:marRight w:val="0"/>
          <w:marTop w:val="0"/>
          <w:marBottom w:val="0"/>
          <w:divBdr>
            <w:top w:val="none" w:sz="0" w:space="0" w:color="auto"/>
            <w:left w:val="none" w:sz="0" w:space="0" w:color="auto"/>
            <w:bottom w:val="none" w:sz="0" w:space="0" w:color="auto"/>
            <w:right w:val="none" w:sz="0" w:space="0" w:color="auto"/>
          </w:divBdr>
        </w:div>
        <w:div w:id="1374161543">
          <w:marLeft w:val="0"/>
          <w:marRight w:val="0"/>
          <w:marTop w:val="0"/>
          <w:marBottom w:val="0"/>
          <w:divBdr>
            <w:top w:val="none" w:sz="0" w:space="0" w:color="auto"/>
            <w:left w:val="none" w:sz="0" w:space="0" w:color="auto"/>
            <w:bottom w:val="none" w:sz="0" w:space="0" w:color="auto"/>
            <w:right w:val="none" w:sz="0" w:space="0" w:color="auto"/>
          </w:divBdr>
        </w:div>
        <w:div w:id="1726559196">
          <w:marLeft w:val="0"/>
          <w:marRight w:val="0"/>
          <w:marTop w:val="0"/>
          <w:marBottom w:val="0"/>
          <w:divBdr>
            <w:top w:val="none" w:sz="0" w:space="0" w:color="auto"/>
            <w:left w:val="none" w:sz="0" w:space="0" w:color="auto"/>
            <w:bottom w:val="none" w:sz="0" w:space="0" w:color="auto"/>
            <w:right w:val="none" w:sz="0" w:space="0" w:color="auto"/>
          </w:divBdr>
        </w:div>
        <w:div w:id="855659657">
          <w:marLeft w:val="0"/>
          <w:marRight w:val="0"/>
          <w:marTop w:val="0"/>
          <w:marBottom w:val="0"/>
          <w:divBdr>
            <w:top w:val="none" w:sz="0" w:space="0" w:color="auto"/>
            <w:left w:val="none" w:sz="0" w:space="0" w:color="auto"/>
            <w:bottom w:val="none" w:sz="0" w:space="0" w:color="auto"/>
            <w:right w:val="none" w:sz="0" w:space="0" w:color="auto"/>
          </w:divBdr>
          <w:divsChild>
            <w:div w:id="450169097">
              <w:marLeft w:val="-75"/>
              <w:marRight w:val="0"/>
              <w:marTop w:val="30"/>
              <w:marBottom w:val="30"/>
              <w:divBdr>
                <w:top w:val="none" w:sz="0" w:space="0" w:color="auto"/>
                <w:left w:val="none" w:sz="0" w:space="0" w:color="auto"/>
                <w:bottom w:val="none" w:sz="0" w:space="0" w:color="auto"/>
                <w:right w:val="none" w:sz="0" w:space="0" w:color="auto"/>
              </w:divBdr>
              <w:divsChild>
                <w:div w:id="2136560896">
                  <w:marLeft w:val="0"/>
                  <w:marRight w:val="0"/>
                  <w:marTop w:val="0"/>
                  <w:marBottom w:val="0"/>
                  <w:divBdr>
                    <w:top w:val="none" w:sz="0" w:space="0" w:color="auto"/>
                    <w:left w:val="none" w:sz="0" w:space="0" w:color="auto"/>
                    <w:bottom w:val="none" w:sz="0" w:space="0" w:color="auto"/>
                    <w:right w:val="none" w:sz="0" w:space="0" w:color="auto"/>
                  </w:divBdr>
                  <w:divsChild>
                    <w:div w:id="560678064">
                      <w:marLeft w:val="0"/>
                      <w:marRight w:val="0"/>
                      <w:marTop w:val="0"/>
                      <w:marBottom w:val="0"/>
                      <w:divBdr>
                        <w:top w:val="none" w:sz="0" w:space="0" w:color="auto"/>
                        <w:left w:val="none" w:sz="0" w:space="0" w:color="auto"/>
                        <w:bottom w:val="none" w:sz="0" w:space="0" w:color="auto"/>
                        <w:right w:val="none" w:sz="0" w:space="0" w:color="auto"/>
                      </w:divBdr>
                    </w:div>
                    <w:div w:id="1033921586">
                      <w:marLeft w:val="0"/>
                      <w:marRight w:val="0"/>
                      <w:marTop w:val="0"/>
                      <w:marBottom w:val="0"/>
                      <w:divBdr>
                        <w:top w:val="none" w:sz="0" w:space="0" w:color="auto"/>
                        <w:left w:val="none" w:sz="0" w:space="0" w:color="auto"/>
                        <w:bottom w:val="none" w:sz="0" w:space="0" w:color="auto"/>
                        <w:right w:val="none" w:sz="0" w:space="0" w:color="auto"/>
                      </w:divBdr>
                    </w:div>
                  </w:divsChild>
                </w:div>
                <w:div w:id="765805525">
                  <w:marLeft w:val="0"/>
                  <w:marRight w:val="0"/>
                  <w:marTop w:val="0"/>
                  <w:marBottom w:val="0"/>
                  <w:divBdr>
                    <w:top w:val="none" w:sz="0" w:space="0" w:color="auto"/>
                    <w:left w:val="none" w:sz="0" w:space="0" w:color="auto"/>
                    <w:bottom w:val="none" w:sz="0" w:space="0" w:color="auto"/>
                    <w:right w:val="none" w:sz="0" w:space="0" w:color="auto"/>
                  </w:divBdr>
                  <w:divsChild>
                    <w:div w:id="101342165">
                      <w:marLeft w:val="0"/>
                      <w:marRight w:val="0"/>
                      <w:marTop w:val="0"/>
                      <w:marBottom w:val="0"/>
                      <w:divBdr>
                        <w:top w:val="none" w:sz="0" w:space="0" w:color="auto"/>
                        <w:left w:val="none" w:sz="0" w:space="0" w:color="auto"/>
                        <w:bottom w:val="none" w:sz="0" w:space="0" w:color="auto"/>
                        <w:right w:val="none" w:sz="0" w:space="0" w:color="auto"/>
                      </w:divBdr>
                    </w:div>
                  </w:divsChild>
                </w:div>
                <w:div w:id="810562003">
                  <w:marLeft w:val="0"/>
                  <w:marRight w:val="0"/>
                  <w:marTop w:val="0"/>
                  <w:marBottom w:val="0"/>
                  <w:divBdr>
                    <w:top w:val="none" w:sz="0" w:space="0" w:color="auto"/>
                    <w:left w:val="none" w:sz="0" w:space="0" w:color="auto"/>
                    <w:bottom w:val="none" w:sz="0" w:space="0" w:color="auto"/>
                    <w:right w:val="none" w:sz="0" w:space="0" w:color="auto"/>
                  </w:divBdr>
                  <w:divsChild>
                    <w:div w:id="1686706308">
                      <w:marLeft w:val="0"/>
                      <w:marRight w:val="0"/>
                      <w:marTop w:val="0"/>
                      <w:marBottom w:val="0"/>
                      <w:divBdr>
                        <w:top w:val="none" w:sz="0" w:space="0" w:color="auto"/>
                        <w:left w:val="none" w:sz="0" w:space="0" w:color="auto"/>
                        <w:bottom w:val="none" w:sz="0" w:space="0" w:color="auto"/>
                        <w:right w:val="none" w:sz="0" w:space="0" w:color="auto"/>
                      </w:divBdr>
                    </w:div>
                    <w:div w:id="2125154113">
                      <w:marLeft w:val="0"/>
                      <w:marRight w:val="0"/>
                      <w:marTop w:val="0"/>
                      <w:marBottom w:val="0"/>
                      <w:divBdr>
                        <w:top w:val="none" w:sz="0" w:space="0" w:color="auto"/>
                        <w:left w:val="none" w:sz="0" w:space="0" w:color="auto"/>
                        <w:bottom w:val="none" w:sz="0" w:space="0" w:color="auto"/>
                        <w:right w:val="none" w:sz="0" w:space="0" w:color="auto"/>
                      </w:divBdr>
                    </w:div>
                  </w:divsChild>
                </w:div>
                <w:div w:id="1572737346">
                  <w:marLeft w:val="0"/>
                  <w:marRight w:val="0"/>
                  <w:marTop w:val="0"/>
                  <w:marBottom w:val="0"/>
                  <w:divBdr>
                    <w:top w:val="none" w:sz="0" w:space="0" w:color="auto"/>
                    <w:left w:val="none" w:sz="0" w:space="0" w:color="auto"/>
                    <w:bottom w:val="none" w:sz="0" w:space="0" w:color="auto"/>
                    <w:right w:val="none" w:sz="0" w:space="0" w:color="auto"/>
                  </w:divBdr>
                  <w:divsChild>
                    <w:div w:id="88963773">
                      <w:marLeft w:val="0"/>
                      <w:marRight w:val="0"/>
                      <w:marTop w:val="0"/>
                      <w:marBottom w:val="0"/>
                      <w:divBdr>
                        <w:top w:val="none" w:sz="0" w:space="0" w:color="auto"/>
                        <w:left w:val="none" w:sz="0" w:space="0" w:color="auto"/>
                        <w:bottom w:val="none" w:sz="0" w:space="0" w:color="auto"/>
                        <w:right w:val="none" w:sz="0" w:space="0" w:color="auto"/>
                      </w:divBdr>
                    </w:div>
                  </w:divsChild>
                </w:div>
                <w:div w:id="2087605719">
                  <w:marLeft w:val="0"/>
                  <w:marRight w:val="0"/>
                  <w:marTop w:val="0"/>
                  <w:marBottom w:val="0"/>
                  <w:divBdr>
                    <w:top w:val="none" w:sz="0" w:space="0" w:color="auto"/>
                    <w:left w:val="none" w:sz="0" w:space="0" w:color="auto"/>
                    <w:bottom w:val="none" w:sz="0" w:space="0" w:color="auto"/>
                    <w:right w:val="none" w:sz="0" w:space="0" w:color="auto"/>
                  </w:divBdr>
                  <w:divsChild>
                    <w:div w:id="296834824">
                      <w:marLeft w:val="0"/>
                      <w:marRight w:val="0"/>
                      <w:marTop w:val="0"/>
                      <w:marBottom w:val="0"/>
                      <w:divBdr>
                        <w:top w:val="none" w:sz="0" w:space="0" w:color="auto"/>
                        <w:left w:val="none" w:sz="0" w:space="0" w:color="auto"/>
                        <w:bottom w:val="none" w:sz="0" w:space="0" w:color="auto"/>
                        <w:right w:val="none" w:sz="0" w:space="0" w:color="auto"/>
                      </w:divBdr>
                    </w:div>
                  </w:divsChild>
                </w:div>
                <w:div w:id="992172828">
                  <w:marLeft w:val="0"/>
                  <w:marRight w:val="0"/>
                  <w:marTop w:val="0"/>
                  <w:marBottom w:val="0"/>
                  <w:divBdr>
                    <w:top w:val="none" w:sz="0" w:space="0" w:color="auto"/>
                    <w:left w:val="none" w:sz="0" w:space="0" w:color="auto"/>
                    <w:bottom w:val="none" w:sz="0" w:space="0" w:color="auto"/>
                    <w:right w:val="none" w:sz="0" w:space="0" w:color="auto"/>
                  </w:divBdr>
                  <w:divsChild>
                    <w:div w:id="1270358700">
                      <w:marLeft w:val="0"/>
                      <w:marRight w:val="0"/>
                      <w:marTop w:val="0"/>
                      <w:marBottom w:val="0"/>
                      <w:divBdr>
                        <w:top w:val="none" w:sz="0" w:space="0" w:color="auto"/>
                        <w:left w:val="none" w:sz="0" w:space="0" w:color="auto"/>
                        <w:bottom w:val="none" w:sz="0" w:space="0" w:color="auto"/>
                        <w:right w:val="none" w:sz="0" w:space="0" w:color="auto"/>
                      </w:divBdr>
                    </w:div>
                  </w:divsChild>
                </w:div>
                <w:div w:id="2115977668">
                  <w:marLeft w:val="0"/>
                  <w:marRight w:val="0"/>
                  <w:marTop w:val="0"/>
                  <w:marBottom w:val="0"/>
                  <w:divBdr>
                    <w:top w:val="none" w:sz="0" w:space="0" w:color="auto"/>
                    <w:left w:val="none" w:sz="0" w:space="0" w:color="auto"/>
                    <w:bottom w:val="none" w:sz="0" w:space="0" w:color="auto"/>
                    <w:right w:val="none" w:sz="0" w:space="0" w:color="auto"/>
                  </w:divBdr>
                  <w:divsChild>
                    <w:div w:id="1926263225">
                      <w:marLeft w:val="0"/>
                      <w:marRight w:val="0"/>
                      <w:marTop w:val="0"/>
                      <w:marBottom w:val="0"/>
                      <w:divBdr>
                        <w:top w:val="none" w:sz="0" w:space="0" w:color="auto"/>
                        <w:left w:val="none" w:sz="0" w:space="0" w:color="auto"/>
                        <w:bottom w:val="none" w:sz="0" w:space="0" w:color="auto"/>
                        <w:right w:val="none" w:sz="0" w:space="0" w:color="auto"/>
                      </w:divBdr>
                    </w:div>
                  </w:divsChild>
                </w:div>
                <w:div w:id="1451168325">
                  <w:marLeft w:val="0"/>
                  <w:marRight w:val="0"/>
                  <w:marTop w:val="0"/>
                  <w:marBottom w:val="0"/>
                  <w:divBdr>
                    <w:top w:val="none" w:sz="0" w:space="0" w:color="auto"/>
                    <w:left w:val="none" w:sz="0" w:space="0" w:color="auto"/>
                    <w:bottom w:val="none" w:sz="0" w:space="0" w:color="auto"/>
                    <w:right w:val="none" w:sz="0" w:space="0" w:color="auto"/>
                  </w:divBdr>
                  <w:divsChild>
                    <w:div w:id="10631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1679082">
          <w:marLeft w:val="0"/>
          <w:marRight w:val="0"/>
          <w:marTop w:val="0"/>
          <w:marBottom w:val="0"/>
          <w:divBdr>
            <w:top w:val="none" w:sz="0" w:space="0" w:color="auto"/>
            <w:left w:val="none" w:sz="0" w:space="0" w:color="auto"/>
            <w:bottom w:val="none" w:sz="0" w:space="0" w:color="auto"/>
            <w:right w:val="none" w:sz="0" w:space="0" w:color="auto"/>
          </w:divBdr>
        </w:div>
        <w:div w:id="707603166">
          <w:marLeft w:val="0"/>
          <w:marRight w:val="0"/>
          <w:marTop w:val="0"/>
          <w:marBottom w:val="0"/>
          <w:divBdr>
            <w:top w:val="none" w:sz="0" w:space="0" w:color="auto"/>
            <w:left w:val="none" w:sz="0" w:space="0" w:color="auto"/>
            <w:bottom w:val="none" w:sz="0" w:space="0" w:color="auto"/>
            <w:right w:val="none" w:sz="0" w:space="0" w:color="auto"/>
          </w:divBdr>
        </w:div>
      </w:divsChild>
    </w:div>
    <w:div w:id="1077819801">
      <w:bodyDiv w:val="1"/>
      <w:marLeft w:val="0"/>
      <w:marRight w:val="0"/>
      <w:marTop w:val="0"/>
      <w:marBottom w:val="0"/>
      <w:divBdr>
        <w:top w:val="none" w:sz="0" w:space="0" w:color="auto"/>
        <w:left w:val="none" w:sz="0" w:space="0" w:color="auto"/>
        <w:bottom w:val="none" w:sz="0" w:space="0" w:color="auto"/>
        <w:right w:val="none" w:sz="0" w:space="0" w:color="auto"/>
      </w:divBdr>
    </w:div>
    <w:div w:id="1163163199">
      <w:bodyDiv w:val="1"/>
      <w:marLeft w:val="0"/>
      <w:marRight w:val="0"/>
      <w:marTop w:val="0"/>
      <w:marBottom w:val="0"/>
      <w:divBdr>
        <w:top w:val="none" w:sz="0" w:space="0" w:color="auto"/>
        <w:left w:val="none" w:sz="0" w:space="0" w:color="auto"/>
        <w:bottom w:val="none" w:sz="0" w:space="0" w:color="auto"/>
        <w:right w:val="none" w:sz="0" w:space="0" w:color="auto"/>
      </w:divBdr>
    </w:div>
    <w:div w:id="1708140269">
      <w:bodyDiv w:val="1"/>
      <w:marLeft w:val="0"/>
      <w:marRight w:val="0"/>
      <w:marTop w:val="0"/>
      <w:marBottom w:val="0"/>
      <w:divBdr>
        <w:top w:val="none" w:sz="0" w:space="0" w:color="auto"/>
        <w:left w:val="none" w:sz="0" w:space="0" w:color="auto"/>
        <w:bottom w:val="none" w:sz="0" w:space="0" w:color="auto"/>
        <w:right w:val="none" w:sz="0" w:space="0" w:color="auto"/>
      </w:divBdr>
    </w:div>
    <w:div w:id="1786776282">
      <w:bodyDiv w:val="1"/>
      <w:marLeft w:val="0"/>
      <w:marRight w:val="0"/>
      <w:marTop w:val="0"/>
      <w:marBottom w:val="0"/>
      <w:divBdr>
        <w:top w:val="none" w:sz="0" w:space="0" w:color="auto"/>
        <w:left w:val="none" w:sz="0" w:space="0" w:color="auto"/>
        <w:bottom w:val="none" w:sz="0" w:space="0" w:color="auto"/>
        <w:right w:val="none" w:sz="0" w:space="0" w:color="auto"/>
      </w:divBdr>
      <w:divsChild>
        <w:div w:id="749236104">
          <w:marLeft w:val="0"/>
          <w:marRight w:val="0"/>
          <w:marTop w:val="0"/>
          <w:marBottom w:val="0"/>
          <w:divBdr>
            <w:top w:val="none" w:sz="0" w:space="0" w:color="auto"/>
            <w:left w:val="none" w:sz="0" w:space="0" w:color="auto"/>
            <w:bottom w:val="none" w:sz="0" w:space="0" w:color="auto"/>
            <w:right w:val="none" w:sz="0" w:space="0" w:color="auto"/>
          </w:divBdr>
          <w:divsChild>
            <w:div w:id="926184514">
              <w:marLeft w:val="0"/>
              <w:marRight w:val="0"/>
              <w:marTop w:val="0"/>
              <w:marBottom w:val="0"/>
              <w:divBdr>
                <w:top w:val="none" w:sz="0" w:space="0" w:color="auto"/>
                <w:left w:val="none" w:sz="0" w:space="0" w:color="auto"/>
                <w:bottom w:val="none" w:sz="0" w:space="0" w:color="auto"/>
                <w:right w:val="none" w:sz="0" w:space="0" w:color="auto"/>
              </w:divBdr>
              <w:divsChild>
                <w:div w:id="834347439">
                  <w:marLeft w:val="0"/>
                  <w:marRight w:val="0"/>
                  <w:marTop w:val="0"/>
                  <w:marBottom w:val="0"/>
                  <w:divBdr>
                    <w:top w:val="none" w:sz="0" w:space="0" w:color="auto"/>
                    <w:left w:val="none" w:sz="0" w:space="0" w:color="auto"/>
                    <w:bottom w:val="none" w:sz="0" w:space="0" w:color="auto"/>
                    <w:right w:val="none" w:sz="0" w:space="0" w:color="auto"/>
                  </w:divBdr>
                  <w:divsChild>
                    <w:div w:id="1244606395">
                      <w:marLeft w:val="0"/>
                      <w:marRight w:val="0"/>
                      <w:marTop w:val="0"/>
                      <w:marBottom w:val="0"/>
                      <w:divBdr>
                        <w:top w:val="none" w:sz="0" w:space="0" w:color="auto"/>
                        <w:left w:val="none" w:sz="0" w:space="0" w:color="auto"/>
                        <w:bottom w:val="none" w:sz="0" w:space="0" w:color="auto"/>
                        <w:right w:val="none" w:sz="0" w:space="0" w:color="auto"/>
                      </w:divBdr>
                      <w:divsChild>
                        <w:div w:id="171200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5735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www.etenders.gov.ie" TargetMode="External" Id="rId13" /><Relationship Type="http://schemas.microsoft.com/office/2011/relationships/commentsExtended" Target="commentsExtended.xml" Id="rId18" /><Relationship Type="http://schemas.openxmlformats.org/officeDocument/2006/relationships/hyperlink" Target="https://greenschoolsireland.org/" TargetMode="External" Id="rId26" /><Relationship Type="http://schemas.openxmlformats.org/officeDocument/2006/relationships/header" Target="header1.xml" Id="rId39" /><Relationship Type="http://schemas.openxmlformats.org/officeDocument/2006/relationships/customXml" Target="../customXml/item3.xml" Id="rId3" /><Relationship Type="http://schemas.openxmlformats.org/officeDocument/2006/relationships/hyperlink" Target="http://www.healthyireland.ie/wp-content/uploads/2016/12/M9617-DEPARTMENT-OF-HEALTH_Food-Pyramid-Poster_Advice-Version.pdf" TargetMode="External" Id="rId21" /><Relationship Type="http://schemas.openxmlformats.org/officeDocument/2006/relationships/hyperlink" Target="http://www.etenders.gov.ie" TargetMode="External" Id="rId34" /><Relationship Type="http://schemas.microsoft.com/office/2011/relationships/people" Target="people.xml" Id="rId42" /><Relationship Type="http://schemas.openxmlformats.org/officeDocument/2006/relationships/settings" Target="settings.xml" Id="rId7" /><Relationship Type="http://schemas.openxmlformats.org/officeDocument/2006/relationships/hyperlink" Target="http://www.etenders.gov.ie" TargetMode="External" Id="rId12" /><Relationship Type="http://schemas.openxmlformats.org/officeDocument/2006/relationships/hyperlink" Target="http://www.education.ie/en/School-Design/Technical-Guidance-Documents/Current-Technical-Guidance/TGD-031-Amendments-to-the-M-E-Building-Services-Guidelines-2004-TGD-003-ICT-Infrastructure-Guidelines-TGD-005-for-Post-Primary-Schools-Revision-1-June-2014" TargetMode="External" Id="rId25" /><Relationship Type="http://schemas.openxmlformats.org/officeDocument/2006/relationships/hyperlink" Target="http://www.etenders.gov.ie" TargetMode="External" Id="rId33" /><Relationship Type="http://schemas.openxmlformats.org/officeDocument/2006/relationships/hyperlink" Target="https://assets.gov.ie/static/documents/nutrition-standards-for-hot-school-meals.pdf" TargetMode="External" Id="rId38" /><Relationship Type="http://schemas.openxmlformats.org/officeDocument/2006/relationships/customXml" Target="../customXml/item2.xml" Id="rId2" /><Relationship Type="http://schemas.openxmlformats.org/officeDocument/2006/relationships/hyperlink" Target="https://kildarewicklow.etb.ie/" TargetMode="External" Id="rId16" /><Relationship Type="http://schemas.openxmlformats.org/officeDocument/2006/relationships/hyperlink" Target="http://health.gov.ie/wp-content/uploads/2017/09/nutrition-guidelines-full.pdf" TargetMode="External" Id="rId20" /><Relationship Type="http://schemas.openxmlformats.org/officeDocument/2006/relationships/fontTable" Target="fontTable.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hyperlink" Target="http://www.education.ie/en/School-Design/Technical-Guidance-Documents/Current-Technical-Guidance/bu_tgd_003_post_primary.pdf" TargetMode="External" Id="rId24" /><Relationship Type="http://schemas.openxmlformats.org/officeDocument/2006/relationships/hyperlink" Target="http://www.etenders.gov.ie" TargetMode="External" Id="rId32" /><Relationship Type="http://schemas.openxmlformats.org/officeDocument/2006/relationships/image" Target="media/image3.jpeg" Id="rId37" /><Relationship Type="http://schemas.openxmlformats.org/officeDocument/2006/relationships/footer" Target="footer1.xml" Id="rId40" /><Relationship Type="http://schemas.microsoft.com/office/2018/08/relationships/commentsExtensible" Target="commentsExtensible.xml" Id="Rb987bfda7bd74ca1" /><Relationship Type="http://schemas.openxmlformats.org/officeDocument/2006/relationships/numbering" Target="numbering.xml" Id="rId5" /><Relationship Type="http://schemas.openxmlformats.org/officeDocument/2006/relationships/hyperlink" Target="http://www.etbi.ie" TargetMode="External" Id="rId15" /><Relationship Type="http://schemas.openxmlformats.org/officeDocument/2006/relationships/image" Target="media/image2.png" Id="rId23" /><Relationship Type="http://schemas.openxmlformats.org/officeDocument/2006/relationships/hyperlink" Target="mailto:nonrestaxclearance@revenue.ie" TargetMode="External" Id="rId36" /><Relationship Type="http://schemas.microsoft.com/office/2020/10/relationships/intelligence" Target="intelligence2.xml" Id="R60f65a4d77424bac" /><Relationship Type="http://schemas.openxmlformats.org/officeDocument/2006/relationships/endnotes" Target="endnotes.xml" Id="rId10" /><Relationship Type="http://schemas.microsoft.com/office/2016/09/relationships/commentsIds" Target="commentsIds.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tipperary.etb.ie/tipperary/?p=2892" TargetMode="External" Id="rId14" /><Relationship Type="http://schemas.openxmlformats.org/officeDocument/2006/relationships/hyperlink" Target="https://www.colaistebride.com/Content/2021/7/gl24-Healthy_Eating.pdf" TargetMode="External" Id="rId22" /><Relationship Type="http://schemas.openxmlformats.org/officeDocument/2006/relationships/hyperlink" Target="http://www.epa.ie" TargetMode="External" Id="rId27" /><Relationship Type="http://schemas.openxmlformats.org/officeDocument/2006/relationships/hyperlink" Target="http://www.nsai.ie" TargetMode="External" Id="rId30" /><Relationship Type="http://schemas.openxmlformats.org/officeDocument/2006/relationships/hyperlink" Target="http://www.revenue.ie/" TargetMode="External" Id="rId35" /><Relationship Type="http://schemas.openxmlformats.org/officeDocument/2006/relationships/theme" Target="theme/theme1.xml" Id="rId43" /><Relationship Type="http://schemas.openxmlformats.org/officeDocument/2006/relationships/hyperlink" Target="http://www.fsai.ie/faq/training.html" TargetMode="External" Id="R8105231777304d43" /><Relationship Type="http://schemas.openxmlformats.org/officeDocument/2006/relationships/hyperlink" Target="mailto:marialynch@kwetb.ie" TargetMode="External" Id="R33bdfab93ab74dc4" /><Relationship Type="http://schemas.openxmlformats.org/officeDocument/2006/relationships/hyperlink" Target="mailto:Yvonnereilly@kwetb.ie" TargetMode="External" Id="R47d30a67705f474d" /></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5ea5a63-5b20-4fca-b473-113b454e1af8" xsi:nil="true"/>
    <lcf76f155ced4ddcb4097134ff3c332f xmlns="b6bd22c2-6681-4850-9a91-3dc149e856c2">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0CCB84EF4EDA640BD90621A8255F16B" ma:contentTypeVersion="17" ma:contentTypeDescription="Create a new document." ma:contentTypeScope="" ma:versionID="8b06c9d60fdb1bf06a178ff6281ffa82">
  <xsd:schema xmlns:xsd="http://www.w3.org/2001/XMLSchema" xmlns:xs="http://www.w3.org/2001/XMLSchema" xmlns:p="http://schemas.microsoft.com/office/2006/metadata/properties" xmlns:ns2="b6bd22c2-6681-4850-9a91-3dc149e856c2" xmlns:ns3="05ea5a63-5b20-4fca-b473-113b454e1af8" targetNamespace="http://schemas.microsoft.com/office/2006/metadata/properties" ma:root="true" ma:fieldsID="bcb8ecaf6703910ecbacc1d3c6a0733f" ns2:_="" ns3:_="">
    <xsd:import namespace="b6bd22c2-6681-4850-9a91-3dc149e856c2"/>
    <xsd:import namespace="05ea5a63-5b20-4fca-b473-113b454e1af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ServiceSearchPropertie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bd22c2-6681-4850-9a91-3dc149e856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5a874407-1029-4ce1-88f2-8f53d5974bb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ternalName="MediaServiceDateTake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Location" ma:index="23" nillable="true" ma:displayName="Location" ma:indexed="true" ma:internalName="MediaServiceLocatio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5ea5a63-5b20-4fca-b473-113b454e1af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b70b268-55d6-40c8-b98c-f88b5ca8607f}" ma:internalName="TaxCatchAll" ma:showField="CatchAllData" ma:web="05ea5a63-5b20-4fca-b473-113b454e1af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BBFA18-1C9E-4114-9759-782728FA2770}">
  <ds:schemaRefs>
    <ds:schemaRef ds:uri="http://schemas.microsoft.com/sharepoint/v3/contenttype/forms"/>
  </ds:schemaRefs>
</ds:datastoreItem>
</file>

<file path=customXml/itemProps2.xml><?xml version="1.0" encoding="utf-8"?>
<ds:datastoreItem xmlns:ds="http://schemas.openxmlformats.org/officeDocument/2006/customXml" ds:itemID="{9A99EFFF-FAB4-4D21-BD17-CDCAC7BE0C5D}">
  <ds:schemaRefs>
    <ds:schemaRef ds:uri="http://schemas.microsoft.com/office/2006/metadata/properties"/>
    <ds:schemaRef ds:uri="http://schemas.microsoft.com/office/infopath/2007/PartnerControls"/>
    <ds:schemaRef ds:uri="05ea5a63-5b20-4fca-b473-113b454e1af8"/>
    <ds:schemaRef ds:uri="b6bd22c2-6681-4850-9a91-3dc149e856c2"/>
  </ds:schemaRefs>
</ds:datastoreItem>
</file>

<file path=customXml/itemProps3.xml><?xml version="1.0" encoding="utf-8"?>
<ds:datastoreItem xmlns:ds="http://schemas.openxmlformats.org/officeDocument/2006/customXml" ds:itemID="{E386A37B-841A-421D-B7E0-9386125997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bd22c2-6681-4850-9a91-3dc149e856c2"/>
    <ds:schemaRef ds:uri="05ea5a63-5b20-4fca-b473-113b454e1a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DC3BA92-8DEE-4D6D-A0EE-52E1EC632E7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Greenville</dc:creator>
  <keywords/>
  <dc:description/>
  <lastModifiedBy>Jennifer Treacy</lastModifiedBy>
  <revision>21</revision>
  <lastPrinted>2023-06-16T12:32:00.0000000Z</lastPrinted>
  <dcterms:created xsi:type="dcterms:W3CDTF">2026-05-19T08:30:00.0000000Z</dcterms:created>
  <dcterms:modified xsi:type="dcterms:W3CDTF">2026-06-09T09:55:04.2381833Z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0x01010040CCB84EF4EDA640BD90621A8255F16B</vt:lpwstr>
  </property>
  <property fmtid="{D5CDD505-2E9C-101B-9397-08002B2CF9AE}" pid="3" name="MediaServiceImageTags">
    <vt:lpwstr/>
  </property>
</Properties>
</file>