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82E9" w14:textId="585717E1" w:rsidR="00B07508" w:rsidRPr="00896C8D" w:rsidRDefault="00896C8D" w:rsidP="00896C8D">
      <w:pPr>
        <w:spacing w:after="0" w:line="240" w:lineRule="auto"/>
        <w:rPr>
          <w:lang w:val="en-US" w:eastAsia="ja-JP"/>
        </w:rPr>
      </w:pPr>
      <w:r>
        <w:rPr>
          <w:noProof/>
          <w:lang w:val="en-IE" w:eastAsia="en-IE"/>
        </w:rPr>
        <w:drawing>
          <wp:inline distT="0" distB="0" distL="0" distR="0" wp14:anchorId="21B80FC8" wp14:editId="4A1CA39E">
            <wp:extent cx="857250" cy="858272"/>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stretch>
                      <a:fillRect/>
                    </a:stretch>
                  </pic:blipFill>
                  <pic:spPr bwMode="auto">
                    <a:xfrm>
                      <a:off x="0" y="0"/>
                      <a:ext cx="857250" cy="858272"/>
                    </a:xfrm>
                    <a:prstGeom prst="rect">
                      <a:avLst/>
                    </a:prstGeom>
                    <a:noFill/>
                    <a:ln w="9525">
                      <a:noFill/>
                      <a:miter lim="800000"/>
                      <a:headEnd/>
                      <a:tailEnd/>
                    </a:ln>
                  </pic:spPr>
                </pic:pic>
              </a:graphicData>
            </a:graphic>
          </wp:inline>
        </w:drawing>
      </w:r>
      <w:r>
        <w:rPr>
          <w:b/>
          <w:sz w:val="32"/>
          <w:szCs w:val="32"/>
          <w:lang w:val="en-US" w:eastAsia="ja-JP"/>
        </w:rPr>
        <w:t xml:space="preserve">          CORK COUNTY COUNCIL</w:t>
      </w:r>
    </w:p>
    <w:p w14:paraId="1B181B7C" w14:textId="77777777" w:rsidR="00B07508" w:rsidRPr="0040539B" w:rsidRDefault="00B04B8E" w:rsidP="0040539B">
      <w:pPr>
        <w:shd w:val="clear" w:color="auto" w:fill="C00000"/>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1"/>
        <w:tblW w:w="0" w:type="auto"/>
        <w:tblLook w:val="04A0" w:firstRow="1" w:lastRow="0" w:firstColumn="1" w:lastColumn="0" w:noHBand="0" w:noVBand="1"/>
      </w:tblPr>
      <w:tblGrid>
        <w:gridCol w:w="3539"/>
        <w:gridCol w:w="5477"/>
      </w:tblGrid>
      <w:tr w:rsidR="00B07508" w:rsidRPr="00B07508" w14:paraId="5182FBEB" w14:textId="77777777" w:rsidTr="00B07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06E31AAC" w14:textId="77777777"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B04B8E">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3A1AE8" w:rsidRPr="00B07508" w14:paraId="7854C297" w14:textId="77777777" w:rsidTr="00B07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18F489BC" w14:textId="00A501CA" w:rsidR="003A1AE8" w:rsidRPr="006A1919" w:rsidRDefault="00B92134" w:rsidP="003A1AE8">
            <w:pPr>
              <w:jc w:val="center"/>
              <w:rPr>
                <w:rFonts w:eastAsiaTheme="minorEastAsia"/>
                <w:lang w:val="en-US" w:eastAsia="ja-JP"/>
              </w:rPr>
            </w:pPr>
            <w:proofErr w:type="gramStart"/>
            <w:r>
              <w:t xml:space="preserve">Supply  </w:t>
            </w:r>
            <w:r w:rsidRPr="002026C4">
              <w:t>of</w:t>
            </w:r>
            <w:proofErr w:type="gramEnd"/>
            <w:r w:rsidRPr="002026C4">
              <w:t xml:space="preserve"> </w:t>
            </w:r>
            <w:r w:rsidR="001241E5">
              <w:t xml:space="preserve"> Battery Operated RTC Tools </w:t>
            </w:r>
            <w:r>
              <w:t xml:space="preserve">  </w:t>
            </w:r>
            <w:r w:rsidRPr="002026C4">
              <w:t xml:space="preserve"> </w:t>
            </w:r>
          </w:p>
        </w:tc>
      </w:tr>
      <w:tr w:rsidR="003A1AE8" w:rsidRPr="00B07508" w14:paraId="0865D42C"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66BA1E21" w14:textId="77777777" w:rsidR="003A1AE8" w:rsidRPr="00B07508" w:rsidRDefault="003A1AE8" w:rsidP="003A1AE8">
            <w:pPr>
              <w:rPr>
                <w:rFonts w:eastAsiaTheme="minorEastAsia"/>
                <w:b w:val="0"/>
                <w:bCs w:val="0"/>
                <w:lang w:val="en-US" w:eastAsia="ja-JP"/>
              </w:rPr>
            </w:pPr>
            <w:r>
              <w:rPr>
                <w:rFonts w:eastAsiaTheme="minorEastAsia"/>
                <w:lang w:val="en-US" w:eastAsia="ja-JP"/>
              </w:rPr>
              <w:t>Closing Date and Time for Receipt of Tenders</w:t>
            </w:r>
          </w:p>
        </w:tc>
        <w:tc>
          <w:tcPr>
            <w:tcW w:w="5477" w:type="dxa"/>
            <w:tcBorders>
              <w:top w:val="single" w:sz="4" w:space="0" w:color="B00000"/>
              <w:left w:val="single" w:sz="4" w:space="0" w:color="B00000"/>
              <w:bottom w:val="single" w:sz="4" w:space="0" w:color="B00000"/>
              <w:right w:val="single" w:sz="4" w:space="0" w:color="B00000"/>
            </w:tcBorders>
          </w:tcPr>
          <w:p w14:paraId="0D22BAD2" w14:textId="6E346753" w:rsidR="003A1AE8" w:rsidRPr="00390D47" w:rsidRDefault="003A1AE8" w:rsidP="003A1AE8">
            <w:pPr>
              <w:cnfStyle w:val="000000000000" w:firstRow="0" w:lastRow="0" w:firstColumn="0" w:lastColumn="0" w:oddVBand="0" w:evenVBand="0" w:oddHBand="0" w:evenHBand="0" w:firstRowFirstColumn="0" w:firstRowLastColumn="0" w:lastRowFirstColumn="0" w:lastRowLastColumn="0"/>
              <w:rPr>
                <w:rFonts w:eastAsiaTheme="minorEastAsia"/>
                <w:b/>
                <w:color w:val="auto"/>
                <w:lang w:val="en-US" w:eastAsia="ja-JP"/>
              </w:rPr>
            </w:pPr>
            <w:r w:rsidRPr="00E27464">
              <w:t xml:space="preserve">16.00hrs </w:t>
            </w:r>
            <w:r w:rsidR="00EC23D8">
              <w:t xml:space="preserve">Friday </w:t>
            </w:r>
            <w:r w:rsidR="00A07123">
              <w:t>31</w:t>
            </w:r>
            <w:r w:rsidR="00A07123" w:rsidRPr="00A07123">
              <w:rPr>
                <w:vertAlign w:val="superscript"/>
              </w:rPr>
              <w:t>st</w:t>
            </w:r>
            <w:r w:rsidR="00A07123">
              <w:t xml:space="preserve"> July</w:t>
            </w:r>
            <w:r w:rsidR="00EC23D8">
              <w:t xml:space="preserve"> 2026</w:t>
            </w:r>
          </w:p>
        </w:tc>
      </w:tr>
      <w:tr w:rsidR="003A1AE8" w:rsidRPr="00B07508" w14:paraId="6F18BD0E"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5895335" w14:textId="77777777" w:rsidR="003A1AE8" w:rsidRDefault="003A1AE8" w:rsidP="003A1AE8">
            <w:pPr>
              <w:rPr>
                <w:rFonts w:eastAsiaTheme="minorEastAsia"/>
                <w:lang w:val="en-US" w:eastAsia="ja-JP"/>
              </w:rPr>
            </w:pPr>
            <w:proofErr w:type="spellStart"/>
            <w:r>
              <w:rPr>
                <w:rFonts w:eastAsiaTheme="minorEastAsia"/>
                <w:lang w:val="en-US" w:eastAsia="ja-JP"/>
              </w:rPr>
              <w:t>Organisation</w:t>
            </w:r>
            <w:proofErr w:type="spellEnd"/>
            <w:r>
              <w:rPr>
                <w:rFonts w:eastAsiaTheme="minorEastAsia"/>
                <w:lang w:val="en-US" w:eastAsia="ja-JP"/>
              </w:rPr>
              <w:t xml:space="preserve"> Name</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4049ED13" w14:textId="77777777" w:rsidR="003A1AE8" w:rsidRPr="00B07508" w:rsidRDefault="003A1AE8" w:rsidP="003A1AE8">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Pr>
                <w:rFonts w:eastAsiaTheme="minorEastAsia"/>
                <w:lang w:val="en-US" w:eastAsia="ja-JP"/>
              </w:rPr>
              <w:t>Cork County Council</w:t>
            </w:r>
          </w:p>
        </w:tc>
      </w:tr>
      <w:tr w:rsidR="003A1AE8" w:rsidRPr="00B07508" w14:paraId="3007FE50"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2319A30C" w14:textId="77777777" w:rsidR="003A1AE8" w:rsidRPr="00B07508" w:rsidRDefault="003A1AE8" w:rsidP="003A1AE8">
            <w:pPr>
              <w:rPr>
                <w:rFonts w:eastAsiaTheme="minorEastAsia"/>
                <w:lang w:val="en-US" w:eastAsia="ja-JP"/>
              </w:rPr>
            </w:pPr>
            <w:r>
              <w:rPr>
                <w:rFonts w:eastAsiaTheme="minorEastAsia"/>
                <w:lang w:val="en-US" w:eastAsia="ja-JP"/>
              </w:rPr>
              <w:t xml:space="preserve">Contact Name </w:t>
            </w:r>
          </w:p>
        </w:tc>
        <w:tc>
          <w:tcPr>
            <w:tcW w:w="5477" w:type="dxa"/>
            <w:tcBorders>
              <w:top w:val="single" w:sz="4" w:space="0" w:color="B00000"/>
              <w:left w:val="single" w:sz="4" w:space="0" w:color="B00000"/>
              <w:bottom w:val="single" w:sz="4" w:space="0" w:color="B00000"/>
              <w:right w:val="single" w:sz="4" w:space="0" w:color="B00000"/>
            </w:tcBorders>
          </w:tcPr>
          <w:p w14:paraId="2990B8A3" w14:textId="116DE4D8" w:rsidR="003A1AE8" w:rsidRPr="00B07508" w:rsidRDefault="003A1AE8" w:rsidP="003A1AE8">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 xml:space="preserve">Barry Collins   </w:t>
            </w:r>
          </w:p>
        </w:tc>
      </w:tr>
      <w:tr w:rsidR="003A1AE8" w:rsidRPr="00B07508" w14:paraId="3DDDDE44"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DB40646" w14:textId="77777777" w:rsidR="003A1AE8" w:rsidRDefault="003A1AE8" w:rsidP="003A1AE8">
            <w:pPr>
              <w:rPr>
                <w:rFonts w:eastAsiaTheme="minorEastAsia"/>
                <w:lang w:val="en-US" w:eastAsia="ja-JP"/>
              </w:rPr>
            </w:pPr>
            <w:r>
              <w:rPr>
                <w:rFonts w:eastAsiaTheme="minorEastAsia"/>
                <w:lang w:val="en-US" w:eastAsia="ja-JP"/>
              </w:rPr>
              <w:t>Contact Email</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3E6182A6" w14:textId="2FC8750F" w:rsidR="003A1AE8" w:rsidRPr="00B07508" w:rsidRDefault="003A1AE8" w:rsidP="003A1AE8">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Pr>
                <w:rFonts w:eastAsiaTheme="minorEastAsia"/>
                <w:lang w:val="en-US" w:eastAsia="ja-JP"/>
              </w:rPr>
              <w:t>barry.collins@corkcoco.ie</w:t>
            </w:r>
          </w:p>
        </w:tc>
      </w:tr>
    </w:tbl>
    <w:p w14:paraId="03A4A6E1" w14:textId="77777777" w:rsidR="008079B6" w:rsidRDefault="008079B6">
      <w:pPr>
        <w:spacing w:before="0" w:after="0" w:line="240" w:lineRule="auto"/>
        <w:jc w:val="left"/>
        <w:rPr>
          <w:rFonts w:eastAsia="Times New Roman"/>
          <w:b/>
          <w:bCs/>
          <w:color w:val="FFFFFF" w:themeColor="background1"/>
          <w:sz w:val="28"/>
          <w:szCs w:val="28"/>
        </w:rPr>
      </w:pPr>
    </w:p>
    <w:p w14:paraId="5EA2C6D9" w14:textId="77777777" w:rsidR="00360112" w:rsidRDefault="008079B6" w:rsidP="00360112">
      <w:r>
        <w:br w:type="page"/>
      </w:r>
    </w:p>
    <w:p w14:paraId="25B36D1E" w14:textId="77777777" w:rsidR="00E752AC" w:rsidRDefault="00E752AC">
      <w:pPr>
        <w:spacing w:before="0" w:after="0" w:line="240" w:lineRule="auto"/>
        <w:jc w:val="left"/>
      </w:pPr>
    </w:p>
    <w:sdt>
      <w:sdtPr>
        <w:rPr>
          <w:rFonts w:ascii="Arial" w:eastAsia="Calibri" w:hAnsi="Arial" w:cs="Arial"/>
          <w:caps w:val="0"/>
          <w:color w:val="000000"/>
          <w:kern w:val="0"/>
          <w:sz w:val="22"/>
          <w:szCs w:val="22"/>
          <w:lang w:val="en-GB"/>
        </w:rPr>
        <w:id w:val="-463741450"/>
        <w:docPartObj>
          <w:docPartGallery w:val="Table of Contents"/>
          <w:docPartUnique/>
        </w:docPartObj>
      </w:sdtPr>
      <w:sdtEndPr>
        <w:rPr>
          <w:b/>
          <w:bCs/>
          <w:noProof/>
        </w:rPr>
      </w:sdtEndPr>
      <w:sdtContent>
        <w:p w14:paraId="49223A83" w14:textId="470E512C" w:rsidR="00AA5874" w:rsidRDefault="00AA5874">
          <w:pPr>
            <w:pStyle w:val="TOCHeading"/>
          </w:pPr>
          <w:r>
            <w:t>Contents</w:t>
          </w:r>
        </w:p>
        <w:p w14:paraId="6981DACC" w14:textId="3D15F4F2"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r>
            <w:fldChar w:fldCharType="begin"/>
          </w:r>
          <w:r>
            <w:instrText xml:space="preserve"> TOC \o "1-3" \h \z \u </w:instrText>
          </w:r>
          <w:r>
            <w:fldChar w:fldCharType="separate"/>
          </w:r>
          <w:hyperlink w:anchor="_Toc227064010" w:history="1">
            <w:r w:rsidRPr="007F33F6">
              <w:rPr>
                <w:rStyle w:val="Hyperlink"/>
                <w:noProof/>
              </w:rPr>
              <w:t>Instructions for Completion</w:t>
            </w:r>
            <w:r>
              <w:rPr>
                <w:noProof/>
                <w:webHidden/>
              </w:rPr>
              <w:tab/>
            </w:r>
            <w:r>
              <w:rPr>
                <w:noProof/>
                <w:webHidden/>
              </w:rPr>
              <w:fldChar w:fldCharType="begin"/>
            </w:r>
            <w:r>
              <w:rPr>
                <w:noProof/>
                <w:webHidden/>
              </w:rPr>
              <w:instrText xml:space="preserve"> PAGEREF _Toc227064010 \h </w:instrText>
            </w:r>
            <w:r>
              <w:rPr>
                <w:noProof/>
                <w:webHidden/>
              </w:rPr>
            </w:r>
            <w:r>
              <w:rPr>
                <w:noProof/>
                <w:webHidden/>
              </w:rPr>
              <w:fldChar w:fldCharType="separate"/>
            </w:r>
            <w:r w:rsidR="002A1408">
              <w:rPr>
                <w:noProof/>
                <w:webHidden/>
              </w:rPr>
              <w:t>3</w:t>
            </w:r>
            <w:r>
              <w:rPr>
                <w:noProof/>
                <w:webHidden/>
              </w:rPr>
              <w:fldChar w:fldCharType="end"/>
            </w:r>
          </w:hyperlink>
        </w:p>
        <w:p w14:paraId="35B3A644" w14:textId="2FCF72D3"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1" w:history="1">
            <w:r w:rsidRPr="007F33F6">
              <w:rPr>
                <w:rStyle w:val="Hyperlink"/>
                <w:noProof/>
              </w:rPr>
              <w:t>RESPONSE TO SELECTION CRITERIA</w:t>
            </w:r>
            <w:r>
              <w:rPr>
                <w:noProof/>
                <w:webHidden/>
              </w:rPr>
              <w:tab/>
            </w:r>
            <w:r>
              <w:rPr>
                <w:noProof/>
                <w:webHidden/>
              </w:rPr>
              <w:fldChar w:fldCharType="begin"/>
            </w:r>
            <w:r>
              <w:rPr>
                <w:noProof/>
                <w:webHidden/>
              </w:rPr>
              <w:instrText xml:space="preserve"> PAGEREF _Toc227064011 \h </w:instrText>
            </w:r>
            <w:r>
              <w:rPr>
                <w:noProof/>
                <w:webHidden/>
              </w:rPr>
            </w:r>
            <w:r>
              <w:rPr>
                <w:noProof/>
                <w:webHidden/>
              </w:rPr>
              <w:fldChar w:fldCharType="separate"/>
            </w:r>
            <w:r w:rsidR="002A1408">
              <w:rPr>
                <w:noProof/>
                <w:webHidden/>
              </w:rPr>
              <w:t>4</w:t>
            </w:r>
            <w:r>
              <w:rPr>
                <w:noProof/>
                <w:webHidden/>
              </w:rPr>
              <w:fldChar w:fldCharType="end"/>
            </w:r>
          </w:hyperlink>
        </w:p>
        <w:p w14:paraId="47FE5698" w14:textId="48FDC48A"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2" w:history="1">
            <w:r w:rsidRPr="007F33F6">
              <w:rPr>
                <w:rStyle w:val="Hyperlink"/>
                <w:rFonts w:eastAsia="Times New Roman"/>
                <w:b/>
                <w:bCs/>
                <w:noProof/>
              </w:rPr>
              <w:t>General Contact Information</w:t>
            </w:r>
            <w:r>
              <w:rPr>
                <w:noProof/>
                <w:webHidden/>
              </w:rPr>
              <w:tab/>
            </w:r>
            <w:r>
              <w:rPr>
                <w:noProof/>
                <w:webHidden/>
              </w:rPr>
              <w:fldChar w:fldCharType="begin"/>
            </w:r>
            <w:r>
              <w:rPr>
                <w:noProof/>
                <w:webHidden/>
              </w:rPr>
              <w:instrText xml:space="preserve"> PAGEREF _Toc227064012 \h </w:instrText>
            </w:r>
            <w:r>
              <w:rPr>
                <w:noProof/>
                <w:webHidden/>
              </w:rPr>
            </w:r>
            <w:r>
              <w:rPr>
                <w:noProof/>
                <w:webHidden/>
              </w:rPr>
              <w:fldChar w:fldCharType="separate"/>
            </w:r>
            <w:r w:rsidR="002A1408">
              <w:rPr>
                <w:noProof/>
                <w:webHidden/>
              </w:rPr>
              <w:t>5</w:t>
            </w:r>
            <w:r>
              <w:rPr>
                <w:noProof/>
                <w:webHidden/>
              </w:rPr>
              <w:fldChar w:fldCharType="end"/>
            </w:r>
          </w:hyperlink>
        </w:p>
        <w:p w14:paraId="034CE189" w14:textId="5307B459"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3" w:history="1">
            <w:r w:rsidRPr="007F33F6">
              <w:rPr>
                <w:rStyle w:val="Hyperlink"/>
                <w:noProof/>
              </w:rPr>
              <w:t>Financial Information – Pass/Fail Criteria</w:t>
            </w:r>
            <w:r>
              <w:rPr>
                <w:noProof/>
                <w:webHidden/>
              </w:rPr>
              <w:tab/>
            </w:r>
            <w:r>
              <w:rPr>
                <w:noProof/>
                <w:webHidden/>
              </w:rPr>
              <w:fldChar w:fldCharType="begin"/>
            </w:r>
            <w:r>
              <w:rPr>
                <w:noProof/>
                <w:webHidden/>
              </w:rPr>
              <w:instrText xml:space="preserve"> PAGEREF _Toc227064013 \h </w:instrText>
            </w:r>
            <w:r>
              <w:rPr>
                <w:noProof/>
                <w:webHidden/>
              </w:rPr>
            </w:r>
            <w:r>
              <w:rPr>
                <w:noProof/>
                <w:webHidden/>
              </w:rPr>
              <w:fldChar w:fldCharType="separate"/>
            </w:r>
            <w:r w:rsidR="002A1408">
              <w:rPr>
                <w:noProof/>
                <w:webHidden/>
              </w:rPr>
              <w:t>6</w:t>
            </w:r>
            <w:r>
              <w:rPr>
                <w:noProof/>
                <w:webHidden/>
              </w:rPr>
              <w:fldChar w:fldCharType="end"/>
            </w:r>
          </w:hyperlink>
        </w:p>
        <w:p w14:paraId="3774EFDB" w14:textId="266D02EA"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4" w:history="1">
            <w:r w:rsidRPr="007F33F6">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_Toc227064014 \h </w:instrText>
            </w:r>
            <w:r>
              <w:rPr>
                <w:noProof/>
                <w:webHidden/>
              </w:rPr>
            </w:r>
            <w:r>
              <w:rPr>
                <w:noProof/>
                <w:webHidden/>
              </w:rPr>
              <w:fldChar w:fldCharType="separate"/>
            </w:r>
            <w:r w:rsidR="002A1408">
              <w:rPr>
                <w:noProof/>
                <w:webHidden/>
              </w:rPr>
              <w:t>8</w:t>
            </w:r>
            <w:r>
              <w:rPr>
                <w:noProof/>
                <w:webHidden/>
              </w:rPr>
              <w:fldChar w:fldCharType="end"/>
            </w:r>
          </w:hyperlink>
        </w:p>
        <w:p w14:paraId="1C22690C" w14:textId="478AB138"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5" w:history="1">
            <w:r w:rsidRPr="007F33F6">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_Toc227064015 \h </w:instrText>
            </w:r>
            <w:r>
              <w:rPr>
                <w:noProof/>
                <w:webHidden/>
              </w:rPr>
            </w:r>
            <w:r>
              <w:rPr>
                <w:noProof/>
                <w:webHidden/>
              </w:rPr>
              <w:fldChar w:fldCharType="separate"/>
            </w:r>
            <w:r w:rsidR="002A1408">
              <w:rPr>
                <w:noProof/>
                <w:webHidden/>
              </w:rPr>
              <w:t>10</w:t>
            </w:r>
            <w:r>
              <w:rPr>
                <w:noProof/>
                <w:webHidden/>
              </w:rPr>
              <w:fldChar w:fldCharType="end"/>
            </w:r>
          </w:hyperlink>
        </w:p>
        <w:p w14:paraId="6F24BC96" w14:textId="7B8D1680"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6" w:history="1">
            <w:r w:rsidRPr="007F33F6">
              <w:rPr>
                <w:rStyle w:val="Hyperlink"/>
                <w:rFonts w:eastAsiaTheme="majorEastAsia"/>
                <w:noProof/>
              </w:rPr>
              <w:t xml:space="preserve">Manpower </w:t>
            </w:r>
            <w:r w:rsidRPr="007F33F6">
              <w:rPr>
                <w:rStyle w:val="Hyperlink"/>
                <w:noProof/>
              </w:rPr>
              <w:t>Levels – Pass/Fail Criteria</w:t>
            </w:r>
            <w:r>
              <w:rPr>
                <w:noProof/>
                <w:webHidden/>
              </w:rPr>
              <w:tab/>
            </w:r>
            <w:r>
              <w:rPr>
                <w:noProof/>
                <w:webHidden/>
              </w:rPr>
              <w:fldChar w:fldCharType="begin"/>
            </w:r>
            <w:r>
              <w:rPr>
                <w:noProof/>
                <w:webHidden/>
              </w:rPr>
              <w:instrText xml:space="preserve"> PAGEREF _Toc227064016 \h </w:instrText>
            </w:r>
            <w:r>
              <w:rPr>
                <w:noProof/>
                <w:webHidden/>
              </w:rPr>
            </w:r>
            <w:r>
              <w:rPr>
                <w:noProof/>
                <w:webHidden/>
              </w:rPr>
              <w:fldChar w:fldCharType="separate"/>
            </w:r>
            <w:r w:rsidR="002A1408">
              <w:rPr>
                <w:noProof/>
                <w:webHidden/>
              </w:rPr>
              <w:t>12</w:t>
            </w:r>
            <w:r>
              <w:rPr>
                <w:noProof/>
                <w:webHidden/>
              </w:rPr>
              <w:fldChar w:fldCharType="end"/>
            </w:r>
          </w:hyperlink>
        </w:p>
        <w:p w14:paraId="6F63AE6A" w14:textId="633496B8"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7" w:history="1">
            <w:r w:rsidRPr="007F33F6">
              <w:rPr>
                <w:rStyle w:val="Hyperlink"/>
                <w:rFonts w:eastAsiaTheme="majorEastAsia"/>
                <w:noProof/>
              </w:rPr>
              <w:t>Technical Resources – Pass/Fail Criteria</w:t>
            </w:r>
            <w:r>
              <w:rPr>
                <w:noProof/>
                <w:webHidden/>
              </w:rPr>
              <w:tab/>
            </w:r>
            <w:r>
              <w:rPr>
                <w:noProof/>
                <w:webHidden/>
              </w:rPr>
              <w:fldChar w:fldCharType="begin"/>
            </w:r>
            <w:r>
              <w:rPr>
                <w:noProof/>
                <w:webHidden/>
              </w:rPr>
              <w:instrText xml:space="preserve"> PAGEREF _Toc227064017 \h </w:instrText>
            </w:r>
            <w:r>
              <w:rPr>
                <w:noProof/>
                <w:webHidden/>
              </w:rPr>
            </w:r>
            <w:r>
              <w:rPr>
                <w:noProof/>
                <w:webHidden/>
              </w:rPr>
              <w:fldChar w:fldCharType="separate"/>
            </w:r>
            <w:r w:rsidR="002A1408">
              <w:rPr>
                <w:noProof/>
                <w:webHidden/>
              </w:rPr>
              <w:t>13</w:t>
            </w:r>
            <w:r>
              <w:rPr>
                <w:noProof/>
                <w:webHidden/>
              </w:rPr>
              <w:fldChar w:fldCharType="end"/>
            </w:r>
          </w:hyperlink>
        </w:p>
        <w:p w14:paraId="5E271650" w14:textId="2BC5389D"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8" w:history="1">
            <w:r w:rsidRPr="007F33F6">
              <w:rPr>
                <w:rStyle w:val="Hyperlink"/>
                <w:noProof/>
              </w:rPr>
              <w:t>Previous Contracts</w:t>
            </w:r>
            <w:r>
              <w:rPr>
                <w:noProof/>
                <w:webHidden/>
              </w:rPr>
              <w:tab/>
            </w:r>
            <w:r>
              <w:rPr>
                <w:noProof/>
                <w:webHidden/>
              </w:rPr>
              <w:fldChar w:fldCharType="begin"/>
            </w:r>
            <w:r>
              <w:rPr>
                <w:noProof/>
                <w:webHidden/>
              </w:rPr>
              <w:instrText xml:space="preserve"> PAGEREF _Toc227064018 \h </w:instrText>
            </w:r>
            <w:r>
              <w:rPr>
                <w:noProof/>
                <w:webHidden/>
              </w:rPr>
            </w:r>
            <w:r>
              <w:rPr>
                <w:noProof/>
                <w:webHidden/>
              </w:rPr>
              <w:fldChar w:fldCharType="separate"/>
            </w:r>
            <w:r w:rsidR="002A1408">
              <w:rPr>
                <w:noProof/>
                <w:webHidden/>
              </w:rPr>
              <w:t>14</w:t>
            </w:r>
            <w:r>
              <w:rPr>
                <w:noProof/>
                <w:webHidden/>
              </w:rPr>
              <w:fldChar w:fldCharType="end"/>
            </w:r>
          </w:hyperlink>
        </w:p>
        <w:p w14:paraId="1C8FD401" w14:textId="182D5E6E"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19" w:history="1">
            <w:r w:rsidRPr="007F33F6">
              <w:rPr>
                <w:rStyle w:val="Hyperlink"/>
                <w:noProof/>
              </w:rPr>
              <w:t>Health &amp; Safety</w:t>
            </w:r>
            <w:r>
              <w:rPr>
                <w:noProof/>
                <w:webHidden/>
              </w:rPr>
              <w:tab/>
            </w:r>
            <w:r>
              <w:rPr>
                <w:noProof/>
                <w:webHidden/>
              </w:rPr>
              <w:fldChar w:fldCharType="begin"/>
            </w:r>
            <w:r>
              <w:rPr>
                <w:noProof/>
                <w:webHidden/>
              </w:rPr>
              <w:instrText xml:space="preserve"> PAGEREF _Toc227064019 \h </w:instrText>
            </w:r>
            <w:r>
              <w:rPr>
                <w:noProof/>
                <w:webHidden/>
              </w:rPr>
            </w:r>
            <w:r>
              <w:rPr>
                <w:noProof/>
                <w:webHidden/>
              </w:rPr>
              <w:fldChar w:fldCharType="separate"/>
            </w:r>
            <w:r w:rsidR="002A1408">
              <w:rPr>
                <w:noProof/>
                <w:webHidden/>
              </w:rPr>
              <w:t>17</w:t>
            </w:r>
            <w:r>
              <w:rPr>
                <w:noProof/>
                <w:webHidden/>
              </w:rPr>
              <w:fldChar w:fldCharType="end"/>
            </w:r>
          </w:hyperlink>
        </w:p>
        <w:p w14:paraId="54C4F524" w14:textId="18FAFBE1"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20" w:history="1">
            <w:r w:rsidRPr="007F33F6">
              <w:rPr>
                <w:rStyle w:val="Hyperlink"/>
                <w:noProof/>
              </w:rPr>
              <w:t>Quality Assurance – Pass/Fail Criteria</w:t>
            </w:r>
            <w:r>
              <w:rPr>
                <w:noProof/>
                <w:webHidden/>
              </w:rPr>
              <w:tab/>
            </w:r>
            <w:r>
              <w:rPr>
                <w:noProof/>
                <w:webHidden/>
              </w:rPr>
              <w:fldChar w:fldCharType="begin"/>
            </w:r>
            <w:r>
              <w:rPr>
                <w:noProof/>
                <w:webHidden/>
              </w:rPr>
              <w:instrText xml:space="preserve"> PAGEREF _Toc227064020 \h </w:instrText>
            </w:r>
            <w:r>
              <w:rPr>
                <w:noProof/>
                <w:webHidden/>
              </w:rPr>
            </w:r>
            <w:r>
              <w:rPr>
                <w:noProof/>
                <w:webHidden/>
              </w:rPr>
              <w:fldChar w:fldCharType="separate"/>
            </w:r>
            <w:r w:rsidR="002A1408">
              <w:rPr>
                <w:noProof/>
                <w:webHidden/>
              </w:rPr>
              <w:t>18</w:t>
            </w:r>
            <w:r>
              <w:rPr>
                <w:noProof/>
                <w:webHidden/>
              </w:rPr>
              <w:fldChar w:fldCharType="end"/>
            </w:r>
          </w:hyperlink>
        </w:p>
        <w:p w14:paraId="22FD4A8F" w14:textId="6534BF56"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21" w:history="1">
            <w:r w:rsidRPr="007F33F6">
              <w:rPr>
                <w:rStyle w:val="Hyperlink"/>
                <w:rFonts w:eastAsiaTheme="majorEastAsia"/>
                <w:noProof/>
              </w:rPr>
              <w:t>Response to Specification</w:t>
            </w:r>
            <w:r>
              <w:rPr>
                <w:noProof/>
                <w:webHidden/>
              </w:rPr>
              <w:tab/>
            </w:r>
            <w:r>
              <w:rPr>
                <w:noProof/>
                <w:webHidden/>
              </w:rPr>
              <w:fldChar w:fldCharType="begin"/>
            </w:r>
            <w:r>
              <w:rPr>
                <w:noProof/>
                <w:webHidden/>
              </w:rPr>
              <w:instrText xml:space="preserve"> PAGEREF _Toc227064021 \h </w:instrText>
            </w:r>
            <w:r>
              <w:rPr>
                <w:noProof/>
                <w:webHidden/>
              </w:rPr>
            </w:r>
            <w:r>
              <w:rPr>
                <w:noProof/>
                <w:webHidden/>
              </w:rPr>
              <w:fldChar w:fldCharType="separate"/>
            </w:r>
            <w:r w:rsidR="002A1408">
              <w:rPr>
                <w:noProof/>
                <w:webHidden/>
              </w:rPr>
              <w:t>19</w:t>
            </w:r>
            <w:r>
              <w:rPr>
                <w:noProof/>
                <w:webHidden/>
              </w:rPr>
              <w:fldChar w:fldCharType="end"/>
            </w:r>
          </w:hyperlink>
        </w:p>
        <w:p w14:paraId="6A2219AD" w14:textId="06730B5A" w:rsidR="00AA5874" w:rsidRPr="00AA5874" w:rsidRDefault="00AA5874">
          <w:pPr>
            <w:pStyle w:val="TOC1"/>
            <w:tabs>
              <w:tab w:val="right" w:leader="dot" w:pos="9016"/>
            </w:tabs>
            <w:rPr>
              <w:rFonts w:asciiTheme="minorHAnsi" w:eastAsiaTheme="minorEastAsia" w:hAnsiTheme="minorHAnsi" w:cstheme="minorBidi"/>
              <w:noProof/>
              <w:color w:val="auto"/>
              <w:kern w:val="2"/>
              <w:sz w:val="24"/>
              <w:szCs w:val="24"/>
              <w:lang w:val="en-IE" w:eastAsia="en-IE"/>
            </w:rPr>
          </w:pPr>
          <w:hyperlink w:anchor="_Toc227064022" w:history="1">
            <w:r w:rsidRPr="007F33F6">
              <w:rPr>
                <w:rStyle w:val="Hyperlink"/>
                <w:noProof/>
              </w:rPr>
              <w:t>RESPONSE TO THE AWARD CRITERIA</w:t>
            </w:r>
            <w:r>
              <w:rPr>
                <w:noProof/>
                <w:webHidden/>
              </w:rPr>
              <w:tab/>
            </w:r>
            <w:r>
              <w:rPr>
                <w:noProof/>
                <w:webHidden/>
              </w:rPr>
              <w:fldChar w:fldCharType="begin"/>
            </w:r>
            <w:r>
              <w:rPr>
                <w:noProof/>
                <w:webHidden/>
              </w:rPr>
              <w:instrText xml:space="preserve"> PAGEREF _Toc227064022 \h </w:instrText>
            </w:r>
            <w:r>
              <w:rPr>
                <w:noProof/>
                <w:webHidden/>
              </w:rPr>
            </w:r>
            <w:r>
              <w:rPr>
                <w:noProof/>
                <w:webHidden/>
              </w:rPr>
              <w:fldChar w:fldCharType="separate"/>
            </w:r>
            <w:r w:rsidR="002A1408">
              <w:rPr>
                <w:noProof/>
                <w:webHidden/>
              </w:rPr>
              <w:t>46</w:t>
            </w:r>
            <w:r>
              <w:rPr>
                <w:noProof/>
                <w:webHidden/>
              </w:rPr>
              <w:fldChar w:fldCharType="end"/>
            </w:r>
          </w:hyperlink>
        </w:p>
        <w:p w14:paraId="412B7F91" w14:textId="157866D9" w:rsidR="00AA5874" w:rsidRDefault="00AA5874">
          <w:r>
            <w:rPr>
              <w:b/>
              <w:bCs/>
              <w:noProof/>
            </w:rPr>
            <w:fldChar w:fldCharType="end"/>
          </w:r>
        </w:p>
      </w:sdtContent>
    </w:sdt>
    <w:p w14:paraId="2443ABC6" w14:textId="77777777" w:rsidR="00975C4D" w:rsidRDefault="00975C4D">
      <w:pPr>
        <w:spacing w:before="0" w:after="0" w:line="240" w:lineRule="auto"/>
        <w:jc w:val="left"/>
      </w:pPr>
    </w:p>
    <w:p w14:paraId="5321878C" w14:textId="77777777" w:rsidR="0029542D" w:rsidRDefault="0029542D">
      <w:pPr>
        <w:spacing w:before="0" w:after="0" w:line="240" w:lineRule="auto"/>
        <w:jc w:val="left"/>
      </w:pPr>
      <w:r>
        <w:br w:type="page"/>
      </w:r>
    </w:p>
    <w:p w14:paraId="4859DDAD" w14:textId="77777777" w:rsidR="00975C4D" w:rsidRDefault="00721AE8" w:rsidP="0029542D">
      <w:pPr>
        <w:pStyle w:val="Heading1"/>
      </w:pPr>
      <w:bookmarkStart w:id="0" w:name="_Toc227064010"/>
      <w:r>
        <w:lastRenderedPageBreak/>
        <w:t>Instructions for Completion</w:t>
      </w:r>
      <w:bookmarkEnd w:id="0"/>
    </w:p>
    <w:p w14:paraId="3A9A0B31" w14:textId="77777777" w:rsidR="0029542D" w:rsidRDefault="0029542D" w:rsidP="0029542D">
      <w:r>
        <w:t xml:space="preserve">Tenderers should ensure they have read the Request for Tender before they attempt to complete this Tender Response Document.  </w:t>
      </w:r>
    </w:p>
    <w:p w14:paraId="42AC2C5E" w14:textId="77777777" w:rsidR="0029542D" w:rsidRDefault="0029542D" w:rsidP="0029542D">
      <w:r>
        <w:t xml:space="preserve">If you consider that the Tender Response Document is missing any sections which would prevent you from preparing a comprehensive response, please contact the Contracting Authority as soon as possible.     </w:t>
      </w:r>
    </w:p>
    <w:p w14:paraId="622EFC9F" w14:textId="77777777" w:rsidR="0029542D" w:rsidRDefault="0029542D" w:rsidP="0029542D">
      <w:r>
        <w:t xml:space="preserve">Where there is a discrepancy between the contents / instructions in this document and the Request for Tender, the Request for Tender will take precedence.   </w:t>
      </w:r>
    </w:p>
    <w:p w14:paraId="3F9E3DD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34B8733F" w14:textId="77777777" w:rsidR="00B04B8E" w:rsidRDefault="00B04B8E" w:rsidP="0029542D">
      <w:pPr>
        <w:spacing w:before="0" w:after="0" w:line="240" w:lineRule="auto"/>
        <w:jc w:val="left"/>
      </w:pPr>
    </w:p>
    <w:p w14:paraId="232A0C8F" w14:textId="77777777" w:rsidR="00B04B8E" w:rsidRDefault="00B04B8E" w:rsidP="00B04B8E">
      <w:pPr>
        <w:spacing w:before="0" w:after="0" w:line="240" w:lineRule="auto"/>
      </w:pPr>
      <w:bookmarkStart w:id="1" w:name="_Hlk495513867"/>
      <w:r>
        <w:t xml:space="preserve">Where tenderers are relying on other parties to meet the selection criteria, those parties must be available to deliver elements of the contract. </w:t>
      </w:r>
    </w:p>
    <w:bookmarkEnd w:id="1"/>
    <w:p w14:paraId="1F30872B" w14:textId="77777777" w:rsidR="00877458" w:rsidRDefault="00877458">
      <w:pPr>
        <w:spacing w:before="0" w:after="0" w:line="240" w:lineRule="auto"/>
        <w:jc w:val="left"/>
      </w:pPr>
      <w:r>
        <w:br w:type="page"/>
      </w:r>
    </w:p>
    <w:p w14:paraId="5A57C681" w14:textId="77777777" w:rsidR="00535643" w:rsidRDefault="00877458" w:rsidP="00877458">
      <w:pPr>
        <w:pStyle w:val="Heading1"/>
      </w:pPr>
      <w:bookmarkStart w:id="2" w:name="_Toc227064011"/>
      <w:r>
        <w:lastRenderedPageBreak/>
        <w:t>RESPONSE TO SELECTION CRITERIA</w:t>
      </w:r>
      <w:bookmarkEnd w:id="2"/>
    </w:p>
    <w:p w14:paraId="74671CED" w14:textId="77777777" w:rsidR="0052111B" w:rsidRDefault="0052111B" w:rsidP="0052111B">
      <w:pPr>
        <w:jc w:val="center"/>
        <w:rPr>
          <w:b/>
          <w:color w:val="FF0000"/>
        </w:rPr>
      </w:pPr>
    </w:p>
    <w:p w14:paraId="32CD96AD" w14:textId="77777777" w:rsidR="0052111B" w:rsidRDefault="0052111B" w:rsidP="0052111B">
      <w:pPr>
        <w:jc w:val="center"/>
        <w:rPr>
          <w:b/>
          <w:color w:val="FF0000"/>
        </w:rPr>
      </w:pPr>
    </w:p>
    <w:p w14:paraId="141A37F4" w14:textId="77777777" w:rsidR="00975C4D" w:rsidRPr="0052111B" w:rsidRDefault="00535643" w:rsidP="0052111B">
      <w:pPr>
        <w:jc w:val="center"/>
        <w:rPr>
          <w:b/>
        </w:rPr>
      </w:pPr>
      <w:r w:rsidRPr="0052111B">
        <w:rPr>
          <w:b/>
          <w:color w:val="C00000"/>
        </w:rPr>
        <w:t>TENDERERS SHOULD NOTE THESE CRITERIA ARE ASSESSED ON A PASS/FAIL BASIS</w:t>
      </w:r>
      <w:r w:rsidR="00975C4D" w:rsidRPr="0052111B">
        <w:rPr>
          <w:b/>
        </w:rPr>
        <w:br w:type="page"/>
      </w:r>
    </w:p>
    <w:p w14:paraId="4CE13B98" w14:textId="77777777" w:rsidR="00975C4D" w:rsidRDefault="00975C4D">
      <w:pPr>
        <w:spacing w:before="0" w:after="0" w:line="240" w:lineRule="auto"/>
        <w:jc w:val="left"/>
      </w:pPr>
    </w:p>
    <w:p w14:paraId="77B819A5" w14:textId="77777777" w:rsidR="00BB4720" w:rsidRPr="00BB4720" w:rsidRDefault="00975C4D" w:rsidP="00BB4720">
      <w:pPr>
        <w:shd w:val="clear" w:color="auto" w:fill="C00000"/>
        <w:spacing w:before="120" w:line="264" w:lineRule="auto"/>
        <w:outlineLvl w:val="0"/>
        <w:rPr>
          <w:rFonts w:eastAsia="Times New Roman"/>
          <w:b/>
          <w:bCs/>
          <w:color w:val="FFFFFF" w:themeColor="background1"/>
          <w:sz w:val="28"/>
          <w:szCs w:val="28"/>
        </w:rPr>
      </w:pPr>
      <w:bookmarkStart w:id="3" w:name="_Toc488834418"/>
      <w:bookmarkStart w:id="4" w:name="_Toc227064012"/>
      <w:r w:rsidRPr="00BB4720">
        <w:rPr>
          <w:rFonts w:eastAsia="Times New Roman"/>
          <w:b/>
          <w:bCs/>
          <w:color w:val="FFFFFF" w:themeColor="background1"/>
          <w:sz w:val="28"/>
          <w:szCs w:val="28"/>
        </w:rPr>
        <w:t>General Contact Information</w:t>
      </w:r>
      <w:bookmarkEnd w:id="3"/>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75"/>
        <w:gridCol w:w="2918"/>
        <w:gridCol w:w="87"/>
        <w:gridCol w:w="3006"/>
      </w:tblGrid>
      <w:tr w:rsidR="00335AB6" w:rsidRPr="00414BFB" w14:paraId="0FDC1DAB"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CBCD091" w14:textId="77777777" w:rsidR="00335AB6" w:rsidRPr="00335AB6" w:rsidRDefault="00335AB6" w:rsidP="00712354">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4"/>
            <w:tcBorders>
              <w:top w:val="single" w:sz="4" w:space="0" w:color="C00000"/>
              <w:left w:val="single" w:sz="4" w:space="0" w:color="C00000"/>
              <w:bottom w:val="single" w:sz="4" w:space="0" w:color="C00000"/>
              <w:right w:val="single" w:sz="4" w:space="0" w:color="C00000"/>
            </w:tcBorders>
          </w:tcPr>
          <w:p w14:paraId="229A2DCF" w14:textId="77777777" w:rsidR="00335AB6" w:rsidRPr="00335AB6" w:rsidRDefault="00335AB6" w:rsidP="00712354">
            <w:pPr>
              <w:rPr>
                <w:b/>
                <w:color w:val="FFFFFF" w:themeColor="background1"/>
              </w:rPr>
            </w:pPr>
          </w:p>
        </w:tc>
      </w:tr>
      <w:tr w:rsidR="00335AB6" w:rsidRPr="00414BFB" w14:paraId="5091DC6C"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A6AD6D5" w14:textId="77777777" w:rsidR="00335AB6" w:rsidRDefault="00335AB6" w:rsidP="00712354">
            <w:pPr>
              <w:rPr>
                <w:b/>
                <w:color w:val="FFFFFF" w:themeColor="background1"/>
              </w:rPr>
            </w:pPr>
            <w:r>
              <w:rPr>
                <w:b/>
                <w:color w:val="FFFFFF" w:themeColor="background1"/>
              </w:rPr>
              <w:t>Contact Person:</w:t>
            </w:r>
          </w:p>
        </w:tc>
        <w:tc>
          <w:tcPr>
            <w:tcW w:w="6186" w:type="dxa"/>
            <w:gridSpan w:val="4"/>
            <w:tcBorders>
              <w:top w:val="single" w:sz="4" w:space="0" w:color="C00000"/>
              <w:left w:val="single" w:sz="4" w:space="0" w:color="C00000"/>
              <w:bottom w:val="single" w:sz="4" w:space="0" w:color="C00000"/>
              <w:right w:val="single" w:sz="4" w:space="0" w:color="C00000"/>
            </w:tcBorders>
          </w:tcPr>
          <w:p w14:paraId="3FC05536" w14:textId="77777777" w:rsidR="00335AB6" w:rsidRPr="00335AB6" w:rsidRDefault="00335AB6" w:rsidP="00712354">
            <w:pPr>
              <w:rPr>
                <w:b/>
                <w:color w:val="FFFFFF" w:themeColor="background1"/>
              </w:rPr>
            </w:pPr>
          </w:p>
        </w:tc>
      </w:tr>
      <w:tr w:rsidR="00335AB6" w:rsidRPr="00414BFB" w14:paraId="7E866ADA"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6C1F2FB" w14:textId="77777777" w:rsidR="00335AB6" w:rsidRDefault="00335AB6" w:rsidP="00712354">
            <w:pPr>
              <w:rPr>
                <w:b/>
                <w:color w:val="FFFFFF" w:themeColor="background1"/>
              </w:rPr>
            </w:pPr>
            <w:r>
              <w:rPr>
                <w:b/>
                <w:color w:val="FFFFFF" w:themeColor="background1"/>
              </w:rPr>
              <w:t xml:space="preserve">Position: </w:t>
            </w:r>
          </w:p>
        </w:tc>
        <w:tc>
          <w:tcPr>
            <w:tcW w:w="6186" w:type="dxa"/>
            <w:gridSpan w:val="4"/>
            <w:tcBorders>
              <w:top w:val="single" w:sz="4" w:space="0" w:color="C00000"/>
              <w:left w:val="single" w:sz="4" w:space="0" w:color="C00000"/>
              <w:bottom w:val="single" w:sz="4" w:space="0" w:color="C00000"/>
              <w:right w:val="single" w:sz="4" w:space="0" w:color="C00000"/>
            </w:tcBorders>
          </w:tcPr>
          <w:p w14:paraId="59932F32" w14:textId="77777777" w:rsidR="00335AB6" w:rsidRPr="00335AB6" w:rsidRDefault="00335AB6" w:rsidP="00712354">
            <w:pPr>
              <w:rPr>
                <w:b/>
                <w:color w:val="FFFFFF" w:themeColor="background1"/>
              </w:rPr>
            </w:pPr>
          </w:p>
        </w:tc>
      </w:tr>
      <w:tr w:rsidR="0029542D" w:rsidRPr="00414BFB" w14:paraId="09A07A38"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5BE174C" w14:textId="77777777" w:rsidR="0029542D" w:rsidRDefault="0029542D" w:rsidP="0029542D">
            <w:pPr>
              <w:rPr>
                <w:b/>
                <w:color w:val="FFFFFF" w:themeColor="background1"/>
              </w:rPr>
            </w:pPr>
            <w:r>
              <w:rPr>
                <w:b/>
                <w:color w:val="FFFFFF" w:themeColor="background1"/>
              </w:rPr>
              <w:t xml:space="preserve">Address: </w:t>
            </w:r>
          </w:p>
        </w:tc>
        <w:tc>
          <w:tcPr>
            <w:tcW w:w="6186" w:type="dxa"/>
            <w:gridSpan w:val="4"/>
            <w:tcBorders>
              <w:top w:val="single" w:sz="4" w:space="0" w:color="C00000"/>
              <w:left w:val="single" w:sz="4" w:space="0" w:color="C00000"/>
              <w:bottom w:val="single" w:sz="4" w:space="0" w:color="C00000"/>
              <w:right w:val="single" w:sz="4" w:space="0" w:color="C00000"/>
            </w:tcBorders>
          </w:tcPr>
          <w:p w14:paraId="689079E0" w14:textId="77777777" w:rsidR="0029542D" w:rsidRPr="00335AB6" w:rsidRDefault="0029542D" w:rsidP="0029542D">
            <w:pPr>
              <w:rPr>
                <w:b/>
                <w:color w:val="FFFFFF" w:themeColor="background1"/>
              </w:rPr>
            </w:pPr>
          </w:p>
        </w:tc>
      </w:tr>
      <w:tr w:rsidR="0029542D" w:rsidRPr="00414BFB" w14:paraId="2B3FCB09"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C7D62C6" w14:textId="77777777" w:rsidR="0029542D" w:rsidRDefault="0029542D" w:rsidP="0029542D">
            <w:pPr>
              <w:rPr>
                <w:b/>
                <w:color w:val="FFFFFF" w:themeColor="background1"/>
              </w:rPr>
            </w:pPr>
            <w:r>
              <w:rPr>
                <w:b/>
                <w:color w:val="FFFFFF" w:themeColor="background1"/>
              </w:rPr>
              <w:t>Phone:</w:t>
            </w:r>
          </w:p>
        </w:tc>
        <w:tc>
          <w:tcPr>
            <w:tcW w:w="6186" w:type="dxa"/>
            <w:gridSpan w:val="4"/>
            <w:tcBorders>
              <w:top w:val="single" w:sz="4" w:space="0" w:color="C00000"/>
              <w:left w:val="single" w:sz="4" w:space="0" w:color="C00000"/>
              <w:bottom w:val="single" w:sz="4" w:space="0" w:color="C00000"/>
              <w:right w:val="single" w:sz="4" w:space="0" w:color="C00000"/>
            </w:tcBorders>
          </w:tcPr>
          <w:p w14:paraId="21433B1F" w14:textId="77777777" w:rsidR="0029542D" w:rsidRPr="00335AB6" w:rsidRDefault="0029542D" w:rsidP="0029542D">
            <w:pPr>
              <w:rPr>
                <w:b/>
                <w:color w:val="FFFFFF" w:themeColor="background1"/>
              </w:rPr>
            </w:pPr>
          </w:p>
        </w:tc>
      </w:tr>
      <w:tr w:rsidR="0029542D" w:rsidRPr="00414BFB" w14:paraId="105C9337"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95CE9A4" w14:textId="77777777" w:rsidR="0029542D" w:rsidRDefault="0029542D" w:rsidP="0029542D">
            <w:pPr>
              <w:rPr>
                <w:b/>
                <w:color w:val="FFFFFF" w:themeColor="background1"/>
              </w:rPr>
            </w:pPr>
            <w:r>
              <w:rPr>
                <w:b/>
                <w:color w:val="FFFFFF" w:themeColor="background1"/>
              </w:rPr>
              <w:t xml:space="preserve">Email: </w:t>
            </w:r>
          </w:p>
        </w:tc>
        <w:tc>
          <w:tcPr>
            <w:tcW w:w="6186" w:type="dxa"/>
            <w:gridSpan w:val="4"/>
            <w:tcBorders>
              <w:top w:val="single" w:sz="4" w:space="0" w:color="C00000"/>
              <w:left w:val="single" w:sz="4" w:space="0" w:color="C00000"/>
              <w:bottom w:val="single" w:sz="4" w:space="0" w:color="C00000"/>
              <w:right w:val="single" w:sz="4" w:space="0" w:color="C00000"/>
            </w:tcBorders>
          </w:tcPr>
          <w:p w14:paraId="0C7C1C76" w14:textId="77777777" w:rsidR="0029542D" w:rsidRPr="00335AB6" w:rsidRDefault="0029542D" w:rsidP="0029542D">
            <w:pPr>
              <w:rPr>
                <w:b/>
                <w:color w:val="FFFFFF" w:themeColor="background1"/>
              </w:rPr>
            </w:pPr>
          </w:p>
        </w:tc>
      </w:tr>
      <w:tr w:rsidR="0029542D" w:rsidRPr="00414BFB" w14:paraId="40192080"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A886F3C" w14:textId="77777777" w:rsidR="0029542D" w:rsidRDefault="0029542D" w:rsidP="0029542D">
            <w:pPr>
              <w:rPr>
                <w:b/>
                <w:color w:val="FFFFFF" w:themeColor="background1"/>
              </w:rPr>
            </w:pPr>
            <w:r>
              <w:rPr>
                <w:b/>
                <w:color w:val="FFFFFF" w:themeColor="background1"/>
              </w:rPr>
              <w:t xml:space="preserve">Website: </w:t>
            </w:r>
          </w:p>
        </w:tc>
        <w:tc>
          <w:tcPr>
            <w:tcW w:w="6186" w:type="dxa"/>
            <w:gridSpan w:val="4"/>
            <w:tcBorders>
              <w:top w:val="single" w:sz="4" w:space="0" w:color="C00000"/>
              <w:left w:val="single" w:sz="4" w:space="0" w:color="C00000"/>
              <w:bottom w:val="single" w:sz="4" w:space="0" w:color="C00000"/>
              <w:right w:val="single" w:sz="4" w:space="0" w:color="C00000"/>
            </w:tcBorders>
          </w:tcPr>
          <w:p w14:paraId="6F202ADC" w14:textId="77777777" w:rsidR="0029542D" w:rsidRPr="00335AB6" w:rsidRDefault="0029542D" w:rsidP="0029542D">
            <w:pPr>
              <w:rPr>
                <w:b/>
                <w:color w:val="FFFFFF" w:themeColor="background1"/>
              </w:rPr>
            </w:pPr>
          </w:p>
        </w:tc>
      </w:tr>
      <w:tr w:rsidR="00B04B8E" w:rsidRPr="00414BFB" w14:paraId="17BC3AE8" w14:textId="77777777" w:rsidTr="00B04B8E">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F009B9B" w14:textId="77777777" w:rsidR="00B04B8E" w:rsidRPr="00335AB6" w:rsidRDefault="00B04B8E" w:rsidP="0029542D">
            <w:pPr>
              <w:rPr>
                <w:b/>
                <w:color w:val="FFFFFF" w:themeColor="background1"/>
              </w:rPr>
            </w:pPr>
            <w:r w:rsidRPr="00335AB6">
              <w:rPr>
                <w:b/>
                <w:color w:val="FFFFFF" w:themeColor="background1"/>
              </w:rPr>
              <w:t>Date of Establishment, if applicable</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5E3943" w14:textId="77777777" w:rsidR="00B04B8E" w:rsidRPr="00335AB6" w:rsidRDefault="00B04B8E" w:rsidP="0029542D">
            <w:pPr>
              <w:rPr>
                <w:b/>
                <w:color w:val="FFFFFF" w:themeColor="background1"/>
              </w:rPr>
            </w:pPr>
            <w:r w:rsidRPr="00335AB6">
              <w:rPr>
                <w:b/>
                <w:color w:val="FFFFFF" w:themeColor="background1"/>
              </w:rPr>
              <w:t>VAT Registration No:</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AC7A2C5" w14:textId="77777777" w:rsidR="00B04B8E" w:rsidRPr="00335AB6" w:rsidRDefault="00B04B8E" w:rsidP="00B04B8E">
            <w:pPr>
              <w:jc w:val="left"/>
              <w:rPr>
                <w:b/>
                <w:color w:val="FFFFFF" w:themeColor="background1"/>
              </w:rPr>
            </w:pPr>
            <w:r w:rsidRPr="00335AB6">
              <w:rPr>
                <w:b/>
                <w:color w:val="FFFFFF" w:themeColor="background1"/>
              </w:rPr>
              <w:t>Legal Structure – partnership, limited company, etc.</w:t>
            </w:r>
          </w:p>
        </w:tc>
      </w:tr>
      <w:tr w:rsidR="00B04B8E" w:rsidRPr="00414BFB" w14:paraId="61A8D7FB" w14:textId="77777777" w:rsidTr="00B04B8E">
        <w:tc>
          <w:tcPr>
            <w:tcW w:w="2830" w:type="dxa"/>
            <w:tcBorders>
              <w:top w:val="single" w:sz="4" w:space="0" w:color="C00000"/>
              <w:left w:val="single" w:sz="4" w:space="0" w:color="C00000"/>
              <w:bottom w:val="single" w:sz="4" w:space="0" w:color="C00000"/>
              <w:right w:val="single" w:sz="4" w:space="0" w:color="C00000"/>
            </w:tcBorders>
          </w:tcPr>
          <w:p w14:paraId="2B2C99DE" w14:textId="77777777" w:rsidR="00B04B8E" w:rsidRPr="00414BFB" w:rsidRDefault="00B04B8E"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6917AD57" w14:textId="77777777" w:rsidR="00B04B8E" w:rsidRPr="00414BFB" w:rsidRDefault="00B04B8E"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4C61DEB0" w14:textId="77777777" w:rsidR="00B04B8E" w:rsidRPr="00414BFB" w:rsidRDefault="00B04B8E" w:rsidP="0029542D"/>
        </w:tc>
      </w:tr>
      <w:tr w:rsidR="00F91BED" w:rsidRPr="00414BFB" w14:paraId="3C80267E" w14:textId="77777777" w:rsidTr="00F91BED">
        <w:tc>
          <w:tcPr>
            <w:tcW w:w="9016"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572B46B" w14:textId="77777777" w:rsidR="00F91BED" w:rsidRPr="00F91BED" w:rsidRDefault="00F91BED" w:rsidP="0029542D">
            <w:pPr>
              <w:rPr>
                <w:b/>
                <w:color w:val="FFFFFF" w:themeColor="background1"/>
              </w:rPr>
            </w:pPr>
            <w:r w:rsidRPr="00F91BED">
              <w:rPr>
                <w:b/>
                <w:color w:val="FFFFFF" w:themeColor="background1"/>
              </w:rPr>
              <w:t xml:space="preserve">Details of any sub-contractors or consortium members: </w:t>
            </w:r>
          </w:p>
        </w:tc>
      </w:tr>
      <w:tr w:rsidR="00F91BED" w:rsidRPr="00414BFB" w14:paraId="4117829E" w14:textId="77777777" w:rsidTr="00712354">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B517D67" w14:textId="77777777" w:rsidR="00F91BED" w:rsidRPr="00F91BED" w:rsidRDefault="00F91BED" w:rsidP="0029542D">
            <w:pPr>
              <w:rPr>
                <w:b/>
              </w:rPr>
            </w:pPr>
            <w:r w:rsidRPr="00F91BED">
              <w:rPr>
                <w:b/>
              </w:rPr>
              <w:t>Name</w:t>
            </w:r>
          </w:p>
        </w:tc>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04492CA" w14:textId="77777777" w:rsidR="00F91BED" w:rsidRPr="00F91BED" w:rsidRDefault="00F91BED" w:rsidP="0029542D">
            <w:pPr>
              <w:rPr>
                <w:b/>
              </w:rPr>
            </w:pPr>
            <w:r w:rsidRPr="00F91BED">
              <w:rPr>
                <w:b/>
              </w:rPr>
              <w:t>Proposed Role in Delivery of the Contract</w:t>
            </w:r>
          </w:p>
        </w:tc>
        <w:tc>
          <w:tcPr>
            <w:tcW w:w="300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1C015F8" w14:textId="77777777" w:rsidR="00F91BED" w:rsidRPr="00F91BED" w:rsidRDefault="00B04B8E" w:rsidP="0029542D">
            <w:pPr>
              <w:rPr>
                <w:b/>
              </w:rPr>
            </w:pPr>
            <w:r w:rsidRPr="00F91BED">
              <w:rPr>
                <w:b/>
              </w:rPr>
              <w:t xml:space="preserve">Confirmation </w:t>
            </w:r>
            <w:r>
              <w:rPr>
                <w:b/>
              </w:rPr>
              <w:t>r</w:t>
            </w:r>
            <w:r w:rsidRPr="00F91BED">
              <w:rPr>
                <w:b/>
              </w:rPr>
              <w:t xml:space="preserve">elevant information </w:t>
            </w:r>
            <w:r>
              <w:rPr>
                <w:b/>
              </w:rPr>
              <w:t xml:space="preserve">is </w:t>
            </w:r>
            <w:r w:rsidRPr="00F91BED">
              <w:rPr>
                <w:b/>
              </w:rPr>
              <w:t>provided for each party</w:t>
            </w:r>
            <w:r>
              <w:rPr>
                <w:b/>
              </w:rPr>
              <w:t xml:space="preserve"> (e.g. financial, experience, or other selection criterion where applicable)  </w:t>
            </w:r>
          </w:p>
        </w:tc>
      </w:tr>
      <w:tr w:rsidR="00F91BED" w:rsidRPr="00414BFB" w14:paraId="280DCC41"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3DFAB1B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5581249B"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566627B2" w14:textId="77777777" w:rsidR="00F91BED" w:rsidRDefault="00F91BED" w:rsidP="0029542D"/>
        </w:tc>
      </w:tr>
      <w:tr w:rsidR="00F91BED" w:rsidRPr="00414BFB" w14:paraId="1CD976C0"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3461A55E"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2111D321"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43DD5382" w14:textId="77777777" w:rsidR="00F91BED" w:rsidRDefault="00F91BED" w:rsidP="0029542D"/>
        </w:tc>
      </w:tr>
      <w:tr w:rsidR="00F91BED" w:rsidRPr="00414BFB" w14:paraId="7AD1B460"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5DAD5307"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5D5724FC"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7332B188" w14:textId="77777777" w:rsidR="00F91BED" w:rsidRDefault="00F91BED" w:rsidP="0029542D"/>
        </w:tc>
      </w:tr>
    </w:tbl>
    <w:p w14:paraId="5A01BE62" w14:textId="77777777" w:rsidR="00E752AC" w:rsidRPr="00414BFB" w:rsidRDefault="00877458" w:rsidP="00BB4720">
      <w:pPr>
        <w:pStyle w:val="Heading1"/>
      </w:pPr>
      <w:bookmarkStart w:id="5" w:name="_Toc227064013"/>
      <w:r>
        <w:lastRenderedPageBreak/>
        <w:t>Financial</w:t>
      </w:r>
      <w:r w:rsidR="00BB4720">
        <w:t xml:space="preserve"> Information</w:t>
      </w:r>
      <w:r w:rsidR="00B04B8E">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708"/>
        <w:gridCol w:w="1134"/>
        <w:gridCol w:w="700"/>
        <w:gridCol w:w="926"/>
        <w:gridCol w:w="209"/>
        <w:gridCol w:w="859"/>
      </w:tblGrid>
      <w:tr w:rsidR="00E752AC" w:rsidRPr="00414BFB" w14:paraId="70EBD15C" w14:textId="77777777" w:rsidTr="00F91BED">
        <w:trPr>
          <w:trHeight w:val="548"/>
        </w:trPr>
        <w:tc>
          <w:tcPr>
            <w:tcW w:w="6966"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FF1AB04" w14:textId="77777777" w:rsidR="00E752AC" w:rsidRPr="00C7038F" w:rsidRDefault="00E752AC" w:rsidP="00712354">
            <w:pPr>
              <w:rPr>
                <w:b/>
                <w:color w:val="FFFFFF" w:themeColor="background1"/>
              </w:rPr>
            </w:pPr>
            <w:r w:rsidRPr="00C7038F">
              <w:rPr>
                <w:b/>
                <w:color w:val="FFFFFF" w:themeColor="background1"/>
              </w:rPr>
              <w:br w:type="page"/>
              <w:t>Tax Clearance</w:t>
            </w:r>
          </w:p>
        </w:tc>
        <w:tc>
          <w:tcPr>
            <w:tcW w:w="1994" w:type="dxa"/>
            <w:gridSpan w:val="3"/>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53A8421" w14:textId="77777777" w:rsidR="00E752AC" w:rsidRPr="00C7038F" w:rsidRDefault="00E752AC" w:rsidP="00712354">
            <w:pPr>
              <w:rPr>
                <w:b/>
                <w:color w:val="FFFFFF" w:themeColor="background1"/>
              </w:rPr>
            </w:pPr>
            <w:r w:rsidRPr="00C7038F">
              <w:rPr>
                <w:b/>
                <w:color w:val="FFFFFF" w:themeColor="background1"/>
              </w:rPr>
              <w:t>Please confirm YES/NO</w:t>
            </w:r>
          </w:p>
        </w:tc>
      </w:tr>
      <w:tr w:rsidR="00E752AC" w:rsidRPr="00414BFB" w14:paraId="7E7F131E" w14:textId="77777777" w:rsidTr="00F91BED">
        <w:trPr>
          <w:trHeight w:val="574"/>
        </w:trPr>
        <w:tc>
          <w:tcPr>
            <w:tcW w:w="6966" w:type="dxa"/>
            <w:gridSpan w:val="6"/>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1CB9B6D" w14:textId="77777777" w:rsidR="00E752AC" w:rsidRPr="00C7038F" w:rsidRDefault="00E752AC" w:rsidP="00712354">
            <w:pPr>
              <w:rPr>
                <w:color w:val="auto"/>
              </w:rPr>
            </w:pPr>
            <w:r w:rsidRPr="00C7038F">
              <w:rPr>
                <w:color w:val="auto"/>
              </w:rPr>
              <w:t xml:space="preserve">I confirm and declare being tax compliant.  The Contracting Authority can verify </w:t>
            </w:r>
            <w:r w:rsidR="00B04B8E">
              <w:rPr>
                <w:color w:val="auto"/>
              </w:rPr>
              <w:t>your</w:t>
            </w:r>
            <w:r w:rsidRPr="00C7038F">
              <w:rPr>
                <w:color w:val="auto"/>
              </w:rPr>
              <w:t xml:space="preserve"> tax clearance status through Revenue’s online facility at </w:t>
            </w:r>
            <w:hyperlink r:id="rId12" w:history="1">
              <w:r w:rsidRPr="00C7038F">
                <w:rPr>
                  <w:rStyle w:val="Hyperlink"/>
                  <w:color w:val="auto"/>
                </w:rPr>
                <w:t>http://www.revenue.ie/en/online/tax-clearance.html</w:t>
              </w:r>
            </w:hyperlink>
            <w:r w:rsidRPr="00C7038F">
              <w:rPr>
                <w:color w:val="auto"/>
              </w:rPr>
              <w:t xml:space="preserve">  To this end, please confirm:</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B1678BF"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4822EA30" w14:textId="77777777" w:rsidR="00E752AC" w:rsidRPr="00C06602" w:rsidRDefault="00E752AC" w:rsidP="00712354">
            <w:pPr>
              <w:rPr>
                <w:b/>
                <w:lang w:val="en-IE"/>
              </w:rPr>
            </w:pPr>
          </w:p>
        </w:tc>
      </w:tr>
      <w:tr w:rsidR="00E752AC" w:rsidRPr="00414BFB" w14:paraId="7DCA3550" w14:textId="77777777" w:rsidTr="00F91BED">
        <w:trPr>
          <w:trHeight w:val="271"/>
        </w:trPr>
        <w:tc>
          <w:tcPr>
            <w:tcW w:w="6966" w:type="dxa"/>
            <w:gridSpan w:val="6"/>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C0D6460" w14:textId="77777777" w:rsidR="00E752AC" w:rsidRPr="00C7038F" w:rsidRDefault="00E752AC" w:rsidP="005B0A0E">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8D0A817"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57CD65E0" w14:textId="77777777" w:rsidR="00E752AC" w:rsidRPr="00C06602" w:rsidRDefault="00E752AC" w:rsidP="00712354">
            <w:pPr>
              <w:rPr>
                <w:b/>
                <w:lang w:val="en-IE"/>
              </w:rPr>
            </w:pPr>
          </w:p>
        </w:tc>
      </w:tr>
      <w:tr w:rsidR="00E752AC" w:rsidRPr="00414BFB" w14:paraId="575F9478" w14:textId="77777777" w:rsidTr="00F91BED">
        <w:trPr>
          <w:trHeight w:val="562"/>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16C3054" w14:textId="77777777" w:rsidR="00E752AC" w:rsidRPr="00C7038F" w:rsidRDefault="00E752AC" w:rsidP="00712354">
            <w:pPr>
              <w:rPr>
                <w:color w:val="auto"/>
              </w:rPr>
            </w:pPr>
            <w:r w:rsidRPr="00C7038F">
              <w:rPr>
                <w:color w:val="auto"/>
              </w:rPr>
              <w:t>Tenderer Name:</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3E86E081" w14:textId="77777777" w:rsidR="00E752AC" w:rsidRPr="00C06602" w:rsidRDefault="00E752AC" w:rsidP="00712354">
            <w:pPr>
              <w:rPr>
                <w:b/>
              </w:rPr>
            </w:pPr>
          </w:p>
        </w:tc>
      </w:tr>
      <w:tr w:rsidR="00E752AC" w:rsidRPr="00414BFB" w14:paraId="3ED7C4BB" w14:textId="77777777" w:rsidTr="00F91BED">
        <w:trPr>
          <w:trHeight w:val="530"/>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8CFB71C" w14:textId="77777777" w:rsidR="00E752AC" w:rsidRPr="00C7038F" w:rsidRDefault="00E752AC" w:rsidP="00712354">
            <w:pPr>
              <w:rPr>
                <w:color w:val="auto"/>
                <w:lang w:val="en-IE"/>
              </w:rPr>
            </w:pPr>
            <w:r w:rsidRPr="00C7038F">
              <w:rPr>
                <w:color w:val="auto"/>
              </w:rPr>
              <w:t>Tenderer PPSN/ Tax Reference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23B055C9" w14:textId="77777777" w:rsidR="00E752AC" w:rsidRPr="00C06602" w:rsidRDefault="00E752AC" w:rsidP="00712354">
            <w:pPr>
              <w:rPr>
                <w:b/>
              </w:rPr>
            </w:pPr>
          </w:p>
        </w:tc>
      </w:tr>
      <w:tr w:rsidR="00E752AC" w:rsidRPr="00414BFB" w14:paraId="70DC03CA" w14:textId="77777777" w:rsidTr="00F91BED">
        <w:trPr>
          <w:trHeight w:val="416"/>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6A30310" w14:textId="77777777" w:rsidR="00E752AC" w:rsidRPr="00C7038F" w:rsidRDefault="00E752AC" w:rsidP="00712354">
            <w:pPr>
              <w:rPr>
                <w:color w:val="auto"/>
                <w:lang w:val="en-IE"/>
              </w:rPr>
            </w:pPr>
            <w:r w:rsidRPr="00C7038F">
              <w:rPr>
                <w:color w:val="auto"/>
                <w:lang w:val="en-IE"/>
              </w:rPr>
              <w:t>Access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66B96170" w14:textId="77777777" w:rsidR="00E752AC" w:rsidRPr="00C06602" w:rsidRDefault="00E752AC" w:rsidP="00712354">
            <w:pPr>
              <w:rPr>
                <w:b/>
              </w:rPr>
            </w:pPr>
          </w:p>
        </w:tc>
      </w:tr>
      <w:tr w:rsidR="00E752AC" w:rsidRPr="00414BFB" w14:paraId="2C56EC1A" w14:textId="77777777" w:rsidTr="00F91BED">
        <w:trPr>
          <w:trHeight w:val="416"/>
        </w:trPr>
        <w:tc>
          <w:tcPr>
            <w:tcW w:w="8960" w:type="dxa"/>
            <w:gridSpan w:val="9"/>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38A511F" w14:textId="62844FA0" w:rsidR="00E752AC" w:rsidRPr="00C7038F" w:rsidRDefault="00190CE6" w:rsidP="00C7038F">
            <w:pPr>
              <w:rPr>
                <w:color w:val="auto"/>
                <w:lang w:val="en-IE"/>
              </w:rPr>
            </w:pPr>
            <w:r w:rsidRPr="00C7038F">
              <w:rPr>
                <w:color w:val="auto"/>
                <w:lang w:val="en-IE"/>
              </w:rPr>
              <w:t>OR</w:t>
            </w:r>
            <w:r w:rsidR="00C7038F" w:rsidRPr="00C7038F">
              <w:rPr>
                <w:color w:val="auto"/>
                <w:lang w:val="en-IE"/>
              </w:rPr>
              <w:t xml:space="preserve"> I</w:t>
            </w:r>
            <w:r w:rsidR="00E752AC" w:rsidRPr="00C7038F">
              <w:rPr>
                <w:color w:val="auto"/>
                <w:lang w:val="en-IE"/>
              </w:rPr>
              <w:t xml:space="preserve"> confirm that I hold a current valid paper Tax Clearance Certificate (generally relates to Non-Residents)</w:t>
            </w:r>
          </w:p>
        </w:tc>
      </w:tr>
      <w:tr w:rsidR="00E752AC" w:rsidRPr="00414BFB" w14:paraId="52E3A126" w14:textId="77777777" w:rsidTr="00F91BED">
        <w:trPr>
          <w:trHeight w:val="416"/>
        </w:trPr>
        <w:tc>
          <w:tcPr>
            <w:tcW w:w="221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DAC731F" w14:textId="77777777" w:rsidR="00E752AC" w:rsidRPr="00C7038F" w:rsidRDefault="00E752AC" w:rsidP="00712354">
            <w:pPr>
              <w:rPr>
                <w:b/>
                <w:color w:val="auto"/>
                <w:lang w:val="en-IE"/>
              </w:rPr>
            </w:pPr>
            <w:r w:rsidRPr="00C7038F">
              <w:rPr>
                <w:b/>
                <w:color w:val="auto"/>
                <w:lang w:val="en-IE"/>
              </w:rPr>
              <w:t>Registration Number</w:t>
            </w:r>
          </w:p>
        </w:tc>
        <w:tc>
          <w:tcPr>
            <w:tcW w:w="2210" w:type="dxa"/>
            <w:gridSpan w:val="2"/>
            <w:tcBorders>
              <w:top w:val="single" w:sz="4" w:space="0" w:color="C00000"/>
              <w:left w:val="single" w:sz="4" w:space="0" w:color="C00000"/>
              <w:bottom w:val="single" w:sz="4" w:space="0" w:color="C00000"/>
              <w:right w:val="single" w:sz="4" w:space="0" w:color="C00000"/>
            </w:tcBorders>
            <w:shd w:val="clear" w:color="auto" w:fill="FFFFFF"/>
            <w:vAlign w:val="center"/>
          </w:tcPr>
          <w:p w14:paraId="7BC91F49" w14:textId="77777777" w:rsidR="00E752AC" w:rsidRPr="00C06602" w:rsidRDefault="00E752AC" w:rsidP="00712354">
            <w:pPr>
              <w:rPr>
                <w:b/>
                <w:lang w:val="en-IE"/>
              </w:rPr>
            </w:pPr>
          </w:p>
        </w:tc>
        <w:tc>
          <w:tcPr>
            <w:tcW w:w="1842"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DC2281B" w14:textId="77777777" w:rsidR="00E752AC" w:rsidRPr="00C7038F" w:rsidRDefault="00E752AC" w:rsidP="00712354">
            <w:pPr>
              <w:rPr>
                <w:b/>
                <w:color w:val="auto"/>
                <w:lang w:val="en-IE"/>
              </w:rPr>
            </w:pPr>
            <w:r w:rsidRPr="00C7038F">
              <w:rPr>
                <w:b/>
                <w:color w:val="auto"/>
                <w:lang w:val="en-IE"/>
              </w:rPr>
              <w:t>Certificate Number</w:t>
            </w:r>
          </w:p>
        </w:tc>
        <w:tc>
          <w:tcPr>
            <w:tcW w:w="2694" w:type="dxa"/>
            <w:gridSpan w:val="4"/>
            <w:tcBorders>
              <w:top w:val="single" w:sz="4" w:space="0" w:color="C00000"/>
              <w:left w:val="single" w:sz="4" w:space="0" w:color="C00000"/>
              <w:bottom w:val="single" w:sz="4" w:space="0" w:color="C00000"/>
              <w:right w:val="single" w:sz="4" w:space="0" w:color="C00000"/>
            </w:tcBorders>
            <w:shd w:val="clear" w:color="auto" w:fill="FFFFFF"/>
            <w:vAlign w:val="center"/>
          </w:tcPr>
          <w:p w14:paraId="4C8985ED" w14:textId="77777777" w:rsidR="00E752AC" w:rsidRPr="00C06602" w:rsidRDefault="00E752AC" w:rsidP="00712354">
            <w:pPr>
              <w:rPr>
                <w:b/>
                <w:lang w:val="en-IE"/>
              </w:rPr>
            </w:pPr>
          </w:p>
        </w:tc>
      </w:tr>
      <w:tr w:rsidR="00E752AC" w:rsidRPr="00414BFB" w14:paraId="1DF7BE7E" w14:textId="77777777" w:rsidTr="00F91BED">
        <w:trPr>
          <w:trHeight w:val="525"/>
        </w:trPr>
        <w:tc>
          <w:tcPr>
            <w:tcW w:w="6966" w:type="dxa"/>
            <w:gridSpan w:val="6"/>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1AA16A9" w14:textId="77777777" w:rsidR="00C7038F" w:rsidRPr="00C7038F" w:rsidRDefault="00E752AC" w:rsidP="00C7038F">
            <w:pPr>
              <w:rPr>
                <w:color w:val="auto"/>
                <w:lang w:val="en-IE"/>
              </w:rPr>
            </w:pPr>
            <w:r w:rsidRPr="00C7038F">
              <w:rPr>
                <w:color w:val="auto"/>
                <w:lang w:val="en-IE"/>
              </w:rPr>
              <w:t>OR</w:t>
            </w:r>
            <w:r w:rsidR="00C7038F" w:rsidRPr="00C7038F">
              <w:rPr>
                <w:color w:val="auto"/>
                <w:lang w:val="en-IE"/>
              </w:rPr>
              <w:t xml:space="preserve">, </w:t>
            </w:r>
          </w:p>
          <w:p w14:paraId="7533FB6D" w14:textId="77777777"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64180FA"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79FDF047" w14:textId="77777777" w:rsidR="00E752AC" w:rsidRPr="00C06602" w:rsidRDefault="00E752AC" w:rsidP="00712354">
            <w:pPr>
              <w:rPr>
                <w:b/>
                <w:lang w:val="en-IE"/>
              </w:rPr>
            </w:pPr>
          </w:p>
        </w:tc>
      </w:tr>
      <w:tr w:rsidR="00E752AC" w:rsidRPr="00414BFB" w14:paraId="470287FB" w14:textId="77777777" w:rsidTr="00F91BED">
        <w:trPr>
          <w:trHeight w:val="493"/>
        </w:trPr>
        <w:tc>
          <w:tcPr>
            <w:tcW w:w="6966" w:type="dxa"/>
            <w:gridSpan w:val="6"/>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453B46D" w14:textId="77777777" w:rsidR="00E752AC" w:rsidRPr="00C7038F" w:rsidRDefault="00E752AC" w:rsidP="00712354">
            <w:pPr>
              <w:rPr>
                <w:color w:val="auto"/>
                <w:lang w:val="en-IE"/>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A3D8C78"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0642AD64" w14:textId="77777777" w:rsidR="00E752AC" w:rsidRPr="00C06602" w:rsidRDefault="00E752AC" w:rsidP="00712354">
            <w:pPr>
              <w:rPr>
                <w:b/>
                <w:lang w:val="en-IE"/>
              </w:rPr>
            </w:pPr>
          </w:p>
        </w:tc>
      </w:tr>
      <w:tr w:rsidR="00F91BED" w:rsidRPr="00414BFB" w14:paraId="507D7FD1" w14:textId="77777777" w:rsidTr="00F91BED">
        <w:trPr>
          <w:trHeight w:val="547"/>
        </w:trPr>
        <w:tc>
          <w:tcPr>
            <w:tcW w:w="8960" w:type="dxa"/>
            <w:gridSpan w:val="9"/>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472779EE" w14:textId="77777777" w:rsidR="00F91BED" w:rsidRPr="00F91BED" w:rsidRDefault="00F91BED" w:rsidP="00712354">
            <w:pPr>
              <w:rPr>
                <w:b/>
                <w:color w:val="FFFFFF" w:themeColor="background1"/>
              </w:rPr>
            </w:pPr>
            <w:r w:rsidRPr="00F91BED">
              <w:rPr>
                <w:b/>
                <w:color w:val="FFFFFF" w:themeColor="background1"/>
              </w:rPr>
              <w:t>Turnover</w:t>
            </w:r>
          </w:p>
        </w:tc>
      </w:tr>
      <w:tr w:rsidR="00F91BED" w:rsidRPr="00414BFB" w14:paraId="26479FD2" w14:textId="77777777" w:rsidTr="00F91BED">
        <w:trPr>
          <w:trHeight w:val="547"/>
        </w:trPr>
        <w:tc>
          <w:tcPr>
            <w:tcW w:w="8960" w:type="dxa"/>
            <w:gridSpan w:val="9"/>
            <w:tcBorders>
              <w:top w:val="single" w:sz="4" w:space="0" w:color="C00000"/>
              <w:left w:val="single" w:sz="4" w:space="0" w:color="C00000"/>
              <w:bottom w:val="single" w:sz="4" w:space="0" w:color="C00000"/>
              <w:right w:val="single" w:sz="4" w:space="0" w:color="C00000"/>
            </w:tcBorders>
            <w:vAlign w:val="center"/>
          </w:tcPr>
          <w:p w14:paraId="799D6564"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2A7DA809" w14:textId="77777777" w:rsidTr="00535643">
        <w:trPr>
          <w:trHeight w:val="469"/>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24CB03BF" w14:textId="77777777" w:rsidR="00F91BED" w:rsidRPr="00414BFB" w:rsidRDefault="00F91BED" w:rsidP="00F91BED">
            <w:pPr>
              <w:spacing w:before="0" w:after="0" w:line="240" w:lineRule="auto"/>
            </w:pPr>
            <w:r w:rsidRPr="00414BFB">
              <w:t>Year</w:t>
            </w: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1B5B82AB" w14:textId="179C9204" w:rsidR="00F91BED" w:rsidRPr="00414BFB" w:rsidRDefault="00F91BED" w:rsidP="009A4A78">
            <w:pPr>
              <w:spacing w:before="0" w:after="0" w:line="240" w:lineRule="auto"/>
            </w:pPr>
            <w:r w:rsidRPr="00414BFB">
              <w:t>20</w:t>
            </w:r>
            <w:r w:rsidR="003A1AE8">
              <w:t>2</w:t>
            </w:r>
            <w:r w:rsidR="004836B6">
              <w:t>5</w:t>
            </w: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20B08A27" w14:textId="7B4754A0" w:rsidR="00F91BED" w:rsidRPr="00414BFB" w:rsidRDefault="00F91BED" w:rsidP="009A4A78">
            <w:pPr>
              <w:spacing w:before="0" w:after="0" w:line="240" w:lineRule="auto"/>
            </w:pPr>
            <w:r w:rsidRPr="00414BFB">
              <w:t>20</w:t>
            </w:r>
            <w:r w:rsidR="003A1AE8">
              <w:t>2</w:t>
            </w:r>
            <w:r w:rsidR="004836B6">
              <w:t>4</w:t>
            </w: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2FB0BE34" w14:textId="13B7B921" w:rsidR="00F91BED" w:rsidRPr="00414BFB" w:rsidRDefault="00F91BED" w:rsidP="009A4A78">
            <w:pPr>
              <w:spacing w:before="0" w:after="0" w:line="240" w:lineRule="auto"/>
            </w:pPr>
            <w:r w:rsidRPr="00414BFB">
              <w:t>20</w:t>
            </w:r>
            <w:r w:rsidR="003A1AE8">
              <w:t>2</w:t>
            </w:r>
            <w:r w:rsidR="004836B6">
              <w:t>3</w:t>
            </w:r>
          </w:p>
        </w:tc>
      </w:tr>
      <w:tr w:rsidR="00F91BED" w:rsidRPr="00414BFB" w14:paraId="5734861D" w14:textId="77777777" w:rsidTr="00535643">
        <w:trPr>
          <w:trHeight w:val="180"/>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31A41E43" w14:textId="77777777" w:rsidR="00F91BED" w:rsidRDefault="00F91BED" w:rsidP="00F91BED">
            <w:pPr>
              <w:spacing w:before="0" w:after="0" w:line="240" w:lineRule="auto"/>
            </w:pPr>
            <w:r w:rsidRPr="00414BFB">
              <w:t>Month End (e.g. July)</w:t>
            </w:r>
          </w:p>
          <w:p w14:paraId="0029C4A3" w14:textId="77777777" w:rsidR="00A6180E" w:rsidRPr="00414BFB" w:rsidRDefault="00A6180E" w:rsidP="00F91BED">
            <w:pPr>
              <w:spacing w:before="0" w:after="0" w:line="240" w:lineRule="auto"/>
            </w:pP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5D6961F4" w14:textId="77777777" w:rsidR="00F91BED" w:rsidRPr="00414BFB" w:rsidRDefault="00F91BED" w:rsidP="00F91BED">
            <w:pPr>
              <w:spacing w:before="0" w:after="0" w:line="240" w:lineRule="auto"/>
            </w:pP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2EDFA516"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54CCFDE1" w14:textId="77777777" w:rsidR="00F91BED" w:rsidRPr="00414BFB" w:rsidRDefault="00F91BED" w:rsidP="00F91BED">
            <w:pPr>
              <w:spacing w:before="0" w:after="0" w:line="240" w:lineRule="auto"/>
            </w:pPr>
          </w:p>
        </w:tc>
      </w:tr>
      <w:tr w:rsidR="00F91BED" w:rsidRPr="00414BFB" w14:paraId="7CEDB85A" w14:textId="77777777" w:rsidTr="00535643">
        <w:trPr>
          <w:trHeight w:val="180"/>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1509FD86" w14:textId="77777777" w:rsidR="00F91BED" w:rsidRPr="00414BFB" w:rsidRDefault="00F91BED" w:rsidP="00F91BED">
            <w:pPr>
              <w:spacing w:before="0" w:after="0" w:line="240" w:lineRule="auto"/>
            </w:pPr>
            <w:r w:rsidRPr="00414BFB">
              <w:t>Turnover €</w:t>
            </w: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3B4FC23D" w14:textId="77777777" w:rsidR="00F91BED" w:rsidRPr="00414BFB" w:rsidRDefault="00F91BED" w:rsidP="00F91BED">
            <w:pPr>
              <w:spacing w:before="0" w:after="0" w:line="240" w:lineRule="auto"/>
            </w:pPr>
          </w:p>
          <w:p w14:paraId="7DDB7FB7" w14:textId="77777777" w:rsidR="00F91BED" w:rsidRPr="00414BFB" w:rsidRDefault="00F91BED" w:rsidP="00F91BED">
            <w:pPr>
              <w:spacing w:before="0" w:after="0" w:line="240" w:lineRule="auto"/>
            </w:pP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68BF7C59"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15125FB1" w14:textId="77777777" w:rsidR="00F91BED" w:rsidRPr="00414BFB" w:rsidRDefault="00F91BED" w:rsidP="00F91BED">
            <w:pPr>
              <w:spacing w:before="0" w:after="0" w:line="240" w:lineRule="auto"/>
            </w:pPr>
          </w:p>
        </w:tc>
      </w:tr>
      <w:tr w:rsidR="00F91BED" w:rsidRPr="00414BFB" w14:paraId="58A7B5EF" w14:textId="77777777" w:rsidTr="00F91BED">
        <w:trPr>
          <w:trHeight w:val="383"/>
        </w:trPr>
        <w:tc>
          <w:tcPr>
            <w:tcW w:w="6966" w:type="dxa"/>
            <w:gridSpan w:val="6"/>
            <w:vMerge w:val="restart"/>
            <w:tcBorders>
              <w:top w:val="single" w:sz="4" w:space="0" w:color="C00000"/>
              <w:left w:val="single" w:sz="4" w:space="0" w:color="C00000"/>
              <w:bottom w:val="single" w:sz="4" w:space="0" w:color="C00000"/>
              <w:right w:val="single" w:sz="4" w:space="0" w:color="C00000"/>
            </w:tcBorders>
          </w:tcPr>
          <w:p w14:paraId="46C65798" w14:textId="77777777" w:rsidR="00F91BED" w:rsidRPr="00414BFB" w:rsidRDefault="00F91BED" w:rsidP="00F91BED">
            <w:pPr>
              <w:spacing w:before="0" w:after="0" w:line="240" w:lineRule="auto"/>
              <w:rPr>
                <w:b/>
              </w:rPr>
            </w:pPr>
            <w:r w:rsidRPr="00414BFB">
              <w:t>I confirm that I will provide evidence of turnover promptly on request.</w:t>
            </w:r>
          </w:p>
          <w:p w14:paraId="421B48A5" w14:textId="77777777" w:rsidR="00F91BED" w:rsidRDefault="00F91BED" w:rsidP="00F91BED">
            <w:pPr>
              <w:spacing w:before="0" w:after="0" w:line="240" w:lineRule="auto"/>
            </w:pPr>
            <w:r w:rsidRPr="00414BFB">
              <w:rPr>
                <w:b/>
              </w:rPr>
              <w:t>NOTE #1</w:t>
            </w:r>
            <w:r w:rsidRPr="00414BFB">
              <w:t>:  In the case of sole traders or partnerships this condition may be satisfied by a letter of confirmation from a senior partner.</w:t>
            </w:r>
          </w:p>
          <w:p w14:paraId="2BBEC765" w14:textId="77777777" w:rsidR="00F91BED" w:rsidRPr="00414BFB" w:rsidRDefault="00F91BED" w:rsidP="00F91BED">
            <w:pPr>
              <w:spacing w:before="0" w:after="0" w:line="240" w:lineRule="auto"/>
            </w:pP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50F44548" w14:textId="77777777" w:rsidR="00F91BED" w:rsidRPr="00414BFB" w:rsidRDefault="00F91BED" w:rsidP="00F91BED">
            <w:pPr>
              <w:spacing w:before="0" w:after="0" w:line="240" w:lineRule="auto"/>
              <w:rPr>
                <w:lang w:val="en-IE"/>
              </w:rPr>
            </w:pPr>
            <w:r w:rsidRPr="00414BFB">
              <w:rPr>
                <w:lang w:val="en-IE"/>
              </w:rPr>
              <w:t>Yes</w:t>
            </w:r>
          </w:p>
        </w:tc>
        <w:tc>
          <w:tcPr>
            <w:tcW w:w="859" w:type="dxa"/>
            <w:tcBorders>
              <w:top w:val="single" w:sz="4" w:space="0" w:color="C00000"/>
              <w:left w:val="single" w:sz="4" w:space="0" w:color="C00000"/>
              <w:bottom w:val="single" w:sz="4" w:space="0" w:color="C00000"/>
              <w:right w:val="single" w:sz="4" w:space="0" w:color="C00000"/>
            </w:tcBorders>
          </w:tcPr>
          <w:p w14:paraId="4612C1F5" w14:textId="77777777" w:rsidR="00F91BED" w:rsidRPr="00414BFB" w:rsidRDefault="00F91BED" w:rsidP="00F91BED">
            <w:pPr>
              <w:spacing w:before="0" w:after="0" w:line="240" w:lineRule="auto"/>
            </w:pPr>
          </w:p>
        </w:tc>
      </w:tr>
      <w:tr w:rsidR="00F91BED" w:rsidRPr="00414BFB" w14:paraId="2B05FFE5" w14:textId="77777777" w:rsidTr="00F91BED">
        <w:trPr>
          <w:trHeight w:val="382"/>
        </w:trPr>
        <w:tc>
          <w:tcPr>
            <w:tcW w:w="6966" w:type="dxa"/>
            <w:gridSpan w:val="6"/>
            <w:vMerge/>
            <w:tcBorders>
              <w:top w:val="single" w:sz="4" w:space="0" w:color="C00000"/>
              <w:left w:val="single" w:sz="4" w:space="0" w:color="C00000"/>
              <w:bottom w:val="single" w:sz="4" w:space="0" w:color="C00000"/>
              <w:right w:val="single" w:sz="4" w:space="0" w:color="C00000"/>
            </w:tcBorders>
          </w:tcPr>
          <w:p w14:paraId="34FB7B2D" w14:textId="77777777" w:rsidR="00F91BED" w:rsidRPr="00414BFB" w:rsidRDefault="00F91BED" w:rsidP="00F91BED">
            <w:pPr>
              <w:spacing w:before="0" w:after="0" w:line="240" w:lineRule="auto"/>
            </w:pP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2EB12FA9" w14:textId="77777777" w:rsidR="00F91BED" w:rsidRPr="00414BFB" w:rsidRDefault="00F91BED" w:rsidP="00F91BED">
            <w:pPr>
              <w:spacing w:before="0" w:after="0" w:line="240" w:lineRule="auto"/>
              <w:rPr>
                <w:lang w:val="en-IE"/>
              </w:rPr>
            </w:pPr>
            <w:r w:rsidRPr="00414BFB">
              <w:rPr>
                <w:lang w:val="en-IE"/>
              </w:rPr>
              <w:t>No</w:t>
            </w:r>
          </w:p>
        </w:tc>
        <w:tc>
          <w:tcPr>
            <w:tcW w:w="859" w:type="dxa"/>
            <w:tcBorders>
              <w:top w:val="single" w:sz="4" w:space="0" w:color="C00000"/>
              <w:left w:val="single" w:sz="4" w:space="0" w:color="C00000"/>
              <w:bottom w:val="single" w:sz="4" w:space="0" w:color="C00000"/>
              <w:right w:val="single" w:sz="4" w:space="0" w:color="C00000"/>
            </w:tcBorders>
          </w:tcPr>
          <w:p w14:paraId="5E7E36B7" w14:textId="77777777" w:rsidR="00F91BED" w:rsidRPr="00414BFB" w:rsidRDefault="00F91BED" w:rsidP="00F91BED">
            <w:pPr>
              <w:spacing w:before="0" w:after="0" w:line="240" w:lineRule="auto"/>
            </w:pPr>
          </w:p>
        </w:tc>
      </w:tr>
    </w:tbl>
    <w:p w14:paraId="2036BFDF" w14:textId="77777777" w:rsidR="00A6180E" w:rsidRDefault="00A6180E">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843"/>
        <w:gridCol w:w="992"/>
        <w:gridCol w:w="1834"/>
        <w:gridCol w:w="1994"/>
      </w:tblGrid>
      <w:tr w:rsidR="00F91BED" w:rsidRPr="00414BFB" w14:paraId="0CF40BD3" w14:textId="77777777" w:rsidTr="00F91BED">
        <w:trPr>
          <w:trHeight w:val="456"/>
        </w:trPr>
        <w:tc>
          <w:tcPr>
            <w:tcW w:w="8960"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6F6B9305" w14:textId="77777777"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1A38BA7E" w14:textId="77777777" w:rsidTr="00F91BED">
        <w:trPr>
          <w:trHeight w:val="456"/>
        </w:trPr>
        <w:tc>
          <w:tcPr>
            <w:tcW w:w="8960" w:type="dxa"/>
            <w:gridSpan w:val="5"/>
            <w:tcBorders>
              <w:top w:val="single" w:sz="4" w:space="0" w:color="C00000"/>
              <w:left w:val="single" w:sz="4" w:space="0" w:color="C00000"/>
              <w:bottom w:val="single" w:sz="4" w:space="0" w:color="C00000"/>
              <w:right w:val="single" w:sz="4" w:space="0" w:color="C00000"/>
            </w:tcBorders>
            <w:vAlign w:val="center"/>
          </w:tcPr>
          <w:p w14:paraId="09764B70" w14:textId="79F12FD0" w:rsidR="00F91BED" w:rsidRPr="00414BFB" w:rsidRDefault="00F91BED" w:rsidP="00F91BED">
            <w:pPr>
              <w:spacing w:before="0" w:after="0" w:line="240" w:lineRule="auto"/>
            </w:pPr>
            <w:r w:rsidRPr="00414BFB">
              <w:t xml:space="preserve">I confirm that we have the following insurances in place </w:t>
            </w:r>
            <w:r w:rsidR="00C67C80">
              <w:t xml:space="preserve">and are authorised for </w:t>
            </w:r>
            <w:proofErr w:type="gramStart"/>
            <w:r w:rsidR="00C67C80">
              <w:t>the  jurisdiction</w:t>
            </w:r>
            <w:proofErr w:type="gramEnd"/>
            <w:r w:rsidR="00C67C80">
              <w:t xml:space="preserve"> of the Republic of Ireland</w:t>
            </w:r>
            <w:r w:rsidR="003703A9">
              <w:t>.</w:t>
            </w:r>
          </w:p>
        </w:tc>
      </w:tr>
      <w:tr w:rsidR="00F91BED" w:rsidRPr="00414BFB" w14:paraId="3486ADF5" w14:textId="77777777" w:rsidTr="00535643">
        <w:trPr>
          <w:trHeight w:val="114"/>
        </w:trPr>
        <w:tc>
          <w:tcPr>
            <w:tcW w:w="2297" w:type="dxa"/>
            <w:tcBorders>
              <w:top w:val="single" w:sz="4" w:space="0" w:color="C00000"/>
              <w:left w:val="single" w:sz="4" w:space="0" w:color="C00000"/>
              <w:bottom w:val="single" w:sz="4" w:space="0" w:color="C00000"/>
              <w:right w:val="single" w:sz="4" w:space="0" w:color="C00000"/>
            </w:tcBorders>
          </w:tcPr>
          <w:p w14:paraId="0D572D19" w14:textId="77777777" w:rsidR="00F91BED" w:rsidRPr="00414BFB" w:rsidRDefault="00F91BED" w:rsidP="00F91BED">
            <w:pPr>
              <w:spacing w:before="0" w:after="0" w:line="240" w:lineRule="auto"/>
            </w:pPr>
            <w:r w:rsidRPr="00414BFB">
              <w:t>Insurance Type</w:t>
            </w:r>
          </w:p>
        </w:tc>
        <w:tc>
          <w:tcPr>
            <w:tcW w:w="1843" w:type="dxa"/>
            <w:tcBorders>
              <w:top w:val="single" w:sz="4" w:space="0" w:color="C00000"/>
              <w:left w:val="single" w:sz="4" w:space="0" w:color="C00000"/>
              <w:bottom w:val="single" w:sz="4" w:space="0" w:color="C00000"/>
              <w:right w:val="single" w:sz="4" w:space="0" w:color="C00000"/>
            </w:tcBorders>
          </w:tcPr>
          <w:p w14:paraId="6469C9D5" w14:textId="77777777" w:rsidR="00F91BED" w:rsidRPr="00414BFB" w:rsidRDefault="00F91BED" w:rsidP="00F91BED">
            <w:pPr>
              <w:spacing w:before="0" w:after="0" w:line="240" w:lineRule="auto"/>
            </w:pPr>
            <w:r>
              <w:t>Level required if successful</w:t>
            </w:r>
          </w:p>
        </w:tc>
        <w:tc>
          <w:tcPr>
            <w:tcW w:w="992" w:type="dxa"/>
            <w:tcBorders>
              <w:top w:val="single" w:sz="4" w:space="0" w:color="C00000"/>
              <w:left w:val="single" w:sz="4" w:space="0" w:color="C00000"/>
              <w:bottom w:val="single" w:sz="4" w:space="0" w:color="C00000"/>
              <w:right w:val="single" w:sz="4" w:space="0" w:color="C00000"/>
            </w:tcBorders>
          </w:tcPr>
          <w:p w14:paraId="4970E198" w14:textId="77777777" w:rsidR="00F91BED" w:rsidRPr="00414BFB" w:rsidRDefault="00F91BED" w:rsidP="00F91BED">
            <w:pPr>
              <w:spacing w:before="0" w:after="0" w:line="240" w:lineRule="auto"/>
            </w:pPr>
            <w:r>
              <w:t>Level in Place</w:t>
            </w:r>
          </w:p>
        </w:tc>
        <w:tc>
          <w:tcPr>
            <w:tcW w:w="1834" w:type="dxa"/>
            <w:tcBorders>
              <w:top w:val="single" w:sz="4" w:space="0" w:color="C00000"/>
              <w:left w:val="single" w:sz="4" w:space="0" w:color="C00000"/>
              <w:bottom w:val="single" w:sz="4" w:space="0" w:color="C00000"/>
              <w:right w:val="single" w:sz="4" w:space="0" w:color="C00000"/>
            </w:tcBorders>
          </w:tcPr>
          <w:p w14:paraId="0A8B6FAB" w14:textId="77777777" w:rsidR="00F91BED" w:rsidRPr="00414BFB" w:rsidRDefault="00F91BED" w:rsidP="00F91BED">
            <w:pPr>
              <w:spacing w:before="0" w:after="0" w:line="240" w:lineRule="auto"/>
            </w:pPr>
            <w:r w:rsidRPr="00414BFB">
              <w:t>Details of Any Excess</w:t>
            </w:r>
          </w:p>
        </w:tc>
        <w:tc>
          <w:tcPr>
            <w:tcW w:w="1994" w:type="dxa"/>
            <w:tcBorders>
              <w:top w:val="single" w:sz="4" w:space="0" w:color="C00000"/>
              <w:left w:val="single" w:sz="4" w:space="0" w:color="C00000"/>
              <w:bottom w:val="single" w:sz="4" w:space="0" w:color="C00000"/>
              <w:right w:val="single" w:sz="4" w:space="0" w:color="C00000"/>
            </w:tcBorders>
          </w:tcPr>
          <w:p w14:paraId="2247B8BB" w14:textId="77777777" w:rsidR="00F91BED" w:rsidRPr="00414BFB" w:rsidRDefault="00F91BED" w:rsidP="00F91BED">
            <w:pPr>
              <w:spacing w:before="0" w:after="0" w:line="240" w:lineRule="auto"/>
            </w:pPr>
            <w:r>
              <w:t>Renewal</w:t>
            </w:r>
            <w:r w:rsidRPr="00414BFB">
              <w:t xml:space="preserve"> Date</w:t>
            </w:r>
          </w:p>
        </w:tc>
      </w:tr>
      <w:tr w:rsidR="00F91BED" w:rsidRPr="00414BFB" w14:paraId="088B865A"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2DCC698B" w14:textId="77777777" w:rsidR="00F91BED" w:rsidRPr="00414BFB" w:rsidRDefault="00F91BED" w:rsidP="00F91BED">
            <w:pPr>
              <w:spacing w:before="0" w:after="0" w:line="240" w:lineRule="auto"/>
            </w:pPr>
            <w:r w:rsidRPr="00414BFB">
              <w:t>Employers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15F9D5A9" w14:textId="77777777" w:rsidR="00F91BED" w:rsidRPr="00414BFB" w:rsidRDefault="00F91BED" w:rsidP="00F91BED">
            <w:pPr>
              <w:spacing w:before="0" w:after="0" w:line="240" w:lineRule="auto"/>
            </w:pPr>
            <w:r w:rsidRPr="00414BFB">
              <w:t>€</w:t>
            </w:r>
            <w:r>
              <w:t>13,000,000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2C8677E8" w14:textId="77777777"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3DB2CC02"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0F494292" w14:textId="77777777" w:rsidR="00F91BED" w:rsidRPr="00414BFB" w:rsidRDefault="00F91BED" w:rsidP="00F91BED">
            <w:pPr>
              <w:spacing w:before="0" w:after="0" w:line="240" w:lineRule="auto"/>
            </w:pPr>
          </w:p>
        </w:tc>
      </w:tr>
      <w:tr w:rsidR="00F91BED" w:rsidRPr="00414BFB" w14:paraId="37FD624D"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6BADDDB8" w14:textId="77777777" w:rsidR="00F91BED" w:rsidRPr="00414BFB" w:rsidRDefault="00F91BED" w:rsidP="00F91BED">
            <w:pPr>
              <w:spacing w:before="0" w:after="0" w:line="240" w:lineRule="auto"/>
            </w:pPr>
            <w:r w:rsidRPr="00414BFB">
              <w:t>Public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081FD070" w14:textId="77777777" w:rsidR="00F91BED" w:rsidRPr="00414BFB" w:rsidRDefault="00F91BED" w:rsidP="00F91BED">
            <w:pPr>
              <w:spacing w:before="0" w:after="0" w:line="240" w:lineRule="auto"/>
            </w:pPr>
            <w:r w:rsidRPr="00414BFB">
              <w:t>€</w:t>
            </w:r>
            <w:r>
              <w:t>6,500,000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478BFE14" w14:textId="77777777"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609F113E"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51655868" w14:textId="77777777" w:rsidR="00F91BED" w:rsidRPr="00414BFB" w:rsidRDefault="00F91BED" w:rsidP="00F91BED">
            <w:pPr>
              <w:spacing w:before="0" w:after="0" w:line="240" w:lineRule="auto"/>
            </w:pPr>
          </w:p>
        </w:tc>
      </w:tr>
      <w:tr w:rsidR="00F91BED" w:rsidRPr="00414BFB" w14:paraId="6E9D0BCE"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0EB0F99E" w14:textId="77777777" w:rsidR="00F91BED" w:rsidRPr="00414BFB" w:rsidRDefault="00F91BED" w:rsidP="00F91BED">
            <w:pPr>
              <w:spacing w:before="0" w:after="0" w:line="240" w:lineRule="auto"/>
            </w:pPr>
            <w:r>
              <w:t>Product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3664ED7A" w14:textId="77777777" w:rsidR="00F91BED" w:rsidRPr="00414BFB" w:rsidRDefault="00F91BED" w:rsidP="00F91BED">
            <w:pPr>
              <w:spacing w:before="0" w:after="0" w:line="240" w:lineRule="auto"/>
            </w:pPr>
            <w:r>
              <w:t>€6,500,000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58F73B4F" w14:textId="77777777"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1FAB254F"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03C318DA" w14:textId="77777777" w:rsidR="00F91BED" w:rsidRPr="00414BFB" w:rsidRDefault="00F91BED" w:rsidP="00F91BED">
            <w:pPr>
              <w:spacing w:before="0" w:after="0" w:line="240" w:lineRule="auto"/>
            </w:pPr>
          </w:p>
        </w:tc>
      </w:tr>
      <w:tr w:rsidR="002F61CA" w:rsidRPr="00414BFB" w14:paraId="42D20004"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19DAC8E9" w14:textId="3974A66F" w:rsidR="002F61CA" w:rsidRPr="00414BFB" w:rsidRDefault="00B92134" w:rsidP="002F61CA">
            <w:pPr>
              <w:spacing w:before="0" w:after="0" w:line="240" w:lineRule="auto"/>
            </w:pPr>
            <w:r>
              <w:t xml:space="preserve">Professional Indemnity </w:t>
            </w:r>
          </w:p>
        </w:tc>
        <w:tc>
          <w:tcPr>
            <w:tcW w:w="1843" w:type="dxa"/>
            <w:tcBorders>
              <w:top w:val="single" w:sz="4" w:space="0" w:color="C00000"/>
              <w:left w:val="single" w:sz="4" w:space="0" w:color="C00000"/>
              <w:bottom w:val="single" w:sz="4" w:space="0" w:color="C00000"/>
              <w:right w:val="single" w:sz="4" w:space="0" w:color="C00000"/>
            </w:tcBorders>
            <w:vAlign w:val="center"/>
          </w:tcPr>
          <w:p w14:paraId="795A5BD9" w14:textId="7084BFB1" w:rsidR="002F61CA" w:rsidRPr="00414BFB" w:rsidRDefault="00B92134" w:rsidP="002F61CA">
            <w:pPr>
              <w:spacing w:before="0" w:after="0" w:line="240" w:lineRule="auto"/>
            </w:pPr>
            <w:r>
              <w:t>€1,000,000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1A827F6F" w14:textId="2FBAE0BD" w:rsidR="002F61CA" w:rsidRPr="00414BFB" w:rsidRDefault="00B92134" w:rsidP="002F61CA">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1B5F7282" w14:textId="77777777" w:rsidR="002F61CA" w:rsidRPr="00414BFB" w:rsidRDefault="002F61CA" w:rsidP="002F61CA">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37B8AD02" w14:textId="77777777" w:rsidR="002F61CA" w:rsidRPr="00414BFB" w:rsidRDefault="002F61CA" w:rsidP="002F61CA">
            <w:pPr>
              <w:spacing w:before="0" w:after="0" w:line="240" w:lineRule="auto"/>
            </w:pPr>
          </w:p>
        </w:tc>
      </w:tr>
      <w:tr w:rsidR="002F61CA" w:rsidRPr="00414BFB" w14:paraId="6359221D"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0D576E93" w14:textId="77777777" w:rsidR="002F61CA" w:rsidRPr="00414BFB" w:rsidRDefault="002F61CA" w:rsidP="002F61CA">
            <w:pPr>
              <w:spacing w:before="0" w:after="0" w:line="240" w:lineRule="auto"/>
            </w:pPr>
          </w:p>
        </w:tc>
        <w:tc>
          <w:tcPr>
            <w:tcW w:w="1843" w:type="dxa"/>
            <w:tcBorders>
              <w:top w:val="single" w:sz="4" w:space="0" w:color="C00000"/>
              <w:left w:val="single" w:sz="4" w:space="0" w:color="C00000"/>
              <w:bottom w:val="single" w:sz="4" w:space="0" w:color="C00000"/>
              <w:right w:val="single" w:sz="4" w:space="0" w:color="C00000"/>
            </w:tcBorders>
            <w:vAlign w:val="center"/>
          </w:tcPr>
          <w:p w14:paraId="6E39BE10" w14:textId="77777777" w:rsidR="002F61CA" w:rsidRPr="00414BFB" w:rsidRDefault="002F61CA" w:rsidP="002F61CA">
            <w:pPr>
              <w:spacing w:before="0" w:after="0" w:line="240" w:lineRule="auto"/>
            </w:pPr>
          </w:p>
        </w:tc>
        <w:tc>
          <w:tcPr>
            <w:tcW w:w="992" w:type="dxa"/>
            <w:tcBorders>
              <w:top w:val="single" w:sz="4" w:space="0" w:color="C00000"/>
              <w:left w:val="single" w:sz="4" w:space="0" w:color="C00000"/>
              <w:bottom w:val="single" w:sz="4" w:space="0" w:color="C00000"/>
              <w:right w:val="single" w:sz="4" w:space="0" w:color="C00000"/>
            </w:tcBorders>
            <w:vAlign w:val="center"/>
          </w:tcPr>
          <w:p w14:paraId="383D62A6" w14:textId="77777777" w:rsidR="002F61CA" w:rsidRDefault="002F61CA" w:rsidP="002F61CA">
            <w:pPr>
              <w:spacing w:before="0" w:after="0" w:line="240" w:lineRule="auto"/>
            </w:pPr>
          </w:p>
        </w:tc>
        <w:tc>
          <w:tcPr>
            <w:tcW w:w="1834" w:type="dxa"/>
            <w:tcBorders>
              <w:top w:val="single" w:sz="4" w:space="0" w:color="C00000"/>
              <w:left w:val="single" w:sz="4" w:space="0" w:color="C00000"/>
              <w:bottom w:val="single" w:sz="4" w:space="0" w:color="C00000"/>
              <w:right w:val="single" w:sz="4" w:space="0" w:color="C00000"/>
            </w:tcBorders>
          </w:tcPr>
          <w:p w14:paraId="25FE5771" w14:textId="77777777" w:rsidR="002F61CA" w:rsidRPr="00414BFB" w:rsidRDefault="002F61CA" w:rsidP="002F61CA">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296D5B6D" w14:textId="77777777" w:rsidR="002F61CA" w:rsidRPr="00414BFB" w:rsidRDefault="002F61CA" w:rsidP="002F61CA">
            <w:pPr>
              <w:spacing w:before="0" w:after="0" w:line="240" w:lineRule="auto"/>
            </w:pPr>
          </w:p>
        </w:tc>
      </w:tr>
      <w:tr w:rsidR="002F61CA" w:rsidRPr="00414BFB" w14:paraId="591DB700"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6D7E913E" w14:textId="77777777" w:rsidR="002F61CA" w:rsidRPr="00414BFB" w:rsidRDefault="002F61CA" w:rsidP="002F61CA">
            <w:pPr>
              <w:spacing w:before="0" w:after="0" w:line="240" w:lineRule="auto"/>
            </w:pPr>
          </w:p>
        </w:tc>
        <w:tc>
          <w:tcPr>
            <w:tcW w:w="1843" w:type="dxa"/>
            <w:tcBorders>
              <w:top w:val="single" w:sz="4" w:space="0" w:color="C00000"/>
              <w:left w:val="single" w:sz="4" w:space="0" w:color="C00000"/>
              <w:bottom w:val="single" w:sz="4" w:space="0" w:color="C00000"/>
              <w:right w:val="single" w:sz="4" w:space="0" w:color="C00000"/>
            </w:tcBorders>
            <w:vAlign w:val="center"/>
          </w:tcPr>
          <w:p w14:paraId="2B96E824" w14:textId="77777777" w:rsidR="002F61CA" w:rsidRPr="00414BFB" w:rsidRDefault="002F61CA" w:rsidP="002F61CA">
            <w:pPr>
              <w:spacing w:before="0" w:after="0" w:line="240" w:lineRule="auto"/>
            </w:pPr>
          </w:p>
        </w:tc>
        <w:tc>
          <w:tcPr>
            <w:tcW w:w="992" w:type="dxa"/>
            <w:tcBorders>
              <w:top w:val="single" w:sz="4" w:space="0" w:color="C00000"/>
              <w:left w:val="single" w:sz="4" w:space="0" w:color="C00000"/>
              <w:bottom w:val="single" w:sz="4" w:space="0" w:color="C00000"/>
              <w:right w:val="single" w:sz="4" w:space="0" w:color="C00000"/>
            </w:tcBorders>
            <w:vAlign w:val="center"/>
          </w:tcPr>
          <w:p w14:paraId="57548737" w14:textId="77777777" w:rsidR="002F61CA" w:rsidRPr="00414BFB" w:rsidRDefault="002F61CA" w:rsidP="002F61CA">
            <w:pPr>
              <w:spacing w:before="0" w:after="0" w:line="240" w:lineRule="auto"/>
            </w:pPr>
          </w:p>
        </w:tc>
        <w:tc>
          <w:tcPr>
            <w:tcW w:w="1834" w:type="dxa"/>
            <w:tcBorders>
              <w:top w:val="single" w:sz="4" w:space="0" w:color="C00000"/>
              <w:left w:val="single" w:sz="4" w:space="0" w:color="C00000"/>
              <w:bottom w:val="single" w:sz="4" w:space="0" w:color="C00000"/>
              <w:right w:val="single" w:sz="4" w:space="0" w:color="C00000"/>
            </w:tcBorders>
          </w:tcPr>
          <w:p w14:paraId="60D43686" w14:textId="77777777" w:rsidR="002F61CA" w:rsidRPr="00414BFB" w:rsidRDefault="002F61CA" w:rsidP="002F61CA">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483CA1F3" w14:textId="77777777" w:rsidR="002F61CA" w:rsidRPr="00414BFB" w:rsidRDefault="002F61CA" w:rsidP="002F61CA">
            <w:pPr>
              <w:spacing w:before="0" w:after="0" w:line="240" w:lineRule="auto"/>
            </w:pPr>
          </w:p>
        </w:tc>
      </w:tr>
      <w:tr w:rsidR="002F61CA" w:rsidRPr="00414BFB" w14:paraId="6147EF52"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64025F07" w14:textId="77777777" w:rsidR="002F61CA" w:rsidRDefault="002F61CA" w:rsidP="002F61CA">
            <w:pPr>
              <w:spacing w:before="0" w:after="0" w:line="240" w:lineRule="auto"/>
            </w:pPr>
          </w:p>
        </w:tc>
        <w:tc>
          <w:tcPr>
            <w:tcW w:w="1843" w:type="dxa"/>
            <w:tcBorders>
              <w:top w:val="single" w:sz="4" w:space="0" w:color="C00000"/>
              <w:left w:val="single" w:sz="4" w:space="0" w:color="C00000"/>
              <w:bottom w:val="single" w:sz="4" w:space="0" w:color="C00000"/>
              <w:right w:val="single" w:sz="4" w:space="0" w:color="C00000"/>
            </w:tcBorders>
            <w:vAlign w:val="center"/>
          </w:tcPr>
          <w:p w14:paraId="4A047C30" w14:textId="77777777" w:rsidR="002F61CA" w:rsidRPr="00414BFB" w:rsidRDefault="002F61CA" w:rsidP="002F61CA">
            <w:pPr>
              <w:spacing w:before="0" w:after="0" w:line="240" w:lineRule="auto"/>
            </w:pPr>
          </w:p>
        </w:tc>
        <w:tc>
          <w:tcPr>
            <w:tcW w:w="992" w:type="dxa"/>
            <w:tcBorders>
              <w:top w:val="single" w:sz="4" w:space="0" w:color="C00000"/>
              <w:left w:val="single" w:sz="4" w:space="0" w:color="C00000"/>
              <w:bottom w:val="single" w:sz="4" w:space="0" w:color="C00000"/>
              <w:right w:val="single" w:sz="4" w:space="0" w:color="C00000"/>
            </w:tcBorders>
            <w:vAlign w:val="center"/>
          </w:tcPr>
          <w:p w14:paraId="291D25D0" w14:textId="77777777" w:rsidR="002F61CA" w:rsidRDefault="002F61CA" w:rsidP="002F61CA">
            <w:pPr>
              <w:spacing w:before="0" w:after="0" w:line="240" w:lineRule="auto"/>
            </w:pPr>
          </w:p>
        </w:tc>
        <w:tc>
          <w:tcPr>
            <w:tcW w:w="1834" w:type="dxa"/>
            <w:tcBorders>
              <w:top w:val="single" w:sz="4" w:space="0" w:color="C00000"/>
              <w:left w:val="single" w:sz="4" w:space="0" w:color="C00000"/>
              <w:bottom w:val="single" w:sz="4" w:space="0" w:color="C00000"/>
              <w:right w:val="single" w:sz="4" w:space="0" w:color="C00000"/>
            </w:tcBorders>
          </w:tcPr>
          <w:p w14:paraId="5E407760" w14:textId="77777777" w:rsidR="002F61CA" w:rsidRPr="00414BFB" w:rsidRDefault="002F61CA" w:rsidP="002F61CA">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6A307D68" w14:textId="77777777" w:rsidR="002F61CA" w:rsidRPr="00414BFB" w:rsidRDefault="002F61CA" w:rsidP="002F61CA">
            <w:pPr>
              <w:spacing w:before="0" w:after="0" w:line="240" w:lineRule="auto"/>
            </w:pPr>
          </w:p>
        </w:tc>
      </w:tr>
      <w:tr w:rsidR="00F91BED" w:rsidRPr="00414BFB" w14:paraId="01235997" w14:textId="77777777" w:rsidTr="00F91BED">
        <w:tc>
          <w:tcPr>
            <w:tcW w:w="8960" w:type="dxa"/>
            <w:gridSpan w:val="5"/>
            <w:tcBorders>
              <w:top w:val="single" w:sz="4" w:space="0" w:color="C00000"/>
              <w:left w:val="single" w:sz="4" w:space="0" w:color="C00000"/>
              <w:bottom w:val="single" w:sz="4" w:space="0" w:color="C00000"/>
              <w:right w:val="single" w:sz="4" w:space="0" w:color="C00000"/>
            </w:tcBorders>
          </w:tcPr>
          <w:p w14:paraId="1FB51640" w14:textId="77777777" w:rsidR="00F91BED" w:rsidRPr="00414BFB" w:rsidRDefault="00F91BED" w:rsidP="00F91BED">
            <w:pPr>
              <w:spacing w:before="0" w:after="0" w:line="240" w:lineRule="auto"/>
            </w:pPr>
            <w:r w:rsidRPr="00414BFB">
              <w:t>AND</w:t>
            </w:r>
          </w:p>
        </w:tc>
      </w:tr>
      <w:tr w:rsidR="00F91BED" w:rsidRPr="00414BFB" w14:paraId="7C0F8051" w14:textId="77777777" w:rsidTr="00F91BED">
        <w:tc>
          <w:tcPr>
            <w:tcW w:w="6966" w:type="dxa"/>
            <w:gridSpan w:val="4"/>
            <w:tcBorders>
              <w:top w:val="single" w:sz="4" w:space="0" w:color="C00000"/>
              <w:left w:val="single" w:sz="4" w:space="0" w:color="C00000"/>
              <w:bottom w:val="single" w:sz="4" w:space="0" w:color="C00000"/>
              <w:right w:val="single" w:sz="4" w:space="0" w:color="C00000"/>
            </w:tcBorders>
          </w:tcPr>
          <w:p w14:paraId="44309C25" w14:textId="77777777" w:rsidR="00F91BED" w:rsidRPr="00414BFB" w:rsidRDefault="00F91BED" w:rsidP="00F91BED">
            <w:pPr>
              <w:spacing w:before="0" w:after="0" w:line="240" w:lineRule="auto"/>
            </w:pPr>
            <w:r w:rsidRPr="00414BFB">
              <w:t>I confirm that if successful, where the levels required under the contract</w:t>
            </w:r>
            <w:r w:rsidR="001F31B8">
              <w:t>/framework</w:t>
            </w:r>
            <w:r w:rsidRPr="00414BFB">
              <w:t xml:space="preserve"> are higher than those currently in our possession, I will be in a position to put the required forms and levels of insurances required in place. </w:t>
            </w:r>
          </w:p>
        </w:tc>
        <w:tc>
          <w:tcPr>
            <w:tcW w:w="1994" w:type="dxa"/>
            <w:tcBorders>
              <w:top w:val="single" w:sz="4" w:space="0" w:color="C00000"/>
              <w:left w:val="single" w:sz="4" w:space="0" w:color="C00000"/>
              <w:bottom w:val="single" w:sz="4" w:space="0" w:color="C00000"/>
              <w:right w:val="single" w:sz="4" w:space="0" w:color="C00000"/>
            </w:tcBorders>
          </w:tcPr>
          <w:p w14:paraId="17E30A51" w14:textId="77777777" w:rsidR="00F91BED" w:rsidRPr="00414BFB" w:rsidRDefault="00F91BED" w:rsidP="00F91BED">
            <w:pPr>
              <w:spacing w:before="0" w:after="0" w:line="240" w:lineRule="auto"/>
            </w:pPr>
          </w:p>
        </w:tc>
      </w:tr>
      <w:tr w:rsidR="00F91BED" w:rsidRPr="00414BFB" w14:paraId="19D9F422" w14:textId="77777777" w:rsidTr="00F91BED">
        <w:tc>
          <w:tcPr>
            <w:tcW w:w="6966" w:type="dxa"/>
            <w:gridSpan w:val="4"/>
            <w:tcBorders>
              <w:top w:val="single" w:sz="4" w:space="0" w:color="C00000"/>
              <w:left w:val="single" w:sz="4" w:space="0" w:color="C00000"/>
              <w:bottom w:val="single" w:sz="4" w:space="0" w:color="C00000"/>
              <w:right w:val="single" w:sz="4" w:space="0" w:color="C00000"/>
            </w:tcBorders>
          </w:tcPr>
          <w:p w14:paraId="79BA9AC9" w14:textId="77777777" w:rsidR="00F91BED" w:rsidRPr="00414BFB" w:rsidRDefault="00F91BED" w:rsidP="00F91BED">
            <w:pPr>
              <w:spacing w:before="0" w:after="0" w:line="240" w:lineRule="auto"/>
            </w:pPr>
            <w:r w:rsidRPr="00414BFB">
              <w:t>AND</w:t>
            </w:r>
          </w:p>
        </w:tc>
        <w:tc>
          <w:tcPr>
            <w:tcW w:w="1994" w:type="dxa"/>
            <w:tcBorders>
              <w:top w:val="single" w:sz="4" w:space="0" w:color="C00000"/>
              <w:left w:val="single" w:sz="4" w:space="0" w:color="C00000"/>
              <w:bottom w:val="single" w:sz="4" w:space="0" w:color="C00000"/>
              <w:right w:val="single" w:sz="4" w:space="0" w:color="C00000"/>
            </w:tcBorders>
          </w:tcPr>
          <w:p w14:paraId="06D0F880" w14:textId="77777777" w:rsidR="00F91BED" w:rsidRPr="00414BFB" w:rsidRDefault="00F91BED" w:rsidP="00F91BED">
            <w:pPr>
              <w:spacing w:before="0" w:after="0" w:line="240" w:lineRule="auto"/>
            </w:pPr>
          </w:p>
        </w:tc>
      </w:tr>
      <w:tr w:rsidR="00F91BED" w:rsidRPr="00414BFB" w14:paraId="327F96C0" w14:textId="77777777" w:rsidTr="00F91BED">
        <w:trPr>
          <w:trHeight w:val="1551"/>
        </w:trPr>
        <w:tc>
          <w:tcPr>
            <w:tcW w:w="6966" w:type="dxa"/>
            <w:gridSpan w:val="4"/>
            <w:tcBorders>
              <w:top w:val="single" w:sz="4" w:space="0" w:color="C00000"/>
              <w:left w:val="single" w:sz="4" w:space="0" w:color="C00000"/>
              <w:bottom w:val="single" w:sz="4" w:space="0" w:color="C00000"/>
              <w:right w:val="single" w:sz="4" w:space="0" w:color="C00000"/>
            </w:tcBorders>
          </w:tcPr>
          <w:p w14:paraId="59778794" w14:textId="77777777" w:rsidR="00F91BED" w:rsidRPr="00414BFB" w:rsidRDefault="00F91BED" w:rsidP="00F91BED">
            <w:pPr>
              <w:spacing w:before="0" w:after="0" w:line="240" w:lineRule="auto"/>
            </w:pPr>
            <w:r w:rsidRPr="00414BFB">
              <w:t>I confirm that I will provide the following promptly on request:</w:t>
            </w:r>
          </w:p>
          <w:p w14:paraId="599920B1" w14:textId="77777777" w:rsidR="00F91BED" w:rsidRPr="00414BFB" w:rsidRDefault="00F91BED" w:rsidP="00F91BED">
            <w:pPr>
              <w:pStyle w:val="ListParagraph"/>
              <w:numPr>
                <w:ilvl w:val="0"/>
                <w:numId w:val="6"/>
              </w:numPr>
              <w:spacing w:before="0" w:after="0" w:line="240" w:lineRule="auto"/>
              <w:jc w:val="left"/>
            </w:pPr>
            <w:r w:rsidRPr="00414BFB">
              <w:t xml:space="preserve">evidence of insurances in place     </w:t>
            </w:r>
            <w:r w:rsidRPr="00414BFB">
              <w:rPr>
                <w:b/>
              </w:rPr>
              <w:t xml:space="preserve"> or</w:t>
            </w:r>
          </w:p>
          <w:p w14:paraId="6287FDAA" w14:textId="77777777" w:rsidR="00F91BED" w:rsidRPr="00414BFB" w:rsidRDefault="00F91BED" w:rsidP="00F91BED">
            <w:pPr>
              <w:pStyle w:val="ListParagraph"/>
              <w:numPr>
                <w:ilvl w:val="0"/>
                <w:numId w:val="5"/>
              </w:numPr>
              <w:spacing w:before="0" w:after="0" w:line="240" w:lineRule="auto"/>
              <w:jc w:val="left"/>
            </w:pPr>
            <w:r w:rsidRPr="00414BFB">
              <w:t xml:space="preserve">letter from Insurance Broker confirming that the required levels </w:t>
            </w:r>
            <w:r w:rsidR="001F31B8">
              <w:t>can</w:t>
            </w:r>
            <w:r w:rsidRPr="00414BFB">
              <w:t xml:space="preserve"> be put in place if successful </w:t>
            </w:r>
          </w:p>
        </w:tc>
        <w:tc>
          <w:tcPr>
            <w:tcW w:w="1994" w:type="dxa"/>
            <w:tcBorders>
              <w:top w:val="single" w:sz="4" w:space="0" w:color="C00000"/>
              <w:left w:val="single" w:sz="4" w:space="0" w:color="C00000"/>
              <w:bottom w:val="single" w:sz="4" w:space="0" w:color="C00000"/>
              <w:right w:val="single" w:sz="4" w:space="0" w:color="C00000"/>
            </w:tcBorders>
          </w:tcPr>
          <w:p w14:paraId="161B5B05" w14:textId="77777777" w:rsidR="00F91BED" w:rsidRPr="00414BFB" w:rsidRDefault="00F91BED" w:rsidP="00F91BED">
            <w:pPr>
              <w:spacing w:before="0" w:after="0" w:line="240" w:lineRule="auto"/>
            </w:pPr>
          </w:p>
        </w:tc>
      </w:tr>
    </w:tbl>
    <w:p w14:paraId="63C7059C" w14:textId="77777777" w:rsidR="00F91BED" w:rsidRPr="00414BFB" w:rsidRDefault="00F91BED" w:rsidP="00F91BED"/>
    <w:p w14:paraId="652F24E9" w14:textId="77777777" w:rsidR="00F91BED" w:rsidRPr="00414BFB" w:rsidRDefault="00F91BED" w:rsidP="00F91BED"/>
    <w:p w14:paraId="5CA7E66B" w14:textId="77777777" w:rsidR="00BB4720" w:rsidRDefault="00BB4720" w:rsidP="00BB4720"/>
    <w:p w14:paraId="303F86AA" w14:textId="77777777" w:rsidR="00BB4720" w:rsidRDefault="00BB4720" w:rsidP="00BB4720"/>
    <w:p w14:paraId="101E01E6" w14:textId="77777777" w:rsidR="00BB4720" w:rsidRDefault="00BB4720" w:rsidP="00BB4720"/>
    <w:p w14:paraId="6A3B9BBC" w14:textId="77777777" w:rsidR="00BB4720" w:rsidRDefault="00BB4720" w:rsidP="00BB4720"/>
    <w:p w14:paraId="0BD26A92" w14:textId="77777777" w:rsidR="00BB4720" w:rsidRDefault="00BB4720" w:rsidP="00BB4720"/>
    <w:p w14:paraId="224F0C67" w14:textId="77777777" w:rsidR="00BB4720" w:rsidRDefault="00BB4720" w:rsidP="00BB4720"/>
    <w:p w14:paraId="4D9B8915" w14:textId="77777777" w:rsidR="00BB4720" w:rsidRDefault="00BB4720" w:rsidP="00BB4720"/>
    <w:p w14:paraId="62E6D746" w14:textId="77777777" w:rsidR="00F91BED" w:rsidRDefault="00F91BED" w:rsidP="00BB4720"/>
    <w:p w14:paraId="4CDD80CE" w14:textId="77777777" w:rsidR="00A6180E" w:rsidRDefault="00A6180E">
      <w:pPr>
        <w:spacing w:before="0" w:after="0" w:line="240" w:lineRule="auto"/>
        <w:jc w:val="left"/>
        <w:rPr>
          <w:rFonts w:eastAsia="Times New Roman"/>
          <w:b/>
          <w:bCs/>
          <w:color w:val="FFFFFF" w:themeColor="background1"/>
          <w:sz w:val="28"/>
          <w:szCs w:val="28"/>
        </w:rPr>
      </w:pPr>
      <w:r>
        <w:br w:type="page"/>
      </w:r>
    </w:p>
    <w:p w14:paraId="68A339A6" w14:textId="77777777" w:rsidR="00F91BED" w:rsidRPr="001F31B8" w:rsidRDefault="00111045" w:rsidP="001F31B8">
      <w:pPr>
        <w:pStyle w:val="Heading1"/>
      </w:pPr>
      <w:bookmarkStart w:id="6" w:name="_Toc227064014"/>
      <w:r>
        <w:lastRenderedPageBreak/>
        <w:t>Declaration Re Personal Circumstances – Pass/Fail Criteria</w:t>
      </w:r>
      <w:bookmarkEnd w:id="6"/>
    </w:p>
    <w:tbl>
      <w:tblPr>
        <w:tblpPr w:leftFromText="180" w:rightFromText="180" w:vertAnchor="page" w:horzAnchor="margin" w:tblpY="250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077"/>
        <w:gridCol w:w="1132"/>
        <w:gridCol w:w="1132"/>
      </w:tblGrid>
      <w:tr w:rsidR="001F31B8" w:rsidRPr="001F31B8" w14:paraId="33AE1EBC" w14:textId="77777777" w:rsidTr="001F31B8">
        <w:trPr>
          <w:trHeight w:val="3392"/>
        </w:trPr>
        <w:tc>
          <w:tcPr>
            <w:tcW w:w="9072" w:type="dxa"/>
            <w:gridSpan w:val="4"/>
            <w:tcBorders>
              <w:top w:val="single" w:sz="4" w:space="0" w:color="auto"/>
              <w:left w:val="single" w:sz="4" w:space="0" w:color="auto"/>
              <w:bottom w:val="single" w:sz="4" w:space="0" w:color="C00000"/>
            </w:tcBorders>
            <w:shd w:val="clear" w:color="auto" w:fill="808080" w:themeFill="background1" w:themeFillShade="80"/>
          </w:tcPr>
          <w:p w14:paraId="58E774D6" w14:textId="77777777" w:rsidR="001F31B8" w:rsidRDefault="001F31B8" w:rsidP="001F31B8">
            <w:pPr>
              <w:rPr>
                <w:b/>
                <w:color w:val="FFFFFF" w:themeColor="background1"/>
                <w:szCs w:val="21"/>
              </w:rPr>
            </w:pPr>
            <w:r w:rsidRPr="0089364A">
              <w:rPr>
                <w:b/>
                <w:color w:val="FFFFFF" w:themeColor="background1"/>
              </w:rPr>
              <w:t>DECLARATION RE PERSONAL CIRCUMSTANCES AS PER ART. 57 OF DIRECTIVE 2014/24/EU</w:t>
            </w:r>
          </w:p>
          <w:p w14:paraId="427A2649" w14:textId="77777777" w:rsidR="001F31B8" w:rsidRDefault="001F31B8" w:rsidP="001F31B8">
            <w:pPr>
              <w:rPr>
                <w:b/>
                <w:color w:val="FFFFFF" w:themeColor="background1"/>
                <w:szCs w:val="21"/>
              </w:rPr>
            </w:pPr>
          </w:p>
          <w:p w14:paraId="631B919D" w14:textId="77777777" w:rsidR="001F31B8" w:rsidRPr="001F31B8" w:rsidRDefault="001F31B8" w:rsidP="001F31B8">
            <w:pPr>
              <w:rPr>
                <w:b/>
                <w:color w:val="FFFFFF" w:themeColor="background1"/>
              </w:rPr>
            </w:pPr>
            <w:r w:rsidRPr="0089364A">
              <w:rPr>
                <w:b/>
                <w:color w:val="FFFFFF" w:themeColor="background1"/>
                <w:szCs w:val="2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nly minor amounts are involved).</w:t>
            </w:r>
          </w:p>
        </w:tc>
      </w:tr>
      <w:tr w:rsidR="00712354" w:rsidRPr="006B3E89" w14:paraId="58600C98" w14:textId="77777777" w:rsidTr="00712354">
        <w:trPr>
          <w:cantSplit/>
        </w:trPr>
        <w:tc>
          <w:tcPr>
            <w:tcW w:w="6808" w:type="dxa"/>
            <w:gridSpan w:val="2"/>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39DDDEF3" w14:textId="77777777" w:rsidR="00712354" w:rsidRPr="006B3E89" w:rsidRDefault="00712354" w:rsidP="00712354">
            <w:pPr>
              <w:pStyle w:val="ListParagraph"/>
              <w:numPr>
                <w:ilvl w:val="1"/>
                <w:numId w:val="7"/>
              </w:numPr>
              <w:spacing w:before="0" w:after="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32" w:type="dxa"/>
            <w:tcBorders>
              <w:top w:val="single" w:sz="4" w:space="0" w:color="C00000"/>
              <w:left w:val="single" w:sz="4" w:space="0" w:color="C00000"/>
              <w:bottom w:val="single" w:sz="4" w:space="0" w:color="C00000"/>
              <w:right w:val="single" w:sz="4" w:space="0" w:color="C00000"/>
            </w:tcBorders>
            <w:shd w:val="clear" w:color="auto" w:fill="FFFFFF" w:themeFill="background1"/>
            <w:hideMark/>
          </w:tcPr>
          <w:p w14:paraId="0FBEE327" w14:textId="77777777" w:rsidR="00712354" w:rsidRPr="00712354" w:rsidRDefault="00712354" w:rsidP="00712354">
            <w:pPr>
              <w:spacing w:after="0" w:line="240" w:lineRule="auto"/>
              <w:jc w:val="center"/>
              <w:rPr>
                <w:b/>
                <w:lang w:val="en-IE"/>
              </w:rPr>
            </w:pPr>
            <w:r w:rsidRPr="00712354">
              <w:rPr>
                <w:b/>
              </w:rPr>
              <w:t>YES</w:t>
            </w:r>
          </w:p>
        </w:tc>
        <w:tc>
          <w:tcPr>
            <w:tcW w:w="1132" w:type="dxa"/>
            <w:tcBorders>
              <w:top w:val="single" w:sz="4" w:space="0" w:color="C00000"/>
              <w:left w:val="single" w:sz="4" w:space="0" w:color="C00000"/>
              <w:bottom w:val="single" w:sz="4" w:space="0" w:color="C00000"/>
              <w:right w:val="single" w:sz="4" w:space="0" w:color="C00000"/>
            </w:tcBorders>
            <w:shd w:val="clear" w:color="auto" w:fill="FFFFFF" w:themeFill="background1"/>
            <w:hideMark/>
          </w:tcPr>
          <w:p w14:paraId="291CFE99" w14:textId="77777777" w:rsidR="00712354" w:rsidRPr="00712354" w:rsidRDefault="00712354" w:rsidP="00712354">
            <w:pPr>
              <w:spacing w:after="0" w:line="240" w:lineRule="auto"/>
              <w:jc w:val="center"/>
              <w:rPr>
                <w:b/>
                <w:lang w:val="en-IE"/>
              </w:rPr>
            </w:pPr>
            <w:r w:rsidRPr="00712354">
              <w:rPr>
                <w:b/>
              </w:rPr>
              <w:t>NO</w:t>
            </w:r>
          </w:p>
        </w:tc>
      </w:tr>
      <w:tr w:rsidR="00712354" w:rsidRPr="006B3E89" w14:paraId="16466CA2" w14:textId="77777777" w:rsidTr="00712354">
        <w:trPr>
          <w:cantSplit/>
        </w:trPr>
        <w:tc>
          <w:tcPr>
            <w:tcW w:w="6808" w:type="dxa"/>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77D01B53" w14:textId="77777777" w:rsidR="00712354" w:rsidRPr="006B3E89" w:rsidRDefault="00712354" w:rsidP="00712354">
            <w:pPr>
              <w:spacing w:after="0" w:line="240" w:lineRule="auto"/>
              <w:rPr>
                <w:b/>
                <w:lang w:val="en-IE"/>
              </w:rPr>
            </w:pPr>
          </w:p>
        </w:tc>
        <w:tc>
          <w:tcPr>
            <w:tcW w:w="2264" w:type="dxa"/>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05B545E1" w14:textId="77777777" w:rsidR="00712354" w:rsidRPr="006B3E89" w:rsidRDefault="00712354" w:rsidP="00712354">
            <w:pPr>
              <w:spacing w:after="0" w:line="240" w:lineRule="auto"/>
              <w:rPr>
                <w:b/>
                <w:lang w:val="en-IE"/>
              </w:rPr>
            </w:pPr>
            <w:r w:rsidRPr="006B3E89">
              <w:t xml:space="preserve">Please indicate your answer by marking ‘X’ in the relevant box </w:t>
            </w:r>
          </w:p>
        </w:tc>
      </w:tr>
      <w:tr w:rsidR="00712354" w:rsidRPr="006B3E89" w14:paraId="5120FB62" w14:textId="77777777" w:rsidTr="00712354">
        <w:tc>
          <w:tcPr>
            <w:tcW w:w="731" w:type="dxa"/>
            <w:tcBorders>
              <w:top w:val="single" w:sz="4" w:space="0" w:color="C00000"/>
              <w:left w:val="single" w:sz="4" w:space="0" w:color="C00000"/>
              <w:bottom w:val="single" w:sz="4" w:space="0" w:color="C00000"/>
              <w:right w:val="single" w:sz="4" w:space="0" w:color="C00000"/>
            </w:tcBorders>
          </w:tcPr>
          <w:p w14:paraId="26C2368E" w14:textId="77777777" w:rsidR="00712354" w:rsidRPr="006B3E89" w:rsidRDefault="00712354" w:rsidP="00712354">
            <w:pPr>
              <w:spacing w:before="0" w:after="0" w:line="240" w:lineRule="auto"/>
              <w:rPr>
                <w:b/>
              </w:rPr>
            </w:pPr>
            <w:r w:rsidRPr="006B3E89">
              <w:t>1.</w:t>
            </w:r>
            <w:proofErr w:type="gramStart"/>
            <w:r w:rsidRPr="006B3E89">
              <w:t>1.a</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03B3A5CE" w14:textId="77777777" w:rsidR="00712354" w:rsidRPr="006B3E89" w:rsidRDefault="00712354" w:rsidP="00712354">
            <w:pPr>
              <w:pStyle w:val="BodyText2"/>
              <w:spacing w:before="0" w:after="0" w:line="240" w:lineRule="auto"/>
              <w:rPr>
                <w:b/>
              </w:rPr>
            </w:pPr>
            <w:r w:rsidRPr="006B3E89">
              <w:t>participation in a criminal organisation, as defined in Article 2 of Council Framework decision 2008/841/JHA;</w:t>
            </w:r>
          </w:p>
        </w:tc>
        <w:tc>
          <w:tcPr>
            <w:tcW w:w="1132" w:type="dxa"/>
            <w:tcBorders>
              <w:top w:val="single" w:sz="4" w:space="0" w:color="C00000"/>
              <w:left w:val="single" w:sz="4" w:space="0" w:color="C00000"/>
              <w:bottom w:val="single" w:sz="4" w:space="0" w:color="C00000"/>
              <w:right w:val="single" w:sz="4" w:space="0" w:color="C00000"/>
            </w:tcBorders>
          </w:tcPr>
          <w:p w14:paraId="1DEC7680" w14:textId="77777777" w:rsidR="00712354" w:rsidRPr="006B3E89" w:rsidRDefault="00712354" w:rsidP="00712354">
            <w:pPr>
              <w:spacing w:before="0" w:after="0" w:line="240" w:lineRule="auto"/>
              <w:rPr>
                <w:b/>
              </w:rPr>
            </w:pPr>
          </w:p>
        </w:tc>
        <w:tc>
          <w:tcPr>
            <w:tcW w:w="1132" w:type="dxa"/>
            <w:tcBorders>
              <w:top w:val="single" w:sz="4" w:space="0" w:color="C00000"/>
              <w:left w:val="single" w:sz="4" w:space="0" w:color="C00000"/>
              <w:bottom w:val="single" w:sz="4" w:space="0" w:color="C00000"/>
              <w:right w:val="single" w:sz="4" w:space="0" w:color="C00000"/>
            </w:tcBorders>
          </w:tcPr>
          <w:p w14:paraId="138ADBDA" w14:textId="77777777" w:rsidR="00712354" w:rsidRPr="006B3E89" w:rsidRDefault="00712354" w:rsidP="00712354">
            <w:pPr>
              <w:spacing w:after="0" w:line="240" w:lineRule="auto"/>
              <w:rPr>
                <w:b/>
              </w:rPr>
            </w:pPr>
          </w:p>
        </w:tc>
      </w:tr>
      <w:tr w:rsidR="00712354" w:rsidRPr="006B3E89" w14:paraId="1F64214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7958B97D" w14:textId="77777777" w:rsidR="00712354" w:rsidRPr="006B3E89" w:rsidRDefault="00712354" w:rsidP="00712354">
            <w:pPr>
              <w:spacing w:before="0" w:after="0" w:line="240" w:lineRule="auto"/>
              <w:rPr>
                <w:b/>
                <w:lang w:val="en-IE"/>
              </w:rPr>
            </w:pPr>
            <w:r w:rsidRPr="006B3E89">
              <w:t>1.</w:t>
            </w:r>
            <w:proofErr w:type="gramStart"/>
            <w:r w:rsidRPr="006B3E89">
              <w:t>1.b</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5BD0D6E9" w14:textId="77777777" w:rsidR="00712354" w:rsidRPr="006B3E89" w:rsidRDefault="00712354" w:rsidP="00712354">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tcBorders>
              <w:top w:val="single" w:sz="4" w:space="0" w:color="C00000"/>
              <w:left w:val="single" w:sz="4" w:space="0" w:color="C00000"/>
              <w:bottom w:val="single" w:sz="4" w:space="0" w:color="C00000"/>
              <w:right w:val="single" w:sz="4" w:space="0" w:color="C00000"/>
            </w:tcBorders>
          </w:tcPr>
          <w:p w14:paraId="75D19510"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045080A6" w14:textId="77777777" w:rsidR="00712354" w:rsidRPr="006B3E89" w:rsidRDefault="00712354" w:rsidP="00712354">
            <w:pPr>
              <w:spacing w:after="0" w:line="240" w:lineRule="auto"/>
              <w:rPr>
                <w:b/>
                <w:lang w:val="en-IE"/>
              </w:rPr>
            </w:pPr>
          </w:p>
        </w:tc>
      </w:tr>
      <w:tr w:rsidR="00712354" w:rsidRPr="006B3E89" w14:paraId="0D603053" w14:textId="77777777" w:rsidTr="00712354">
        <w:trPr>
          <w:trHeight w:val="518"/>
        </w:trPr>
        <w:tc>
          <w:tcPr>
            <w:tcW w:w="731" w:type="dxa"/>
            <w:tcBorders>
              <w:top w:val="single" w:sz="4" w:space="0" w:color="C00000"/>
              <w:left w:val="single" w:sz="4" w:space="0" w:color="C00000"/>
              <w:bottom w:val="single" w:sz="4" w:space="0" w:color="C00000"/>
              <w:right w:val="single" w:sz="4" w:space="0" w:color="C00000"/>
            </w:tcBorders>
          </w:tcPr>
          <w:p w14:paraId="5F5D1A0C" w14:textId="77777777" w:rsidR="00712354" w:rsidRPr="006B3E89" w:rsidRDefault="00712354" w:rsidP="00712354">
            <w:pPr>
              <w:spacing w:before="0" w:after="0" w:line="240" w:lineRule="auto"/>
              <w:rPr>
                <w:b/>
                <w:lang w:val="en-IE"/>
              </w:rPr>
            </w:pPr>
            <w:r w:rsidRPr="006B3E89">
              <w:t>1.1.c</w:t>
            </w:r>
          </w:p>
        </w:tc>
        <w:tc>
          <w:tcPr>
            <w:tcW w:w="6077" w:type="dxa"/>
            <w:tcBorders>
              <w:top w:val="single" w:sz="4" w:space="0" w:color="C00000"/>
              <w:left w:val="single" w:sz="4" w:space="0" w:color="C00000"/>
              <w:bottom w:val="single" w:sz="4" w:space="0" w:color="C00000"/>
              <w:right w:val="single" w:sz="4" w:space="0" w:color="C00000"/>
            </w:tcBorders>
          </w:tcPr>
          <w:p w14:paraId="11BD313A" w14:textId="77777777" w:rsidR="00712354" w:rsidRPr="006B3E89" w:rsidRDefault="00712354" w:rsidP="00712354">
            <w:pPr>
              <w:spacing w:before="0" w:after="0" w:line="240" w:lineRule="auto"/>
              <w:rPr>
                <w:b/>
                <w:lang w:val="en-IE"/>
              </w:rPr>
            </w:pPr>
            <w:r w:rsidRPr="006B3E89">
              <w:t>fraud within the meaning of Article 1 of the Convention on the protection of the European Communities’ financial interests;</w:t>
            </w:r>
          </w:p>
        </w:tc>
        <w:tc>
          <w:tcPr>
            <w:tcW w:w="1132" w:type="dxa"/>
            <w:tcBorders>
              <w:top w:val="single" w:sz="4" w:space="0" w:color="C00000"/>
              <w:left w:val="single" w:sz="4" w:space="0" w:color="C00000"/>
              <w:bottom w:val="single" w:sz="4" w:space="0" w:color="C00000"/>
              <w:right w:val="single" w:sz="4" w:space="0" w:color="C00000"/>
            </w:tcBorders>
          </w:tcPr>
          <w:p w14:paraId="22164302"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4B155B66" w14:textId="77777777" w:rsidR="00712354" w:rsidRPr="006B3E89" w:rsidRDefault="00712354" w:rsidP="00712354">
            <w:pPr>
              <w:spacing w:after="0" w:line="240" w:lineRule="auto"/>
              <w:rPr>
                <w:b/>
                <w:lang w:val="en-IE"/>
              </w:rPr>
            </w:pPr>
          </w:p>
        </w:tc>
      </w:tr>
      <w:tr w:rsidR="00712354" w:rsidRPr="006B3E89" w14:paraId="0250EBFB" w14:textId="77777777" w:rsidTr="00712354">
        <w:tc>
          <w:tcPr>
            <w:tcW w:w="731" w:type="dxa"/>
            <w:tcBorders>
              <w:top w:val="single" w:sz="4" w:space="0" w:color="C00000"/>
              <w:left w:val="single" w:sz="4" w:space="0" w:color="C00000"/>
              <w:bottom w:val="single" w:sz="4" w:space="0" w:color="C00000"/>
              <w:right w:val="single" w:sz="4" w:space="0" w:color="C00000"/>
            </w:tcBorders>
          </w:tcPr>
          <w:p w14:paraId="3E2A9294" w14:textId="77777777" w:rsidR="00712354" w:rsidRPr="006B3E89" w:rsidRDefault="00712354" w:rsidP="00712354">
            <w:pPr>
              <w:spacing w:before="0" w:after="0" w:line="240" w:lineRule="auto"/>
              <w:rPr>
                <w:b/>
              </w:rPr>
            </w:pPr>
            <w:r w:rsidRPr="006B3E89">
              <w:t>1.</w:t>
            </w:r>
            <w:proofErr w:type="gramStart"/>
            <w:r w:rsidRPr="006B3E89">
              <w:t>1.d</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02461AFA" w14:textId="77777777" w:rsidR="00712354" w:rsidRPr="006B3E89" w:rsidRDefault="00712354" w:rsidP="00712354">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p>
        </w:tc>
        <w:tc>
          <w:tcPr>
            <w:tcW w:w="1132" w:type="dxa"/>
            <w:tcBorders>
              <w:top w:val="single" w:sz="4" w:space="0" w:color="C00000"/>
              <w:left w:val="single" w:sz="4" w:space="0" w:color="C00000"/>
              <w:bottom w:val="single" w:sz="4" w:space="0" w:color="C00000"/>
              <w:right w:val="single" w:sz="4" w:space="0" w:color="C00000"/>
            </w:tcBorders>
          </w:tcPr>
          <w:p w14:paraId="568588D0"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5BDE82E8" w14:textId="77777777" w:rsidR="00712354" w:rsidRPr="006B3E89" w:rsidRDefault="00712354" w:rsidP="00712354">
            <w:pPr>
              <w:spacing w:after="0" w:line="240" w:lineRule="auto"/>
              <w:rPr>
                <w:b/>
                <w:lang w:val="en-IE"/>
              </w:rPr>
            </w:pPr>
          </w:p>
        </w:tc>
      </w:tr>
      <w:tr w:rsidR="00712354" w:rsidRPr="006B3E89" w14:paraId="438F763C" w14:textId="77777777" w:rsidTr="00712354">
        <w:tc>
          <w:tcPr>
            <w:tcW w:w="731" w:type="dxa"/>
            <w:tcBorders>
              <w:top w:val="single" w:sz="4" w:space="0" w:color="C00000"/>
              <w:left w:val="single" w:sz="4" w:space="0" w:color="C00000"/>
              <w:bottom w:val="single" w:sz="4" w:space="0" w:color="C00000"/>
              <w:right w:val="single" w:sz="4" w:space="0" w:color="C00000"/>
            </w:tcBorders>
          </w:tcPr>
          <w:p w14:paraId="7579ACA9" w14:textId="77777777" w:rsidR="00712354" w:rsidRPr="006B3E89" w:rsidRDefault="00712354" w:rsidP="00712354">
            <w:pPr>
              <w:spacing w:before="0" w:after="0" w:line="240" w:lineRule="auto"/>
              <w:rPr>
                <w:b/>
                <w:lang w:val="en-IE"/>
              </w:rPr>
            </w:pPr>
            <w:r w:rsidRPr="006B3E89">
              <w:t>1.</w:t>
            </w:r>
            <w:proofErr w:type="gramStart"/>
            <w:r w:rsidRPr="006B3E89">
              <w:t>1.e</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57E1BD3E" w14:textId="77777777" w:rsidR="00712354" w:rsidRPr="006B3E89" w:rsidRDefault="00712354" w:rsidP="00712354">
            <w:pPr>
              <w:spacing w:before="0" w:after="0" w:line="240" w:lineRule="auto"/>
              <w:rPr>
                <w:b/>
                <w:lang w:val="en-IE"/>
              </w:rPr>
            </w:pPr>
            <w:r w:rsidRPr="006B3E89">
              <w:t xml:space="preserve">the subject of a conviction for money laundering or terrorist financing; </w:t>
            </w:r>
          </w:p>
        </w:tc>
        <w:tc>
          <w:tcPr>
            <w:tcW w:w="1132" w:type="dxa"/>
            <w:tcBorders>
              <w:top w:val="single" w:sz="4" w:space="0" w:color="C00000"/>
              <w:left w:val="single" w:sz="4" w:space="0" w:color="C00000"/>
              <w:bottom w:val="single" w:sz="4" w:space="0" w:color="C00000"/>
              <w:right w:val="single" w:sz="4" w:space="0" w:color="C00000"/>
            </w:tcBorders>
          </w:tcPr>
          <w:p w14:paraId="0A25C905"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69D81F5" w14:textId="77777777" w:rsidR="00712354" w:rsidRPr="006B3E89" w:rsidRDefault="00712354" w:rsidP="00712354">
            <w:pPr>
              <w:spacing w:after="0" w:line="240" w:lineRule="auto"/>
              <w:rPr>
                <w:b/>
                <w:lang w:val="en-IE"/>
              </w:rPr>
            </w:pPr>
          </w:p>
        </w:tc>
      </w:tr>
      <w:tr w:rsidR="00712354" w:rsidRPr="006B3E89" w14:paraId="59A2F562" w14:textId="77777777" w:rsidTr="00712354">
        <w:tc>
          <w:tcPr>
            <w:tcW w:w="731" w:type="dxa"/>
            <w:tcBorders>
              <w:top w:val="single" w:sz="4" w:space="0" w:color="C00000"/>
              <w:left w:val="single" w:sz="4" w:space="0" w:color="C00000"/>
              <w:bottom w:val="single" w:sz="4" w:space="0" w:color="C00000"/>
              <w:right w:val="single" w:sz="4" w:space="0" w:color="C00000"/>
            </w:tcBorders>
          </w:tcPr>
          <w:p w14:paraId="71B7BAA7" w14:textId="77777777" w:rsidR="00712354" w:rsidRPr="006B3E89" w:rsidRDefault="00712354" w:rsidP="00712354">
            <w:pPr>
              <w:spacing w:before="0" w:after="0" w:line="240" w:lineRule="auto"/>
              <w:rPr>
                <w:b/>
              </w:rPr>
            </w:pPr>
            <w:r w:rsidRPr="006B3E89">
              <w:t>1.</w:t>
            </w:r>
            <w:proofErr w:type="gramStart"/>
            <w:r w:rsidRPr="006B3E89">
              <w:t>1.f</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30809739" w14:textId="77777777" w:rsidR="00712354" w:rsidRPr="006B3E89" w:rsidRDefault="00712354" w:rsidP="00712354">
            <w:pPr>
              <w:pStyle w:val="BodyText2"/>
              <w:spacing w:before="0" w:after="0" w:line="240" w:lineRule="auto"/>
              <w:rPr>
                <w:b/>
              </w:rPr>
            </w:pPr>
            <w:r w:rsidRPr="006B3E89">
              <w:t>the subject of a conviction of child labour and other forms of trafficking in human beings;</w:t>
            </w:r>
          </w:p>
        </w:tc>
        <w:tc>
          <w:tcPr>
            <w:tcW w:w="1132" w:type="dxa"/>
            <w:tcBorders>
              <w:top w:val="single" w:sz="4" w:space="0" w:color="C00000"/>
              <w:left w:val="single" w:sz="4" w:space="0" w:color="C00000"/>
              <w:bottom w:val="single" w:sz="4" w:space="0" w:color="C00000"/>
              <w:right w:val="single" w:sz="4" w:space="0" w:color="C00000"/>
            </w:tcBorders>
          </w:tcPr>
          <w:p w14:paraId="5036379A"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4AFFFD3D" w14:textId="77777777" w:rsidR="00712354" w:rsidRPr="006B3E89" w:rsidRDefault="00712354" w:rsidP="00712354">
            <w:pPr>
              <w:spacing w:after="0" w:line="240" w:lineRule="auto"/>
              <w:rPr>
                <w:b/>
                <w:lang w:val="en-IE"/>
              </w:rPr>
            </w:pPr>
          </w:p>
        </w:tc>
      </w:tr>
      <w:tr w:rsidR="00712354" w:rsidRPr="006B3E89" w14:paraId="1AFBB4E7" w14:textId="77777777" w:rsidTr="00712354">
        <w:trPr>
          <w:trHeight w:val="2500"/>
        </w:trPr>
        <w:tc>
          <w:tcPr>
            <w:tcW w:w="6808" w:type="dxa"/>
            <w:gridSpan w:val="2"/>
            <w:tcBorders>
              <w:top w:val="single" w:sz="4" w:space="0" w:color="C00000"/>
              <w:left w:val="single" w:sz="4" w:space="0" w:color="C00000"/>
              <w:bottom w:val="single" w:sz="4" w:space="0" w:color="C00000"/>
              <w:right w:val="single" w:sz="4" w:space="0" w:color="C00000"/>
            </w:tcBorders>
          </w:tcPr>
          <w:p w14:paraId="5BACA3D7" w14:textId="77777777" w:rsidR="00712354" w:rsidRPr="006B3E89" w:rsidRDefault="00712354" w:rsidP="00712354">
            <w:pPr>
              <w:pStyle w:val="BodyText2"/>
              <w:spacing w:before="0" w:after="0" w:line="240" w:lineRule="auto"/>
              <w:rPr>
                <w:b/>
              </w:rPr>
            </w:pPr>
            <w:r w:rsidRPr="006B3E89">
              <w:t>Non-payment of taxes or social security obligations</w:t>
            </w:r>
          </w:p>
          <w:p w14:paraId="091656E3" w14:textId="77777777" w:rsidR="00712354" w:rsidRPr="006B3E89" w:rsidRDefault="00712354" w:rsidP="00712354">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390FE588" w14:textId="77777777" w:rsidR="00712354" w:rsidRPr="006B3E89" w:rsidRDefault="00712354" w:rsidP="00712354">
            <w:pPr>
              <w:pStyle w:val="BodyText2"/>
              <w:spacing w:before="0" w:after="0" w:line="240" w:lineRule="auto"/>
              <w:rPr>
                <w:b/>
              </w:rPr>
            </w:pPr>
            <w:r w:rsidRPr="006B3E89">
              <w:t>Note: If the response to 1.2 above is in the affirmative, please provide further information on the decision and the amounts involved</w:t>
            </w:r>
          </w:p>
        </w:tc>
        <w:tc>
          <w:tcPr>
            <w:tcW w:w="1132" w:type="dxa"/>
            <w:tcBorders>
              <w:top w:val="single" w:sz="4" w:space="0" w:color="C00000"/>
              <w:left w:val="single" w:sz="4" w:space="0" w:color="C00000"/>
              <w:bottom w:val="single" w:sz="4" w:space="0" w:color="C00000"/>
              <w:right w:val="single" w:sz="4" w:space="0" w:color="C00000"/>
            </w:tcBorders>
          </w:tcPr>
          <w:p w14:paraId="31E56C8C"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4981FE0A" w14:textId="77777777" w:rsidR="00712354" w:rsidRPr="006B3E89" w:rsidRDefault="00712354" w:rsidP="00712354">
            <w:pPr>
              <w:spacing w:after="0" w:line="240" w:lineRule="auto"/>
              <w:rPr>
                <w:b/>
                <w:lang w:val="en-IE"/>
              </w:rPr>
            </w:pPr>
          </w:p>
        </w:tc>
      </w:tr>
    </w:tbl>
    <w:p w14:paraId="4557D1A4" w14:textId="77777777" w:rsidR="00712354" w:rsidRPr="00712354" w:rsidRDefault="00712354" w:rsidP="00712354"/>
    <w:tbl>
      <w:tblPr>
        <w:tblW w:w="922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9"/>
        <w:gridCol w:w="6662"/>
        <w:gridCol w:w="851"/>
        <w:gridCol w:w="1002"/>
      </w:tblGrid>
      <w:tr w:rsidR="00712354" w:rsidRPr="006B3E89" w14:paraId="20E83345" w14:textId="77777777" w:rsidTr="001F31B8">
        <w:trPr>
          <w:jc w:val="center"/>
        </w:trPr>
        <w:tc>
          <w:tcPr>
            <w:tcW w:w="7371" w:type="dxa"/>
            <w:gridSpan w:val="2"/>
            <w:vMerge w:val="restart"/>
          </w:tcPr>
          <w:p w14:paraId="5512649B" w14:textId="77777777" w:rsidR="00712354" w:rsidRPr="006B3E89" w:rsidRDefault="00712354" w:rsidP="00712354">
            <w:pPr>
              <w:pStyle w:val="BodyText2"/>
              <w:spacing w:after="0" w:line="240" w:lineRule="auto"/>
              <w:rPr>
                <w:b/>
              </w:rPr>
            </w:pPr>
            <w:r w:rsidRPr="006B3E89">
              <w:t>2.1 Please indicate if any of the following situations have applied, within the past three (3) years, or currently apply, to your organisation.</w:t>
            </w:r>
          </w:p>
        </w:tc>
        <w:tc>
          <w:tcPr>
            <w:tcW w:w="851" w:type="dxa"/>
          </w:tcPr>
          <w:p w14:paraId="3DAA7AF5" w14:textId="77777777" w:rsidR="00712354" w:rsidRPr="00712354" w:rsidRDefault="00712354" w:rsidP="00712354">
            <w:pPr>
              <w:spacing w:after="0" w:line="240" w:lineRule="auto"/>
              <w:rPr>
                <w:b/>
                <w:lang w:val="en-IE"/>
              </w:rPr>
            </w:pPr>
            <w:r w:rsidRPr="00712354">
              <w:rPr>
                <w:b/>
              </w:rPr>
              <w:t>YES</w:t>
            </w:r>
          </w:p>
        </w:tc>
        <w:tc>
          <w:tcPr>
            <w:tcW w:w="1002" w:type="dxa"/>
          </w:tcPr>
          <w:p w14:paraId="503BCB04" w14:textId="77777777" w:rsidR="00712354" w:rsidRPr="00712354" w:rsidRDefault="00712354" w:rsidP="00712354">
            <w:pPr>
              <w:spacing w:after="0" w:line="240" w:lineRule="auto"/>
              <w:rPr>
                <w:b/>
                <w:lang w:val="en-IE"/>
              </w:rPr>
            </w:pPr>
            <w:r w:rsidRPr="00712354">
              <w:rPr>
                <w:b/>
              </w:rPr>
              <w:t>NO</w:t>
            </w:r>
          </w:p>
        </w:tc>
      </w:tr>
      <w:tr w:rsidR="00712354" w:rsidRPr="006B3E89" w14:paraId="04B1E1B4" w14:textId="77777777" w:rsidTr="001F31B8">
        <w:trPr>
          <w:jc w:val="center"/>
        </w:trPr>
        <w:tc>
          <w:tcPr>
            <w:tcW w:w="7371" w:type="dxa"/>
            <w:gridSpan w:val="2"/>
            <w:vMerge/>
          </w:tcPr>
          <w:p w14:paraId="0703973E" w14:textId="77777777" w:rsidR="00712354" w:rsidRPr="006B3E89" w:rsidRDefault="00712354" w:rsidP="00712354">
            <w:pPr>
              <w:spacing w:after="0" w:line="240" w:lineRule="auto"/>
              <w:rPr>
                <w:b/>
                <w:lang w:val="en-IE"/>
              </w:rPr>
            </w:pPr>
          </w:p>
        </w:tc>
        <w:tc>
          <w:tcPr>
            <w:tcW w:w="1853" w:type="dxa"/>
            <w:gridSpan w:val="2"/>
            <w:vAlign w:val="center"/>
          </w:tcPr>
          <w:p w14:paraId="2FCDC957" w14:textId="77777777" w:rsidR="00712354" w:rsidRPr="006B3E89" w:rsidRDefault="00712354" w:rsidP="00712354">
            <w:pPr>
              <w:spacing w:after="0" w:line="240" w:lineRule="auto"/>
              <w:rPr>
                <w:b/>
                <w:lang w:val="en-IE"/>
              </w:rPr>
            </w:pPr>
            <w:r w:rsidRPr="006B3E89">
              <w:t>Please indicate your answer by marking ‘X’ in the relevant box</w:t>
            </w:r>
          </w:p>
        </w:tc>
      </w:tr>
      <w:tr w:rsidR="00712354" w:rsidRPr="006B3E89" w14:paraId="584C58F6" w14:textId="77777777" w:rsidTr="001F31B8">
        <w:trPr>
          <w:jc w:val="center"/>
        </w:trPr>
        <w:tc>
          <w:tcPr>
            <w:tcW w:w="709" w:type="dxa"/>
          </w:tcPr>
          <w:p w14:paraId="372C7ABA" w14:textId="77777777" w:rsidR="00712354" w:rsidRPr="006B3E89" w:rsidRDefault="00712354" w:rsidP="00712354">
            <w:pPr>
              <w:spacing w:before="0" w:after="0" w:line="240" w:lineRule="auto"/>
            </w:pPr>
            <w:r w:rsidRPr="006B3E89">
              <w:t>2.</w:t>
            </w:r>
            <w:proofErr w:type="gramStart"/>
            <w:r w:rsidRPr="006B3E89">
              <w:t>1.a</w:t>
            </w:r>
            <w:proofErr w:type="gramEnd"/>
          </w:p>
        </w:tc>
        <w:tc>
          <w:tcPr>
            <w:tcW w:w="6662" w:type="dxa"/>
          </w:tcPr>
          <w:p w14:paraId="406CFE39"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3061A394" w14:textId="77777777" w:rsidR="00712354" w:rsidRPr="006B3E89" w:rsidRDefault="00712354" w:rsidP="00712354">
            <w:pPr>
              <w:spacing w:before="0" w:after="0" w:line="240" w:lineRule="auto"/>
              <w:rPr>
                <w:b/>
                <w:lang w:val="en-IE"/>
              </w:rPr>
            </w:pPr>
          </w:p>
        </w:tc>
        <w:tc>
          <w:tcPr>
            <w:tcW w:w="1002" w:type="dxa"/>
          </w:tcPr>
          <w:p w14:paraId="2CCD3A8F" w14:textId="77777777" w:rsidR="00712354" w:rsidRPr="006B3E89" w:rsidRDefault="00712354" w:rsidP="00712354">
            <w:pPr>
              <w:spacing w:after="0" w:line="240" w:lineRule="auto"/>
              <w:rPr>
                <w:b/>
                <w:lang w:val="en-IE"/>
              </w:rPr>
            </w:pPr>
          </w:p>
        </w:tc>
      </w:tr>
      <w:tr w:rsidR="00712354" w:rsidRPr="006B3E89" w14:paraId="62E28D0A" w14:textId="77777777" w:rsidTr="001F31B8">
        <w:trPr>
          <w:jc w:val="center"/>
        </w:trPr>
        <w:tc>
          <w:tcPr>
            <w:tcW w:w="709" w:type="dxa"/>
          </w:tcPr>
          <w:p w14:paraId="03FDCD7B" w14:textId="77777777" w:rsidR="00712354" w:rsidRPr="00712354" w:rsidRDefault="00712354" w:rsidP="00712354">
            <w:pPr>
              <w:spacing w:before="0" w:after="0" w:line="240" w:lineRule="auto"/>
            </w:pPr>
            <w:r w:rsidRPr="006B3E89">
              <w:t>2.</w:t>
            </w:r>
            <w:proofErr w:type="gramStart"/>
            <w:r w:rsidRPr="006B3E89">
              <w:t>1.b</w:t>
            </w:r>
            <w:proofErr w:type="gramEnd"/>
          </w:p>
        </w:tc>
        <w:tc>
          <w:tcPr>
            <w:tcW w:w="6662" w:type="dxa"/>
          </w:tcPr>
          <w:p w14:paraId="3AC0A1AE"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0B075A52" w14:textId="77777777" w:rsidR="00712354" w:rsidRPr="00712354" w:rsidRDefault="00712354" w:rsidP="00712354">
            <w:pPr>
              <w:spacing w:before="0" w:after="0" w:line="240" w:lineRule="auto"/>
            </w:pPr>
          </w:p>
        </w:tc>
        <w:tc>
          <w:tcPr>
            <w:tcW w:w="1002" w:type="dxa"/>
          </w:tcPr>
          <w:p w14:paraId="3420A18E" w14:textId="77777777" w:rsidR="00712354" w:rsidRPr="006B3E89" w:rsidRDefault="00712354" w:rsidP="00712354">
            <w:pPr>
              <w:spacing w:after="0" w:line="240" w:lineRule="auto"/>
              <w:rPr>
                <w:b/>
                <w:lang w:val="en-IE"/>
              </w:rPr>
            </w:pPr>
          </w:p>
        </w:tc>
      </w:tr>
      <w:tr w:rsidR="00712354" w:rsidRPr="006B3E89" w14:paraId="13EA09A0" w14:textId="77777777" w:rsidTr="001F31B8">
        <w:trPr>
          <w:jc w:val="center"/>
        </w:trPr>
        <w:tc>
          <w:tcPr>
            <w:tcW w:w="709" w:type="dxa"/>
          </w:tcPr>
          <w:p w14:paraId="2849AB46" w14:textId="77777777" w:rsidR="00712354" w:rsidRPr="00712354" w:rsidRDefault="00712354" w:rsidP="00712354">
            <w:pPr>
              <w:spacing w:before="0" w:after="0" w:line="240" w:lineRule="auto"/>
            </w:pPr>
            <w:r w:rsidRPr="006B3E89">
              <w:t>2.1.c</w:t>
            </w:r>
          </w:p>
        </w:tc>
        <w:tc>
          <w:tcPr>
            <w:tcW w:w="6662" w:type="dxa"/>
          </w:tcPr>
          <w:p w14:paraId="2D3C72D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851" w:type="dxa"/>
          </w:tcPr>
          <w:p w14:paraId="030DCCB1" w14:textId="77777777" w:rsidR="00712354" w:rsidRPr="00712354" w:rsidRDefault="00712354" w:rsidP="00712354">
            <w:pPr>
              <w:spacing w:before="0" w:after="0" w:line="240" w:lineRule="auto"/>
            </w:pPr>
          </w:p>
        </w:tc>
        <w:tc>
          <w:tcPr>
            <w:tcW w:w="1002" w:type="dxa"/>
          </w:tcPr>
          <w:p w14:paraId="43725314" w14:textId="77777777" w:rsidR="00712354" w:rsidRPr="006B3E89" w:rsidRDefault="00712354" w:rsidP="00712354">
            <w:pPr>
              <w:spacing w:after="0" w:line="240" w:lineRule="auto"/>
              <w:rPr>
                <w:b/>
                <w:lang w:val="en-IE"/>
              </w:rPr>
            </w:pPr>
          </w:p>
        </w:tc>
      </w:tr>
      <w:tr w:rsidR="00712354" w:rsidRPr="006B3E89" w14:paraId="70095966" w14:textId="77777777" w:rsidTr="001F31B8">
        <w:trPr>
          <w:jc w:val="center"/>
        </w:trPr>
        <w:tc>
          <w:tcPr>
            <w:tcW w:w="709" w:type="dxa"/>
          </w:tcPr>
          <w:p w14:paraId="14800410" w14:textId="77777777" w:rsidR="00712354" w:rsidRPr="006B3E89" w:rsidRDefault="00712354" w:rsidP="00712354">
            <w:pPr>
              <w:spacing w:before="0" w:after="0" w:line="240" w:lineRule="auto"/>
            </w:pPr>
            <w:r w:rsidRPr="006B3E89">
              <w:t>2.</w:t>
            </w:r>
            <w:proofErr w:type="gramStart"/>
            <w:r w:rsidRPr="006B3E89">
              <w:t>1.d</w:t>
            </w:r>
            <w:proofErr w:type="gramEnd"/>
          </w:p>
        </w:tc>
        <w:tc>
          <w:tcPr>
            <w:tcW w:w="6662" w:type="dxa"/>
          </w:tcPr>
          <w:p w14:paraId="0E28917D"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851" w:type="dxa"/>
          </w:tcPr>
          <w:p w14:paraId="45621A50" w14:textId="77777777" w:rsidR="00712354" w:rsidRPr="00712354" w:rsidRDefault="00712354" w:rsidP="00712354">
            <w:pPr>
              <w:spacing w:before="0" w:after="0" w:line="240" w:lineRule="auto"/>
            </w:pPr>
          </w:p>
        </w:tc>
        <w:tc>
          <w:tcPr>
            <w:tcW w:w="1002" w:type="dxa"/>
          </w:tcPr>
          <w:p w14:paraId="5F9847DA" w14:textId="77777777" w:rsidR="00712354" w:rsidRPr="006B3E89" w:rsidRDefault="00712354" w:rsidP="00712354">
            <w:pPr>
              <w:spacing w:after="0" w:line="240" w:lineRule="auto"/>
              <w:rPr>
                <w:b/>
                <w:lang w:val="en-IE"/>
              </w:rPr>
            </w:pPr>
          </w:p>
        </w:tc>
      </w:tr>
      <w:tr w:rsidR="00712354" w:rsidRPr="006B3E89" w14:paraId="791AA4D7" w14:textId="77777777" w:rsidTr="001F31B8">
        <w:trPr>
          <w:jc w:val="center"/>
        </w:trPr>
        <w:tc>
          <w:tcPr>
            <w:tcW w:w="709" w:type="dxa"/>
          </w:tcPr>
          <w:p w14:paraId="31B78AC7" w14:textId="77777777" w:rsidR="00712354" w:rsidRPr="006B3E89" w:rsidRDefault="00712354" w:rsidP="00712354">
            <w:pPr>
              <w:spacing w:before="0" w:after="0" w:line="240" w:lineRule="auto"/>
            </w:pPr>
            <w:r w:rsidRPr="006B3E89">
              <w:t xml:space="preserve">2.1.e </w:t>
            </w:r>
          </w:p>
        </w:tc>
        <w:tc>
          <w:tcPr>
            <w:tcW w:w="6662" w:type="dxa"/>
          </w:tcPr>
          <w:p w14:paraId="6953BD59"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851" w:type="dxa"/>
          </w:tcPr>
          <w:p w14:paraId="4C93DCFE" w14:textId="77777777" w:rsidR="00712354" w:rsidRPr="00712354" w:rsidRDefault="00712354" w:rsidP="00712354">
            <w:pPr>
              <w:spacing w:before="0" w:after="0" w:line="240" w:lineRule="auto"/>
            </w:pPr>
          </w:p>
        </w:tc>
        <w:tc>
          <w:tcPr>
            <w:tcW w:w="1002" w:type="dxa"/>
          </w:tcPr>
          <w:p w14:paraId="5F91D80F" w14:textId="77777777" w:rsidR="00712354" w:rsidRPr="006B3E89" w:rsidRDefault="00712354" w:rsidP="00712354">
            <w:pPr>
              <w:spacing w:after="0" w:line="240" w:lineRule="auto"/>
              <w:rPr>
                <w:b/>
                <w:lang w:val="en-IE"/>
              </w:rPr>
            </w:pPr>
          </w:p>
        </w:tc>
      </w:tr>
      <w:tr w:rsidR="00712354" w:rsidRPr="006B3E89" w14:paraId="5B81554B" w14:textId="77777777" w:rsidTr="001F31B8">
        <w:trPr>
          <w:jc w:val="center"/>
        </w:trPr>
        <w:tc>
          <w:tcPr>
            <w:tcW w:w="709" w:type="dxa"/>
          </w:tcPr>
          <w:p w14:paraId="0E32D3CE" w14:textId="77777777" w:rsidR="00712354" w:rsidRPr="006B3E89" w:rsidRDefault="00712354" w:rsidP="00712354">
            <w:pPr>
              <w:spacing w:before="0" w:after="0" w:line="240" w:lineRule="auto"/>
            </w:pPr>
            <w:r w:rsidRPr="006B3E89">
              <w:t xml:space="preserve">2.1.f </w:t>
            </w:r>
          </w:p>
        </w:tc>
        <w:tc>
          <w:tcPr>
            <w:tcW w:w="6662" w:type="dxa"/>
          </w:tcPr>
          <w:p w14:paraId="4EF43783"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0A0286D7" w14:textId="77777777" w:rsidR="00712354" w:rsidRPr="00712354" w:rsidRDefault="00712354" w:rsidP="00712354">
            <w:pPr>
              <w:spacing w:before="0" w:after="0" w:line="240" w:lineRule="auto"/>
            </w:pPr>
          </w:p>
        </w:tc>
        <w:tc>
          <w:tcPr>
            <w:tcW w:w="1002" w:type="dxa"/>
          </w:tcPr>
          <w:p w14:paraId="1DFBAF50" w14:textId="77777777" w:rsidR="00712354" w:rsidRPr="006B3E89" w:rsidRDefault="00712354" w:rsidP="00712354">
            <w:pPr>
              <w:spacing w:after="0" w:line="240" w:lineRule="auto"/>
              <w:rPr>
                <w:b/>
                <w:lang w:val="en-IE"/>
              </w:rPr>
            </w:pPr>
          </w:p>
        </w:tc>
      </w:tr>
      <w:tr w:rsidR="00712354" w:rsidRPr="006B3E89" w14:paraId="7A18C496" w14:textId="77777777" w:rsidTr="001F31B8">
        <w:trPr>
          <w:jc w:val="center"/>
        </w:trPr>
        <w:tc>
          <w:tcPr>
            <w:tcW w:w="709" w:type="dxa"/>
          </w:tcPr>
          <w:p w14:paraId="0BB21828" w14:textId="77777777" w:rsidR="00712354" w:rsidRPr="006B3E89" w:rsidRDefault="00712354" w:rsidP="00712354">
            <w:pPr>
              <w:spacing w:before="0" w:after="0" w:line="240" w:lineRule="auto"/>
            </w:pPr>
            <w:r w:rsidRPr="006B3E89">
              <w:t>2.</w:t>
            </w:r>
            <w:proofErr w:type="gramStart"/>
            <w:r w:rsidRPr="006B3E89">
              <w:t>1.g</w:t>
            </w:r>
            <w:proofErr w:type="gramEnd"/>
          </w:p>
        </w:tc>
        <w:tc>
          <w:tcPr>
            <w:tcW w:w="6662" w:type="dxa"/>
          </w:tcPr>
          <w:p w14:paraId="4A557E50"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4CDB9D5A" w14:textId="77777777" w:rsidR="00712354" w:rsidRPr="00712354" w:rsidRDefault="00712354" w:rsidP="00712354">
            <w:pPr>
              <w:spacing w:before="0" w:after="0" w:line="240" w:lineRule="auto"/>
            </w:pPr>
          </w:p>
        </w:tc>
        <w:tc>
          <w:tcPr>
            <w:tcW w:w="1002" w:type="dxa"/>
          </w:tcPr>
          <w:p w14:paraId="20305AD1" w14:textId="77777777" w:rsidR="00712354" w:rsidRPr="006B3E89" w:rsidRDefault="00712354" w:rsidP="00712354">
            <w:pPr>
              <w:spacing w:after="0" w:line="240" w:lineRule="auto"/>
              <w:rPr>
                <w:b/>
                <w:lang w:val="en-IE"/>
              </w:rPr>
            </w:pPr>
          </w:p>
        </w:tc>
      </w:tr>
      <w:tr w:rsidR="00712354" w:rsidRPr="006B3E89" w14:paraId="28D6034D" w14:textId="77777777" w:rsidTr="001F31B8">
        <w:trPr>
          <w:trHeight w:val="1035"/>
          <w:jc w:val="center"/>
        </w:trPr>
        <w:tc>
          <w:tcPr>
            <w:tcW w:w="709" w:type="dxa"/>
            <w:vMerge w:val="restart"/>
          </w:tcPr>
          <w:p w14:paraId="233AA555" w14:textId="77777777" w:rsidR="00712354" w:rsidRPr="00712354" w:rsidRDefault="00712354" w:rsidP="00712354">
            <w:pPr>
              <w:spacing w:before="0" w:after="0" w:line="240" w:lineRule="auto"/>
            </w:pPr>
            <w:r w:rsidRPr="006B3E89">
              <w:t>2.1.h</w:t>
            </w:r>
          </w:p>
        </w:tc>
        <w:tc>
          <w:tcPr>
            <w:tcW w:w="6662" w:type="dxa"/>
          </w:tcPr>
          <w:p w14:paraId="1BE564A7"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851" w:type="dxa"/>
          </w:tcPr>
          <w:p w14:paraId="4A532C0A" w14:textId="77777777" w:rsidR="00712354" w:rsidRPr="00712354" w:rsidRDefault="00712354" w:rsidP="00712354">
            <w:pPr>
              <w:spacing w:before="0" w:after="0" w:line="240" w:lineRule="auto"/>
            </w:pPr>
          </w:p>
        </w:tc>
        <w:tc>
          <w:tcPr>
            <w:tcW w:w="1002" w:type="dxa"/>
          </w:tcPr>
          <w:p w14:paraId="73CD5F82" w14:textId="77777777" w:rsidR="00712354" w:rsidRPr="006B3E89" w:rsidRDefault="00712354" w:rsidP="00712354">
            <w:pPr>
              <w:spacing w:after="0" w:line="240" w:lineRule="auto"/>
              <w:rPr>
                <w:b/>
                <w:lang w:val="en-IE"/>
              </w:rPr>
            </w:pPr>
          </w:p>
        </w:tc>
      </w:tr>
      <w:tr w:rsidR="00712354" w:rsidRPr="006B3E89" w14:paraId="110C45C3" w14:textId="77777777" w:rsidTr="001F31B8">
        <w:trPr>
          <w:trHeight w:val="826"/>
          <w:jc w:val="center"/>
        </w:trPr>
        <w:tc>
          <w:tcPr>
            <w:tcW w:w="709" w:type="dxa"/>
            <w:vMerge/>
          </w:tcPr>
          <w:p w14:paraId="35496B3A" w14:textId="77777777" w:rsidR="00712354" w:rsidRPr="006B3E89" w:rsidRDefault="00712354" w:rsidP="00712354">
            <w:pPr>
              <w:spacing w:after="0" w:line="240" w:lineRule="auto"/>
            </w:pPr>
          </w:p>
        </w:tc>
        <w:tc>
          <w:tcPr>
            <w:tcW w:w="6662" w:type="dxa"/>
          </w:tcPr>
          <w:p w14:paraId="5CA36A22"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851" w:type="dxa"/>
          </w:tcPr>
          <w:p w14:paraId="042B80EF" w14:textId="77777777" w:rsidR="00712354" w:rsidRPr="006B3E89" w:rsidRDefault="00712354" w:rsidP="00712354">
            <w:pPr>
              <w:spacing w:after="0" w:line="240" w:lineRule="auto"/>
              <w:rPr>
                <w:b/>
                <w:lang w:val="en-IE"/>
              </w:rPr>
            </w:pPr>
          </w:p>
        </w:tc>
        <w:tc>
          <w:tcPr>
            <w:tcW w:w="1002" w:type="dxa"/>
          </w:tcPr>
          <w:p w14:paraId="13FDF77E" w14:textId="77777777" w:rsidR="00712354" w:rsidRPr="006B3E89" w:rsidRDefault="00712354" w:rsidP="00712354">
            <w:pPr>
              <w:spacing w:after="0" w:line="240" w:lineRule="auto"/>
              <w:rPr>
                <w:b/>
                <w:lang w:val="en-IE"/>
              </w:rPr>
            </w:pPr>
          </w:p>
        </w:tc>
      </w:tr>
      <w:tr w:rsidR="00712354" w:rsidRPr="006B3E89" w14:paraId="6023F16B" w14:textId="77777777" w:rsidTr="001F31B8">
        <w:trPr>
          <w:trHeight w:val="1035"/>
          <w:jc w:val="center"/>
        </w:trPr>
        <w:tc>
          <w:tcPr>
            <w:tcW w:w="709" w:type="dxa"/>
          </w:tcPr>
          <w:p w14:paraId="1EDD0B08" w14:textId="77777777" w:rsidR="00712354" w:rsidRPr="006B3E89" w:rsidRDefault="00712354" w:rsidP="00712354">
            <w:pPr>
              <w:spacing w:before="0" w:after="0" w:line="240" w:lineRule="auto"/>
            </w:pPr>
            <w:r w:rsidRPr="006B3E89">
              <w:t>2.</w:t>
            </w:r>
            <w:proofErr w:type="gramStart"/>
            <w:r w:rsidRPr="006B3E89">
              <w:t>1.i</w:t>
            </w:r>
            <w:proofErr w:type="gramEnd"/>
          </w:p>
        </w:tc>
        <w:tc>
          <w:tcPr>
            <w:tcW w:w="6662" w:type="dxa"/>
          </w:tcPr>
          <w:p w14:paraId="20FCE66F" w14:textId="77777777" w:rsidR="00712354" w:rsidRPr="00712354" w:rsidRDefault="00712354" w:rsidP="00712354">
            <w:pPr>
              <w:spacing w:before="0" w:after="0" w:line="240" w:lineRule="auto"/>
            </w:pPr>
            <w:r w:rsidRPr="006B3E89">
              <w:t>has undertaken to:</w:t>
            </w:r>
          </w:p>
          <w:p w14:paraId="2120F077" w14:textId="77777777"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07B5CB4B"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851" w:type="dxa"/>
          </w:tcPr>
          <w:p w14:paraId="6444A95A" w14:textId="77777777" w:rsidR="00712354" w:rsidRPr="00712354" w:rsidRDefault="00712354" w:rsidP="00712354">
            <w:pPr>
              <w:spacing w:before="0" w:after="0" w:line="240" w:lineRule="auto"/>
            </w:pPr>
          </w:p>
        </w:tc>
        <w:tc>
          <w:tcPr>
            <w:tcW w:w="1002" w:type="dxa"/>
          </w:tcPr>
          <w:p w14:paraId="3921C8DF" w14:textId="77777777" w:rsidR="00712354" w:rsidRPr="006B3E89" w:rsidRDefault="00712354" w:rsidP="00712354">
            <w:pPr>
              <w:spacing w:after="0" w:line="240" w:lineRule="auto"/>
              <w:rPr>
                <w:b/>
                <w:lang w:val="en-IE"/>
              </w:rPr>
            </w:pPr>
          </w:p>
        </w:tc>
      </w:tr>
    </w:tbl>
    <w:p w14:paraId="5DF190FA" w14:textId="77777777" w:rsidR="00A6180E" w:rsidRDefault="00A6180E">
      <w:pPr>
        <w:spacing w:before="0" w:after="0" w:line="240" w:lineRule="auto"/>
        <w:jc w:val="left"/>
        <w:rPr>
          <w:rFonts w:eastAsiaTheme="minorEastAsia"/>
          <w:b/>
          <w:bCs/>
          <w:color w:val="FFFFFF" w:themeColor="background1"/>
          <w:sz w:val="26"/>
          <w:szCs w:val="26"/>
          <w:lang w:val="en-US" w:eastAsia="ja-JP"/>
        </w:rPr>
      </w:pPr>
      <w:bookmarkStart w:id="7" w:name="_Toc487559492"/>
    </w:p>
    <w:p w14:paraId="1753B15F" w14:textId="77777777" w:rsidR="00712354" w:rsidRDefault="00712354">
      <w:pPr>
        <w:spacing w:before="0" w:after="0" w:line="240" w:lineRule="auto"/>
        <w:jc w:val="left"/>
        <w:rPr>
          <w:rFonts w:eastAsiaTheme="minorEastAsia"/>
          <w:b/>
          <w:bCs/>
          <w:color w:val="FFFFFF" w:themeColor="background1"/>
          <w:sz w:val="26"/>
          <w:szCs w:val="26"/>
          <w:lang w:val="en-US" w:eastAsia="ja-JP"/>
        </w:rPr>
      </w:pPr>
    </w:p>
    <w:p w14:paraId="00C8483B" w14:textId="77777777" w:rsidR="00712354" w:rsidRDefault="00877458" w:rsidP="00877458">
      <w:pPr>
        <w:pStyle w:val="Heading1"/>
      </w:pPr>
      <w:bookmarkStart w:id="8" w:name="_Toc227064015"/>
      <w:r>
        <w:t>Declaration Re Statutory Obligations</w:t>
      </w:r>
      <w:bookmarkEnd w:id="7"/>
      <w:r w:rsidR="00111045">
        <w:t xml:space="preserve"> – Pass/Fail Criteria</w:t>
      </w:r>
      <w:bookmarkEnd w:id="8"/>
    </w:p>
    <w:tbl>
      <w:tblPr>
        <w:tblpPr w:leftFromText="180" w:rightFromText="180" w:vertAnchor="page" w:horzAnchor="margin" w:tblpY="25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712354" w:rsidRPr="00095441" w14:paraId="0E6F51B6" w14:textId="77777777" w:rsidTr="00712354">
        <w:tc>
          <w:tcPr>
            <w:tcW w:w="7059" w:type="dxa"/>
            <w:gridSpan w:val="3"/>
            <w:tcBorders>
              <w:top w:val="single" w:sz="4" w:space="0" w:color="C00000"/>
              <w:left w:val="single" w:sz="4" w:space="0" w:color="C00000"/>
              <w:bottom w:val="single" w:sz="4" w:space="0" w:color="C00000"/>
              <w:right w:val="single" w:sz="4" w:space="0" w:color="C00000"/>
            </w:tcBorders>
          </w:tcPr>
          <w:p w14:paraId="1E87B42F" w14:textId="77777777" w:rsidR="00712354" w:rsidRPr="006B3E89" w:rsidRDefault="00712354" w:rsidP="00712354">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tcBorders>
              <w:top w:val="single" w:sz="4" w:space="0" w:color="C00000"/>
              <w:left w:val="single" w:sz="4" w:space="0" w:color="C00000"/>
              <w:bottom w:val="single" w:sz="4" w:space="0" w:color="C00000"/>
              <w:right w:val="single" w:sz="4" w:space="0" w:color="C00000"/>
            </w:tcBorders>
          </w:tcPr>
          <w:p w14:paraId="5718441E" w14:textId="77777777" w:rsidR="00712354" w:rsidRPr="00712354" w:rsidRDefault="00712354" w:rsidP="00712354">
            <w:pPr>
              <w:spacing w:before="0" w:after="0" w:line="240" w:lineRule="auto"/>
              <w:rPr>
                <w:rFonts w:eastAsia="Times New Roman"/>
                <w:b/>
                <w:lang w:val="en-IE"/>
              </w:rPr>
            </w:pPr>
            <w:r w:rsidRPr="00712354">
              <w:rPr>
                <w:rFonts w:eastAsia="Times New Roman"/>
                <w:b/>
              </w:rPr>
              <w:t>YES</w:t>
            </w:r>
          </w:p>
        </w:tc>
        <w:tc>
          <w:tcPr>
            <w:tcW w:w="1023" w:type="dxa"/>
            <w:tcBorders>
              <w:top w:val="single" w:sz="4" w:space="0" w:color="C00000"/>
              <w:left w:val="single" w:sz="4" w:space="0" w:color="C00000"/>
              <w:bottom w:val="single" w:sz="4" w:space="0" w:color="C00000"/>
              <w:right w:val="single" w:sz="4" w:space="0" w:color="C00000"/>
            </w:tcBorders>
          </w:tcPr>
          <w:p w14:paraId="58FA1E75" w14:textId="77777777" w:rsidR="00712354" w:rsidRPr="00712354" w:rsidRDefault="00712354" w:rsidP="00712354">
            <w:pPr>
              <w:spacing w:before="0" w:after="0" w:line="240" w:lineRule="auto"/>
              <w:rPr>
                <w:rFonts w:eastAsia="Times New Roman"/>
                <w:b/>
                <w:lang w:val="en-IE"/>
              </w:rPr>
            </w:pPr>
            <w:r w:rsidRPr="00712354">
              <w:rPr>
                <w:rFonts w:eastAsia="Times New Roman"/>
                <w:b/>
              </w:rPr>
              <w:t>NO</w:t>
            </w:r>
          </w:p>
        </w:tc>
      </w:tr>
      <w:tr w:rsidR="00712354" w:rsidRPr="00095441" w14:paraId="514139C7"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5F9E7979"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5DA7064D" w14:textId="77777777" w:rsidR="00712354" w:rsidRPr="006B3E89" w:rsidRDefault="00712354" w:rsidP="00712354">
            <w:pPr>
              <w:spacing w:before="0" w:after="0" w:line="240" w:lineRule="auto"/>
              <w:rPr>
                <w:rFonts w:eastAsia="Times New Roman"/>
                <w:b/>
              </w:rPr>
            </w:pPr>
            <w:r w:rsidRPr="006B3E89">
              <w:rPr>
                <w:rFonts w:eastAsia="Times New Roman"/>
              </w:rPr>
              <w:t xml:space="preserve">Employment Equality Acts 1998-2011 </w:t>
            </w:r>
          </w:p>
        </w:tc>
        <w:tc>
          <w:tcPr>
            <w:tcW w:w="990" w:type="dxa"/>
            <w:tcBorders>
              <w:top w:val="single" w:sz="4" w:space="0" w:color="C00000"/>
              <w:left w:val="single" w:sz="4" w:space="0" w:color="C00000"/>
              <w:bottom w:val="single" w:sz="4" w:space="0" w:color="C00000"/>
              <w:right w:val="single" w:sz="4" w:space="0" w:color="C00000"/>
            </w:tcBorders>
          </w:tcPr>
          <w:p w14:paraId="6BA98EAA"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62D2EFAA" w14:textId="77777777" w:rsidR="00712354" w:rsidRPr="006B3E89" w:rsidRDefault="00712354" w:rsidP="00712354">
            <w:pPr>
              <w:spacing w:before="0" w:after="0" w:line="240" w:lineRule="auto"/>
              <w:rPr>
                <w:rFonts w:eastAsia="Times New Roman"/>
                <w:b/>
              </w:rPr>
            </w:pPr>
          </w:p>
        </w:tc>
      </w:tr>
      <w:tr w:rsidR="00712354" w:rsidRPr="00095441" w14:paraId="6A45F4B2"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4E526C25"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4B0BB403" w14:textId="77777777" w:rsidR="00712354" w:rsidRPr="006B3E89" w:rsidRDefault="00712354" w:rsidP="00712354">
            <w:pPr>
              <w:spacing w:before="0" w:after="0" w:line="240" w:lineRule="auto"/>
              <w:rPr>
                <w:rFonts w:eastAsia="Times New Roman"/>
                <w:b/>
              </w:rPr>
            </w:pPr>
            <w:r w:rsidRPr="006B3E89">
              <w:rPr>
                <w:rFonts w:eastAsia="Times New Roman"/>
              </w:rPr>
              <w:t>Equal Status Acts 2000-2011</w:t>
            </w:r>
          </w:p>
        </w:tc>
        <w:tc>
          <w:tcPr>
            <w:tcW w:w="990" w:type="dxa"/>
            <w:tcBorders>
              <w:top w:val="single" w:sz="4" w:space="0" w:color="C00000"/>
              <w:left w:val="single" w:sz="4" w:space="0" w:color="C00000"/>
              <w:bottom w:val="single" w:sz="4" w:space="0" w:color="C00000"/>
              <w:right w:val="single" w:sz="4" w:space="0" w:color="C00000"/>
            </w:tcBorders>
          </w:tcPr>
          <w:p w14:paraId="1B05B880"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4583BF12" w14:textId="77777777" w:rsidR="00712354" w:rsidRPr="006B3E89" w:rsidRDefault="00712354" w:rsidP="00712354">
            <w:pPr>
              <w:spacing w:before="0" w:after="0" w:line="240" w:lineRule="auto"/>
              <w:rPr>
                <w:rFonts w:eastAsia="Times New Roman"/>
                <w:b/>
              </w:rPr>
            </w:pPr>
          </w:p>
        </w:tc>
      </w:tr>
      <w:tr w:rsidR="00712354" w:rsidRPr="00095441" w14:paraId="05333C0A"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8C944BB"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7C5E7B45" w14:textId="77777777" w:rsidR="00712354" w:rsidRPr="006B3E89" w:rsidRDefault="00712354" w:rsidP="00712354">
            <w:pPr>
              <w:spacing w:before="0" w:after="0" w:line="240" w:lineRule="auto"/>
              <w:rPr>
                <w:rFonts w:eastAsia="Times New Roman"/>
                <w:b/>
              </w:rPr>
            </w:pPr>
            <w:r w:rsidRPr="006B3E89">
              <w:rPr>
                <w:rFonts w:eastAsia="Times New Roman"/>
              </w:rPr>
              <w:t xml:space="preserve">National Minimum Wage Act 2000 as amended </w:t>
            </w:r>
          </w:p>
        </w:tc>
        <w:tc>
          <w:tcPr>
            <w:tcW w:w="990" w:type="dxa"/>
            <w:tcBorders>
              <w:top w:val="single" w:sz="4" w:space="0" w:color="C00000"/>
              <w:left w:val="single" w:sz="4" w:space="0" w:color="C00000"/>
              <w:bottom w:val="single" w:sz="4" w:space="0" w:color="C00000"/>
              <w:right w:val="single" w:sz="4" w:space="0" w:color="C00000"/>
            </w:tcBorders>
          </w:tcPr>
          <w:p w14:paraId="4FABEEE4"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1F87F2A" w14:textId="77777777" w:rsidR="00712354" w:rsidRPr="006B3E89" w:rsidRDefault="00712354" w:rsidP="00712354">
            <w:pPr>
              <w:spacing w:before="0" w:after="0" w:line="240" w:lineRule="auto"/>
              <w:rPr>
                <w:rFonts w:eastAsia="Times New Roman"/>
                <w:b/>
              </w:rPr>
            </w:pPr>
          </w:p>
        </w:tc>
      </w:tr>
      <w:tr w:rsidR="00712354" w:rsidRPr="00095441" w14:paraId="2875FC37"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992ED94"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34B1051B" w14:textId="77777777" w:rsidR="00712354" w:rsidRPr="006B3E89" w:rsidRDefault="00712354" w:rsidP="00712354">
            <w:pPr>
              <w:spacing w:before="0" w:after="0" w:line="240" w:lineRule="auto"/>
              <w:rPr>
                <w:rFonts w:eastAsia="Times New Roman"/>
                <w:b/>
              </w:rPr>
            </w:pPr>
            <w:r w:rsidRPr="006B3E89">
              <w:rPr>
                <w:rFonts w:eastAsia="Times New Roman"/>
              </w:rPr>
              <w:t>Organisation of Working Time Act 1997 as amended</w:t>
            </w:r>
          </w:p>
        </w:tc>
        <w:tc>
          <w:tcPr>
            <w:tcW w:w="990" w:type="dxa"/>
            <w:tcBorders>
              <w:top w:val="single" w:sz="4" w:space="0" w:color="C00000"/>
              <w:left w:val="single" w:sz="4" w:space="0" w:color="C00000"/>
              <w:bottom w:val="single" w:sz="4" w:space="0" w:color="C00000"/>
              <w:right w:val="single" w:sz="4" w:space="0" w:color="C00000"/>
            </w:tcBorders>
          </w:tcPr>
          <w:p w14:paraId="061DBB72"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3DACC7B3" w14:textId="77777777" w:rsidR="00712354" w:rsidRPr="006B3E89" w:rsidRDefault="00712354" w:rsidP="00712354">
            <w:pPr>
              <w:spacing w:before="0" w:after="0" w:line="240" w:lineRule="auto"/>
              <w:rPr>
                <w:rFonts w:eastAsia="Times New Roman"/>
                <w:b/>
              </w:rPr>
            </w:pPr>
          </w:p>
        </w:tc>
      </w:tr>
      <w:tr w:rsidR="00712354" w:rsidRPr="00095441" w14:paraId="32AE5DD8"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515989D2"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73090DD6" w14:textId="77777777" w:rsidR="00712354" w:rsidRPr="006B3E89" w:rsidRDefault="00712354" w:rsidP="00712354">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tcBorders>
              <w:top w:val="single" w:sz="4" w:space="0" w:color="C00000"/>
              <w:left w:val="single" w:sz="4" w:space="0" w:color="C00000"/>
              <w:bottom w:val="single" w:sz="4" w:space="0" w:color="C00000"/>
              <w:right w:val="single" w:sz="4" w:space="0" w:color="C00000"/>
            </w:tcBorders>
          </w:tcPr>
          <w:p w14:paraId="3D64AEB2"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A8EC87E" w14:textId="77777777" w:rsidR="00712354" w:rsidRPr="006B3E89" w:rsidRDefault="00712354" w:rsidP="00712354">
            <w:pPr>
              <w:spacing w:before="0" w:after="0" w:line="240" w:lineRule="auto"/>
              <w:rPr>
                <w:rFonts w:eastAsia="Times New Roman"/>
                <w:b/>
              </w:rPr>
            </w:pPr>
          </w:p>
        </w:tc>
      </w:tr>
      <w:tr w:rsidR="00712354" w:rsidRPr="00095441" w14:paraId="24E9598F"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6652F9AA"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1840D291" w14:textId="77777777" w:rsidR="00712354" w:rsidRPr="006B3E89" w:rsidRDefault="00712354" w:rsidP="00712354">
            <w:pPr>
              <w:spacing w:before="0" w:after="0" w:line="240" w:lineRule="auto"/>
              <w:rPr>
                <w:rFonts w:eastAsia="Times New Roman"/>
                <w:b/>
              </w:rPr>
            </w:pPr>
            <w:r w:rsidRPr="006B3E89">
              <w:rPr>
                <w:rFonts w:eastAsia="Times New Roman"/>
              </w:rPr>
              <w:t>Disability Act 2005</w:t>
            </w:r>
          </w:p>
        </w:tc>
        <w:tc>
          <w:tcPr>
            <w:tcW w:w="990" w:type="dxa"/>
            <w:tcBorders>
              <w:top w:val="single" w:sz="4" w:space="0" w:color="C00000"/>
              <w:left w:val="single" w:sz="4" w:space="0" w:color="C00000"/>
              <w:bottom w:val="single" w:sz="4" w:space="0" w:color="C00000"/>
              <w:right w:val="single" w:sz="4" w:space="0" w:color="C00000"/>
            </w:tcBorders>
          </w:tcPr>
          <w:p w14:paraId="09DAB60F"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26870576" w14:textId="77777777" w:rsidR="00712354" w:rsidRPr="006B3E89" w:rsidRDefault="00712354" w:rsidP="00712354">
            <w:pPr>
              <w:spacing w:before="0" w:after="0" w:line="240" w:lineRule="auto"/>
              <w:rPr>
                <w:rFonts w:eastAsia="Times New Roman"/>
                <w:b/>
              </w:rPr>
            </w:pPr>
          </w:p>
        </w:tc>
      </w:tr>
      <w:tr w:rsidR="00712354" w:rsidRPr="00095441" w14:paraId="447E67C2"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271D86B0"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32C4C935" w14:textId="77777777" w:rsidR="00712354" w:rsidRPr="006B3E89" w:rsidRDefault="00712354" w:rsidP="00712354">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tcBorders>
              <w:top w:val="single" w:sz="4" w:space="0" w:color="C00000"/>
              <w:left w:val="single" w:sz="4" w:space="0" w:color="C00000"/>
              <w:bottom w:val="single" w:sz="4" w:space="0" w:color="C00000"/>
              <w:right w:val="single" w:sz="4" w:space="0" w:color="C00000"/>
            </w:tcBorders>
          </w:tcPr>
          <w:p w14:paraId="4267C3BB"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21CCAFBB" w14:textId="77777777" w:rsidR="00712354" w:rsidRPr="006B3E89" w:rsidRDefault="00712354" w:rsidP="00712354">
            <w:pPr>
              <w:spacing w:before="0" w:after="0" w:line="240" w:lineRule="auto"/>
              <w:rPr>
                <w:rFonts w:eastAsia="Times New Roman"/>
                <w:b/>
              </w:rPr>
            </w:pPr>
          </w:p>
        </w:tc>
      </w:tr>
      <w:tr w:rsidR="00712354" w:rsidRPr="00095441" w14:paraId="6922011A" w14:textId="77777777" w:rsidTr="00712354">
        <w:tc>
          <w:tcPr>
            <w:tcW w:w="9072" w:type="dxa"/>
            <w:gridSpan w:val="5"/>
            <w:tcBorders>
              <w:top w:val="single" w:sz="4" w:space="0" w:color="C00000"/>
              <w:left w:val="single" w:sz="4" w:space="0" w:color="C00000"/>
              <w:bottom w:val="single" w:sz="4" w:space="0" w:color="C00000"/>
              <w:right w:val="single" w:sz="4" w:space="0" w:color="C00000"/>
            </w:tcBorders>
            <w:vAlign w:val="center"/>
          </w:tcPr>
          <w:p w14:paraId="405F5A9D" w14:textId="77777777" w:rsidR="00712354" w:rsidRPr="006B3E89" w:rsidRDefault="00712354" w:rsidP="00712354">
            <w:pPr>
              <w:spacing w:before="0" w:after="0" w:line="240" w:lineRule="auto"/>
              <w:rPr>
                <w:rFonts w:eastAsia="Times New Roman"/>
                <w:b/>
              </w:rPr>
            </w:pPr>
            <w:r w:rsidRPr="006B3E89">
              <w:rPr>
                <w:rFonts w:eastAsia="Times New Roman"/>
              </w:rPr>
              <w:t xml:space="preserve">This Declaration is made for the benefit of the Contracting Authority </w:t>
            </w:r>
          </w:p>
          <w:p w14:paraId="25240A69" w14:textId="77777777" w:rsidR="00712354" w:rsidRDefault="00712354" w:rsidP="00712354">
            <w:pPr>
              <w:spacing w:before="0" w:after="0" w:line="240" w:lineRule="auto"/>
              <w:rPr>
                <w:rFonts w:eastAsia="Times New Roman"/>
              </w:rPr>
            </w:pPr>
            <w:r w:rsidRPr="006B3E89">
              <w:rPr>
                <w:rFonts w:eastAsia="Times New Roman"/>
              </w:rPr>
              <w:t xml:space="preserve">I certify that the information provided in the </w:t>
            </w:r>
            <w:r w:rsidRPr="00712354">
              <w:rPr>
                <w:rFonts w:eastAsia="Times New Roman"/>
                <w:b/>
              </w:rPr>
              <w:t>Declaration re Personal Circumstances</w:t>
            </w:r>
            <w:r w:rsidRPr="006B3E89">
              <w:rPr>
                <w:rFonts w:eastAsia="Times New Roman"/>
              </w:rPr>
              <w:t xml:space="preserve"> and the </w:t>
            </w:r>
            <w:r w:rsidRPr="00712354">
              <w:rPr>
                <w:rFonts w:eastAsia="Times New Roman"/>
                <w:b/>
              </w:rPr>
              <w:t>Declaration re Statutory Obligations</w:t>
            </w:r>
            <w:r w:rsidRPr="006B3E89">
              <w:rPr>
                <w:rFonts w:eastAsia="Times New Roman"/>
              </w:rPr>
              <w:t xml:space="preserve"> is accurate and complete to the best of my knowledge and belief.  I understand that the provision of inaccurate or misleading </w:t>
            </w:r>
            <w:r w:rsidRPr="006B3E89">
              <w:rPr>
                <w:rFonts w:eastAsia="Times New Roman"/>
              </w:rPr>
              <w:lastRenderedPageBreak/>
              <w:t xml:space="preserve">information in these Declarations will lead to my organisation being excluded from participation in this and future tenders and I am signing on behalf of: </w:t>
            </w:r>
          </w:p>
          <w:p w14:paraId="72B01BA8" w14:textId="77777777" w:rsidR="00111045" w:rsidRPr="006B3E89" w:rsidRDefault="00111045" w:rsidP="00712354">
            <w:pPr>
              <w:spacing w:before="0" w:after="0" w:line="240" w:lineRule="auto"/>
              <w:rPr>
                <w:rFonts w:eastAsia="Times New Roman"/>
                <w:b/>
              </w:rPr>
            </w:pPr>
          </w:p>
        </w:tc>
      </w:tr>
      <w:tr w:rsidR="00712354" w:rsidRPr="00095441" w14:paraId="15E60EAB"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58913310" w14:textId="77777777" w:rsidR="00712354" w:rsidRPr="00095441" w:rsidRDefault="00712354" w:rsidP="00712354">
            <w:pPr>
              <w:spacing w:before="0" w:after="0" w:line="240" w:lineRule="auto"/>
              <w:rPr>
                <w:rFonts w:eastAsia="Times New Roman"/>
              </w:rPr>
            </w:pPr>
            <w:r w:rsidRPr="00095441">
              <w:rPr>
                <w:rFonts w:eastAsia="Times New Roman"/>
              </w:rPr>
              <w:lastRenderedPageBreak/>
              <w:t xml:space="preserve">Name of </w:t>
            </w:r>
            <w:r w:rsidR="00111045">
              <w:rPr>
                <w:rFonts w:eastAsia="Times New Roman"/>
              </w:rPr>
              <w:t>Tenderer</w:t>
            </w: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5560C6E0" w14:textId="77777777" w:rsidR="00712354" w:rsidRDefault="00712354" w:rsidP="00712354">
            <w:pPr>
              <w:spacing w:before="0" w:after="0" w:line="240" w:lineRule="auto"/>
              <w:rPr>
                <w:rFonts w:eastAsia="Times New Roman"/>
              </w:rPr>
            </w:pPr>
          </w:p>
          <w:p w14:paraId="7CBA65F3" w14:textId="77777777" w:rsidR="00712354" w:rsidRPr="00095441" w:rsidRDefault="00712354" w:rsidP="00712354">
            <w:pPr>
              <w:spacing w:before="0" w:after="0" w:line="240" w:lineRule="auto"/>
              <w:rPr>
                <w:rFonts w:eastAsia="Times New Roman"/>
              </w:rPr>
            </w:pPr>
          </w:p>
        </w:tc>
      </w:tr>
      <w:tr w:rsidR="00712354" w:rsidRPr="00095441" w14:paraId="5DAF5F04"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35CD8579" w14:textId="77777777" w:rsidR="00712354" w:rsidRPr="00095441" w:rsidRDefault="00111045" w:rsidP="00712354">
            <w:pPr>
              <w:spacing w:before="0" w:after="0" w:line="240" w:lineRule="auto"/>
              <w:rPr>
                <w:rFonts w:eastAsia="Times New Roman"/>
              </w:rPr>
            </w:pPr>
            <w:r>
              <w:rPr>
                <w:rFonts w:eastAsia="Times New Roman"/>
              </w:rPr>
              <w:t xml:space="preserve">Name of </w:t>
            </w:r>
            <w:r w:rsidR="00712354" w:rsidRPr="00095441">
              <w:rPr>
                <w:rFonts w:eastAsia="Times New Roman"/>
              </w:rPr>
              <w:t>Authorised Signatory</w:t>
            </w: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28863425" w14:textId="77777777" w:rsidR="00712354" w:rsidRDefault="00712354" w:rsidP="00712354">
            <w:pPr>
              <w:spacing w:before="0" w:after="0" w:line="240" w:lineRule="auto"/>
              <w:rPr>
                <w:rFonts w:eastAsia="Times New Roman"/>
              </w:rPr>
            </w:pPr>
          </w:p>
          <w:p w14:paraId="3F8B4A54" w14:textId="77777777" w:rsidR="00712354" w:rsidRPr="00095441" w:rsidRDefault="00712354" w:rsidP="00712354">
            <w:pPr>
              <w:spacing w:before="0" w:after="0" w:line="240" w:lineRule="auto"/>
              <w:rPr>
                <w:rFonts w:eastAsia="Times New Roman"/>
              </w:rPr>
            </w:pPr>
          </w:p>
        </w:tc>
      </w:tr>
      <w:tr w:rsidR="00111045" w:rsidRPr="00095441" w14:paraId="07A7555B"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2BDD08E0" w14:textId="77777777" w:rsidR="00111045" w:rsidRDefault="00111045" w:rsidP="00712354">
            <w:pPr>
              <w:spacing w:before="0" w:after="0" w:line="240" w:lineRule="auto"/>
              <w:rPr>
                <w:rFonts w:eastAsia="Times New Roman"/>
              </w:rPr>
            </w:pPr>
            <w:r>
              <w:rPr>
                <w:rFonts w:eastAsia="Times New Roman"/>
              </w:rPr>
              <w:t>Position</w:t>
            </w:r>
          </w:p>
          <w:p w14:paraId="59AA4CD8" w14:textId="77777777" w:rsidR="00111045" w:rsidRDefault="00111045" w:rsidP="00712354">
            <w:pPr>
              <w:spacing w:before="0" w:after="0" w:line="240" w:lineRule="auto"/>
              <w:rPr>
                <w:rFonts w:eastAsia="Times New Roman"/>
              </w:rPr>
            </w:pP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7552E1A4" w14:textId="77777777" w:rsidR="00111045" w:rsidRDefault="00111045" w:rsidP="00712354">
            <w:pPr>
              <w:spacing w:before="0" w:after="0" w:line="240" w:lineRule="auto"/>
              <w:rPr>
                <w:rFonts w:eastAsia="Times New Roman"/>
              </w:rPr>
            </w:pPr>
          </w:p>
        </w:tc>
      </w:tr>
      <w:tr w:rsidR="00712354" w:rsidRPr="00095441" w14:paraId="08A63534"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39823271" w14:textId="77777777" w:rsidR="00712354" w:rsidRDefault="00712354" w:rsidP="00712354">
            <w:pPr>
              <w:spacing w:before="0" w:after="0" w:line="240" w:lineRule="auto"/>
              <w:rPr>
                <w:rFonts w:eastAsia="Times New Roman"/>
              </w:rPr>
            </w:pPr>
            <w:r>
              <w:rPr>
                <w:rFonts w:eastAsia="Times New Roman"/>
              </w:rPr>
              <w:t>Signature</w:t>
            </w:r>
          </w:p>
          <w:p w14:paraId="52D5DD3C" w14:textId="77777777" w:rsidR="00712354" w:rsidRPr="00095441" w:rsidRDefault="00712354" w:rsidP="00712354">
            <w:pPr>
              <w:spacing w:before="0" w:after="0" w:line="240" w:lineRule="auto"/>
              <w:rPr>
                <w:rFonts w:eastAsia="Times New Roman"/>
              </w:rPr>
            </w:pP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71952BDF" w14:textId="77777777" w:rsidR="00712354" w:rsidRDefault="00712354" w:rsidP="00712354">
            <w:pPr>
              <w:spacing w:before="0" w:after="0" w:line="240" w:lineRule="auto"/>
              <w:rPr>
                <w:rFonts w:eastAsia="Times New Roman"/>
              </w:rPr>
            </w:pPr>
          </w:p>
          <w:p w14:paraId="02C10B7E" w14:textId="77777777" w:rsidR="00712354" w:rsidRDefault="00712354" w:rsidP="00712354">
            <w:pPr>
              <w:spacing w:before="0" w:after="0" w:line="240" w:lineRule="auto"/>
              <w:rPr>
                <w:rFonts w:eastAsia="Times New Roman"/>
              </w:rPr>
            </w:pPr>
          </w:p>
          <w:p w14:paraId="42E28F74" w14:textId="77777777" w:rsidR="00712354" w:rsidRPr="00095441" w:rsidRDefault="00712354" w:rsidP="00712354">
            <w:pPr>
              <w:spacing w:before="0" w:after="0" w:line="240" w:lineRule="auto"/>
              <w:rPr>
                <w:rFonts w:eastAsia="Times New Roman"/>
              </w:rPr>
            </w:pPr>
          </w:p>
        </w:tc>
      </w:tr>
    </w:tbl>
    <w:p w14:paraId="6B53D11F" w14:textId="77777777" w:rsidR="00712354" w:rsidRDefault="00712354" w:rsidP="00712354"/>
    <w:p w14:paraId="098A8C2C" w14:textId="77777777" w:rsidR="00712354" w:rsidRDefault="00712354" w:rsidP="00712354"/>
    <w:p w14:paraId="23303BD8" w14:textId="77777777" w:rsidR="00712354" w:rsidRDefault="00712354" w:rsidP="00712354">
      <w:pPr>
        <w:rPr>
          <w:rFonts w:eastAsiaTheme="majorEastAsia"/>
        </w:rPr>
      </w:pPr>
    </w:p>
    <w:p w14:paraId="0C74885E" w14:textId="77777777" w:rsidR="00F91BED" w:rsidRDefault="00F91BED">
      <w:pPr>
        <w:spacing w:before="0" w:after="0" w:line="240" w:lineRule="auto"/>
        <w:jc w:val="left"/>
        <w:rPr>
          <w:rFonts w:eastAsiaTheme="majorEastAsia"/>
        </w:rPr>
      </w:pPr>
      <w:r>
        <w:rPr>
          <w:rFonts w:eastAsiaTheme="majorEastAsia"/>
        </w:rPr>
        <w:br w:type="page"/>
      </w:r>
    </w:p>
    <w:p w14:paraId="6DA028C8" w14:textId="77777777" w:rsidR="00F91BED" w:rsidRDefault="00F91BED">
      <w:pPr>
        <w:spacing w:before="0" w:after="0" w:line="240" w:lineRule="auto"/>
        <w:jc w:val="left"/>
        <w:rPr>
          <w:rFonts w:eastAsiaTheme="majorEastAsia"/>
        </w:rPr>
      </w:pPr>
    </w:p>
    <w:p w14:paraId="3449680F" w14:textId="77777777" w:rsidR="00F91BED" w:rsidRDefault="00F91BED" w:rsidP="00712354">
      <w:pPr>
        <w:pStyle w:val="Heading1"/>
      </w:pPr>
      <w:bookmarkStart w:id="9" w:name="_Toc227064016"/>
      <w:r>
        <w:rPr>
          <w:rFonts w:eastAsiaTheme="majorEastAsia"/>
        </w:rPr>
        <w:t xml:space="preserve">Manpower </w:t>
      </w:r>
      <w:r w:rsidR="00712354">
        <w:t>Levels</w:t>
      </w:r>
      <w:r w:rsidR="00111045">
        <w:t xml:space="preserve"> – Pass/Fail Criteria</w:t>
      </w:r>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19"/>
        <w:gridCol w:w="1106"/>
        <w:gridCol w:w="217"/>
        <w:gridCol w:w="872"/>
        <w:gridCol w:w="883"/>
        <w:gridCol w:w="213"/>
        <w:gridCol w:w="1151"/>
      </w:tblGrid>
      <w:tr w:rsidR="00F91BED" w:rsidRPr="00414BFB" w14:paraId="2835A772" w14:textId="77777777" w:rsidTr="009B49D1">
        <w:trPr>
          <w:trHeight w:val="1974"/>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F29D466" w14:textId="77777777" w:rsidR="00F91BED" w:rsidRPr="00F91BED" w:rsidRDefault="00F91BED" w:rsidP="00F91BED">
            <w:pPr>
              <w:spacing w:before="0" w:after="0" w:line="240" w:lineRule="auto"/>
              <w:rPr>
                <w:b/>
                <w:lang w:val="en-IE"/>
              </w:rPr>
            </w:pPr>
            <w:r w:rsidRPr="00F91BED">
              <w:rPr>
                <w:b/>
              </w:rPr>
              <w:t>Skillset Required</w:t>
            </w:r>
          </w:p>
        </w:tc>
        <w:tc>
          <w:tcPr>
            <w:tcW w:w="1842"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2C63BCE" w14:textId="77777777" w:rsidR="00F91BED" w:rsidRPr="00F91BED" w:rsidRDefault="00F91BED" w:rsidP="009B49D1">
            <w:pPr>
              <w:spacing w:before="0" w:after="0" w:line="240" w:lineRule="auto"/>
              <w:jc w:val="left"/>
              <w:rPr>
                <w:b/>
              </w:rPr>
            </w:pPr>
            <w:r w:rsidRPr="00F91BED">
              <w:rPr>
                <w:b/>
              </w:rPr>
              <w:t>Full Time Equivalent (FTE)</w:t>
            </w:r>
          </w:p>
          <w:p w14:paraId="09F0ECEF" w14:textId="77777777" w:rsidR="00F91BED" w:rsidRPr="00F91BED" w:rsidRDefault="00F91BED" w:rsidP="009B49D1">
            <w:pPr>
              <w:spacing w:before="0" w:after="0" w:line="240" w:lineRule="auto"/>
              <w:jc w:val="left"/>
              <w:rPr>
                <w:b/>
                <w:lang w:val="en-IE"/>
              </w:rPr>
            </w:pPr>
            <w:r w:rsidRPr="00F91BED">
              <w:rPr>
                <w:b/>
              </w:rPr>
              <w:t>Numbers in Tendering Entity</w:t>
            </w:r>
          </w:p>
        </w:tc>
        <w:tc>
          <w:tcPr>
            <w:tcW w:w="17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ABE4EE9" w14:textId="77777777" w:rsidR="00F91BED" w:rsidRPr="00F91BED" w:rsidRDefault="00F91BED" w:rsidP="009B49D1">
            <w:pPr>
              <w:spacing w:before="0" w:after="0" w:line="240" w:lineRule="auto"/>
              <w:jc w:val="left"/>
              <w:rPr>
                <w:b/>
                <w:lang w:val="en-IE"/>
              </w:rPr>
            </w:pPr>
            <w:r w:rsidRPr="00F91BED">
              <w:rPr>
                <w:b/>
                <w:lang w:val="en-IE"/>
              </w:rPr>
              <w:t>FTEs provided via 3</w:t>
            </w:r>
            <w:r w:rsidRPr="00F91BED">
              <w:rPr>
                <w:b/>
                <w:vertAlign w:val="superscript"/>
                <w:lang w:val="en-IE"/>
              </w:rPr>
              <w:t>rd</w:t>
            </w:r>
            <w:r w:rsidRPr="00F91BED">
              <w:rPr>
                <w:b/>
                <w:lang w:val="en-IE"/>
              </w:rPr>
              <w:t xml:space="preserve"> Parties</w:t>
            </w:r>
          </w:p>
        </w:tc>
        <w:tc>
          <w:tcPr>
            <w:tcW w:w="136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E6396B" w14:textId="77777777" w:rsidR="00F91BED" w:rsidRPr="00F91BED" w:rsidRDefault="00111045" w:rsidP="00F91BED">
            <w:pPr>
              <w:spacing w:before="0" w:after="0" w:line="240" w:lineRule="auto"/>
              <w:rPr>
                <w:b/>
                <w:lang w:val="en-IE"/>
              </w:rPr>
            </w:pPr>
            <w:r>
              <w:rPr>
                <w:b/>
                <w:lang w:val="en-IE"/>
              </w:rPr>
              <w:t>Minimum Number Required</w:t>
            </w:r>
          </w:p>
        </w:tc>
      </w:tr>
      <w:tr w:rsidR="00111045" w:rsidRPr="00414BFB" w14:paraId="309ACA38" w14:textId="77777777" w:rsidTr="009B49D1">
        <w:trPr>
          <w:trHeight w:val="801"/>
        </w:trPr>
        <w:tc>
          <w:tcPr>
            <w:tcW w:w="3715" w:type="dxa"/>
            <w:tcBorders>
              <w:top w:val="single" w:sz="4" w:space="0" w:color="C00000"/>
              <w:left w:val="single" w:sz="4" w:space="0" w:color="C00000"/>
              <w:bottom w:val="single" w:sz="4" w:space="0" w:color="C00000"/>
              <w:right w:val="single" w:sz="4" w:space="0" w:color="C00000"/>
            </w:tcBorders>
          </w:tcPr>
          <w:p w14:paraId="2D6597B5" w14:textId="2FC0C8BE" w:rsidR="00111045" w:rsidRPr="00414BFB" w:rsidRDefault="001241E5" w:rsidP="00C628CA">
            <w:pPr>
              <w:rPr>
                <w:lang w:val="en-IE"/>
              </w:rPr>
            </w:pPr>
            <w:r>
              <w:rPr>
                <w:lang w:val="en-IE"/>
              </w:rPr>
              <w:t xml:space="preserve">Maintenance Personnel for service &amp; repair </w:t>
            </w:r>
            <w:proofErr w:type="gramStart"/>
            <w:r>
              <w:rPr>
                <w:lang w:val="en-IE"/>
              </w:rPr>
              <w:t>of  Battery</w:t>
            </w:r>
            <w:proofErr w:type="gramEnd"/>
            <w:r>
              <w:rPr>
                <w:lang w:val="en-IE"/>
              </w:rPr>
              <w:t xml:space="preserve"> operated RTC tools </w:t>
            </w:r>
            <w:r w:rsidR="00B92134">
              <w:rPr>
                <w:lang w:val="en-IE"/>
              </w:rPr>
              <w:t xml:space="preserve"> </w:t>
            </w:r>
          </w:p>
        </w:tc>
        <w:tc>
          <w:tcPr>
            <w:tcW w:w="1842" w:type="dxa"/>
            <w:gridSpan w:val="3"/>
            <w:tcBorders>
              <w:top w:val="single" w:sz="4" w:space="0" w:color="C00000"/>
              <w:left w:val="single" w:sz="4" w:space="0" w:color="C00000"/>
              <w:bottom w:val="single" w:sz="4" w:space="0" w:color="C00000"/>
              <w:right w:val="single" w:sz="4" w:space="0" w:color="C00000"/>
            </w:tcBorders>
          </w:tcPr>
          <w:p w14:paraId="2D79C5AF" w14:textId="38CE97A0" w:rsidR="00111045" w:rsidRPr="00414BFB" w:rsidRDefault="00EE1400" w:rsidP="00111045">
            <w:pPr>
              <w:rPr>
                <w:lang w:val="en-IE"/>
              </w:rPr>
            </w:pPr>
            <w:r>
              <w:rPr>
                <w:lang w:val="en-IE"/>
              </w:rPr>
              <w:t xml:space="preserve">2 personnel </w:t>
            </w:r>
          </w:p>
        </w:tc>
        <w:tc>
          <w:tcPr>
            <w:tcW w:w="1755" w:type="dxa"/>
            <w:gridSpan w:val="2"/>
            <w:tcBorders>
              <w:top w:val="single" w:sz="4" w:space="0" w:color="C00000"/>
              <w:left w:val="single" w:sz="4" w:space="0" w:color="C00000"/>
              <w:bottom w:val="single" w:sz="4" w:space="0" w:color="C00000"/>
              <w:right w:val="single" w:sz="4" w:space="0" w:color="C00000"/>
            </w:tcBorders>
          </w:tcPr>
          <w:p w14:paraId="33A196A1" w14:textId="77777777" w:rsidR="00111045" w:rsidRPr="00414BFB" w:rsidRDefault="00111045" w:rsidP="00111045">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591C5FF9" w14:textId="77777777" w:rsidR="00111045" w:rsidRPr="00414BFB" w:rsidRDefault="00111045" w:rsidP="00111045">
            <w:pPr>
              <w:rPr>
                <w:lang w:val="en-IE"/>
              </w:rPr>
            </w:pPr>
          </w:p>
        </w:tc>
      </w:tr>
      <w:tr w:rsidR="00F91BED" w:rsidRPr="00414BFB" w14:paraId="33AB1653" w14:textId="77777777" w:rsidTr="009B49D1">
        <w:trPr>
          <w:trHeight w:val="658"/>
        </w:trPr>
        <w:tc>
          <w:tcPr>
            <w:tcW w:w="3715" w:type="dxa"/>
            <w:tcBorders>
              <w:top w:val="single" w:sz="4" w:space="0" w:color="C00000"/>
              <w:left w:val="single" w:sz="4" w:space="0" w:color="C00000"/>
              <w:bottom w:val="single" w:sz="4" w:space="0" w:color="C00000"/>
              <w:right w:val="single" w:sz="4" w:space="0" w:color="C00000"/>
            </w:tcBorders>
          </w:tcPr>
          <w:p w14:paraId="3D4C9C5D" w14:textId="77777777" w:rsidR="00F91BED" w:rsidRPr="00390D47" w:rsidRDefault="00F91BED" w:rsidP="00712354">
            <w:pPr>
              <w:rPr>
                <w:color w:val="auto"/>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3F176358"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7F4AEC59"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785A1A2D" w14:textId="77777777" w:rsidR="00F91BED" w:rsidRPr="00414BFB" w:rsidRDefault="00F91BED" w:rsidP="00712354">
            <w:pPr>
              <w:rPr>
                <w:lang w:val="en-IE"/>
              </w:rPr>
            </w:pPr>
          </w:p>
        </w:tc>
      </w:tr>
      <w:tr w:rsidR="00F91BED" w:rsidRPr="00414BFB" w14:paraId="4226DF4B"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4584503C" w14:textId="77777777"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0006DEB9"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229B1947"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332589DE" w14:textId="77777777" w:rsidR="00F91BED" w:rsidRPr="00414BFB" w:rsidRDefault="00F91BED" w:rsidP="00712354">
            <w:pPr>
              <w:rPr>
                <w:lang w:val="en-IE"/>
              </w:rPr>
            </w:pPr>
          </w:p>
        </w:tc>
      </w:tr>
      <w:tr w:rsidR="00F91BED" w:rsidRPr="00414BFB" w14:paraId="3003B8F8"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68510B52" w14:textId="77777777"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082C4925"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25FEC9B0"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3A8C3616" w14:textId="77777777" w:rsidR="00F91BED" w:rsidRPr="00414BFB" w:rsidRDefault="00F91BED" w:rsidP="00712354">
            <w:pPr>
              <w:rPr>
                <w:lang w:val="en-IE"/>
              </w:rPr>
            </w:pPr>
          </w:p>
        </w:tc>
      </w:tr>
      <w:tr w:rsidR="00F91BED" w:rsidRPr="00414BFB" w14:paraId="4282C7C3"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19DBC6CE" w14:textId="77777777"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1F6695F8"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3D94095C"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7337E616" w14:textId="77777777" w:rsidR="00F91BED" w:rsidRPr="00414BFB" w:rsidRDefault="00F91BED" w:rsidP="00712354">
            <w:pPr>
              <w:rPr>
                <w:lang w:val="en-IE"/>
              </w:rPr>
            </w:pPr>
          </w:p>
        </w:tc>
      </w:tr>
      <w:tr w:rsidR="00F91BED" w:rsidRPr="00414BFB" w14:paraId="7D18198C"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2E3661BA" w14:textId="77777777"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774FE6E5"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4F59E696"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46EFEB06" w14:textId="77777777" w:rsidR="00F91BED" w:rsidRPr="00414BFB" w:rsidRDefault="00F91BED" w:rsidP="00712354">
            <w:pPr>
              <w:rPr>
                <w:lang w:val="en-IE"/>
              </w:rPr>
            </w:pPr>
          </w:p>
        </w:tc>
      </w:tr>
      <w:tr w:rsidR="00F91BED" w:rsidRPr="00414BFB" w14:paraId="285266DC"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76" w:type="dxa"/>
            <w:gridSpan w:val="8"/>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098FDEE" w14:textId="77777777"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r w:rsidR="00F91BED" w:rsidRPr="00414BFB" w14:paraId="640307AF"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423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C40BFC3" w14:textId="77777777" w:rsidR="00F91BED" w:rsidRPr="00414BFB" w:rsidRDefault="00F91BED" w:rsidP="00712354">
            <w:r w:rsidRPr="00414BFB">
              <w:t xml:space="preserve">Organisation Chart Attached </w:t>
            </w:r>
          </w:p>
        </w:tc>
        <w:tc>
          <w:tcPr>
            <w:tcW w:w="1106" w:type="dxa"/>
            <w:tcBorders>
              <w:top w:val="single" w:sz="4" w:space="0" w:color="C00000"/>
              <w:left w:val="single" w:sz="4" w:space="0" w:color="C00000"/>
              <w:bottom w:val="single" w:sz="4" w:space="0" w:color="C00000"/>
              <w:right w:val="single" w:sz="4" w:space="0" w:color="C00000"/>
            </w:tcBorders>
            <w:vAlign w:val="center"/>
          </w:tcPr>
          <w:p w14:paraId="5B09A4BC" w14:textId="77777777" w:rsidR="00F91BED" w:rsidRPr="00414BFB" w:rsidRDefault="00F91BED" w:rsidP="00712354">
            <w:r w:rsidRPr="00414BFB">
              <w:t>Yes</w:t>
            </w:r>
          </w:p>
        </w:tc>
        <w:tc>
          <w:tcPr>
            <w:tcW w:w="1089" w:type="dxa"/>
            <w:gridSpan w:val="2"/>
            <w:tcBorders>
              <w:top w:val="single" w:sz="4" w:space="0" w:color="C00000"/>
              <w:left w:val="single" w:sz="4" w:space="0" w:color="C00000"/>
              <w:bottom w:val="single" w:sz="4" w:space="0" w:color="C00000"/>
              <w:right w:val="single" w:sz="4" w:space="0" w:color="C00000"/>
            </w:tcBorders>
            <w:vAlign w:val="center"/>
          </w:tcPr>
          <w:p w14:paraId="1C0194BE" w14:textId="77777777" w:rsidR="00F91BED" w:rsidRPr="00414BFB" w:rsidRDefault="00F91BED" w:rsidP="00712354"/>
        </w:tc>
        <w:tc>
          <w:tcPr>
            <w:tcW w:w="1096" w:type="dxa"/>
            <w:gridSpan w:val="2"/>
            <w:tcBorders>
              <w:top w:val="single" w:sz="4" w:space="0" w:color="C00000"/>
              <w:left w:val="single" w:sz="4" w:space="0" w:color="C00000"/>
              <w:bottom w:val="single" w:sz="4" w:space="0" w:color="C00000"/>
              <w:right w:val="single" w:sz="4" w:space="0" w:color="C00000"/>
            </w:tcBorders>
            <w:vAlign w:val="center"/>
          </w:tcPr>
          <w:p w14:paraId="03B40BB4" w14:textId="77777777" w:rsidR="00F91BED" w:rsidRPr="00414BFB" w:rsidRDefault="00F91BED" w:rsidP="00712354">
            <w:r w:rsidRPr="00414BFB">
              <w:t>No</w:t>
            </w:r>
          </w:p>
        </w:tc>
        <w:tc>
          <w:tcPr>
            <w:tcW w:w="1151" w:type="dxa"/>
            <w:tcBorders>
              <w:top w:val="single" w:sz="4" w:space="0" w:color="C00000"/>
              <w:left w:val="single" w:sz="4" w:space="0" w:color="C00000"/>
              <w:bottom w:val="single" w:sz="4" w:space="0" w:color="C00000"/>
              <w:right w:val="single" w:sz="4" w:space="0" w:color="C00000"/>
            </w:tcBorders>
            <w:vAlign w:val="center"/>
          </w:tcPr>
          <w:p w14:paraId="2D31A13A" w14:textId="77777777" w:rsidR="00F91BED" w:rsidRPr="00414BFB" w:rsidRDefault="00F91BED" w:rsidP="00712354"/>
        </w:tc>
      </w:tr>
    </w:tbl>
    <w:p w14:paraId="634AA7B4" w14:textId="77777777" w:rsidR="00360112" w:rsidRDefault="00F91BED" w:rsidP="00F91BED">
      <w:r>
        <w:br w:type="page"/>
      </w:r>
    </w:p>
    <w:p w14:paraId="42108A25" w14:textId="77777777" w:rsidR="009B49D1" w:rsidRDefault="009B49D1" w:rsidP="009B49D1">
      <w:pPr>
        <w:pStyle w:val="Heading1"/>
      </w:pPr>
      <w:bookmarkStart w:id="10" w:name="_Toc227064017"/>
      <w:r>
        <w:rPr>
          <w:rFonts w:eastAsiaTheme="majorEastAsia"/>
        </w:rPr>
        <w:lastRenderedPageBreak/>
        <w:t>Technical Resources</w:t>
      </w:r>
      <w:r w:rsidR="00111045">
        <w:rPr>
          <w:rFonts w:eastAsiaTheme="majorEastAsia"/>
        </w:rPr>
        <w:t xml:space="preserve"> – Pass/Fail Criteria</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42"/>
        <w:gridCol w:w="3119"/>
      </w:tblGrid>
      <w:tr w:rsidR="009B49D1" w:rsidRPr="00414BFB" w14:paraId="61F1B3C0" w14:textId="77777777" w:rsidTr="00721AE8">
        <w:trPr>
          <w:trHeight w:val="1974"/>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F907A8C" w14:textId="77777777" w:rsidR="009B49D1" w:rsidRPr="00F91BED" w:rsidRDefault="009B49D1" w:rsidP="00721AE8">
            <w:pPr>
              <w:spacing w:before="0" w:after="0" w:line="240" w:lineRule="auto"/>
              <w:rPr>
                <w:b/>
                <w:lang w:val="en-IE"/>
              </w:rPr>
            </w:pPr>
            <w:r>
              <w:rPr>
                <w:b/>
              </w:rPr>
              <w:t>Resource</w:t>
            </w:r>
            <w:r w:rsidRPr="00F91BED">
              <w:rPr>
                <w:b/>
              </w:rPr>
              <w:t xml:space="preserve"> Required</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B9FCD1" w14:textId="77777777" w:rsidR="009B49D1" w:rsidRPr="00F91BED" w:rsidRDefault="009B49D1" w:rsidP="00721AE8">
            <w:pPr>
              <w:spacing w:before="0" w:after="0" w:line="240" w:lineRule="auto"/>
              <w:jc w:val="left"/>
              <w:rPr>
                <w:b/>
                <w:lang w:val="en-IE"/>
              </w:rPr>
            </w:pPr>
            <w:r>
              <w:rPr>
                <w:b/>
              </w:rPr>
              <w:t>Minimum Level</w:t>
            </w:r>
          </w:p>
        </w:tc>
        <w:tc>
          <w:tcPr>
            <w:tcW w:w="3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E249AFE" w14:textId="77777777" w:rsidR="009B49D1" w:rsidRPr="00F91BED" w:rsidRDefault="009B49D1" w:rsidP="00721AE8">
            <w:pPr>
              <w:spacing w:before="0" w:after="0" w:line="240" w:lineRule="auto"/>
              <w:jc w:val="left"/>
              <w:rPr>
                <w:b/>
                <w:lang w:val="en-IE"/>
              </w:rPr>
            </w:pPr>
            <w:r>
              <w:rPr>
                <w:b/>
                <w:lang w:val="en-IE"/>
              </w:rPr>
              <w:t>Tenderer’s Response</w:t>
            </w:r>
          </w:p>
          <w:p w14:paraId="3D5ADD89" w14:textId="77777777" w:rsidR="009B49D1" w:rsidRPr="00F91BED" w:rsidRDefault="009B49D1" w:rsidP="00721AE8">
            <w:pPr>
              <w:spacing w:before="0" w:after="0" w:line="240" w:lineRule="auto"/>
              <w:rPr>
                <w:b/>
                <w:lang w:val="en-IE"/>
              </w:rPr>
            </w:pPr>
          </w:p>
        </w:tc>
      </w:tr>
      <w:tr w:rsidR="009B49D1" w:rsidRPr="00414BFB" w14:paraId="3C6BFF13" w14:textId="77777777" w:rsidTr="00045586">
        <w:trPr>
          <w:trHeight w:val="801"/>
        </w:trPr>
        <w:tc>
          <w:tcPr>
            <w:tcW w:w="3715" w:type="dxa"/>
            <w:tcBorders>
              <w:top w:val="single" w:sz="4" w:space="0" w:color="C00000"/>
              <w:left w:val="single" w:sz="4" w:space="0" w:color="C00000"/>
              <w:bottom w:val="single" w:sz="4" w:space="0" w:color="C00000"/>
              <w:right w:val="single" w:sz="4" w:space="0" w:color="C00000"/>
            </w:tcBorders>
          </w:tcPr>
          <w:p w14:paraId="1089A492" w14:textId="276F32EC" w:rsidR="009B49D1" w:rsidRPr="00390D47" w:rsidRDefault="00B92134" w:rsidP="009A74BE">
            <w:pPr>
              <w:jc w:val="left"/>
              <w:rPr>
                <w:color w:val="auto"/>
                <w:lang w:val="en-IE"/>
              </w:rPr>
            </w:pPr>
            <w:r w:rsidRPr="00781BD5">
              <w:t xml:space="preserve">Workshop, Garage Equipment &amp; Electronics Equipment to </w:t>
            </w:r>
            <w:r w:rsidR="001241E5">
              <w:t xml:space="preserve">Maintain and repair Battery Operated RTC tools </w:t>
            </w:r>
            <w:r>
              <w:t xml:space="preserve"> </w:t>
            </w:r>
            <w:r w:rsidRPr="00781BD5">
              <w:t xml:space="preserve"> </w:t>
            </w:r>
          </w:p>
        </w:tc>
        <w:tc>
          <w:tcPr>
            <w:tcW w:w="1842" w:type="dxa"/>
            <w:tcBorders>
              <w:top w:val="single" w:sz="4" w:space="0" w:color="C00000"/>
              <w:left w:val="single" w:sz="4" w:space="0" w:color="C00000"/>
              <w:bottom w:val="single" w:sz="4" w:space="0" w:color="C00000"/>
              <w:right w:val="single" w:sz="4" w:space="0" w:color="C00000"/>
            </w:tcBorders>
          </w:tcPr>
          <w:p w14:paraId="0B7B2406" w14:textId="29F7653D" w:rsidR="009B49D1" w:rsidRPr="00390D47" w:rsidRDefault="00B92134" w:rsidP="009A74BE">
            <w:pPr>
              <w:jc w:val="left"/>
              <w:rPr>
                <w:color w:val="auto"/>
                <w:lang w:val="en-IE"/>
              </w:rPr>
            </w:pPr>
            <w:r w:rsidRPr="00781BD5">
              <w:t xml:space="preserve">Adequate </w:t>
            </w:r>
            <w:r w:rsidR="001241E5" w:rsidRPr="00781BD5">
              <w:t xml:space="preserve">Workshop, Garage Equipment &amp; Electronics Equipment to </w:t>
            </w:r>
            <w:r w:rsidR="001241E5">
              <w:t xml:space="preserve">Maintain and repair Battery Operated RTC tools  </w:t>
            </w:r>
            <w:r w:rsidR="001241E5" w:rsidRPr="00781BD5">
              <w:t xml:space="preserve"> </w:t>
            </w:r>
          </w:p>
        </w:tc>
        <w:tc>
          <w:tcPr>
            <w:tcW w:w="3119" w:type="dxa"/>
            <w:tcBorders>
              <w:top w:val="single" w:sz="4" w:space="0" w:color="C00000"/>
              <w:left w:val="single" w:sz="4" w:space="0" w:color="C00000"/>
              <w:bottom w:val="single" w:sz="4" w:space="0" w:color="C00000"/>
              <w:right w:val="single" w:sz="4" w:space="0" w:color="C00000"/>
            </w:tcBorders>
          </w:tcPr>
          <w:p w14:paraId="0E21A963" w14:textId="77777777" w:rsidR="009B49D1" w:rsidRPr="00414BFB" w:rsidRDefault="009B49D1" w:rsidP="00721AE8">
            <w:pPr>
              <w:rPr>
                <w:lang w:val="en-IE"/>
              </w:rPr>
            </w:pPr>
          </w:p>
        </w:tc>
      </w:tr>
      <w:tr w:rsidR="009B49D1" w:rsidRPr="00414BFB" w14:paraId="3F7C33DE" w14:textId="77777777" w:rsidTr="00721AE8">
        <w:trPr>
          <w:trHeight w:val="658"/>
        </w:trPr>
        <w:tc>
          <w:tcPr>
            <w:tcW w:w="3715" w:type="dxa"/>
            <w:tcBorders>
              <w:top w:val="single" w:sz="4" w:space="0" w:color="C00000"/>
              <w:left w:val="single" w:sz="4" w:space="0" w:color="C00000"/>
              <w:bottom w:val="single" w:sz="4" w:space="0" w:color="C00000"/>
              <w:right w:val="single" w:sz="4" w:space="0" w:color="C00000"/>
            </w:tcBorders>
          </w:tcPr>
          <w:p w14:paraId="16255A04" w14:textId="77777777" w:rsidR="009B49D1" w:rsidRPr="00414BFB" w:rsidRDefault="009B49D1" w:rsidP="00721AE8">
            <w:pPr>
              <w:rPr>
                <w:lang w:val="en-IE"/>
              </w:rPr>
            </w:pPr>
          </w:p>
        </w:tc>
        <w:tc>
          <w:tcPr>
            <w:tcW w:w="1842" w:type="dxa"/>
            <w:tcBorders>
              <w:top w:val="single" w:sz="4" w:space="0" w:color="C00000"/>
              <w:left w:val="single" w:sz="4" w:space="0" w:color="C00000"/>
              <w:bottom w:val="single" w:sz="4" w:space="0" w:color="C00000"/>
              <w:right w:val="single" w:sz="4" w:space="0" w:color="C00000"/>
            </w:tcBorders>
          </w:tcPr>
          <w:p w14:paraId="31FB0453" w14:textId="77777777" w:rsidR="009B49D1" w:rsidRPr="00414BFB" w:rsidRDefault="009B49D1" w:rsidP="00721AE8">
            <w:pPr>
              <w:rPr>
                <w:lang w:val="en-IE"/>
              </w:rPr>
            </w:pPr>
          </w:p>
        </w:tc>
        <w:tc>
          <w:tcPr>
            <w:tcW w:w="3119" w:type="dxa"/>
            <w:tcBorders>
              <w:top w:val="single" w:sz="4" w:space="0" w:color="C00000"/>
              <w:left w:val="single" w:sz="4" w:space="0" w:color="C00000"/>
              <w:bottom w:val="single" w:sz="4" w:space="0" w:color="C00000"/>
              <w:right w:val="single" w:sz="4" w:space="0" w:color="C00000"/>
            </w:tcBorders>
          </w:tcPr>
          <w:p w14:paraId="05E1B8D3" w14:textId="77777777" w:rsidR="009B49D1" w:rsidRPr="00414BFB" w:rsidRDefault="009B49D1" w:rsidP="00721AE8">
            <w:pPr>
              <w:rPr>
                <w:lang w:val="en-IE"/>
              </w:rPr>
            </w:pPr>
          </w:p>
        </w:tc>
      </w:tr>
      <w:tr w:rsidR="009B49D1" w:rsidRPr="00414BFB" w14:paraId="33F358C2" w14:textId="77777777" w:rsidTr="00721AE8">
        <w:tc>
          <w:tcPr>
            <w:tcW w:w="3715" w:type="dxa"/>
            <w:tcBorders>
              <w:top w:val="single" w:sz="4" w:space="0" w:color="C00000"/>
              <w:left w:val="single" w:sz="4" w:space="0" w:color="C00000"/>
              <w:bottom w:val="single" w:sz="4" w:space="0" w:color="C00000"/>
              <w:right w:val="single" w:sz="4" w:space="0" w:color="C00000"/>
            </w:tcBorders>
          </w:tcPr>
          <w:p w14:paraId="1ADEB4DA" w14:textId="77777777" w:rsidR="009B49D1" w:rsidRPr="00414BFB" w:rsidRDefault="009B49D1" w:rsidP="00721AE8">
            <w:pPr>
              <w:rPr>
                <w:lang w:val="en-IE"/>
              </w:rPr>
            </w:pPr>
          </w:p>
        </w:tc>
        <w:tc>
          <w:tcPr>
            <w:tcW w:w="1842" w:type="dxa"/>
            <w:tcBorders>
              <w:top w:val="single" w:sz="4" w:space="0" w:color="C00000"/>
              <w:left w:val="single" w:sz="4" w:space="0" w:color="C00000"/>
              <w:bottom w:val="single" w:sz="4" w:space="0" w:color="C00000"/>
              <w:right w:val="single" w:sz="4" w:space="0" w:color="C00000"/>
            </w:tcBorders>
          </w:tcPr>
          <w:p w14:paraId="6CCCC391" w14:textId="77777777" w:rsidR="009B49D1" w:rsidRPr="00414BFB" w:rsidRDefault="009B49D1" w:rsidP="00721AE8">
            <w:pPr>
              <w:rPr>
                <w:lang w:val="en-IE"/>
              </w:rPr>
            </w:pPr>
          </w:p>
        </w:tc>
        <w:tc>
          <w:tcPr>
            <w:tcW w:w="3119" w:type="dxa"/>
            <w:tcBorders>
              <w:top w:val="single" w:sz="4" w:space="0" w:color="C00000"/>
              <w:left w:val="single" w:sz="4" w:space="0" w:color="C00000"/>
              <w:bottom w:val="single" w:sz="4" w:space="0" w:color="C00000"/>
              <w:right w:val="single" w:sz="4" w:space="0" w:color="C00000"/>
            </w:tcBorders>
          </w:tcPr>
          <w:p w14:paraId="0677909C" w14:textId="77777777" w:rsidR="009B49D1" w:rsidRPr="00414BFB" w:rsidRDefault="009B49D1" w:rsidP="00721AE8">
            <w:pPr>
              <w:rPr>
                <w:lang w:val="en-IE"/>
              </w:rPr>
            </w:pPr>
          </w:p>
        </w:tc>
      </w:tr>
      <w:tr w:rsidR="009B49D1" w:rsidRPr="00414BFB" w14:paraId="2F947BA3" w14:textId="77777777" w:rsidTr="00721AE8">
        <w:tc>
          <w:tcPr>
            <w:tcW w:w="3715" w:type="dxa"/>
            <w:tcBorders>
              <w:top w:val="single" w:sz="4" w:space="0" w:color="C00000"/>
              <w:left w:val="single" w:sz="4" w:space="0" w:color="C00000"/>
              <w:bottom w:val="single" w:sz="4" w:space="0" w:color="C00000"/>
              <w:right w:val="single" w:sz="4" w:space="0" w:color="C00000"/>
            </w:tcBorders>
          </w:tcPr>
          <w:p w14:paraId="19A0EB23" w14:textId="77777777" w:rsidR="009B49D1" w:rsidRPr="00414BFB" w:rsidRDefault="009B49D1" w:rsidP="00721AE8">
            <w:pPr>
              <w:rPr>
                <w:lang w:val="en-IE"/>
              </w:rPr>
            </w:pPr>
          </w:p>
        </w:tc>
        <w:tc>
          <w:tcPr>
            <w:tcW w:w="1842" w:type="dxa"/>
            <w:tcBorders>
              <w:top w:val="single" w:sz="4" w:space="0" w:color="C00000"/>
              <w:left w:val="single" w:sz="4" w:space="0" w:color="C00000"/>
              <w:bottom w:val="single" w:sz="4" w:space="0" w:color="C00000"/>
              <w:right w:val="single" w:sz="4" w:space="0" w:color="C00000"/>
            </w:tcBorders>
          </w:tcPr>
          <w:p w14:paraId="4D695D54" w14:textId="77777777" w:rsidR="009B49D1" w:rsidRPr="00414BFB" w:rsidRDefault="009B49D1" w:rsidP="00721AE8">
            <w:pPr>
              <w:rPr>
                <w:lang w:val="en-IE"/>
              </w:rPr>
            </w:pPr>
          </w:p>
        </w:tc>
        <w:tc>
          <w:tcPr>
            <w:tcW w:w="3119" w:type="dxa"/>
            <w:tcBorders>
              <w:top w:val="single" w:sz="4" w:space="0" w:color="C00000"/>
              <w:left w:val="single" w:sz="4" w:space="0" w:color="C00000"/>
              <w:bottom w:val="single" w:sz="4" w:space="0" w:color="C00000"/>
              <w:right w:val="single" w:sz="4" w:space="0" w:color="C00000"/>
            </w:tcBorders>
          </w:tcPr>
          <w:p w14:paraId="5E2E4185" w14:textId="77777777" w:rsidR="009B49D1" w:rsidRPr="00414BFB" w:rsidRDefault="009B49D1" w:rsidP="00721AE8">
            <w:pPr>
              <w:rPr>
                <w:lang w:val="en-IE"/>
              </w:rPr>
            </w:pPr>
          </w:p>
        </w:tc>
      </w:tr>
      <w:tr w:rsidR="009B49D1" w:rsidRPr="00414BFB" w14:paraId="6AAD3EEC" w14:textId="77777777" w:rsidTr="00721AE8">
        <w:tc>
          <w:tcPr>
            <w:tcW w:w="3715" w:type="dxa"/>
            <w:tcBorders>
              <w:top w:val="single" w:sz="4" w:space="0" w:color="C00000"/>
              <w:left w:val="single" w:sz="4" w:space="0" w:color="C00000"/>
              <w:bottom w:val="single" w:sz="4" w:space="0" w:color="C00000"/>
              <w:right w:val="single" w:sz="4" w:space="0" w:color="C00000"/>
            </w:tcBorders>
          </w:tcPr>
          <w:p w14:paraId="6E57DA67" w14:textId="77777777" w:rsidR="009B49D1" w:rsidRPr="00414BFB" w:rsidRDefault="009B49D1" w:rsidP="00721AE8">
            <w:pPr>
              <w:rPr>
                <w:lang w:val="en-IE"/>
              </w:rPr>
            </w:pPr>
          </w:p>
        </w:tc>
        <w:tc>
          <w:tcPr>
            <w:tcW w:w="1842" w:type="dxa"/>
            <w:tcBorders>
              <w:top w:val="single" w:sz="4" w:space="0" w:color="C00000"/>
              <w:left w:val="single" w:sz="4" w:space="0" w:color="C00000"/>
              <w:bottom w:val="single" w:sz="4" w:space="0" w:color="C00000"/>
              <w:right w:val="single" w:sz="4" w:space="0" w:color="C00000"/>
            </w:tcBorders>
          </w:tcPr>
          <w:p w14:paraId="3B62987B" w14:textId="77777777" w:rsidR="009B49D1" w:rsidRPr="00414BFB" w:rsidRDefault="009B49D1" w:rsidP="00721AE8">
            <w:pPr>
              <w:rPr>
                <w:lang w:val="en-IE"/>
              </w:rPr>
            </w:pPr>
          </w:p>
        </w:tc>
        <w:tc>
          <w:tcPr>
            <w:tcW w:w="3119" w:type="dxa"/>
            <w:tcBorders>
              <w:top w:val="single" w:sz="4" w:space="0" w:color="C00000"/>
              <w:left w:val="single" w:sz="4" w:space="0" w:color="C00000"/>
              <w:bottom w:val="single" w:sz="4" w:space="0" w:color="C00000"/>
              <w:right w:val="single" w:sz="4" w:space="0" w:color="C00000"/>
            </w:tcBorders>
          </w:tcPr>
          <w:p w14:paraId="50807249" w14:textId="77777777" w:rsidR="009B49D1" w:rsidRPr="00414BFB" w:rsidRDefault="009B49D1" w:rsidP="00721AE8">
            <w:pPr>
              <w:rPr>
                <w:lang w:val="en-IE"/>
              </w:rPr>
            </w:pPr>
          </w:p>
        </w:tc>
      </w:tr>
      <w:tr w:rsidR="009B49D1" w:rsidRPr="00414BFB" w14:paraId="67E3B0D5" w14:textId="77777777" w:rsidTr="00721AE8">
        <w:tc>
          <w:tcPr>
            <w:tcW w:w="3715" w:type="dxa"/>
            <w:tcBorders>
              <w:top w:val="single" w:sz="4" w:space="0" w:color="C00000"/>
              <w:left w:val="single" w:sz="4" w:space="0" w:color="C00000"/>
              <w:bottom w:val="single" w:sz="4" w:space="0" w:color="C00000"/>
              <w:right w:val="single" w:sz="4" w:space="0" w:color="C00000"/>
            </w:tcBorders>
          </w:tcPr>
          <w:p w14:paraId="1353CCDD" w14:textId="77777777" w:rsidR="009B49D1" w:rsidRPr="00414BFB" w:rsidRDefault="009B49D1" w:rsidP="00721AE8">
            <w:pPr>
              <w:rPr>
                <w:lang w:val="en-IE"/>
              </w:rPr>
            </w:pPr>
          </w:p>
        </w:tc>
        <w:tc>
          <w:tcPr>
            <w:tcW w:w="1842" w:type="dxa"/>
            <w:tcBorders>
              <w:top w:val="single" w:sz="4" w:space="0" w:color="C00000"/>
              <w:left w:val="single" w:sz="4" w:space="0" w:color="C00000"/>
              <w:bottom w:val="single" w:sz="4" w:space="0" w:color="C00000"/>
              <w:right w:val="single" w:sz="4" w:space="0" w:color="C00000"/>
            </w:tcBorders>
          </w:tcPr>
          <w:p w14:paraId="10E6E7B2" w14:textId="77777777" w:rsidR="009B49D1" w:rsidRPr="00414BFB" w:rsidRDefault="009B49D1" w:rsidP="00721AE8">
            <w:pPr>
              <w:rPr>
                <w:lang w:val="en-IE"/>
              </w:rPr>
            </w:pPr>
          </w:p>
        </w:tc>
        <w:tc>
          <w:tcPr>
            <w:tcW w:w="3119" w:type="dxa"/>
            <w:tcBorders>
              <w:top w:val="single" w:sz="4" w:space="0" w:color="C00000"/>
              <w:left w:val="single" w:sz="4" w:space="0" w:color="C00000"/>
              <w:bottom w:val="single" w:sz="4" w:space="0" w:color="C00000"/>
              <w:right w:val="single" w:sz="4" w:space="0" w:color="C00000"/>
            </w:tcBorders>
          </w:tcPr>
          <w:p w14:paraId="05534DFE" w14:textId="77777777" w:rsidR="009B49D1" w:rsidRPr="00414BFB" w:rsidRDefault="009B49D1" w:rsidP="00721AE8">
            <w:pPr>
              <w:rPr>
                <w:lang w:val="en-IE"/>
              </w:rPr>
            </w:pPr>
          </w:p>
        </w:tc>
      </w:tr>
    </w:tbl>
    <w:p w14:paraId="2503D7FD" w14:textId="77777777" w:rsidR="009B49D1" w:rsidRDefault="009B49D1" w:rsidP="00F91BED"/>
    <w:p w14:paraId="1F81BB03" w14:textId="77777777" w:rsidR="009B49D1" w:rsidRDefault="009B49D1">
      <w:pPr>
        <w:spacing w:before="0" w:after="0" w:line="240" w:lineRule="auto"/>
        <w:jc w:val="left"/>
      </w:pPr>
      <w:r>
        <w:br w:type="page"/>
      </w:r>
    </w:p>
    <w:p w14:paraId="4EF01B1C" w14:textId="77777777" w:rsidR="009B49D1" w:rsidRPr="009B49D1" w:rsidRDefault="00877458" w:rsidP="009B49D1">
      <w:pPr>
        <w:pStyle w:val="Heading1"/>
      </w:pPr>
      <w:bookmarkStart w:id="11" w:name="_Toc227064018"/>
      <w:r>
        <w:lastRenderedPageBreak/>
        <w:t>Previous Contracts</w:t>
      </w:r>
      <w:bookmarkEnd w:id="1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919"/>
        <w:gridCol w:w="1276"/>
        <w:gridCol w:w="603"/>
        <w:gridCol w:w="852"/>
        <w:gridCol w:w="1985"/>
      </w:tblGrid>
      <w:tr w:rsidR="009B49D1" w:rsidRPr="00414BFB" w14:paraId="5CCB24A1"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C4CE3C6" w14:textId="77777777" w:rsidR="009B49D1" w:rsidRPr="00414BFB" w:rsidRDefault="009B49D1" w:rsidP="009B49D1">
            <w:pPr>
              <w:jc w:val="center"/>
            </w:pPr>
            <w:r>
              <w:rPr>
                <w:b/>
                <w:color w:val="FFFFFF" w:themeColor="background1"/>
              </w:rPr>
              <w:t>Reference Contract #1</w:t>
            </w:r>
          </w:p>
        </w:tc>
      </w:tr>
      <w:tr w:rsidR="009B49D1" w:rsidRPr="00414BFB" w14:paraId="16DA295D"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8491E82" w14:textId="7777777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28246241" w14:textId="77777777" w:rsidR="009B49D1" w:rsidRPr="00414BFB" w:rsidRDefault="009B49D1" w:rsidP="00721AE8"/>
        </w:tc>
      </w:tr>
      <w:tr w:rsidR="009B49D1" w:rsidRPr="00414BFB" w14:paraId="0D7CFCF8"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A718EC8"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017F58C4" w14:textId="77777777" w:rsidR="009B49D1" w:rsidRPr="00414BFB" w:rsidRDefault="009B49D1" w:rsidP="00721AE8"/>
        </w:tc>
      </w:tr>
      <w:tr w:rsidR="009B49D1" w:rsidRPr="00414BFB" w14:paraId="658C480A"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F017E8E"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4760BF00" w14:textId="77777777" w:rsidR="009B49D1" w:rsidRPr="00414BFB" w:rsidRDefault="009B49D1" w:rsidP="00721AE8"/>
        </w:tc>
      </w:tr>
      <w:tr w:rsidR="009B49D1" w:rsidRPr="00414BFB" w14:paraId="7C7AE1A7"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1B4927B" w14:textId="77777777"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E7E6E6" w:themeFill="background2"/>
          </w:tcPr>
          <w:p w14:paraId="17645346" w14:textId="77777777"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7EDB6F0E"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34068FE" w14:textId="77777777"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1908AA53" w14:textId="77777777" w:rsidR="009B49D1" w:rsidRPr="00414BFB" w:rsidRDefault="009B49D1" w:rsidP="00721AE8"/>
        </w:tc>
      </w:tr>
      <w:tr w:rsidR="009B49D1" w:rsidRPr="00414BFB" w14:paraId="56533D37"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12FCA05" w14:textId="77777777" w:rsidR="009B49D1" w:rsidRPr="009B49D1" w:rsidRDefault="009B49D1" w:rsidP="009B49D1">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7165C927" w14:textId="77777777" w:rsidR="009B49D1" w:rsidRPr="00414BFB" w:rsidRDefault="009B49D1" w:rsidP="009B49D1"/>
        </w:tc>
        <w:tc>
          <w:tcPr>
            <w:tcW w:w="1455" w:type="dxa"/>
            <w:gridSpan w:val="2"/>
            <w:tcBorders>
              <w:top w:val="single" w:sz="4" w:space="0" w:color="C00000"/>
              <w:left w:val="single" w:sz="4" w:space="0" w:color="C00000"/>
              <w:bottom w:val="single" w:sz="4" w:space="0" w:color="C00000"/>
              <w:right w:val="single" w:sz="4" w:space="0" w:color="C00000"/>
            </w:tcBorders>
            <w:shd w:val="clear" w:color="auto" w:fill="E7E6E6" w:themeFill="background2"/>
          </w:tcPr>
          <w:p w14:paraId="68E2C4DE" w14:textId="77777777" w:rsidR="009B49D1" w:rsidRPr="00111045" w:rsidRDefault="009B49D1" w:rsidP="009B49D1">
            <w:pPr>
              <w:rPr>
                <w:b/>
              </w:rPr>
            </w:pPr>
            <w:r w:rsidRPr="00111045">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5EA76179" w14:textId="77777777" w:rsidR="009B49D1" w:rsidRPr="00414BFB" w:rsidRDefault="009B49D1" w:rsidP="009B49D1"/>
        </w:tc>
      </w:tr>
      <w:tr w:rsidR="009B49D1" w:rsidRPr="00414BFB" w14:paraId="7C56C557"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2605426" w14:textId="77777777" w:rsidR="009B49D1" w:rsidRPr="009B49D1" w:rsidRDefault="009B49D1" w:rsidP="009B49D1">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54892898" w14:textId="77777777" w:rsidR="009B49D1" w:rsidRPr="00414BFB" w:rsidRDefault="009B49D1" w:rsidP="009B49D1"/>
          <w:p w14:paraId="2CE7338D" w14:textId="77777777" w:rsidR="009B49D1" w:rsidRPr="00414BFB" w:rsidRDefault="009B49D1" w:rsidP="009B49D1"/>
          <w:p w14:paraId="3CB16404" w14:textId="77777777" w:rsidR="009B49D1" w:rsidRPr="00414BFB" w:rsidRDefault="009B49D1" w:rsidP="009B49D1"/>
        </w:tc>
      </w:tr>
      <w:tr w:rsidR="009B49D1" w:rsidRPr="00414BFB" w14:paraId="7BE7A49A"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7DD9D48" w14:textId="77777777" w:rsidR="009B49D1" w:rsidRPr="00414BFB" w:rsidRDefault="009B49D1" w:rsidP="009B49D1">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2F61CA" w:rsidRPr="00414BFB" w14:paraId="59AA7D9D"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0A292CC" w14:textId="7A3D05A8" w:rsidR="002F61CA" w:rsidRPr="00390D47" w:rsidRDefault="001D1127" w:rsidP="002F61CA">
            <w:pPr>
              <w:contextualSpacing/>
              <w:rPr>
                <w:color w:val="auto"/>
              </w:rPr>
            </w:pPr>
            <w:r>
              <w:t xml:space="preserve">Fit out of storage, shelving, electrical installation and vehicle Markings to fire service or similar work vehicles   </w:t>
            </w:r>
          </w:p>
        </w:tc>
        <w:tc>
          <w:tcPr>
            <w:tcW w:w="5635" w:type="dxa"/>
            <w:gridSpan w:val="5"/>
            <w:tcBorders>
              <w:top w:val="single" w:sz="4" w:space="0" w:color="C00000"/>
              <w:left w:val="single" w:sz="4" w:space="0" w:color="C00000"/>
              <w:bottom w:val="single" w:sz="4" w:space="0" w:color="C00000"/>
              <w:right w:val="single" w:sz="4" w:space="0" w:color="C00000"/>
            </w:tcBorders>
          </w:tcPr>
          <w:p w14:paraId="77E6507B" w14:textId="77777777" w:rsidR="002F61CA" w:rsidRPr="00111045" w:rsidRDefault="002F61CA" w:rsidP="002F61CA"/>
        </w:tc>
      </w:tr>
      <w:tr w:rsidR="002F61CA" w:rsidRPr="00414BFB" w14:paraId="21066DE7"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CA1C9DF" w14:textId="77777777" w:rsidR="002F61CA" w:rsidRPr="00111045" w:rsidRDefault="002F61CA" w:rsidP="002F61CA"/>
        </w:tc>
        <w:tc>
          <w:tcPr>
            <w:tcW w:w="5635" w:type="dxa"/>
            <w:gridSpan w:val="5"/>
            <w:tcBorders>
              <w:top w:val="single" w:sz="4" w:space="0" w:color="C00000"/>
              <w:left w:val="single" w:sz="4" w:space="0" w:color="C00000"/>
              <w:bottom w:val="single" w:sz="4" w:space="0" w:color="C00000"/>
              <w:right w:val="single" w:sz="4" w:space="0" w:color="C00000"/>
            </w:tcBorders>
          </w:tcPr>
          <w:p w14:paraId="65CA680B" w14:textId="77777777" w:rsidR="002F61CA" w:rsidRPr="00111045" w:rsidRDefault="002F61CA" w:rsidP="002F61CA"/>
        </w:tc>
      </w:tr>
      <w:tr w:rsidR="002F61CA" w:rsidRPr="00414BFB" w14:paraId="2C3CF9C9"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EB2ECB8" w14:textId="77777777" w:rsidR="002F61CA" w:rsidRPr="00111045" w:rsidRDefault="002F61CA" w:rsidP="002F61CA"/>
        </w:tc>
        <w:tc>
          <w:tcPr>
            <w:tcW w:w="5635" w:type="dxa"/>
            <w:gridSpan w:val="5"/>
            <w:tcBorders>
              <w:top w:val="single" w:sz="4" w:space="0" w:color="C00000"/>
              <w:left w:val="single" w:sz="4" w:space="0" w:color="C00000"/>
              <w:bottom w:val="single" w:sz="4" w:space="0" w:color="C00000"/>
              <w:right w:val="single" w:sz="4" w:space="0" w:color="C00000"/>
            </w:tcBorders>
          </w:tcPr>
          <w:p w14:paraId="0130125C" w14:textId="77777777" w:rsidR="002F61CA" w:rsidRPr="00111045" w:rsidRDefault="002F61CA" w:rsidP="002F61CA"/>
        </w:tc>
      </w:tr>
      <w:tr w:rsidR="002F61CA" w:rsidRPr="00414BFB" w14:paraId="18E276B9"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A476DDC" w14:textId="77777777" w:rsidR="002F61CA" w:rsidRPr="00111045" w:rsidRDefault="002F61CA" w:rsidP="002F61CA"/>
        </w:tc>
        <w:tc>
          <w:tcPr>
            <w:tcW w:w="5635" w:type="dxa"/>
            <w:gridSpan w:val="5"/>
            <w:tcBorders>
              <w:top w:val="single" w:sz="4" w:space="0" w:color="C00000"/>
              <w:left w:val="single" w:sz="4" w:space="0" w:color="C00000"/>
              <w:bottom w:val="single" w:sz="4" w:space="0" w:color="C00000"/>
              <w:right w:val="single" w:sz="4" w:space="0" w:color="C00000"/>
            </w:tcBorders>
          </w:tcPr>
          <w:p w14:paraId="614E6E18" w14:textId="77777777" w:rsidR="002F61CA" w:rsidRPr="00111045" w:rsidRDefault="002F61CA" w:rsidP="002F61CA"/>
        </w:tc>
      </w:tr>
      <w:tr w:rsidR="002F61CA" w:rsidRPr="00414BFB" w14:paraId="3E77657D"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2F14F2E" w14:textId="77777777" w:rsidR="002F61CA" w:rsidRPr="00390D47" w:rsidRDefault="002F61CA" w:rsidP="002F61CA">
            <w:pPr>
              <w:rPr>
                <w:color w:val="auto"/>
              </w:rPr>
            </w:pPr>
            <w:r w:rsidRPr="00390D47">
              <w:rPr>
                <w:color w:val="auto"/>
              </w:rPr>
              <w:t xml:space="preserve">Any other relevant information </w:t>
            </w:r>
          </w:p>
        </w:tc>
      </w:tr>
      <w:tr w:rsidR="009B49D1" w:rsidRPr="00414BFB" w14:paraId="2F5C352F" w14:textId="77777777" w:rsidTr="009B49D1">
        <w:tc>
          <w:tcPr>
            <w:tcW w:w="8714" w:type="dxa"/>
            <w:gridSpan w:val="6"/>
            <w:tcBorders>
              <w:top w:val="single" w:sz="4" w:space="0" w:color="C00000"/>
              <w:left w:val="single" w:sz="4" w:space="0" w:color="C00000"/>
              <w:bottom w:val="single" w:sz="4" w:space="0" w:color="C00000"/>
              <w:right w:val="single" w:sz="4" w:space="0" w:color="C00000"/>
            </w:tcBorders>
          </w:tcPr>
          <w:p w14:paraId="057D34B8" w14:textId="77777777" w:rsidR="009B49D1" w:rsidRPr="00414BFB" w:rsidRDefault="009B49D1" w:rsidP="009B49D1"/>
        </w:tc>
      </w:tr>
      <w:tr w:rsidR="009B49D1" w:rsidRPr="00414BFB" w14:paraId="33804B67"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F712AB5" w14:textId="77777777" w:rsidR="009B49D1" w:rsidRPr="009B49D1" w:rsidRDefault="009B49D1" w:rsidP="009B49D1">
            <w:pPr>
              <w:jc w:val="center"/>
              <w:rPr>
                <w:b/>
                <w:color w:val="FFFFFF" w:themeColor="background1"/>
              </w:rPr>
            </w:pPr>
            <w:r w:rsidRPr="009B49D1">
              <w:rPr>
                <w:b/>
                <w:color w:val="FFFFFF" w:themeColor="background1"/>
              </w:rPr>
              <w:t>Reference Contract #2</w:t>
            </w:r>
          </w:p>
        </w:tc>
      </w:tr>
      <w:tr w:rsidR="009B49D1" w:rsidRPr="00414BFB" w14:paraId="58F81422"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BD98CC0" w14:textId="7777777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43F995E4" w14:textId="77777777" w:rsidR="009B49D1" w:rsidRPr="00414BFB" w:rsidRDefault="009B49D1" w:rsidP="00721AE8"/>
        </w:tc>
      </w:tr>
      <w:tr w:rsidR="009B49D1" w:rsidRPr="00414BFB" w14:paraId="7CA3407D"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029410E"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09B194B9" w14:textId="77777777" w:rsidR="009B49D1" w:rsidRPr="00414BFB" w:rsidRDefault="009B49D1" w:rsidP="00721AE8"/>
        </w:tc>
      </w:tr>
      <w:tr w:rsidR="009B49D1" w:rsidRPr="00414BFB" w14:paraId="4F8BE1AC"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DEDFFF6"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4E814048" w14:textId="77777777" w:rsidR="009B49D1" w:rsidRPr="00414BFB" w:rsidRDefault="009B49D1" w:rsidP="00721AE8"/>
        </w:tc>
      </w:tr>
      <w:tr w:rsidR="009B49D1" w:rsidRPr="00414BFB" w14:paraId="59B3376F"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45D6351" w14:textId="77777777"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DB8007A" w14:textId="77777777"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26F7314C"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42AF671" w14:textId="77777777"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2F3D31FB" w14:textId="77777777" w:rsidR="009B49D1" w:rsidRPr="00414BFB" w:rsidRDefault="009B49D1" w:rsidP="00721AE8"/>
        </w:tc>
      </w:tr>
      <w:tr w:rsidR="009B49D1" w:rsidRPr="00414BFB" w14:paraId="4D3E6E47"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B628194" w14:textId="77777777" w:rsidR="009B49D1" w:rsidRPr="009B49D1" w:rsidRDefault="009B49D1" w:rsidP="00721AE8">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1D11E5F5" w14:textId="77777777" w:rsidR="009B49D1" w:rsidRPr="00414BFB" w:rsidRDefault="009B49D1" w:rsidP="00721AE8"/>
        </w:tc>
        <w:tc>
          <w:tcPr>
            <w:tcW w:w="14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2AF9DA7" w14:textId="77777777" w:rsidR="009B49D1" w:rsidRPr="00111045" w:rsidRDefault="009B49D1" w:rsidP="00721AE8">
            <w:pPr>
              <w:rPr>
                <w:b/>
              </w:rPr>
            </w:pPr>
            <w:r w:rsidRPr="00111045">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363FEB9B" w14:textId="77777777" w:rsidR="009B49D1" w:rsidRPr="00414BFB" w:rsidRDefault="009B49D1" w:rsidP="00721AE8"/>
        </w:tc>
      </w:tr>
      <w:tr w:rsidR="009B49D1" w:rsidRPr="00414BFB" w14:paraId="44997A6A"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F1972E1" w14:textId="77777777" w:rsidR="009B49D1" w:rsidRPr="009B49D1" w:rsidRDefault="009B49D1" w:rsidP="00721AE8">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3E5920D1" w14:textId="77777777" w:rsidR="009B49D1" w:rsidRPr="00414BFB" w:rsidRDefault="009B49D1" w:rsidP="00721AE8"/>
          <w:p w14:paraId="7C4CCE29" w14:textId="77777777" w:rsidR="009B49D1" w:rsidRPr="00414BFB" w:rsidRDefault="009B49D1" w:rsidP="00721AE8"/>
          <w:p w14:paraId="298DEBBD" w14:textId="77777777" w:rsidR="009B49D1" w:rsidRPr="00414BFB" w:rsidRDefault="009B49D1" w:rsidP="00721AE8"/>
        </w:tc>
      </w:tr>
      <w:tr w:rsidR="009B49D1" w:rsidRPr="00414BFB" w14:paraId="6C2A454D"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EFA1CA8" w14:textId="77777777" w:rsidR="009B49D1" w:rsidRPr="00414BFB" w:rsidRDefault="009B49D1" w:rsidP="00721AE8">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2F61CA" w:rsidRPr="00414BFB" w14:paraId="77E083D5"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CB186DF" w14:textId="48A3B12C" w:rsidR="002F61CA" w:rsidRPr="00390D47" w:rsidRDefault="00F119FD" w:rsidP="002F61CA">
            <w:pPr>
              <w:contextualSpacing/>
              <w:rPr>
                <w:color w:val="auto"/>
              </w:rPr>
            </w:pPr>
            <w:r>
              <w:t xml:space="preserve">Fit out of storage, shelving, electrical installation and vehicle Markings to fire service or similar work vehicles </w:t>
            </w:r>
            <w:r w:rsidR="002124E4">
              <w:t xml:space="preserve">  </w:t>
            </w:r>
          </w:p>
        </w:tc>
        <w:tc>
          <w:tcPr>
            <w:tcW w:w="5635" w:type="dxa"/>
            <w:gridSpan w:val="5"/>
            <w:tcBorders>
              <w:top w:val="single" w:sz="4" w:space="0" w:color="C00000"/>
              <w:left w:val="single" w:sz="4" w:space="0" w:color="C00000"/>
              <w:bottom w:val="single" w:sz="4" w:space="0" w:color="C00000"/>
              <w:right w:val="single" w:sz="4" w:space="0" w:color="C00000"/>
            </w:tcBorders>
          </w:tcPr>
          <w:p w14:paraId="318FE211" w14:textId="77777777" w:rsidR="002F61CA" w:rsidRPr="00111045" w:rsidRDefault="002F61CA" w:rsidP="002F61CA"/>
        </w:tc>
      </w:tr>
      <w:tr w:rsidR="00111045" w:rsidRPr="00414BFB" w14:paraId="6D15B5F6"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B2E8487" w14:textId="77777777" w:rsidR="00111045" w:rsidRPr="00111045" w:rsidRDefault="00111045" w:rsidP="00111045"/>
        </w:tc>
        <w:tc>
          <w:tcPr>
            <w:tcW w:w="5635" w:type="dxa"/>
            <w:gridSpan w:val="5"/>
            <w:tcBorders>
              <w:top w:val="single" w:sz="4" w:space="0" w:color="C00000"/>
              <w:left w:val="single" w:sz="4" w:space="0" w:color="C00000"/>
              <w:bottom w:val="single" w:sz="4" w:space="0" w:color="C00000"/>
              <w:right w:val="single" w:sz="4" w:space="0" w:color="C00000"/>
            </w:tcBorders>
          </w:tcPr>
          <w:p w14:paraId="429F1C83" w14:textId="77777777" w:rsidR="00111045" w:rsidRPr="00111045" w:rsidRDefault="00111045" w:rsidP="00111045"/>
        </w:tc>
      </w:tr>
      <w:tr w:rsidR="00111045" w:rsidRPr="00414BFB" w14:paraId="09E6382A"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4F29F8A" w14:textId="77777777" w:rsidR="00111045" w:rsidRPr="00111045" w:rsidRDefault="00111045" w:rsidP="00111045"/>
        </w:tc>
        <w:tc>
          <w:tcPr>
            <w:tcW w:w="5635" w:type="dxa"/>
            <w:gridSpan w:val="5"/>
            <w:tcBorders>
              <w:top w:val="single" w:sz="4" w:space="0" w:color="C00000"/>
              <w:left w:val="single" w:sz="4" w:space="0" w:color="C00000"/>
              <w:bottom w:val="single" w:sz="4" w:space="0" w:color="C00000"/>
              <w:right w:val="single" w:sz="4" w:space="0" w:color="C00000"/>
            </w:tcBorders>
          </w:tcPr>
          <w:p w14:paraId="1ADF7708" w14:textId="77777777" w:rsidR="00111045" w:rsidRPr="00111045" w:rsidRDefault="00111045" w:rsidP="00111045"/>
        </w:tc>
      </w:tr>
      <w:tr w:rsidR="00111045" w:rsidRPr="00414BFB" w14:paraId="5825B027"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00556F5" w14:textId="77777777" w:rsidR="00111045" w:rsidRPr="00111045" w:rsidRDefault="00111045" w:rsidP="00111045"/>
        </w:tc>
        <w:tc>
          <w:tcPr>
            <w:tcW w:w="5635" w:type="dxa"/>
            <w:gridSpan w:val="5"/>
            <w:tcBorders>
              <w:top w:val="single" w:sz="4" w:space="0" w:color="C00000"/>
              <w:left w:val="single" w:sz="4" w:space="0" w:color="C00000"/>
              <w:bottom w:val="single" w:sz="4" w:space="0" w:color="C00000"/>
              <w:right w:val="single" w:sz="4" w:space="0" w:color="C00000"/>
            </w:tcBorders>
          </w:tcPr>
          <w:p w14:paraId="47E5DB95" w14:textId="77777777" w:rsidR="00111045" w:rsidRPr="00111045" w:rsidRDefault="00111045" w:rsidP="00111045"/>
        </w:tc>
      </w:tr>
      <w:tr w:rsidR="002F61CA" w:rsidRPr="00414BFB" w14:paraId="13F8484B"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8E3BDE2" w14:textId="77777777" w:rsidR="002F61CA" w:rsidRPr="00390D47" w:rsidRDefault="002F61CA" w:rsidP="002F61CA">
            <w:pPr>
              <w:rPr>
                <w:color w:val="auto"/>
              </w:rPr>
            </w:pPr>
            <w:r w:rsidRPr="00390D47">
              <w:rPr>
                <w:color w:val="auto"/>
              </w:rPr>
              <w:t xml:space="preserve">Any other relevant information </w:t>
            </w:r>
          </w:p>
        </w:tc>
      </w:tr>
      <w:tr w:rsidR="009B49D1" w:rsidRPr="00414BFB" w14:paraId="3B535599" w14:textId="77777777" w:rsidTr="00721AE8">
        <w:tc>
          <w:tcPr>
            <w:tcW w:w="8714" w:type="dxa"/>
            <w:gridSpan w:val="6"/>
            <w:tcBorders>
              <w:top w:val="single" w:sz="4" w:space="0" w:color="C00000"/>
              <w:left w:val="single" w:sz="4" w:space="0" w:color="C00000"/>
              <w:bottom w:val="single" w:sz="4" w:space="0" w:color="C00000"/>
              <w:right w:val="single" w:sz="4" w:space="0" w:color="C00000"/>
            </w:tcBorders>
          </w:tcPr>
          <w:p w14:paraId="36FA19C6" w14:textId="77777777" w:rsidR="009B49D1" w:rsidRPr="00414BFB" w:rsidRDefault="009B49D1" w:rsidP="00721AE8"/>
          <w:p w14:paraId="33BB8112" w14:textId="77777777" w:rsidR="009B49D1" w:rsidRPr="00414BFB" w:rsidRDefault="009B49D1" w:rsidP="00721AE8"/>
        </w:tc>
      </w:tr>
      <w:tr w:rsidR="009B49D1" w:rsidRPr="00414BFB" w14:paraId="4AE0B3E6"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707A20E" w14:textId="77777777" w:rsidR="009B49D1" w:rsidRPr="009B49D1" w:rsidRDefault="009B49D1" w:rsidP="009B49D1">
            <w:pPr>
              <w:jc w:val="center"/>
              <w:rPr>
                <w:b/>
                <w:color w:val="FFFFFF" w:themeColor="background1"/>
              </w:rPr>
            </w:pPr>
            <w:r w:rsidRPr="009B49D1">
              <w:rPr>
                <w:b/>
                <w:color w:val="FFFFFF" w:themeColor="background1"/>
              </w:rPr>
              <w:t>Reference Contract #3</w:t>
            </w:r>
          </w:p>
        </w:tc>
      </w:tr>
      <w:tr w:rsidR="009B49D1" w:rsidRPr="00414BFB" w14:paraId="2270C082"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9625CF7" w14:textId="7777777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3D95447A" w14:textId="77777777" w:rsidR="009B49D1" w:rsidRPr="00414BFB" w:rsidRDefault="009B49D1" w:rsidP="00721AE8"/>
        </w:tc>
      </w:tr>
      <w:tr w:rsidR="009B49D1" w:rsidRPr="00414BFB" w14:paraId="6055E7CD"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A95F9F1"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46A26DAA" w14:textId="77777777" w:rsidR="009B49D1" w:rsidRPr="00414BFB" w:rsidRDefault="009B49D1" w:rsidP="00721AE8"/>
        </w:tc>
      </w:tr>
      <w:tr w:rsidR="009B49D1" w:rsidRPr="00414BFB" w14:paraId="33B9559D"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AAA8388"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5A84CD00" w14:textId="77777777" w:rsidR="009B49D1" w:rsidRPr="00414BFB" w:rsidRDefault="009B49D1" w:rsidP="00721AE8"/>
        </w:tc>
      </w:tr>
      <w:tr w:rsidR="009B49D1" w:rsidRPr="00414BFB" w14:paraId="73ED94F4"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8162EFD" w14:textId="77777777"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615A0A3" w14:textId="77777777"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76C0694C"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E9491E1" w14:textId="77777777"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34AD3596" w14:textId="77777777" w:rsidR="009B49D1" w:rsidRPr="00414BFB" w:rsidRDefault="009B49D1" w:rsidP="00721AE8"/>
        </w:tc>
      </w:tr>
      <w:tr w:rsidR="009B49D1" w:rsidRPr="00414BFB" w14:paraId="46530C42" w14:textId="77777777" w:rsidTr="00E122AA">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C785032" w14:textId="77777777" w:rsidR="009B49D1" w:rsidRPr="009B49D1" w:rsidRDefault="009B49D1" w:rsidP="00721AE8">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2EA97C3C" w14:textId="77777777" w:rsidR="009B49D1" w:rsidRPr="00414BFB" w:rsidRDefault="009B49D1" w:rsidP="00721AE8"/>
        </w:tc>
        <w:tc>
          <w:tcPr>
            <w:tcW w:w="1455" w:type="dxa"/>
            <w:gridSpan w:val="2"/>
            <w:tcBorders>
              <w:top w:val="single" w:sz="4" w:space="0" w:color="C00000"/>
              <w:left w:val="single" w:sz="4" w:space="0" w:color="C00000"/>
              <w:bottom w:val="single" w:sz="4" w:space="0" w:color="C00000"/>
              <w:right w:val="single" w:sz="4" w:space="0" w:color="C00000"/>
            </w:tcBorders>
            <w:shd w:val="clear" w:color="auto" w:fill="E7E6E6" w:themeFill="background2"/>
          </w:tcPr>
          <w:p w14:paraId="370FDD31" w14:textId="77777777" w:rsidR="009B49D1" w:rsidRPr="00E122AA" w:rsidRDefault="009B49D1" w:rsidP="00721AE8">
            <w:pPr>
              <w:rPr>
                <w:b/>
              </w:rPr>
            </w:pPr>
            <w:r w:rsidRPr="00E122AA">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76A58101" w14:textId="77777777" w:rsidR="009B49D1" w:rsidRPr="00414BFB" w:rsidRDefault="009B49D1" w:rsidP="00721AE8"/>
        </w:tc>
      </w:tr>
      <w:tr w:rsidR="009B49D1" w:rsidRPr="00414BFB" w14:paraId="5DE6BA8A"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B0A146B" w14:textId="77777777" w:rsidR="009B49D1" w:rsidRPr="009B49D1" w:rsidRDefault="009B49D1" w:rsidP="00721AE8">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4CBE41E9" w14:textId="77777777" w:rsidR="009B49D1" w:rsidRPr="00414BFB" w:rsidRDefault="009B49D1" w:rsidP="00721AE8"/>
          <w:p w14:paraId="39F356FF" w14:textId="77777777" w:rsidR="009B49D1" w:rsidRPr="00414BFB" w:rsidRDefault="009B49D1" w:rsidP="00721AE8"/>
          <w:p w14:paraId="475D35D3" w14:textId="77777777" w:rsidR="009B49D1" w:rsidRPr="00414BFB" w:rsidRDefault="009B49D1" w:rsidP="00721AE8"/>
        </w:tc>
      </w:tr>
      <w:tr w:rsidR="009B49D1" w:rsidRPr="00414BFB" w14:paraId="49CA0146"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78F26A2" w14:textId="77777777" w:rsidR="009B49D1" w:rsidRPr="00414BFB" w:rsidRDefault="009B49D1" w:rsidP="00721AE8">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F119FD" w:rsidRPr="00414BFB" w14:paraId="31B0493C"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59FADF9" w14:textId="10408E10" w:rsidR="00F119FD" w:rsidRPr="00390D47" w:rsidRDefault="00F119FD" w:rsidP="00F119FD">
            <w:pPr>
              <w:contextualSpacing/>
              <w:rPr>
                <w:color w:val="auto"/>
              </w:rPr>
            </w:pPr>
            <w:r>
              <w:t xml:space="preserve">Fit out of storage, shelving, electrical installation and vehicle Markings to fire service or similar work vehicles   </w:t>
            </w:r>
          </w:p>
        </w:tc>
        <w:tc>
          <w:tcPr>
            <w:tcW w:w="5635" w:type="dxa"/>
            <w:gridSpan w:val="5"/>
            <w:tcBorders>
              <w:top w:val="single" w:sz="4" w:space="0" w:color="C00000"/>
              <w:left w:val="single" w:sz="4" w:space="0" w:color="C00000"/>
              <w:bottom w:val="single" w:sz="4" w:space="0" w:color="C00000"/>
              <w:right w:val="single" w:sz="4" w:space="0" w:color="C00000"/>
            </w:tcBorders>
          </w:tcPr>
          <w:p w14:paraId="39E2179A" w14:textId="77777777" w:rsidR="00F119FD" w:rsidRPr="00414BFB" w:rsidRDefault="00F119FD" w:rsidP="00F119FD"/>
        </w:tc>
      </w:tr>
      <w:tr w:rsidR="00F119FD" w:rsidRPr="00414BFB" w14:paraId="04F090BF"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2F657EA" w14:textId="77777777" w:rsidR="00F119FD" w:rsidRPr="00414BFB" w:rsidRDefault="00F119FD" w:rsidP="00F119FD">
            <w:pPr>
              <w:rPr>
                <w:highlight w:val="yellow"/>
              </w:rPr>
            </w:pPr>
          </w:p>
        </w:tc>
        <w:tc>
          <w:tcPr>
            <w:tcW w:w="5635" w:type="dxa"/>
            <w:gridSpan w:val="5"/>
            <w:tcBorders>
              <w:top w:val="single" w:sz="4" w:space="0" w:color="C00000"/>
              <w:left w:val="single" w:sz="4" w:space="0" w:color="C00000"/>
              <w:bottom w:val="single" w:sz="4" w:space="0" w:color="C00000"/>
              <w:right w:val="single" w:sz="4" w:space="0" w:color="C00000"/>
            </w:tcBorders>
          </w:tcPr>
          <w:p w14:paraId="4F979309" w14:textId="77777777" w:rsidR="00F119FD" w:rsidRPr="00414BFB" w:rsidRDefault="00F119FD" w:rsidP="00F119FD"/>
        </w:tc>
      </w:tr>
      <w:tr w:rsidR="00F119FD" w:rsidRPr="00414BFB" w14:paraId="2016F4CE"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BEDA603" w14:textId="77777777" w:rsidR="00F119FD" w:rsidRPr="00414BFB" w:rsidRDefault="00F119FD" w:rsidP="00F119FD">
            <w:pPr>
              <w:rPr>
                <w:highlight w:val="yellow"/>
              </w:rPr>
            </w:pPr>
          </w:p>
        </w:tc>
        <w:tc>
          <w:tcPr>
            <w:tcW w:w="5635" w:type="dxa"/>
            <w:gridSpan w:val="5"/>
            <w:tcBorders>
              <w:top w:val="single" w:sz="4" w:space="0" w:color="C00000"/>
              <w:left w:val="single" w:sz="4" w:space="0" w:color="C00000"/>
              <w:bottom w:val="single" w:sz="4" w:space="0" w:color="C00000"/>
              <w:right w:val="single" w:sz="4" w:space="0" w:color="C00000"/>
            </w:tcBorders>
          </w:tcPr>
          <w:p w14:paraId="07068487" w14:textId="77777777" w:rsidR="00F119FD" w:rsidRPr="00414BFB" w:rsidRDefault="00F119FD" w:rsidP="00F119FD"/>
        </w:tc>
      </w:tr>
      <w:tr w:rsidR="00F119FD" w:rsidRPr="00414BFB" w14:paraId="6BF301AC"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BBA3A6F" w14:textId="77777777" w:rsidR="00F119FD" w:rsidRPr="00414BFB" w:rsidRDefault="00F119FD" w:rsidP="00F119FD">
            <w:pPr>
              <w:rPr>
                <w:highlight w:val="yellow"/>
              </w:rPr>
            </w:pPr>
          </w:p>
        </w:tc>
        <w:tc>
          <w:tcPr>
            <w:tcW w:w="5635" w:type="dxa"/>
            <w:gridSpan w:val="5"/>
            <w:tcBorders>
              <w:top w:val="single" w:sz="4" w:space="0" w:color="C00000"/>
              <w:left w:val="single" w:sz="4" w:space="0" w:color="C00000"/>
              <w:bottom w:val="single" w:sz="4" w:space="0" w:color="C00000"/>
              <w:right w:val="single" w:sz="4" w:space="0" w:color="C00000"/>
            </w:tcBorders>
          </w:tcPr>
          <w:p w14:paraId="226085A0" w14:textId="77777777" w:rsidR="00F119FD" w:rsidRPr="00414BFB" w:rsidRDefault="00F119FD" w:rsidP="00F119FD"/>
        </w:tc>
      </w:tr>
      <w:tr w:rsidR="00F119FD" w:rsidRPr="00414BFB" w14:paraId="1DC31B62"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4940650" w14:textId="77777777" w:rsidR="00F119FD" w:rsidRPr="00390D47" w:rsidRDefault="00F119FD" w:rsidP="00F119FD">
            <w:pPr>
              <w:rPr>
                <w:color w:val="auto"/>
              </w:rPr>
            </w:pPr>
            <w:r w:rsidRPr="00390D47">
              <w:rPr>
                <w:color w:val="auto"/>
              </w:rPr>
              <w:lastRenderedPageBreak/>
              <w:t xml:space="preserve">Any other relevant information </w:t>
            </w:r>
          </w:p>
        </w:tc>
      </w:tr>
    </w:tbl>
    <w:p w14:paraId="3E9AADD5" w14:textId="77777777" w:rsidR="009B49D1" w:rsidRDefault="009B49D1" w:rsidP="009B49D1">
      <w:pPr>
        <w:pStyle w:val="Heading1"/>
      </w:pPr>
      <w:bookmarkStart w:id="12" w:name="_Toc227064019"/>
      <w:r>
        <w:t>Health &amp; Safety</w:t>
      </w:r>
      <w:bookmarkEnd w:id="1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6819D9F7"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F0BA93B" w14:textId="77777777" w:rsidR="009B49D1" w:rsidRPr="00414BFB" w:rsidRDefault="009B49D1" w:rsidP="00721AE8">
            <w:r w:rsidRPr="00414BFB">
              <w:t xml:space="preserve">Do you comply with the Safety Health &amp; Welfare at Work Act 2005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682902" w14:textId="77777777" w:rsidR="009B49D1" w:rsidRPr="00414BFB" w:rsidRDefault="009B49D1" w:rsidP="00721AE8">
            <w:r w:rsidRPr="00414BFB">
              <w:t>Yes</w:t>
            </w:r>
          </w:p>
        </w:tc>
        <w:tc>
          <w:tcPr>
            <w:tcW w:w="1110" w:type="dxa"/>
            <w:tcBorders>
              <w:top w:val="single" w:sz="4" w:space="0" w:color="C00000"/>
              <w:left w:val="single" w:sz="4" w:space="0" w:color="C00000"/>
              <w:bottom w:val="single" w:sz="4" w:space="0" w:color="C00000"/>
              <w:right w:val="single" w:sz="4" w:space="0" w:color="C00000"/>
            </w:tcBorders>
          </w:tcPr>
          <w:p w14:paraId="6FF9ECC4"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FD2080"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46D4ADBC" w14:textId="77777777" w:rsidR="009B49D1" w:rsidRPr="00414BFB" w:rsidRDefault="009B49D1" w:rsidP="00721AE8"/>
        </w:tc>
      </w:tr>
      <w:tr w:rsidR="009B49D1" w:rsidRPr="00414BFB" w14:paraId="3F49514B"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2CBBC4F" w14:textId="77777777" w:rsidR="009B49D1" w:rsidRPr="00414BFB" w:rsidRDefault="009B49D1" w:rsidP="00721AE8">
            <w:r w:rsidRPr="00414BFB">
              <w:t xml:space="preserve">Name of Manager responsible for Health and Safety </w:t>
            </w:r>
          </w:p>
        </w:tc>
        <w:tc>
          <w:tcPr>
            <w:tcW w:w="4441" w:type="dxa"/>
            <w:gridSpan w:val="4"/>
            <w:tcBorders>
              <w:top w:val="single" w:sz="4" w:space="0" w:color="C00000"/>
              <w:left w:val="single" w:sz="4" w:space="0" w:color="C00000"/>
              <w:bottom w:val="single" w:sz="4" w:space="0" w:color="C00000"/>
              <w:right w:val="single" w:sz="4" w:space="0" w:color="C00000"/>
            </w:tcBorders>
          </w:tcPr>
          <w:p w14:paraId="1D040BE7" w14:textId="77777777" w:rsidR="009B49D1" w:rsidRPr="00414BFB" w:rsidRDefault="009B49D1" w:rsidP="00721AE8"/>
        </w:tc>
      </w:tr>
      <w:tr w:rsidR="009B49D1" w:rsidRPr="00414BFB" w14:paraId="51348C74" w14:textId="77777777" w:rsidTr="003F5BB3">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AC082CF" w14:textId="77777777" w:rsidR="009B49D1" w:rsidRPr="00414BFB" w:rsidRDefault="00E122AA" w:rsidP="00721AE8">
            <w:r>
              <w:t>I</w:t>
            </w:r>
            <w:r w:rsidR="009B49D1" w:rsidRPr="00414BFB">
              <w:t>s it 3</w:t>
            </w:r>
            <w:r w:rsidR="009B49D1" w:rsidRPr="00414BFB">
              <w:rPr>
                <w:vertAlign w:val="superscript"/>
              </w:rPr>
              <w:t>rd</w:t>
            </w:r>
            <w:r w:rsidR="009B49D1" w:rsidRPr="00414BFB">
              <w:t xml:space="preserve"> party certified or managed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66733DD" w14:textId="77777777" w:rsidR="009B49D1" w:rsidRPr="00414BFB" w:rsidRDefault="009B49D1" w:rsidP="00721AE8">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003D7816" w14:textId="77777777" w:rsidR="009B49D1" w:rsidRPr="00414BFB" w:rsidRDefault="009B49D1" w:rsidP="00721AE8"/>
        </w:tc>
      </w:tr>
      <w:tr w:rsidR="009B49D1" w:rsidRPr="00414BFB" w14:paraId="66A8FF81" w14:textId="77777777" w:rsidTr="003F5BB3">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7FD1B47"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40C528C" w14:textId="77777777" w:rsidR="009B49D1" w:rsidRPr="00414BFB" w:rsidRDefault="009B49D1" w:rsidP="00721AE8">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17C7CA4F" w14:textId="77777777" w:rsidR="009B49D1" w:rsidRPr="00414BFB" w:rsidRDefault="009B49D1" w:rsidP="00721AE8"/>
        </w:tc>
      </w:tr>
      <w:tr w:rsidR="009B49D1" w:rsidRPr="00414BFB" w14:paraId="697F2781" w14:textId="77777777" w:rsidTr="003F5BB3">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C5EEAA6" w14:textId="77777777" w:rsidR="009B49D1" w:rsidRPr="00414BFB" w:rsidRDefault="009B49D1" w:rsidP="00721AE8">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05CECFF" w14:textId="77777777" w:rsidR="009B49D1" w:rsidRPr="00414BFB" w:rsidRDefault="009B49D1" w:rsidP="00721AE8">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67FCD4DE" w14:textId="77777777" w:rsidR="009B49D1" w:rsidRPr="00414BFB" w:rsidRDefault="009B49D1" w:rsidP="00721AE8"/>
        </w:tc>
      </w:tr>
      <w:tr w:rsidR="009B49D1" w:rsidRPr="00414BFB" w14:paraId="6A381F78"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E1B7E6B"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FCDA0B2" w14:textId="77777777" w:rsidR="009B49D1" w:rsidRPr="00414BFB" w:rsidRDefault="009B49D1" w:rsidP="00721AE8">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5E9A8DA0" w14:textId="77777777" w:rsidR="009B49D1" w:rsidRPr="00414BFB" w:rsidRDefault="009B49D1" w:rsidP="00721AE8"/>
        </w:tc>
      </w:tr>
      <w:tr w:rsidR="009B49D1" w:rsidRPr="00414BFB" w14:paraId="0CDE117F"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61C3176"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2A240CE" w14:textId="77777777" w:rsidR="009B49D1" w:rsidRPr="00414BFB" w:rsidRDefault="009B49D1" w:rsidP="00721AE8">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259CD682" w14:textId="77777777" w:rsidR="009B49D1" w:rsidRPr="00414BFB" w:rsidRDefault="009B49D1" w:rsidP="00721AE8"/>
        </w:tc>
      </w:tr>
      <w:tr w:rsidR="009B49D1" w:rsidRPr="00414BFB" w14:paraId="2600E0FE"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E51FE91" w14:textId="77777777" w:rsidR="009B49D1" w:rsidRPr="00414BFB" w:rsidRDefault="009B49D1" w:rsidP="00721AE8"/>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A9FDAD0" w14:textId="77777777" w:rsidR="009B49D1" w:rsidRPr="00414BFB" w:rsidRDefault="009B49D1" w:rsidP="00721AE8">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19A4B1C" w14:textId="77777777" w:rsidR="009B49D1" w:rsidRPr="00414BFB" w:rsidRDefault="009B49D1" w:rsidP="00721AE8">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67403A13" w14:textId="77777777" w:rsidR="009B49D1" w:rsidRPr="00414BFB" w:rsidRDefault="009B49D1" w:rsidP="00721AE8"/>
        </w:tc>
      </w:tr>
      <w:tr w:rsidR="009B49D1" w:rsidRPr="00414BFB" w14:paraId="324A28A2"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C42DF1" w14:textId="77777777" w:rsidR="009B49D1" w:rsidRPr="00414BFB" w:rsidRDefault="009B49D1" w:rsidP="00721AE8"/>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3233CD6"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9E19FC2"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7FBA89EC" w14:textId="77777777" w:rsidR="009B49D1" w:rsidRPr="00414BFB" w:rsidRDefault="009B49D1" w:rsidP="00721AE8"/>
        </w:tc>
      </w:tr>
      <w:tr w:rsidR="004A59EA" w14:paraId="53F5A4E2" w14:textId="77777777" w:rsidTr="004A59EA">
        <w:trPr>
          <w:trHeight w:val="510"/>
        </w:trPr>
        <w:tc>
          <w:tcPr>
            <w:tcW w:w="6553" w:type="dxa"/>
            <w:gridSpan w:val="3"/>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205991B" w14:textId="77777777" w:rsidR="004A59EA" w:rsidRDefault="004A59EA">
            <w:r>
              <w:t>I confirm that evidence of compliance will be provided promptly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BCF7AE0" w14:textId="77777777" w:rsidR="004A59EA" w:rsidRDefault="004A59EA">
            <w:r>
              <w:t>Yes</w:t>
            </w:r>
          </w:p>
        </w:tc>
        <w:tc>
          <w:tcPr>
            <w:tcW w:w="1111" w:type="dxa"/>
            <w:tcBorders>
              <w:top w:val="single" w:sz="4" w:space="0" w:color="C00000"/>
              <w:left w:val="single" w:sz="4" w:space="0" w:color="C00000"/>
              <w:bottom w:val="single" w:sz="4" w:space="0" w:color="C00000"/>
              <w:right w:val="single" w:sz="4" w:space="0" w:color="C00000"/>
            </w:tcBorders>
          </w:tcPr>
          <w:p w14:paraId="31A9A397" w14:textId="77777777" w:rsidR="004A59EA" w:rsidRDefault="004A59EA"/>
        </w:tc>
      </w:tr>
      <w:tr w:rsidR="004A59EA" w14:paraId="583922EB" w14:textId="77777777" w:rsidTr="004A59EA">
        <w:trPr>
          <w:trHeight w:val="510"/>
        </w:trPr>
        <w:tc>
          <w:tcPr>
            <w:tcW w:w="0" w:type="auto"/>
            <w:gridSpan w:val="3"/>
            <w:vMerge/>
            <w:tcBorders>
              <w:top w:val="single" w:sz="4" w:space="0" w:color="C00000"/>
              <w:left w:val="single" w:sz="4" w:space="0" w:color="C00000"/>
              <w:bottom w:val="single" w:sz="4" w:space="0" w:color="C00000"/>
              <w:right w:val="single" w:sz="4" w:space="0" w:color="C00000"/>
            </w:tcBorders>
            <w:vAlign w:val="center"/>
            <w:hideMark/>
          </w:tcPr>
          <w:p w14:paraId="11C34174" w14:textId="77777777" w:rsidR="004A59EA" w:rsidRDefault="004A59EA">
            <w:pPr>
              <w:spacing w:before="0" w:after="0" w:line="240" w:lineRule="auto"/>
              <w:jc w:val="left"/>
            </w:pP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AB2C055" w14:textId="77777777" w:rsidR="004A59EA" w:rsidRDefault="004A59EA">
            <w:r>
              <w:t>No</w:t>
            </w:r>
          </w:p>
        </w:tc>
        <w:tc>
          <w:tcPr>
            <w:tcW w:w="1111" w:type="dxa"/>
            <w:tcBorders>
              <w:top w:val="single" w:sz="4" w:space="0" w:color="C00000"/>
              <w:left w:val="single" w:sz="4" w:space="0" w:color="C00000"/>
              <w:bottom w:val="single" w:sz="4" w:space="0" w:color="C00000"/>
              <w:right w:val="single" w:sz="4" w:space="0" w:color="C00000"/>
            </w:tcBorders>
          </w:tcPr>
          <w:p w14:paraId="06893168" w14:textId="77777777" w:rsidR="004A59EA" w:rsidRDefault="004A59EA"/>
        </w:tc>
      </w:tr>
    </w:tbl>
    <w:p w14:paraId="22FD7DCB" w14:textId="77777777" w:rsidR="002D618C" w:rsidRDefault="003F5BB3" w:rsidP="002D618C">
      <w:pPr>
        <w:pStyle w:val="Heading1"/>
      </w:pPr>
      <w:r>
        <w:rPr>
          <w:b w:val="0"/>
          <w:bCs w:val="0"/>
        </w:rPr>
        <w:br w:type="page"/>
      </w:r>
      <w:bookmarkStart w:id="13" w:name="_Toc227064020"/>
      <w:bookmarkStart w:id="14" w:name="_Toc497207932"/>
      <w:bookmarkStart w:id="15" w:name="_Toc488834423"/>
      <w:bookmarkStart w:id="16" w:name="_Toc460518593"/>
      <w:bookmarkStart w:id="17" w:name="_Toc474254483"/>
      <w:r w:rsidR="002D618C">
        <w:lastRenderedPageBreak/>
        <w:t>Quality Assurance – Pass/Fail Criteria</w:t>
      </w:r>
      <w:bookmarkEnd w:id="13"/>
      <w:r w:rsidR="002D618C">
        <w:t xml:space="preserve"> </w:t>
      </w:r>
      <w:bookmarkEnd w:id="1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2D618C" w:rsidRPr="00414BFB" w14:paraId="7822D706" w14:textId="77777777" w:rsidTr="00B050A9">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CFA837" w14:textId="77777777" w:rsidR="002D618C" w:rsidRPr="00414BFB" w:rsidRDefault="002D618C" w:rsidP="00B050A9">
            <w:r w:rsidRPr="00414BFB">
              <w:t xml:space="preserve">Do you operate a quality management system?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6752D28" w14:textId="77777777" w:rsidR="002D618C" w:rsidRPr="00414BFB" w:rsidRDefault="002D618C" w:rsidP="00B050A9">
            <w:r w:rsidRPr="00414BFB">
              <w:t>Yes</w:t>
            </w:r>
          </w:p>
        </w:tc>
        <w:tc>
          <w:tcPr>
            <w:tcW w:w="1110" w:type="dxa"/>
            <w:tcBorders>
              <w:top w:val="single" w:sz="4" w:space="0" w:color="C00000"/>
              <w:left w:val="single" w:sz="4" w:space="0" w:color="C00000"/>
              <w:bottom w:val="single" w:sz="4" w:space="0" w:color="C00000"/>
              <w:right w:val="single" w:sz="4" w:space="0" w:color="C00000"/>
            </w:tcBorders>
            <w:vAlign w:val="center"/>
          </w:tcPr>
          <w:p w14:paraId="18523605" w14:textId="77777777" w:rsidR="002D618C" w:rsidRPr="00414BFB" w:rsidRDefault="002D618C" w:rsidP="002D618C">
            <w:pPr>
              <w:jc w:val="center"/>
            </w:pPr>
          </w:p>
        </w:tc>
        <w:tc>
          <w:tcPr>
            <w:tcW w:w="1110" w:type="dxa"/>
            <w:tcBorders>
              <w:top w:val="single" w:sz="4" w:space="0" w:color="C00000"/>
              <w:left w:val="single" w:sz="4" w:space="0" w:color="C00000"/>
              <w:bottom w:val="single" w:sz="4" w:space="0" w:color="C00000"/>
              <w:right w:val="single" w:sz="4" w:space="0" w:color="C00000"/>
            </w:tcBorders>
            <w:shd w:val="clear" w:color="auto" w:fill="E7E6E6" w:themeFill="background2"/>
            <w:vAlign w:val="center"/>
          </w:tcPr>
          <w:p w14:paraId="24EF132B" w14:textId="77777777" w:rsidR="002D618C" w:rsidRPr="00414BFB" w:rsidRDefault="002D618C" w:rsidP="00B050A9">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02BF18B0" w14:textId="77777777" w:rsidR="002D618C" w:rsidRPr="00414BFB" w:rsidRDefault="002D618C" w:rsidP="00B050A9"/>
        </w:tc>
      </w:tr>
      <w:tr w:rsidR="002D618C" w:rsidRPr="00414BFB" w14:paraId="00CB0C7A" w14:textId="77777777" w:rsidTr="00B050A9">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9FFF22" w14:textId="77777777" w:rsidR="002D618C" w:rsidRPr="00414BFB" w:rsidRDefault="002D618C" w:rsidP="00B050A9">
            <w:r w:rsidRPr="00414BFB">
              <w:t xml:space="preserve">Name of Manager responsible for Quality </w:t>
            </w:r>
          </w:p>
        </w:tc>
        <w:tc>
          <w:tcPr>
            <w:tcW w:w="4441" w:type="dxa"/>
            <w:gridSpan w:val="4"/>
            <w:tcBorders>
              <w:top w:val="single" w:sz="4" w:space="0" w:color="C00000"/>
              <w:left w:val="single" w:sz="4" w:space="0" w:color="C00000"/>
              <w:bottom w:val="single" w:sz="4" w:space="0" w:color="C00000"/>
              <w:right w:val="single" w:sz="4" w:space="0" w:color="C00000"/>
            </w:tcBorders>
          </w:tcPr>
          <w:p w14:paraId="740BB927" w14:textId="77777777" w:rsidR="002D618C" w:rsidRPr="00414BFB" w:rsidRDefault="002D618C" w:rsidP="002D618C">
            <w:pPr>
              <w:jc w:val="center"/>
            </w:pPr>
          </w:p>
        </w:tc>
      </w:tr>
      <w:tr w:rsidR="002D618C" w:rsidRPr="00414BFB" w14:paraId="7156E62D" w14:textId="77777777" w:rsidTr="00B050A9">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8AA48D0" w14:textId="77777777" w:rsidR="002D618C" w:rsidRPr="00414BFB" w:rsidRDefault="002D618C" w:rsidP="00B050A9">
            <w:r>
              <w:t>I</w:t>
            </w:r>
            <w:r w:rsidRPr="00414BFB">
              <w:t>s it 3</w:t>
            </w:r>
            <w:r w:rsidRPr="00414BFB">
              <w:rPr>
                <w:vertAlign w:val="superscript"/>
              </w:rPr>
              <w:t>rd</w:t>
            </w:r>
            <w:r w:rsidRPr="00414BFB">
              <w:t xml:space="preserve"> party certified or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7B818A7" w14:textId="77777777" w:rsidR="002D618C" w:rsidRPr="00414BFB" w:rsidRDefault="002D618C" w:rsidP="002D618C">
            <w:pPr>
              <w:jc w:val="center"/>
            </w:pPr>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3C96696A" w14:textId="77777777" w:rsidR="002D618C" w:rsidRPr="00414BFB" w:rsidRDefault="002D618C" w:rsidP="00B050A9"/>
        </w:tc>
      </w:tr>
      <w:tr w:rsidR="002D618C" w:rsidRPr="00414BFB" w14:paraId="366D328F" w14:textId="77777777" w:rsidTr="00B050A9">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DC94CA0" w14:textId="77777777" w:rsidR="002D618C" w:rsidRPr="00414BFB" w:rsidRDefault="002D618C" w:rsidP="00B050A9"/>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E8D6EC4" w14:textId="77777777" w:rsidR="002D618C" w:rsidRPr="00414BFB" w:rsidRDefault="002D618C" w:rsidP="002D618C">
            <w:pPr>
              <w:jc w:val="center"/>
            </w:pPr>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32DF2A79" w14:textId="77777777" w:rsidR="002D618C" w:rsidRPr="00414BFB" w:rsidRDefault="002D618C" w:rsidP="00B050A9"/>
        </w:tc>
      </w:tr>
      <w:tr w:rsidR="002D618C" w:rsidRPr="00414BFB" w14:paraId="60A2A4E5" w14:textId="77777777" w:rsidTr="00B050A9">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639602F" w14:textId="77777777" w:rsidR="002D618C" w:rsidRPr="00414BFB" w:rsidRDefault="002D618C" w:rsidP="00B050A9">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22BA273" w14:textId="77777777" w:rsidR="002D618C" w:rsidRPr="00414BFB" w:rsidRDefault="002D618C" w:rsidP="002D618C">
            <w:pPr>
              <w:jc w:val="center"/>
            </w:pPr>
            <w:r w:rsidRPr="00414BFB">
              <w:t>Date of most recent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4F03D22B" w14:textId="77777777" w:rsidR="002D618C" w:rsidRPr="00414BFB" w:rsidRDefault="002D618C" w:rsidP="00B050A9"/>
        </w:tc>
      </w:tr>
      <w:tr w:rsidR="002D618C" w:rsidRPr="00414BFB" w14:paraId="3E601C0C" w14:textId="77777777" w:rsidTr="00B050A9">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A9CC6E6" w14:textId="77777777" w:rsidR="002D618C" w:rsidRPr="00414BFB" w:rsidRDefault="002D618C" w:rsidP="00B050A9"/>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B873A00" w14:textId="77777777" w:rsidR="002D618C" w:rsidRPr="00414BFB" w:rsidRDefault="002D618C" w:rsidP="002D618C">
            <w:pPr>
              <w:jc w:val="center"/>
            </w:pPr>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1DC8E0AD" w14:textId="77777777" w:rsidR="002D618C" w:rsidRPr="00414BFB" w:rsidRDefault="002D618C" w:rsidP="00B050A9"/>
        </w:tc>
      </w:tr>
      <w:tr w:rsidR="002D618C" w:rsidRPr="00414BFB" w14:paraId="3D2D3E23" w14:textId="77777777" w:rsidTr="00B050A9">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820D1FA" w14:textId="77777777" w:rsidR="002D618C" w:rsidRPr="00414BFB" w:rsidRDefault="002D618C" w:rsidP="00B050A9"/>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E242096" w14:textId="77777777" w:rsidR="002D618C" w:rsidRPr="00414BFB" w:rsidRDefault="002D618C" w:rsidP="002D618C">
            <w:pPr>
              <w:jc w:val="center"/>
            </w:pPr>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7B03003E" w14:textId="77777777" w:rsidR="002D618C" w:rsidRPr="00414BFB" w:rsidRDefault="002D618C" w:rsidP="00B050A9"/>
        </w:tc>
      </w:tr>
      <w:tr w:rsidR="002D618C" w:rsidRPr="00414BFB" w14:paraId="4B1BAA49" w14:textId="77777777" w:rsidTr="00B050A9">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BB5A90C" w14:textId="77777777" w:rsidR="002D618C" w:rsidRPr="00414BFB" w:rsidRDefault="002D618C" w:rsidP="00B050A9"/>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322ED27" w14:textId="77777777" w:rsidR="002D618C" w:rsidRPr="00414BFB" w:rsidRDefault="002D618C" w:rsidP="002D618C">
            <w:pPr>
              <w:jc w:val="center"/>
            </w:pPr>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DF0C90E" w14:textId="77777777" w:rsidR="002D618C" w:rsidRPr="00414BFB" w:rsidRDefault="002D618C" w:rsidP="00B050A9">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195E20C3" w14:textId="77777777" w:rsidR="002D618C" w:rsidRPr="00414BFB" w:rsidRDefault="002D618C" w:rsidP="00B050A9"/>
        </w:tc>
      </w:tr>
      <w:tr w:rsidR="002D618C" w:rsidRPr="00414BFB" w14:paraId="1F054C76" w14:textId="77777777" w:rsidTr="00B050A9">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F609D5D" w14:textId="77777777" w:rsidR="002D618C" w:rsidRPr="00414BFB" w:rsidRDefault="002D618C" w:rsidP="00B050A9"/>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881F9BD" w14:textId="77777777" w:rsidR="002D618C" w:rsidRPr="00414BFB" w:rsidRDefault="002D618C" w:rsidP="002D618C">
            <w:pPr>
              <w:jc w:val="center"/>
            </w:pP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D56925C" w14:textId="77777777" w:rsidR="002D618C" w:rsidRPr="00414BFB" w:rsidRDefault="002D618C" w:rsidP="00B050A9">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2D39D74C" w14:textId="77777777" w:rsidR="002D618C" w:rsidRPr="00414BFB" w:rsidRDefault="002D618C" w:rsidP="00B050A9"/>
        </w:tc>
      </w:tr>
      <w:tr w:rsidR="002D618C" w:rsidRPr="00414BFB" w14:paraId="13837A71" w14:textId="77777777" w:rsidTr="00B050A9">
        <w:trPr>
          <w:trHeight w:val="255"/>
        </w:trPr>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9531A25" w14:textId="77777777" w:rsidR="002D618C" w:rsidRPr="00414BFB" w:rsidRDefault="002D618C" w:rsidP="00B050A9">
            <w:r w:rsidRPr="00414BFB">
              <w:t xml:space="preserve">If in-house, please provide summary of system: </w:t>
            </w:r>
          </w:p>
        </w:tc>
        <w:tc>
          <w:tcPr>
            <w:tcW w:w="4441" w:type="dxa"/>
            <w:gridSpan w:val="4"/>
            <w:tcBorders>
              <w:top w:val="single" w:sz="4" w:space="0" w:color="C00000"/>
              <w:left w:val="single" w:sz="4" w:space="0" w:color="C00000"/>
              <w:bottom w:val="single" w:sz="4" w:space="0" w:color="C00000"/>
              <w:right w:val="single" w:sz="4" w:space="0" w:color="C00000"/>
            </w:tcBorders>
          </w:tcPr>
          <w:p w14:paraId="741EB7A8" w14:textId="77777777" w:rsidR="002D618C" w:rsidRPr="00414BFB" w:rsidRDefault="002D618C" w:rsidP="002D618C">
            <w:pPr>
              <w:jc w:val="center"/>
            </w:pPr>
          </w:p>
          <w:p w14:paraId="5978AD67" w14:textId="77777777" w:rsidR="002D618C" w:rsidRPr="00414BFB" w:rsidRDefault="002D618C" w:rsidP="002D618C">
            <w:pPr>
              <w:jc w:val="center"/>
            </w:pPr>
          </w:p>
          <w:p w14:paraId="05A12E8D" w14:textId="77777777" w:rsidR="002D618C" w:rsidRPr="00414BFB" w:rsidRDefault="002D618C" w:rsidP="002D618C">
            <w:pPr>
              <w:jc w:val="center"/>
            </w:pPr>
          </w:p>
        </w:tc>
      </w:tr>
    </w:tbl>
    <w:p w14:paraId="35FD02C4" w14:textId="77777777" w:rsidR="002D618C" w:rsidRDefault="002D618C" w:rsidP="002D618C"/>
    <w:p w14:paraId="465FD825" w14:textId="77777777" w:rsidR="002D618C" w:rsidRDefault="002D618C" w:rsidP="002D618C">
      <w:pPr>
        <w:spacing w:before="0" w:after="0" w:line="240" w:lineRule="auto"/>
        <w:jc w:val="left"/>
      </w:pPr>
      <w:r>
        <w:br w:type="page"/>
      </w:r>
    </w:p>
    <w:p w14:paraId="41237134" w14:textId="075DA628" w:rsidR="00AA5874" w:rsidRDefault="00AA5874" w:rsidP="001241E5">
      <w:pPr>
        <w:pStyle w:val="Heading1"/>
        <w:tabs>
          <w:tab w:val="right" w:pos="9026"/>
        </w:tabs>
        <w:rPr>
          <w:rFonts w:eastAsiaTheme="majorEastAsia"/>
        </w:rPr>
      </w:pPr>
      <w:bookmarkStart w:id="18" w:name="_Toc227064021"/>
      <w:r>
        <w:rPr>
          <w:rFonts w:eastAsiaTheme="majorEastAsia"/>
        </w:rPr>
        <w:lastRenderedPageBreak/>
        <w:t>Response to Specification</w:t>
      </w:r>
      <w:bookmarkEnd w:id="18"/>
      <w:r w:rsidR="001241E5">
        <w:rPr>
          <w:rFonts w:eastAsiaTheme="majorEastAsia"/>
        </w:rPr>
        <w:tab/>
      </w:r>
    </w:p>
    <w:tbl>
      <w:tblPr>
        <w:tblStyle w:val="TableGrid"/>
        <w:tblW w:w="9661" w:type="dxa"/>
        <w:tblLook w:val="04A0" w:firstRow="1" w:lastRow="0" w:firstColumn="1" w:lastColumn="0" w:noHBand="0" w:noVBand="1"/>
      </w:tblPr>
      <w:tblGrid>
        <w:gridCol w:w="6035"/>
        <w:gridCol w:w="1459"/>
        <w:gridCol w:w="2167"/>
      </w:tblGrid>
      <w:tr w:rsidR="001241E5" w:rsidRPr="0016227C" w14:paraId="735A4B0D" w14:textId="77777777" w:rsidTr="00007C7E">
        <w:tc>
          <w:tcPr>
            <w:tcW w:w="6035" w:type="dxa"/>
            <w:shd w:val="clear" w:color="auto" w:fill="D9D9D9" w:themeFill="background1" w:themeFillShade="D9"/>
          </w:tcPr>
          <w:p w14:paraId="7E573251" w14:textId="77777777" w:rsidR="001241E5" w:rsidRPr="0016227C" w:rsidRDefault="001241E5" w:rsidP="00007C7E">
            <w:pPr>
              <w:pStyle w:val="BodyText"/>
              <w:rPr>
                <w:b/>
                <w:bCs/>
              </w:rPr>
            </w:pPr>
            <w:r w:rsidRPr="0016227C">
              <w:rPr>
                <w:b/>
                <w:bCs/>
              </w:rPr>
              <w:t>Requirement</w:t>
            </w:r>
          </w:p>
        </w:tc>
        <w:tc>
          <w:tcPr>
            <w:tcW w:w="1459" w:type="dxa"/>
            <w:shd w:val="clear" w:color="auto" w:fill="D9D9D9" w:themeFill="background1" w:themeFillShade="D9"/>
          </w:tcPr>
          <w:p w14:paraId="72325711" w14:textId="77777777" w:rsidR="001241E5" w:rsidRPr="0016227C" w:rsidRDefault="001241E5" w:rsidP="00007C7E">
            <w:pPr>
              <w:pStyle w:val="BodyText"/>
              <w:rPr>
                <w:b/>
                <w:bCs/>
              </w:rPr>
            </w:pPr>
            <w:r w:rsidRPr="0016227C">
              <w:rPr>
                <w:b/>
                <w:bCs/>
              </w:rPr>
              <w:t>Compliant</w:t>
            </w:r>
          </w:p>
          <w:p w14:paraId="10431AF1"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796D5B73" w14:textId="77777777" w:rsidR="001241E5" w:rsidRPr="0016227C" w:rsidRDefault="001241E5" w:rsidP="00007C7E">
            <w:pPr>
              <w:pStyle w:val="BodyText"/>
              <w:rPr>
                <w:b/>
                <w:bCs/>
              </w:rPr>
            </w:pPr>
            <w:r w:rsidRPr="0016227C">
              <w:rPr>
                <w:b/>
                <w:bCs/>
              </w:rPr>
              <w:t>Comment</w:t>
            </w:r>
          </w:p>
        </w:tc>
      </w:tr>
      <w:tr w:rsidR="001241E5" w14:paraId="7AFDC3DF" w14:textId="77777777" w:rsidTr="00007C7E">
        <w:tc>
          <w:tcPr>
            <w:tcW w:w="6035" w:type="dxa"/>
          </w:tcPr>
          <w:p w14:paraId="69FE30B9" w14:textId="77777777" w:rsidR="001241E5" w:rsidRDefault="001241E5" w:rsidP="00007C7E">
            <w:pPr>
              <w:pStyle w:val="BodyText"/>
            </w:pPr>
            <w:r w:rsidRPr="00002A34">
              <w:rPr>
                <w:b/>
                <w:bCs/>
                <w:lang w:val="en-IE"/>
              </w:rPr>
              <w:t xml:space="preserve">Warranty: </w:t>
            </w:r>
            <w:r>
              <w:rPr>
                <w:lang w:val="en-IE"/>
              </w:rPr>
              <w:t>The tools and ancillary equipment including batteries shall have a minimum warranty of 2 years.</w:t>
            </w:r>
          </w:p>
        </w:tc>
        <w:tc>
          <w:tcPr>
            <w:tcW w:w="1459" w:type="dxa"/>
          </w:tcPr>
          <w:p w14:paraId="57A024EA" w14:textId="77777777" w:rsidR="001241E5" w:rsidRDefault="001241E5" w:rsidP="00007C7E">
            <w:pPr>
              <w:pStyle w:val="BodyText"/>
            </w:pPr>
          </w:p>
        </w:tc>
        <w:tc>
          <w:tcPr>
            <w:tcW w:w="2167" w:type="dxa"/>
          </w:tcPr>
          <w:p w14:paraId="35B4FA94" w14:textId="77777777" w:rsidR="001241E5" w:rsidRDefault="001241E5" w:rsidP="00007C7E">
            <w:pPr>
              <w:pStyle w:val="BodyText"/>
            </w:pPr>
          </w:p>
        </w:tc>
      </w:tr>
      <w:tr w:rsidR="001241E5" w14:paraId="16C29B89" w14:textId="77777777" w:rsidTr="00007C7E">
        <w:tc>
          <w:tcPr>
            <w:tcW w:w="6035" w:type="dxa"/>
          </w:tcPr>
          <w:p w14:paraId="7450467B" w14:textId="77777777" w:rsidR="001241E5" w:rsidRPr="00495A71" w:rsidRDefault="001241E5" w:rsidP="00007C7E">
            <w:pPr>
              <w:pStyle w:val="BodyText"/>
            </w:pPr>
            <w:r w:rsidRPr="00002A34">
              <w:rPr>
                <w:b/>
                <w:bCs/>
                <w:lang w:val="en-IE"/>
              </w:rPr>
              <w:t>Samples for Field Trials:</w:t>
            </w:r>
            <w:r>
              <w:rPr>
                <w:lang w:val="en-IE"/>
              </w:rPr>
              <w:t xml:space="preserve"> </w:t>
            </w:r>
            <w:r w:rsidRPr="00495A71">
              <w:rPr>
                <w:lang w:val="en-IE"/>
              </w:rPr>
              <w:t>T</w:t>
            </w:r>
            <w:r w:rsidRPr="00495A71">
              <w:t xml:space="preserve">he </w:t>
            </w:r>
            <w:r>
              <w:t>tenderer</w:t>
            </w:r>
            <w:r w:rsidRPr="00495A71">
              <w:t xml:space="preserve"> shall, upon request, provide a sample of each rescue tool being tendered. These samples must be:</w:t>
            </w:r>
          </w:p>
          <w:p w14:paraId="46ACE248" w14:textId="77777777" w:rsidR="001241E5" w:rsidRPr="00495A71" w:rsidRDefault="001241E5" w:rsidP="001241E5">
            <w:pPr>
              <w:pStyle w:val="BodyText"/>
              <w:numPr>
                <w:ilvl w:val="0"/>
                <w:numId w:val="29"/>
              </w:numPr>
              <w:spacing w:before="0" w:after="0" w:line="360" w:lineRule="auto"/>
              <w:ind w:right="38"/>
              <w:rPr>
                <w:lang w:val="en-IE"/>
              </w:rPr>
            </w:pPr>
            <w:r w:rsidRPr="00495A71">
              <w:rPr>
                <w:lang w:val="en-IE"/>
              </w:rPr>
              <w:t>Supplied within 1</w:t>
            </w:r>
            <w:r>
              <w:rPr>
                <w:lang w:val="en-IE"/>
              </w:rPr>
              <w:t>5</w:t>
            </w:r>
            <w:r w:rsidRPr="00495A71">
              <w:rPr>
                <w:lang w:val="en-IE"/>
              </w:rPr>
              <w:t xml:space="preserve"> working days of the request, and</w:t>
            </w:r>
          </w:p>
          <w:p w14:paraId="7171B8E6" w14:textId="77777777" w:rsidR="001241E5" w:rsidRDefault="001241E5" w:rsidP="001241E5">
            <w:pPr>
              <w:pStyle w:val="BodyText"/>
              <w:numPr>
                <w:ilvl w:val="0"/>
                <w:numId w:val="29"/>
              </w:numPr>
              <w:spacing w:before="0" w:after="0" w:line="360" w:lineRule="auto"/>
              <w:ind w:right="38"/>
            </w:pPr>
            <w:r w:rsidRPr="00495A71">
              <w:rPr>
                <w:lang w:val="en-IE"/>
              </w:rPr>
              <w:t>Made available for a minimum period of 1</w:t>
            </w:r>
            <w:r>
              <w:rPr>
                <w:lang w:val="en-IE"/>
              </w:rPr>
              <w:t>0</w:t>
            </w:r>
            <w:r w:rsidRPr="00495A71">
              <w:rPr>
                <w:lang w:val="en-IE"/>
              </w:rPr>
              <w:t xml:space="preserve"> working days to facilitate field trials and operational evaluation.</w:t>
            </w:r>
          </w:p>
        </w:tc>
        <w:tc>
          <w:tcPr>
            <w:tcW w:w="1459" w:type="dxa"/>
          </w:tcPr>
          <w:p w14:paraId="32CF3A1B" w14:textId="77777777" w:rsidR="001241E5" w:rsidRDefault="001241E5" w:rsidP="00007C7E">
            <w:pPr>
              <w:pStyle w:val="BodyText"/>
            </w:pPr>
          </w:p>
        </w:tc>
        <w:tc>
          <w:tcPr>
            <w:tcW w:w="2167" w:type="dxa"/>
          </w:tcPr>
          <w:p w14:paraId="52F4DCAC" w14:textId="77777777" w:rsidR="001241E5" w:rsidRDefault="001241E5" w:rsidP="00007C7E">
            <w:pPr>
              <w:pStyle w:val="BodyText"/>
            </w:pPr>
          </w:p>
        </w:tc>
      </w:tr>
      <w:tr w:rsidR="001241E5" w14:paraId="12E8E5FE" w14:textId="77777777" w:rsidTr="00007C7E">
        <w:tc>
          <w:tcPr>
            <w:tcW w:w="6035" w:type="dxa"/>
          </w:tcPr>
          <w:p w14:paraId="42D5A392" w14:textId="77777777" w:rsidR="001241E5" w:rsidRDefault="001241E5" w:rsidP="00007C7E">
            <w:pPr>
              <w:pStyle w:val="BodyText"/>
              <w:rPr>
                <w:lang w:val="en-IE"/>
              </w:rPr>
            </w:pPr>
            <w:r w:rsidRPr="00002A34">
              <w:rPr>
                <w:b/>
                <w:bCs/>
                <w:lang w:val="en-IE"/>
              </w:rPr>
              <w:t>Documentation:</w:t>
            </w:r>
            <w:r>
              <w:rPr>
                <w:lang w:val="en-IE"/>
              </w:rPr>
              <w:t xml:space="preserve"> </w:t>
            </w:r>
            <w:r w:rsidRPr="00FB7B88">
              <w:rPr>
                <w:lang w:val="en-IE"/>
              </w:rPr>
              <w:t>A full set of documentation shall be provided to include as a minimum</w:t>
            </w:r>
            <w:r>
              <w:rPr>
                <w:lang w:val="en-IE"/>
              </w:rPr>
              <w:t>:</w:t>
            </w:r>
            <w:r w:rsidRPr="00FB7B88">
              <w:rPr>
                <w:lang w:val="en-IE"/>
              </w:rPr>
              <w:t xml:space="preserve"> </w:t>
            </w:r>
          </w:p>
          <w:p w14:paraId="18F0F8D9" w14:textId="77777777" w:rsidR="001241E5" w:rsidRPr="009A6793" w:rsidRDefault="001241E5" w:rsidP="001241E5">
            <w:pPr>
              <w:pStyle w:val="BodyText"/>
              <w:numPr>
                <w:ilvl w:val="0"/>
                <w:numId w:val="28"/>
              </w:numPr>
              <w:spacing w:before="0" w:after="0" w:line="360" w:lineRule="auto"/>
              <w:ind w:right="38"/>
              <w:rPr>
                <w:lang w:val="en-IE"/>
              </w:rPr>
            </w:pPr>
            <w:r w:rsidRPr="009A6793">
              <w:rPr>
                <w:lang w:val="en-IE"/>
              </w:rPr>
              <w:t xml:space="preserve">Operating and safety </w:t>
            </w:r>
            <w:proofErr w:type="gramStart"/>
            <w:r w:rsidRPr="009A6793">
              <w:rPr>
                <w:lang w:val="en-IE"/>
              </w:rPr>
              <w:t>manuals</w:t>
            </w:r>
            <w:r>
              <w:rPr>
                <w:lang w:val="en-IE"/>
              </w:rPr>
              <w:t>;</w:t>
            </w:r>
            <w:proofErr w:type="gramEnd"/>
          </w:p>
          <w:p w14:paraId="6F876A61" w14:textId="77777777" w:rsidR="001241E5" w:rsidRPr="009A6793" w:rsidRDefault="001241E5" w:rsidP="001241E5">
            <w:pPr>
              <w:pStyle w:val="BodyText"/>
              <w:numPr>
                <w:ilvl w:val="0"/>
                <w:numId w:val="28"/>
              </w:numPr>
              <w:spacing w:before="0" w:after="0" w:line="360" w:lineRule="auto"/>
              <w:ind w:right="38"/>
              <w:rPr>
                <w:lang w:val="en-IE"/>
              </w:rPr>
            </w:pPr>
            <w:r w:rsidRPr="009A6793">
              <w:rPr>
                <w:lang w:val="en-IE"/>
              </w:rPr>
              <w:t>Cleaning, servicing, maintenance, and repair instructions</w:t>
            </w:r>
            <w:r>
              <w:rPr>
                <w:lang w:val="en-IE"/>
              </w:rPr>
              <w:t>; and</w:t>
            </w:r>
          </w:p>
          <w:p w14:paraId="39090B5E" w14:textId="77777777" w:rsidR="001241E5" w:rsidRPr="009A6793" w:rsidRDefault="001241E5" w:rsidP="001241E5">
            <w:pPr>
              <w:pStyle w:val="BodyText"/>
              <w:numPr>
                <w:ilvl w:val="0"/>
                <w:numId w:val="28"/>
              </w:numPr>
              <w:spacing w:before="0" w:after="0" w:line="360" w:lineRule="auto"/>
              <w:ind w:right="38"/>
              <w:rPr>
                <w:lang w:val="en-IE"/>
              </w:rPr>
            </w:pPr>
            <w:r w:rsidRPr="009A6793">
              <w:rPr>
                <w:lang w:val="en-IE"/>
              </w:rPr>
              <w:t>Relevant risk assessments</w:t>
            </w:r>
            <w:r>
              <w:rPr>
                <w:lang w:val="en-IE"/>
              </w:rPr>
              <w:t>.</w:t>
            </w:r>
          </w:p>
          <w:p w14:paraId="2B05E001" w14:textId="77777777" w:rsidR="001241E5" w:rsidRDefault="001241E5" w:rsidP="00007C7E">
            <w:pPr>
              <w:pStyle w:val="BodyText"/>
            </w:pPr>
            <w:r w:rsidRPr="00777649">
              <w:t>This documentation must be supplied in either Irish or English, or both, and may be provided in hard copy or electronic format.</w:t>
            </w:r>
          </w:p>
        </w:tc>
        <w:tc>
          <w:tcPr>
            <w:tcW w:w="1459" w:type="dxa"/>
          </w:tcPr>
          <w:p w14:paraId="1B6F4B73" w14:textId="77777777" w:rsidR="001241E5" w:rsidRDefault="001241E5" w:rsidP="00007C7E">
            <w:pPr>
              <w:pStyle w:val="BodyText"/>
            </w:pPr>
          </w:p>
        </w:tc>
        <w:tc>
          <w:tcPr>
            <w:tcW w:w="2167" w:type="dxa"/>
          </w:tcPr>
          <w:p w14:paraId="17AE4063" w14:textId="77777777" w:rsidR="001241E5" w:rsidRDefault="001241E5" w:rsidP="00007C7E">
            <w:pPr>
              <w:pStyle w:val="BodyText"/>
            </w:pPr>
          </w:p>
        </w:tc>
      </w:tr>
      <w:tr w:rsidR="001241E5" w14:paraId="156DC28B" w14:textId="77777777" w:rsidTr="00007C7E">
        <w:tc>
          <w:tcPr>
            <w:tcW w:w="6035" w:type="dxa"/>
          </w:tcPr>
          <w:p w14:paraId="0BCBF474" w14:textId="77777777" w:rsidR="001241E5" w:rsidRDefault="001241E5" w:rsidP="00007C7E">
            <w:pPr>
              <w:pStyle w:val="BodyText"/>
            </w:pPr>
            <w:r w:rsidRPr="0011708A">
              <w:rPr>
                <w:b/>
                <w:bCs/>
                <w:lang w:val="en-IE"/>
              </w:rPr>
              <w:t>Certification:</w:t>
            </w:r>
            <w:r>
              <w:rPr>
                <w:lang w:val="en-IE"/>
              </w:rPr>
              <w:t xml:space="preserve"> The tenderer shall provide certification documentation with the tender demonstrating the equipment complies with EN 13204:2025 (and any subsequent amendments).</w:t>
            </w:r>
          </w:p>
        </w:tc>
        <w:tc>
          <w:tcPr>
            <w:tcW w:w="1459" w:type="dxa"/>
          </w:tcPr>
          <w:p w14:paraId="2A6DBBF1" w14:textId="77777777" w:rsidR="001241E5" w:rsidRDefault="001241E5" w:rsidP="00007C7E">
            <w:pPr>
              <w:pStyle w:val="BodyText"/>
            </w:pPr>
          </w:p>
        </w:tc>
        <w:tc>
          <w:tcPr>
            <w:tcW w:w="2167" w:type="dxa"/>
          </w:tcPr>
          <w:p w14:paraId="4ECFD010" w14:textId="77777777" w:rsidR="001241E5" w:rsidRDefault="001241E5" w:rsidP="00007C7E">
            <w:pPr>
              <w:pStyle w:val="BodyText"/>
            </w:pPr>
          </w:p>
        </w:tc>
      </w:tr>
      <w:tr w:rsidR="00EF3F73" w14:paraId="70071285" w14:textId="77777777" w:rsidTr="00EF3F73">
        <w:tc>
          <w:tcPr>
            <w:tcW w:w="6035" w:type="dxa"/>
          </w:tcPr>
          <w:p w14:paraId="402DDCED" w14:textId="77777777" w:rsidR="00EF3F73" w:rsidRDefault="00EF3F73" w:rsidP="00007C7E">
            <w:pPr>
              <w:pStyle w:val="BodyText"/>
            </w:pPr>
            <w:r w:rsidRPr="0011708A">
              <w:rPr>
                <w:b/>
                <w:bCs/>
                <w:lang w:val="en-IE"/>
              </w:rPr>
              <w:t xml:space="preserve">Training: </w:t>
            </w:r>
            <w:r w:rsidRPr="00117C42">
              <w:rPr>
                <w:lang w:val="en-IE"/>
              </w:rPr>
              <w:t xml:space="preserve">The tenderer shall provide full details on how training will be delivered at both station level and for Brigade maintenance personnel. A minimum of a half-day training session shall be provided for all operational personnel at each of 20 stations. Additionally, a minimum of a half-day inspection and light maintenance training shall be provided for Brigade maintenance personnel. All costs associated with the training </w:t>
            </w:r>
            <w:r w:rsidRPr="00117C42">
              <w:t xml:space="preserve">including labour, travel, and subsistence </w:t>
            </w:r>
            <w:r w:rsidRPr="00117C42">
              <w:rPr>
                <w:lang w:val="en-IE"/>
              </w:rPr>
              <w:t xml:space="preserve">must </w:t>
            </w:r>
            <w:r w:rsidRPr="006B384F">
              <w:rPr>
                <w:lang w:val="en-IE"/>
              </w:rPr>
              <w:t>be included in the overall supply of the equipment and shall not incur any additional charges.</w:t>
            </w:r>
          </w:p>
        </w:tc>
        <w:tc>
          <w:tcPr>
            <w:tcW w:w="1459" w:type="dxa"/>
          </w:tcPr>
          <w:p w14:paraId="3A81369B" w14:textId="77777777" w:rsidR="00EF3F73" w:rsidRDefault="00EF3F73" w:rsidP="00007C7E">
            <w:pPr>
              <w:pStyle w:val="BodyText"/>
            </w:pPr>
          </w:p>
        </w:tc>
        <w:tc>
          <w:tcPr>
            <w:tcW w:w="2167" w:type="dxa"/>
          </w:tcPr>
          <w:p w14:paraId="0A18AF3B" w14:textId="77777777" w:rsidR="00EF3F73" w:rsidRDefault="00EF3F73" w:rsidP="00007C7E">
            <w:pPr>
              <w:pStyle w:val="BodyText"/>
            </w:pPr>
          </w:p>
        </w:tc>
      </w:tr>
      <w:tr w:rsidR="00EF3F73" w14:paraId="69D96CC3" w14:textId="77777777" w:rsidTr="00EF3F73">
        <w:tc>
          <w:tcPr>
            <w:tcW w:w="6035" w:type="dxa"/>
          </w:tcPr>
          <w:p w14:paraId="5A5E58F9" w14:textId="77777777" w:rsidR="00EF3F73" w:rsidRDefault="00EF3F73" w:rsidP="00007C7E">
            <w:pPr>
              <w:pStyle w:val="BodyText"/>
            </w:pPr>
            <w:r w:rsidRPr="003B5904">
              <w:rPr>
                <w:b/>
                <w:bCs/>
              </w:rPr>
              <w:t>Parts &amp; Servicing:</w:t>
            </w:r>
            <w:r>
              <w:t xml:space="preserve"> The tenderer shall provide a </w:t>
            </w:r>
            <w:r w:rsidRPr="00EC44EE">
              <w:t>detailed breakdown of all annual and multiannual replacement parts required for servicing, as recommended by the manufacturer</w:t>
            </w:r>
            <w:r>
              <w:t>.</w:t>
            </w:r>
            <w:r w:rsidRPr="00EC44EE">
              <w:t xml:space="preserve"> The tenderer shall include the current cost of these parts, along with the estimated total cost of annual servicing over a four-year period. This estimate must include all associated costs, including labour, travel, and subsistence, for servicing the tools</w:t>
            </w:r>
            <w:r>
              <w:t xml:space="preserve"> at the stations where they will </w:t>
            </w:r>
            <w:proofErr w:type="gramStart"/>
            <w:r>
              <w:t>located</w:t>
            </w:r>
            <w:proofErr w:type="gramEnd"/>
            <w:r>
              <w:t xml:space="preserve"> – details to be provided</w:t>
            </w:r>
            <w:r w:rsidRPr="00EC44EE">
              <w:t>.</w:t>
            </w:r>
          </w:p>
        </w:tc>
        <w:tc>
          <w:tcPr>
            <w:tcW w:w="1459" w:type="dxa"/>
          </w:tcPr>
          <w:p w14:paraId="70882E95" w14:textId="77777777" w:rsidR="00EF3F73" w:rsidRDefault="00EF3F73" w:rsidP="00007C7E">
            <w:pPr>
              <w:pStyle w:val="BodyText"/>
            </w:pPr>
          </w:p>
        </w:tc>
        <w:tc>
          <w:tcPr>
            <w:tcW w:w="2167" w:type="dxa"/>
          </w:tcPr>
          <w:p w14:paraId="336FFA13" w14:textId="77777777" w:rsidR="00EF3F73" w:rsidRDefault="00EF3F73" w:rsidP="00007C7E">
            <w:pPr>
              <w:pStyle w:val="BodyText"/>
            </w:pPr>
          </w:p>
        </w:tc>
      </w:tr>
    </w:tbl>
    <w:p w14:paraId="2ECD01F9" w14:textId="77777777" w:rsidR="001241E5" w:rsidRDefault="001241E5" w:rsidP="001241E5">
      <w:r>
        <w:br w:type="page"/>
      </w:r>
    </w:p>
    <w:p w14:paraId="55057310" w14:textId="77777777" w:rsidR="001241E5" w:rsidRDefault="001241E5" w:rsidP="001241E5"/>
    <w:p w14:paraId="4D1C1C4E" w14:textId="77777777" w:rsidR="001241E5" w:rsidRPr="009A4FC4" w:rsidRDefault="001241E5" w:rsidP="00304FCF">
      <w:pPr>
        <w:pStyle w:val="Heading3"/>
        <w:numPr>
          <w:ilvl w:val="0"/>
          <w:numId w:val="0"/>
        </w:numPr>
        <w:ind w:left="360"/>
      </w:pPr>
      <w:bookmarkStart w:id="19" w:name="_Toc220052595"/>
      <w:r w:rsidRPr="009A4FC4">
        <w:t>A 1.3.</w:t>
      </w:r>
      <w:r>
        <w:t>2</w:t>
      </w:r>
      <w:r w:rsidRPr="009A4FC4">
        <w:t xml:space="preserve"> Tool Requirements</w:t>
      </w:r>
      <w:bookmarkEnd w:id="19"/>
      <w:r w:rsidRPr="009A4FC4">
        <w:t xml:space="preserve"> </w:t>
      </w:r>
    </w:p>
    <w:p w14:paraId="4A76C0F7" w14:textId="77777777" w:rsidR="001241E5" w:rsidRPr="00BF78ED" w:rsidRDefault="001241E5" w:rsidP="001241E5"/>
    <w:tbl>
      <w:tblPr>
        <w:tblStyle w:val="TableGrid"/>
        <w:tblW w:w="9661" w:type="dxa"/>
        <w:tblLook w:val="04A0" w:firstRow="1" w:lastRow="0" w:firstColumn="1" w:lastColumn="0" w:noHBand="0" w:noVBand="1"/>
      </w:tblPr>
      <w:tblGrid>
        <w:gridCol w:w="6034"/>
        <w:gridCol w:w="1459"/>
        <w:gridCol w:w="2168"/>
      </w:tblGrid>
      <w:tr w:rsidR="001241E5" w:rsidRPr="0016227C" w14:paraId="74274B30" w14:textId="77777777" w:rsidTr="00007C7E">
        <w:tc>
          <w:tcPr>
            <w:tcW w:w="6034" w:type="dxa"/>
            <w:shd w:val="clear" w:color="auto" w:fill="D9D9D9" w:themeFill="background1" w:themeFillShade="D9"/>
          </w:tcPr>
          <w:p w14:paraId="48D59B65" w14:textId="77777777" w:rsidR="001241E5" w:rsidRPr="0016227C" w:rsidRDefault="001241E5" w:rsidP="00007C7E">
            <w:pPr>
              <w:pStyle w:val="BodyText"/>
              <w:rPr>
                <w:b/>
                <w:bCs/>
              </w:rPr>
            </w:pPr>
            <w:r w:rsidRPr="0016227C">
              <w:rPr>
                <w:b/>
                <w:bCs/>
              </w:rPr>
              <w:t>Requirement</w:t>
            </w:r>
          </w:p>
        </w:tc>
        <w:tc>
          <w:tcPr>
            <w:tcW w:w="1459" w:type="dxa"/>
            <w:shd w:val="clear" w:color="auto" w:fill="D9D9D9" w:themeFill="background1" w:themeFillShade="D9"/>
          </w:tcPr>
          <w:p w14:paraId="45B75F76" w14:textId="77777777" w:rsidR="001241E5" w:rsidRPr="0016227C" w:rsidRDefault="001241E5" w:rsidP="00007C7E">
            <w:pPr>
              <w:pStyle w:val="BodyText"/>
              <w:rPr>
                <w:b/>
                <w:bCs/>
              </w:rPr>
            </w:pPr>
            <w:r w:rsidRPr="0016227C">
              <w:rPr>
                <w:b/>
                <w:bCs/>
              </w:rPr>
              <w:t>Compliant</w:t>
            </w:r>
          </w:p>
          <w:p w14:paraId="26D60FAE" w14:textId="77777777" w:rsidR="001241E5" w:rsidRPr="0016227C" w:rsidRDefault="001241E5" w:rsidP="00007C7E">
            <w:pPr>
              <w:pStyle w:val="BodyText"/>
              <w:rPr>
                <w:b/>
                <w:bCs/>
              </w:rPr>
            </w:pPr>
            <w:r w:rsidRPr="0016227C">
              <w:rPr>
                <w:b/>
                <w:bCs/>
              </w:rPr>
              <w:t>(Yes / No)</w:t>
            </w:r>
          </w:p>
        </w:tc>
        <w:tc>
          <w:tcPr>
            <w:tcW w:w="2168" w:type="dxa"/>
            <w:shd w:val="clear" w:color="auto" w:fill="D9D9D9" w:themeFill="background1" w:themeFillShade="D9"/>
          </w:tcPr>
          <w:p w14:paraId="7D244991" w14:textId="77777777" w:rsidR="001241E5" w:rsidRPr="0016227C" w:rsidRDefault="001241E5" w:rsidP="00007C7E">
            <w:pPr>
              <w:pStyle w:val="BodyText"/>
              <w:rPr>
                <w:b/>
                <w:bCs/>
              </w:rPr>
            </w:pPr>
            <w:r w:rsidRPr="0016227C">
              <w:rPr>
                <w:b/>
                <w:bCs/>
              </w:rPr>
              <w:t>Comment</w:t>
            </w:r>
          </w:p>
        </w:tc>
      </w:tr>
      <w:tr w:rsidR="001241E5" w14:paraId="21710F68" w14:textId="77777777" w:rsidTr="00007C7E">
        <w:tc>
          <w:tcPr>
            <w:tcW w:w="6034" w:type="dxa"/>
          </w:tcPr>
          <w:p w14:paraId="227C7909" w14:textId="77777777" w:rsidR="001241E5" w:rsidRDefault="001241E5" w:rsidP="00007C7E">
            <w:pPr>
              <w:pStyle w:val="BodyText"/>
            </w:pPr>
            <w:r w:rsidRPr="001750C5">
              <w:rPr>
                <w:b/>
                <w:bCs/>
              </w:rPr>
              <w:t>Operating Life:</w:t>
            </w:r>
            <w:r>
              <w:t xml:space="preserve"> All tools and ancillary equipment must have a minimum operating life of 15 years.</w:t>
            </w:r>
          </w:p>
        </w:tc>
        <w:tc>
          <w:tcPr>
            <w:tcW w:w="1459" w:type="dxa"/>
          </w:tcPr>
          <w:p w14:paraId="1C3C06D8" w14:textId="77777777" w:rsidR="001241E5" w:rsidRDefault="001241E5" w:rsidP="00007C7E">
            <w:pPr>
              <w:pStyle w:val="BodyText"/>
            </w:pPr>
          </w:p>
        </w:tc>
        <w:tc>
          <w:tcPr>
            <w:tcW w:w="2168" w:type="dxa"/>
          </w:tcPr>
          <w:p w14:paraId="45DF4544" w14:textId="77777777" w:rsidR="001241E5" w:rsidRDefault="001241E5" w:rsidP="00007C7E">
            <w:pPr>
              <w:pStyle w:val="BodyText"/>
            </w:pPr>
          </w:p>
        </w:tc>
      </w:tr>
      <w:tr w:rsidR="00EF3F73" w14:paraId="7A07659B" w14:textId="77777777" w:rsidTr="00EF3F73">
        <w:tc>
          <w:tcPr>
            <w:tcW w:w="6034" w:type="dxa"/>
          </w:tcPr>
          <w:p w14:paraId="761CEABC" w14:textId="77777777" w:rsidR="00EF3F73" w:rsidRPr="00627BB7" w:rsidRDefault="00EF3F73" w:rsidP="00007C7E">
            <w:pPr>
              <w:pStyle w:val="BodyText"/>
              <w:rPr>
                <w:lang w:val="en-IE"/>
              </w:rPr>
            </w:pPr>
            <w:r>
              <w:rPr>
                <w:rFonts w:cs="Times New Roman"/>
                <w:sz w:val="22"/>
              </w:rPr>
              <w:br w:type="page"/>
            </w:r>
            <w:r w:rsidRPr="00C26182">
              <w:rPr>
                <w:b/>
                <w:bCs/>
                <w:lang w:val="en-IE"/>
              </w:rPr>
              <w:t>Ergonomics:</w:t>
            </w:r>
            <w:r>
              <w:rPr>
                <w:lang w:val="en-IE"/>
              </w:rPr>
              <w:t xml:space="preserve"> </w:t>
            </w:r>
            <w:r w:rsidRPr="00C069CD">
              <w:t>The tools shall be designed to deliver a high power-to-weight ratio, ensuring ease of manual handling and operation by a diverse workforce.</w:t>
            </w:r>
            <w:r>
              <w:t xml:space="preserve"> </w:t>
            </w:r>
            <w:r w:rsidRPr="00C069CD">
              <w:rPr>
                <w:lang w:val="en-IE"/>
              </w:rPr>
              <w:t>T</w:t>
            </w:r>
            <w:r w:rsidRPr="00627BB7">
              <w:rPr>
                <w:lang w:val="en-IE"/>
              </w:rPr>
              <w:t>he tools must incorporate:</w:t>
            </w:r>
          </w:p>
          <w:p w14:paraId="4E663086" w14:textId="77777777" w:rsidR="00EF3F73" w:rsidRPr="00627BB7" w:rsidRDefault="00EF3F73" w:rsidP="00007C7E">
            <w:pPr>
              <w:pStyle w:val="BodyText"/>
              <w:numPr>
                <w:ilvl w:val="0"/>
                <w:numId w:val="30"/>
              </w:numPr>
              <w:spacing w:before="0" w:after="0" w:line="360" w:lineRule="auto"/>
              <w:ind w:right="38"/>
              <w:rPr>
                <w:lang w:val="en-IE"/>
              </w:rPr>
            </w:pPr>
            <w:r w:rsidRPr="00627BB7">
              <w:rPr>
                <w:lang w:val="en-IE"/>
              </w:rPr>
              <w:t xml:space="preserve">Ergonomically designed handles that allow for secure grip and control in multiple operating </w:t>
            </w:r>
            <w:proofErr w:type="gramStart"/>
            <w:r w:rsidRPr="00627BB7">
              <w:rPr>
                <w:lang w:val="en-IE"/>
              </w:rPr>
              <w:t>positions</w:t>
            </w:r>
            <w:r>
              <w:rPr>
                <w:lang w:val="en-IE"/>
              </w:rPr>
              <w:t>;</w:t>
            </w:r>
            <w:proofErr w:type="gramEnd"/>
          </w:p>
          <w:p w14:paraId="416052D5" w14:textId="77777777" w:rsidR="00EF3F73" w:rsidRPr="00627BB7" w:rsidRDefault="00EF3F73" w:rsidP="00007C7E">
            <w:pPr>
              <w:pStyle w:val="BodyText"/>
              <w:numPr>
                <w:ilvl w:val="0"/>
                <w:numId w:val="30"/>
              </w:numPr>
              <w:spacing w:before="0" w:after="0" w:line="360" w:lineRule="auto"/>
              <w:ind w:right="38"/>
              <w:rPr>
                <w:lang w:val="en-IE"/>
              </w:rPr>
            </w:pPr>
            <w:r w:rsidRPr="00627BB7">
              <w:rPr>
                <w:lang w:val="en-IE"/>
              </w:rPr>
              <w:t xml:space="preserve">Capability </w:t>
            </w:r>
            <w:r>
              <w:rPr>
                <w:lang w:val="en-IE"/>
              </w:rPr>
              <w:t>of</w:t>
            </w:r>
            <w:r w:rsidRPr="00627BB7">
              <w:rPr>
                <w:lang w:val="en-IE"/>
              </w:rPr>
              <w:t xml:space="preserve"> operation by one or two </w:t>
            </w:r>
            <w:proofErr w:type="gramStart"/>
            <w:r w:rsidRPr="00627BB7">
              <w:rPr>
                <w:lang w:val="en-IE"/>
              </w:rPr>
              <w:t>personnel</w:t>
            </w:r>
            <w:r>
              <w:rPr>
                <w:lang w:val="en-IE"/>
              </w:rPr>
              <w:t>;</w:t>
            </w:r>
            <w:proofErr w:type="gramEnd"/>
            <w:r>
              <w:rPr>
                <w:lang w:val="en-IE"/>
              </w:rPr>
              <w:t xml:space="preserve"> </w:t>
            </w:r>
          </w:p>
          <w:p w14:paraId="27567A2A" w14:textId="77777777" w:rsidR="00EF3F73" w:rsidRPr="00627BB7" w:rsidRDefault="00EF3F73" w:rsidP="00007C7E">
            <w:pPr>
              <w:pStyle w:val="BodyText"/>
              <w:numPr>
                <w:ilvl w:val="0"/>
                <w:numId w:val="30"/>
              </w:numPr>
              <w:spacing w:before="0" w:after="0" w:line="360" w:lineRule="auto"/>
              <w:ind w:right="38"/>
              <w:rPr>
                <w:lang w:val="en-IE"/>
              </w:rPr>
            </w:pPr>
            <w:r w:rsidRPr="00627BB7">
              <w:rPr>
                <w:lang w:val="en-IE"/>
              </w:rPr>
              <w:t>Usability across a range of working heights, including:</w:t>
            </w:r>
          </w:p>
          <w:p w14:paraId="3B996D5B" w14:textId="77777777" w:rsidR="00EF3F73" w:rsidRPr="00627BB7" w:rsidRDefault="00EF3F73" w:rsidP="00007C7E">
            <w:pPr>
              <w:pStyle w:val="BodyText"/>
              <w:numPr>
                <w:ilvl w:val="1"/>
                <w:numId w:val="31"/>
              </w:numPr>
              <w:spacing w:before="0" w:after="0" w:line="360" w:lineRule="auto"/>
              <w:ind w:right="38"/>
              <w:rPr>
                <w:lang w:val="en-IE"/>
              </w:rPr>
            </w:pPr>
            <w:r w:rsidRPr="00627BB7">
              <w:rPr>
                <w:lang w:val="en-IE"/>
              </w:rPr>
              <w:t xml:space="preserve">Calf/knee level – e.g. car sill </w:t>
            </w:r>
            <w:proofErr w:type="gramStart"/>
            <w:r w:rsidRPr="00627BB7">
              <w:rPr>
                <w:lang w:val="en-IE"/>
              </w:rPr>
              <w:t>level</w:t>
            </w:r>
            <w:r>
              <w:rPr>
                <w:lang w:val="en-IE"/>
              </w:rPr>
              <w:t>;</w:t>
            </w:r>
            <w:proofErr w:type="gramEnd"/>
          </w:p>
          <w:p w14:paraId="08051C92" w14:textId="77777777" w:rsidR="00EF3F73" w:rsidRPr="00627BB7" w:rsidRDefault="00EF3F73" w:rsidP="00007C7E">
            <w:pPr>
              <w:pStyle w:val="BodyText"/>
              <w:numPr>
                <w:ilvl w:val="1"/>
                <w:numId w:val="31"/>
              </w:numPr>
              <w:spacing w:before="0" w:after="0" w:line="360" w:lineRule="auto"/>
              <w:ind w:right="38"/>
              <w:rPr>
                <w:lang w:val="en-IE"/>
              </w:rPr>
            </w:pPr>
            <w:r w:rsidRPr="00627BB7">
              <w:rPr>
                <w:lang w:val="en-IE"/>
              </w:rPr>
              <w:t>Waist level – e.g. base of car at A and C post level</w:t>
            </w:r>
            <w:r>
              <w:rPr>
                <w:lang w:val="en-IE"/>
              </w:rPr>
              <w:t>; and</w:t>
            </w:r>
          </w:p>
          <w:p w14:paraId="4725BEB7" w14:textId="77777777" w:rsidR="00EF3F73" w:rsidRPr="00627BB7" w:rsidRDefault="00EF3F73" w:rsidP="00007C7E">
            <w:pPr>
              <w:pStyle w:val="BodyText"/>
              <w:numPr>
                <w:ilvl w:val="1"/>
                <w:numId w:val="31"/>
              </w:numPr>
              <w:spacing w:before="0" w:after="0" w:line="360" w:lineRule="auto"/>
              <w:ind w:right="38"/>
              <w:rPr>
                <w:lang w:val="en-IE"/>
              </w:rPr>
            </w:pPr>
            <w:r w:rsidRPr="00627BB7">
              <w:rPr>
                <w:lang w:val="en-IE"/>
              </w:rPr>
              <w:t>Chest level – e.g. top of car at A, B, and C post level</w:t>
            </w:r>
            <w:r>
              <w:rPr>
                <w:lang w:val="en-IE"/>
              </w:rPr>
              <w:t>.</w:t>
            </w:r>
          </w:p>
          <w:p w14:paraId="0E125CBB" w14:textId="77777777" w:rsidR="00EF3F73" w:rsidRDefault="00EF3F73" w:rsidP="00007C7E">
            <w:pPr>
              <w:pStyle w:val="BodyText"/>
            </w:pPr>
            <w:r w:rsidRPr="00627BB7">
              <w:rPr>
                <w:lang w:val="en-IE"/>
              </w:rPr>
              <w:t>These design features shall facilitate efficient and safe operation during extrication tasks in varied and challenging environments</w:t>
            </w:r>
            <w:r>
              <w:rPr>
                <w:lang w:val="en-IE"/>
              </w:rPr>
              <w:t>.</w:t>
            </w:r>
          </w:p>
        </w:tc>
        <w:tc>
          <w:tcPr>
            <w:tcW w:w="1459" w:type="dxa"/>
          </w:tcPr>
          <w:p w14:paraId="717C3B23" w14:textId="77777777" w:rsidR="00EF3F73" w:rsidRDefault="00EF3F73" w:rsidP="00007C7E">
            <w:pPr>
              <w:pStyle w:val="BodyText"/>
            </w:pPr>
          </w:p>
        </w:tc>
        <w:tc>
          <w:tcPr>
            <w:tcW w:w="2168" w:type="dxa"/>
          </w:tcPr>
          <w:p w14:paraId="45F59950" w14:textId="77777777" w:rsidR="00EF3F73" w:rsidRDefault="00EF3F73" w:rsidP="00007C7E">
            <w:pPr>
              <w:pStyle w:val="BodyText"/>
            </w:pPr>
          </w:p>
        </w:tc>
      </w:tr>
      <w:tr w:rsidR="00EF3F73" w14:paraId="04F3803A" w14:textId="77777777" w:rsidTr="00EF3F73">
        <w:tc>
          <w:tcPr>
            <w:tcW w:w="6034" w:type="dxa"/>
          </w:tcPr>
          <w:p w14:paraId="08D1D975" w14:textId="77777777" w:rsidR="00EF3F73" w:rsidRDefault="00EF3F73" w:rsidP="00007C7E">
            <w:pPr>
              <w:pStyle w:val="BodyText"/>
            </w:pPr>
            <w:r w:rsidRPr="00BC0F8F">
              <w:rPr>
                <w:b/>
                <w:bCs/>
              </w:rPr>
              <w:t>CE Marking:</w:t>
            </w:r>
            <w:r>
              <w:t xml:space="preserve"> All tools and ancillary equipment must be individually CE marked. </w:t>
            </w:r>
          </w:p>
        </w:tc>
        <w:tc>
          <w:tcPr>
            <w:tcW w:w="1459" w:type="dxa"/>
          </w:tcPr>
          <w:p w14:paraId="75901193" w14:textId="77777777" w:rsidR="00EF3F73" w:rsidRDefault="00EF3F73" w:rsidP="00007C7E">
            <w:pPr>
              <w:pStyle w:val="BodyText"/>
            </w:pPr>
          </w:p>
        </w:tc>
        <w:tc>
          <w:tcPr>
            <w:tcW w:w="2168" w:type="dxa"/>
          </w:tcPr>
          <w:p w14:paraId="32FF3DD2" w14:textId="77777777" w:rsidR="00EF3F73" w:rsidRDefault="00EF3F73" w:rsidP="00007C7E">
            <w:pPr>
              <w:pStyle w:val="BodyText"/>
            </w:pPr>
          </w:p>
        </w:tc>
      </w:tr>
      <w:tr w:rsidR="00EF3F73" w14:paraId="70FF50BA" w14:textId="77777777" w:rsidTr="00EF3F73">
        <w:tc>
          <w:tcPr>
            <w:tcW w:w="6034" w:type="dxa"/>
          </w:tcPr>
          <w:p w14:paraId="0C8AE9DF" w14:textId="77777777" w:rsidR="00EF3F73" w:rsidRDefault="00EF3F73" w:rsidP="00007C7E">
            <w:pPr>
              <w:pStyle w:val="BodyText"/>
            </w:pPr>
            <w:r w:rsidRPr="008F738C">
              <w:rPr>
                <w:b/>
                <w:bCs/>
              </w:rPr>
              <w:t>Serial Number:</w:t>
            </w:r>
            <w:r>
              <w:t xml:space="preserve"> All tools and ancillary equipment, including batteries, must be individually marked with a unique traceable serial number.</w:t>
            </w:r>
          </w:p>
        </w:tc>
        <w:tc>
          <w:tcPr>
            <w:tcW w:w="1459" w:type="dxa"/>
          </w:tcPr>
          <w:p w14:paraId="483AB759" w14:textId="77777777" w:rsidR="00EF3F73" w:rsidRDefault="00EF3F73" w:rsidP="00007C7E">
            <w:pPr>
              <w:pStyle w:val="BodyText"/>
            </w:pPr>
          </w:p>
        </w:tc>
        <w:tc>
          <w:tcPr>
            <w:tcW w:w="2168" w:type="dxa"/>
          </w:tcPr>
          <w:p w14:paraId="0F98B909" w14:textId="77777777" w:rsidR="00EF3F73" w:rsidRDefault="00EF3F73" w:rsidP="00007C7E">
            <w:pPr>
              <w:pStyle w:val="BodyText"/>
            </w:pPr>
          </w:p>
        </w:tc>
      </w:tr>
      <w:tr w:rsidR="00EF3F73" w14:paraId="1DC1EA5D" w14:textId="77777777" w:rsidTr="00EF3F73">
        <w:tc>
          <w:tcPr>
            <w:tcW w:w="6034" w:type="dxa"/>
          </w:tcPr>
          <w:p w14:paraId="0DC8F432" w14:textId="77777777" w:rsidR="00EF3F73" w:rsidRDefault="00EF3F73" w:rsidP="00007C7E">
            <w:pPr>
              <w:pStyle w:val="BodyText"/>
            </w:pPr>
            <w:r w:rsidRPr="008800C2">
              <w:rPr>
                <w:b/>
                <w:bCs/>
                <w:lang w:val="en-IE"/>
              </w:rPr>
              <w:t>LED lighting:</w:t>
            </w:r>
            <w:r>
              <w:rPr>
                <w:lang w:val="en-IE"/>
              </w:rPr>
              <w:t xml:space="preserve"> All tools must </w:t>
            </w:r>
            <w:r w:rsidRPr="002004C1">
              <w:rPr>
                <w:lang w:val="en-IE"/>
              </w:rPr>
              <w:t>have integral LED lighting to facilitate use in restricted light conditions with</w:t>
            </w:r>
            <w:r>
              <w:rPr>
                <w:lang w:val="en-IE"/>
              </w:rPr>
              <w:t xml:space="preserve"> an</w:t>
            </w:r>
            <w:r w:rsidRPr="002004C1">
              <w:rPr>
                <w:lang w:val="en-IE"/>
              </w:rPr>
              <w:t xml:space="preserve"> on</w:t>
            </w:r>
            <w:r>
              <w:rPr>
                <w:lang w:val="en-IE"/>
              </w:rPr>
              <w:t>/</w:t>
            </w:r>
            <w:r w:rsidRPr="002004C1">
              <w:rPr>
                <w:lang w:val="en-IE"/>
              </w:rPr>
              <w:t xml:space="preserve"> off switch, </w:t>
            </w:r>
            <w:r>
              <w:rPr>
                <w:lang w:val="en-IE"/>
              </w:rPr>
              <w:t xml:space="preserve">the </w:t>
            </w:r>
            <w:r w:rsidRPr="002004C1">
              <w:rPr>
                <w:lang w:val="en-IE"/>
              </w:rPr>
              <w:t xml:space="preserve">lights must be powered by </w:t>
            </w:r>
            <w:r>
              <w:rPr>
                <w:lang w:val="en-IE"/>
              </w:rPr>
              <w:t xml:space="preserve">the </w:t>
            </w:r>
            <w:r w:rsidRPr="002004C1">
              <w:rPr>
                <w:lang w:val="en-IE"/>
              </w:rPr>
              <w:t>main battery</w:t>
            </w:r>
            <w:r>
              <w:rPr>
                <w:lang w:val="en-IE"/>
              </w:rPr>
              <w:t>.</w:t>
            </w:r>
          </w:p>
        </w:tc>
        <w:tc>
          <w:tcPr>
            <w:tcW w:w="1459" w:type="dxa"/>
          </w:tcPr>
          <w:p w14:paraId="714CE91E" w14:textId="77777777" w:rsidR="00EF3F73" w:rsidRDefault="00EF3F73" w:rsidP="00007C7E">
            <w:pPr>
              <w:pStyle w:val="BodyText"/>
            </w:pPr>
          </w:p>
        </w:tc>
        <w:tc>
          <w:tcPr>
            <w:tcW w:w="2168" w:type="dxa"/>
          </w:tcPr>
          <w:p w14:paraId="2E9824A0" w14:textId="77777777" w:rsidR="00EF3F73" w:rsidRDefault="00EF3F73" w:rsidP="00007C7E">
            <w:pPr>
              <w:pStyle w:val="BodyText"/>
            </w:pPr>
          </w:p>
        </w:tc>
      </w:tr>
      <w:tr w:rsidR="00EF3F73" w14:paraId="05B0E25C" w14:textId="77777777" w:rsidTr="00EF3F73">
        <w:tc>
          <w:tcPr>
            <w:tcW w:w="6034" w:type="dxa"/>
          </w:tcPr>
          <w:p w14:paraId="6B93B5D0" w14:textId="77777777" w:rsidR="00EF3F73" w:rsidRPr="00261F03" w:rsidRDefault="00EF3F73" w:rsidP="00007C7E">
            <w:pPr>
              <w:pStyle w:val="BodyText"/>
            </w:pPr>
            <w:r w:rsidRPr="00970022">
              <w:rPr>
                <w:b/>
                <w:bCs/>
                <w:lang w:val="en-IE"/>
              </w:rPr>
              <w:t>Control Handle</w:t>
            </w:r>
            <w:r>
              <w:rPr>
                <w:b/>
                <w:bCs/>
                <w:lang w:val="en-IE"/>
              </w:rPr>
              <w:t xml:space="preserve"> and Actuator</w:t>
            </w:r>
            <w:r w:rsidRPr="00970022">
              <w:rPr>
                <w:b/>
                <w:bCs/>
                <w:lang w:val="en-IE"/>
              </w:rPr>
              <w:t>:</w:t>
            </w:r>
            <w:r>
              <w:rPr>
                <w:lang w:val="en-IE"/>
              </w:rPr>
              <w:t xml:space="preserve"> </w:t>
            </w:r>
            <w:r w:rsidRPr="00261F03">
              <w:t>The rescue tools shall be equipped with a manual control actuator, which must:</w:t>
            </w:r>
          </w:p>
          <w:p w14:paraId="1CB2CEDF" w14:textId="77777777" w:rsidR="00EF3F73" w:rsidRPr="006042D9" w:rsidRDefault="00EF3F73" w:rsidP="00007C7E">
            <w:pPr>
              <w:pStyle w:val="BodyText"/>
              <w:numPr>
                <w:ilvl w:val="0"/>
                <w:numId w:val="33"/>
              </w:numPr>
              <w:spacing w:before="0" w:after="0" w:line="360" w:lineRule="auto"/>
              <w:ind w:right="38"/>
              <w:rPr>
                <w:lang w:val="en-IE"/>
              </w:rPr>
            </w:pPr>
            <w:r w:rsidRPr="006042D9">
              <w:rPr>
                <w:lang w:val="en-IE"/>
              </w:rPr>
              <w:t>Be easily accessible in all operating positions</w:t>
            </w:r>
            <w:r>
              <w:rPr>
                <w:lang w:val="en-IE"/>
              </w:rPr>
              <w:t>; and</w:t>
            </w:r>
          </w:p>
          <w:p w14:paraId="12B7007B" w14:textId="77777777" w:rsidR="00EF3F73" w:rsidRPr="006042D9" w:rsidRDefault="00EF3F73" w:rsidP="00007C7E">
            <w:pPr>
              <w:pStyle w:val="BodyText"/>
              <w:numPr>
                <w:ilvl w:val="0"/>
                <w:numId w:val="33"/>
              </w:numPr>
              <w:spacing w:before="0" w:after="0" w:line="360" w:lineRule="auto"/>
              <w:ind w:right="38"/>
              <w:rPr>
                <w:lang w:val="en-IE"/>
              </w:rPr>
            </w:pPr>
            <w:r w:rsidRPr="006042D9">
              <w:rPr>
                <w:lang w:val="en-IE"/>
              </w:rPr>
              <w:t>Feature an automatic return to neutral position for enhanced safety and control</w:t>
            </w:r>
            <w:r>
              <w:rPr>
                <w:lang w:val="en-IE"/>
              </w:rPr>
              <w:t>.</w:t>
            </w:r>
          </w:p>
          <w:p w14:paraId="119A1C65" w14:textId="77777777" w:rsidR="00EF3F73" w:rsidRPr="00261F03" w:rsidRDefault="00EF3F73" w:rsidP="00007C7E">
            <w:pPr>
              <w:pStyle w:val="BodyText"/>
            </w:pPr>
            <w:r w:rsidRPr="00261F03">
              <w:t>The control handle shall:</w:t>
            </w:r>
          </w:p>
          <w:p w14:paraId="603FFA86" w14:textId="77777777" w:rsidR="00EF3F73" w:rsidRPr="004C29A2" w:rsidRDefault="00EF3F73" w:rsidP="00007C7E">
            <w:pPr>
              <w:pStyle w:val="BodyText"/>
              <w:numPr>
                <w:ilvl w:val="0"/>
                <w:numId w:val="32"/>
              </w:numPr>
              <w:spacing w:before="0" w:after="0" w:line="360" w:lineRule="auto"/>
              <w:ind w:right="38"/>
            </w:pPr>
            <w:r w:rsidRPr="004C29A2">
              <w:t xml:space="preserve">Have a minimum length of 75 mm to ensure a full and secure grip </w:t>
            </w:r>
            <w:r w:rsidRPr="004C29A2">
              <w:lastRenderedPageBreak/>
              <w:t xml:space="preserve">for the operator’s </w:t>
            </w:r>
            <w:proofErr w:type="gramStart"/>
            <w:r w:rsidRPr="004C29A2">
              <w:t>hand</w:t>
            </w:r>
            <w:r>
              <w:t>;</w:t>
            </w:r>
            <w:proofErr w:type="gramEnd"/>
          </w:p>
          <w:p w14:paraId="117ACA7D" w14:textId="77777777" w:rsidR="00EF3F73" w:rsidRPr="004C29A2" w:rsidRDefault="00EF3F73" w:rsidP="00007C7E">
            <w:pPr>
              <w:pStyle w:val="BodyText"/>
              <w:numPr>
                <w:ilvl w:val="0"/>
                <w:numId w:val="32"/>
              </w:numPr>
              <w:spacing w:before="0" w:after="0" w:line="360" w:lineRule="auto"/>
              <w:ind w:right="38"/>
            </w:pPr>
            <w:r w:rsidRPr="004C29A2">
              <w:t>Be designed for operation from all angles by a single operator, including in confined spaces such as those encountered inside vehicles during road traffic collisions</w:t>
            </w:r>
            <w:r>
              <w:t>; and</w:t>
            </w:r>
          </w:p>
          <w:p w14:paraId="2EB6CECA" w14:textId="77777777" w:rsidR="00EF3F73" w:rsidRPr="003B5904" w:rsidRDefault="00EF3F73" w:rsidP="00007C7E">
            <w:pPr>
              <w:pStyle w:val="BodyText"/>
              <w:numPr>
                <w:ilvl w:val="0"/>
                <w:numId w:val="32"/>
              </w:numPr>
              <w:spacing w:before="0" w:after="0" w:line="360" w:lineRule="auto"/>
              <w:ind w:right="38"/>
              <w:rPr>
                <w:b/>
                <w:bCs/>
              </w:rPr>
            </w:pPr>
            <w:r w:rsidRPr="004C29A2">
              <w:t>Support use in varied body positions and orientations, ensuring ergonomic and safe handling in challenging environments</w:t>
            </w:r>
            <w:r>
              <w:t>.</w:t>
            </w:r>
          </w:p>
        </w:tc>
        <w:tc>
          <w:tcPr>
            <w:tcW w:w="1459" w:type="dxa"/>
          </w:tcPr>
          <w:p w14:paraId="3627E9C2" w14:textId="77777777" w:rsidR="00EF3F73" w:rsidRDefault="00EF3F73" w:rsidP="00007C7E">
            <w:pPr>
              <w:pStyle w:val="BodyText"/>
            </w:pPr>
          </w:p>
        </w:tc>
        <w:tc>
          <w:tcPr>
            <w:tcW w:w="2168" w:type="dxa"/>
          </w:tcPr>
          <w:p w14:paraId="343F912B" w14:textId="77777777" w:rsidR="00EF3F73" w:rsidRDefault="00EF3F73" w:rsidP="00007C7E">
            <w:pPr>
              <w:pStyle w:val="BodyText"/>
            </w:pPr>
          </w:p>
        </w:tc>
      </w:tr>
      <w:tr w:rsidR="00EF3F73" w14:paraId="2636AB16" w14:textId="77777777" w:rsidTr="00EF3F73">
        <w:tc>
          <w:tcPr>
            <w:tcW w:w="6034" w:type="dxa"/>
          </w:tcPr>
          <w:p w14:paraId="41B83AC8" w14:textId="77777777" w:rsidR="00EF3F73" w:rsidRPr="00804EF3" w:rsidRDefault="00EF3F73" w:rsidP="00007C7E">
            <w:pPr>
              <w:pStyle w:val="BodyText"/>
            </w:pPr>
            <w:r w:rsidRPr="00576E24">
              <w:rPr>
                <w:b/>
                <w:bCs/>
                <w:lang w:val="en-IE"/>
              </w:rPr>
              <w:t>IP Ratings:</w:t>
            </w:r>
            <w:r>
              <w:rPr>
                <w:lang w:val="en-IE"/>
              </w:rPr>
              <w:t xml:space="preserve"> </w:t>
            </w:r>
            <w:r w:rsidRPr="00804EF3">
              <w:t>Each tool and its associated battery must be suitable for underwater use and meet the following minimum Ingress Protection (IP) ratings:</w:t>
            </w:r>
          </w:p>
          <w:p w14:paraId="53B3F4AE" w14:textId="77777777" w:rsidR="00EF3F73" w:rsidRPr="00804EF3" w:rsidRDefault="00EF3F73" w:rsidP="00007C7E">
            <w:pPr>
              <w:pStyle w:val="BodyText"/>
              <w:numPr>
                <w:ilvl w:val="0"/>
                <w:numId w:val="34"/>
              </w:numPr>
              <w:spacing w:before="0" w:after="0" w:line="360" w:lineRule="auto"/>
              <w:ind w:right="38"/>
            </w:pPr>
            <w:r w:rsidRPr="00804EF3">
              <w:t>Tools: Minimum protection rating of IP57, ensuring protection against dust ingress and temporary immersion in water.</w:t>
            </w:r>
          </w:p>
          <w:p w14:paraId="39BE91E0" w14:textId="77777777" w:rsidR="00EF3F73" w:rsidRPr="00970022" w:rsidRDefault="00EF3F73" w:rsidP="00007C7E">
            <w:pPr>
              <w:pStyle w:val="BodyText"/>
              <w:numPr>
                <w:ilvl w:val="0"/>
                <w:numId w:val="34"/>
              </w:numPr>
              <w:spacing w:before="0" w:after="0" w:line="360" w:lineRule="auto"/>
              <w:ind w:right="38"/>
              <w:rPr>
                <w:b/>
                <w:bCs/>
                <w:lang w:val="en-IE"/>
              </w:rPr>
            </w:pPr>
            <w:r w:rsidRPr="00804EF3">
              <w:t>Batteries: Minimum protection rating of IP54, ensuring protection against limited dust ingress and water spray from any direction.</w:t>
            </w:r>
          </w:p>
        </w:tc>
        <w:tc>
          <w:tcPr>
            <w:tcW w:w="1459" w:type="dxa"/>
          </w:tcPr>
          <w:p w14:paraId="5EEF0FF8" w14:textId="77777777" w:rsidR="00EF3F73" w:rsidRDefault="00EF3F73" w:rsidP="00007C7E">
            <w:pPr>
              <w:pStyle w:val="BodyText"/>
            </w:pPr>
          </w:p>
        </w:tc>
        <w:tc>
          <w:tcPr>
            <w:tcW w:w="2168" w:type="dxa"/>
          </w:tcPr>
          <w:p w14:paraId="144495E2" w14:textId="77777777" w:rsidR="00EF3F73" w:rsidRDefault="00EF3F73" w:rsidP="00007C7E">
            <w:pPr>
              <w:pStyle w:val="BodyText"/>
            </w:pPr>
          </w:p>
        </w:tc>
      </w:tr>
      <w:tr w:rsidR="00EF3F73" w14:paraId="7B0BA940" w14:textId="77777777" w:rsidTr="00EF3F73">
        <w:tc>
          <w:tcPr>
            <w:tcW w:w="6034" w:type="dxa"/>
          </w:tcPr>
          <w:p w14:paraId="1A4E365F" w14:textId="77777777" w:rsidR="00EF3F73" w:rsidRPr="00C17E68" w:rsidRDefault="00EF3F73" w:rsidP="00007C7E">
            <w:pPr>
              <w:pStyle w:val="BodyText"/>
            </w:pPr>
            <w:r w:rsidRPr="00C17E68">
              <w:rPr>
                <w:b/>
                <w:bCs/>
              </w:rPr>
              <w:t>Noise:</w:t>
            </w:r>
            <w:r w:rsidRPr="00C17E68">
              <w:t xml:space="preserve"> Under full load conditions, the noise emission levels of each tool shall not exceed:</w:t>
            </w:r>
          </w:p>
          <w:p w14:paraId="4588AA03" w14:textId="77777777" w:rsidR="00EF3F73" w:rsidRPr="00C17E68" w:rsidRDefault="00EF3F73" w:rsidP="00007C7E">
            <w:pPr>
              <w:pStyle w:val="BodyText"/>
              <w:numPr>
                <w:ilvl w:val="0"/>
                <w:numId w:val="36"/>
              </w:numPr>
              <w:spacing w:before="0" w:after="0" w:line="360" w:lineRule="auto"/>
              <w:ind w:right="38"/>
            </w:pPr>
            <w:r w:rsidRPr="00C17E68">
              <w:t xml:space="preserve">75 dB(A) at </w:t>
            </w:r>
            <w:proofErr w:type="gramStart"/>
            <w:r w:rsidRPr="00C17E68">
              <w:t>a distance of 1</w:t>
            </w:r>
            <w:proofErr w:type="gramEnd"/>
            <w:r w:rsidRPr="00C17E68">
              <w:t xml:space="preserve"> metre</w:t>
            </w:r>
            <w:r>
              <w:t>; and</w:t>
            </w:r>
          </w:p>
          <w:p w14:paraId="26EF0437" w14:textId="77777777" w:rsidR="00EF3F73" w:rsidRPr="00970022" w:rsidRDefault="00EF3F73" w:rsidP="00007C7E">
            <w:pPr>
              <w:pStyle w:val="BodyText"/>
              <w:numPr>
                <w:ilvl w:val="0"/>
                <w:numId w:val="36"/>
              </w:numPr>
              <w:spacing w:before="0" w:after="0" w:line="360" w:lineRule="auto"/>
              <w:ind w:right="38"/>
              <w:rPr>
                <w:b/>
                <w:bCs/>
                <w:lang w:val="en-IE"/>
              </w:rPr>
            </w:pPr>
            <w:r w:rsidRPr="00C17E68">
              <w:t xml:space="preserve">66 dB(A) at </w:t>
            </w:r>
            <w:proofErr w:type="gramStart"/>
            <w:r w:rsidRPr="00C17E68">
              <w:t>a distance of 4</w:t>
            </w:r>
            <w:proofErr w:type="gramEnd"/>
            <w:r w:rsidRPr="00C17E68">
              <w:t xml:space="preserve"> metres</w:t>
            </w:r>
          </w:p>
        </w:tc>
        <w:tc>
          <w:tcPr>
            <w:tcW w:w="1459" w:type="dxa"/>
          </w:tcPr>
          <w:p w14:paraId="3A8184A1" w14:textId="77777777" w:rsidR="00EF3F73" w:rsidRDefault="00EF3F73" w:rsidP="00007C7E">
            <w:pPr>
              <w:pStyle w:val="BodyText"/>
            </w:pPr>
          </w:p>
        </w:tc>
        <w:tc>
          <w:tcPr>
            <w:tcW w:w="2168" w:type="dxa"/>
          </w:tcPr>
          <w:p w14:paraId="15C9D561" w14:textId="77777777" w:rsidR="00EF3F73" w:rsidRDefault="00EF3F73" w:rsidP="00007C7E">
            <w:pPr>
              <w:pStyle w:val="BodyText"/>
            </w:pPr>
          </w:p>
        </w:tc>
      </w:tr>
      <w:tr w:rsidR="00EF3F73" w:rsidRPr="005845FB" w14:paraId="199B6E6D" w14:textId="77777777" w:rsidTr="00EF3F73">
        <w:tc>
          <w:tcPr>
            <w:tcW w:w="6034" w:type="dxa"/>
          </w:tcPr>
          <w:p w14:paraId="2A26964B" w14:textId="77777777" w:rsidR="00EF3F73" w:rsidRPr="005845FB" w:rsidRDefault="00EF3F73" w:rsidP="00007C7E">
            <w:pPr>
              <w:pStyle w:val="BodyText"/>
            </w:pPr>
            <w:r w:rsidRPr="00296427">
              <w:rPr>
                <w:b/>
                <w:bCs/>
              </w:rPr>
              <w:t>Auto Stop/Start:</w:t>
            </w:r>
            <w:r>
              <w:t xml:space="preserve"> </w:t>
            </w:r>
            <w:r w:rsidRPr="005845FB">
              <w:t>Each tool shall be equipped with an auto start/stop function to optimise battery efficiency</w:t>
            </w:r>
            <w:r>
              <w:t>, to reduce wear on components and support efficient and operation</w:t>
            </w:r>
            <w:r w:rsidRPr="005845FB">
              <w:t>al safety.</w:t>
            </w:r>
            <w:r>
              <w:t xml:space="preserve"> </w:t>
            </w:r>
            <w:r w:rsidRPr="005845FB">
              <w:t>The motor/drive system must automatically stop when:</w:t>
            </w:r>
          </w:p>
          <w:p w14:paraId="2560753E" w14:textId="77777777" w:rsidR="00EF3F73" w:rsidRPr="005845FB" w:rsidRDefault="00EF3F73" w:rsidP="00007C7E">
            <w:pPr>
              <w:pStyle w:val="BodyText"/>
              <w:numPr>
                <w:ilvl w:val="0"/>
                <w:numId w:val="35"/>
              </w:numPr>
              <w:spacing w:before="0" w:after="0" w:line="360" w:lineRule="auto"/>
              <w:ind w:right="38"/>
            </w:pPr>
            <w:r w:rsidRPr="005845FB">
              <w:t>The tool is not in use, or</w:t>
            </w:r>
          </w:p>
          <w:p w14:paraId="007EA122" w14:textId="77777777" w:rsidR="00EF3F73" w:rsidRPr="005845FB" w:rsidRDefault="00EF3F73" w:rsidP="00007C7E">
            <w:pPr>
              <w:pStyle w:val="BodyText"/>
              <w:numPr>
                <w:ilvl w:val="0"/>
                <w:numId w:val="35"/>
              </w:numPr>
              <w:spacing w:before="0" w:after="0" w:line="360" w:lineRule="auto"/>
              <w:ind w:right="38"/>
            </w:pPr>
            <w:r w:rsidRPr="005845FB">
              <w:t>The tool has reached its maximum operating pressure</w:t>
            </w:r>
            <w:r>
              <w:t>.</w:t>
            </w:r>
          </w:p>
          <w:p w14:paraId="14F849C4" w14:textId="77777777" w:rsidR="00EF3F73" w:rsidRPr="005845FB" w:rsidRDefault="00EF3F73" w:rsidP="00007C7E">
            <w:pPr>
              <w:pStyle w:val="BodyText"/>
            </w:pPr>
            <w:r w:rsidRPr="005845FB">
              <w:t>The tool must automatically restart when the control handle is turned again, allowing seamless reactivation by the operator without additional steps.</w:t>
            </w:r>
          </w:p>
        </w:tc>
        <w:tc>
          <w:tcPr>
            <w:tcW w:w="1459" w:type="dxa"/>
          </w:tcPr>
          <w:p w14:paraId="1432AD13" w14:textId="77777777" w:rsidR="00EF3F73" w:rsidRPr="005845FB" w:rsidRDefault="00EF3F73" w:rsidP="00007C7E">
            <w:pPr>
              <w:pStyle w:val="BodyText"/>
            </w:pPr>
          </w:p>
        </w:tc>
        <w:tc>
          <w:tcPr>
            <w:tcW w:w="2168" w:type="dxa"/>
          </w:tcPr>
          <w:p w14:paraId="77267675" w14:textId="77777777" w:rsidR="00EF3F73" w:rsidRPr="005845FB" w:rsidRDefault="00EF3F73" w:rsidP="00007C7E">
            <w:pPr>
              <w:pStyle w:val="BodyText"/>
            </w:pPr>
          </w:p>
        </w:tc>
      </w:tr>
    </w:tbl>
    <w:p w14:paraId="7A1095F9" w14:textId="11E3BDF4" w:rsidR="001241E5" w:rsidRDefault="001241E5" w:rsidP="001241E5">
      <w:r>
        <w:br w:type="page"/>
      </w:r>
    </w:p>
    <w:p w14:paraId="695668D1" w14:textId="769B3761" w:rsidR="001241E5" w:rsidRPr="009A4FC4" w:rsidRDefault="00EF3F73" w:rsidP="00EF3F73">
      <w:pPr>
        <w:pStyle w:val="Heading3"/>
        <w:numPr>
          <w:ilvl w:val="0"/>
          <w:numId w:val="0"/>
        </w:numPr>
        <w:ind w:left="360"/>
      </w:pPr>
      <w:bookmarkStart w:id="20" w:name="_Toc220052596"/>
      <w:r>
        <w:lastRenderedPageBreak/>
        <w:t>(a)</w:t>
      </w:r>
      <w:r w:rsidR="001241E5" w:rsidRPr="009A4FC4">
        <w:t xml:space="preserve"> 1.3.3 Battery Requirements</w:t>
      </w:r>
      <w:bookmarkEnd w:id="20"/>
      <w:r w:rsidR="001241E5" w:rsidRPr="009A4FC4">
        <w:t xml:space="preserve"> </w:t>
      </w:r>
    </w:p>
    <w:p w14:paraId="33000167" w14:textId="77777777" w:rsidR="001241E5" w:rsidRDefault="001241E5" w:rsidP="001241E5"/>
    <w:tbl>
      <w:tblPr>
        <w:tblStyle w:val="TableGrid"/>
        <w:tblW w:w="9661" w:type="dxa"/>
        <w:tblLook w:val="04A0" w:firstRow="1" w:lastRow="0" w:firstColumn="1" w:lastColumn="0" w:noHBand="0" w:noVBand="1"/>
      </w:tblPr>
      <w:tblGrid>
        <w:gridCol w:w="6035"/>
        <w:gridCol w:w="25"/>
        <w:gridCol w:w="1428"/>
        <w:gridCol w:w="6"/>
        <w:gridCol w:w="2167"/>
      </w:tblGrid>
      <w:tr w:rsidR="001241E5" w:rsidRPr="0016227C" w14:paraId="7745E22B" w14:textId="77777777" w:rsidTr="00EF3F73">
        <w:tc>
          <w:tcPr>
            <w:tcW w:w="6035" w:type="dxa"/>
            <w:shd w:val="clear" w:color="auto" w:fill="D9D9D9" w:themeFill="background1" w:themeFillShade="D9"/>
          </w:tcPr>
          <w:p w14:paraId="2242A057" w14:textId="77777777" w:rsidR="001241E5" w:rsidRPr="0016227C" w:rsidRDefault="001241E5" w:rsidP="00007C7E">
            <w:pPr>
              <w:pStyle w:val="BodyText"/>
              <w:rPr>
                <w:b/>
                <w:bCs/>
              </w:rPr>
            </w:pPr>
            <w:r w:rsidRPr="0016227C">
              <w:rPr>
                <w:rFonts w:cs="Times New Roman"/>
                <w:b/>
                <w:bCs/>
                <w:sz w:val="22"/>
              </w:rPr>
              <w:br w:type="page"/>
            </w:r>
            <w:r w:rsidRPr="0016227C">
              <w:rPr>
                <w:b/>
                <w:bCs/>
              </w:rPr>
              <w:t>Requirement</w:t>
            </w:r>
          </w:p>
        </w:tc>
        <w:tc>
          <w:tcPr>
            <w:tcW w:w="1459" w:type="dxa"/>
            <w:gridSpan w:val="3"/>
            <w:shd w:val="clear" w:color="auto" w:fill="D9D9D9" w:themeFill="background1" w:themeFillShade="D9"/>
          </w:tcPr>
          <w:p w14:paraId="710DEDDD" w14:textId="77777777" w:rsidR="001241E5" w:rsidRPr="0016227C" w:rsidRDefault="001241E5" w:rsidP="00007C7E">
            <w:pPr>
              <w:pStyle w:val="BodyText"/>
              <w:rPr>
                <w:b/>
                <w:bCs/>
              </w:rPr>
            </w:pPr>
            <w:r w:rsidRPr="0016227C">
              <w:rPr>
                <w:b/>
                <w:bCs/>
              </w:rPr>
              <w:t>Compliant</w:t>
            </w:r>
          </w:p>
          <w:p w14:paraId="3E6B2355"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2F374B06" w14:textId="77777777" w:rsidR="001241E5" w:rsidRPr="0016227C" w:rsidRDefault="001241E5" w:rsidP="00007C7E">
            <w:pPr>
              <w:pStyle w:val="BodyText"/>
              <w:rPr>
                <w:b/>
                <w:bCs/>
              </w:rPr>
            </w:pPr>
            <w:r w:rsidRPr="0016227C">
              <w:rPr>
                <w:b/>
                <w:bCs/>
              </w:rPr>
              <w:t>Comment</w:t>
            </w:r>
          </w:p>
        </w:tc>
      </w:tr>
      <w:tr w:rsidR="001241E5" w14:paraId="7B97099B" w14:textId="77777777" w:rsidTr="00EF3F73">
        <w:tc>
          <w:tcPr>
            <w:tcW w:w="6060" w:type="dxa"/>
            <w:gridSpan w:val="2"/>
          </w:tcPr>
          <w:p w14:paraId="4F028647" w14:textId="77777777" w:rsidR="001241E5" w:rsidRPr="00725240" w:rsidRDefault="001241E5" w:rsidP="00007C7E">
            <w:pPr>
              <w:pStyle w:val="BodyText"/>
              <w:rPr>
                <w:b/>
                <w:bCs/>
              </w:rPr>
            </w:pPr>
            <w:r>
              <w:rPr>
                <w:b/>
                <w:bCs/>
              </w:rPr>
              <w:t xml:space="preserve">Standards: </w:t>
            </w:r>
            <w:r w:rsidRPr="008C5248">
              <w:t>All batteries must conform to EN 62133</w:t>
            </w:r>
            <w:r>
              <w:t>-2</w:t>
            </w:r>
            <w:r w:rsidRPr="008C5248">
              <w:t>:201</w:t>
            </w:r>
            <w:r>
              <w:t>7 and A1:2021</w:t>
            </w:r>
            <w:r w:rsidRPr="008C5248">
              <w:t xml:space="preserve"> (or any subsequent amendments of same).</w:t>
            </w:r>
          </w:p>
        </w:tc>
        <w:tc>
          <w:tcPr>
            <w:tcW w:w="1428" w:type="dxa"/>
          </w:tcPr>
          <w:p w14:paraId="2EE638F8" w14:textId="77777777" w:rsidR="001241E5" w:rsidRDefault="001241E5" w:rsidP="00007C7E">
            <w:pPr>
              <w:pStyle w:val="BodyText"/>
            </w:pPr>
          </w:p>
        </w:tc>
        <w:tc>
          <w:tcPr>
            <w:tcW w:w="2173" w:type="dxa"/>
            <w:gridSpan w:val="2"/>
          </w:tcPr>
          <w:p w14:paraId="51246081" w14:textId="77777777" w:rsidR="001241E5" w:rsidRDefault="001241E5" w:rsidP="00007C7E">
            <w:pPr>
              <w:pStyle w:val="BodyText"/>
            </w:pPr>
          </w:p>
        </w:tc>
      </w:tr>
      <w:tr w:rsidR="001241E5" w14:paraId="3FC8A709" w14:textId="77777777" w:rsidTr="00EF3F73">
        <w:tc>
          <w:tcPr>
            <w:tcW w:w="6060" w:type="dxa"/>
            <w:gridSpan w:val="2"/>
          </w:tcPr>
          <w:p w14:paraId="6C5869DB" w14:textId="77777777" w:rsidR="001241E5" w:rsidRPr="002D69FC" w:rsidRDefault="001241E5" w:rsidP="00007C7E">
            <w:pPr>
              <w:pStyle w:val="BodyText"/>
              <w:rPr>
                <w:lang w:val="en-IE"/>
              </w:rPr>
            </w:pPr>
            <w:r>
              <w:rPr>
                <w:b/>
                <w:bCs/>
              </w:rPr>
              <w:t>Interfacing</w:t>
            </w:r>
            <w:r w:rsidRPr="00725240">
              <w:rPr>
                <w:b/>
                <w:bCs/>
              </w:rPr>
              <w:t xml:space="preserve">: </w:t>
            </w:r>
            <w:r>
              <w:rPr>
                <w:b/>
                <w:bCs/>
              </w:rPr>
              <w:t xml:space="preserve"> </w:t>
            </w:r>
            <w:r>
              <w:t>The</w:t>
            </w:r>
            <w:r w:rsidRPr="002D69FC">
              <w:rPr>
                <w:lang w:val="en-IE"/>
              </w:rPr>
              <w:t xml:space="preserve"> batter</w:t>
            </w:r>
            <w:r>
              <w:rPr>
                <w:lang w:val="en-IE"/>
              </w:rPr>
              <w:t>ies</w:t>
            </w:r>
            <w:r w:rsidRPr="002D69FC">
              <w:rPr>
                <w:lang w:val="en-IE"/>
              </w:rPr>
              <w:t xml:space="preserve"> shall meet the following</w:t>
            </w:r>
            <w:r>
              <w:rPr>
                <w:lang w:val="en-IE"/>
              </w:rPr>
              <w:t xml:space="preserve"> </w:t>
            </w:r>
            <w:r w:rsidRPr="002D69FC">
              <w:rPr>
                <w:lang w:val="en-IE"/>
              </w:rPr>
              <w:t>minimum requirements:</w:t>
            </w:r>
          </w:p>
          <w:p w14:paraId="16E1DBCA" w14:textId="77777777" w:rsidR="001241E5" w:rsidRPr="002D69FC" w:rsidRDefault="001241E5" w:rsidP="001241E5">
            <w:pPr>
              <w:pStyle w:val="BodyText"/>
              <w:numPr>
                <w:ilvl w:val="0"/>
                <w:numId w:val="37"/>
              </w:numPr>
              <w:spacing w:before="0" w:after="0" w:line="360" w:lineRule="auto"/>
              <w:ind w:right="38"/>
              <w:rPr>
                <w:lang w:val="en-IE"/>
              </w:rPr>
            </w:pPr>
            <w:r>
              <w:rPr>
                <w:lang w:val="en-IE"/>
              </w:rPr>
              <w:t>They m</w:t>
            </w:r>
            <w:r w:rsidRPr="002D69FC">
              <w:rPr>
                <w:lang w:val="en-IE"/>
              </w:rPr>
              <w:t xml:space="preserve">ust fit securely to the tool to prevent accidental separation or damage during </w:t>
            </w:r>
            <w:proofErr w:type="gramStart"/>
            <w:r w:rsidRPr="002D69FC">
              <w:rPr>
                <w:lang w:val="en-IE"/>
              </w:rPr>
              <w:t>operation</w:t>
            </w:r>
            <w:r>
              <w:rPr>
                <w:lang w:val="en-IE"/>
              </w:rPr>
              <w:t>;</w:t>
            </w:r>
            <w:proofErr w:type="gramEnd"/>
          </w:p>
          <w:p w14:paraId="71B99724" w14:textId="77777777" w:rsidR="001241E5" w:rsidRPr="002D69FC" w:rsidRDefault="001241E5" w:rsidP="001241E5">
            <w:pPr>
              <w:pStyle w:val="BodyText"/>
              <w:numPr>
                <w:ilvl w:val="0"/>
                <w:numId w:val="37"/>
              </w:numPr>
              <w:spacing w:before="0" w:after="0" w:line="360" w:lineRule="auto"/>
              <w:ind w:right="38"/>
              <w:rPr>
                <w:lang w:val="en-IE"/>
              </w:rPr>
            </w:pPr>
            <w:r>
              <w:rPr>
                <w:lang w:val="en-IE"/>
              </w:rPr>
              <w:t>They must</w:t>
            </w:r>
            <w:r w:rsidRPr="002D69FC">
              <w:rPr>
                <w:lang w:val="en-IE"/>
              </w:rPr>
              <w:t xml:space="preserve"> be easily connectable to the tool by a single operator wearing </w:t>
            </w:r>
            <w:r>
              <w:rPr>
                <w:lang w:val="en-IE"/>
              </w:rPr>
              <w:t xml:space="preserve">fire-fighter </w:t>
            </w:r>
            <w:proofErr w:type="gramStart"/>
            <w:r w:rsidRPr="002D69FC">
              <w:rPr>
                <w:lang w:val="en-IE"/>
              </w:rPr>
              <w:t>gloves</w:t>
            </w:r>
            <w:r>
              <w:rPr>
                <w:lang w:val="en-IE"/>
              </w:rPr>
              <w:t>;</w:t>
            </w:r>
            <w:proofErr w:type="gramEnd"/>
          </w:p>
          <w:p w14:paraId="77E83A35" w14:textId="77777777" w:rsidR="001241E5" w:rsidRPr="002D69FC" w:rsidRDefault="001241E5" w:rsidP="001241E5">
            <w:pPr>
              <w:pStyle w:val="BodyText"/>
              <w:numPr>
                <w:ilvl w:val="0"/>
                <w:numId w:val="37"/>
              </w:numPr>
              <w:spacing w:before="0" w:after="0" w:line="360" w:lineRule="auto"/>
              <w:ind w:right="38"/>
              <w:rPr>
                <w:lang w:val="en-IE"/>
              </w:rPr>
            </w:pPr>
            <w:r>
              <w:rPr>
                <w:lang w:val="en-IE"/>
              </w:rPr>
              <w:t>Their r</w:t>
            </w:r>
            <w:r w:rsidRPr="002D69FC">
              <w:rPr>
                <w:lang w:val="en-IE"/>
              </w:rPr>
              <w:t>eplacement must not cause any unintended movement of the tool’s jaws, arms, or rams (as applicable)</w:t>
            </w:r>
            <w:r>
              <w:rPr>
                <w:lang w:val="en-IE"/>
              </w:rPr>
              <w:t>; and</w:t>
            </w:r>
          </w:p>
          <w:p w14:paraId="230E0675" w14:textId="77777777" w:rsidR="001241E5" w:rsidRPr="00A24E5A" w:rsidRDefault="001241E5" w:rsidP="001241E5">
            <w:pPr>
              <w:pStyle w:val="BodyText"/>
              <w:numPr>
                <w:ilvl w:val="0"/>
                <w:numId w:val="37"/>
              </w:numPr>
              <w:spacing w:before="0" w:after="0" w:line="360" w:lineRule="auto"/>
              <w:ind w:right="38"/>
              <w:rPr>
                <w:lang w:val="en-IE"/>
              </w:rPr>
            </w:pPr>
            <w:r>
              <w:rPr>
                <w:lang w:val="en-IE"/>
              </w:rPr>
              <w:t>They m</w:t>
            </w:r>
            <w:r w:rsidRPr="002D69FC">
              <w:rPr>
                <w:lang w:val="en-IE"/>
              </w:rPr>
              <w:t>ust be capable of interfacing with diagnostic software to provide detailed information on the battery’s health statu</w:t>
            </w:r>
            <w:r>
              <w:rPr>
                <w:lang w:val="en-IE"/>
              </w:rPr>
              <w:t>s.</w:t>
            </w:r>
          </w:p>
        </w:tc>
        <w:tc>
          <w:tcPr>
            <w:tcW w:w="1428" w:type="dxa"/>
          </w:tcPr>
          <w:p w14:paraId="6C1A6C13" w14:textId="77777777" w:rsidR="001241E5" w:rsidRDefault="001241E5" w:rsidP="00007C7E">
            <w:pPr>
              <w:pStyle w:val="BodyText"/>
            </w:pPr>
          </w:p>
        </w:tc>
        <w:tc>
          <w:tcPr>
            <w:tcW w:w="2173" w:type="dxa"/>
            <w:gridSpan w:val="2"/>
          </w:tcPr>
          <w:p w14:paraId="4CB1103C" w14:textId="77777777" w:rsidR="001241E5" w:rsidRDefault="001241E5" w:rsidP="00007C7E">
            <w:pPr>
              <w:pStyle w:val="BodyText"/>
            </w:pPr>
          </w:p>
        </w:tc>
      </w:tr>
      <w:tr w:rsidR="00EF3F73" w:rsidRPr="0016227C" w14:paraId="55D2C3A8" w14:textId="77777777" w:rsidTr="00EF3F73">
        <w:tc>
          <w:tcPr>
            <w:tcW w:w="6035" w:type="dxa"/>
          </w:tcPr>
          <w:p w14:paraId="0FBCEAED" w14:textId="42BE8D97" w:rsidR="00EF3F73" w:rsidRPr="0016227C" w:rsidRDefault="00EF3F73" w:rsidP="00007C7E">
            <w:pPr>
              <w:pStyle w:val="BodyText"/>
              <w:rPr>
                <w:b/>
                <w:bCs/>
              </w:rPr>
            </w:pPr>
            <w:r w:rsidRPr="00C61820">
              <w:rPr>
                <w:b/>
                <w:bCs/>
                <w:lang w:val="en-IE"/>
              </w:rPr>
              <w:t>Status:</w:t>
            </w:r>
            <w:r>
              <w:rPr>
                <w:lang w:val="en-IE"/>
              </w:rPr>
              <w:t xml:space="preserve"> </w:t>
            </w:r>
            <w:r w:rsidRPr="00ED1136">
              <w:t>Each battery must be equipped with a visual charge status indicator that is clearly visible and readable w</w:t>
            </w:r>
            <w:proofErr w:type="spellStart"/>
            <w:r w:rsidRPr="00ED1136">
              <w:rPr>
                <w:lang w:val="en-IE"/>
              </w:rPr>
              <w:t>hile</w:t>
            </w:r>
            <w:proofErr w:type="spellEnd"/>
            <w:r w:rsidRPr="00ED1136">
              <w:rPr>
                <w:lang w:val="en-IE"/>
              </w:rPr>
              <w:t xml:space="preserve"> the battery is connected to the rescue tool, and while the battery is connected to the charger.</w:t>
            </w:r>
          </w:p>
        </w:tc>
        <w:tc>
          <w:tcPr>
            <w:tcW w:w="1459" w:type="dxa"/>
            <w:gridSpan w:val="3"/>
          </w:tcPr>
          <w:p w14:paraId="0D06582A" w14:textId="3E76F67E" w:rsidR="00EF3F73" w:rsidRPr="0016227C" w:rsidRDefault="00EF3F73" w:rsidP="00007C7E">
            <w:pPr>
              <w:pStyle w:val="BodyText"/>
              <w:rPr>
                <w:b/>
                <w:bCs/>
              </w:rPr>
            </w:pPr>
          </w:p>
        </w:tc>
        <w:tc>
          <w:tcPr>
            <w:tcW w:w="2167" w:type="dxa"/>
          </w:tcPr>
          <w:p w14:paraId="477104D2" w14:textId="4EB986D8" w:rsidR="00EF3F73" w:rsidRPr="0016227C" w:rsidRDefault="00EF3F73" w:rsidP="00007C7E">
            <w:pPr>
              <w:pStyle w:val="BodyText"/>
              <w:rPr>
                <w:b/>
                <w:bCs/>
              </w:rPr>
            </w:pPr>
          </w:p>
        </w:tc>
      </w:tr>
      <w:tr w:rsidR="00EF3F73" w14:paraId="11039377" w14:textId="77777777" w:rsidTr="00EF3F73">
        <w:tc>
          <w:tcPr>
            <w:tcW w:w="6060" w:type="dxa"/>
            <w:gridSpan w:val="2"/>
          </w:tcPr>
          <w:p w14:paraId="11A8D5EE" w14:textId="028394DC" w:rsidR="00EF3F73" w:rsidRPr="00970022" w:rsidRDefault="00EF3F73" w:rsidP="00007C7E">
            <w:pPr>
              <w:pStyle w:val="BodyText"/>
              <w:rPr>
                <w:lang w:val="en-IE"/>
              </w:rPr>
            </w:pPr>
            <w:r w:rsidRPr="00CD4343">
              <w:rPr>
                <w:b/>
                <w:bCs/>
                <w:lang w:val="en-IE"/>
              </w:rPr>
              <w:t>Rating:</w:t>
            </w:r>
            <w:r>
              <w:rPr>
                <w:lang w:val="en-IE"/>
              </w:rPr>
              <w:t xml:space="preserve"> </w:t>
            </w:r>
            <w:r w:rsidRPr="00CD4343">
              <w:t>All batteries must be Lithium-Ion type with a minimum capacity rating of 5 ampere-hours (5Ah).</w:t>
            </w:r>
          </w:p>
        </w:tc>
        <w:tc>
          <w:tcPr>
            <w:tcW w:w="1428" w:type="dxa"/>
          </w:tcPr>
          <w:p w14:paraId="1523D365" w14:textId="77777777" w:rsidR="00EF3F73" w:rsidRDefault="00EF3F73" w:rsidP="00007C7E">
            <w:pPr>
              <w:pStyle w:val="BodyText"/>
            </w:pPr>
          </w:p>
        </w:tc>
        <w:tc>
          <w:tcPr>
            <w:tcW w:w="2173" w:type="dxa"/>
            <w:gridSpan w:val="2"/>
          </w:tcPr>
          <w:p w14:paraId="1A718B8E" w14:textId="77777777" w:rsidR="00EF3F73" w:rsidRDefault="00EF3F73" w:rsidP="00007C7E">
            <w:pPr>
              <w:pStyle w:val="BodyText"/>
            </w:pPr>
          </w:p>
        </w:tc>
      </w:tr>
      <w:tr w:rsidR="00EF3F73" w14:paraId="7B4497D9" w14:textId="77777777" w:rsidTr="00EF3F73">
        <w:tc>
          <w:tcPr>
            <w:tcW w:w="6060" w:type="dxa"/>
            <w:gridSpan w:val="2"/>
          </w:tcPr>
          <w:p w14:paraId="513CFDA4" w14:textId="4AF635BF" w:rsidR="00EF3F73" w:rsidRPr="00970022" w:rsidRDefault="00EF3F73" w:rsidP="00007C7E">
            <w:pPr>
              <w:pStyle w:val="BodyText"/>
              <w:rPr>
                <w:lang w:val="en-IE"/>
              </w:rPr>
            </w:pPr>
            <w:r>
              <w:rPr>
                <w:b/>
                <w:bCs/>
                <w:lang w:val="en-IE"/>
              </w:rPr>
              <w:t xml:space="preserve">Charging Time: </w:t>
            </w:r>
            <w:r w:rsidRPr="004B791B">
              <w:t>Batteries must be capable of reaching a full charge from a fully discharged state within a maximum of 120 minutes. This requirement applies when using either</w:t>
            </w:r>
            <w:r>
              <w:t xml:space="preserve"> a</w:t>
            </w:r>
            <w:r w:rsidRPr="004B791B">
              <w:rPr>
                <w:lang w:val="en-IE"/>
              </w:rPr>
              <w:t> mains-powered AC charger, or</w:t>
            </w:r>
            <w:r>
              <w:rPr>
                <w:lang w:val="en-IE"/>
              </w:rPr>
              <w:t xml:space="preserve"> a</w:t>
            </w:r>
            <w:r w:rsidRPr="004B791B">
              <w:rPr>
                <w:lang w:val="en-IE"/>
              </w:rPr>
              <w:t> vehicle-powered DC charger.</w:t>
            </w:r>
          </w:p>
        </w:tc>
        <w:tc>
          <w:tcPr>
            <w:tcW w:w="1428" w:type="dxa"/>
          </w:tcPr>
          <w:p w14:paraId="2BDB6C5F" w14:textId="77777777" w:rsidR="00EF3F73" w:rsidRDefault="00EF3F73" w:rsidP="00007C7E">
            <w:pPr>
              <w:pStyle w:val="BodyText"/>
            </w:pPr>
          </w:p>
        </w:tc>
        <w:tc>
          <w:tcPr>
            <w:tcW w:w="2173" w:type="dxa"/>
            <w:gridSpan w:val="2"/>
          </w:tcPr>
          <w:p w14:paraId="1BD952A7" w14:textId="77777777" w:rsidR="00EF3F73" w:rsidRDefault="00EF3F73" w:rsidP="00007C7E">
            <w:pPr>
              <w:pStyle w:val="BodyText"/>
            </w:pPr>
          </w:p>
        </w:tc>
      </w:tr>
      <w:tr w:rsidR="00EF3F73" w14:paraId="2112BFD8" w14:textId="77777777" w:rsidTr="00EF3F73">
        <w:tc>
          <w:tcPr>
            <w:tcW w:w="6060" w:type="dxa"/>
            <w:gridSpan w:val="2"/>
          </w:tcPr>
          <w:p w14:paraId="11824F1B" w14:textId="4DF9C84E" w:rsidR="00EF3F73" w:rsidRPr="00CD4343" w:rsidRDefault="00EF3F73" w:rsidP="00007C7E">
            <w:pPr>
              <w:pStyle w:val="BodyText"/>
              <w:rPr>
                <w:b/>
                <w:bCs/>
                <w:lang w:val="en-IE"/>
              </w:rPr>
            </w:pPr>
            <w:r>
              <w:rPr>
                <w:b/>
                <w:bCs/>
              </w:rPr>
              <w:t xml:space="preserve">Continuous Charging: </w:t>
            </w:r>
            <w:r w:rsidRPr="00191275">
              <w:t>The equipment must be designed to remain on continuous charge without risk of damage to either the battery or the charger.</w:t>
            </w:r>
          </w:p>
        </w:tc>
        <w:tc>
          <w:tcPr>
            <w:tcW w:w="1428" w:type="dxa"/>
          </w:tcPr>
          <w:p w14:paraId="4F21683E" w14:textId="77777777" w:rsidR="00EF3F73" w:rsidRDefault="00EF3F73" w:rsidP="00007C7E">
            <w:pPr>
              <w:pStyle w:val="BodyText"/>
            </w:pPr>
          </w:p>
        </w:tc>
        <w:tc>
          <w:tcPr>
            <w:tcW w:w="2173" w:type="dxa"/>
            <w:gridSpan w:val="2"/>
          </w:tcPr>
          <w:p w14:paraId="4FA8FD85" w14:textId="77777777" w:rsidR="00EF3F73" w:rsidRDefault="00EF3F73" w:rsidP="00007C7E">
            <w:pPr>
              <w:pStyle w:val="BodyText"/>
            </w:pPr>
          </w:p>
        </w:tc>
      </w:tr>
      <w:tr w:rsidR="00EF3F73" w14:paraId="3202ECAE" w14:textId="77777777" w:rsidTr="00EF3F73">
        <w:tc>
          <w:tcPr>
            <w:tcW w:w="6035" w:type="dxa"/>
          </w:tcPr>
          <w:p w14:paraId="675683DA" w14:textId="72EC06BF" w:rsidR="00EF3F73" w:rsidRPr="007D1B5C" w:rsidRDefault="00EF3F73" w:rsidP="00007C7E">
            <w:pPr>
              <w:pStyle w:val="BodyText"/>
              <w:rPr>
                <w:b/>
                <w:bCs/>
                <w:lang w:val="en-IE"/>
              </w:rPr>
            </w:pPr>
            <w:r w:rsidRPr="00314D63">
              <w:rPr>
                <w:b/>
                <w:bCs/>
                <w:lang w:val="en-IE"/>
              </w:rPr>
              <w:t>Durability:</w:t>
            </w:r>
            <w:r>
              <w:rPr>
                <w:lang w:val="en-IE"/>
              </w:rPr>
              <w:t xml:space="preserve"> </w:t>
            </w:r>
            <w:r w:rsidRPr="00314D63">
              <w:t xml:space="preserve">All batteries must be capable of withstanding a minimum of 500 full charge-discharge cycles (i.e., from fully discharged to fully charged) without significant degradation in performance or capacity. </w:t>
            </w:r>
            <w:r w:rsidRPr="00314D63">
              <w:rPr>
                <w:lang w:val="en-IE"/>
              </w:rPr>
              <w:t>Tenderers must provide verifiable documentation from the battery manufacturer confirming compliance with this requirement, including test data or certification where available.</w:t>
            </w:r>
          </w:p>
        </w:tc>
        <w:tc>
          <w:tcPr>
            <w:tcW w:w="1459" w:type="dxa"/>
            <w:gridSpan w:val="3"/>
          </w:tcPr>
          <w:p w14:paraId="7D0D3FD9" w14:textId="77777777" w:rsidR="00EF3F73" w:rsidRDefault="00EF3F73" w:rsidP="00007C7E">
            <w:pPr>
              <w:pStyle w:val="BodyText"/>
            </w:pPr>
          </w:p>
        </w:tc>
        <w:tc>
          <w:tcPr>
            <w:tcW w:w="2167" w:type="dxa"/>
          </w:tcPr>
          <w:p w14:paraId="00575921" w14:textId="77777777" w:rsidR="00EF3F73" w:rsidRDefault="00EF3F73" w:rsidP="00007C7E">
            <w:pPr>
              <w:pStyle w:val="BodyText"/>
            </w:pPr>
          </w:p>
        </w:tc>
      </w:tr>
      <w:tr w:rsidR="00EF3F73" w14:paraId="4B1D49F6" w14:textId="77777777" w:rsidTr="00EF3F73">
        <w:tc>
          <w:tcPr>
            <w:tcW w:w="6060" w:type="dxa"/>
            <w:gridSpan w:val="2"/>
          </w:tcPr>
          <w:p w14:paraId="36B8203C" w14:textId="77777777" w:rsidR="00304FCF" w:rsidRDefault="00304FCF" w:rsidP="00007C7E">
            <w:pPr>
              <w:pStyle w:val="BodyText"/>
              <w:rPr>
                <w:b/>
                <w:bCs/>
                <w:lang w:val="en-IE"/>
              </w:rPr>
            </w:pPr>
          </w:p>
          <w:p w14:paraId="353E90B3" w14:textId="749D0BFD" w:rsidR="00EF3F73" w:rsidRPr="00970022" w:rsidRDefault="00EF3F73" w:rsidP="00007C7E">
            <w:pPr>
              <w:pStyle w:val="BodyText"/>
              <w:rPr>
                <w:lang w:val="en-IE"/>
              </w:rPr>
            </w:pPr>
          </w:p>
        </w:tc>
        <w:tc>
          <w:tcPr>
            <w:tcW w:w="1428" w:type="dxa"/>
          </w:tcPr>
          <w:p w14:paraId="3C4201D0" w14:textId="77777777" w:rsidR="00EF3F73" w:rsidRDefault="00EF3F73" w:rsidP="00007C7E">
            <w:pPr>
              <w:pStyle w:val="BodyText"/>
            </w:pPr>
          </w:p>
        </w:tc>
        <w:tc>
          <w:tcPr>
            <w:tcW w:w="2173" w:type="dxa"/>
            <w:gridSpan w:val="2"/>
          </w:tcPr>
          <w:p w14:paraId="4B4C59C9" w14:textId="77777777" w:rsidR="00EF3F73" w:rsidRDefault="00EF3F73" w:rsidP="00007C7E">
            <w:pPr>
              <w:pStyle w:val="BodyText"/>
            </w:pPr>
          </w:p>
        </w:tc>
      </w:tr>
      <w:tr w:rsidR="00EF3F73" w:rsidRPr="0016227C" w14:paraId="16DB80F0" w14:textId="77777777" w:rsidTr="00007C7E">
        <w:tc>
          <w:tcPr>
            <w:tcW w:w="6035" w:type="dxa"/>
            <w:shd w:val="clear" w:color="auto" w:fill="D9D9D9" w:themeFill="background1" w:themeFillShade="D9"/>
          </w:tcPr>
          <w:p w14:paraId="56277771" w14:textId="77777777" w:rsidR="00EF3F73" w:rsidRPr="0016227C" w:rsidRDefault="00EF3F73" w:rsidP="00007C7E">
            <w:pPr>
              <w:pStyle w:val="BodyText"/>
              <w:rPr>
                <w:b/>
                <w:bCs/>
              </w:rPr>
            </w:pPr>
            <w:r w:rsidRPr="0016227C">
              <w:rPr>
                <w:rFonts w:cs="Times New Roman"/>
                <w:b/>
                <w:bCs/>
                <w:sz w:val="22"/>
              </w:rPr>
              <w:br w:type="page"/>
            </w:r>
            <w:r w:rsidRPr="0016227C">
              <w:rPr>
                <w:b/>
                <w:bCs/>
              </w:rPr>
              <w:t>Requirement</w:t>
            </w:r>
          </w:p>
        </w:tc>
        <w:tc>
          <w:tcPr>
            <w:tcW w:w="1459" w:type="dxa"/>
            <w:gridSpan w:val="3"/>
            <w:shd w:val="clear" w:color="auto" w:fill="D9D9D9" w:themeFill="background1" w:themeFillShade="D9"/>
          </w:tcPr>
          <w:p w14:paraId="431DFEA5" w14:textId="77777777" w:rsidR="00EF3F73" w:rsidRPr="0016227C" w:rsidRDefault="00EF3F73" w:rsidP="00007C7E">
            <w:pPr>
              <w:pStyle w:val="BodyText"/>
              <w:rPr>
                <w:b/>
                <w:bCs/>
              </w:rPr>
            </w:pPr>
            <w:r w:rsidRPr="0016227C">
              <w:rPr>
                <w:b/>
                <w:bCs/>
              </w:rPr>
              <w:t>Compliant</w:t>
            </w:r>
          </w:p>
          <w:p w14:paraId="70BEDC8D" w14:textId="77777777" w:rsidR="00EF3F73" w:rsidRPr="0016227C" w:rsidRDefault="00EF3F73" w:rsidP="00007C7E">
            <w:pPr>
              <w:pStyle w:val="BodyText"/>
              <w:rPr>
                <w:b/>
                <w:bCs/>
              </w:rPr>
            </w:pPr>
            <w:r w:rsidRPr="0016227C">
              <w:rPr>
                <w:b/>
                <w:bCs/>
              </w:rPr>
              <w:t>(Yes / No)</w:t>
            </w:r>
          </w:p>
        </w:tc>
        <w:tc>
          <w:tcPr>
            <w:tcW w:w="2167" w:type="dxa"/>
            <w:shd w:val="clear" w:color="auto" w:fill="D9D9D9" w:themeFill="background1" w:themeFillShade="D9"/>
          </w:tcPr>
          <w:p w14:paraId="651FFA8B" w14:textId="77777777" w:rsidR="00EF3F73" w:rsidRPr="0016227C" w:rsidRDefault="00EF3F73" w:rsidP="00007C7E">
            <w:pPr>
              <w:pStyle w:val="BodyText"/>
              <w:rPr>
                <w:b/>
                <w:bCs/>
              </w:rPr>
            </w:pPr>
            <w:r w:rsidRPr="0016227C">
              <w:rPr>
                <w:b/>
                <w:bCs/>
              </w:rPr>
              <w:t>Comment</w:t>
            </w:r>
          </w:p>
        </w:tc>
      </w:tr>
      <w:tr w:rsidR="00EF3F73" w14:paraId="2E68A41F" w14:textId="77777777" w:rsidTr="00EF3F73">
        <w:tc>
          <w:tcPr>
            <w:tcW w:w="6035" w:type="dxa"/>
          </w:tcPr>
          <w:p w14:paraId="3DAB4952" w14:textId="755A9240" w:rsidR="00EF3F73" w:rsidRPr="00970022" w:rsidRDefault="00304FCF" w:rsidP="00007C7E">
            <w:pPr>
              <w:pStyle w:val="BodyText"/>
              <w:rPr>
                <w:lang w:val="en-IE"/>
              </w:rPr>
            </w:pPr>
            <w:r w:rsidRPr="008943C4">
              <w:rPr>
                <w:b/>
                <w:bCs/>
                <w:lang w:val="en-IE"/>
              </w:rPr>
              <w:t>Supply Voltage:</w:t>
            </w:r>
            <w:r>
              <w:rPr>
                <w:lang w:val="en-IE"/>
              </w:rPr>
              <w:t xml:space="preserve"> B</w:t>
            </w:r>
            <w:r w:rsidRPr="00E76B5E">
              <w:rPr>
                <w:lang w:val="en-IE"/>
              </w:rPr>
              <w:t xml:space="preserve">attery chargers must be available for use with a </w:t>
            </w:r>
            <w:r w:rsidR="00EF3F73" w:rsidRPr="00E76B5E">
              <w:rPr>
                <w:lang w:val="en-IE"/>
              </w:rPr>
              <w:t>standard mains socket supply (220–240V AC). Chargers must provide clear indication of the battery’s state of health both</w:t>
            </w:r>
            <w:r w:rsidR="00EF3F73">
              <w:rPr>
                <w:lang w:val="en-IE"/>
              </w:rPr>
              <w:t xml:space="preserve"> </w:t>
            </w:r>
            <w:r w:rsidR="00EF3F73" w:rsidRPr="008943C4">
              <w:rPr>
                <w:lang w:val="en-IE"/>
              </w:rPr>
              <w:t>v</w:t>
            </w:r>
            <w:r w:rsidR="00EF3F73" w:rsidRPr="00E76B5E">
              <w:rPr>
                <w:lang w:val="en-IE"/>
              </w:rPr>
              <w:t>isually on the battery unit, and</w:t>
            </w:r>
            <w:r w:rsidR="00EF3F73" w:rsidRPr="008943C4">
              <w:rPr>
                <w:lang w:val="en-IE"/>
              </w:rPr>
              <w:t xml:space="preserve"> v</w:t>
            </w:r>
            <w:r w:rsidR="00EF3F73" w:rsidRPr="00E76B5E">
              <w:rPr>
                <w:lang w:val="en-IE"/>
              </w:rPr>
              <w:t>ia diagnostic software, enabling detailed performance monitoring and maintenance planning.</w:t>
            </w:r>
            <w:r w:rsidR="00884C37">
              <w:rPr>
                <w:lang w:val="en-IE"/>
              </w:rPr>
              <w:t xml:space="preserve"> Station chargers must be capable of charging a minimum of two batteries simultaneously </w:t>
            </w:r>
          </w:p>
        </w:tc>
        <w:tc>
          <w:tcPr>
            <w:tcW w:w="1459" w:type="dxa"/>
            <w:gridSpan w:val="3"/>
          </w:tcPr>
          <w:p w14:paraId="6F28984B" w14:textId="77777777" w:rsidR="00EF3F73" w:rsidRDefault="00EF3F73" w:rsidP="00007C7E">
            <w:pPr>
              <w:pStyle w:val="BodyText"/>
            </w:pPr>
          </w:p>
        </w:tc>
        <w:tc>
          <w:tcPr>
            <w:tcW w:w="2167" w:type="dxa"/>
          </w:tcPr>
          <w:p w14:paraId="0367565B" w14:textId="77777777" w:rsidR="00EF3F73" w:rsidRDefault="00EF3F73" w:rsidP="00007C7E">
            <w:pPr>
              <w:pStyle w:val="BodyText"/>
            </w:pPr>
          </w:p>
        </w:tc>
      </w:tr>
      <w:tr w:rsidR="00304FCF" w14:paraId="7F965767" w14:textId="77777777" w:rsidTr="00007C7E">
        <w:tc>
          <w:tcPr>
            <w:tcW w:w="6035" w:type="dxa"/>
          </w:tcPr>
          <w:p w14:paraId="3C69136D" w14:textId="77777777" w:rsidR="00304FCF" w:rsidRPr="00BA4BF0" w:rsidRDefault="00304FCF" w:rsidP="00007C7E">
            <w:pPr>
              <w:pStyle w:val="BodyText"/>
            </w:pPr>
            <w:r w:rsidRPr="00154830">
              <w:rPr>
                <w:b/>
                <w:bCs/>
              </w:rPr>
              <w:t>On-board charging:</w:t>
            </w:r>
            <w:r>
              <w:t xml:space="preserve"> </w:t>
            </w:r>
            <w:r w:rsidRPr="00BA4BF0">
              <w:t>The on-board charger shall meet the following criteria:</w:t>
            </w:r>
          </w:p>
          <w:p w14:paraId="261B0611" w14:textId="77777777" w:rsidR="00304FCF" w:rsidRPr="00BA4BF0" w:rsidRDefault="00304FCF" w:rsidP="00007C7E">
            <w:pPr>
              <w:pStyle w:val="BodyText"/>
              <w:numPr>
                <w:ilvl w:val="0"/>
                <w:numId w:val="38"/>
              </w:numPr>
              <w:spacing w:before="0" w:after="0" w:line="360" w:lineRule="auto"/>
              <w:ind w:right="38"/>
              <w:rPr>
                <w:lang w:val="en-IE"/>
              </w:rPr>
            </w:pPr>
            <w:r w:rsidRPr="00BA4BF0">
              <w:rPr>
                <w:lang w:val="en-IE"/>
              </w:rPr>
              <w:t xml:space="preserve">Operate at 24V </w:t>
            </w:r>
            <w:proofErr w:type="gramStart"/>
            <w:r w:rsidRPr="00BA4BF0">
              <w:rPr>
                <w:lang w:val="en-IE"/>
              </w:rPr>
              <w:t>DC;</w:t>
            </w:r>
            <w:proofErr w:type="gramEnd"/>
          </w:p>
          <w:p w14:paraId="75C484A7" w14:textId="77777777" w:rsidR="00304FCF" w:rsidRPr="00BA4BF0" w:rsidRDefault="00304FCF" w:rsidP="00007C7E">
            <w:pPr>
              <w:pStyle w:val="BodyText"/>
              <w:numPr>
                <w:ilvl w:val="0"/>
                <w:numId w:val="38"/>
              </w:numPr>
              <w:spacing w:before="0" w:after="0" w:line="360" w:lineRule="auto"/>
              <w:ind w:right="38"/>
              <w:rPr>
                <w:lang w:val="en-IE"/>
              </w:rPr>
            </w:pPr>
            <w:r w:rsidRPr="00BA4BF0">
              <w:rPr>
                <w:lang w:val="en-IE"/>
              </w:rPr>
              <w:t xml:space="preserve">Include a battery level indicator for real-time </w:t>
            </w:r>
            <w:proofErr w:type="gramStart"/>
            <w:r w:rsidRPr="00BA4BF0">
              <w:rPr>
                <w:lang w:val="en-IE"/>
              </w:rPr>
              <w:t>monitoring;</w:t>
            </w:r>
            <w:proofErr w:type="gramEnd"/>
          </w:p>
          <w:p w14:paraId="0F21E9A4" w14:textId="77777777" w:rsidR="00304FCF" w:rsidRPr="00BA4BF0" w:rsidRDefault="00304FCF" w:rsidP="00007C7E">
            <w:pPr>
              <w:pStyle w:val="BodyText"/>
              <w:numPr>
                <w:ilvl w:val="0"/>
                <w:numId w:val="38"/>
              </w:numPr>
              <w:spacing w:before="0" w:after="0" w:line="360" w:lineRule="auto"/>
              <w:ind w:right="38"/>
              <w:rPr>
                <w:lang w:val="en-IE"/>
              </w:rPr>
            </w:pPr>
            <w:r w:rsidRPr="00BA4BF0">
              <w:rPr>
                <w:lang w:val="en-IE"/>
              </w:rPr>
              <w:t xml:space="preserve">Be supplied with all necessary ancillary equipment, including a sufficient length of charging </w:t>
            </w:r>
            <w:proofErr w:type="gramStart"/>
            <w:r w:rsidRPr="00BA4BF0">
              <w:rPr>
                <w:lang w:val="en-IE"/>
              </w:rPr>
              <w:t>cable;</w:t>
            </w:r>
            <w:proofErr w:type="gramEnd"/>
          </w:p>
          <w:p w14:paraId="230CEC81" w14:textId="77777777" w:rsidR="00304FCF" w:rsidRPr="00BA4BF0" w:rsidRDefault="00304FCF" w:rsidP="00007C7E">
            <w:pPr>
              <w:pStyle w:val="BodyText"/>
              <w:numPr>
                <w:ilvl w:val="0"/>
                <w:numId w:val="38"/>
              </w:numPr>
              <w:spacing w:before="0" w:after="0" w:line="360" w:lineRule="auto"/>
              <w:ind w:right="38"/>
              <w:rPr>
                <w:lang w:val="en-IE"/>
              </w:rPr>
            </w:pPr>
            <w:r w:rsidRPr="00BA4BF0">
              <w:rPr>
                <w:lang w:val="en-IE"/>
              </w:rPr>
              <w:t xml:space="preserve">Be suitable for mounting within a fire </w:t>
            </w:r>
            <w:proofErr w:type="gramStart"/>
            <w:r w:rsidRPr="00BA4BF0">
              <w:rPr>
                <w:lang w:val="en-IE"/>
              </w:rPr>
              <w:t>appliance;</w:t>
            </w:r>
            <w:proofErr w:type="gramEnd"/>
          </w:p>
          <w:p w14:paraId="41D9E5FB" w14:textId="77777777" w:rsidR="00304FCF" w:rsidRDefault="00304FCF" w:rsidP="00007C7E">
            <w:pPr>
              <w:pStyle w:val="BodyText"/>
              <w:numPr>
                <w:ilvl w:val="0"/>
                <w:numId w:val="38"/>
              </w:numPr>
              <w:spacing w:before="0" w:after="0" w:line="360" w:lineRule="auto"/>
              <w:ind w:right="38"/>
              <w:rPr>
                <w:lang w:val="en-IE"/>
              </w:rPr>
            </w:pPr>
            <w:r w:rsidRPr="00BA4BF0">
              <w:rPr>
                <w:lang w:val="en-IE"/>
              </w:rPr>
              <w:t xml:space="preserve">Be capable of charging a minimum of one </w:t>
            </w:r>
            <w:proofErr w:type="gramStart"/>
            <w:r w:rsidRPr="00BA4BF0">
              <w:rPr>
                <w:lang w:val="en-IE"/>
              </w:rPr>
              <w:t>battery</w:t>
            </w:r>
            <w:r>
              <w:rPr>
                <w:lang w:val="en-IE"/>
              </w:rPr>
              <w:t>;</w:t>
            </w:r>
            <w:proofErr w:type="gramEnd"/>
          </w:p>
          <w:p w14:paraId="3CB2102B" w14:textId="77777777" w:rsidR="00304FCF" w:rsidRDefault="00304FCF" w:rsidP="00007C7E">
            <w:pPr>
              <w:pStyle w:val="BodyText"/>
              <w:numPr>
                <w:ilvl w:val="0"/>
                <w:numId w:val="38"/>
              </w:numPr>
              <w:spacing w:before="0" w:after="0" w:line="360" w:lineRule="auto"/>
              <w:ind w:right="38"/>
              <w:rPr>
                <w:lang w:val="en-IE"/>
              </w:rPr>
            </w:pPr>
            <w:r w:rsidRPr="00BA4BF0">
              <w:rPr>
                <w:lang w:val="en-IE"/>
              </w:rPr>
              <w:t>Include suitable inline surge protection fuses that are easily accessible for replacement,</w:t>
            </w:r>
            <w:r w:rsidRPr="00BA4BF0">
              <w:rPr>
                <w:lang w:val="en-IE"/>
              </w:rPr>
              <w:br/>
              <w:t>or alternatively, be fitted with a resettable circuit breaker that is easily accessible for resetting.</w:t>
            </w:r>
          </w:p>
          <w:p w14:paraId="5F58B535" w14:textId="5989919C" w:rsidR="00884C37" w:rsidRPr="00BA4BF0" w:rsidRDefault="00884C37" w:rsidP="00007C7E">
            <w:pPr>
              <w:pStyle w:val="BodyText"/>
              <w:numPr>
                <w:ilvl w:val="0"/>
                <w:numId w:val="38"/>
              </w:numPr>
              <w:spacing w:before="0" w:after="0" w:line="360" w:lineRule="auto"/>
              <w:ind w:right="38"/>
              <w:rPr>
                <w:lang w:val="en-IE"/>
              </w:rPr>
            </w:pPr>
            <w:r>
              <w:rPr>
                <w:lang w:val="en-IE"/>
              </w:rPr>
              <w:t xml:space="preserve">Be capable of charging a minimum of one battery </w:t>
            </w:r>
          </w:p>
        </w:tc>
        <w:tc>
          <w:tcPr>
            <w:tcW w:w="1459" w:type="dxa"/>
            <w:gridSpan w:val="3"/>
          </w:tcPr>
          <w:p w14:paraId="692CA917" w14:textId="77777777" w:rsidR="00304FCF" w:rsidRDefault="00304FCF" w:rsidP="00007C7E">
            <w:pPr>
              <w:pStyle w:val="BodyText"/>
            </w:pPr>
          </w:p>
        </w:tc>
        <w:tc>
          <w:tcPr>
            <w:tcW w:w="2167" w:type="dxa"/>
          </w:tcPr>
          <w:p w14:paraId="715FB457" w14:textId="77777777" w:rsidR="00304FCF" w:rsidRDefault="00304FCF" w:rsidP="00007C7E">
            <w:pPr>
              <w:pStyle w:val="BodyText"/>
            </w:pPr>
          </w:p>
        </w:tc>
      </w:tr>
      <w:tr w:rsidR="00304FCF" w14:paraId="0A1D1C42" w14:textId="77777777" w:rsidTr="00007C7E">
        <w:tc>
          <w:tcPr>
            <w:tcW w:w="6035" w:type="dxa"/>
          </w:tcPr>
          <w:p w14:paraId="45A3F68A" w14:textId="77777777" w:rsidR="00304FCF" w:rsidRPr="00970022" w:rsidRDefault="00304FCF" w:rsidP="00007C7E">
            <w:pPr>
              <w:pStyle w:val="BodyText"/>
              <w:rPr>
                <w:lang w:val="en-IE"/>
              </w:rPr>
            </w:pPr>
            <w:r w:rsidRPr="007D1B5C">
              <w:rPr>
                <w:b/>
                <w:bCs/>
                <w:lang w:val="en-IE"/>
              </w:rPr>
              <w:t>Availability:</w:t>
            </w:r>
            <w:r>
              <w:rPr>
                <w:lang w:val="en-IE"/>
              </w:rPr>
              <w:t xml:space="preserve"> Replacement batteries must be available for 15 years.</w:t>
            </w:r>
          </w:p>
        </w:tc>
        <w:tc>
          <w:tcPr>
            <w:tcW w:w="1459" w:type="dxa"/>
            <w:gridSpan w:val="3"/>
          </w:tcPr>
          <w:p w14:paraId="3E35EA2B" w14:textId="77777777" w:rsidR="00304FCF" w:rsidRDefault="00304FCF" w:rsidP="00007C7E">
            <w:pPr>
              <w:pStyle w:val="BodyText"/>
            </w:pPr>
          </w:p>
        </w:tc>
        <w:tc>
          <w:tcPr>
            <w:tcW w:w="2167" w:type="dxa"/>
          </w:tcPr>
          <w:p w14:paraId="35654BE3" w14:textId="77777777" w:rsidR="00304FCF" w:rsidRDefault="00304FCF" w:rsidP="00007C7E">
            <w:pPr>
              <w:pStyle w:val="BodyText"/>
            </w:pPr>
          </w:p>
        </w:tc>
      </w:tr>
    </w:tbl>
    <w:p w14:paraId="7F6D028A" w14:textId="19D1CCD2" w:rsidR="001241E5" w:rsidRDefault="00304FCF" w:rsidP="001241E5">
      <w:r>
        <w:t xml:space="preserve"> </w:t>
      </w:r>
      <w:r w:rsidR="001241E5">
        <w:br w:type="page"/>
      </w:r>
    </w:p>
    <w:p w14:paraId="7FE945AF" w14:textId="77777777" w:rsidR="001241E5" w:rsidRPr="009A4FC4" w:rsidRDefault="001241E5" w:rsidP="00304FCF">
      <w:pPr>
        <w:pStyle w:val="Heading3"/>
        <w:numPr>
          <w:ilvl w:val="0"/>
          <w:numId w:val="0"/>
        </w:numPr>
      </w:pPr>
      <w:bookmarkStart w:id="21" w:name="_Toc220052597"/>
      <w:r w:rsidRPr="009A4FC4">
        <w:lastRenderedPageBreak/>
        <w:t>A 1.3.4 Tool Specifications</w:t>
      </w:r>
      <w:bookmarkEnd w:id="21"/>
    </w:p>
    <w:p w14:paraId="33233E1D" w14:textId="77777777" w:rsidR="001241E5" w:rsidRDefault="001241E5" w:rsidP="001241E5">
      <w:pPr>
        <w:pStyle w:val="Heading4"/>
      </w:pPr>
      <w:r>
        <w:t>A 1.3.4.1 Cutter – Type A</w:t>
      </w:r>
    </w:p>
    <w:p w14:paraId="6A12BBF8" w14:textId="77777777" w:rsidR="001241E5" w:rsidRDefault="001241E5" w:rsidP="001241E5"/>
    <w:tbl>
      <w:tblPr>
        <w:tblStyle w:val="TableGrid"/>
        <w:tblW w:w="9661" w:type="dxa"/>
        <w:tblLook w:val="04A0" w:firstRow="1" w:lastRow="0" w:firstColumn="1" w:lastColumn="0" w:noHBand="0" w:noVBand="1"/>
      </w:tblPr>
      <w:tblGrid>
        <w:gridCol w:w="6035"/>
        <w:gridCol w:w="1459"/>
        <w:gridCol w:w="2167"/>
      </w:tblGrid>
      <w:tr w:rsidR="001241E5" w:rsidRPr="0016227C" w14:paraId="02CA1B49" w14:textId="77777777" w:rsidTr="00007C7E">
        <w:tc>
          <w:tcPr>
            <w:tcW w:w="6035" w:type="dxa"/>
            <w:shd w:val="clear" w:color="auto" w:fill="D9D9D9" w:themeFill="background1" w:themeFillShade="D9"/>
          </w:tcPr>
          <w:p w14:paraId="6BC20656" w14:textId="77777777" w:rsidR="001241E5" w:rsidRPr="0016227C" w:rsidRDefault="001241E5" w:rsidP="00007C7E">
            <w:pPr>
              <w:pStyle w:val="BodyText"/>
              <w:rPr>
                <w:b/>
                <w:bCs/>
              </w:rPr>
            </w:pPr>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0D7A0B01" w14:textId="77777777" w:rsidR="001241E5" w:rsidRPr="0016227C" w:rsidRDefault="001241E5" w:rsidP="00007C7E">
            <w:pPr>
              <w:pStyle w:val="BodyText"/>
              <w:rPr>
                <w:b/>
                <w:bCs/>
              </w:rPr>
            </w:pPr>
            <w:r w:rsidRPr="0016227C">
              <w:rPr>
                <w:b/>
                <w:bCs/>
              </w:rPr>
              <w:t>Compliant</w:t>
            </w:r>
          </w:p>
          <w:p w14:paraId="1E04DF49"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3BF6B6A8" w14:textId="77777777" w:rsidR="001241E5" w:rsidRPr="0016227C" w:rsidRDefault="001241E5" w:rsidP="00007C7E">
            <w:pPr>
              <w:pStyle w:val="BodyText"/>
              <w:rPr>
                <w:b/>
                <w:bCs/>
              </w:rPr>
            </w:pPr>
            <w:r w:rsidRPr="0016227C">
              <w:rPr>
                <w:b/>
                <w:bCs/>
              </w:rPr>
              <w:t>Comment</w:t>
            </w:r>
          </w:p>
        </w:tc>
      </w:tr>
      <w:tr w:rsidR="001241E5" w14:paraId="6298EAE5" w14:textId="77777777" w:rsidTr="00007C7E">
        <w:tc>
          <w:tcPr>
            <w:tcW w:w="6035" w:type="dxa"/>
          </w:tcPr>
          <w:p w14:paraId="1E85613D" w14:textId="77777777" w:rsidR="001241E5" w:rsidRDefault="001241E5" w:rsidP="00007C7E">
            <w:pPr>
              <w:pStyle w:val="BodyText"/>
            </w:pPr>
            <w:r w:rsidRPr="0055309D">
              <w:rPr>
                <w:b/>
                <w:bCs/>
              </w:rPr>
              <w:t>Opening:</w:t>
            </w:r>
            <w:r>
              <w:t xml:space="preserve"> </w:t>
            </w:r>
            <w:r w:rsidRPr="00D359F0">
              <w:t>The cutter</w:t>
            </w:r>
            <w:r w:rsidRPr="0055309D">
              <w:t xml:space="preserve"> must have a minimum jaw opening of 180mm, as classified under EN 13204:20</w:t>
            </w:r>
            <w:r>
              <w:t>25</w:t>
            </w:r>
            <w:r w:rsidRPr="0055309D">
              <w:t xml:space="preserve"> (or any amendments to same)</w:t>
            </w:r>
          </w:p>
        </w:tc>
        <w:tc>
          <w:tcPr>
            <w:tcW w:w="1459" w:type="dxa"/>
          </w:tcPr>
          <w:p w14:paraId="7DF030F5" w14:textId="77777777" w:rsidR="001241E5" w:rsidRDefault="001241E5" w:rsidP="00007C7E">
            <w:pPr>
              <w:pStyle w:val="BodyText"/>
            </w:pPr>
          </w:p>
        </w:tc>
        <w:tc>
          <w:tcPr>
            <w:tcW w:w="2167" w:type="dxa"/>
          </w:tcPr>
          <w:p w14:paraId="02932902" w14:textId="77777777" w:rsidR="001241E5" w:rsidRDefault="001241E5" w:rsidP="00007C7E">
            <w:pPr>
              <w:pStyle w:val="BodyText"/>
            </w:pPr>
          </w:p>
        </w:tc>
      </w:tr>
      <w:tr w:rsidR="001241E5" w14:paraId="7A1046A0" w14:textId="77777777" w:rsidTr="00007C7E">
        <w:tc>
          <w:tcPr>
            <w:tcW w:w="6035" w:type="dxa"/>
          </w:tcPr>
          <w:p w14:paraId="1F7843BD" w14:textId="77777777" w:rsidR="001241E5" w:rsidRDefault="001241E5" w:rsidP="00007C7E">
            <w:pPr>
              <w:pStyle w:val="BodyText"/>
            </w:pPr>
            <w:r w:rsidRPr="0008400C">
              <w:rPr>
                <w:b/>
                <w:bCs/>
              </w:rPr>
              <w:t>Performance:</w:t>
            </w:r>
            <w:r>
              <w:t xml:space="preserve"> </w:t>
            </w:r>
            <w:r w:rsidRPr="0097536B">
              <w:t xml:space="preserve">The </w:t>
            </w:r>
            <w:r w:rsidRPr="0008400C">
              <w:t>rescue cutter must meet a minimum cutting performance classification of 1K-2K-3K-4K-5K in accordance with EN 13204:20</w:t>
            </w:r>
            <w:r>
              <w:t>25 (or any amendments to same)</w:t>
            </w:r>
            <w:r w:rsidRPr="0008400C">
              <w:t xml:space="preserve">. </w:t>
            </w:r>
          </w:p>
        </w:tc>
        <w:tc>
          <w:tcPr>
            <w:tcW w:w="1459" w:type="dxa"/>
          </w:tcPr>
          <w:p w14:paraId="63CB6D65" w14:textId="77777777" w:rsidR="001241E5" w:rsidRDefault="001241E5" w:rsidP="00007C7E">
            <w:pPr>
              <w:pStyle w:val="BodyText"/>
            </w:pPr>
          </w:p>
        </w:tc>
        <w:tc>
          <w:tcPr>
            <w:tcW w:w="2167" w:type="dxa"/>
          </w:tcPr>
          <w:p w14:paraId="0E309D54" w14:textId="77777777" w:rsidR="001241E5" w:rsidRDefault="001241E5" w:rsidP="00007C7E">
            <w:pPr>
              <w:pStyle w:val="BodyText"/>
            </w:pPr>
          </w:p>
        </w:tc>
      </w:tr>
      <w:tr w:rsidR="001241E5" w14:paraId="3067DC13" w14:textId="77777777" w:rsidTr="00007C7E">
        <w:tc>
          <w:tcPr>
            <w:tcW w:w="6035" w:type="dxa"/>
          </w:tcPr>
          <w:p w14:paraId="5D726148" w14:textId="77777777" w:rsidR="001241E5" w:rsidRDefault="001241E5" w:rsidP="00007C7E">
            <w:pPr>
              <w:pStyle w:val="BodyText"/>
            </w:pPr>
            <w:r w:rsidRPr="006857DC">
              <w:rPr>
                <w:b/>
                <w:bCs/>
              </w:rPr>
              <w:t>Weight:</w:t>
            </w:r>
            <w:r>
              <w:t xml:space="preserve"> </w:t>
            </w:r>
            <w:r w:rsidRPr="006857DC">
              <w:t>The cutter, including the connected battery, shall have a maximum total weight of 25.0 kg</w:t>
            </w:r>
          </w:p>
        </w:tc>
        <w:tc>
          <w:tcPr>
            <w:tcW w:w="1459" w:type="dxa"/>
          </w:tcPr>
          <w:p w14:paraId="080AFC6C" w14:textId="77777777" w:rsidR="001241E5" w:rsidRDefault="001241E5" w:rsidP="00007C7E">
            <w:pPr>
              <w:pStyle w:val="BodyText"/>
            </w:pPr>
          </w:p>
        </w:tc>
        <w:tc>
          <w:tcPr>
            <w:tcW w:w="2167" w:type="dxa"/>
          </w:tcPr>
          <w:p w14:paraId="288278FA" w14:textId="77777777" w:rsidR="001241E5" w:rsidRDefault="001241E5" w:rsidP="00007C7E">
            <w:pPr>
              <w:pStyle w:val="BodyText"/>
            </w:pPr>
          </w:p>
        </w:tc>
      </w:tr>
      <w:tr w:rsidR="00422EDA" w14:paraId="118B0824" w14:textId="77777777" w:rsidTr="00007C7E">
        <w:tc>
          <w:tcPr>
            <w:tcW w:w="6035" w:type="dxa"/>
          </w:tcPr>
          <w:p w14:paraId="0B3E2B92" w14:textId="77777777" w:rsidR="00422EDA" w:rsidRPr="00273550" w:rsidRDefault="00422EDA" w:rsidP="00007C7E">
            <w:pPr>
              <w:pStyle w:val="BodyText"/>
              <w:rPr>
                <w:b/>
                <w:bCs/>
              </w:rPr>
            </w:pPr>
            <w:r w:rsidRPr="00273550">
              <w:rPr>
                <w:b/>
                <w:bCs/>
              </w:rPr>
              <w:t xml:space="preserve">General: </w:t>
            </w:r>
            <w:r w:rsidRPr="00987FBE">
              <w:t>The design and materials used in the manufacture of the cutting blades must ensure optimum cutting performance is maintained over repeated use, while also providing high durability and resistance to wear. Blades should be engineered to withstand the demands of frequent operational deployment without significant loss of effectiveness.</w:t>
            </w:r>
          </w:p>
        </w:tc>
        <w:tc>
          <w:tcPr>
            <w:tcW w:w="1459" w:type="dxa"/>
          </w:tcPr>
          <w:p w14:paraId="6B1A3337" w14:textId="77777777" w:rsidR="00422EDA" w:rsidRDefault="00422EDA" w:rsidP="00007C7E">
            <w:pPr>
              <w:pStyle w:val="BodyText"/>
            </w:pPr>
          </w:p>
        </w:tc>
        <w:tc>
          <w:tcPr>
            <w:tcW w:w="2167" w:type="dxa"/>
          </w:tcPr>
          <w:p w14:paraId="672BACA4" w14:textId="77777777" w:rsidR="00422EDA" w:rsidRDefault="00422EDA" w:rsidP="00007C7E">
            <w:pPr>
              <w:pStyle w:val="BodyText"/>
            </w:pPr>
          </w:p>
        </w:tc>
      </w:tr>
    </w:tbl>
    <w:p w14:paraId="5B6BB180" w14:textId="7757FFAC" w:rsidR="001241E5" w:rsidRDefault="00422EDA" w:rsidP="00422EDA">
      <w:r>
        <w:t xml:space="preserve"> </w:t>
      </w:r>
      <w:r w:rsidR="001241E5">
        <w:br w:type="page"/>
      </w:r>
    </w:p>
    <w:p w14:paraId="4D855A49" w14:textId="77777777" w:rsidR="001241E5" w:rsidRDefault="001241E5" w:rsidP="001241E5">
      <w:pPr>
        <w:pStyle w:val="Heading4"/>
      </w:pPr>
      <w:r>
        <w:lastRenderedPageBreak/>
        <w:t>A 1.3.4.2 Cutter – Type B</w:t>
      </w:r>
    </w:p>
    <w:p w14:paraId="0FE573BF" w14:textId="77777777" w:rsidR="001241E5" w:rsidRDefault="001241E5" w:rsidP="001241E5"/>
    <w:tbl>
      <w:tblPr>
        <w:tblStyle w:val="TableGrid"/>
        <w:tblW w:w="9661" w:type="dxa"/>
        <w:tblLook w:val="04A0" w:firstRow="1" w:lastRow="0" w:firstColumn="1" w:lastColumn="0" w:noHBand="0" w:noVBand="1"/>
      </w:tblPr>
      <w:tblGrid>
        <w:gridCol w:w="6035"/>
        <w:gridCol w:w="1459"/>
        <w:gridCol w:w="2167"/>
      </w:tblGrid>
      <w:tr w:rsidR="001241E5" w:rsidRPr="0016227C" w14:paraId="55486BB7" w14:textId="77777777" w:rsidTr="00007C7E">
        <w:tc>
          <w:tcPr>
            <w:tcW w:w="6035" w:type="dxa"/>
            <w:shd w:val="clear" w:color="auto" w:fill="D9D9D9" w:themeFill="background1" w:themeFillShade="D9"/>
          </w:tcPr>
          <w:p w14:paraId="709615F7" w14:textId="77777777" w:rsidR="001241E5" w:rsidRPr="0016227C" w:rsidRDefault="001241E5" w:rsidP="00007C7E">
            <w:pPr>
              <w:pStyle w:val="BodyText"/>
              <w:rPr>
                <w:b/>
                <w:bCs/>
              </w:rPr>
            </w:pPr>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48D58BAF" w14:textId="77777777" w:rsidR="001241E5" w:rsidRPr="0016227C" w:rsidRDefault="001241E5" w:rsidP="00007C7E">
            <w:pPr>
              <w:pStyle w:val="BodyText"/>
              <w:rPr>
                <w:b/>
                <w:bCs/>
              </w:rPr>
            </w:pPr>
            <w:r w:rsidRPr="0016227C">
              <w:rPr>
                <w:b/>
                <w:bCs/>
              </w:rPr>
              <w:t>Compliant</w:t>
            </w:r>
          </w:p>
          <w:p w14:paraId="435C823B"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4EFCDA1D" w14:textId="77777777" w:rsidR="001241E5" w:rsidRPr="0016227C" w:rsidRDefault="001241E5" w:rsidP="00007C7E">
            <w:pPr>
              <w:pStyle w:val="BodyText"/>
              <w:rPr>
                <w:b/>
                <w:bCs/>
              </w:rPr>
            </w:pPr>
            <w:r w:rsidRPr="0016227C">
              <w:rPr>
                <w:b/>
                <w:bCs/>
              </w:rPr>
              <w:t>Comment</w:t>
            </w:r>
          </w:p>
        </w:tc>
      </w:tr>
      <w:tr w:rsidR="001241E5" w14:paraId="2663533C" w14:textId="77777777" w:rsidTr="00007C7E">
        <w:tc>
          <w:tcPr>
            <w:tcW w:w="6035" w:type="dxa"/>
          </w:tcPr>
          <w:p w14:paraId="56593BDF" w14:textId="77777777" w:rsidR="001241E5" w:rsidRDefault="001241E5" w:rsidP="00007C7E">
            <w:pPr>
              <w:pStyle w:val="BodyText"/>
            </w:pPr>
            <w:r w:rsidRPr="0055309D">
              <w:rPr>
                <w:b/>
                <w:bCs/>
              </w:rPr>
              <w:t>Opening:</w:t>
            </w:r>
            <w:r>
              <w:t xml:space="preserve"> </w:t>
            </w:r>
            <w:r w:rsidRPr="00D359F0">
              <w:t>The cutter</w:t>
            </w:r>
            <w:r w:rsidRPr="0055309D">
              <w:t xml:space="preserve"> must have a minimum jaw opening of </w:t>
            </w:r>
            <w:r>
              <w:t>20</w:t>
            </w:r>
            <w:r w:rsidRPr="0055309D">
              <w:t>0mm, as classified under EN 13204:20</w:t>
            </w:r>
            <w:r>
              <w:t>25</w:t>
            </w:r>
            <w:r w:rsidRPr="0055309D">
              <w:t xml:space="preserve"> (or any amendments to same)</w:t>
            </w:r>
          </w:p>
        </w:tc>
        <w:tc>
          <w:tcPr>
            <w:tcW w:w="1459" w:type="dxa"/>
          </w:tcPr>
          <w:p w14:paraId="385AC589" w14:textId="77777777" w:rsidR="001241E5" w:rsidRDefault="001241E5" w:rsidP="00007C7E">
            <w:pPr>
              <w:pStyle w:val="BodyText"/>
            </w:pPr>
          </w:p>
        </w:tc>
        <w:tc>
          <w:tcPr>
            <w:tcW w:w="2167" w:type="dxa"/>
          </w:tcPr>
          <w:p w14:paraId="0D58E55A" w14:textId="77777777" w:rsidR="001241E5" w:rsidRDefault="001241E5" w:rsidP="00007C7E">
            <w:pPr>
              <w:pStyle w:val="BodyText"/>
            </w:pPr>
          </w:p>
        </w:tc>
      </w:tr>
      <w:tr w:rsidR="001241E5" w14:paraId="7E32DCFC" w14:textId="77777777" w:rsidTr="00007C7E">
        <w:tc>
          <w:tcPr>
            <w:tcW w:w="6035" w:type="dxa"/>
          </w:tcPr>
          <w:p w14:paraId="4B7CFEB6" w14:textId="77777777" w:rsidR="001241E5" w:rsidRDefault="001241E5" w:rsidP="00007C7E">
            <w:pPr>
              <w:pStyle w:val="BodyText"/>
            </w:pPr>
            <w:r w:rsidRPr="0008400C">
              <w:rPr>
                <w:b/>
                <w:bCs/>
              </w:rPr>
              <w:t>Performance:</w:t>
            </w:r>
            <w:r>
              <w:t xml:space="preserve"> </w:t>
            </w:r>
            <w:r w:rsidRPr="0097536B">
              <w:t xml:space="preserve">The </w:t>
            </w:r>
            <w:r w:rsidRPr="0008400C">
              <w:t>rescue cutter must meet a minimum cutting performance classification of 1K-2K-3K-4K-5K in accordance with EN 13204:20</w:t>
            </w:r>
            <w:r>
              <w:t>25 (or any amendments to same)</w:t>
            </w:r>
            <w:r w:rsidRPr="0008400C">
              <w:t xml:space="preserve">. </w:t>
            </w:r>
          </w:p>
        </w:tc>
        <w:tc>
          <w:tcPr>
            <w:tcW w:w="1459" w:type="dxa"/>
          </w:tcPr>
          <w:p w14:paraId="154464C3" w14:textId="77777777" w:rsidR="001241E5" w:rsidRDefault="001241E5" w:rsidP="00007C7E">
            <w:pPr>
              <w:pStyle w:val="BodyText"/>
            </w:pPr>
          </w:p>
        </w:tc>
        <w:tc>
          <w:tcPr>
            <w:tcW w:w="2167" w:type="dxa"/>
          </w:tcPr>
          <w:p w14:paraId="7BDA3BBE" w14:textId="77777777" w:rsidR="001241E5" w:rsidRDefault="001241E5" w:rsidP="00007C7E">
            <w:pPr>
              <w:pStyle w:val="BodyText"/>
            </w:pPr>
          </w:p>
        </w:tc>
      </w:tr>
      <w:tr w:rsidR="001241E5" w14:paraId="46E7D32E" w14:textId="77777777" w:rsidTr="00007C7E">
        <w:tc>
          <w:tcPr>
            <w:tcW w:w="6035" w:type="dxa"/>
          </w:tcPr>
          <w:p w14:paraId="00549E38" w14:textId="77777777" w:rsidR="001241E5" w:rsidRDefault="001241E5" w:rsidP="00007C7E">
            <w:pPr>
              <w:pStyle w:val="BodyText"/>
            </w:pPr>
            <w:r w:rsidRPr="006857DC">
              <w:rPr>
                <w:b/>
                <w:bCs/>
              </w:rPr>
              <w:t>Weight:</w:t>
            </w:r>
            <w:r>
              <w:t xml:space="preserve"> </w:t>
            </w:r>
            <w:r w:rsidRPr="006857DC">
              <w:t>The cutter, including the connected battery, shall have a maximum total weight of 2</w:t>
            </w:r>
            <w:r>
              <w:t>8</w:t>
            </w:r>
            <w:r w:rsidRPr="006857DC">
              <w:t>.0 kg</w:t>
            </w:r>
          </w:p>
        </w:tc>
        <w:tc>
          <w:tcPr>
            <w:tcW w:w="1459" w:type="dxa"/>
          </w:tcPr>
          <w:p w14:paraId="494688C2" w14:textId="77777777" w:rsidR="001241E5" w:rsidRDefault="001241E5" w:rsidP="00007C7E">
            <w:pPr>
              <w:pStyle w:val="BodyText"/>
            </w:pPr>
          </w:p>
        </w:tc>
        <w:tc>
          <w:tcPr>
            <w:tcW w:w="2167" w:type="dxa"/>
          </w:tcPr>
          <w:p w14:paraId="31F96015" w14:textId="77777777" w:rsidR="001241E5" w:rsidRDefault="001241E5" w:rsidP="00007C7E">
            <w:pPr>
              <w:pStyle w:val="BodyText"/>
            </w:pPr>
          </w:p>
        </w:tc>
      </w:tr>
      <w:tr w:rsidR="001241E5" w14:paraId="7A810F26" w14:textId="77777777" w:rsidTr="00007C7E">
        <w:tc>
          <w:tcPr>
            <w:tcW w:w="6035" w:type="dxa"/>
          </w:tcPr>
          <w:p w14:paraId="469D657A" w14:textId="77777777" w:rsidR="001241E5" w:rsidRPr="00273550" w:rsidRDefault="001241E5" w:rsidP="00007C7E">
            <w:pPr>
              <w:pStyle w:val="BodyText"/>
              <w:rPr>
                <w:b/>
                <w:bCs/>
              </w:rPr>
            </w:pPr>
            <w:r w:rsidRPr="00273550">
              <w:rPr>
                <w:b/>
                <w:bCs/>
              </w:rPr>
              <w:t xml:space="preserve">General: </w:t>
            </w:r>
            <w:r w:rsidRPr="00987FBE">
              <w:t>The design and materials used in the manufacture of the cutting blades must ensure optimum cutting performance is maintained over repeated use, while also providing high durability and resistance to wear. Blades should be engineered to withstand the demands of frequent operational deployment without significant loss of effectiveness.</w:t>
            </w:r>
          </w:p>
        </w:tc>
        <w:tc>
          <w:tcPr>
            <w:tcW w:w="1459" w:type="dxa"/>
          </w:tcPr>
          <w:p w14:paraId="1F4AC407" w14:textId="77777777" w:rsidR="001241E5" w:rsidRDefault="001241E5" w:rsidP="00007C7E">
            <w:pPr>
              <w:pStyle w:val="BodyText"/>
            </w:pPr>
          </w:p>
        </w:tc>
        <w:tc>
          <w:tcPr>
            <w:tcW w:w="2167" w:type="dxa"/>
          </w:tcPr>
          <w:p w14:paraId="124EF7B1" w14:textId="77777777" w:rsidR="001241E5" w:rsidRDefault="001241E5" w:rsidP="00007C7E">
            <w:pPr>
              <w:pStyle w:val="BodyText"/>
            </w:pPr>
          </w:p>
        </w:tc>
      </w:tr>
    </w:tbl>
    <w:p w14:paraId="442F1A71" w14:textId="77777777" w:rsidR="001241E5" w:rsidRDefault="001241E5" w:rsidP="001241E5">
      <w:pPr>
        <w:pStyle w:val="Heading4"/>
      </w:pPr>
    </w:p>
    <w:p w14:paraId="5E1641C8" w14:textId="77777777" w:rsidR="001241E5" w:rsidRDefault="001241E5" w:rsidP="001241E5">
      <w:pPr>
        <w:rPr>
          <w:b/>
          <w:i/>
          <w:color w:val="004D44"/>
          <w:sz w:val="24"/>
        </w:rPr>
      </w:pPr>
    </w:p>
    <w:p w14:paraId="16E6829B" w14:textId="77777777" w:rsidR="001241E5" w:rsidRDefault="001241E5" w:rsidP="001241E5">
      <w:pPr>
        <w:pStyle w:val="Heading4"/>
      </w:pPr>
      <w:r>
        <w:t>A 1.3.4.3 Spreader – Type A</w:t>
      </w:r>
    </w:p>
    <w:p w14:paraId="242D2BD5" w14:textId="77777777" w:rsidR="001241E5" w:rsidRDefault="001241E5" w:rsidP="001241E5"/>
    <w:tbl>
      <w:tblPr>
        <w:tblStyle w:val="TableGrid"/>
        <w:tblW w:w="9661" w:type="dxa"/>
        <w:tblLook w:val="04A0" w:firstRow="1" w:lastRow="0" w:firstColumn="1" w:lastColumn="0" w:noHBand="0" w:noVBand="1"/>
      </w:tblPr>
      <w:tblGrid>
        <w:gridCol w:w="6035"/>
        <w:gridCol w:w="1459"/>
        <w:gridCol w:w="2167"/>
      </w:tblGrid>
      <w:tr w:rsidR="001241E5" w:rsidRPr="0016227C" w14:paraId="4BDACCCC" w14:textId="77777777" w:rsidTr="00007C7E">
        <w:tc>
          <w:tcPr>
            <w:tcW w:w="6035" w:type="dxa"/>
            <w:shd w:val="clear" w:color="auto" w:fill="D9D9D9" w:themeFill="background1" w:themeFillShade="D9"/>
          </w:tcPr>
          <w:p w14:paraId="73F754B4" w14:textId="77777777" w:rsidR="001241E5" w:rsidRPr="0016227C" w:rsidRDefault="001241E5" w:rsidP="00007C7E">
            <w:pPr>
              <w:pStyle w:val="BodyText"/>
              <w:rPr>
                <w:b/>
                <w:bCs/>
              </w:rPr>
            </w:pPr>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727984C9" w14:textId="77777777" w:rsidR="001241E5" w:rsidRPr="0016227C" w:rsidRDefault="001241E5" w:rsidP="00007C7E">
            <w:pPr>
              <w:pStyle w:val="BodyText"/>
              <w:rPr>
                <w:b/>
                <w:bCs/>
              </w:rPr>
            </w:pPr>
            <w:r w:rsidRPr="0016227C">
              <w:rPr>
                <w:b/>
                <w:bCs/>
              </w:rPr>
              <w:t>Compliant</w:t>
            </w:r>
          </w:p>
          <w:p w14:paraId="3AE7F58D"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6FC3F6AA" w14:textId="77777777" w:rsidR="001241E5" w:rsidRPr="0016227C" w:rsidRDefault="001241E5" w:rsidP="00007C7E">
            <w:pPr>
              <w:pStyle w:val="BodyText"/>
              <w:rPr>
                <w:b/>
                <w:bCs/>
              </w:rPr>
            </w:pPr>
            <w:r w:rsidRPr="0016227C">
              <w:rPr>
                <w:b/>
                <w:bCs/>
              </w:rPr>
              <w:t>Comment</w:t>
            </w:r>
          </w:p>
        </w:tc>
      </w:tr>
      <w:tr w:rsidR="001241E5" w14:paraId="4F9DDEF5" w14:textId="77777777" w:rsidTr="00007C7E">
        <w:tc>
          <w:tcPr>
            <w:tcW w:w="6035" w:type="dxa"/>
          </w:tcPr>
          <w:p w14:paraId="23EF7D76" w14:textId="77777777" w:rsidR="001241E5" w:rsidRDefault="001241E5" w:rsidP="00007C7E">
            <w:pPr>
              <w:pStyle w:val="BodyText"/>
            </w:pPr>
            <w:r w:rsidRPr="0055309D">
              <w:rPr>
                <w:b/>
                <w:bCs/>
              </w:rPr>
              <w:t>Opening:</w:t>
            </w:r>
            <w:r>
              <w:t xml:space="preserve"> </w:t>
            </w:r>
            <w:r w:rsidRPr="00D359F0">
              <w:t xml:space="preserve">The </w:t>
            </w:r>
            <w:r>
              <w:t>spreader</w:t>
            </w:r>
            <w:r w:rsidRPr="0055309D">
              <w:t xml:space="preserve"> must have a </w:t>
            </w:r>
            <w:proofErr w:type="gramStart"/>
            <w:r w:rsidRPr="0055309D">
              <w:t>minimum  opening</w:t>
            </w:r>
            <w:proofErr w:type="gramEnd"/>
            <w:r w:rsidRPr="0055309D">
              <w:t xml:space="preserve"> </w:t>
            </w:r>
            <w:r>
              <w:t xml:space="preserve">width </w:t>
            </w:r>
            <w:r w:rsidRPr="0055309D">
              <w:t xml:space="preserve">of </w:t>
            </w:r>
            <w:r>
              <w:t>725</w:t>
            </w:r>
            <w:r w:rsidRPr="0055309D">
              <w:t>mm, as classified under EN 13204:20</w:t>
            </w:r>
            <w:r>
              <w:t>25</w:t>
            </w:r>
            <w:r w:rsidRPr="0055309D">
              <w:t xml:space="preserve"> (or any amendments to same)</w:t>
            </w:r>
          </w:p>
        </w:tc>
        <w:tc>
          <w:tcPr>
            <w:tcW w:w="1459" w:type="dxa"/>
          </w:tcPr>
          <w:p w14:paraId="35ACD90E" w14:textId="77777777" w:rsidR="001241E5" w:rsidRDefault="001241E5" w:rsidP="00007C7E">
            <w:pPr>
              <w:pStyle w:val="BodyText"/>
            </w:pPr>
          </w:p>
        </w:tc>
        <w:tc>
          <w:tcPr>
            <w:tcW w:w="2167" w:type="dxa"/>
          </w:tcPr>
          <w:p w14:paraId="430FC8F9" w14:textId="77777777" w:rsidR="001241E5" w:rsidRDefault="001241E5" w:rsidP="00007C7E">
            <w:pPr>
              <w:pStyle w:val="BodyText"/>
            </w:pPr>
          </w:p>
        </w:tc>
      </w:tr>
      <w:tr w:rsidR="001241E5" w14:paraId="20485FDF" w14:textId="77777777" w:rsidTr="00007C7E">
        <w:tc>
          <w:tcPr>
            <w:tcW w:w="6035" w:type="dxa"/>
          </w:tcPr>
          <w:p w14:paraId="767F496C" w14:textId="77777777" w:rsidR="001241E5" w:rsidRPr="000049C3" w:rsidRDefault="001241E5" w:rsidP="00007C7E">
            <w:pPr>
              <w:pStyle w:val="BodyText"/>
              <w:rPr>
                <w:lang w:val="en-IE"/>
              </w:rPr>
            </w:pPr>
            <w:r w:rsidRPr="0008400C">
              <w:rPr>
                <w:b/>
                <w:bCs/>
              </w:rPr>
              <w:t>Performance:</w:t>
            </w:r>
            <w:r>
              <w:t xml:space="preserve"> </w:t>
            </w:r>
            <w:r w:rsidRPr="00053589">
              <w:rPr>
                <w:lang w:val="en-IE"/>
              </w:rPr>
              <w:t xml:space="preserve">The spreader must meet or exceed the following </w:t>
            </w:r>
            <w:r>
              <w:rPr>
                <w:lang w:val="en-IE"/>
              </w:rPr>
              <w:t>p</w:t>
            </w:r>
            <w:r w:rsidRPr="00053589">
              <w:rPr>
                <w:lang w:val="en-IE"/>
              </w:rPr>
              <w:t>erformance criteria, in accordance w</w:t>
            </w:r>
            <w:r w:rsidRPr="000049C3">
              <w:rPr>
                <w:lang w:val="en-IE"/>
              </w:rPr>
              <w:t>ith EN 13204:20</w:t>
            </w:r>
            <w:r>
              <w:rPr>
                <w:lang w:val="en-IE"/>
              </w:rPr>
              <w:t>25</w:t>
            </w:r>
            <w:r w:rsidRPr="000049C3">
              <w:rPr>
                <w:lang w:val="en-IE"/>
              </w:rPr>
              <w:t xml:space="preserve"> (or any amendments to same):</w:t>
            </w:r>
          </w:p>
          <w:p w14:paraId="0C30AE12" w14:textId="77777777" w:rsidR="001241E5" w:rsidRPr="00053589" w:rsidRDefault="001241E5" w:rsidP="001241E5">
            <w:pPr>
              <w:pStyle w:val="BodyText"/>
              <w:numPr>
                <w:ilvl w:val="0"/>
                <w:numId w:val="39"/>
              </w:numPr>
              <w:spacing w:before="0" w:after="0" w:line="360" w:lineRule="auto"/>
              <w:ind w:right="38"/>
              <w:rPr>
                <w:lang w:val="en-IE"/>
              </w:rPr>
            </w:pPr>
            <w:r w:rsidRPr="00053589">
              <w:rPr>
                <w:lang w:val="en-IE"/>
              </w:rPr>
              <w:t xml:space="preserve">Spreading Force: </w:t>
            </w:r>
            <w:r>
              <w:rPr>
                <w:lang w:val="en-IE"/>
              </w:rPr>
              <w:t>Greater</w:t>
            </w:r>
            <w:r w:rsidRPr="00053589">
              <w:rPr>
                <w:lang w:val="en-IE"/>
              </w:rPr>
              <w:t xml:space="preserve"> than 40 </w:t>
            </w:r>
            <w:proofErr w:type="spellStart"/>
            <w:r w:rsidRPr="00053589">
              <w:rPr>
                <w:lang w:val="en-IE"/>
              </w:rPr>
              <w:t>kN</w:t>
            </w:r>
            <w:proofErr w:type="spellEnd"/>
            <w:r w:rsidRPr="00053589">
              <w:rPr>
                <w:lang w:val="en-IE"/>
              </w:rPr>
              <w:t>, measured 25 mm from the tips</w:t>
            </w:r>
            <w:r>
              <w:rPr>
                <w:lang w:val="en-IE"/>
              </w:rPr>
              <w:t xml:space="preserve"> and greater than </w:t>
            </w:r>
            <w:r w:rsidRPr="00053589">
              <w:rPr>
                <w:lang w:val="en-IE"/>
              </w:rPr>
              <w:t xml:space="preserve">320 </w:t>
            </w:r>
            <w:proofErr w:type="spellStart"/>
            <w:r w:rsidRPr="00053589">
              <w:rPr>
                <w:lang w:val="en-IE"/>
              </w:rPr>
              <w:t>kN</w:t>
            </w:r>
            <w:proofErr w:type="spellEnd"/>
            <w:r>
              <w:rPr>
                <w:lang w:val="en-IE"/>
              </w:rPr>
              <w:t xml:space="preserve"> at the steel </w:t>
            </w:r>
            <w:proofErr w:type="gramStart"/>
            <w:r>
              <w:rPr>
                <w:lang w:val="en-IE"/>
              </w:rPr>
              <w:t>tips;</w:t>
            </w:r>
            <w:proofErr w:type="gramEnd"/>
          </w:p>
          <w:p w14:paraId="4292A981" w14:textId="77777777" w:rsidR="001241E5" w:rsidRPr="00053589" w:rsidRDefault="001241E5" w:rsidP="001241E5">
            <w:pPr>
              <w:pStyle w:val="BodyText"/>
              <w:numPr>
                <w:ilvl w:val="0"/>
                <w:numId w:val="39"/>
              </w:numPr>
              <w:spacing w:before="0" w:after="0" w:line="360" w:lineRule="auto"/>
              <w:ind w:right="38"/>
              <w:rPr>
                <w:lang w:val="en-IE"/>
              </w:rPr>
            </w:pPr>
            <w:r w:rsidRPr="00053589">
              <w:rPr>
                <w:lang w:val="en-IE"/>
              </w:rPr>
              <w:t xml:space="preserve">Pulling Force: </w:t>
            </w:r>
            <w:r>
              <w:rPr>
                <w:lang w:val="en-IE"/>
              </w:rPr>
              <w:t>Greater</w:t>
            </w:r>
            <w:r w:rsidRPr="00053589">
              <w:rPr>
                <w:lang w:val="en-IE"/>
              </w:rPr>
              <w:t xml:space="preserve"> than 50 </w:t>
            </w:r>
            <w:proofErr w:type="spellStart"/>
            <w:proofErr w:type="gramStart"/>
            <w:r w:rsidRPr="00053589">
              <w:rPr>
                <w:lang w:val="en-IE"/>
              </w:rPr>
              <w:t>kN</w:t>
            </w:r>
            <w:proofErr w:type="spellEnd"/>
            <w:r>
              <w:rPr>
                <w:lang w:val="en-IE"/>
              </w:rPr>
              <w:t>;</w:t>
            </w:r>
            <w:proofErr w:type="gramEnd"/>
          </w:p>
          <w:p w14:paraId="0F7D7FD9" w14:textId="77777777" w:rsidR="001241E5" w:rsidRPr="00053589" w:rsidRDefault="001241E5" w:rsidP="001241E5">
            <w:pPr>
              <w:pStyle w:val="BodyText"/>
              <w:numPr>
                <w:ilvl w:val="0"/>
                <w:numId w:val="39"/>
              </w:numPr>
              <w:spacing w:before="0" w:after="0" w:line="360" w:lineRule="auto"/>
              <w:ind w:right="38"/>
              <w:rPr>
                <w:lang w:val="en-IE"/>
              </w:rPr>
            </w:pPr>
            <w:r w:rsidRPr="00053589">
              <w:rPr>
                <w:lang w:val="en-IE"/>
              </w:rPr>
              <w:t xml:space="preserve">Pulling Distance: </w:t>
            </w:r>
            <w:r>
              <w:rPr>
                <w:lang w:val="en-IE"/>
              </w:rPr>
              <w:t>Greater</w:t>
            </w:r>
            <w:r w:rsidRPr="00053589">
              <w:rPr>
                <w:lang w:val="en-IE"/>
              </w:rPr>
              <w:t xml:space="preserve"> than 610 mm</w:t>
            </w:r>
            <w:r>
              <w:rPr>
                <w:lang w:val="en-IE"/>
              </w:rPr>
              <w:t>; and</w:t>
            </w:r>
          </w:p>
          <w:p w14:paraId="5C9E7455" w14:textId="77777777" w:rsidR="001241E5" w:rsidRDefault="001241E5" w:rsidP="001241E5">
            <w:pPr>
              <w:pStyle w:val="BodyText"/>
              <w:numPr>
                <w:ilvl w:val="0"/>
                <w:numId w:val="39"/>
              </w:numPr>
              <w:spacing w:before="0" w:after="0" w:line="360" w:lineRule="auto"/>
              <w:ind w:right="38"/>
            </w:pPr>
            <w:r w:rsidRPr="00053589">
              <w:rPr>
                <w:lang w:val="en-IE"/>
              </w:rPr>
              <w:t xml:space="preserve">Squeezing Force: </w:t>
            </w:r>
            <w:r>
              <w:rPr>
                <w:lang w:val="en-IE"/>
              </w:rPr>
              <w:t>Greater</w:t>
            </w:r>
            <w:r w:rsidRPr="00053589">
              <w:rPr>
                <w:lang w:val="en-IE"/>
              </w:rPr>
              <w:t xml:space="preserve"> than 100 </w:t>
            </w:r>
            <w:proofErr w:type="spellStart"/>
            <w:r w:rsidRPr="00053589">
              <w:rPr>
                <w:lang w:val="en-IE"/>
              </w:rPr>
              <w:t>kN.</w:t>
            </w:r>
            <w:proofErr w:type="spellEnd"/>
          </w:p>
        </w:tc>
        <w:tc>
          <w:tcPr>
            <w:tcW w:w="1459" w:type="dxa"/>
          </w:tcPr>
          <w:p w14:paraId="45E1CC2D" w14:textId="77777777" w:rsidR="001241E5" w:rsidRDefault="001241E5" w:rsidP="00007C7E">
            <w:pPr>
              <w:pStyle w:val="BodyText"/>
            </w:pPr>
          </w:p>
        </w:tc>
        <w:tc>
          <w:tcPr>
            <w:tcW w:w="2167" w:type="dxa"/>
          </w:tcPr>
          <w:p w14:paraId="0262B863" w14:textId="77777777" w:rsidR="001241E5" w:rsidRDefault="001241E5" w:rsidP="00007C7E">
            <w:pPr>
              <w:pStyle w:val="BodyText"/>
            </w:pPr>
          </w:p>
        </w:tc>
      </w:tr>
      <w:tr w:rsidR="001241E5" w14:paraId="4C7FA4C9" w14:textId="77777777" w:rsidTr="00007C7E">
        <w:tc>
          <w:tcPr>
            <w:tcW w:w="6035" w:type="dxa"/>
          </w:tcPr>
          <w:p w14:paraId="1392A072" w14:textId="77777777" w:rsidR="001241E5" w:rsidRDefault="001241E5" w:rsidP="00007C7E">
            <w:pPr>
              <w:pStyle w:val="BodyText"/>
            </w:pPr>
            <w:r w:rsidRPr="006857DC">
              <w:rPr>
                <w:b/>
                <w:bCs/>
              </w:rPr>
              <w:lastRenderedPageBreak/>
              <w:t>Weight:</w:t>
            </w:r>
            <w:r>
              <w:t xml:space="preserve"> </w:t>
            </w:r>
            <w:r w:rsidRPr="006857DC">
              <w:t xml:space="preserve">The </w:t>
            </w:r>
            <w:r>
              <w:t>spreader</w:t>
            </w:r>
            <w:r w:rsidRPr="006857DC">
              <w:t>, including the connected battery, shall have a maximum total weight of 2</w:t>
            </w:r>
            <w:r>
              <w:t>2</w:t>
            </w:r>
            <w:r w:rsidRPr="006857DC">
              <w:t>.0 kg</w:t>
            </w:r>
          </w:p>
        </w:tc>
        <w:tc>
          <w:tcPr>
            <w:tcW w:w="1459" w:type="dxa"/>
          </w:tcPr>
          <w:p w14:paraId="7B21E2E4" w14:textId="77777777" w:rsidR="001241E5" w:rsidRDefault="001241E5" w:rsidP="00007C7E">
            <w:pPr>
              <w:pStyle w:val="BodyText"/>
            </w:pPr>
          </w:p>
        </w:tc>
        <w:tc>
          <w:tcPr>
            <w:tcW w:w="2167" w:type="dxa"/>
          </w:tcPr>
          <w:p w14:paraId="5E0A4ED8" w14:textId="77777777" w:rsidR="001241E5" w:rsidRDefault="001241E5" w:rsidP="00007C7E">
            <w:pPr>
              <w:pStyle w:val="BodyText"/>
            </w:pPr>
          </w:p>
        </w:tc>
      </w:tr>
      <w:tr w:rsidR="001241E5" w14:paraId="422FDFE4" w14:textId="77777777" w:rsidTr="00007C7E">
        <w:tc>
          <w:tcPr>
            <w:tcW w:w="6035" w:type="dxa"/>
          </w:tcPr>
          <w:p w14:paraId="57E19792" w14:textId="77777777" w:rsidR="001241E5" w:rsidRPr="00C5563E" w:rsidRDefault="001241E5" w:rsidP="00007C7E">
            <w:pPr>
              <w:pStyle w:val="BodyText"/>
              <w:rPr>
                <w:lang w:val="en-IE"/>
              </w:rPr>
            </w:pPr>
            <w:r w:rsidRPr="00273550">
              <w:rPr>
                <w:b/>
                <w:bCs/>
              </w:rPr>
              <w:t xml:space="preserve">General: </w:t>
            </w:r>
            <w:r w:rsidRPr="00C5563E">
              <w:rPr>
                <w:lang w:val="en-IE"/>
              </w:rPr>
              <w:t>The spreader must be designed to meet the following operational and functional criteria:</w:t>
            </w:r>
          </w:p>
          <w:p w14:paraId="0480B31B" w14:textId="77777777" w:rsidR="001241E5" w:rsidRPr="00C5563E" w:rsidRDefault="001241E5" w:rsidP="001241E5">
            <w:pPr>
              <w:pStyle w:val="BodyText"/>
              <w:numPr>
                <w:ilvl w:val="0"/>
                <w:numId w:val="40"/>
              </w:numPr>
              <w:spacing w:before="0" w:after="0" w:line="360" w:lineRule="auto"/>
              <w:ind w:right="38"/>
              <w:rPr>
                <w:lang w:val="en-IE"/>
              </w:rPr>
            </w:pPr>
            <w:r w:rsidRPr="00C5563E">
              <w:rPr>
                <w:lang w:val="en-IE"/>
              </w:rPr>
              <w:t>Accessory Compatibility: The tool must be designed to allow for the secure attachment and use of accessories such as chains or other approved fittings, enhancing its versatility in rescue operations.</w:t>
            </w:r>
          </w:p>
          <w:p w14:paraId="5863B7F9" w14:textId="77777777" w:rsidR="001241E5" w:rsidRPr="00C5563E" w:rsidRDefault="001241E5" w:rsidP="001241E5">
            <w:pPr>
              <w:pStyle w:val="BodyText"/>
              <w:numPr>
                <w:ilvl w:val="0"/>
                <w:numId w:val="40"/>
              </w:numPr>
              <w:spacing w:before="0" w:after="0" w:line="360" w:lineRule="auto"/>
              <w:ind w:right="38"/>
              <w:rPr>
                <w:lang w:val="en-IE"/>
              </w:rPr>
            </w:pPr>
            <w:r w:rsidRPr="00C5563E">
              <w:rPr>
                <w:lang w:val="en-IE"/>
              </w:rPr>
              <w:t>Tip Grip Performance: The spreader tips must be engineered to provide effective grip on a wide range of surfaces during spreading operations, ensuring stability and control under load.</w:t>
            </w:r>
          </w:p>
          <w:p w14:paraId="0495A8E6" w14:textId="77777777" w:rsidR="001241E5" w:rsidRPr="00273550" w:rsidRDefault="001241E5" w:rsidP="001241E5">
            <w:pPr>
              <w:pStyle w:val="BodyText"/>
              <w:numPr>
                <w:ilvl w:val="0"/>
                <w:numId w:val="40"/>
              </w:numPr>
              <w:spacing w:before="0" w:after="0" w:line="360" w:lineRule="auto"/>
              <w:ind w:right="38"/>
              <w:rPr>
                <w:b/>
                <w:bCs/>
              </w:rPr>
            </w:pPr>
            <w:r w:rsidRPr="00C5563E">
              <w:rPr>
                <w:lang w:val="en-IE"/>
              </w:rPr>
              <w:t>Tip Profile for Access: The tip design must be suitably fine and tapered to allow insertion into narrow gaps</w:t>
            </w:r>
            <w:r>
              <w:rPr>
                <w:lang w:val="en-IE"/>
              </w:rPr>
              <w:t xml:space="preserve"> </w:t>
            </w:r>
            <w:r w:rsidRPr="00C5563E">
              <w:rPr>
                <w:lang w:val="en-IE"/>
              </w:rPr>
              <w:t>enabling effective initial access in confined or obstructed spaces.</w:t>
            </w:r>
          </w:p>
        </w:tc>
        <w:tc>
          <w:tcPr>
            <w:tcW w:w="1459" w:type="dxa"/>
          </w:tcPr>
          <w:p w14:paraId="7C7D2012" w14:textId="77777777" w:rsidR="001241E5" w:rsidRDefault="001241E5" w:rsidP="00007C7E">
            <w:pPr>
              <w:pStyle w:val="BodyText"/>
            </w:pPr>
          </w:p>
        </w:tc>
        <w:tc>
          <w:tcPr>
            <w:tcW w:w="2167" w:type="dxa"/>
          </w:tcPr>
          <w:p w14:paraId="67444C4C" w14:textId="77777777" w:rsidR="001241E5" w:rsidRDefault="001241E5" w:rsidP="00007C7E">
            <w:pPr>
              <w:pStyle w:val="BodyText"/>
            </w:pPr>
          </w:p>
        </w:tc>
      </w:tr>
    </w:tbl>
    <w:p w14:paraId="41AD1754" w14:textId="77777777" w:rsidR="001241E5" w:rsidRDefault="001241E5" w:rsidP="001241E5"/>
    <w:p w14:paraId="2864C1C4" w14:textId="77777777" w:rsidR="001241E5" w:rsidRDefault="001241E5" w:rsidP="001241E5">
      <w:pPr>
        <w:pStyle w:val="Heading4"/>
      </w:pPr>
      <w:r>
        <w:t>A 1.3.4.4 Spreader – Type B</w:t>
      </w:r>
    </w:p>
    <w:p w14:paraId="3C6A4449" w14:textId="77777777" w:rsidR="001241E5" w:rsidRDefault="001241E5" w:rsidP="001241E5"/>
    <w:tbl>
      <w:tblPr>
        <w:tblStyle w:val="TableGrid"/>
        <w:tblW w:w="9661" w:type="dxa"/>
        <w:tblLook w:val="04A0" w:firstRow="1" w:lastRow="0" w:firstColumn="1" w:lastColumn="0" w:noHBand="0" w:noVBand="1"/>
      </w:tblPr>
      <w:tblGrid>
        <w:gridCol w:w="6035"/>
        <w:gridCol w:w="1459"/>
        <w:gridCol w:w="2167"/>
      </w:tblGrid>
      <w:tr w:rsidR="001241E5" w:rsidRPr="0016227C" w14:paraId="22CBC084" w14:textId="77777777" w:rsidTr="00007C7E">
        <w:tc>
          <w:tcPr>
            <w:tcW w:w="6035" w:type="dxa"/>
            <w:shd w:val="clear" w:color="auto" w:fill="D9D9D9" w:themeFill="background1" w:themeFillShade="D9"/>
          </w:tcPr>
          <w:p w14:paraId="53CA7451" w14:textId="77777777" w:rsidR="001241E5" w:rsidRPr="0016227C" w:rsidRDefault="001241E5" w:rsidP="00007C7E">
            <w:pPr>
              <w:pStyle w:val="BodyText"/>
              <w:rPr>
                <w:b/>
                <w:bCs/>
              </w:rPr>
            </w:pPr>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18DD326D" w14:textId="77777777" w:rsidR="001241E5" w:rsidRPr="0016227C" w:rsidRDefault="001241E5" w:rsidP="00007C7E">
            <w:pPr>
              <w:pStyle w:val="BodyText"/>
              <w:rPr>
                <w:b/>
                <w:bCs/>
              </w:rPr>
            </w:pPr>
            <w:r w:rsidRPr="0016227C">
              <w:rPr>
                <w:b/>
                <w:bCs/>
              </w:rPr>
              <w:t>Compliant</w:t>
            </w:r>
          </w:p>
          <w:p w14:paraId="78E441C2"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67BB9839" w14:textId="77777777" w:rsidR="001241E5" w:rsidRPr="0016227C" w:rsidRDefault="001241E5" w:rsidP="00007C7E">
            <w:pPr>
              <w:pStyle w:val="BodyText"/>
              <w:rPr>
                <w:b/>
                <w:bCs/>
              </w:rPr>
            </w:pPr>
            <w:r w:rsidRPr="0016227C">
              <w:rPr>
                <w:b/>
                <w:bCs/>
              </w:rPr>
              <w:t>Comment</w:t>
            </w:r>
          </w:p>
        </w:tc>
      </w:tr>
      <w:tr w:rsidR="001241E5" w14:paraId="59A221FB" w14:textId="77777777" w:rsidTr="00007C7E">
        <w:tc>
          <w:tcPr>
            <w:tcW w:w="6035" w:type="dxa"/>
          </w:tcPr>
          <w:p w14:paraId="7DA53A74" w14:textId="77777777" w:rsidR="001241E5" w:rsidRDefault="001241E5" w:rsidP="00007C7E">
            <w:pPr>
              <w:pStyle w:val="BodyText"/>
            </w:pPr>
            <w:r w:rsidRPr="0055309D">
              <w:rPr>
                <w:b/>
                <w:bCs/>
              </w:rPr>
              <w:t>Opening:</w:t>
            </w:r>
            <w:r>
              <w:t xml:space="preserve"> </w:t>
            </w:r>
            <w:r w:rsidRPr="00D359F0">
              <w:t xml:space="preserve">The </w:t>
            </w:r>
            <w:r>
              <w:t>spreader</w:t>
            </w:r>
            <w:r w:rsidRPr="0055309D">
              <w:t xml:space="preserve"> must have a </w:t>
            </w:r>
            <w:proofErr w:type="gramStart"/>
            <w:r w:rsidRPr="0055309D">
              <w:t>minimum  opening</w:t>
            </w:r>
            <w:proofErr w:type="gramEnd"/>
            <w:r w:rsidRPr="0055309D">
              <w:t xml:space="preserve"> </w:t>
            </w:r>
            <w:r>
              <w:t xml:space="preserve">width </w:t>
            </w:r>
            <w:r w:rsidRPr="0055309D">
              <w:t xml:space="preserve">of </w:t>
            </w:r>
            <w:r>
              <w:t>800</w:t>
            </w:r>
            <w:r w:rsidRPr="0055309D">
              <w:t>mm, as classified under EN 13204:20</w:t>
            </w:r>
            <w:r>
              <w:t>25</w:t>
            </w:r>
            <w:r w:rsidRPr="0055309D">
              <w:t xml:space="preserve"> (or any amendments to same)</w:t>
            </w:r>
          </w:p>
        </w:tc>
        <w:tc>
          <w:tcPr>
            <w:tcW w:w="1459" w:type="dxa"/>
          </w:tcPr>
          <w:p w14:paraId="46C05E50" w14:textId="77777777" w:rsidR="001241E5" w:rsidRDefault="001241E5" w:rsidP="00007C7E">
            <w:pPr>
              <w:pStyle w:val="BodyText"/>
            </w:pPr>
          </w:p>
        </w:tc>
        <w:tc>
          <w:tcPr>
            <w:tcW w:w="2167" w:type="dxa"/>
          </w:tcPr>
          <w:p w14:paraId="5CEF0BBC" w14:textId="77777777" w:rsidR="001241E5" w:rsidRDefault="001241E5" w:rsidP="00007C7E">
            <w:pPr>
              <w:pStyle w:val="BodyText"/>
            </w:pPr>
          </w:p>
        </w:tc>
      </w:tr>
      <w:tr w:rsidR="001241E5" w14:paraId="196C897E" w14:textId="77777777" w:rsidTr="00007C7E">
        <w:tc>
          <w:tcPr>
            <w:tcW w:w="6035" w:type="dxa"/>
          </w:tcPr>
          <w:p w14:paraId="3BFE8F99" w14:textId="77777777" w:rsidR="001241E5" w:rsidRPr="000049C3" w:rsidRDefault="001241E5" w:rsidP="00007C7E">
            <w:pPr>
              <w:pStyle w:val="BodyText"/>
              <w:rPr>
                <w:lang w:val="en-IE"/>
              </w:rPr>
            </w:pPr>
            <w:r w:rsidRPr="0008400C">
              <w:rPr>
                <w:b/>
                <w:bCs/>
              </w:rPr>
              <w:t>Performance:</w:t>
            </w:r>
            <w:r>
              <w:t xml:space="preserve"> </w:t>
            </w:r>
            <w:r w:rsidRPr="00053589">
              <w:rPr>
                <w:lang w:val="en-IE"/>
              </w:rPr>
              <w:t xml:space="preserve">The spreader must meet or exceed the following </w:t>
            </w:r>
            <w:r>
              <w:rPr>
                <w:lang w:val="en-IE"/>
              </w:rPr>
              <w:t>p</w:t>
            </w:r>
            <w:r w:rsidRPr="00053589">
              <w:rPr>
                <w:lang w:val="en-IE"/>
              </w:rPr>
              <w:t>erformance criteria, in accordance w</w:t>
            </w:r>
            <w:r w:rsidRPr="000049C3">
              <w:rPr>
                <w:lang w:val="en-IE"/>
              </w:rPr>
              <w:t>ith EN 13204:20</w:t>
            </w:r>
            <w:r>
              <w:rPr>
                <w:lang w:val="en-IE"/>
              </w:rPr>
              <w:t>25</w:t>
            </w:r>
            <w:r w:rsidRPr="000049C3">
              <w:rPr>
                <w:lang w:val="en-IE"/>
              </w:rPr>
              <w:t xml:space="preserve"> (or any amendments to same):</w:t>
            </w:r>
          </w:p>
          <w:p w14:paraId="2FD7AC43" w14:textId="77777777" w:rsidR="001241E5" w:rsidRPr="00053589" w:rsidRDefault="001241E5" w:rsidP="001241E5">
            <w:pPr>
              <w:pStyle w:val="BodyText"/>
              <w:numPr>
                <w:ilvl w:val="0"/>
                <w:numId w:val="39"/>
              </w:numPr>
              <w:spacing w:before="0" w:after="0" w:line="360" w:lineRule="auto"/>
              <w:ind w:right="38"/>
              <w:rPr>
                <w:lang w:val="en-IE"/>
              </w:rPr>
            </w:pPr>
            <w:r w:rsidRPr="00053589">
              <w:rPr>
                <w:lang w:val="en-IE"/>
              </w:rPr>
              <w:t xml:space="preserve">Spreading Force: </w:t>
            </w:r>
            <w:r>
              <w:rPr>
                <w:lang w:val="en-IE"/>
              </w:rPr>
              <w:t>Greater</w:t>
            </w:r>
            <w:r w:rsidRPr="00053589">
              <w:rPr>
                <w:lang w:val="en-IE"/>
              </w:rPr>
              <w:t xml:space="preserve"> than </w:t>
            </w:r>
            <w:r>
              <w:rPr>
                <w:lang w:val="en-IE"/>
              </w:rPr>
              <w:t>6</w:t>
            </w:r>
            <w:r w:rsidRPr="00053589">
              <w:rPr>
                <w:lang w:val="en-IE"/>
              </w:rPr>
              <w:t xml:space="preserve">0 </w:t>
            </w:r>
            <w:proofErr w:type="spellStart"/>
            <w:r w:rsidRPr="00053589">
              <w:rPr>
                <w:lang w:val="en-IE"/>
              </w:rPr>
              <w:t>kN</w:t>
            </w:r>
            <w:proofErr w:type="spellEnd"/>
            <w:r w:rsidRPr="00053589">
              <w:rPr>
                <w:lang w:val="en-IE"/>
              </w:rPr>
              <w:t>, measured 25 mm from the tips</w:t>
            </w:r>
            <w:r>
              <w:rPr>
                <w:lang w:val="en-IE"/>
              </w:rPr>
              <w:t xml:space="preserve"> and greater than 45</w:t>
            </w:r>
            <w:r w:rsidRPr="00053589">
              <w:rPr>
                <w:lang w:val="en-IE"/>
              </w:rPr>
              <w:t xml:space="preserve">0 </w:t>
            </w:r>
            <w:proofErr w:type="spellStart"/>
            <w:r w:rsidRPr="00053589">
              <w:rPr>
                <w:lang w:val="en-IE"/>
              </w:rPr>
              <w:t>kN</w:t>
            </w:r>
            <w:proofErr w:type="spellEnd"/>
            <w:r>
              <w:rPr>
                <w:lang w:val="en-IE"/>
              </w:rPr>
              <w:t xml:space="preserve"> at the steel </w:t>
            </w:r>
            <w:proofErr w:type="gramStart"/>
            <w:r>
              <w:rPr>
                <w:lang w:val="en-IE"/>
              </w:rPr>
              <w:t>tips;</w:t>
            </w:r>
            <w:proofErr w:type="gramEnd"/>
          </w:p>
          <w:p w14:paraId="7FF84B58" w14:textId="77777777" w:rsidR="001241E5" w:rsidRPr="00053589" w:rsidRDefault="001241E5" w:rsidP="001241E5">
            <w:pPr>
              <w:pStyle w:val="BodyText"/>
              <w:numPr>
                <w:ilvl w:val="0"/>
                <w:numId w:val="39"/>
              </w:numPr>
              <w:spacing w:before="0" w:after="0" w:line="360" w:lineRule="auto"/>
              <w:ind w:right="38"/>
              <w:rPr>
                <w:lang w:val="en-IE"/>
              </w:rPr>
            </w:pPr>
            <w:r w:rsidRPr="00053589">
              <w:rPr>
                <w:lang w:val="en-IE"/>
              </w:rPr>
              <w:t xml:space="preserve">Pulling Force: </w:t>
            </w:r>
            <w:r>
              <w:rPr>
                <w:lang w:val="en-IE"/>
              </w:rPr>
              <w:t>Greater</w:t>
            </w:r>
            <w:r w:rsidRPr="00053589">
              <w:rPr>
                <w:lang w:val="en-IE"/>
              </w:rPr>
              <w:t xml:space="preserve"> than </w:t>
            </w:r>
            <w:r>
              <w:rPr>
                <w:lang w:val="en-IE"/>
              </w:rPr>
              <w:t>6</w:t>
            </w:r>
            <w:r w:rsidRPr="00053589">
              <w:rPr>
                <w:lang w:val="en-IE"/>
              </w:rPr>
              <w:t xml:space="preserve">0 </w:t>
            </w:r>
            <w:proofErr w:type="spellStart"/>
            <w:proofErr w:type="gramStart"/>
            <w:r w:rsidRPr="00053589">
              <w:rPr>
                <w:lang w:val="en-IE"/>
              </w:rPr>
              <w:t>kN</w:t>
            </w:r>
            <w:proofErr w:type="spellEnd"/>
            <w:r>
              <w:rPr>
                <w:lang w:val="en-IE"/>
              </w:rPr>
              <w:t>;</w:t>
            </w:r>
            <w:proofErr w:type="gramEnd"/>
          </w:p>
          <w:p w14:paraId="736F7A55" w14:textId="77777777" w:rsidR="001241E5" w:rsidRPr="00053589" w:rsidRDefault="001241E5" w:rsidP="001241E5">
            <w:pPr>
              <w:pStyle w:val="BodyText"/>
              <w:numPr>
                <w:ilvl w:val="0"/>
                <w:numId w:val="39"/>
              </w:numPr>
              <w:spacing w:before="0" w:after="0" w:line="360" w:lineRule="auto"/>
              <w:ind w:right="38"/>
              <w:rPr>
                <w:lang w:val="en-IE"/>
              </w:rPr>
            </w:pPr>
            <w:r w:rsidRPr="00053589">
              <w:rPr>
                <w:lang w:val="en-IE"/>
              </w:rPr>
              <w:t xml:space="preserve">Pulling Distance: </w:t>
            </w:r>
            <w:r>
              <w:rPr>
                <w:lang w:val="en-IE"/>
              </w:rPr>
              <w:t>Greater</w:t>
            </w:r>
            <w:r w:rsidRPr="00053589">
              <w:rPr>
                <w:lang w:val="en-IE"/>
              </w:rPr>
              <w:t xml:space="preserve"> than 6</w:t>
            </w:r>
            <w:r>
              <w:rPr>
                <w:lang w:val="en-IE"/>
              </w:rPr>
              <w:t>0</w:t>
            </w:r>
            <w:r w:rsidRPr="00053589">
              <w:rPr>
                <w:lang w:val="en-IE"/>
              </w:rPr>
              <w:t>0 mm</w:t>
            </w:r>
            <w:r>
              <w:rPr>
                <w:lang w:val="en-IE"/>
              </w:rPr>
              <w:t>; and</w:t>
            </w:r>
          </w:p>
          <w:p w14:paraId="16B50964" w14:textId="77777777" w:rsidR="001241E5" w:rsidRDefault="001241E5" w:rsidP="001241E5">
            <w:pPr>
              <w:pStyle w:val="BodyText"/>
              <w:numPr>
                <w:ilvl w:val="0"/>
                <w:numId w:val="39"/>
              </w:numPr>
              <w:spacing w:before="0" w:after="0" w:line="360" w:lineRule="auto"/>
              <w:ind w:right="38"/>
            </w:pPr>
            <w:r w:rsidRPr="00053589">
              <w:rPr>
                <w:lang w:val="en-IE"/>
              </w:rPr>
              <w:t xml:space="preserve">Squeezing Force: </w:t>
            </w:r>
            <w:r>
              <w:rPr>
                <w:lang w:val="en-IE"/>
              </w:rPr>
              <w:t>Greater</w:t>
            </w:r>
            <w:r w:rsidRPr="00053589">
              <w:rPr>
                <w:lang w:val="en-IE"/>
              </w:rPr>
              <w:t xml:space="preserve"> than 1</w:t>
            </w:r>
            <w:r>
              <w:rPr>
                <w:lang w:val="en-IE"/>
              </w:rPr>
              <w:t>1</w:t>
            </w:r>
            <w:r w:rsidRPr="00053589">
              <w:rPr>
                <w:lang w:val="en-IE"/>
              </w:rPr>
              <w:t xml:space="preserve">0 </w:t>
            </w:r>
            <w:proofErr w:type="spellStart"/>
            <w:r w:rsidRPr="00053589">
              <w:rPr>
                <w:lang w:val="en-IE"/>
              </w:rPr>
              <w:t>kN.</w:t>
            </w:r>
            <w:proofErr w:type="spellEnd"/>
          </w:p>
        </w:tc>
        <w:tc>
          <w:tcPr>
            <w:tcW w:w="1459" w:type="dxa"/>
          </w:tcPr>
          <w:p w14:paraId="3A35F435" w14:textId="77777777" w:rsidR="001241E5" w:rsidRDefault="001241E5" w:rsidP="00007C7E">
            <w:pPr>
              <w:pStyle w:val="BodyText"/>
            </w:pPr>
          </w:p>
        </w:tc>
        <w:tc>
          <w:tcPr>
            <w:tcW w:w="2167" w:type="dxa"/>
          </w:tcPr>
          <w:p w14:paraId="42E6558B" w14:textId="77777777" w:rsidR="001241E5" w:rsidRDefault="001241E5" w:rsidP="00007C7E">
            <w:pPr>
              <w:pStyle w:val="BodyText"/>
            </w:pPr>
          </w:p>
        </w:tc>
      </w:tr>
      <w:tr w:rsidR="001241E5" w14:paraId="30622F13" w14:textId="77777777" w:rsidTr="00007C7E">
        <w:tc>
          <w:tcPr>
            <w:tcW w:w="6035" w:type="dxa"/>
          </w:tcPr>
          <w:p w14:paraId="73E37200" w14:textId="77777777" w:rsidR="001241E5" w:rsidRDefault="001241E5" w:rsidP="00007C7E">
            <w:pPr>
              <w:pStyle w:val="BodyText"/>
            </w:pPr>
            <w:r w:rsidRPr="006857DC">
              <w:rPr>
                <w:b/>
                <w:bCs/>
              </w:rPr>
              <w:t>Weight:</w:t>
            </w:r>
            <w:r>
              <w:t xml:space="preserve"> </w:t>
            </w:r>
            <w:r w:rsidRPr="006857DC">
              <w:t xml:space="preserve">The </w:t>
            </w:r>
            <w:r>
              <w:t>spreader</w:t>
            </w:r>
            <w:r w:rsidRPr="006857DC">
              <w:t>, including the connected battery, shall have a maximum total weight of 2</w:t>
            </w:r>
            <w:r>
              <w:t>5</w:t>
            </w:r>
            <w:r w:rsidRPr="006857DC">
              <w:t>.0 kg</w:t>
            </w:r>
          </w:p>
        </w:tc>
        <w:tc>
          <w:tcPr>
            <w:tcW w:w="1459" w:type="dxa"/>
          </w:tcPr>
          <w:p w14:paraId="779951EC" w14:textId="77777777" w:rsidR="001241E5" w:rsidRDefault="001241E5" w:rsidP="00007C7E">
            <w:pPr>
              <w:pStyle w:val="BodyText"/>
            </w:pPr>
          </w:p>
        </w:tc>
        <w:tc>
          <w:tcPr>
            <w:tcW w:w="2167" w:type="dxa"/>
          </w:tcPr>
          <w:p w14:paraId="4FE8C88A" w14:textId="77777777" w:rsidR="001241E5" w:rsidRDefault="001241E5" w:rsidP="00007C7E">
            <w:pPr>
              <w:pStyle w:val="BodyText"/>
            </w:pPr>
          </w:p>
        </w:tc>
      </w:tr>
      <w:tr w:rsidR="001241E5" w14:paraId="778FD8C0" w14:textId="77777777" w:rsidTr="00007C7E">
        <w:tc>
          <w:tcPr>
            <w:tcW w:w="6035" w:type="dxa"/>
          </w:tcPr>
          <w:p w14:paraId="41B4B6AE" w14:textId="77777777" w:rsidR="001241E5" w:rsidRPr="00C5563E" w:rsidRDefault="001241E5" w:rsidP="00007C7E">
            <w:pPr>
              <w:pStyle w:val="BodyText"/>
              <w:rPr>
                <w:lang w:val="en-IE"/>
              </w:rPr>
            </w:pPr>
            <w:r w:rsidRPr="00273550">
              <w:rPr>
                <w:b/>
                <w:bCs/>
              </w:rPr>
              <w:t xml:space="preserve">General: </w:t>
            </w:r>
            <w:r w:rsidRPr="00C5563E">
              <w:rPr>
                <w:lang w:val="en-IE"/>
              </w:rPr>
              <w:t xml:space="preserve">The spreader must be designed to meet the following </w:t>
            </w:r>
            <w:r w:rsidRPr="00C5563E">
              <w:rPr>
                <w:lang w:val="en-IE"/>
              </w:rPr>
              <w:lastRenderedPageBreak/>
              <w:t>operational and functional criteria:</w:t>
            </w:r>
          </w:p>
          <w:p w14:paraId="4CD115B0" w14:textId="77777777" w:rsidR="001241E5" w:rsidRPr="00C5563E" w:rsidRDefault="001241E5" w:rsidP="001241E5">
            <w:pPr>
              <w:pStyle w:val="BodyText"/>
              <w:numPr>
                <w:ilvl w:val="0"/>
                <w:numId w:val="40"/>
              </w:numPr>
              <w:spacing w:before="0" w:after="0" w:line="360" w:lineRule="auto"/>
              <w:ind w:right="38"/>
              <w:rPr>
                <w:lang w:val="en-IE"/>
              </w:rPr>
            </w:pPr>
            <w:r w:rsidRPr="00C5563E">
              <w:rPr>
                <w:lang w:val="en-IE"/>
              </w:rPr>
              <w:t>Accessory Compatibility: The tool must be designed to allow for the secure attachment and use of accessories such as chains or other approved fittings, enhancing its versatility in rescue operations.</w:t>
            </w:r>
          </w:p>
          <w:p w14:paraId="0C39F109" w14:textId="77777777" w:rsidR="001241E5" w:rsidRPr="00C5563E" w:rsidRDefault="001241E5" w:rsidP="001241E5">
            <w:pPr>
              <w:pStyle w:val="BodyText"/>
              <w:numPr>
                <w:ilvl w:val="0"/>
                <w:numId w:val="40"/>
              </w:numPr>
              <w:spacing w:before="0" w:after="0" w:line="360" w:lineRule="auto"/>
              <w:ind w:right="38"/>
              <w:rPr>
                <w:lang w:val="en-IE"/>
              </w:rPr>
            </w:pPr>
            <w:r w:rsidRPr="00C5563E">
              <w:rPr>
                <w:lang w:val="en-IE"/>
              </w:rPr>
              <w:t>Tip Grip Performance: The spreader tips must be engineered to provide effective grip on a wide range of surfaces during spreading operations, ensuring stability and control under load.</w:t>
            </w:r>
          </w:p>
          <w:p w14:paraId="25E08F8F" w14:textId="77777777" w:rsidR="001241E5" w:rsidRPr="00273550" w:rsidRDefault="001241E5" w:rsidP="001241E5">
            <w:pPr>
              <w:pStyle w:val="BodyText"/>
              <w:numPr>
                <w:ilvl w:val="0"/>
                <w:numId w:val="40"/>
              </w:numPr>
              <w:spacing w:before="0" w:after="0" w:line="360" w:lineRule="auto"/>
              <w:ind w:right="38"/>
              <w:rPr>
                <w:b/>
                <w:bCs/>
              </w:rPr>
            </w:pPr>
            <w:r w:rsidRPr="00C5563E">
              <w:rPr>
                <w:lang w:val="en-IE"/>
              </w:rPr>
              <w:t>Tip Profile for Access: The tip design must be suitably fine and tapered to allow insertion into narrow gaps</w:t>
            </w:r>
            <w:r>
              <w:rPr>
                <w:lang w:val="en-IE"/>
              </w:rPr>
              <w:t xml:space="preserve"> </w:t>
            </w:r>
            <w:r w:rsidRPr="00C5563E">
              <w:rPr>
                <w:lang w:val="en-IE"/>
              </w:rPr>
              <w:t>enabling effective initial access in confined or obstructed spaces.</w:t>
            </w:r>
          </w:p>
        </w:tc>
        <w:tc>
          <w:tcPr>
            <w:tcW w:w="1459" w:type="dxa"/>
          </w:tcPr>
          <w:p w14:paraId="32F017A6" w14:textId="77777777" w:rsidR="001241E5" w:rsidRDefault="001241E5" w:rsidP="00007C7E">
            <w:pPr>
              <w:pStyle w:val="BodyText"/>
            </w:pPr>
          </w:p>
        </w:tc>
        <w:tc>
          <w:tcPr>
            <w:tcW w:w="2167" w:type="dxa"/>
          </w:tcPr>
          <w:p w14:paraId="3FC805B5" w14:textId="77777777" w:rsidR="001241E5" w:rsidRDefault="001241E5" w:rsidP="00007C7E">
            <w:pPr>
              <w:pStyle w:val="BodyText"/>
            </w:pPr>
          </w:p>
        </w:tc>
      </w:tr>
    </w:tbl>
    <w:p w14:paraId="195E1BE1" w14:textId="77777777" w:rsidR="000B3ADE" w:rsidRDefault="000B3ADE" w:rsidP="000B3ADE">
      <w:r>
        <w:t xml:space="preserve">A1.3.4.5 Combination Tool </w:t>
      </w:r>
    </w:p>
    <w:p w14:paraId="4A6055F0" w14:textId="77777777" w:rsidR="000B3ADE" w:rsidRPr="009A4FC4" w:rsidRDefault="000B3ADE" w:rsidP="000B3ADE"/>
    <w:tbl>
      <w:tblPr>
        <w:tblStyle w:val="TableGrid"/>
        <w:tblW w:w="9661" w:type="dxa"/>
        <w:tblLook w:val="04A0" w:firstRow="1" w:lastRow="0" w:firstColumn="1" w:lastColumn="0" w:noHBand="0" w:noVBand="1"/>
      </w:tblPr>
      <w:tblGrid>
        <w:gridCol w:w="6035"/>
        <w:gridCol w:w="1459"/>
        <w:gridCol w:w="2167"/>
      </w:tblGrid>
      <w:tr w:rsidR="000B3ADE" w:rsidRPr="0016227C" w14:paraId="7DA75B31" w14:textId="77777777" w:rsidTr="00007C7E">
        <w:tc>
          <w:tcPr>
            <w:tcW w:w="6035" w:type="dxa"/>
            <w:shd w:val="clear" w:color="auto" w:fill="D9D9D9" w:themeFill="background1" w:themeFillShade="D9"/>
          </w:tcPr>
          <w:p w14:paraId="6CCDB1CD" w14:textId="77777777" w:rsidR="000B3ADE" w:rsidRPr="0016227C" w:rsidRDefault="000B3ADE" w:rsidP="00007C7E">
            <w:pPr>
              <w:pStyle w:val="BodyText"/>
              <w:rPr>
                <w:b/>
                <w:bCs/>
              </w:rPr>
            </w:pPr>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2A2AE89B" w14:textId="77777777" w:rsidR="000B3ADE" w:rsidRPr="0016227C" w:rsidRDefault="000B3ADE" w:rsidP="00007C7E">
            <w:pPr>
              <w:pStyle w:val="BodyText"/>
              <w:rPr>
                <w:b/>
                <w:bCs/>
              </w:rPr>
            </w:pPr>
            <w:r w:rsidRPr="0016227C">
              <w:rPr>
                <w:b/>
                <w:bCs/>
              </w:rPr>
              <w:t>Compliant</w:t>
            </w:r>
          </w:p>
          <w:p w14:paraId="4B2A41C6" w14:textId="77777777" w:rsidR="000B3ADE" w:rsidRPr="0016227C" w:rsidRDefault="000B3ADE" w:rsidP="00007C7E">
            <w:pPr>
              <w:pStyle w:val="BodyText"/>
              <w:rPr>
                <w:b/>
                <w:bCs/>
              </w:rPr>
            </w:pPr>
            <w:r w:rsidRPr="0016227C">
              <w:rPr>
                <w:b/>
                <w:bCs/>
              </w:rPr>
              <w:t>(Yes / No)</w:t>
            </w:r>
          </w:p>
        </w:tc>
        <w:tc>
          <w:tcPr>
            <w:tcW w:w="2167" w:type="dxa"/>
            <w:shd w:val="clear" w:color="auto" w:fill="D9D9D9" w:themeFill="background1" w:themeFillShade="D9"/>
          </w:tcPr>
          <w:p w14:paraId="2F2A1D00" w14:textId="77777777" w:rsidR="000B3ADE" w:rsidRPr="0016227C" w:rsidRDefault="000B3ADE" w:rsidP="00007C7E">
            <w:pPr>
              <w:pStyle w:val="BodyText"/>
              <w:rPr>
                <w:b/>
                <w:bCs/>
              </w:rPr>
            </w:pPr>
            <w:r w:rsidRPr="0016227C">
              <w:rPr>
                <w:b/>
                <w:bCs/>
              </w:rPr>
              <w:t>Comment</w:t>
            </w:r>
          </w:p>
        </w:tc>
      </w:tr>
      <w:tr w:rsidR="000B3ADE" w14:paraId="590AB196" w14:textId="77777777" w:rsidTr="00007C7E">
        <w:tc>
          <w:tcPr>
            <w:tcW w:w="6035" w:type="dxa"/>
          </w:tcPr>
          <w:p w14:paraId="186270F9" w14:textId="77777777" w:rsidR="000B3ADE" w:rsidRPr="0008400C" w:rsidRDefault="000B3ADE" w:rsidP="00007C7E">
            <w:pPr>
              <w:pStyle w:val="BodyText"/>
              <w:rPr>
                <w:b/>
                <w:bCs/>
              </w:rPr>
            </w:pPr>
            <w:r>
              <w:rPr>
                <w:b/>
                <w:bCs/>
              </w:rPr>
              <w:t xml:space="preserve">Opening: </w:t>
            </w:r>
            <w:r>
              <w:rPr>
                <w:lang w:val="en-IE"/>
              </w:rPr>
              <w:t xml:space="preserve">Must have a minimum spreader opening of greater </w:t>
            </w:r>
            <w:r w:rsidRPr="004D1475">
              <w:rPr>
                <w:lang w:val="en-IE"/>
              </w:rPr>
              <w:t>than 3</w:t>
            </w:r>
            <w:r>
              <w:rPr>
                <w:lang w:val="en-IE"/>
              </w:rPr>
              <w:t>5</w:t>
            </w:r>
            <w:r w:rsidRPr="004D1475">
              <w:rPr>
                <w:lang w:val="en-IE"/>
              </w:rPr>
              <w:t>0 mm</w:t>
            </w:r>
            <w:r>
              <w:rPr>
                <w:lang w:val="en-IE"/>
              </w:rPr>
              <w:t xml:space="preserve"> and a minimum cutting opening greater than 300mm </w:t>
            </w:r>
            <w:r w:rsidRPr="0055309D">
              <w:t>under EN 13204:20</w:t>
            </w:r>
            <w:r>
              <w:t>25</w:t>
            </w:r>
            <w:r w:rsidRPr="0055309D">
              <w:t xml:space="preserve"> (or any amendments to same)</w:t>
            </w:r>
          </w:p>
        </w:tc>
        <w:tc>
          <w:tcPr>
            <w:tcW w:w="1459" w:type="dxa"/>
          </w:tcPr>
          <w:p w14:paraId="1394B1D6" w14:textId="77777777" w:rsidR="000B3ADE" w:rsidRDefault="000B3ADE" w:rsidP="00007C7E">
            <w:pPr>
              <w:pStyle w:val="BodyText"/>
            </w:pPr>
          </w:p>
        </w:tc>
        <w:tc>
          <w:tcPr>
            <w:tcW w:w="2167" w:type="dxa"/>
          </w:tcPr>
          <w:p w14:paraId="4A772D1E" w14:textId="77777777" w:rsidR="000B3ADE" w:rsidRDefault="000B3ADE" w:rsidP="00007C7E">
            <w:pPr>
              <w:pStyle w:val="BodyText"/>
            </w:pPr>
          </w:p>
        </w:tc>
      </w:tr>
      <w:tr w:rsidR="000B3ADE" w14:paraId="020ABB11" w14:textId="77777777" w:rsidTr="00007C7E">
        <w:tc>
          <w:tcPr>
            <w:tcW w:w="6035" w:type="dxa"/>
          </w:tcPr>
          <w:p w14:paraId="0A4BB198" w14:textId="77777777" w:rsidR="000B3ADE" w:rsidRPr="000049C3" w:rsidRDefault="000B3ADE" w:rsidP="00007C7E">
            <w:pPr>
              <w:pStyle w:val="BodyText"/>
              <w:rPr>
                <w:lang w:val="en-IE"/>
              </w:rPr>
            </w:pPr>
            <w:r w:rsidRPr="0008400C">
              <w:rPr>
                <w:b/>
                <w:bCs/>
              </w:rPr>
              <w:t>Performance:</w:t>
            </w:r>
            <w:r>
              <w:t xml:space="preserve"> </w:t>
            </w:r>
            <w:r w:rsidRPr="00053589">
              <w:rPr>
                <w:lang w:val="en-IE"/>
              </w:rPr>
              <w:t xml:space="preserve">The </w:t>
            </w:r>
            <w:r>
              <w:rPr>
                <w:lang w:val="en-IE"/>
              </w:rPr>
              <w:t>combination tool</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14E8CF7D" w14:textId="77777777" w:rsidR="000B3ADE" w:rsidRPr="008C29F1" w:rsidRDefault="000B3ADE" w:rsidP="00007C7E">
            <w:pPr>
              <w:pStyle w:val="BodyText"/>
              <w:numPr>
                <w:ilvl w:val="0"/>
                <w:numId w:val="44"/>
              </w:numPr>
              <w:spacing w:before="0" w:after="0" w:line="360" w:lineRule="auto"/>
              <w:ind w:right="38"/>
            </w:pPr>
            <w:r w:rsidRPr="00D4508D">
              <w:rPr>
                <w:lang w:val="en-IE"/>
              </w:rPr>
              <w:t xml:space="preserve">Spreading Force: </w:t>
            </w:r>
            <w:r>
              <w:rPr>
                <w:lang w:val="en-IE"/>
              </w:rPr>
              <w:t>Greater</w:t>
            </w:r>
            <w:r w:rsidRPr="00D4508D">
              <w:rPr>
                <w:lang w:val="en-IE"/>
              </w:rPr>
              <w:t xml:space="preserve"> than 40 </w:t>
            </w:r>
            <w:proofErr w:type="spellStart"/>
            <w:r w:rsidRPr="00D4508D">
              <w:rPr>
                <w:lang w:val="en-IE"/>
              </w:rPr>
              <w:t>kN</w:t>
            </w:r>
            <w:proofErr w:type="spellEnd"/>
            <w:r w:rsidRPr="00D4508D">
              <w:rPr>
                <w:lang w:val="en-IE"/>
              </w:rPr>
              <w:t>, measured 25 mm from the tips.</w:t>
            </w:r>
          </w:p>
          <w:p w14:paraId="426CBBE3" w14:textId="77777777" w:rsidR="000B3ADE" w:rsidRPr="00F24B94" w:rsidRDefault="000B3ADE" w:rsidP="00007C7E">
            <w:pPr>
              <w:pStyle w:val="BodyText"/>
              <w:numPr>
                <w:ilvl w:val="0"/>
                <w:numId w:val="44"/>
              </w:numPr>
              <w:spacing w:before="0" w:after="0" w:line="360" w:lineRule="auto"/>
              <w:ind w:right="38"/>
            </w:pPr>
            <w:r>
              <w:t xml:space="preserve">Cutting Force: </w:t>
            </w:r>
            <w:r w:rsidRPr="00E261EE">
              <w:t xml:space="preserve">The </w:t>
            </w:r>
            <w:r>
              <w:t xml:space="preserve">combination tool </w:t>
            </w:r>
            <w:r w:rsidRPr="00E261EE">
              <w:t xml:space="preserve">must achieve a minimum cutting performance classification </w:t>
            </w:r>
            <w:r w:rsidRPr="00F24B94">
              <w:t>of Class ‘J’</w:t>
            </w:r>
            <w:r>
              <w:t xml:space="preserve"> </w:t>
            </w:r>
            <w:r w:rsidRPr="0008400C">
              <w:t>in accordance with EN 13204:20</w:t>
            </w:r>
            <w:r>
              <w:t>25 (or any amendments to same)</w:t>
            </w:r>
            <w:r w:rsidRPr="00F24B94">
              <w:t>. </w:t>
            </w:r>
          </w:p>
          <w:p w14:paraId="6070C642" w14:textId="77777777" w:rsidR="000B3ADE" w:rsidRDefault="000B3ADE" w:rsidP="00007C7E">
            <w:pPr>
              <w:pStyle w:val="BodyText"/>
              <w:numPr>
                <w:ilvl w:val="0"/>
                <w:numId w:val="44"/>
              </w:numPr>
              <w:spacing w:before="0" w:after="0" w:line="360" w:lineRule="auto"/>
              <w:ind w:right="38"/>
            </w:pPr>
            <w:r>
              <w:t xml:space="preserve">Squeezing Force:  </w:t>
            </w:r>
            <w:r>
              <w:rPr>
                <w:lang w:val="en-IE"/>
              </w:rPr>
              <w:t>Greater</w:t>
            </w:r>
            <w:r w:rsidRPr="00053589">
              <w:rPr>
                <w:lang w:val="en-IE"/>
              </w:rPr>
              <w:t xml:space="preserve"> than </w:t>
            </w:r>
            <w:r>
              <w:rPr>
                <w:lang w:val="en-IE"/>
              </w:rPr>
              <w:t>75</w:t>
            </w:r>
            <w:r w:rsidRPr="00053589">
              <w:rPr>
                <w:lang w:val="en-IE"/>
              </w:rPr>
              <w:t xml:space="preserve"> </w:t>
            </w:r>
            <w:proofErr w:type="spellStart"/>
            <w:r w:rsidRPr="00053589">
              <w:rPr>
                <w:lang w:val="en-IE"/>
              </w:rPr>
              <w:t>kN.</w:t>
            </w:r>
            <w:proofErr w:type="spellEnd"/>
          </w:p>
        </w:tc>
        <w:tc>
          <w:tcPr>
            <w:tcW w:w="1459" w:type="dxa"/>
          </w:tcPr>
          <w:p w14:paraId="6172C72A" w14:textId="77777777" w:rsidR="000B3ADE" w:rsidRDefault="000B3ADE" w:rsidP="00007C7E">
            <w:pPr>
              <w:pStyle w:val="BodyText"/>
            </w:pPr>
          </w:p>
        </w:tc>
        <w:tc>
          <w:tcPr>
            <w:tcW w:w="2167" w:type="dxa"/>
          </w:tcPr>
          <w:p w14:paraId="0B4F7366" w14:textId="77777777" w:rsidR="000B3ADE" w:rsidRDefault="000B3ADE" w:rsidP="00007C7E">
            <w:pPr>
              <w:pStyle w:val="BodyText"/>
            </w:pPr>
          </w:p>
        </w:tc>
      </w:tr>
      <w:tr w:rsidR="000B3ADE" w14:paraId="2B3FF034" w14:textId="77777777" w:rsidTr="00007C7E">
        <w:tc>
          <w:tcPr>
            <w:tcW w:w="6035" w:type="dxa"/>
          </w:tcPr>
          <w:p w14:paraId="70B738B0" w14:textId="77777777" w:rsidR="000B3ADE" w:rsidRDefault="000B3ADE" w:rsidP="00007C7E">
            <w:pPr>
              <w:pStyle w:val="BodyText"/>
            </w:pPr>
            <w:r w:rsidRPr="006857DC">
              <w:rPr>
                <w:b/>
                <w:bCs/>
              </w:rPr>
              <w:t>Weight:</w:t>
            </w:r>
            <w:r>
              <w:t xml:space="preserve"> </w:t>
            </w:r>
            <w:r w:rsidRPr="006857DC">
              <w:t xml:space="preserve">The </w:t>
            </w:r>
            <w:r>
              <w:t>combination tool</w:t>
            </w:r>
            <w:r w:rsidRPr="006857DC">
              <w:t>, including the connected battery, shall have a maximum total weight of 2</w:t>
            </w:r>
            <w:r>
              <w:t>5</w:t>
            </w:r>
            <w:r w:rsidRPr="006857DC">
              <w:t>.0 kg</w:t>
            </w:r>
          </w:p>
        </w:tc>
        <w:tc>
          <w:tcPr>
            <w:tcW w:w="1459" w:type="dxa"/>
          </w:tcPr>
          <w:p w14:paraId="4006BD03" w14:textId="77777777" w:rsidR="000B3ADE" w:rsidRDefault="000B3ADE" w:rsidP="00007C7E">
            <w:pPr>
              <w:pStyle w:val="BodyText"/>
            </w:pPr>
          </w:p>
        </w:tc>
        <w:tc>
          <w:tcPr>
            <w:tcW w:w="2167" w:type="dxa"/>
          </w:tcPr>
          <w:p w14:paraId="5D8DFD6C" w14:textId="77777777" w:rsidR="000B3ADE" w:rsidRDefault="000B3ADE" w:rsidP="00007C7E">
            <w:pPr>
              <w:pStyle w:val="BodyText"/>
            </w:pPr>
          </w:p>
        </w:tc>
      </w:tr>
    </w:tbl>
    <w:p w14:paraId="2E811B7F" w14:textId="370E4D87" w:rsidR="001241E5" w:rsidRDefault="001241E5" w:rsidP="000B3ADE">
      <w:r>
        <w:br w:type="page"/>
      </w:r>
      <w:r>
        <w:lastRenderedPageBreak/>
        <w:t>A 1.3.4.6 Telescopic Ram</w:t>
      </w:r>
    </w:p>
    <w:p w14:paraId="2A089EB2" w14:textId="77777777" w:rsidR="001241E5" w:rsidRDefault="001241E5" w:rsidP="001241E5"/>
    <w:tbl>
      <w:tblPr>
        <w:tblStyle w:val="TableGrid"/>
        <w:tblW w:w="9661" w:type="dxa"/>
        <w:tblLook w:val="04A0" w:firstRow="1" w:lastRow="0" w:firstColumn="1" w:lastColumn="0" w:noHBand="0" w:noVBand="1"/>
      </w:tblPr>
      <w:tblGrid>
        <w:gridCol w:w="6035"/>
        <w:gridCol w:w="1459"/>
        <w:gridCol w:w="2167"/>
      </w:tblGrid>
      <w:tr w:rsidR="001241E5" w:rsidRPr="0016227C" w14:paraId="6BD39F47" w14:textId="77777777" w:rsidTr="00007C7E">
        <w:tc>
          <w:tcPr>
            <w:tcW w:w="6035" w:type="dxa"/>
            <w:shd w:val="clear" w:color="auto" w:fill="D9D9D9" w:themeFill="background1" w:themeFillShade="D9"/>
          </w:tcPr>
          <w:p w14:paraId="27BCD80D" w14:textId="77777777" w:rsidR="001241E5" w:rsidRPr="0016227C" w:rsidRDefault="001241E5" w:rsidP="00007C7E">
            <w:pPr>
              <w:pStyle w:val="BodyText"/>
              <w:rPr>
                <w:b/>
                <w:bCs/>
              </w:rPr>
            </w:pPr>
            <w:bookmarkStart w:id="22" w:name="_Hlk204344883"/>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12B925D8" w14:textId="77777777" w:rsidR="001241E5" w:rsidRPr="0016227C" w:rsidRDefault="001241E5" w:rsidP="00007C7E">
            <w:pPr>
              <w:pStyle w:val="BodyText"/>
              <w:rPr>
                <w:b/>
                <w:bCs/>
              </w:rPr>
            </w:pPr>
            <w:r w:rsidRPr="0016227C">
              <w:rPr>
                <w:b/>
                <w:bCs/>
              </w:rPr>
              <w:t>Compliant</w:t>
            </w:r>
          </w:p>
          <w:p w14:paraId="63ED8F02"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2B941AC4" w14:textId="77777777" w:rsidR="001241E5" w:rsidRPr="0016227C" w:rsidRDefault="001241E5" w:rsidP="00007C7E">
            <w:pPr>
              <w:pStyle w:val="BodyText"/>
              <w:rPr>
                <w:b/>
                <w:bCs/>
              </w:rPr>
            </w:pPr>
            <w:r w:rsidRPr="0016227C">
              <w:rPr>
                <w:b/>
                <w:bCs/>
              </w:rPr>
              <w:t>Comment</w:t>
            </w:r>
          </w:p>
        </w:tc>
      </w:tr>
      <w:tr w:rsidR="001241E5" w14:paraId="2C69703D" w14:textId="77777777" w:rsidTr="00007C7E">
        <w:tc>
          <w:tcPr>
            <w:tcW w:w="6035" w:type="dxa"/>
          </w:tcPr>
          <w:p w14:paraId="30924AF9" w14:textId="77777777" w:rsidR="001241E5" w:rsidRPr="00B7346F" w:rsidRDefault="001241E5" w:rsidP="00007C7E">
            <w:pPr>
              <w:pStyle w:val="BodyText"/>
              <w:rPr>
                <w:b/>
                <w:bCs/>
              </w:rPr>
            </w:pPr>
            <w:r w:rsidRPr="00B7346F">
              <w:rPr>
                <w:b/>
                <w:bCs/>
              </w:rPr>
              <w:t>Stroke and Dimensions:</w:t>
            </w:r>
          </w:p>
          <w:p w14:paraId="775306C0" w14:textId="77777777" w:rsidR="001241E5" w:rsidRDefault="001241E5" w:rsidP="00007C7E">
            <w:pPr>
              <w:pStyle w:val="BodyText"/>
              <w:rPr>
                <w:b/>
                <w:bCs/>
              </w:rPr>
            </w:pPr>
            <w:r w:rsidRPr="00053589">
              <w:rPr>
                <w:lang w:val="en-IE"/>
              </w:rPr>
              <w:t xml:space="preserve">The </w:t>
            </w:r>
            <w:r>
              <w:rPr>
                <w:lang w:val="en-IE"/>
              </w:rPr>
              <w:t>ram</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4736DADA" w14:textId="77777777" w:rsidR="001241E5" w:rsidRPr="00D67AD5" w:rsidRDefault="001241E5" w:rsidP="001241E5">
            <w:pPr>
              <w:pStyle w:val="BodyText"/>
              <w:numPr>
                <w:ilvl w:val="0"/>
                <w:numId w:val="45"/>
              </w:numPr>
              <w:spacing w:before="0" w:after="0" w:line="360" w:lineRule="auto"/>
              <w:ind w:right="38"/>
              <w:rPr>
                <w:lang w:val="en-IE"/>
              </w:rPr>
            </w:pPr>
            <w:r w:rsidRPr="00D67AD5">
              <w:rPr>
                <w:lang w:val="en-IE"/>
              </w:rPr>
              <w:t>Total stroke: </w:t>
            </w:r>
            <w:r>
              <w:rPr>
                <w:lang w:val="en-IE"/>
              </w:rPr>
              <w:t>Greater</w:t>
            </w:r>
            <w:r w:rsidRPr="00D67AD5">
              <w:rPr>
                <w:lang w:val="en-IE"/>
              </w:rPr>
              <w:t xml:space="preserve"> than 700 mm</w:t>
            </w:r>
          </w:p>
          <w:p w14:paraId="1E76B4A4" w14:textId="77777777" w:rsidR="001241E5" w:rsidRPr="00D67AD5" w:rsidRDefault="001241E5" w:rsidP="001241E5">
            <w:pPr>
              <w:pStyle w:val="BodyText"/>
              <w:numPr>
                <w:ilvl w:val="0"/>
                <w:numId w:val="45"/>
              </w:numPr>
              <w:spacing w:before="0" w:after="0" w:line="360" w:lineRule="auto"/>
              <w:ind w:right="38"/>
              <w:rPr>
                <w:lang w:val="en-IE"/>
              </w:rPr>
            </w:pPr>
            <w:r w:rsidRPr="00D67AD5">
              <w:rPr>
                <w:lang w:val="en-IE"/>
              </w:rPr>
              <w:t>Retracted length: </w:t>
            </w:r>
            <w:r>
              <w:rPr>
                <w:lang w:val="en-IE"/>
              </w:rPr>
              <w:t>Less</w:t>
            </w:r>
            <w:r w:rsidRPr="00D67AD5">
              <w:rPr>
                <w:lang w:val="en-IE"/>
              </w:rPr>
              <w:t xml:space="preserve"> than 600 mm</w:t>
            </w:r>
            <w:r>
              <w:rPr>
                <w:lang w:val="en-IE"/>
              </w:rPr>
              <w:t xml:space="preserve"> and less than the maximum opening of the proposed spreader.</w:t>
            </w:r>
          </w:p>
          <w:p w14:paraId="4AFCAA14" w14:textId="77777777" w:rsidR="001241E5" w:rsidRDefault="001241E5" w:rsidP="001241E5">
            <w:pPr>
              <w:pStyle w:val="BodyText"/>
              <w:numPr>
                <w:ilvl w:val="0"/>
                <w:numId w:val="45"/>
              </w:numPr>
              <w:spacing w:before="0" w:after="0" w:line="360" w:lineRule="auto"/>
              <w:ind w:right="38"/>
            </w:pPr>
            <w:r w:rsidRPr="00D67AD5">
              <w:rPr>
                <w:lang w:val="en-IE"/>
              </w:rPr>
              <w:t>Extended length: </w:t>
            </w:r>
            <w:r>
              <w:rPr>
                <w:lang w:val="en-IE"/>
              </w:rPr>
              <w:t>Greater</w:t>
            </w:r>
            <w:r w:rsidRPr="00D67AD5">
              <w:rPr>
                <w:lang w:val="en-IE"/>
              </w:rPr>
              <w:t xml:space="preserve"> than 1200 mm</w:t>
            </w:r>
            <w:r w:rsidRPr="00D67AD5">
              <w:rPr>
                <w:lang w:val="en-IE"/>
              </w:rPr>
              <w:br/>
              <w:t xml:space="preserve">(This may be achieved using </w:t>
            </w:r>
            <w:r>
              <w:rPr>
                <w:lang w:val="en-IE"/>
              </w:rPr>
              <w:t xml:space="preserve">an </w:t>
            </w:r>
            <w:r w:rsidRPr="00D67AD5">
              <w:rPr>
                <w:lang w:val="en-IE"/>
              </w:rPr>
              <w:t xml:space="preserve">extension </w:t>
            </w:r>
            <w:proofErr w:type="gramStart"/>
            <w:r w:rsidRPr="00D67AD5">
              <w:rPr>
                <w:lang w:val="en-IE"/>
              </w:rPr>
              <w:t>poles</w:t>
            </w:r>
            <w:proofErr w:type="gramEnd"/>
            <w:r w:rsidRPr="00D67AD5">
              <w:rPr>
                <w:lang w:val="en-IE"/>
              </w:rPr>
              <w:t>.)</w:t>
            </w:r>
          </w:p>
        </w:tc>
        <w:tc>
          <w:tcPr>
            <w:tcW w:w="1459" w:type="dxa"/>
          </w:tcPr>
          <w:p w14:paraId="5A15AB70" w14:textId="77777777" w:rsidR="001241E5" w:rsidRDefault="001241E5" w:rsidP="00007C7E">
            <w:pPr>
              <w:pStyle w:val="BodyText"/>
            </w:pPr>
          </w:p>
        </w:tc>
        <w:tc>
          <w:tcPr>
            <w:tcW w:w="2167" w:type="dxa"/>
          </w:tcPr>
          <w:p w14:paraId="0C5ED04A" w14:textId="77777777" w:rsidR="001241E5" w:rsidRDefault="001241E5" w:rsidP="00007C7E">
            <w:pPr>
              <w:pStyle w:val="BodyText"/>
            </w:pPr>
          </w:p>
        </w:tc>
      </w:tr>
      <w:bookmarkEnd w:id="22"/>
      <w:tr w:rsidR="001241E5" w14:paraId="2831D44C" w14:textId="77777777" w:rsidTr="00007C7E">
        <w:tc>
          <w:tcPr>
            <w:tcW w:w="6035" w:type="dxa"/>
          </w:tcPr>
          <w:p w14:paraId="40FEC87B" w14:textId="77777777" w:rsidR="001241E5" w:rsidRPr="000049C3" w:rsidRDefault="001241E5" w:rsidP="00007C7E">
            <w:pPr>
              <w:pStyle w:val="BodyText"/>
              <w:rPr>
                <w:lang w:val="en-IE"/>
              </w:rPr>
            </w:pPr>
            <w:r w:rsidRPr="0008400C">
              <w:rPr>
                <w:b/>
                <w:bCs/>
              </w:rPr>
              <w:t>Performance:</w:t>
            </w:r>
            <w:r>
              <w:t xml:space="preserve"> </w:t>
            </w:r>
            <w:r w:rsidRPr="00053589">
              <w:rPr>
                <w:lang w:val="en-IE"/>
              </w:rPr>
              <w:t xml:space="preserve">The </w:t>
            </w:r>
            <w:r>
              <w:rPr>
                <w:lang w:val="en-IE"/>
              </w:rPr>
              <w:t>ram</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095DF83E" w14:textId="77777777" w:rsidR="001241E5" w:rsidRPr="00D67AD5" w:rsidRDefault="001241E5" w:rsidP="001241E5">
            <w:pPr>
              <w:pStyle w:val="BodyText"/>
              <w:numPr>
                <w:ilvl w:val="0"/>
                <w:numId w:val="41"/>
              </w:numPr>
              <w:spacing w:before="0" w:after="0" w:line="360" w:lineRule="auto"/>
              <w:ind w:right="38"/>
              <w:rPr>
                <w:lang w:val="en-IE"/>
              </w:rPr>
            </w:pPr>
            <w:r w:rsidRPr="00D67AD5">
              <w:rPr>
                <w:lang w:val="en-IE"/>
              </w:rPr>
              <w:t>Spreading Force:</w:t>
            </w:r>
          </w:p>
          <w:p w14:paraId="75092907" w14:textId="77777777" w:rsidR="001241E5" w:rsidRPr="00D67AD5" w:rsidRDefault="001241E5" w:rsidP="001241E5">
            <w:pPr>
              <w:pStyle w:val="BodyText"/>
              <w:numPr>
                <w:ilvl w:val="0"/>
                <w:numId w:val="42"/>
              </w:numPr>
              <w:spacing w:before="0" w:after="0" w:line="360" w:lineRule="auto"/>
              <w:ind w:right="38"/>
              <w:rPr>
                <w:lang w:val="en-IE"/>
              </w:rPr>
            </w:pPr>
            <w:r w:rsidRPr="00D67AD5">
              <w:rPr>
                <w:lang w:val="en-IE"/>
              </w:rPr>
              <w:t xml:space="preserve">First stage: Minimum 100 </w:t>
            </w:r>
            <w:proofErr w:type="spellStart"/>
            <w:r w:rsidRPr="00D67AD5">
              <w:rPr>
                <w:lang w:val="en-IE"/>
              </w:rPr>
              <w:t>kN</w:t>
            </w:r>
            <w:proofErr w:type="spellEnd"/>
          </w:p>
          <w:p w14:paraId="7B77EED2" w14:textId="77777777" w:rsidR="001241E5" w:rsidRPr="00722E72" w:rsidRDefault="001241E5" w:rsidP="001241E5">
            <w:pPr>
              <w:pStyle w:val="BodyText"/>
              <w:numPr>
                <w:ilvl w:val="0"/>
                <w:numId w:val="42"/>
              </w:numPr>
              <w:spacing w:before="0" w:after="0" w:line="360" w:lineRule="auto"/>
              <w:ind w:right="38"/>
              <w:rPr>
                <w:lang w:val="en-IE"/>
              </w:rPr>
            </w:pPr>
            <w:r w:rsidRPr="00D67AD5">
              <w:rPr>
                <w:lang w:val="en-IE"/>
              </w:rPr>
              <w:t xml:space="preserve">Second stage: Minimum 60 </w:t>
            </w:r>
            <w:proofErr w:type="spellStart"/>
            <w:r w:rsidRPr="00D67AD5">
              <w:rPr>
                <w:lang w:val="en-IE"/>
              </w:rPr>
              <w:t>kN</w:t>
            </w:r>
            <w:proofErr w:type="spellEnd"/>
          </w:p>
        </w:tc>
        <w:tc>
          <w:tcPr>
            <w:tcW w:w="1459" w:type="dxa"/>
          </w:tcPr>
          <w:p w14:paraId="4311E31A" w14:textId="77777777" w:rsidR="001241E5" w:rsidRDefault="001241E5" w:rsidP="00007C7E">
            <w:pPr>
              <w:pStyle w:val="BodyText"/>
            </w:pPr>
          </w:p>
        </w:tc>
        <w:tc>
          <w:tcPr>
            <w:tcW w:w="2167" w:type="dxa"/>
          </w:tcPr>
          <w:p w14:paraId="20423D2E" w14:textId="77777777" w:rsidR="001241E5" w:rsidRDefault="001241E5" w:rsidP="00007C7E">
            <w:pPr>
              <w:pStyle w:val="BodyText"/>
            </w:pPr>
          </w:p>
        </w:tc>
      </w:tr>
      <w:tr w:rsidR="001241E5" w14:paraId="4DE3DDFB" w14:textId="77777777" w:rsidTr="00007C7E">
        <w:tc>
          <w:tcPr>
            <w:tcW w:w="6035" w:type="dxa"/>
          </w:tcPr>
          <w:p w14:paraId="1AAA1F22" w14:textId="77777777" w:rsidR="001241E5" w:rsidRDefault="001241E5" w:rsidP="00007C7E">
            <w:pPr>
              <w:pStyle w:val="BodyText"/>
            </w:pPr>
            <w:r>
              <w:rPr>
                <w:b/>
                <w:bCs/>
              </w:rPr>
              <w:t>General</w:t>
            </w:r>
            <w:r w:rsidRPr="00D00F73">
              <w:rPr>
                <w:b/>
                <w:bCs/>
              </w:rPr>
              <w:t>:</w:t>
            </w:r>
            <w:r>
              <w:t xml:space="preserve"> </w:t>
            </w:r>
            <w:r w:rsidRPr="00D00F73">
              <w:t>The ram must be designed for safe and effective use in conjunction with compatible accessories, including but not limited to ram supports and sill clamps.</w:t>
            </w:r>
          </w:p>
        </w:tc>
        <w:tc>
          <w:tcPr>
            <w:tcW w:w="1459" w:type="dxa"/>
          </w:tcPr>
          <w:p w14:paraId="0B7925AF" w14:textId="77777777" w:rsidR="001241E5" w:rsidRDefault="001241E5" w:rsidP="00007C7E">
            <w:pPr>
              <w:pStyle w:val="BodyText"/>
            </w:pPr>
          </w:p>
        </w:tc>
        <w:tc>
          <w:tcPr>
            <w:tcW w:w="2167" w:type="dxa"/>
          </w:tcPr>
          <w:p w14:paraId="41A7653E" w14:textId="77777777" w:rsidR="001241E5" w:rsidRDefault="001241E5" w:rsidP="00007C7E">
            <w:pPr>
              <w:pStyle w:val="BodyText"/>
            </w:pPr>
          </w:p>
        </w:tc>
      </w:tr>
      <w:tr w:rsidR="001241E5" w14:paraId="6E8EAA0E" w14:textId="77777777" w:rsidTr="00007C7E">
        <w:tc>
          <w:tcPr>
            <w:tcW w:w="6035" w:type="dxa"/>
          </w:tcPr>
          <w:p w14:paraId="39C7B396" w14:textId="77777777" w:rsidR="001241E5" w:rsidRDefault="001241E5" w:rsidP="00007C7E">
            <w:pPr>
              <w:pStyle w:val="BodyText"/>
            </w:pPr>
            <w:r w:rsidRPr="006857DC">
              <w:rPr>
                <w:b/>
                <w:bCs/>
              </w:rPr>
              <w:t>Weight:</w:t>
            </w:r>
            <w:r>
              <w:t xml:space="preserve"> </w:t>
            </w:r>
            <w:r w:rsidRPr="006857DC">
              <w:t xml:space="preserve">The </w:t>
            </w:r>
            <w:r>
              <w:t>ram</w:t>
            </w:r>
            <w:r w:rsidRPr="006857DC">
              <w:t xml:space="preserve"> including the connected battery, shall have a maximum total weight of 2</w:t>
            </w:r>
            <w:r>
              <w:t>2</w:t>
            </w:r>
            <w:r w:rsidRPr="006857DC">
              <w:t>.0 kg</w:t>
            </w:r>
          </w:p>
        </w:tc>
        <w:tc>
          <w:tcPr>
            <w:tcW w:w="1459" w:type="dxa"/>
          </w:tcPr>
          <w:p w14:paraId="3D414D52" w14:textId="77777777" w:rsidR="001241E5" w:rsidRDefault="001241E5" w:rsidP="00007C7E">
            <w:pPr>
              <w:pStyle w:val="BodyText"/>
            </w:pPr>
          </w:p>
        </w:tc>
        <w:tc>
          <w:tcPr>
            <w:tcW w:w="2167" w:type="dxa"/>
          </w:tcPr>
          <w:p w14:paraId="0D4015BD" w14:textId="77777777" w:rsidR="001241E5" w:rsidRDefault="001241E5" w:rsidP="00007C7E">
            <w:pPr>
              <w:pStyle w:val="BodyText"/>
            </w:pPr>
          </w:p>
        </w:tc>
      </w:tr>
    </w:tbl>
    <w:p w14:paraId="40B48429" w14:textId="77777777" w:rsidR="00DF1E03" w:rsidRDefault="00DF1E03" w:rsidP="001241E5">
      <w:pPr>
        <w:pStyle w:val="Heading4"/>
      </w:pPr>
    </w:p>
    <w:p w14:paraId="2411C02B" w14:textId="7E6340A9" w:rsidR="001241E5" w:rsidRDefault="001241E5" w:rsidP="001241E5">
      <w:pPr>
        <w:pStyle w:val="Heading4"/>
      </w:pPr>
      <w:r>
        <w:t>A 1.3.4.7 Mini Cutter</w:t>
      </w:r>
    </w:p>
    <w:p w14:paraId="5805EF23" w14:textId="77777777" w:rsidR="001241E5" w:rsidRPr="009A4FC4" w:rsidRDefault="001241E5" w:rsidP="001241E5"/>
    <w:tbl>
      <w:tblPr>
        <w:tblStyle w:val="TableGrid"/>
        <w:tblW w:w="9661" w:type="dxa"/>
        <w:tblLook w:val="04A0" w:firstRow="1" w:lastRow="0" w:firstColumn="1" w:lastColumn="0" w:noHBand="0" w:noVBand="1"/>
      </w:tblPr>
      <w:tblGrid>
        <w:gridCol w:w="6035"/>
        <w:gridCol w:w="1459"/>
        <w:gridCol w:w="2167"/>
      </w:tblGrid>
      <w:tr w:rsidR="001241E5" w:rsidRPr="0016227C" w14:paraId="12DDB860" w14:textId="77777777" w:rsidTr="00007C7E">
        <w:tc>
          <w:tcPr>
            <w:tcW w:w="6035" w:type="dxa"/>
            <w:shd w:val="clear" w:color="auto" w:fill="D9D9D9" w:themeFill="background1" w:themeFillShade="D9"/>
          </w:tcPr>
          <w:p w14:paraId="76B3F06C" w14:textId="77777777" w:rsidR="001241E5" w:rsidRPr="0016227C" w:rsidRDefault="001241E5" w:rsidP="00007C7E">
            <w:pPr>
              <w:pStyle w:val="BodyText"/>
              <w:rPr>
                <w:b/>
                <w:bCs/>
              </w:rPr>
            </w:pPr>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701B4FD9" w14:textId="77777777" w:rsidR="001241E5" w:rsidRPr="0016227C" w:rsidRDefault="001241E5" w:rsidP="00007C7E">
            <w:pPr>
              <w:pStyle w:val="BodyText"/>
              <w:rPr>
                <w:b/>
                <w:bCs/>
              </w:rPr>
            </w:pPr>
            <w:r w:rsidRPr="0016227C">
              <w:rPr>
                <w:b/>
                <w:bCs/>
              </w:rPr>
              <w:t>Compliant</w:t>
            </w:r>
          </w:p>
          <w:p w14:paraId="62D33855"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5C25027F" w14:textId="77777777" w:rsidR="001241E5" w:rsidRPr="0016227C" w:rsidRDefault="001241E5" w:rsidP="00007C7E">
            <w:pPr>
              <w:pStyle w:val="BodyText"/>
              <w:rPr>
                <w:b/>
                <w:bCs/>
              </w:rPr>
            </w:pPr>
            <w:r w:rsidRPr="0016227C">
              <w:rPr>
                <w:b/>
                <w:bCs/>
              </w:rPr>
              <w:t>Comment</w:t>
            </w:r>
          </w:p>
        </w:tc>
      </w:tr>
      <w:tr w:rsidR="001241E5" w14:paraId="6D6114A5" w14:textId="77777777" w:rsidTr="00007C7E">
        <w:tc>
          <w:tcPr>
            <w:tcW w:w="6035" w:type="dxa"/>
          </w:tcPr>
          <w:p w14:paraId="5EF7067A" w14:textId="77777777" w:rsidR="001241E5" w:rsidRPr="0008400C" w:rsidRDefault="001241E5" w:rsidP="00007C7E">
            <w:pPr>
              <w:pStyle w:val="BodyText"/>
              <w:rPr>
                <w:b/>
                <w:bCs/>
              </w:rPr>
            </w:pPr>
            <w:r>
              <w:rPr>
                <w:b/>
                <w:bCs/>
              </w:rPr>
              <w:t xml:space="preserve">Opening: </w:t>
            </w:r>
            <w:r>
              <w:rPr>
                <w:lang w:val="en-IE"/>
              </w:rPr>
              <w:t xml:space="preserve">Must have a minimum cutter opening of greater </w:t>
            </w:r>
            <w:r w:rsidRPr="004D1475">
              <w:rPr>
                <w:lang w:val="en-IE"/>
              </w:rPr>
              <w:t xml:space="preserve">than </w:t>
            </w:r>
            <w:r>
              <w:rPr>
                <w:lang w:val="en-IE"/>
              </w:rPr>
              <w:t>5</w:t>
            </w:r>
            <w:r w:rsidRPr="004D1475">
              <w:rPr>
                <w:lang w:val="en-IE"/>
              </w:rPr>
              <w:t>0 mm</w:t>
            </w:r>
            <w:r>
              <w:rPr>
                <w:lang w:val="en-IE"/>
              </w:rPr>
              <w:t xml:space="preserve"> </w:t>
            </w:r>
            <w:r w:rsidRPr="0055309D">
              <w:t>under EN 13204:20</w:t>
            </w:r>
            <w:r>
              <w:t>25</w:t>
            </w:r>
            <w:r w:rsidRPr="0055309D">
              <w:t xml:space="preserve"> (or any amendments to same)</w:t>
            </w:r>
            <w:r>
              <w:rPr>
                <w:lang w:val="en-IE"/>
              </w:rPr>
              <w:t>.</w:t>
            </w:r>
          </w:p>
        </w:tc>
        <w:tc>
          <w:tcPr>
            <w:tcW w:w="1459" w:type="dxa"/>
          </w:tcPr>
          <w:p w14:paraId="45C05AB9" w14:textId="77777777" w:rsidR="001241E5" w:rsidRDefault="001241E5" w:rsidP="00007C7E">
            <w:pPr>
              <w:pStyle w:val="BodyText"/>
            </w:pPr>
          </w:p>
        </w:tc>
        <w:tc>
          <w:tcPr>
            <w:tcW w:w="2167" w:type="dxa"/>
          </w:tcPr>
          <w:p w14:paraId="7F655454" w14:textId="77777777" w:rsidR="001241E5" w:rsidRDefault="001241E5" w:rsidP="00007C7E">
            <w:pPr>
              <w:pStyle w:val="BodyText"/>
            </w:pPr>
          </w:p>
        </w:tc>
      </w:tr>
      <w:tr w:rsidR="001241E5" w14:paraId="7923A4DD" w14:textId="77777777" w:rsidTr="00007C7E">
        <w:tc>
          <w:tcPr>
            <w:tcW w:w="6035" w:type="dxa"/>
          </w:tcPr>
          <w:p w14:paraId="40620124" w14:textId="77777777" w:rsidR="001241E5" w:rsidRPr="000049C3" w:rsidRDefault="001241E5" w:rsidP="00007C7E">
            <w:pPr>
              <w:pStyle w:val="BodyText"/>
              <w:rPr>
                <w:lang w:val="en-IE"/>
              </w:rPr>
            </w:pPr>
            <w:r w:rsidRPr="0008400C">
              <w:rPr>
                <w:b/>
                <w:bCs/>
              </w:rPr>
              <w:t>Performance:</w:t>
            </w:r>
            <w:r>
              <w:t xml:space="preserve"> </w:t>
            </w:r>
            <w:r w:rsidRPr="00053589">
              <w:rPr>
                <w:lang w:val="en-IE"/>
              </w:rPr>
              <w:t xml:space="preserve">The </w:t>
            </w:r>
            <w:r>
              <w:rPr>
                <w:lang w:val="en-IE"/>
              </w:rPr>
              <w:t xml:space="preserve">cutter </w:t>
            </w:r>
            <w:r w:rsidRPr="00D67AD5">
              <w:t>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w:t>
            </w:r>
            <w:r w:rsidRPr="000049C3">
              <w:rPr>
                <w:lang w:val="en-IE"/>
              </w:rPr>
              <w:lastRenderedPageBreak/>
              <w:t>amendments to same):</w:t>
            </w:r>
          </w:p>
          <w:p w14:paraId="0AD29E05" w14:textId="77777777" w:rsidR="001241E5" w:rsidRPr="004B07A2" w:rsidRDefault="001241E5" w:rsidP="001241E5">
            <w:pPr>
              <w:pStyle w:val="BodyText"/>
              <w:numPr>
                <w:ilvl w:val="0"/>
                <w:numId w:val="43"/>
              </w:numPr>
              <w:spacing w:before="0" w:after="0" w:line="360" w:lineRule="auto"/>
              <w:ind w:right="38"/>
              <w:rPr>
                <w:lang w:val="en-IE"/>
              </w:rPr>
            </w:pPr>
            <w:r>
              <w:t xml:space="preserve">A </w:t>
            </w:r>
            <w:r w:rsidRPr="0008400C">
              <w:t xml:space="preserve">minimum cutting performance classification of </w:t>
            </w:r>
            <w:r w:rsidRPr="00BE6FED">
              <w:t>1C-2C-3B</w:t>
            </w:r>
            <w:r>
              <w:t xml:space="preserve"> </w:t>
            </w:r>
            <w:r w:rsidRPr="0008400C">
              <w:t>in accordance with EN 13204:20</w:t>
            </w:r>
            <w:r>
              <w:t>25 (or any amendments to same)</w:t>
            </w:r>
            <w:r w:rsidRPr="0008400C">
              <w:t>.</w:t>
            </w:r>
          </w:p>
        </w:tc>
        <w:tc>
          <w:tcPr>
            <w:tcW w:w="1459" w:type="dxa"/>
          </w:tcPr>
          <w:p w14:paraId="4D04D46C" w14:textId="77777777" w:rsidR="001241E5" w:rsidRDefault="001241E5" w:rsidP="00007C7E">
            <w:pPr>
              <w:pStyle w:val="BodyText"/>
            </w:pPr>
          </w:p>
        </w:tc>
        <w:tc>
          <w:tcPr>
            <w:tcW w:w="2167" w:type="dxa"/>
          </w:tcPr>
          <w:p w14:paraId="4D560C53" w14:textId="77777777" w:rsidR="001241E5" w:rsidRDefault="001241E5" w:rsidP="00007C7E">
            <w:pPr>
              <w:pStyle w:val="BodyText"/>
            </w:pPr>
          </w:p>
        </w:tc>
      </w:tr>
      <w:tr w:rsidR="001241E5" w14:paraId="77D1D06B" w14:textId="77777777" w:rsidTr="00007C7E">
        <w:tc>
          <w:tcPr>
            <w:tcW w:w="6035" w:type="dxa"/>
          </w:tcPr>
          <w:p w14:paraId="6778B4E2" w14:textId="77777777" w:rsidR="001241E5" w:rsidRPr="00407BCB" w:rsidRDefault="001241E5" w:rsidP="00007C7E">
            <w:pPr>
              <w:pStyle w:val="BodyText"/>
              <w:rPr>
                <w:b/>
                <w:bCs/>
              </w:rPr>
            </w:pPr>
            <w:r w:rsidRPr="00407BCB">
              <w:rPr>
                <w:b/>
                <w:bCs/>
              </w:rPr>
              <w:t xml:space="preserve">Accessories: </w:t>
            </w:r>
            <w:r w:rsidRPr="00253557">
              <w:t xml:space="preserve">The </w:t>
            </w:r>
            <w:r w:rsidRPr="00FB7B88">
              <w:rPr>
                <w:lang w:val="en-IE"/>
              </w:rPr>
              <w:t>Mini Cutter must be supplied with a suitable battery, mains charger and charging lead</w:t>
            </w:r>
            <w:r>
              <w:rPr>
                <w:lang w:val="en-IE"/>
              </w:rPr>
              <w:t xml:space="preserve"> if battery powered.</w:t>
            </w:r>
          </w:p>
        </w:tc>
        <w:tc>
          <w:tcPr>
            <w:tcW w:w="1459" w:type="dxa"/>
          </w:tcPr>
          <w:p w14:paraId="1CC03305" w14:textId="77777777" w:rsidR="001241E5" w:rsidRDefault="001241E5" w:rsidP="00007C7E">
            <w:pPr>
              <w:pStyle w:val="BodyText"/>
            </w:pPr>
          </w:p>
        </w:tc>
        <w:tc>
          <w:tcPr>
            <w:tcW w:w="2167" w:type="dxa"/>
          </w:tcPr>
          <w:p w14:paraId="14721665" w14:textId="77777777" w:rsidR="001241E5" w:rsidRDefault="001241E5" w:rsidP="00007C7E">
            <w:pPr>
              <w:pStyle w:val="BodyText"/>
            </w:pPr>
          </w:p>
        </w:tc>
      </w:tr>
      <w:tr w:rsidR="001241E5" w:rsidRPr="0016227C" w14:paraId="5EB3A33B" w14:textId="77777777" w:rsidTr="00007C7E">
        <w:tc>
          <w:tcPr>
            <w:tcW w:w="6035" w:type="dxa"/>
            <w:shd w:val="clear" w:color="auto" w:fill="D9D9D9" w:themeFill="background1" w:themeFillShade="D9"/>
          </w:tcPr>
          <w:p w14:paraId="47358DC2" w14:textId="77777777" w:rsidR="001241E5" w:rsidRPr="0016227C" w:rsidRDefault="001241E5" w:rsidP="00007C7E">
            <w:pPr>
              <w:pStyle w:val="BodyText"/>
              <w:rPr>
                <w:b/>
                <w:bCs/>
              </w:rPr>
            </w:pPr>
            <w:r>
              <w:br w:type="page"/>
            </w:r>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6C8C331A" w14:textId="77777777" w:rsidR="001241E5" w:rsidRPr="0016227C" w:rsidRDefault="001241E5" w:rsidP="00007C7E">
            <w:pPr>
              <w:pStyle w:val="BodyText"/>
              <w:rPr>
                <w:b/>
                <w:bCs/>
              </w:rPr>
            </w:pPr>
            <w:r w:rsidRPr="0016227C">
              <w:rPr>
                <w:b/>
                <w:bCs/>
              </w:rPr>
              <w:t>Compliant</w:t>
            </w:r>
          </w:p>
          <w:p w14:paraId="59914E4D"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3675C281" w14:textId="77777777" w:rsidR="001241E5" w:rsidRPr="0016227C" w:rsidRDefault="001241E5" w:rsidP="00007C7E">
            <w:pPr>
              <w:pStyle w:val="BodyText"/>
              <w:rPr>
                <w:b/>
                <w:bCs/>
              </w:rPr>
            </w:pPr>
            <w:r w:rsidRPr="0016227C">
              <w:rPr>
                <w:b/>
                <w:bCs/>
              </w:rPr>
              <w:t>Comment</w:t>
            </w:r>
          </w:p>
        </w:tc>
      </w:tr>
      <w:tr w:rsidR="001241E5" w14:paraId="26840BB7" w14:textId="77777777" w:rsidTr="00007C7E">
        <w:tc>
          <w:tcPr>
            <w:tcW w:w="6035" w:type="dxa"/>
          </w:tcPr>
          <w:p w14:paraId="2C89FC81" w14:textId="77777777" w:rsidR="001241E5" w:rsidRDefault="001241E5" w:rsidP="00007C7E">
            <w:pPr>
              <w:pStyle w:val="BodyText"/>
            </w:pPr>
            <w:r w:rsidRPr="002838A9">
              <w:rPr>
                <w:b/>
                <w:bCs/>
              </w:rPr>
              <w:t>Weight:</w:t>
            </w:r>
            <w:r>
              <w:t xml:space="preserve"> </w:t>
            </w:r>
            <w:r w:rsidRPr="006857DC">
              <w:t xml:space="preserve">The </w:t>
            </w:r>
            <w:r>
              <w:t>combination tool</w:t>
            </w:r>
            <w:r w:rsidRPr="006857DC">
              <w:t xml:space="preserve">, including </w:t>
            </w:r>
            <w:r>
              <w:t>any</w:t>
            </w:r>
            <w:r w:rsidRPr="006857DC">
              <w:t xml:space="preserve"> connected battery</w:t>
            </w:r>
            <w:r>
              <w:t xml:space="preserve"> / drive unit</w:t>
            </w:r>
            <w:r w:rsidRPr="006857DC">
              <w:t xml:space="preserve">, shall have a maximum total weight of </w:t>
            </w:r>
            <w:r>
              <w:t>12</w:t>
            </w:r>
            <w:r w:rsidRPr="006857DC">
              <w:t>.0 kg</w:t>
            </w:r>
            <w:r>
              <w:t>.</w:t>
            </w:r>
          </w:p>
        </w:tc>
        <w:tc>
          <w:tcPr>
            <w:tcW w:w="1459" w:type="dxa"/>
          </w:tcPr>
          <w:p w14:paraId="44A8B42F" w14:textId="77777777" w:rsidR="001241E5" w:rsidRDefault="001241E5" w:rsidP="00007C7E">
            <w:pPr>
              <w:pStyle w:val="BodyText"/>
            </w:pPr>
          </w:p>
        </w:tc>
        <w:tc>
          <w:tcPr>
            <w:tcW w:w="2167" w:type="dxa"/>
          </w:tcPr>
          <w:p w14:paraId="17154851" w14:textId="77777777" w:rsidR="001241E5" w:rsidRDefault="001241E5" w:rsidP="00007C7E">
            <w:pPr>
              <w:pStyle w:val="BodyText"/>
            </w:pPr>
          </w:p>
        </w:tc>
      </w:tr>
      <w:tr w:rsidR="001241E5" w14:paraId="13763664" w14:textId="77777777" w:rsidTr="00007C7E">
        <w:tc>
          <w:tcPr>
            <w:tcW w:w="6035" w:type="dxa"/>
          </w:tcPr>
          <w:p w14:paraId="32C23F7A" w14:textId="77777777" w:rsidR="001241E5" w:rsidRDefault="001241E5" w:rsidP="00007C7E">
            <w:pPr>
              <w:pStyle w:val="BodyText"/>
            </w:pPr>
            <w:r w:rsidRPr="00196226">
              <w:rPr>
                <w:b/>
                <w:bCs/>
              </w:rPr>
              <w:t>Battery Charge:</w:t>
            </w:r>
            <w:r>
              <w:t xml:space="preserve"> If battery powered, the battery must be capable of at least 50 cuts.</w:t>
            </w:r>
          </w:p>
        </w:tc>
        <w:tc>
          <w:tcPr>
            <w:tcW w:w="1459" w:type="dxa"/>
          </w:tcPr>
          <w:p w14:paraId="6109F68C" w14:textId="77777777" w:rsidR="001241E5" w:rsidRDefault="001241E5" w:rsidP="00007C7E">
            <w:pPr>
              <w:pStyle w:val="BodyText"/>
            </w:pPr>
          </w:p>
        </w:tc>
        <w:tc>
          <w:tcPr>
            <w:tcW w:w="2167" w:type="dxa"/>
          </w:tcPr>
          <w:p w14:paraId="564440C9" w14:textId="77777777" w:rsidR="001241E5" w:rsidRDefault="001241E5" w:rsidP="00007C7E">
            <w:pPr>
              <w:pStyle w:val="BodyText"/>
            </w:pPr>
          </w:p>
        </w:tc>
      </w:tr>
    </w:tbl>
    <w:p w14:paraId="391145DD" w14:textId="77777777" w:rsidR="001241E5" w:rsidRDefault="001241E5" w:rsidP="001241E5">
      <w:pPr>
        <w:rPr>
          <w:b/>
          <w:i/>
          <w:color w:val="004D44"/>
          <w:sz w:val="24"/>
        </w:rPr>
      </w:pPr>
    </w:p>
    <w:p w14:paraId="66B1F737" w14:textId="77777777" w:rsidR="001241E5" w:rsidRDefault="001241E5" w:rsidP="001241E5">
      <w:pPr>
        <w:pStyle w:val="Heading4"/>
      </w:pPr>
      <w:r>
        <w:t>A 1.3.4.8 Ram Support</w:t>
      </w:r>
    </w:p>
    <w:p w14:paraId="5465E134" w14:textId="77777777" w:rsidR="001241E5" w:rsidRPr="009A4FC4" w:rsidRDefault="001241E5" w:rsidP="001241E5"/>
    <w:tbl>
      <w:tblPr>
        <w:tblStyle w:val="TableGrid"/>
        <w:tblW w:w="9661" w:type="dxa"/>
        <w:tblLook w:val="04A0" w:firstRow="1" w:lastRow="0" w:firstColumn="1" w:lastColumn="0" w:noHBand="0" w:noVBand="1"/>
      </w:tblPr>
      <w:tblGrid>
        <w:gridCol w:w="6035"/>
        <w:gridCol w:w="1459"/>
        <w:gridCol w:w="2167"/>
      </w:tblGrid>
      <w:tr w:rsidR="001241E5" w:rsidRPr="0016227C" w14:paraId="2FE08775" w14:textId="77777777" w:rsidTr="00007C7E">
        <w:tc>
          <w:tcPr>
            <w:tcW w:w="6035" w:type="dxa"/>
            <w:shd w:val="clear" w:color="auto" w:fill="D9D9D9" w:themeFill="background1" w:themeFillShade="D9"/>
          </w:tcPr>
          <w:p w14:paraId="637D7B21" w14:textId="77777777" w:rsidR="001241E5" w:rsidRPr="0016227C" w:rsidRDefault="001241E5" w:rsidP="00007C7E">
            <w:pPr>
              <w:pStyle w:val="BodyText"/>
              <w:rPr>
                <w:b/>
                <w:bCs/>
              </w:rPr>
            </w:pPr>
            <w:r w:rsidRPr="0016227C">
              <w:rPr>
                <w:rFonts w:cs="Times New Roman"/>
                <w:b/>
                <w:bCs/>
                <w:sz w:val="22"/>
              </w:rPr>
              <w:br w:type="page"/>
            </w:r>
            <w:r w:rsidRPr="0016227C">
              <w:rPr>
                <w:b/>
                <w:bCs/>
              </w:rPr>
              <w:t>Requirement</w:t>
            </w:r>
          </w:p>
        </w:tc>
        <w:tc>
          <w:tcPr>
            <w:tcW w:w="1459" w:type="dxa"/>
            <w:shd w:val="clear" w:color="auto" w:fill="D9D9D9" w:themeFill="background1" w:themeFillShade="D9"/>
          </w:tcPr>
          <w:p w14:paraId="5FE988C3" w14:textId="77777777" w:rsidR="001241E5" w:rsidRPr="0016227C" w:rsidRDefault="001241E5" w:rsidP="00007C7E">
            <w:pPr>
              <w:pStyle w:val="BodyText"/>
              <w:rPr>
                <w:b/>
                <w:bCs/>
              </w:rPr>
            </w:pPr>
            <w:r w:rsidRPr="0016227C">
              <w:rPr>
                <w:b/>
                <w:bCs/>
              </w:rPr>
              <w:t>Compliant</w:t>
            </w:r>
          </w:p>
          <w:p w14:paraId="1D3090A3" w14:textId="77777777" w:rsidR="001241E5" w:rsidRPr="0016227C" w:rsidRDefault="001241E5" w:rsidP="00007C7E">
            <w:pPr>
              <w:pStyle w:val="BodyText"/>
              <w:rPr>
                <w:b/>
                <w:bCs/>
              </w:rPr>
            </w:pPr>
            <w:r w:rsidRPr="0016227C">
              <w:rPr>
                <w:b/>
                <w:bCs/>
              </w:rPr>
              <w:t>(Yes / No)</w:t>
            </w:r>
          </w:p>
        </w:tc>
        <w:tc>
          <w:tcPr>
            <w:tcW w:w="2167" w:type="dxa"/>
            <w:shd w:val="clear" w:color="auto" w:fill="D9D9D9" w:themeFill="background1" w:themeFillShade="D9"/>
          </w:tcPr>
          <w:p w14:paraId="6B2970FD" w14:textId="77777777" w:rsidR="001241E5" w:rsidRPr="0016227C" w:rsidRDefault="001241E5" w:rsidP="00007C7E">
            <w:pPr>
              <w:pStyle w:val="BodyText"/>
              <w:rPr>
                <w:b/>
                <w:bCs/>
              </w:rPr>
            </w:pPr>
            <w:r w:rsidRPr="0016227C">
              <w:rPr>
                <w:b/>
                <w:bCs/>
              </w:rPr>
              <w:t>Comment</w:t>
            </w:r>
          </w:p>
        </w:tc>
      </w:tr>
      <w:tr w:rsidR="001241E5" w14:paraId="32FAF0E6" w14:textId="77777777" w:rsidTr="00007C7E">
        <w:tc>
          <w:tcPr>
            <w:tcW w:w="6035" w:type="dxa"/>
          </w:tcPr>
          <w:p w14:paraId="53B95C8F" w14:textId="77777777" w:rsidR="001241E5" w:rsidRPr="00A27CA9" w:rsidRDefault="001241E5" w:rsidP="00007C7E">
            <w:pPr>
              <w:pStyle w:val="BodyText"/>
              <w:rPr>
                <w:lang w:val="en-IE"/>
              </w:rPr>
            </w:pPr>
            <w:r w:rsidRPr="0008400C">
              <w:rPr>
                <w:b/>
                <w:bCs/>
              </w:rPr>
              <w:t>Performance:</w:t>
            </w:r>
            <w:r>
              <w:t xml:space="preserve"> Each ram support </w:t>
            </w:r>
            <w:r w:rsidRPr="00B95256">
              <w:t>must be specifically designed to maximise and evenly distribute the load exerted by the ram, particularly during cross-ramming techniques</w:t>
            </w:r>
            <w:r>
              <w:t>.</w:t>
            </w:r>
          </w:p>
        </w:tc>
        <w:tc>
          <w:tcPr>
            <w:tcW w:w="1459" w:type="dxa"/>
          </w:tcPr>
          <w:p w14:paraId="0920B79D" w14:textId="77777777" w:rsidR="001241E5" w:rsidRDefault="001241E5" w:rsidP="00007C7E">
            <w:pPr>
              <w:pStyle w:val="BodyText"/>
            </w:pPr>
          </w:p>
        </w:tc>
        <w:tc>
          <w:tcPr>
            <w:tcW w:w="2167" w:type="dxa"/>
          </w:tcPr>
          <w:p w14:paraId="4730B775" w14:textId="77777777" w:rsidR="001241E5" w:rsidRDefault="001241E5" w:rsidP="00007C7E">
            <w:pPr>
              <w:pStyle w:val="BodyText"/>
            </w:pPr>
          </w:p>
        </w:tc>
      </w:tr>
      <w:tr w:rsidR="001241E5" w14:paraId="072CFEDA" w14:textId="77777777" w:rsidTr="00007C7E">
        <w:tc>
          <w:tcPr>
            <w:tcW w:w="6035" w:type="dxa"/>
          </w:tcPr>
          <w:p w14:paraId="5FF888E3" w14:textId="77777777" w:rsidR="001241E5" w:rsidRPr="00A27CA9" w:rsidRDefault="001241E5" w:rsidP="00007C7E">
            <w:pPr>
              <w:pStyle w:val="BodyText"/>
              <w:rPr>
                <w:lang w:val="en-IE"/>
              </w:rPr>
            </w:pPr>
            <w:r>
              <w:rPr>
                <w:b/>
                <w:bCs/>
              </w:rPr>
              <w:t>Size</w:t>
            </w:r>
            <w:r w:rsidRPr="0008400C">
              <w:rPr>
                <w:b/>
                <w:bCs/>
              </w:rPr>
              <w:t>:</w:t>
            </w:r>
            <w:r>
              <w:t xml:space="preserve"> Each ram sup</w:t>
            </w:r>
            <w:r w:rsidRPr="00145A4A">
              <w:t xml:space="preserve">port </w:t>
            </w:r>
            <w:r>
              <w:t xml:space="preserve">shall </w:t>
            </w:r>
            <w:r w:rsidRPr="00145A4A">
              <w:t>h</w:t>
            </w:r>
            <w:proofErr w:type="spellStart"/>
            <w:r w:rsidRPr="00145A4A">
              <w:rPr>
                <w:lang w:val="en-IE"/>
              </w:rPr>
              <w:t>ave</w:t>
            </w:r>
            <w:proofErr w:type="spellEnd"/>
            <w:r w:rsidRPr="00145A4A">
              <w:rPr>
                <w:lang w:val="en-IE"/>
              </w:rPr>
              <w:t xml:space="preserve"> a maximum footprint of 500 mm x 500 mm with a </w:t>
            </w:r>
            <w:r w:rsidRPr="0017577C">
              <w:rPr>
                <w:lang w:val="en-IE"/>
              </w:rPr>
              <w:t>maximum height/depth of 200 mm</w:t>
            </w:r>
            <w:r w:rsidRPr="00145A4A">
              <w:rPr>
                <w:lang w:val="en-IE"/>
              </w:rPr>
              <w:t>.</w:t>
            </w:r>
          </w:p>
        </w:tc>
        <w:tc>
          <w:tcPr>
            <w:tcW w:w="1459" w:type="dxa"/>
          </w:tcPr>
          <w:p w14:paraId="5CA8446E" w14:textId="77777777" w:rsidR="001241E5" w:rsidRDefault="001241E5" w:rsidP="00007C7E">
            <w:pPr>
              <w:pStyle w:val="BodyText"/>
            </w:pPr>
          </w:p>
        </w:tc>
        <w:tc>
          <w:tcPr>
            <w:tcW w:w="2167" w:type="dxa"/>
          </w:tcPr>
          <w:p w14:paraId="3E56133E" w14:textId="77777777" w:rsidR="001241E5" w:rsidRDefault="001241E5" w:rsidP="00007C7E">
            <w:pPr>
              <w:pStyle w:val="BodyText"/>
            </w:pPr>
          </w:p>
        </w:tc>
      </w:tr>
      <w:tr w:rsidR="001241E5" w14:paraId="1AE08201" w14:textId="77777777" w:rsidTr="00007C7E">
        <w:tc>
          <w:tcPr>
            <w:tcW w:w="6035" w:type="dxa"/>
          </w:tcPr>
          <w:p w14:paraId="6439B60D" w14:textId="77777777" w:rsidR="001241E5" w:rsidRPr="00A27CA9" w:rsidRDefault="001241E5" w:rsidP="00007C7E">
            <w:pPr>
              <w:pStyle w:val="BodyText"/>
              <w:rPr>
                <w:lang w:val="en-IE"/>
              </w:rPr>
            </w:pPr>
            <w:r>
              <w:rPr>
                <w:b/>
                <w:bCs/>
              </w:rPr>
              <w:t>Weight</w:t>
            </w:r>
            <w:r w:rsidRPr="0008400C">
              <w:rPr>
                <w:b/>
                <w:bCs/>
              </w:rPr>
              <w:t>:</w:t>
            </w:r>
            <w:r>
              <w:t xml:space="preserve"> Each ram sup</w:t>
            </w:r>
            <w:r w:rsidRPr="00145A4A">
              <w:t xml:space="preserve">port </w:t>
            </w:r>
            <w:r>
              <w:t>should weigh no more than 14.0 kg</w:t>
            </w:r>
          </w:p>
        </w:tc>
        <w:tc>
          <w:tcPr>
            <w:tcW w:w="1459" w:type="dxa"/>
          </w:tcPr>
          <w:p w14:paraId="150A0E28" w14:textId="77777777" w:rsidR="001241E5" w:rsidRDefault="001241E5" w:rsidP="00007C7E">
            <w:pPr>
              <w:pStyle w:val="BodyText"/>
            </w:pPr>
          </w:p>
        </w:tc>
        <w:tc>
          <w:tcPr>
            <w:tcW w:w="2167" w:type="dxa"/>
          </w:tcPr>
          <w:p w14:paraId="3DCDCA8E" w14:textId="77777777" w:rsidR="001241E5" w:rsidRDefault="001241E5" w:rsidP="00007C7E">
            <w:pPr>
              <w:pStyle w:val="BodyText"/>
            </w:pPr>
          </w:p>
        </w:tc>
      </w:tr>
      <w:tr w:rsidR="001241E5" w14:paraId="44B079AD" w14:textId="77777777" w:rsidTr="00007C7E">
        <w:tc>
          <w:tcPr>
            <w:tcW w:w="6035" w:type="dxa"/>
          </w:tcPr>
          <w:p w14:paraId="31E820BA" w14:textId="77777777" w:rsidR="001241E5" w:rsidRDefault="001241E5" w:rsidP="00007C7E">
            <w:pPr>
              <w:pStyle w:val="BodyText"/>
              <w:rPr>
                <w:b/>
                <w:bCs/>
              </w:rPr>
            </w:pPr>
            <w:r>
              <w:rPr>
                <w:b/>
                <w:bCs/>
              </w:rPr>
              <w:t>Gripping surface</w:t>
            </w:r>
            <w:r w:rsidRPr="0008400C">
              <w:rPr>
                <w:b/>
                <w:bCs/>
              </w:rPr>
              <w:t>:</w:t>
            </w:r>
            <w:r>
              <w:t xml:space="preserve"> </w:t>
            </w:r>
            <w:r w:rsidRPr="000315AB">
              <w:t>Each ram support must be fitted with a suitable gripping surface to ensure secure anchoring and stability during operation.</w:t>
            </w:r>
          </w:p>
        </w:tc>
        <w:tc>
          <w:tcPr>
            <w:tcW w:w="1459" w:type="dxa"/>
          </w:tcPr>
          <w:p w14:paraId="313C5A89" w14:textId="77777777" w:rsidR="001241E5" w:rsidRDefault="001241E5" w:rsidP="00007C7E">
            <w:pPr>
              <w:pStyle w:val="BodyText"/>
            </w:pPr>
          </w:p>
        </w:tc>
        <w:tc>
          <w:tcPr>
            <w:tcW w:w="2167" w:type="dxa"/>
          </w:tcPr>
          <w:p w14:paraId="736A00E0" w14:textId="77777777" w:rsidR="001241E5" w:rsidRDefault="001241E5" w:rsidP="00007C7E">
            <w:pPr>
              <w:pStyle w:val="BodyText"/>
            </w:pPr>
          </w:p>
        </w:tc>
      </w:tr>
      <w:tr w:rsidR="001241E5" w14:paraId="592155D1" w14:textId="77777777" w:rsidTr="00007C7E">
        <w:tc>
          <w:tcPr>
            <w:tcW w:w="6035" w:type="dxa"/>
          </w:tcPr>
          <w:p w14:paraId="4138B5B1" w14:textId="574183E8" w:rsidR="001241E5" w:rsidRPr="00A27CA9" w:rsidRDefault="001241E5" w:rsidP="00007C7E">
            <w:pPr>
              <w:pStyle w:val="BodyText"/>
              <w:rPr>
                <w:lang w:val="en-IE"/>
              </w:rPr>
            </w:pPr>
            <w:r>
              <w:rPr>
                <w:b/>
                <w:bCs/>
              </w:rPr>
              <w:t>Material &amp; Finishing</w:t>
            </w:r>
            <w:r w:rsidRPr="0008400C">
              <w:rPr>
                <w:b/>
                <w:bCs/>
              </w:rPr>
              <w:t>:</w:t>
            </w:r>
            <w:r>
              <w:t xml:space="preserve"> </w:t>
            </w:r>
            <w:r w:rsidRPr="009953B8">
              <w:t>Each </w:t>
            </w:r>
            <w:r w:rsidRPr="00630BA7">
              <w:t>ram support must be manufactured from a suitable high-strength metal or alloy to ensure structural integrity under load and treated for corrosion resistance, preferably</w:t>
            </w:r>
            <w:r w:rsidRPr="00F377CA">
              <w:t xml:space="preserve"> by zinc coating.</w:t>
            </w:r>
            <w:r>
              <w:t xml:space="preserve"> </w:t>
            </w:r>
            <w:r w:rsidRPr="00F377CA">
              <w:t>If painting is used as the protective method, the supports must be rust-proofed prior to painting to ensure long-term durability.</w:t>
            </w:r>
          </w:p>
        </w:tc>
        <w:tc>
          <w:tcPr>
            <w:tcW w:w="1459" w:type="dxa"/>
          </w:tcPr>
          <w:p w14:paraId="379F2AF5" w14:textId="77777777" w:rsidR="001241E5" w:rsidRDefault="001241E5" w:rsidP="00007C7E">
            <w:pPr>
              <w:pStyle w:val="BodyText"/>
            </w:pPr>
          </w:p>
        </w:tc>
        <w:tc>
          <w:tcPr>
            <w:tcW w:w="2167" w:type="dxa"/>
          </w:tcPr>
          <w:p w14:paraId="703FC2CE" w14:textId="77777777" w:rsidR="001241E5" w:rsidRDefault="001241E5" w:rsidP="00007C7E">
            <w:pPr>
              <w:pStyle w:val="BodyText"/>
            </w:pPr>
          </w:p>
        </w:tc>
      </w:tr>
    </w:tbl>
    <w:p w14:paraId="087BB9CC" w14:textId="41C8C35D" w:rsidR="00BB52AC" w:rsidRDefault="00BB52AC">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t>4</w:t>
      </w:r>
    </w:p>
    <w:p w14:paraId="493DB784" w14:textId="2F9C1B98" w:rsidR="007D6C90" w:rsidRDefault="007D6C90">
      <w:pPr>
        <w:spacing w:before="0" w:after="0" w:line="240" w:lineRule="auto"/>
        <w:jc w:val="left"/>
        <w:rPr>
          <w:rFonts w:eastAsia="Times New Roman"/>
          <w:b/>
          <w:bCs/>
          <w:color w:val="FFFFFF" w:themeColor="background1"/>
          <w:sz w:val="28"/>
          <w:szCs w:val="28"/>
        </w:rPr>
      </w:pPr>
    </w:p>
    <w:p w14:paraId="6B80A6A0" w14:textId="14F9A0CC" w:rsidR="007D6C90" w:rsidRDefault="007D6C90">
      <w:pPr>
        <w:spacing w:before="0" w:after="0" w:line="240" w:lineRule="auto"/>
        <w:jc w:val="left"/>
        <w:rPr>
          <w:rFonts w:eastAsia="Times New Roman"/>
          <w:b/>
          <w:bCs/>
          <w:color w:val="FFFFFF" w:themeColor="background1"/>
          <w:sz w:val="28"/>
          <w:szCs w:val="28"/>
        </w:rPr>
      </w:pPr>
    </w:p>
    <w:tbl>
      <w:tblPr>
        <w:tblStyle w:val="TableGrid"/>
        <w:tblpPr w:leftFromText="180" w:rightFromText="180" w:horzAnchor="margin" w:tblpY="735"/>
        <w:tblW w:w="9661" w:type="dxa"/>
        <w:tblLook w:val="04A0" w:firstRow="1" w:lastRow="0" w:firstColumn="1" w:lastColumn="0" w:noHBand="0" w:noVBand="1"/>
      </w:tblPr>
      <w:tblGrid>
        <w:gridCol w:w="6035"/>
        <w:gridCol w:w="1459"/>
        <w:gridCol w:w="2167"/>
      </w:tblGrid>
      <w:tr w:rsidR="007D6C90" w:rsidRPr="0016227C" w14:paraId="373A979E" w14:textId="77777777" w:rsidTr="007D6C90">
        <w:tc>
          <w:tcPr>
            <w:tcW w:w="6035" w:type="dxa"/>
            <w:shd w:val="clear" w:color="auto" w:fill="D9D9D9" w:themeFill="background1" w:themeFillShade="D9"/>
          </w:tcPr>
          <w:p w14:paraId="34CE6291" w14:textId="629A371F" w:rsidR="007D6C90" w:rsidRDefault="007D6C90" w:rsidP="007D6C90">
            <w:pPr>
              <w:pStyle w:val="BodyText"/>
              <w:rPr>
                <w:rFonts w:cs="Times New Roman"/>
                <w:b/>
                <w:bCs/>
                <w:sz w:val="22"/>
              </w:rPr>
            </w:pPr>
            <w:r w:rsidRPr="0016227C">
              <w:rPr>
                <w:rFonts w:cs="Times New Roman"/>
                <w:b/>
                <w:bCs/>
                <w:sz w:val="22"/>
              </w:rPr>
              <w:br w:type="page"/>
            </w:r>
            <w:r>
              <w:rPr>
                <w:rFonts w:cs="Times New Roman"/>
                <w:b/>
                <w:bCs/>
                <w:sz w:val="22"/>
              </w:rPr>
              <w:t>Diagnostic Equipment</w:t>
            </w:r>
            <w:r w:rsidR="00B54E28">
              <w:rPr>
                <w:rFonts w:cs="Times New Roman"/>
                <w:b/>
                <w:bCs/>
                <w:sz w:val="22"/>
              </w:rPr>
              <w:t xml:space="preserve"> 1.3.4.9</w:t>
            </w:r>
          </w:p>
          <w:p w14:paraId="5B6EAFE2" w14:textId="61487C1E" w:rsidR="007D6C90" w:rsidRPr="0016227C" w:rsidRDefault="007D6C90" w:rsidP="007D6C90">
            <w:pPr>
              <w:pStyle w:val="BodyText"/>
              <w:rPr>
                <w:b/>
                <w:bCs/>
              </w:rPr>
            </w:pPr>
            <w:r>
              <w:rPr>
                <w:rFonts w:cs="Times New Roman"/>
                <w:b/>
                <w:bCs/>
                <w:sz w:val="22"/>
              </w:rPr>
              <w:t xml:space="preserve"> </w:t>
            </w:r>
            <w:r w:rsidRPr="0016227C">
              <w:rPr>
                <w:b/>
                <w:bCs/>
              </w:rPr>
              <w:t>Requirement</w:t>
            </w:r>
          </w:p>
        </w:tc>
        <w:tc>
          <w:tcPr>
            <w:tcW w:w="1459" w:type="dxa"/>
            <w:shd w:val="clear" w:color="auto" w:fill="D9D9D9" w:themeFill="background1" w:themeFillShade="D9"/>
          </w:tcPr>
          <w:p w14:paraId="405E6192" w14:textId="77777777" w:rsidR="007D6C90" w:rsidRPr="0016227C" w:rsidRDefault="007D6C90" w:rsidP="007D6C90">
            <w:pPr>
              <w:pStyle w:val="BodyText"/>
              <w:rPr>
                <w:b/>
                <w:bCs/>
              </w:rPr>
            </w:pPr>
            <w:r w:rsidRPr="0016227C">
              <w:rPr>
                <w:b/>
                <w:bCs/>
              </w:rPr>
              <w:t>Compliant</w:t>
            </w:r>
          </w:p>
          <w:p w14:paraId="7FD1EA2A" w14:textId="77777777" w:rsidR="007D6C90" w:rsidRPr="0016227C" w:rsidRDefault="007D6C90" w:rsidP="007D6C90">
            <w:pPr>
              <w:pStyle w:val="BodyText"/>
              <w:rPr>
                <w:b/>
                <w:bCs/>
              </w:rPr>
            </w:pPr>
            <w:r w:rsidRPr="0016227C">
              <w:rPr>
                <w:b/>
                <w:bCs/>
              </w:rPr>
              <w:t>(Yes / No)</w:t>
            </w:r>
          </w:p>
        </w:tc>
        <w:tc>
          <w:tcPr>
            <w:tcW w:w="2167" w:type="dxa"/>
            <w:shd w:val="clear" w:color="auto" w:fill="D9D9D9" w:themeFill="background1" w:themeFillShade="D9"/>
          </w:tcPr>
          <w:p w14:paraId="33113C14" w14:textId="77777777" w:rsidR="007D6C90" w:rsidRPr="0016227C" w:rsidRDefault="007D6C90" w:rsidP="007D6C90">
            <w:pPr>
              <w:pStyle w:val="BodyText"/>
              <w:rPr>
                <w:b/>
                <w:bCs/>
              </w:rPr>
            </w:pPr>
            <w:r w:rsidRPr="0016227C">
              <w:rPr>
                <w:b/>
                <w:bCs/>
              </w:rPr>
              <w:t>Comment</w:t>
            </w:r>
          </w:p>
        </w:tc>
      </w:tr>
      <w:tr w:rsidR="007D6C90" w14:paraId="5F6B8852" w14:textId="77777777" w:rsidTr="007D6C90">
        <w:tc>
          <w:tcPr>
            <w:tcW w:w="6035" w:type="dxa"/>
          </w:tcPr>
          <w:p w14:paraId="5DD765C2" w14:textId="4CA20FCA" w:rsidR="007D6C90" w:rsidRPr="00A27CA9" w:rsidRDefault="007D6C90" w:rsidP="007D6C90">
            <w:pPr>
              <w:pStyle w:val="BodyText"/>
              <w:rPr>
                <w:lang w:val="en-IE"/>
              </w:rPr>
            </w:pPr>
            <w:r w:rsidRPr="0008400C">
              <w:rPr>
                <w:b/>
                <w:bCs/>
              </w:rPr>
              <w:t>Performance:</w:t>
            </w:r>
            <w:r>
              <w:t xml:space="preserve"> Diagnostic software shall be capable of undertaking the following </w:t>
            </w:r>
          </w:p>
        </w:tc>
        <w:tc>
          <w:tcPr>
            <w:tcW w:w="1459" w:type="dxa"/>
          </w:tcPr>
          <w:p w14:paraId="2B67A9C1" w14:textId="77777777" w:rsidR="007D6C90" w:rsidRDefault="007D6C90" w:rsidP="007D6C90">
            <w:pPr>
              <w:pStyle w:val="BodyText"/>
            </w:pPr>
          </w:p>
        </w:tc>
        <w:tc>
          <w:tcPr>
            <w:tcW w:w="2167" w:type="dxa"/>
          </w:tcPr>
          <w:p w14:paraId="42E828A1" w14:textId="77777777" w:rsidR="007D6C90" w:rsidRDefault="007D6C90" w:rsidP="007D6C90">
            <w:pPr>
              <w:pStyle w:val="BodyText"/>
            </w:pPr>
          </w:p>
        </w:tc>
      </w:tr>
      <w:tr w:rsidR="007D6C90" w14:paraId="2F4CCECC" w14:textId="77777777" w:rsidTr="007D6C90">
        <w:tc>
          <w:tcPr>
            <w:tcW w:w="6035" w:type="dxa"/>
          </w:tcPr>
          <w:p w14:paraId="7ACE3AED" w14:textId="77777777" w:rsidR="007D6C90" w:rsidRPr="004B5051" w:rsidRDefault="007D6C90" w:rsidP="008E2225">
            <w:pPr>
              <w:pStyle w:val="BodyText"/>
              <w:spacing w:before="0" w:after="0" w:line="360" w:lineRule="auto"/>
              <w:ind w:right="38"/>
              <w:rPr>
                <w:lang w:val="en-IE"/>
              </w:rPr>
            </w:pPr>
            <w:r w:rsidRPr="004B5051">
              <w:rPr>
                <w:lang w:val="en-IE"/>
              </w:rPr>
              <w:t>Provide detailed information on the battery’s operating state, including</w:t>
            </w:r>
            <w:r>
              <w:rPr>
                <w:lang w:val="en-IE"/>
              </w:rPr>
              <w:t>:</w:t>
            </w:r>
          </w:p>
          <w:p w14:paraId="54B77E3F" w14:textId="77777777" w:rsidR="007D6C90" w:rsidRPr="004B5051" w:rsidRDefault="007D6C90" w:rsidP="007D6C90">
            <w:pPr>
              <w:pStyle w:val="BodyText"/>
              <w:numPr>
                <w:ilvl w:val="1"/>
                <w:numId w:val="47"/>
              </w:numPr>
              <w:spacing w:before="0" w:after="0" w:line="360" w:lineRule="auto"/>
              <w:ind w:right="38"/>
              <w:rPr>
                <w:lang w:val="en-IE"/>
              </w:rPr>
            </w:pPr>
            <w:r w:rsidRPr="004B5051">
              <w:rPr>
                <w:lang w:val="en-IE"/>
              </w:rPr>
              <w:t>The number of charge cycles </w:t>
            </w:r>
            <w:proofErr w:type="gramStart"/>
            <w:r w:rsidRPr="004B5051">
              <w:rPr>
                <w:lang w:val="en-IE"/>
              </w:rPr>
              <w:t>completed</w:t>
            </w:r>
            <w:r>
              <w:rPr>
                <w:lang w:val="en-IE"/>
              </w:rPr>
              <w:t>;</w:t>
            </w:r>
            <w:proofErr w:type="gramEnd"/>
          </w:p>
          <w:p w14:paraId="1E73234F" w14:textId="77777777" w:rsidR="007D6C90" w:rsidRPr="004B5051" w:rsidRDefault="007D6C90" w:rsidP="007D6C90">
            <w:pPr>
              <w:pStyle w:val="BodyText"/>
              <w:numPr>
                <w:ilvl w:val="1"/>
                <w:numId w:val="47"/>
              </w:numPr>
              <w:spacing w:before="0" w:after="0" w:line="360" w:lineRule="auto"/>
              <w:ind w:right="38"/>
              <w:rPr>
                <w:lang w:val="en-IE"/>
              </w:rPr>
            </w:pPr>
            <w:r w:rsidRPr="004B5051">
              <w:rPr>
                <w:lang w:val="en-IE"/>
              </w:rPr>
              <w:t>The state of health of the battery</w:t>
            </w:r>
            <w:r>
              <w:rPr>
                <w:lang w:val="en-IE"/>
              </w:rPr>
              <w:t>; and</w:t>
            </w:r>
          </w:p>
          <w:p w14:paraId="421E612B" w14:textId="77777777" w:rsidR="007D6C90" w:rsidRPr="004B5051" w:rsidRDefault="007D6C90" w:rsidP="007D6C90">
            <w:pPr>
              <w:pStyle w:val="BodyText"/>
              <w:numPr>
                <w:ilvl w:val="1"/>
                <w:numId w:val="47"/>
              </w:numPr>
              <w:spacing w:before="0" w:after="0" w:line="360" w:lineRule="auto"/>
              <w:ind w:right="38"/>
              <w:rPr>
                <w:lang w:val="en-IE"/>
              </w:rPr>
            </w:pPr>
            <w:r w:rsidRPr="004B5051">
              <w:rPr>
                <w:lang w:val="en-IE"/>
              </w:rPr>
              <w:t>Any potential faults or anomalies detected</w:t>
            </w:r>
            <w:r>
              <w:rPr>
                <w:lang w:val="en-IE"/>
              </w:rPr>
              <w:t>.</w:t>
            </w:r>
          </w:p>
          <w:p w14:paraId="3B5997D8" w14:textId="405E401C" w:rsidR="007D6C90" w:rsidRPr="00A27CA9" w:rsidRDefault="007D6C90" w:rsidP="007D6C90">
            <w:pPr>
              <w:pStyle w:val="BodyText"/>
              <w:rPr>
                <w:lang w:val="en-IE"/>
              </w:rPr>
            </w:pPr>
          </w:p>
        </w:tc>
        <w:tc>
          <w:tcPr>
            <w:tcW w:w="1459" w:type="dxa"/>
          </w:tcPr>
          <w:p w14:paraId="7722FC14" w14:textId="77777777" w:rsidR="007D6C90" w:rsidRDefault="007D6C90" w:rsidP="007D6C90">
            <w:pPr>
              <w:pStyle w:val="BodyText"/>
            </w:pPr>
          </w:p>
        </w:tc>
        <w:tc>
          <w:tcPr>
            <w:tcW w:w="2167" w:type="dxa"/>
          </w:tcPr>
          <w:p w14:paraId="142D7777" w14:textId="77777777" w:rsidR="007D6C90" w:rsidRDefault="007D6C90" w:rsidP="007D6C90">
            <w:pPr>
              <w:pStyle w:val="BodyText"/>
            </w:pPr>
          </w:p>
        </w:tc>
      </w:tr>
      <w:tr w:rsidR="007D6C90" w14:paraId="3EDA6B14" w14:textId="77777777" w:rsidTr="007D6C90">
        <w:tc>
          <w:tcPr>
            <w:tcW w:w="6035" w:type="dxa"/>
          </w:tcPr>
          <w:p w14:paraId="38491D64" w14:textId="77777777" w:rsidR="007D6C90" w:rsidRPr="004B5051" w:rsidRDefault="007D6C90" w:rsidP="008E2225">
            <w:pPr>
              <w:pStyle w:val="BodyText"/>
              <w:spacing w:before="0" w:after="0" w:line="360" w:lineRule="auto"/>
              <w:ind w:right="38"/>
              <w:rPr>
                <w:lang w:val="en-IE"/>
              </w:rPr>
            </w:pPr>
            <w:r w:rsidRPr="004B5051">
              <w:rPr>
                <w:lang w:val="en-IE"/>
              </w:rPr>
              <w:t>Offer diagnostic capabilities for the tools themselves, including:</w:t>
            </w:r>
          </w:p>
          <w:p w14:paraId="67F96383" w14:textId="77777777" w:rsidR="007D6C90" w:rsidRPr="004B5051" w:rsidRDefault="007D6C90" w:rsidP="007D6C90">
            <w:pPr>
              <w:pStyle w:val="BodyText"/>
              <w:numPr>
                <w:ilvl w:val="1"/>
                <w:numId w:val="48"/>
              </w:numPr>
              <w:spacing w:before="0" w:after="0" w:line="360" w:lineRule="auto"/>
              <w:ind w:right="38"/>
              <w:rPr>
                <w:lang w:val="en-IE"/>
              </w:rPr>
            </w:pPr>
            <w:r w:rsidRPr="004B5051">
              <w:rPr>
                <w:lang w:val="en-IE"/>
              </w:rPr>
              <w:t>A health status report on tool performance and operational capability</w:t>
            </w:r>
            <w:r>
              <w:rPr>
                <w:lang w:val="en-IE"/>
              </w:rPr>
              <w:t>; and</w:t>
            </w:r>
          </w:p>
          <w:p w14:paraId="656B7ECA" w14:textId="77777777" w:rsidR="007D6C90" w:rsidRPr="004B5051" w:rsidRDefault="007D6C90" w:rsidP="007D6C90">
            <w:pPr>
              <w:pStyle w:val="BodyText"/>
              <w:numPr>
                <w:ilvl w:val="1"/>
                <w:numId w:val="48"/>
              </w:numPr>
              <w:spacing w:before="0" w:after="0" w:line="360" w:lineRule="auto"/>
              <w:ind w:right="38"/>
              <w:rPr>
                <w:lang w:val="en-IE"/>
              </w:rPr>
            </w:pPr>
            <w:r w:rsidRPr="004B5051">
              <w:rPr>
                <w:lang w:val="en-IE"/>
              </w:rPr>
              <w:t>Integration with the annual service process to assess tool condition</w:t>
            </w:r>
          </w:p>
          <w:p w14:paraId="30A63549" w14:textId="07468AD7" w:rsidR="007D6C90" w:rsidRPr="00A27CA9" w:rsidRDefault="007D6C90" w:rsidP="007D6C90">
            <w:pPr>
              <w:pStyle w:val="BodyText"/>
              <w:rPr>
                <w:lang w:val="en-IE"/>
              </w:rPr>
            </w:pPr>
          </w:p>
        </w:tc>
        <w:tc>
          <w:tcPr>
            <w:tcW w:w="1459" w:type="dxa"/>
          </w:tcPr>
          <w:p w14:paraId="73570ECD" w14:textId="77777777" w:rsidR="007D6C90" w:rsidRDefault="007D6C90" w:rsidP="007D6C90">
            <w:pPr>
              <w:pStyle w:val="BodyText"/>
            </w:pPr>
          </w:p>
        </w:tc>
        <w:tc>
          <w:tcPr>
            <w:tcW w:w="2167" w:type="dxa"/>
          </w:tcPr>
          <w:p w14:paraId="6DDFD424" w14:textId="77777777" w:rsidR="007D6C90" w:rsidRDefault="007D6C90" w:rsidP="007D6C90">
            <w:pPr>
              <w:pStyle w:val="BodyText"/>
            </w:pPr>
          </w:p>
        </w:tc>
      </w:tr>
      <w:tr w:rsidR="007D6C90" w14:paraId="0060BB8B" w14:textId="77777777" w:rsidTr="007D6C90">
        <w:tc>
          <w:tcPr>
            <w:tcW w:w="6035" w:type="dxa"/>
          </w:tcPr>
          <w:p w14:paraId="3C980CDC" w14:textId="24D0D8E0" w:rsidR="007D6C90" w:rsidRPr="004B5051" w:rsidRDefault="007D6C90" w:rsidP="008E2225">
            <w:pPr>
              <w:pStyle w:val="BodyText"/>
              <w:spacing w:before="0" w:after="0" w:line="360" w:lineRule="auto"/>
              <w:ind w:right="38"/>
              <w:rPr>
                <w:lang w:val="en-IE"/>
              </w:rPr>
            </w:pPr>
            <w:r w:rsidRPr="004B5051">
              <w:rPr>
                <w:lang w:val="en-IE"/>
              </w:rPr>
              <w:t>Generate a written or electronic record of each tool’s performance and status following its annual service</w:t>
            </w:r>
            <w:r>
              <w:rPr>
                <w:lang w:val="en-IE"/>
              </w:rPr>
              <w:t>:</w:t>
            </w:r>
            <w:r w:rsidRPr="004B5051">
              <w:rPr>
                <w:lang w:val="en-IE"/>
              </w:rPr>
              <w:t xml:space="preserve"> Ensure </w:t>
            </w:r>
            <w:r>
              <w:rPr>
                <w:lang w:val="en-IE"/>
              </w:rPr>
              <w:t>the Brigade</w:t>
            </w:r>
            <w:r w:rsidRPr="004B5051">
              <w:rPr>
                <w:lang w:val="en-IE"/>
              </w:rPr>
              <w:t>:</w:t>
            </w:r>
          </w:p>
          <w:p w14:paraId="3032200D" w14:textId="77777777" w:rsidR="007D6C90" w:rsidRPr="004B5051" w:rsidRDefault="007D6C90" w:rsidP="007D6C90">
            <w:pPr>
              <w:pStyle w:val="BodyText"/>
              <w:numPr>
                <w:ilvl w:val="1"/>
                <w:numId w:val="49"/>
              </w:numPr>
              <w:spacing w:before="0" w:after="0" w:line="360" w:lineRule="auto"/>
              <w:ind w:right="38"/>
              <w:rPr>
                <w:lang w:val="en-IE"/>
              </w:rPr>
            </w:pPr>
            <w:r>
              <w:rPr>
                <w:lang w:val="en-IE"/>
              </w:rPr>
              <w:t>Has d</w:t>
            </w:r>
            <w:r w:rsidRPr="004B5051">
              <w:rPr>
                <w:lang w:val="en-IE"/>
              </w:rPr>
              <w:t>irect access to these service records, or</w:t>
            </w:r>
          </w:p>
          <w:p w14:paraId="0E045B2F" w14:textId="77777777" w:rsidR="007D6C90" w:rsidRPr="004B5051" w:rsidRDefault="007D6C90" w:rsidP="007D6C90">
            <w:pPr>
              <w:pStyle w:val="BodyText"/>
              <w:numPr>
                <w:ilvl w:val="1"/>
                <w:numId w:val="49"/>
              </w:numPr>
              <w:spacing w:before="0" w:after="0" w:line="360" w:lineRule="auto"/>
              <w:ind w:right="38"/>
              <w:rPr>
                <w:lang w:val="en-IE"/>
              </w:rPr>
            </w:pPr>
            <w:r w:rsidRPr="004B5051">
              <w:rPr>
                <w:lang w:val="en-IE"/>
              </w:rPr>
              <w:t>Is provided with the records annually by the supplier or service provider</w:t>
            </w:r>
            <w:r>
              <w:rPr>
                <w:lang w:val="en-IE"/>
              </w:rPr>
              <w:t>.</w:t>
            </w:r>
          </w:p>
          <w:p w14:paraId="5C4ABDCC" w14:textId="582ABFFD" w:rsidR="007D6C90" w:rsidRDefault="007D6C90" w:rsidP="007D6C90">
            <w:pPr>
              <w:pStyle w:val="BodyText"/>
              <w:spacing w:before="0" w:after="0" w:line="360" w:lineRule="auto"/>
              <w:ind w:right="38"/>
              <w:rPr>
                <w:b/>
                <w:bCs/>
              </w:rPr>
            </w:pPr>
          </w:p>
        </w:tc>
        <w:tc>
          <w:tcPr>
            <w:tcW w:w="1459" w:type="dxa"/>
          </w:tcPr>
          <w:p w14:paraId="3A602BA7" w14:textId="77777777" w:rsidR="007D6C90" w:rsidRDefault="007D6C90" w:rsidP="007D6C90">
            <w:pPr>
              <w:pStyle w:val="BodyText"/>
            </w:pPr>
          </w:p>
        </w:tc>
        <w:tc>
          <w:tcPr>
            <w:tcW w:w="2167" w:type="dxa"/>
          </w:tcPr>
          <w:p w14:paraId="167778C4" w14:textId="77777777" w:rsidR="007D6C90" w:rsidRDefault="007D6C90" w:rsidP="007D6C90">
            <w:pPr>
              <w:pStyle w:val="BodyText"/>
            </w:pPr>
          </w:p>
        </w:tc>
      </w:tr>
      <w:tr w:rsidR="007D6C90" w14:paraId="26302200" w14:textId="77777777" w:rsidTr="007D6C90">
        <w:tc>
          <w:tcPr>
            <w:tcW w:w="6035" w:type="dxa"/>
          </w:tcPr>
          <w:p w14:paraId="1A0769C9" w14:textId="20470E80" w:rsidR="007D6C90" w:rsidRPr="00A27CA9" w:rsidRDefault="008E2225" w:rsidP="007D6C90">
            <w:pPr>
              <w:pStyle w:val="BodyText"/>
              <w:rPr>
                <w:lang w:val="en-IE"/>
              </w:rPr>
            </w:pPr>
            <w:r>
              <w:rPr>
                <w:lang w:val="en-IE"/>
              </w:rPr>
              <w:t xml:space="preserve">Be capable of been access by at </w:t>
            </w:r>
            <w:proofErr w:type="gramStart"/>
            <w:r>
              <w:rPr>
                <w:lang w:val="en-IE"/>
              </w:rPr>
              <w:t>least  3</w:t>
            </w:r>
            <w:proofErr w:type="gramEnd"/>
            <w:r>
              <w:rPr>
                <w:lang w:val="en-IE"/>
              </w:rPr>
              <w:t xml:space="preserve"> Laptops </w:t>
            </w:r>
          </w:p>
        </w:tc>
        <w:tc>
          <w:tcPr>
            <w:tcW w:w="1459" w:type="dxa"/>
          </w:tcPr>
          <w:p w14:paraId="297216E5" w14:textId="77777777" w:rsidR="007D6C90" w:rsidRDefault="007D6C90" w:rsidP="007D6C90">
            <w:pPr>
              <w:pStyle w:val="BodyText"/>
            </w:pPr>
          </w:p>
        </w:tc>
        <w:tc>
          <w:tcPr>
            <w:tcW w:w="2167" w:type="dxa"/>
          </w:tcPr>
          <w:p w14:paraId="18E50CFE" w14:textId="77777777" w:rsidR="007D6C90" w:rsidRDefault="007D6C90" w:rsidP="007D6C90">
            <w:pPr>
              <w:pStyle w:val="BodyText"/>
            </w:pPr>
          </w:p>
        </w:tc>
      </w:tr>
    </w:tbl>
    <w:p w14:paraId="2AB94F45" w14:textId="77777777" w:rsidR="00BB52AC" w:rsidRDefault="00BB52AC">
      <w:pPr>
        <w:spacing w:before="0" w:after="0" w:line="240" w:lineRule="auto"/>
        <w:jc w:val="left"/>
        <w:rPr>
          <w:rFonts w:eastAsia="Times New Roman"/>
          <w:b/>
          <w:bCs/>
          <w:color w:val="FFFFFF" w:themeColor="background1"/>
          <w:sz w:val="28"/>
          <w:szCs w:val="28"/>
        </w:rPr>
      </w:pPr>
    </w:p>
    <w:p w14:paraId="02AB001B" w14:textId="77777777" w:rsidR="008E2225" w:rsidRDefault="008E2225">
      <w:pPr>
        <w:spacing w:before="0" w:after="0" w:line="240" w:lineRule="auto"/>
        <w:jc w:val="left"/>
        <w:rPr>
          <w:rFonts w:eastAsia="Times New Roman"/>
          <w:b/>
          <w:bCs/>
          <w:color w:val="FFFFFF" w:themeColor="background1"/>
          <w:sz w:val="28"/>
          <w:szCs w:val="28"/>
        </w:rPr>
      </w:pPr>
    </w:p>
    <w:p w14:paraId="4581F168" w14:textId="77777777" w:rsidR="008E2225" w:rsidRDefault="008E2225">
      <w:pPr>
        <w:spacing w:before="0" w:after="0" w:line="240" w:lineRule="auto"/>
        <w:jc w:val="left"/>
        <w:rPr>
          <w:rFonts w:eastAsia="Times New Roman"/>
          <w:b/>
          <w:bCs/>
          <w:color w:val="FFFFFF" w:themeColor="background1"/>
          <w:sz w:val="28"/>
          <w:szCs w:val="28"/>
        </w:rPr>
      </w:pPr>
    </w:p>
    <w:p w14:paraId="28B25EB1" w14:textId="77777777" w:rsidR="008E2225" w:rsidRDefault="008E2225">
      <w:pPr>
        <w:spacing w:before="0" w:after="0" w:line="240" w:lineRule="auto"/>
        <w:jc w:val="left"/>
        <w:rPr>
          <w:rFonts w:eastAsia="Times New Roman"/>
          <w:b/>
          <w:bCs/>
          <w:color w:val="FFFFFF" w:themeColor="background1"/>
          <w:sz w:val="28"/>
          <w:szCs w:val="28"/>
        </w:rPr>
      </w:pPr>
    </w:p>
    <w:p w14:paraId="5338EF47" w14:textId="77777777" w:rsidR="008E2225" w:rsidRDefault="008E2225">
      <w:pPr>
        <w:spacing w:before="0" w:after="0" w:line="240" w:lineRule="auto"/>
        <w:jc w:val="left"/>
        <w:rPr>
          <w:rFonts w:eastAsia="Times New Roman"/>
          <w:b/>
          <w:bCs/>
          <w:color w:val="FFFFFF" w:themeColor="background1"/>
          <w:sz w:val="28"/>
          <w:szCs w:val="28"/>
        </w:rPr>
      </w:pPr>
    </w:p>
    <w:p w14:paraId="3613FC65" w14:textId="77777777" w:rsidR="008E2225" w:rsidRDefault="008E2225">
      <w:pPr>
        <w:spacing w:before="0" w:after="0" w:line="240" w:lineRule="auto"/>
        <w:jc w:val="left"/>
        <w:rPr>
          <w:rFonts w:eastAsia="Times New Roman"/>
          <w:b/>
          <w:bCs/>
          <w:color w:val="FFFFFF" w:themeColor="background1"/>
          <w:sz w:val="28"/>
          <w:szCs w:val="28"/>
        </w:rPr>
      </w:pPr>
    </w:p>
    <w:p w14:paraId="21D65288" w14:textId="77777777" w:rsidR="008E2225" w:rsidRDefault="008E2225">
      <w:pPr>
        <w:spacing w:before="0" w:after="0" w:line="240" w:lineRule="auto"/>
        <w:jc w:val="left"/>
        <w:rPr>
          <w:rFonts w:eastAsia="Times New Roman"/>
          <w:b/>
          <w:bCs/>
          <w:color w:val="FFFFFF" w:themeColor="background1"/>
          <w:sz w:val="28"/>
          <w:szCs w:val="28"/>
        </w:rPr>
      </w:pPr>
    </w:p>
    <w:p w14:paraId="12221356" w14:textId="77777777" w:rsidR="008E2225" w:rsidRDefault="008E2225">
      <w:pPr>
        <w:spacing w:before="0" w:after="0" w:line="240" w:lineRule="auto"/>
        <w:jc w:val="left"/>
        <w:rPr>
          <w:rFonts w:eastAsia="Times New Roman"/>
          <w:b/>
          <w:bCs/>
          <w:color w:val="FFFFFF" w:themeColor="background1"/>
          <w:sz w:val="28"/>
          <w:szCs w:val="28"/>
        </w:rPr>
      </w:pPr>
    </w:p>
    <w:p w14:paraId="4BFB0F52" w14:textId="77777777" w:rsidR="008E2225" w:rsidRDefault="008E2225">
      <w:pPr>
        <w:spacing w:before="0" w:after="0" w:line="240" w:lineRule="auto"/>
        <w:jc w:val="left"/>
        <w:rPr>
          <w:rFonts w:eastAsia="Times New Roman"/>
          <w:b/>
          <w:bCs/>
          <w:color w:val="FFFFFF" w:themeColor="background1"/>
          <w:sz w:val="28"/>
          <w:szCs w:val="28"/>
        </w:rPr>
      </w:pPr>
    </w:p>
    <w:p w14:paraId="5FF95D98" w14:textId="77777777" w:rsidR="008E2225" w:rsidRDefault="008E2225">
      <w:pPr>
        <w:spacing w:before="0" w:after="0" w:line="240" w:lineRule="auto"/>
        <w:jc w:val="left"/>
        <w:rPr>
          <w:rFonts w:eastAsia="Times New Roman"/>
          <w:b/>
          <w:bCs/>
          <w:color w:val="FFFFFF" w:themeColor="background1"/>
          <w:sz w:val="28"/>
          <w:szCs w:val="28"/>
        </w:rPr>
      </w:pPr>
    </w:p>
    <w:p w14:paraId="4F76741C" w14:textId="77777777" w:rsidR="008E2225" w:rsidRDefault="008E2225">
      <w:pPr>
        <w:spacing w:before="0" w:after="0" w:line="240" w:lineRule="auto"/>
        <w:jc w:val="left"/>
        <w:rPr>
          <w:rFonts w:eastAsia="Times New Roman"/>
          <w:b/>
          <w:bCs/>
          <w:color w:val="FFFFFF" w:themeColor="background1"/>
          <w:sz w:val="28"/>
          <w:szCs w:val="28"/>
        </w:rPr>
      </w:pPr>
    </w:p>
    <w:p w14:paraId="01288BE2" w14:textId="77777777" w:rsidR="008E2225" w:rsidRDefault="008E2225">
      <w:pPr>
        <w:spacing w:before="0" w:after="0" w:line="240" w:lineRule="auto"/>
        <w:jc w:val="left"/>
        <w:rPr>
          <w:rFonts w:eastAsia="Times New Roman"/>
          <w:b/>
          <w:bCs/>
          <w:color w:val="FFFFFF" w:themeColor="background1"/>
          <w:sz w:val="28"/>
          <w:szCs w:val="28"/>
        </w:rPr>
      </w:pPr>
    </w:p>
    <w:p w14:paraId="61FA1A05" w14:textId="77777777" w:rsidR="003F5BB3" w:rsidRDefault="003F5BB3" w:rsidP="003F5BB3">
      <w:pPr>
        <w:pStyle w:val="Heading1"/>
      </w:pPr>
      <w:bookmarkStart w:id="23" w:name="_Toc227064022"/>
      <w:r>
        <w:lastRenderedPageBreak/>
        <w:t>RESPONSE TO THE AWARD CRITERIA</w:t>
      </w:r>
      <w:bookmarkEnd w:id="23"/>
    </w:p>
    <w:p w14:paraId="52C52235" w14:textId="77777777" w:rsidR="00DF07EF" w:rsidRPr="00CE28FC" w:rsidRDefault="00DF07EF" w:rsidP="00DF07EF">
      <w:pPr>
        <w:spacing w:before="60" w:after="120"/>
        <w:jc w:val="center"/>
        <w:rPr>
          <w:rFonts w:asciiTheme="minorHAnsi" w:hAnsiTheme="minorHAnsi" w:cstheme="minorHAnsi"/>
          <w:b/>
          <w:sz w:val="32"/>
          <w:szCs w:val="32"/>
          <w:lang w:val="en-IE"/>
        </w:rPr>
      </w:pPr>
    </w:p>
    <w:p w14:paraId="6FBE36C6" w14:textId="77777777" w:rsidR="00216EEA" w:rsidRPr="00CE28FC" w:rsidRDefault="00216EEA" w:rsidP="00216EEA">
      <w:pPr>
        <w:spacing w:before="60" w:after="120"/>
        <w:jc w:val="center"/>
        <w:rPr>
          <w:rFonts w:asciiTheme="minorHAnsi" w:hAnsiTheme="minorHAnsi" w:cstheme="minorHAnsi"/>
          <w:b/>
          <w:sz w:val="32"/>
          <w:szCs w:val="32"/>
          <w:lang w:val="en-IE"/>
        </w:rPr>
      </w:pPr>
      <w:r w:rsidRPr="00CE28FC">
        <w:rPr>
          <w:rFonts w:asciiTheme="minorHAnsi" w:hAnsiTheme="minorHAnsi" w:cstheme="minorHAnsi"/>
          <w:b/>
          <w:sz w:val="32"/>
          <w:szCs w:val="32"/>
          <w:lang w:val="en-IE"/>
        </w:rPr>
        <w:t>FORM OF TENDER</w:t>
      </w:r>
    </w:p>
    <w:p w14:paraId="6F483CDE" w14:textId="35A5FDA4" w:rsidR="00216EEA" w:rsidRPr="00CE28FC" w:rsidRDefault="00216EEA" w:rsidP="00216EEA">
      <w:pPr>
        <w:spacing w:after="120"/>
        <w:jc w:val="center"/>
        <w:rPr>
          <w:rFonts w:asciiTheme="minorHAnsi" w:hAnsiTheme="minorHAnsi" w:cstheme="minorHAnsi"/>
          <w:lang w:val="en-IE"/>
        </w:rPr>
      </w:pPr>
      <w:r w:rsidRPr="00CE28FC">
        <w:rPr>
          <w:rFonts w:asciiTheme="minorHAnsi" w:hAnsiTheme="minorHAnsi" w:cstheme="minorHAnsi"/>
          <w:lang w:val="en-IE"/>
        </w:rPr>
        <w:t xml:space="preserve">Tenders for </w:t>
      </w:r>
      <w:r w:rsidR="00BE2600">
        <w:rPr>
          <w:rFonts w:asciiTheme="minorHAnsi" w:hAnsiTheme="minorHAnsi" w:cstheme="minorHAnsi"/>
          <w:lang w:val="en-IE"/>
        </w:rPr>
        <w:t xml:space="preserve">supply of Fire Service Water Tanker </w:t>
      </w:r>
      <w:r w:rsidR="00445EAD">
        <w:rPr>
          <w:rFonts w:asciiTheme="minorHAnsi" w:hAnsiTheme="minorHAnsi" w:cstheme="minorHAnsi"/>
          <w:lang w:val="en-IE"/>
        </w:rPr>
        <w:t xml:space="preserve"> </w:t>
      </w:r>
    </w:p>
    <w:p w14:paraId="41540310" w14:textId="2797108A" w:rsidR="0042747B" w:rsidRPr="00414BFB" w:rsidRDefault="0042747B" w:rsidP="0042747B">
      <w:pPr>
        <w:rPr>
          <w:bCs/>
        </w:rPr>
      </w:pPr>
      <w:r w:rsidRPr="00414BFB">
        <w:t xml:space="preserve">I/We have examined the tender documentation and hereby offer to provide the </w:t>
      </w:r>
      <w:r>
        <w:t>supplies</w:t>
      </w:r>
      <w:r w:rsidRPr="00414BFB">
        <w:t xml:space="preserve"> in accordance with the details contained within the </w:t>
      </w:r>
      <w:r w:rsidR="00C67C80">
        <w:t xml:space="preserve">Specification </w:t>
      </w:r>
      <w:r w:rsidR="003A1AE8">
        <w:t>of the Request for Tender Contract Open Procedure</w:t>
      </w:r>
      <w:r w:rsidR="00BB52AC">
        <w:t xml:space="preserve">. </w:t>
      </w:r>
    </w:p>
    <w:p w14:paraId="4F0664BD" w14:textId="77777777" w:rsidR="00216EEA" w:rsidRPr="00CE28FC" w:rsidRDefault="00216EEA" w:rsidP="00216EEA">
      <w:pPr>
        <w:jc w:val="center"/>
        <w:rPr>
          <w:rFonts w:asciiTheme="minorHAnsi" w:hAnsiTheme="minorHAnsi" w:cstheme="minorHAnsi"/>
          <w:i/>
        </w:rPr>
      </w:pPr>
    </w:p>
    <w:p w14:paraId="48631C6A" w14:textId="27999BD3" w:rsidR="008767ED" w:rsidRDefault="003F0909" w:rsidP="008767ED">
      <w:pPr>
        <w:rPr>
          <w:rFonts w:ascii="Calibri" w:hAnsi="Calibri" w:cs="Calibri"/>
          <w:i/>
          <w:iCs/>
        </w:rPr>
      </w:pPr>
      <w:r>
        <w:rPr>
          <w:rFonts w:asciiTheme="minorHAnsi" w:hAnsiTheme="minorHAnsi" w:cstheme="minorHAnsi"/>
          <w:i/>
        </w:rPr>
        <w:t>Specification</w:t>
      </w:r>
      <w:r w:rsidR="008767ED">
        <w:rPr>
          <w:rFonts w:asciiTheme="minorHAnsi" w:hAnsiTheme="minorHAnsi" w:cstheme="minorHAnsi"/>
          <w:i/>
        </w:rPr>
        <w:t xml:space="preserve"> Section </w:t>
      </w:r>
      <w:r w:rsidR="009D299B">
        <w:rPr>
          <w:rFonts w:asciiTheme="minorHAnsi" w:hAnsiTheme="minorHAnsi" w:cstheme="minorHAnsi"/>
          <w:i/>
        </w:rPr>
        <w:t>3</w:t>
      </w:r>
      <w:r w:rsidR="008767ED">
        <w:t xml:space="preserve"> </w:t>
      </w:r>
      <w:r w:rsidR="008767ED" w:rsidRPr="008767ED">
        <w:rPr>
          <w:rFonts w:ascii="Calibri" w:hAnsi="Calibri" w:cs="Calibri"/>
          <w:i/>
          <w:iCs/>
        </w:rPr>
        <w:t xml:space="preserve">of the Request for Tender Contract Open </w:t>
      </w:r>
      <w:proofErr w:type="gramStart"/>
      <w:r w:rsidR="008767ED" w:rsidRPr="008767ED">
        <w:rPr>
          <w:rFonts w:ascii="Calibri" w:hAnsi="Calibri" w:cs="Calibri"/>
          <w:i/>
          <w:iCs/>
        </w:rPr>
        <w:t>Procedure  .</w:t>
      </w:r>
      <w:proofErr w:type="gramEnd"/>
      <w:r w:rsidR="008767ED" w:rsidRPr="008767ED">
        <w:rPr>
          <w:rFonts w:ascii="Calibri" w:hAnsi="Calibri" w:cs="Calibri"/>
          <w:i/>
          <w:iCs/>
        </w:rPr>
        <w:t xml:space="preserve"> </w:t>
      </w:r>
    </w:p>
    <w:tbl>
      <w:tblPr>
        <w:tblW w:w="9805" w:type="dxa"/>
        <w:tblLook w:val="04A0" w:firstRow="1" w:lastRow="0" w:firstColumn="1" w:lastColumn="0" w:noHBand="0" w:noVBand="1"/>
      </w:tblPr>
      <w:tblGrid>
        <w:gridCol w:w="829"/>
        <w:gridCol w:w="3646"/>
        <w:gridCol w:w="1636"/>
        <w:gridCol w:w="2004"/>
        <w:gridCol w:w="1690"/>
      </w:tblGrid>
      <w:tr w:rsidR="008E2225" w14:paraId="42E5A1F4" w14:textId="77777777" w:rsidTr="00884C37">
        <w:trPr>
          <w:trHeight w:val="516"/>
        </w:trPr>
        <w:tc>
          <w:tcPr>
            <w:tcW w:w="9805" w:type="dxa"/>
            <w:gridSpan w:val="5"/>
            <w:tcBorders>
              <w:top w:val="double" w:sz="6" w:space="0" w:color="000000"/>
              <w:left w:val="double" w:sz="6" w:space="0" w:color="000000"/>
              <w:bottom w:val="double" w:sz="6" w:space="0" w:color="000000"/>
              <w:right w:val="double" w:sz="6" w:space="0" w:color="000000"/>
            </w:tcBorders>
            <w:shd w:val="clear" w:color="auto" w:fill="D9D9D9"/>
            <w:noWrap/>
            <w:tcMar>
              <w:top w:w="15" w:type="dxa"/>
              <w:left w:w="108" w:type="dxa"/>
              <w:bottom w:w="15" w:type="dxa"/>
              <w:right w:w="108" w:type="dxa"/>
            </w:tcMar>
            <w:vAlign w:val="center"/>
            <w:hideMark/>
          </w:tcPr>
          <w:p w14:paraId="54C5CA10" w14:textId="77777777" w:rsidR="008E2225" w:rsidRDefault="008E2225">
            <w:pPr>
              <w:spacing w:after="0" w:line="240" w:lineRule="auto"/>
              <w:jc w:val="center"/>
              <w:rPr>
                <w:rFonts w:ascii="Calibri" w:eastAsia="Times New Roman" w:hAnsi="Calibri" w:cs="Calibri"/>
                <w:b/>
                <w:bCs/>
                <w:lang w:val="en-IE" w:eastAsia="en-IE"/>
              </w:rPr>
            </w:pPr>
            <w:r>
              <w:rPr>
                <w:rFonts w:ascii="Calibri" w:eastAsia="Times New Roman" w:hAnsi="Calibri" w:cs="Calibri"/>
                <w:b/>
                <w:bCs/>
                <w:lang w:val="en-IE" w:eastAsia="en-IE"/>
              </w:rPr>
              <w:t>Battery-Operated Rescue Tools and Ancillary Equipment Pricing Cost Table (Ex. VAT)</w:t>
            </w:r>
          </w:p>
        </w:tc>
      </w:tr>
      <w:tr w:rsidR="008E2225" w14:paraId="35403C44" w14:textId="77777777" w:rsidTr="00884C37">
        <w:trPr>
          <w:trHeight w:val="682"/>
        </w:trPr>
        <w:tc>
          <w:tcPr>
            <w:tcW w:w="829" w:type="dxa"/>
            <w:tcBorders>
              <w:top w:val="double" w:sz="6" w:space="0" w:color="000000"/>
              <w:left w:val="double" w:sz="6" w:space="0" w:color="000000"/>
              <w:bottom w:val="double" w:sz="6" w:space="0" w:color="000000"/>
              <w:right w:val="double" w:sz="6" w:space="0" w:color="000000"/>
            </w:tcBorders>
            <w:shd w:val="clear" w:color="auto" w:fill="F2F2F2"/>
            <w:noWrap/>
            <w:tcMar>
              <w:top w:w="15" w:type="dxa"/>
              <w:left w:w="108" w:type="dxa"/>
              <w:bottom w:w="15" w:type="dxa"/>
              <w:right w:w="108" w:type="dxa"/>
            </w:tcMar>
            <w:vAlign w:val="center"/>
            <w:hideMark/>
          </w:tcPr>
          <w:p w14:paraId="7E82D4D2" w14:textId="77777777" w:rsidR="008E2225" w:rsidRDefault="008E2225">
            <w:pPr>
              <w:spacing w:after="0" w:line="240" w:lineRule="auto"/>
              <w:jc w:val="center"/>
              <w:rPr>
                <w:rFonts w:ascii="Calibri" w:eastAsia="Times New Roman" w:hAnsi="Calibri" w:cs="Calibri"/>
                <w:b/>
                <w:bCs/>
                <w:lang w:val="en-IE" w:eastAsia="en-IE"/>
              </w:rPr>
            </w:pPr>
            <w:r>
              <w:rPr>
                <w:rFonts w:ascii="Calibri" w:eastAsia="Times New Roman" w:hAnsi="Calibri" w:cs="Calibri"/>
                <w:b/>
                <w:bCs/>
                <w:lang w:val="en-IE" w:eastAsia="en-IE"/>
              </w:rPr>
              <w:t>Ref</w:t>
            </w:r>
          </w:p>
        </w:tc>
        <w:tc>
          <w:tcPr>
            <w:tcW w:w="3646" w:type="dxa"/>
            <w:tcBorders>
              <w:top w:val="double" w:sz="6" w:space="0" w:color="000000"/>
              <w:left w:val="double" w:sz="6" w:space="0" w:color="000000"/>
              <w:bottom w:val="double" w:sz="6" w:space="0" w:color="000000"/>
              <w:right w:val="double" w:sz="6" w:space="0" w:color="000000"/>
            </w:tcBorders>
            <w:shd w:val="clear" w:color="auto" w:fill="F2F2F2"/>
            <w:noWrap/>
            <w:tcMar>
              <w:top w:w="15" w:type="dxa"/>
              <w:left w:w="108" w:type="dxa"/>
              <w:bottom w:w="15" w:type="dxa"/>
              <w:right w:w="108" w:type="dxa"/>
            </w:tcMar>
            <w:vAlign w:val="center"/>
            <w:hideMark/>
          </w:tcPr>
          <w:p w14:paraId="7C2B6B8E" w14:textId="77777777" w:rsidR="008E2225" w:rsidRDefault="008E2225">
            <w:pPr>
              <w:spacing w:after="0" w:line="240" w:lineRule="auto"/>
              <w:jc w:val="center"/>
              <w:rPr>
                <w:rFonts w:ascii="Calibri" w:eastAsia="Times New Roman" w:hAnsi="Calibri" w:cs="Calibri"/>
                <w:b/>
                <w:bCs/>
                <w:lang w:val="en-IE" w:eastAsia="en-IE"/>
              </w:rPr>
            </w:pPr>
            <w:r>
              <w:rPr>
                <w:rFonts w:ascii="Calibri" w:eastAsia="Times New Roman" w:hAnsi="Calibri" w:cs="Calibri"/>
                <w:b/>
                <w:bCs/>
                <w:lang w:val="en-IE" w:eastAsia="en-IE"/>
              </w:rPr>
              <w:t>Type (See Appendix A for d</w:t>
            </w:r>
            <w:r>
              <w:rPr>
                <w:rFonts w:eastAsia="Times New Roman" w:cstheme="minorHAnsi"/>
                <w:b/>
                <w:bCs/>
                <w:lang w:val="en-IE" w:eastAsia="en-IE"/>
              </w:rPr>
              <w:t>etailed specification requirements)</w:t>
            </w:r>
          </w:p>
        </w:tc>
        <w:tc>
          <w:tcPr>
            <w:tcW w:w="1636" w:type="dxa"/>
            <w:tcBorders>
              <w:top w:val="double" w:sz="6" w:space="0" w:color="000000"/>
              <w:left w:val="double" w:sz="6" w:space="0" w:color="000000"/>
              <w:bottom w:val="double" w:sz="6" w:space="0" w:color="000000"/>
              <w:right w:val="double" w:sz="6" w:space="0" w:color="000000"/>
            </w:tcBorders>
            <w:shd w:val="clear" w:color="auto" w:fill="F2F2F2"/>
            <w:tcMar>
              <w:top w:w="15" w:type="dxa"/>
              <w:left w:w="108" w:type="dxa"/>
              <w:bottom w:w="15" w:type="dxa"/>
              <w:right w:w="108" w:type="dxa"/>
            </w:tcMar>
            <w:vAlign w:val="center"/>
            <w:hideMark/>
          </w:tcPr>
          <w:p w14:paraId="28CA1CC0" w14:textId="77777777" w:rsidR="008E2225" w:rsidRDefault="008E2225">
            <w:pPr>
              <w:spacing w:after="0" w:line="240" w:lineRule="auto"/>
              <w:jc w:val="center"/>
              <w:rPr>
                <w:rFonts w:ascii="Calibri" w:eastAsia="Times New Roman" w:hAnsi="Calibri" w:cs="Calibri"/>
                <w:b/>
                <w:bCs/>
                <w:lang w:val="en-IE" w:eastAsia="en-IE"/>
              </w:rPr>
            </w:pPr>
            <w:r>
              <w:rPr>
                <w:rFonts w:ascii="Calibri" w:eastAsia="Times New Roman" w:hAnsi="Calibri" w:cs="Calibri"/>
                <w:b/>
                <w:bCs/>
                <w:lang w:val="en-IE" w:eastAsia="en-IE"/>
              </w:rPr>
              <w:t>A. Cost Per Unit (EX VAT)</w:t>
            </w:r>
          </w:p>
        </w:tc>
        <w:tc>
          <w:tcPr>
            <w:tcW w:w="2004" w:type="dxa"/>
            <w:tcBorders>
              <w:top w:val="double" w:sz="6" w:space="0" w:color="000000"/>
              <w:left w:val="double" w:sz="6" w:space="0" w:color="000000"/>
              <w:bottom w:val="double" w:sz="6" w:space="0" w:color="000000"/>
              <w:right w:val="double" w:sz="6" w:space="0" w:color="000000"/>
            </w:tcBorders>
            <w:shd w:val="clear" w:color="auto" w:fill="F2F2F2"/>
            <w:tcMar>
              <w:top w:w="15" w:type="dxa"/>
              <w:left w:w="108" w:type="dxa"/>
              <w:bottom w:w="15" w:type="dxa"/>
              <w:right w:w="108" w:type="dxa"/>
            </w:tcMar>
            <w:vAlign w:val="center"/>
            <w:hideMark/>
          </w:tcPr>
          <w:p w14:paraId="6CBDB675" w14:textId="77777777" w:rsidR="008E2225" w:rsidRDefault="008E2225">
            <w:pPr>
              <w:spacing w:after="0" w:line="240" w:lineRule="auto"/>
              <w:jc w:val="center"/>
              <w:rPr>
                <w:rFonts w:ascii="Calibri" w:eastAsia="Times New Roman" w:hAnsi="Calibri" w:cs="Calibri"/>
                <w:b/>
                <w:bCs/>
                <w:lang w:val="en-IE" w:eastAsia="en-IE"/>
              </w:rPr>
            </w:pPr>
            <w:r>
              <w:rPr>
                <w:rFonts w:ascii="Calibri" w:eastAsia="Times New Roman" w:hAnsi="Calibri" w:cs="Calibri"/>
                <w:b/>
                <w:bCs/>
                <w:lang w:val="en-IE" w:eastAsia="en-IE"/>
              </w:rPr>
              <w:t>B. Notional Volume Units</w:t>
            </w:r>
          </w:p>
        </w:tc>
        <w:tc>
          <w:tcPr>
            <w:tcW w:w="1690" w:type="dxa"/>
            <w:tcBorders>
              <w:top w:val="double" w:sz="6" w:space="0" w:color="000000"/>
              <w:left w:val="double" w:sz="6" w:space="0" w:color="000000"/>
              <w:bottom w:val="double" w:sz="6" w:space="0" w:color="000000"/>
              <w:right w:val="double" w:sz="6" w:space="0" w:color="000000"/>
            </w:tcBorders>
            <w:shd w:val="clear" w:color="auto" w:fill="F2F2F2"/>
            <w:tcMar>
              <w:top w:w="15" w:type="dxa"/>
              <w:left w:w="108" w:type="dxa"/>
              <w:bottom w:w="15" w:type="dxa"/>
              <w:right w:w="108" w:type="dxa"/>
            </w:tcMar>
            <w:vAlign w:val="center"/>
            <w:hideMark/>
          </w:tcPr>
          <w:p w14:paraId="450D95FF" w14:textId="77777777" w:rsidR="008E2225" w:rsidRDefault="008E2225">
            <w:pPr>
              <w:spacing w:after="0" w:line="240" w:lineRule="auto"/>
              <w:jc w:val="center"/>
              <w:rPr>
                <w:rFonts w:ascii="Calibri" w:eastAsia="Times New Roman" w:hAnsi="Calibri" w:cs="Calibri"/>
                <w:b/>
                <w:bCs/>
                <w:lang w:val="en-IE" w:eastAsia="en-IE"/>
              </w:rPr>
            </w:pPr>
            <w:r>
              <w:rPr>
                <w:rFonts w:ascii="Calibri" w:eastAsia="Times New Roman" w:hAnsi="Calibri" w:cs="Calibri"/>
                <w:b/>
                <w:bCs/>
                <w:lang w:val="en-IE" w:eastAsia="en-IE"/>
              </w:rPr>
              <w:t xml:space="preserve">Total (A X </w:t>
            </w:r>
            <w:proofErr w:type="gramStart"/>
            <w:r>
              <w:rPr>
                <w:rFonts w:ascii="Calibri" w:eastAsia="Times New Roman" w:hAnsi="Calibri" w:cs="Calibri"/>
                <w:b/>
                <w:bCs/>
                <w:lang w:val="en-IE" w:eastAsia="en-IE"/>
              </w:rPr>
              <w:t xml:space="preserve">B)   </w:t>
            </w:r>
            <w:proofErr w:type="gramEnd"/>
            <w:r>
              <w:rPr>
                <w:rFonts w:ascii="Calibri" w:eastAsia="Times New Roman" w:hAnsi="Calibri" w:cs="Calibri"/>
                <w:b/>
                <w:bCs/>
                <w:lang w:val="en-IE" w:eastAsia="en-IE"/>
              </w:rPr>
              <w:t xml:space="preserve"> Ex VAT</w:t>
            </w:r>
          </w:p>
        </w:tc>
      </w:tr>
      <w:tr w:rsidR="008E2225" w14:paraId="32A5639B"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7C54D45E" w14:textId="7E990C51" w:rsidR="008E2225"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1.3.4.1</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5D6407EB" w14:textId="1B6C5925" w:rsidR="008E2225" w:rsidRDefault="008E2225">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Medium Duty Battery Operated Hydraulic Cutters</w:t>
            </w:r>
            <w:r w:rsidR="00B54E28">
              <w:rPr>
                <w:rFonts w:ascii="Calibri" w:eastAsia="Times New Roman" w:hAnsi="Calibri" w:cs="Calibri"/>
                <w:lang w:val="en-IE" w:eastAsia="en-IE"/>
              </w:rPr>
              <w:t xml:space="preserve"> Type A</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6190A041" w14:textId="77777777" w:rsidR="008E2225" w:rsidRDefault="008E2225">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0460CE4F" w14:textId="30A69FB3" w:rsidR="008E2225" w:rsidRDefault="008E2225">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20</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10D7675F" w14:textId="77777777" w:rsidR="008E2225" w:rsidRDefault="008E2225">
            <w:pPr>
              <w:rPr>
                <w:rFonts w:ascii="Calibri" w:eastAsia="Times New Roman" w:hAnsi="Calibri" w:cs="Calibri"/>
                <w:lang w:val="en-IE" w:eastAsia="en-IE"/>
              </w:rPr>
            </w:pPr>
          </w:p>
        </w:tc>
      </w:tr>
      <w:tr w:rsidR="008E2225" w14:paraId="23A9CCB8"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0DEAFEB7" w14:textId="047F6C42" w:rsidR="008E2225"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1.3.4.2</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0B3A57F3" w14:textId="0A5E960E" w:rsidR="008E2225" w:rsidRDefault="00B54E28" w:rsidP="00B54E28">
            <w:pPr>
              <w:spacing w:after="0" w:line="240" w:lineRule="auto"/>
              <w:jc w:val="center"/>
              <w:rPr>
                <w:rFonts w:ascii="Calibri" w:eastAsia="Times New Roman" w:hAnsi="Calibri" w:cs="Calibri"/>
                <w:lang w:val="en-IE" w:eastAsia="en-IE"/>
              </w:rPr>
            </w:pPr>
            <w:proofErr w:type="gramStart"/>
            <w:r>
              <w:rPr>
                <w:rFonts w:ascii="Calibri" w:eastAsia="Times New Roman" w:hAnsi="Calibri" w:cs="Calibri"/>
                <w:lang w:val="en-IE" w:eastAsia="en-IE"/>
              </w:rPr>
              <w:t>Heavy  Duty</w:t>
            </w:r>
            <w:proofErr w:type="gramEnd"/>
            <w:r>
              <w:rPr>
                <w:rFonts w:ascii="Calibri" w:eastAsia="Times New Roman" w:hAnsi="Calibri" w:cs="Calibri"/>
                <w:lang w:val="en-IE" w:eastAsia="en-IE"/>
              </w:rPr>
              <w:t xml:space="preserve"> Battery Operated Hydraulic Cutters Type B</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584CB1DC" w14:textId="77777777" w:rsidR="008E2225" w:rsidRDefault="008E2225">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115021B0" w14:textId="7AADC52D" w:rsidR="008E2225"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4</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4A290B78" w14:textId="77777777" w:rsidR="008E2225" w:rsidRDefault="008E2225">
            <w:pPr>
              <w:rPr>
                <w:rFonts w:ascii="Calibri" w:eastAsia="Times New Roman" w:hAnsi="Calibri" w:cs="Calibri"/>
                <w:lang w:val="en-IE" w:eastAsia="en-IE"/>
              </w:rPr>
            </w:pPr>
          </w:p>
        </w:tc>
      </w:tr>
      <w:tr w:rsidR="00B54E28" w14:paraId="7C0ED77F"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5430EA5E" w14:textId="22138F9C" w:rsidR="00B54E28"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1.3.4.3</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739C0CCF" w14:textId="04375FD7" w:rsidR="00B54E28"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 xml:space="preserve">Medium Duty Battery Operated Hydraulic Spreaders Type A </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tcPr>
          <w:p w14:paraId="44A45A49" w14:textId="77777777" w:rsidR="00B54E28" w:rsidRDefault="00B54E28">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70286A60" w14:textId="352450A0" w:rsidR="00B54E28"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20</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tcPr>
          <w:p w14:paraId="5985C621" w14:textId="77777777" w:rsidR="00B54E28" w:rsidRDefault="00B54E28">
            <w:pPr>
              <w:rPr>
                <w:rFonts w:ascii="Calibri" w:eastAsia="Times New Roman" w:hAnsi="Calibri" w:cs="Calibri"/>
                <w:lang w:val="en-IE" w:eastAsia="en-IE"/>
              </w:rPr>
            </w:pPr>
          </w:p>
        </w:tc>
      </w:tr>
      <w:tr w:rsidR="00B54E28" w14:paraId="6ECD7E42"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49F17A02" w14:textId="5CDEF39F" w:rsidR="00B54E28"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1.3.4.4</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4FE282C1" w14:textId="566604B4" w:rsidR="00B54E28" w:rsidRDefault="00B54E28">
            <w:pPr>
              <w:spacing w:after="0" w:line="240" w:lineRule="auto"/>
              <w:jc w:val="center"/>
              <w:rPr>
                <w:rFonts w:ascii="Calibri" w:eastAsia="Times New Roman" w:hAnsi="Calibri" w:cs="Calibri"/>
                <w:lang w:val="en-IE" w:eastAsia="en-IE"/>
              </w:rPr>
            </w:pPr>
            <w:proofErr w:type="gramStart"/>
            <w:r>
              <w:rPr>
                <w:rFonts w:ascii="Calibri" w:eastAsia="Times New Roman" w:hAnsi="Calibri" w:cs="Calibri"/>
                <w:lang w:val="en-IE" w:eastAsia="en-IE"/>
              </w:rPr>
              <w:t>Heavy  Duty</w:t>
            </w:r>
            <w:proofErr w:type="gramEnd"/>
            <w:r>
              <w:rPr>
                <w:rFonts w:ascii="Calibri" w:eastAsia="Times New Roman" w:hAnsi="Calibri" w:cs="Calibri"/>
                <w:lang w:val="en-IE" w:eastAsia="en-IE"/>
              </w:rPr>
              <w:t xml:space="preserve"> Battery Operated Hydraulic Spreaders Type B</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tcPr>
          <w:p w14:paraId="3FBF12C2" w14:textId="77777777" w:rsidR="00B54E28" w:rsidRDefault="00B54E28">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203F84DB" w14:textId="22CF3F37" w:rsidR="00B54E28"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4</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tcPr>
          <w:p w14:paraId="3FD87A02" w14:textId="77777777" w:rsidR="00B54E28" w:rsidRDefault="00B54E28">
            <w:pPr>
              <w:rPr>
                <w:rFonts w:ascii="Calibri" w:eastAsia="Times New Roman" w:hAnsi="Calibri" w:cs="Calibri"/>
                <w:lang w:val="en-IE" w:eastAsia="en-IE"/>
              </w:rPr>
            </w:pPr>
          </w:p>
        </w:tc>
      </w:tr>
      <w:tr w:rsidR="00B54E28" w14:paraId="7EE0E818"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74372324" w14:textId="5BC56B9E" w:rsidR="00B54E28"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1.3.4.5</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024C1EE8" w14:textId="05488231" w:rsidR="00B54E28"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Battery Operated Combi Tool</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tcPr>
          <w:p w14:paraId="3D4A6374" w14:textId="77777777" w:rsidR="00B54E28" w:rsidRDefault="00B54E28">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69D62352" w14:textId="04DF4AE2" w:rsidR="00B54E28"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20</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tcPr>
          <w:p w14:paraId="5715EAE3" w14:textId="77777777" w:rsidR="00B54E28" w:rsidRDefault="00B54E28">
            <w:pPr>
              <w:rPr>
                <w:rFonts w:ascii="Calibri" w:eastAsia="Times New Roman" w:hAnsi="Calibri" w:cs="Calibri"/>
                <w:lang w:val="en-IE" w:eastAsia="en-IE"/>
              </w:rPr>
            </w:pPr>
          </w:p>
        </w:tc>
      </w:tr>
      <w:tr w:rsidR="008E2225" w14:paraId="7054A72C"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441F6551" w14:textId="770F4982"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1.3.4.6</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037EB04B" w14:textId="49B74D38" w:rsidR="008E2225" w:rsidRDefault="008E2225">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Battery Operated Telescopic Ram</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2E3DD4E2" w14:textId="77777777" w:rsidR="008E2225" w:rsidRDefault="008E2225">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151CBF51" w14:textId="3FFF437B" w:rsidR="008E2225" w:rsidRDefault="00B54E28">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48</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0AE43868" w14:textId="77777777" w:rsidR="008E2225" w:rsidRDefault="008E2225">
            <w:pPr>
              <w:rPr>
                <w:rFonts w:ascii="Calibri" w:eastAsia="Times New Roman" w:hAnsi="Calibri" w:cs="Calibri"/>
                <w:lang w:val="en-IE" w:eastAsia="en-IE"/>
              </w:rPr>
            </w:pPr>
          </w:p>
        </w:tc>
      </w:tr>
      <w:tr w:rsidR="008E2225" w14:paraId="4BBADB77"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7A9E486E" w14:textId="772761CA"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1.3.4.7</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254D9122" w14:textId="7379730C"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Battery Operated Mini Cutters</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tcPr>
          <w:p w14:paraId="2BC591DB" w14:textId="77777777" w:rsidR="008E2225" w:rsidRDefault="008E2225">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tcPr>
          <w:p w14:paraId="5579437E" w14:textId="3F8635AB"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24</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281F16CF" w14:textId="77777777" w:rsidR="008E2225" w:rsidRDefault="008E2225">
            <w:pPr>
              <w:rPr>
                <w:rFonts w:ascii="Calibri" w:eastAsia="Times New Roman" w:hAnsi="Calibri" w:cs="Calibri"/>
                <w:lang w:val="en-IE" w:eastAsia="en-IE"/>
              </w:rPr>
            </w:pPr>
          </w:p>
        </w:tc>
      </w:tr>
      <w:tr w:rsidR="008E2225" w14:paraId="1A28FAFB"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5A823D05" w14:textId="6681C67A"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1.3.4.8</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516BCC05" w14:textId="289855CB"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Ram/</w:t>
            </w:r>
            <w:proofErr w:type="spellStart"/>
            <w:proofErr w:type="gramStart"/>
            <w:r>
              <w:rPr>
                <w:rFonts w:ascii="Calibri" w:eastAsia="Times New Roman" w:hAnsi="Calibri" w:cs="Calibri"/>
                <w:lang w:val="en-IE" w:eastAsia="en-IE"/>
              </w:rPr>
              <w:t>Cill</w:t>
            </w:r>
            <w:proofErr w:type="spellEnd"/>
            <w:r>
              <w:rPr>
                <w:rFonts w:ascii="Calibri" w:eastAsia="Times New Roman" w:hAnsi="Calibri" w:cs="Calibri"/>
                <w:lang w:val="en-IE" w:eastAsia="en-IE"/>
              </w:rPr>
              <w:t xml:space="preserve">  Supports</w:t>
            </w:r>
            <w:proofErr w:type="gramEnd"/>
            <w:r>
              <w:rPr>
                <w:rFonts w:ascii="Calibri" w:eastAsia="Times New Roman" w:hAnsi="Calibri" w:cs="Calibri"/>
                <w:lang w:val="en-IE" w:eastAsia="en-IE"/>
              </w:rPr>
              <w:t xml:space="preserve"> </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2F7EC88A" w14:textId="77777777" w:rsidR="008E2225" w:rsidRDefault="008E2225">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2DE01F1D" w14:textId="255E7238"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48</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0A16723B" w14:textId="77777777" w:rsidR="008E2225" w:rsidRDefault="008E2225">
            <w:pPr>
              <w:rPr>
                <w:rFonts w:ascii="Calibri" w:eastAsia="Times New Roman" w:hAnsi="Calibri" w:cs="Calibri"/>
                <w:lang w:val="en-IE" w:eastAsia="en-IE"/>
              </w:rPr>
            </w:pPr>
          </w:p>
        </w:tc>
      </w:tr>
      <w:tr w:rsidR="008E2225" w14:paraId="5B6E0F96"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313135D8" w14:textId="3D856B63"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1.3.4.9</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47EB5DF5" w14:textId="47CF6686"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 xml:space="preserve">Diagnostics software </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2B806C94" w14:textId="7564D6E8" w:rsidR="008E2225" w:rsidRDefault="008E2225">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78D224CE" w14:textId="57BF0331" w:rsidR="008E2225" w:rsidRDefault="00C52B13">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3</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30DAF822" w14:textId="77777777" w:rsidR="008E2225" w:rsidRDefault="008E2225">
            <w:pPr>
              <w:rPr>
                <w:rFonts w:ascii="Calibri" w:eastAsia="Times New Roman" w:hAnsi="Calibri" w:cs="Calibri"/>
                <w:lang w:val="en-IE" w:eastAsia="en-IE"/>
              </w:rPr>
            </w:pPr>
          </w:p>
        </w:tc>
      </w:tr>
      <w:tr w:rsidR="008E2225" w14:paraId="7724E226"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2858C22A" w14:textId="1D23A86C" w:rsidR="008E2225" w:rsidRDefault="00BE2120">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1.3.3</w:t>
            </w:r>
          </w:p>
        </w:tc>
        <w:tc>
          <w:tcPr>
            <w:tcW w:w="3646"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701D8279" w14:textId="63BC1512" w:rsidR="008E2225" w:rsidRDefault="00BE2120">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 xml:space="preserve">Batteries </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37234528" w14:textId="77777777" w:rsidR="008E2225" w:rsidRDefault="008E2225">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5F20EA45" w14:textId="5A92277F" w:rsidR="008E2225" w:rsidRDefault="00BE2120">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140</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0CC831A3" w14:textId="77777777" w:rsidR="008E2225" w:rsidRDefault="008E2225">
            <w:pPr>
              <w:rPr>
                <w:rFonts w:ascii="Calibri" w:eastAsia="Times New Roman" w:hAnsi="Calibri" w:cs="Calibri"/>
                <w:lang w:val="en-IE" w:eastAsia="en-IE"/>
              </w:rPr>
            </w:pPr>
          </w:p>
        </w:tc>
      </w:tr>
      <w:tr w:rsidR="00884C37" w14:paraId="02279297"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shd w:val="clear" w:color="auto" w:fill="FFFFFF"/>
            <w:noWrap/>
            <w:tcMar>
              <w:top w:w="15" w:type="dxa"/>
              <w:left w:w="108" w:type="dxa"/>
              <w:bottom w:w="15" w:type="dxa"/>
              <w:right w:w="108" w:type="dxa"/>
            </w:tcMar>
            <w:vAlign w:val="center"/>
            <w:hideMark/>
          </w:tcPr>
          <w:p w14:paraId="130F18DF" w14:textId="1A2E8936" w:rsidR="00884C37" w:rsidRDefault="00884C37">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lastRenderedPageBreak/>
              <w:t>1.3.3</w:t>
            </w:r>
          </w:p>
        </w:tc>
        <w:tc>
          <w:tcPr>
            <w:tcW w:w="364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4539F176" w14:textId="36F97E4C" w:rsidR="00884C37" w:rsidRDefault="00884C37">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In-vehicle battery charger and wiring</w:t>
            </w:r>
          </w:p>
        </w:tc>
        <w:tc>
          <w:tcPr>
            <w:tcW w:w="163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5AF11C86" w14:textId="77777777" w:rsidR="00884C37" w:rsidRDefault="00884C37">
            <w:pPr>
              <w:rPr>
                <w:rFonts w:ascii="Calibri" w:eastAsia="Times New Roman" w:hAnsi="Calibri" w:cs="Calibri"/>
                <w:lang w:val="en-IE" w:eastAsia="en-IE"/>
              </w:rPr>
            </w:pPr>
          </w:p>
        </w:tc>
        <w:tc>
          <w:tcPr>
            <w:tcW w:w="2004"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6EE026A8" w14:textId="69E42472" w:rsidR="00884C37" w:rsidRDefault="00884C37">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24</w:t>
            </w: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2837DD0A" w14:textId="77777777" w:rsidR="00884C37" w:rsidRDefault="00884C37">
            <w:pPr>
              <w:rPr>
                <w:rFonts w:ascii="Calibri" w:eastAsia="Times New Roman" w:hAnsi="Calibri" w:cs="Calibri"/>
                <w:lang w:val="en-IE" w:eastAsia="en-IE"/>
              </w:rPr>
            </w:pPr>
          </w:p>
        </w:tc>
      </w:tr>
      <w:tr w:rsidR="00884C37" w14:paraId="71E64390" w14:textId="77777777" w:rsidTr="00884C37">
        <w:trPr>
          <w:trHeight w:val="333"/>
        </w:trPr>
        <w:tc>
          <w:tcPr>
            <w:tcW w:w="829" w:type="dxa"/>
            <w:tcBorders>
              <w:top w:val="double" w:sz="6" w:space="0" w:color="000000"/>
              <w:left w:val="double" w:sz="6" w:space="0" w:color="000000"/>
              <w:bottom w:val="nil"/>
              <w:right w:val="double" w:sz="6" w:space="0" w:color="000000"/>
            </w:tcBorders>
            <w:shd w:val="clear" w:color="auto" w:fill="FFFFFF"/>
            <w:noWrap/>
            <w:tcMar>
              <w:top w:w="15" w:type="dxa"/>
              <w:left w:w="108" w:type="dxa"/>
              <w:bottom w:w="15" w:type="dxa"/>
              <w:right w:w="108" w:type="dxa"/>
            </w:tcMar>
            <w:vAlign w:val="center"/>
            <w:hideMark/>
          </w:tcPr>
          <w:p w14:paraId="432F690C" w14:textId="5C44AF4E" w:rsidR="00884C37" w:rsidRDefault="00884C37">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1.3.3</w:t>
            </w:r>
          </w:p>
        </w:tc>
        <w:tc>
          <w:tcPr>
            <w:tcW w:w="3646" w:type="dxa"/>
            <w:tcBorders>
              <w:top w:val="double" w:sz="6" w:space="0" w:color="000000"/>
              <w:left w:val="double" w:sz="6" w:space="0" w:color="000000"/>
              <w:bottom w:val="nil"/>
              <w:right w:val="double" w:sz="6" w:space="0" w:color="000000"/>
            </w:tcBorders>
            <w:noWrap/>
            <w:tcMar>
              <w:top w:w="15" w:type="dxa"/>
              <w:left w:w="108" w:type="dxa"/>
              <w:bottom w:w="15" w:type="dxa"/>
              <w:right w:w="108" w:type="dxa"/>
            </w:tcMar>
            <w:vAlign w:val="center"/>
            <w:hideMark/>
          </w:tcPr>
          <w:p w14:paraId="0CDDC210" w14:textId="41D49A78" w:rsidR="00884C37" w:rsidRDefault="00884C37">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 xml:space="preserve">Station desktop charger </w:t>
            </w:r>
          </w:p>
        </w:tc>
        <w:tc>
          <w:tcPr>
            <w:tcW w:w="1636" w:type="dxa"/>
            <w:tcBorders>
              <w:top w:val="double" w:sz="6" w:space="0" w:color="000000"/>
              <w:left w:val="double" w:sz="6" w:space="0" w:color="000000"/>
              <w:bottom w:val="nil"/>
              <w:right w:val="double" w:sz="6" w:space="0" w:color="000000"/>
            </w:tcBorders>
            <w:noWrap/>
            <w:tcMar>
              <w:top w:w="15" w:type="dxa"/>
              <w:left w:w="108" w:type="dxa"/>
              <w:bottom w:w="15" w:type="dxa"/>
              <w:right w:w="108" w:type="dxa"/>
            </w:tcMar>
            <w:vAlign w:val="center"/>
            <w:hideMark/>
          </w:tcPr>
          <w:p w14:paraId="326A9BFB" w14:textId="77777777" w:rsidR="00884C37" w:rsidRDefault="00884C37">
            <w:pPr>
              <w:rPr>
                <w:rFonts w:ascii="Calibri" w:eastAsia="Times New Roman" w:hAnsi="Calibri" w:cs="Calibri"/>
                <w:lang w:val="en-IE" w:eastAsia="en-IE"/>
              </w:rPr>
            </w:pPr>
          </w:p>
        </w:tc>
        <w:tc>
          <w:tcPr>
            <w:tcW w:w="2004" w:type="dxa"/>
            <w:tcBorders>
              <w:top w:val="double" w:sz="6" w:space="0" w:color="000000"/>
              <w:left w:val="double" w:sz="6" w:space="0" w:color="000000"/>
              <w:bottom w:val="nil"/>
              <w:right w:val="double" w:sz="6" w:space="0" w:color="000000"/>
            </w:tcBorders>
            <w:noWrap/>
            <w:tcMar>
              <w:top w:w="15" w:type="dxa"/>
              <w:left w:w="108" w:type="dxa"/>
              <w:bottom w:w="15" w:type="dxa"/>
              <w:right w:w="108" w:type="dxa"/>
            </w:tcMar>
            <w:vAlign w:val="center"/>
            <w:hideMark/>
          </w:tcPr>
          <w:p w14:paraId="3EEEC08E" w14:textId="15A1B295" w:rsidR="00884C37" w:rsidRDefault="00884C37">
            <w:pPr>
              <w:spacing w:after="0" w:line="240" w:lineRule="auto"/>
              <w:jc w:val="center"/>
              <w:rPr>
                <w:rFonts w:ascii="Calibri" w:eastAsia="Times New Roman" w:hAnsi="Calibri" w:cs="Calibri"/>
                <w:lang w:val="en-IE" w:eastAsia="en-IE"/>
              </w:rPr>
            </w:pPr>
            <w:r>
              <w:rPr>
                <w:rFonts w:ascii="Calibri" w:eastAsia="Times New Roman" w:hAnsi="Calibri" w:cs="Calibri"/>
                <w:lang w:val="en-IE" w:eastAsia="en-IE"/>
              </w:rPr>
              <w:t>24</w:t>
            </w:r>
          </w:p>
        </w:tc>
        <w:tc>
          <w:tcPr>
            <w:tcW w:w="1690" w:type="dxa"/>
            <w:tcBorders>
              <w:top w:val="double" w:sz="6" w:space="0" w:color="000000"/>
              <w:left w:val="double" w:sz="6" w:space="0" w:color="000000"/>
              <w:bottom w:val="nil"/>
              <w:right w:val="double" w:sz="6" w:space="0" w:color="000000"/>
            </w:tcBorders>
            <w:noWrap/>
            <w:tcMar>
              <w:top w:w="15" w:type="dxa"/>
              <w:left w:w="108" w:type="dxa"/>
              <w:bottom w:w="15" w:type="dxa"/>
              <w:right w:w="108" w:type="dxa"/>
            </w:tcMar>
            <w:vAlign w:val="center"/>
            <w:hideMark/>
          </w:tcPr>
          <w:p w14:paraId="685DCF4A" w14:textId="77777777" w:rsidR="00884C37" w:rsidRDefault="00884C37">
            <w:pPr>
              <w:rPr>
                <w:rFonts w:ascii="Calibri" w:eastAsia="Times New Roman" w:hAnsi="Calibri" w:cs="Calibri"/>
                <w:lang w:val="en-IE" w:eastAsia="en-IE"/>
              </w:rPr>
            </w:pPr>
          </w:p>
        </w:tc>
      </w:tr>
      <w:tr w:rsidR="00884C37" w14:paraId="44630155" w14:textId="77777777" w:rsidTr="00884C37">
        <w:trPr>
          <w:trHeight w:val="333"/>
        </w:trPr>
        <w:tc>
          <w:tcPr>
            <w:tcW w:w="829"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center"/>
            <w:hideMark/>
          </w:tcPr>
          <w:p w14:paraId="5834863D" w14:textId="61B94B83" w:rsidR="00884C37" w:rsidRDefault="00884C37">
            <w:pPr>
              <w:spacing w:after="0" w:line="240" w:lineRule="auto"/>
              <w:jc w:val="center"/>
              <w:rPr>
                <w:rFonts w:ascii="Calibri" w:eastAsia="Times New Roman" w:hAnsi="Calibri" w:cs="Calibri"/>
                <w:lang w:val="en-IE" w:eastAsia="en-IE"/>
              </w:rPr>
            </w:pPr>
            <w:r>
              <w:rPr>
                <w:rFonts w:ascii="Calibri" w:eastAsia="Times New Roman" w:hAnsi="Calibri" w:cs="Calibri"/>
                <w:b/>
                <w:bCs/>
                <w:lang w:val="en-IE" w:eastAsia="en-IE"/>
              </w:rPr>
              <w:t>Total</w:t>
            </w:r>
          </w:p>
        </w:tc>
        <w:tc>
          <w:tcPr>
            <w:tcW w:w="3646"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bottom"/>
            <w:hideMark/>
          </w:tcPr>
          <w:p w14:paraId="720EC240" w14:textId="1C92D4F5" w:rsidR="00884C37" w:rsidRDefault="00884C37">
            <w:pPr>
              <w:spacing w:after="0" w:line="240" w:lineRule="auto"/>
              <w:jc w:val="center"/>
              <w:rPr>
                <w:rFonts w:ascii="Calibri" w:eastAsia="Times New Roman" w:hAnsi="Calibri" w:cs="Calibri"/>
                <w:lang w:val="en-IE" w:eastAsia="en-IE"/>
              </w:rPr>
            </w:pPr>
          </w:p>
        </w:tc>
        <w:tc>
          <w:tcPr>
            <w:tcW w:w="1636" w:type="dxa"/>
            <w:noWrap/>
            <w:tcMar>
              <w:top w:w="15" w:type="dxa"/>
              <w:left w:w="108" w:type="dxa"/>
              <w:bottom w:w="15" w:type="dxa"/>
              <w:right w:w="108" w:type="dxa"/>
            </w:tcMar>
          </w:tcPr>
          <w:p w14:paraId="3B3F0743" w14:textId="77777777" w:rsidR="00884C37" w:rsidRDefault="00884C37">
            <w:pPr>
              <w:spacing w:after="0" w:line="240" w:lineRule="auto"/>
              <w:jc w:val="center"/>
              <w:rPr>
                <w:rFonts w:ascii="Calibri" w:eastAsia="Times New Roman" w:hAnsi="Calibri" w:cs="Calibri"/>
                <w:lang w:val="en-IE" w:eastAsia="en-IE"/>
              </w:rPr>
            </w:pPr>
          </w:p>
        </w:tc>
        <w:tc>
          <w:tcPr>
            <w:tcW w:w="2004" w:type="dxa"/>
            <w:tcBorders>
              <w:top w:val="double" w:sz="6" w:space="0" w:color="000000"/>
              <w:left w:val="double" w:sz="6" w:space="0" w:color="000000"/>
              <w:bottom w:val="nil"/>
              <w:right w:val="double" w:sz="6" w:space="0" w:color="000000"/>
            </w:tcBorders>
            <w:noWrap/>
            <w:tcMar>
              <w:top w:w="15" w:type="dxa"/>
              <w:left w:w="108" w:type="dxa"/>
              <w:bottom w:w="15" w:type="dxa"/>
              <w:right w:w="108" w:type="dxa"/>
            </w:tcMar>
            <w:vAlign w:val="center"/>
            <w:hideMark/>
          </w:tcPr>
          <w:p w14:paraId="7C067279" w14:textId="480071DA" w:rsidR="00884C37" w:rsidRDefault="00884C37">
            <w:pPr>
              <w:spacing w:after="0" w:line="240" w:lineRule="auto"/>
              <w:jc w:val="center"/>
              <w:rPr>
                <w:rFonts w:ascii="Calibri" w:eastAsia="Times New Roman" w:hAnsi="Calibri" w:cs="Calibri"/>
                <w:lang w:val="en-IE" w:eastAsia="en-IE"/>
              </w:rPr>
            </w:pPr>
          </w:p>
        </w:tc>
        <w:tc>
          <w:tcPr>
            <w:tcW w:w="1690" w:type="dxa"/>
            <w:tcBorders>
              <w:top w:val="double" w:sz="6" w:space="0" w:color="000000"/>
              <w:left w:val="double" w:sz="6" w:space="0" w:color="000000"/>
              <w:bottom w:val="nil"/>
              <w:right w:val="double" w:sz="6" w:space="0" w:color="000000"/>
            </w:tcBorders>
            <w:noWrap/>
            <w:tcMar>
              <w:top w:w="15" w:type="dxa"/>
              <w:left w:w="108" w:type="dxa"/>
              <w:bottom w:w="15" w:type="dxa"/>
              <w:right w:w="108" w:type="dxa"/>
            </w:tcMar>
            <w:vAlign w:val="center"/>
          </w:tcPr>
          <w:p w14:paraId="1E6283B2" w14:textId="77777777" w:rsidR="00884C37" w:rsidRDefault="00884C37">
            <w:pPr>
              <w:spacing w:after="0" w:line="240" w:lineRule="auto"/>
              <w:jc w:val="center"/>
              <w:rPr>
                <w:rFonts w:ascii="Calibri" w:eastAsia="Times New Roman" w:hAnsi="Calibri" w:cs="Calibri"/>
                <w:lang w:val="en-IE" w:eastAsia="en-IE"/>
              </w:rPr>
            </w:pPr>
          </w:p>
        </w:tc>
      </w:tr>
      <w:tr w:rsidR="00884C37" w14:paraId="2066CAE2" w14:textId="77777777" w:rsidTr="00884C37">
        <w:trPr>
          <w:trHeight w:val="333"/>
        </w:trPr>
        <w:tc>
          <w:tcPr>
            <w:tcW w:w="8115" w:type="dxa"/>
            <w:gridSpan w:val="4"/>
            <w:tcBorders>
              <w:top w:val="double" w:sz="6" w:space="0" w:color="000000"/>
              <w:left w:val="double" w:sz="6" w:space="0" w:color="000000"/>
              <w:bottom w:val="double" w:sz="6" w:space="0" w:color="000000"/>
              <w:right w:val="double" w:sz="6" w:space="0" w:color="000000"/>
            </w:tcBorders>
            <w:tcMar>
              <w:top w:w="15" w:type="dxa"/>
              <w:left w:w="108" w:type="dxa"/>
              <w:bottom w:w="15" w:type="dxa"/>
              <w:right w:w="108" w:type="dxa"/>
            </w:tcMar>
            <w:vAlign w:val="center"/>
          </w:tcPr>
          <w:p w14:paraId="2536E02A" w14:textId="514333BC" w:rsidR="00884C37" w:rsidRDefault="00884C37">
            <w:pPr>
              <w:spacing w:after="0" w:line="240" w:lineRule="auto"/>
              <w:jc w:val="center"/>
              <w:rPr>
                <w:rFonts w:ascii="Calibri" w:eastAsia="Times New Roman" w:hAnsi="Calibri" w:cs="Calibri"/>
                <w:b/>
                <w:bCs/>
                <w:lang w:val="en-IE" w:eastAsia="en-IE"/>
              </w:rPr>
            </w:pPr>
          </w:p>
        </w:tc>
        <w:tc>
          <w:tcPr>
            <w:tcW w:w="1690" w:type="dxa"/>
            <w:tcBorders>
              <w:top w:val="double" w:sz="6" w:space="0" w:color="000000"/>
              <w:left w:val="double" w:sz="6" w:space="0" w:color="000000"/>
              <w:bottom w:val="double" w:sz="6" w:space="0" w:color="000000"/>
              <w:right w:val="double" w:sz="6" w:space="0" w:color="000000"/>
            </w:tcBorders>
            <w:noWrap/>
            <w:tcMar>
              <w:top w:w="15" w:type="dxa"/>
              <w:left w:w="108" w:type="dxa"/>
              <w:bottom w:w="15" w:type="dxa"/>
              <w:right w:w="108" w:type="dxa"/>
            </w:tcMar>
            <w:vAlign w:val="bottom"/>
          </w:tcPr>
          <w:p w14:paraId="45426D45" w14:textId="77777777" w:rsidR="00884C37" w:rsidRDefault="00884C37">
            <w:pPr>
              <w:rPr>
                <w:rFonts w:ascii="Calibri" w:eastAsia="Times New Roman" w:hAnsi="Calibri" w:cs="Calibri"/>
                <w:b/>
                <w:bCs/>
                <w:lang w:val="en-IE" w:eastAsia="en-IE"/>
              </w:rPr>
            </w:pPr>
          </w:p>
        </w:tc>
      </w:tr>
    </w:tbl>
    <w:p w14:paraId="01D937F5" w14:textId="77777777" w:rsidR="008E2225" w:rsidRPr="008767ED" w:rsidRDefault="008E2225" w:rsidP="008767ED">
      <w:pPr>
        <w:rPr>
          <w:rFonts w:ascii="Calibri" w:hAnsi="Calibri" w:cs="Calibri"/>
          <w:bCs/>
          <w:i/>
          <w:iCs/>
        </w:rPr>
      </w:pPr>
    </w:p>
    <w:p w14:paraId="43537E07" w14:textId="1D45E31B" w:rsidR="00216EEA" w:rsidRDefault="00216EEA" w:rsidP="003F0909">
      <w:pPr>
        <w:shd w:val="clear" w:color="auto" w:fill="D9D9D9" w:themeFill="background1" w:themeFillShade="D9"/>
        <w:jc w:val="center"/>
        <w:rPr>
          <w:rFonts w:asciiTheme="minorHAnsi" w:hAnsiTheme="minorHAnsi" w:cstheme="minorHAnsi"/>
          <w:i/>
        </w:rPr>
      </w:pPr>
    </w:p>
    <w:p w14:paraId="64DBFB28" w14:textId="77777777" w:rsidR="008767ED" w:rsidRDefault="008767ED" w:rsidP="00C67C80">
      <w:pPr>
        <w:rPr>
          <w:rFonts w:asciiTheme="minorHAnsi" w:hAnsiTheme="minorHAnsi" w:cstheme="minorHAnsi"/>
          <w:i/>
        </w:rPr>
      </w:pPr>
    </w:p>
    <w:p w14:paraId="6F7742FF" w14:textId="77777777" w:rsidR="00045586" w:rsidRDefault="00045586" w:rsidP="00DF07EF">
      <w:pPr>
        <w:rPr>
          <w:rFonts w:asciiTheme="minorHAnsi" w:hAnsiTheme="minorHAnsi" w:cstheme="minorHAnsi"/>
          <w:sz w:val="20"/>
          <w:szCs w:val="20"/>
          <w:lang w:val="en-IE"/>
        </w:rPr>
      </w:pPr>
    </w:p>
    <w:p w14:paraId="4BC8271A" w14:textId="77777777" w:rsidR="000431B8" w:rsidRDefault="000431B8" w:rsidP="00877458">
      <w:pPr>
        <w:pStyle w:val="DefaultText"/>
        <w:rPr>
          <w:rFonts w:ascii="Arial" w:hAnsi="Arial" w:cs="Arial"/>
          <w:color w:val="000000"/>
          <w:sz w:val="22"/>
          <w:szCs w:val="22"/>
          <w:lang w:val="en-GB" w:eastAsia="en-US"/>
        </w:rPr>
      </w:pPr>
    </w:p>
    <w:p w14:paraId="5890F632" w14:textId="77777777" w:rsidR="00877458" w:rsidRDefault="00877458" w:rsidP="00877458">
      <w:pPr>
        <w:pStyle w:val="DefaultText"/>
        <w:rPr>
          <w:rFonts w:ascii="Arial" w:hAnsi="Arial" w:cs="Arial"/>
          <w:sz w:val="22"/>
          <w:lang w:val="en-GB"/>
        </w:rPr>
      </w:pPr>
      <w:r>
        <w:rPr>
          <w:rFonts w:ascii="Arial" w:hAnsi="Arial" w:cs="Arial"/>
          <w:sz w:val="22"/>
          <w:lang w:val="en-GB"/>
        </w:rPr>
        <w:t xml:space="preserve">I/We confirm that I/we: </w:t>
      </w:r>
    </w:p>
    <w:p w14:paraId="4C41CFA1" w14:textId="77777777" w:rsidR="00877458" w:rsidRPr="00877458" w:rsidRDefault="00877458" w:rsidP="00877458">
      <w:pPr>
        <w:pStyle w:val="DefaultText"/>
        <w:rPr>
          <w:rFonts w:ascii="Arial" w:hAnsi="Arial" w:cs="Arial"/>
          <w:b/>
          <w:sz w:val="22"/>
          <w:lang w:val="en-GB"/>
        </w:rPr>
      </w:pPr>
    </w:p>
    <w:p w14:paraId="13C729CF" w14:textId="77777777" w:rsidR="00877458" w:rsidRPr="00444BB2" w:rsidRDefault="00877458" w:rsidP="00877458">
      <w:pPr>
        <w:pStyle w:val="ListParagraph"/>
        <w:numPr>
          <w:ilvl w:val="0"/>
          <w:numId w:val="4"/>
        </w:numPr>
        <w:spacing w:before="0"/>
        <w:jc w:val="left"/>
        <w:rPr>
          <w:b/>
        </w:rPr>
      </w:pPr>
      <w:r w:rsidRPr="00444BB2">
        <w:t>Will keep this offer for the contract / framework open for acceptance by you for a period of 12 months from the date of deadline for submission of Tenders,</w:t>
      </w:r>
    </w:p>
    <w:p w14:paraId="5A9BA744" w14:textId="77777777" w:rsidR="00877458" w:rsidRPr="00444BB2" w:rsidRDefault="00877458" w:rsidP="00877458">
      <w:pPr>
        <w:pStyle w:val="ListParagraph"/>
        <w:numPr>
          <w:ilvl w:val="0"/>
          <w:numId w:val="4"/>
        </w:numPr>
        <w:spacing w:before="0"/>
        <w:jc w:val="left"/>
        <w:rPr>
          <w:b/>
        </w:rPr>
      </w:pPr>
      <w:r w:rsidRPr="00444BB2">
        <w:t>Agree that you are not bound to accept the most economically advantageous or any Tender you may receive,</w:t>
      </w:r>
    </w:p>
    <w:p w14:paraId="206CB6F8" w14:textId="77777777" w:rsidR="00877458" w:rsidRPr="00444BB2" w:rsidRDefault="00877458" w:rsidP="00877458">
      <w:pPr>
        <w:pStyle w:val="ListParagraph"/>
        <w:numPr>
          <w:ilvl w:val="0"/>
          <w:numId w:val="4"/>
        </w:numPr>
        <w:spacing w:before="0"/>
        <w:jc w:val="left"/>
        <w:rPr>
          <w:b/>
        </w:rPr>
      </w:pPr>
      <w:r w:rsidRPr="00444BB2">
        <w:t>Have read and thoroughly examined the Tender Document,</w:t>
      </w:r>
    </w:p>
    <w:p w14:paraId="05B404B7" w14:textId="77777777" w:rsidR="00877458" w:rsidRPr="00444BB2" w:rsidRDefault="00877458" w:rsidP="00877458">
      <w:pPr>
        <w:pStyle w:val="ListParagraph"/>
        <w:numPr>
          <w:ilvl w:val="0"/>
          <w:numId w:val="4"/>
        </w:numPr>
        <w:spacing w:before="0"/>
        <w:jc w:val="left"/>
        <w:rPr>
          <w:b/>
        </w:rPr>
      </w:pPr>
      <w:r w:rsidRPr="00444BB2">
        <w:t>Fully understand the Tender Document and the Client’s requirements,</w:t>
      </w:r>
    </w:p>
    <w:p w14:paraId="662591EE" w14:textId="2E5A7ACB" w:rsidR="00877458" w:rsidRPr="00444BB2" w:rsidRDefault="00877458" w:rsidP="00877458">
      <w:pPr>
        <w:pStyle w:val="ListParagraph"/>
        <w:numPr>
          <w:ilvl w:val="0"/>
          <w:numId w:val="4"/>
        </w:numPr>
        <w:spacing w:before="0"/>
        <w:jc w:val="left"/>
        <w:rPr>
          <w:b/>
        </w:rPr>
      </w:pPr>
      <w:r w:rsidRPr="00444BB2">
        <w:t xml:space="preserve">Undertake to treat the details of this Invitation to Tender, its Tender and any subsequent </w:t>
      </w:r>
      <w:r w:rsidR="00731540">
        <w:t>agreements</w:t>
      </w:r>
      <w:r w:rsidRPr="00444BB2">
        <w:t xml:space="preserve"> as private and confidential,</w:t>
      </w:r>
    </w:p>
    <w:p w14:paraId="4A5C532B" w14:textId="77777777" w:rsidR="00877458" w:rsidRPr="00444BB2" w:rsidRDefault="00877458" w:rsidP="00877458">
      <w:pPr>
        <w:pStyle w:val="ListParagraph"/>
        <w:numPr>
          <w:ilvl w:val="0"/>
          <w:numId w:val="4"/>
        </w:numPr>
        <w:spacing w:before="0"/>
        <w:jc w:val="left"/>
        <w:rPr>
          <w:b/>
        </w:rPr>
      </w:pPr>
      <w:r w:rsidRPr="00444BB2">
        <w:t xml:space="preserve">Acknowledge that acceptance by the Contracting Authority of this tender will not constitute a binding and enforceable agreement and that a legally enforceable agreement will not exist until and unless the contract is awarded / framework agreement has been established between the </w:t>
      </w:r>
      <w:r w:rsidR="00211625">
        <w:t xml:space="preserve">Contracting Authority </w:t>
      </w:r>
      <w:r w:rsidR="009E1199">
        <w:t xml:space="preserve"> </w:t>
      </w:r>
      <w:r w:rsidRPr="00444BB2">
        <w:t>and the Tenderer,</w:t>
      </w:r>
    </w:p>
    <w:p w14:paraId="52EF6E30" w14:textId="77777777" w:rsidR="00877458" w:rsidRPr="00444BB2" w:rsidRDefault="00877458" w:rsidP="00877458">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rsidR="00731540">
        <w:t>contract,</w:t>
      </w:r>
    </w:p>
    <w:p w14:paraId="466311E9" w14:textId="77777777" w:rsidR="00877458" w:rsidRPr="00444BB2" w:rsidRDefault="00877458" w:rsidP="00877458">
      <w:pPr>
        <w:pStyle w:val="ListParagraph"/>
        <w:numPr>
          <w:ilvl w:val="0"/>
          <w:numId w:val="4"/>
        </w:numPr>
        <w:spacing w:before="0"/>
        <w:jc w:val="left"/>
        <w:rPr>
          <w:b/>
        </w:rPr>
      </w:pPr>
      <w:r w:rsidRPr="00444BB2">
        <w:t xml:space="preserve">Have included all elements necessary for the performance of the specified </w:t>
      </w:r>
      <w:r w:rsidR="00731540">
        <w:t>requirements</w:t>
      </w:r>
      <w:r w:rsidRPr="00444BB2">
        <w:t>, which are either expressly stated in the Tender Document or contained in any supplementary information or which could reasonably be inferred there</w:t>
      </w:r>
      <w:r w:rsidR="009E1199">
        <w:t xml:space="preserve"> </w:t>
      </w:r>
      <w:r w:rsidRPr="00444BB2">
        <w:t>from,</w:t>
      </w:r>
    </w:p>
    <w:p w14:paraId="61B2F5C1" w14:textId="77777777" w:rsidR="00877458" w:rsidRPr="00444BB2" w:rsidRDefault="00877458" w:rsidP="00877458">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298ACC59" w14:textId="77777777" w:rsidR="00877458" w:rsidRPr="00444BB2" w:rsidRDefault="00877458" w:rsidP="00877458">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4CCE4700" w14:textId="77777777" w:rsidR="00731540" w:rsidRPr="00731540" w:rsidRDefault="00877458" w:rsidP="00731540">
      <w:pPr>
        <w:pStyle w:val="ListParagraph"/>
        <w:numPr>
          <w:ilvl w:val="0"/>
          <w:numId w:val="4"/>
        </w:numPr>
        <w:spacing w:before="0"/>
        <w:jc w:val="left"/>
        <w:rPr>
          <w:b/>
          <w:bCs/>
        </w:rPr>
      </w:pPr>
      <w:r w:rsidRPr="00444BB2">
        <w:t>Will not, if awarded a contract employ labour in a manner that is discriminatory in relation to gender, race, religious beliefs, age etc.,</w:t>
      </w:r>
      <w:bookmarkStart w:id="24" w:name="_Hlk491592638"/>
    </w:p>
    <w:p w14:paraId="2086AE95" w14:textId="77777777" w:rsidR="002F61CA" w:rsidRPr="00731540" w:rsidRDefault="002F61CA" w:rsidP="00731540">
      <w:pPr>
        <w:pStyle w:val="ListParagraph"/>
        <w:numPr>
          <w:ilvl w:val="0"/>
          <w:numId w:val="4"/>
        </w:numPr>
        <w:spacing w:before="0"/>
        <w:jc w:val="left"/>
        <w:rPr>
          <w:b/>
          <w:bCs/>
        </w:rPr>
      </w:pPr>
      <w:r w:rsidRPr="00704E58">
        <w:lastRenderedPageBreak/>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731540">
        <w:rPr>
          <w:lang w:val="en-US"/>
        </w:rPr>
        <w:t>.</w:t>
      </w:r>
      <w:bookmarkEnd w:id="24"/>
    </w:p>
    <w:tbl>
      <w:tblPr>
        <w:tblW w:w="850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559"/>
        <w:gridCol w:w="2410"/>
        <w:gridCol w:w="992"/>
        <w:gridCol w:w="3544"/>
      </w:tblGrid>
      <w:tr w:rsidR="00877458" w:rsidRPr="00414BFB" w14:paraId="478C2629" w14:textId="77777777" w:rsidTr="00721AE8">
        <w:tc>
          <w:tcPr>
            <w:tcW w:w="3969" w:type="dxa"/>
            <w:gridSpan w:val="2"/>
            <w:shd w:val="clear" w:color="auto" w:fill="D9D9D9" w:themeFill="background1" w:themeFillShade="D9"/>
            <w:hideMark/>
          </w:tcPr>
          <w:p w14:paraId="69E44CF6" w14:textId="77777777" w:rsidR="00877458" w:rsidRPr="003F5BB3" w:rsidRDefault="00877458" w:rsidP="00721AE8">
            <w:pPr>
              <w:rPr>
                <w:b/>
                <w:lang w:val="en-IE"/>
              </w:rPr>
            </w:pPr>
            <w:r w:rsidRPr="003F5BB3">
              <w:rPr>
                <w:b/>
              </w:rPr>
              <w:t>Signed:</w:t>
            </w:r>
          </w:p>
        </w:tc>
        <w:tc>
          <w:tcPr>
            <w:tcW w:w="4536" w:type="dxa"/>
            <w:gridSpan w:val="2"/>
          </w:tcPr>
          <w:p w14:paraId="76697A77" w14:textId="77777777" w:rsidR="00877458" w:rsidRPr="00414BFB" w:rsidRDefault="00877458" w:rsidP="00721AE8">
            <w:pPr>
              <w:rPr>
                <w:lang w:val="en-IE"/>
              </w:rPr>
            </w:pPr>
          </w:p>
        </w:tc>
      </w:tr>
      <w:tr w:rsidR="00877458" w:rsidRPr="00414BFB" w14:paraId="13B1391B" w14:textId="77777777" w:rsidTr="00721AE8">
        <w:tc>
          <w:tcPr>
            <w:tcW w:w="3969" w:type="dxa"/>
            <w:gridSpan w:val="2"/>
            <w:shd w:val="clear" w:color="auto" w:fill="D9D9D9" w:themeFill="background1" w:themeFillShade="D9"/>
            <w:hideMark/>
          </w:tcPr>
          <w:p w14:paraId="66A0C158" w14:textId="77777777" w:rsidR="00877458" w:rsidRPr="003F5BB3" w:rsidRDefault="00877458" w:rsidP="00721AE8">
            <w:pPr>
              <w:rPr>
                <w:b/>
                <w:lang w:val="en-IE"/>
              </w:rPr>
            </w:pPr>
            <w:r w:rsidRPr="003F5BB3">
              <w:rPr>
                <w:b/>
              </w:rPr>
              <w:t>Name (in Capital Letters):</w:t>
            </w:r>
          </w:p>
        </w:tc>
        <w:tc>
          <w:tcPr>
            <w:tcW w:w="4536" w:type="dxa"/>
            <w:gridSpan w:val="2"/>
          </w:tcPr>
          <w:p w14:paraId="40262DA0" w14:textId="77777777" w:rsidR="00877458" w:rsidRPr="00414BFB" w:rsidRDefault="00877458" w:rsidP="00721AE8">
            <w:pPr>
              <w:pStyle w:val="TableText"/>
            </w:pPr>
          </w:p>
        </w:tc>
      </w:tr>
      <w:tr w:rsidR="00877458" w:rsidRPr="00414BFB" w14:paraId="5DA3D545" w14:textId="77777777" w:rsidTr="00721AE8">
        <w:tc>
          <w:tcPr>
            <w:tcW w:w="3969" w:type="dxa"/>
            <w:gridSpan w:val="2"/>
            <w:shd w:val="clear" w:color="auto" w:fill="D9D9D9" w:themeFill="background1" w:themeFillShade="D9"/>
            <w:hideMark/>
          </w:tcPr>
          <w:p w14:paraId="10E87C74" w14:textId="77777777" w:rsidR="00877458" w:rsidRPr="003F5BB3" w:rsidRDefault="00877458" w:rsidP="00721AE8">
            <w:pPr>
              <w:rPr>
                <w:b/>
                <w:lang w:val="en-IE"/>
              </w:rPr>
            </w:pPr>
            <w:r w:rsidRPr="003F5BB3">
              <w:rPr>
                <w:b/>
              </w:rPr>
              <w:t>On behalf of:</w:t>
            </w:r>
            <w:r w:rsidRPr="003F5BB3">
              <w:rPr>
                <w:b/>
              </w:rPr>
              <w:tab/>
            </w:r>
          </w:p>
        </w:tc>
        <w:tc>
          <w:tcPr>
            <w:tcW w:w="4536" w:type="dxa"/>
            <w:gridSpan w:val="2"/>
          </w:tcPr>
          <w:p w14:paraId="41FB3818" w14:textId="77777777" w:rsidR="00877458" w:rsidRPr="00414BFB" w:rsidRDefault="00877458" w:rsidP="00721AE8">
            <w:pPr>
              <w:rPr>
                <w:lang w:val="en-IE"/>
              </w:rPr>
            </w:pPr>
          </w:p>
        </w:tc>
      </w:tr>
      <w:tr w:rsidR="00877458" w:rsidRPr="00414BFB" w14:paraId="201DB564" w14:textId="77777777" w:rsidTr="00721AE8">
        <w:tc>
          <w:tcPr>
            <w:tcW w:w="3969" w:type="dxa"/>
            <w:gridSpan w:val="2"/>
            <w:shd w:val="clear" w:color="auto" w:fill="D9D9D9" w:themeFill="background1" w:themeFillShade="D9"/>
            <w:hideMark/>
          </w:tcPr>
          <w:p w14:paraId="7139AF20" w14:textId="77777777" w:rsidR="00877458" w:rsidRPr="003F5BB3" w:rsidRDefault="00877458" w:rsidP="00721AE8">
            <w:pPr>
              <w:rPr>
                <w:b/>
                <w:lang w:val="en-IE"/>
              </w:rPr>
            </w:pPr>
            <w:r w:rsidRPr="003F5BB3">
              <w:rPr>
                <w:b/>
              </w:rPr>
              <w:t>Address:</w:t>
            </w:r>
          </w:p>
        </w:tc>
        <w:tc>
          <w:tcPr>
            <w:tcW w:w="4536" w:type="dxa"/>
            <w:gridSpan w:val="2"/>
          </w:tcPr>
          <w:p w14:paraId="4D005084" w14:textId="77777777" w:rsidR="00877458" w:rsidRPr="00414BFB" w:rsidRDefault="00877458" w:rsidP="00721AE8">
            <w:pPr>
              <w:rPr>
                <w:lang w:val="en-IE"/>
              </w:rPr>
            </w:pPr>
          </w:p>
        </w:tc>
      </w:tr>
      <w:tr w:rsidR="00877458" w:rsidRPr="00414BFB" w14:paraId="5D912D72" w14:textId="77777777" w:rsidTr="00721AE8">
        <w:tc>
          <w:tcPr>
            <w:tcW w:w="1559" w:type="dxa"/>
            <w:shd w:val="clear" w:color="auto" w:fill="D9D9D9" w:themeFill="background1" w:themeFillShade="D9"/>
            <w:hideMark/>
          </w:tcPr>
          <w:p w14:paraId="2EC48436" w14:textId="77777777" w:rsidR="00877458" w:rsidRPr="003F5BB3" w:rsidRDefault="00877458" w:rsidP="00721AE8">
            <w:pPr>
              <w:rPr>
                <w:b/>
                <w:lang w:val="en-IE"/>
              </w:rPr>
            </w:pPr>
            <w:r w:rsidRPr="003F5BB3">
              <w:rPr>
                <w:b/>
              </w:rPr>
              <w:t>Telephone:</w:t>
            </w:r>
          </w:p>
        </w:tc>
        <w:tc>
          <w:tcPr>
            <w:tcW w:w="2410" w:type="dxa"/>
          </w:tcPr>
          <w:p w14:paraId="4410DF03" w14:textId="77777777" w:rsidR="00877458" w:rsidRPr="00414BFB" w:rsidRDefault="00877458" w:rsidP="00721AE8">
            <w:pPr>
              <w:rPr>
                <w:lang w:val="en-IE"/>
              </w:rPr>
            </w:pPr>
          </w:p>
        </w:tc>
        <w:tc>
          <w:tcPr>
            <w:tcW w:w="992" w:type="dxa"/>
            <w:shd w:val="clear" w:color="auto" w:fill="D9D9D9" w:themeFill="background1" w:themeFillShade="D9"/>
            <w:hideMark/>
          </w:tcPr>
          <w:p w14:paraId="5648564C" w14:textId="77777777" w:rsidR="00877458" w:rsidRPr="003F5BB3" w:rsidRDefault="00877458" w:rsidP="00721AE8">
            <w:pPr>
              <w:rPr>
                <w:b/>
                <w:lang w:val="en-IE"/>
              </w:rPr>
            </w:pPr>
            <w:r w:rsidRPr="003F5BB3">
              <w:rPr>
                <w:b/>
              </w:rPr>
              <w:t>Fax:</w:t>
            </w:r>
          </w:p>
        </w:tc>
        <w:tc>
          <w:tcPr>
            <w:tcW w:w="3544" w:type="dxa"/>
          </w:tcPr>
          <w:p w14:paraId="30238424" w14:textId="77777777" w:rsidR="00877458" w:rsidRPr="00414BFB" w:rsidRDefault="00877458" w:rsidP="00721AE8">
            <w:pPr>
              <w:rPr>
                <w:lang w:val="en-IE"/>
              </w:rPr>
            </w:pPr>
          </w:p>
        </w:tc>
      </w:tr>
      <w:tr w:rsidR="00877458" w:rsidRPr="00414BFB" w14:paraId="3FBD9865" w14:textId="77777777" w:rsidTr="00721AE8">
        <w:tc>
          <w:tcPr>
            <w:tcW w:w="1559" w:type="dxa"/>
            <w:shd w:val="clear" w:color="auto" w:fill="D9D9D9" w:themeFill="background1" w:themeFillShade="D9"/>
            <w:hideMark/>
          </w:tcPr>
          <w:p w14:paraId="25895C7C" w14:textId="77777777" w:rsidR="00877458" w:rsidRPr="003F5BB3" w:rsidRDefault="00877458" w:rsidP="00721AE8">
            <w:pPr>
              <w:rPr>
                <w:b/>
                <w:lang w:val="en-IE"/>
              </w:rPr>
            </w:pPr>
            <w:r w:rsidRPr="003F5BB3">
              <w:rPr>
                <w:b/>
              </w:rPr>
              <w:t>Email:</w:t>
            </w:r>
          </w:p>
        </w:tc>
        <w:tc>
          <w:tcPr>
            <w:tcW w:w="2410" w:type="dxa"/>
          </w:tcPr>
          <w:p w14:paraId="21ADD45F" w14:textId="77777777" w:rsidR="00877458" w:rsidRPr="00414BFB" w:rsidRDefault="00877458" w:rsidP="00721AE8">
            <w:pPr>
              <w:rPr>
                <w:lang w:val="en-IE"/>
              </w:rPr>
            </w:pPr>
          </w:p>
        </w:tc>
        <w:tc>
          <w:tcPr>
            <w:tcW w:w="992" w:type="dxa"/>
            <w:shd w:val="clear" w:color="auto" w:fill="D9D9D9" w:themeFill="background1" w:themeFillShade="D9"/>
            <w:hideMark/>
          </w:tcPr>
          <w:p w14:paraId="24B8F364" w14:textId="77777777" w:rsidR="00877458" w:rsidRPr="003F5BB3" w:rsidRDefault="00877458" w:rsidP="00721AE8">
            <w:pPr>
              <w:rPr>
                <w:b/>
                <w:lang w:val="en-IE"/>
              </w:rPr>
            </w:pPr>
            <w:r w:rsidRPr="003F5BB3">
              <w:rPr>
                <w:b/>
              </w:rPr>
              <w:t>Date:</w:t>
            </w:r>
          </w:p>
        </w:tc>
        <w:tc>
          <w:tcPr>
            <w:tcW w:w="3544" w:type="dxa"/>
          </w:tcPr>
          <w:p w14:paraId="665E039D" w14:textId="77777777" w:rsidR="00877458" w:rsidRPr="00414BFB" w:rsidRDefault="00877458" w:rsidP="00721AE8">
            <w:pPr>
              <w:rPr>
                <w:lang w:val="en-IE"/>
              </w:rPr>
            </w:pPr>
          </w:p>
        </w:tc>
      </w:tr>
    </w:tbl>
    <w:p w14:paraId="678C25EB" w14:textId="77777777" w:rsidR="00877458" w:rsidRDefault="00877458" w:rsidP="00877458">
      <w:pPr>
        <w:pStyle w:val="BodyText3"/>
      </w:pPr>
    </w:p>
    <w:p w14:paraId="0697904D" w14:textId="77777777" w:rsidR="00262B6E" w:rsidRDefault="00262B6E" w:rsidP="00877458">
      <w:pPr>
        <w:pStyle w:val="BodyText3"/>
      </w:pPr>
    </w:p>
    <w:p w14:paraId="7F878AF9" w14:textId="77777777" w:rsidR="00262B6E" w:rsidRDefault="00262B6E" w:rsidP="00877458">
      <w:pPr>
        <w:pStyle w:val="BodyText3"/>
      </w:pPr>
    </w:p>
    <w:p w14:paraId="0DEB6AB8" w14:textId="77777777" w:rsidR="00262B6E" w:rsidRDefault="00262B6E" w:rsidP="00877458">
      <w:pPr>
        <w:pStyle w:val="BodyText3"/>
      </w:pPr>
    </w:p>
    <w:p w14:paraId="1B69DCDA" w14:textId="77777777" w:rsidR="00262B6E" w:rsidRPr="00414BFB" w:rsidRDefault="00262B6E" w:rsidP="00877458">
      <w:pPr>
        <w:pStyle w:val="BodyText3"/>
      </w:pPr>
    </w:p>
    <w:p w14:paraId="474A6007" w14:textId="0DBF6C1E" w:rsidR="003F5BB3" w:rsidRDefault="003F5BB3">
      <w:pPr>
        <w:spacing w:before="0" w:after="0" w:line="240" w:lineRule="auto"/>
        <w:jc w:val="left"/>
        <w:rPr>
          <w:rFonts w:eastAsia="Times New Roman"/>
          <w:b/>
          <w:bCs/>
          <w:color w:val="FFFFFF" w:themeColor="background1"/>
          <w:sz w:val="28"/>
          <w:szCs w:val="28"/>
        </w:rPr>
      </w:pPr>
    </w:p>
    <w:p w14:paraId="44CA0755" w14:textId="77777777" w:rsidR="00884C37" w:rsidRDefault="00884C37">
      <w:pPr>
        <w:spacing w:before="0" w:after="0" w:line="240" w:lineRule="auto"/>
        <w:jc w:val="left"/>
        <w:rPr>
          <w:rFonts w:eastAsia="Times New Roman"/>
          <w:b/>
          <w:bCs/>
          <w:color w:val="FFFFFF" w:themeColor="background1"/>
          <w:sz w:val="28"/>
          <w:szCs w:val="28"/>
        </w:rPr>
      </w:pPr>
    </w:p>
    <w:p w14:paraId="216B8E10" w14:textId="3635BEF3" w:rsidR="00884C37" w:rsidRDefault="00884C37">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t>#</w:t>
      </w:r>
    </w:p>
    <w:p w14:paraId="4A174320" w14:textId="77777777" w:rsidR="00884C37" w:rsidRDefault="00884C37">
      <w:pPr>
        <w:spacing w:before="0" w:after="0" w:line="240" w:lineRule="auto"/>
        <w:jc w:val="left"/>
        <w:rPr>
          <w:rFonts w:eastAsia="Times New Roman"/>
          <w:b/>
          <w:bCs/>
          <w:color w:val="FFFFFF" w:themeColor="background1"/>
          <w:sz w:val="28"/>
          <w:szCs w:val="28"/>
        </w:rPr>
      </w:pPr>
    </w:p>
    <w:p w14:paraId="633F043B" w14:textId="77777777" w:rsidR="00884C37" w:rsidRDefault="00884C37">
      <w:pPr>
        <w:spacing w:before="0" w:after="0" w:line="240" w:lineRule="auto"/>
        <w:jc w:val="left"/>
        <w:rPr>
          <w:rFonts w:eastAsia="Times New Roman"/>
          <w:b/>
          <w:bCs/>
          <w:color w:val="FFFFFF" w:themeColor="background1"/>
          <w:sz w:val="28"/>
          <w:szCs w:val="28"/>
        </w:rPr>
      </w:pPr>
    </w:p>
    <w:p w14:paraId="1AE026C2" w14:textId="77777777" w:rsidR="00884C37" w:rsidRDefault="00884C37">
      <w:pPr>
        <w:spacing w:before="0" w:after="0" w:line="240" w:lineRule="auto"/>
        <w:jc w:val="left"/>
        <w:rPr>
          <w:rFonts w:eastAsia="Times New Roman"/>
          <w:b/>
          <w:bCs/>
          <w:color w:val="FFFFFF" w:themeColor="background1"/>
          <w:sz w:val="28"/>
          <w:szCs w:val="28"/>
        </w:rPr>
      </w:pPr>
    </w:p>
    <w:p w14:paraId="03A382C2" w14:textId="10CE9AA1" w:rsidR="00E2037C" w:rsidRDefault="00E2037C">
      <w:pPr>
        <w:spacing w:before="0" w:after="0" w:line="240" w:lineRule="auto"/>
        <w:jc w:val="left"/>
        <w:rPr>
          <w:rFonts w:eastAsia="Times New Roman"/>
          <w:b/>
          <w:bCs/>
          <w:color w:val="FFFFFF" w:themeColor="background1"/>
          <w:sz w:val="28"/>
          <w:szCs w:val="28"/>
        </w:rPr>
      </w:pPr>
    </w:p>
    <w:p w14:paraId="610EDF70" w14:textId="660F965D" w:rsidR="00E2037C" w:rsidRDefault="00E2037C">
      <w:pPr>
        <w:spacing w:before="0" w:after="0" w:line="240" w:lineRule="auto"/>
        <w:jc w:val="left"/>
        <w:rPr>
          <w:rFonts w:eastAsia="Times New Roman"/>
          <w:b/>
          <w:bCs/>
          <w:color w:val="FFFFFF" w:themeColor="background1"/>
          <w:sz w:val="28"/>
          <w:szCs w:val="28"/>
        </w:rPr>
      </w:pPr>
    </w:p>
    <w:p w14:paraId="7F0857CE" w14:textId="1A950D57" w:rsidR="00E2037C" w:rsidRDefault="00E2037C">
      <w:pPr>
        <w:spacing w:before="0" w:after="0" w:line="240" w:lineRule="auto"/>
        <w:jc w:val="left"/>
        <w:rPr>
          <w:rFonts w:eastAsia="Times New Roman"/>
          <w:b/>
          <w:bCs/>
          <w:color w:val="FFFFFF" w:themeColor="background1"/>
          <w:sz w:val="28"/>
          <w:szCs w:val="28"/>
        </w:rPr>
      </w:pPr>
    </w:p>
    <w:p w14:paraId="632D93AD" w14:textId="305FB21B" w:rsidR="00E2037C" w:rsidRDefault="00E2037C">
      <w:pPr>
        <w:spacing w:before="0" w:after="0" w:line="240" w:lineRule="auto"/>
        <w:jc w:val="left"/>
        <w:rPr>
          <w:rFonts w:eastAsia="Times New Roman"/>
          <w:b/>
          <w:bCs/>
          <w:color w:val="FFFFFF" w:themeColor="background1"/>
          <w:sz w:val="28"/>
          <w:szCs w:val="28"/>
        </w:rPr>
      </w:pPr>
    </w:p>
    <w:p w14:paraId="624077AB" w14:textId="401778F5" w:rsidR="00E2037C" w:rsidRDefault="00E2037C">
      <w:pPr>
        <w:spacing w:before="0" w:after="0" w:line="240" w:lineRule="auto"/>
        <w:jc w:val="left"/>
        <w:rPr>
          <w:rFonts w:eastAsia="Times New Roman"/>
          <w:b/>
          <w:bCs/>
          <w:color w:val="FFFFFF" w:themeColor="background1"/>
          <w:sz w:val="28"/>
          <w:szCs w:val="28"/>
        </w:rPr>
      </w:pPr>
    </w:p>
    <w:p w14:paraId="5F882924" w14:textId="6AF808A1" w:rsidR="00E2037C" w:rsidRDefault="00E2037C">
      <w:pPr>
        <w:spacing w:before="0" w:after="0" w:line="240" w:lineRule="auto"/>
        <w:jc w:val="left"/>
        <w:rPr>
          <w:rFonts w:eastAsia="Times New Roman"/>
          <w:b/>
          <w:bCs/>
          <w:color w:val="FFFFFF" w:themeColor="background1"/>
          <w:sz w:val="28"/>
          <w:szCs w:val="28"/>
        </w:rPr>
      </w:pPr>
    </w:p>
    <w:p w14:paraId="486FEC84" w14:textId="533B4CB5" w:rsidR="00E2037C" w:rsidRDefault="00E2037C">
      <w:pPr>
        <w:spacing w:before="0" w:after="0" w:line="240" w:lineRule="auto"/>
        <w:jc w:val="left"/>
        <w:rPr>
          <w:rFonts w:eastAsia="Times New Roman"/>
          <w:b/>
          <w:bCs/>
          <w:color w:val="FFFFFF" w:themeColor="background1"/>
          <w:sz w:val="28"/>
          <w:szCs w:val="28"/>
        </w:rPr>
      </w:pPr>
    </w:p>
    <w:p w14:paraId="24FA9BAA" w14:textId="4B5E47FE" w:rsidR="00E2037C" w:rsidRDefault="00E2037C">
      <w:pPr>
        <w:spacing w:before="0" w:after="0" w:line="240" w:lineRule="auto"/>
        <w:jc w:val="left"/>
        <w:rPr>
          <w:rFonts w:eastAsia="Times New Roman"/>
          <w:b/>
          <w:bCs/>
          <w:color w:val="FFFFFF" w:themeColor="background1"/>
          <w:sz w:val="28"/>
          <w:szCs w:val="28"/>
        </w:rPr>
      </w:pPr>
    </w:p>
    <w:p w14:paraId="7AFCBCAD" w14:textId="1AA0F185" w:rsidR="00E2037C" w:rsidRDefault="00E2037C">
      <w:pPr>
        <w:spacing w:before="0" w:after="0" w:line="240" w:lineRule="auto"/>
        <w:jc w:val="left"/>
        <w:rPr>
          <w:rFonts w:eastAsia="Times New Roman"/>
          <w:b/>
          <w:bCs/>
          <w:color w:val="FFFFFF" w:themeColor="background1"/>
          <w:sz w:val="28"/>
          <w:szCs w:val="28"/>
        </w:rPr>
      </w:pPr>
    </w:p>
    <w:p w14:paraId="2B5E3889" w14:textId="77777777" w:rsidR="00E2037C" w:rsidRDefault="00E2037C">
      <w:pPr>
        <w:spacing w:before="0" w:after="0" w:line="240" w:lineRule="auto"/>
        <w:jc w:val="left"/>
        <w:rPr>
          <w:rFonts w:eastAsia="Times New Roman"/>
          <w:b/>
          <w:bCs/>
          <w:color w:val="FFFFFF" w:themeColor="background1"/>
          <w:sz w:val="28"/>
          <w:szCs w:val="28"/>
        </w:rPr>
      </w:pPr>
    </w:p>
    <w:p w14:paraId="0B52B54D" w14:textId="77777777" w:rsidR="008F70F9" w:rsidRDefault="008F70F9" w:rsidP="008F70F9">
      <w:pPr>
        <w:pStyle w:val="Heading1"/>
      </w:pPr>
      <w:bookmarkStart w:id="25" w:name="_Toc227064029"/>
      <w:r>
        <w:lastRenderedPageBreak/>
        <w:t xml:space="preserve">Response </w:t>
      </w:r>
      <w:r w:rsidR="0040539B">
        <w:t>to</w:t>
      </w:r>
      <w:r>
        <w:t xml:space="preserve"> Qualitative </w:t>
      </w:r>
      <w:r w:rsidR="00877458">
        <w:t xml:space="preserve">Award </w:t>
      </w:r>
      <w:r>
        <w:t>Criteria</w:t>
      </w:r>
      <w:bookmarkEnd w:id="15"/>
      <w:bookmarkEnd w:id="25"/>
    </w:p>
    <w:tbl>
      <w:tblPr>
        <w:tblStyle w:val="GridTable4-Accent51"/>
        <w:tblW w:w="0" w:type="auto"/>
        <w:tblLook w:val="04A0" w:firstRow="1" w:lastRow="0" w:firstColumn="1" w:lastColumn="0" w:noHBand="0" w:noVBand="1"/>
      </w:tblPr>
      <w:tblGrid>
        <w:gridCol w:w="1838"/>
        <w:gridCol w:w="3119"/>
        <w:gridCol w:w="1559"/>
        <w:gridCol w:w="1250"/>
        <w:gridCol w:w="1250"/>
      </w:tblGrid>
      <w:tr w:rsidR="004836B6" w:rsidRPr="00414BFB" w14:paraId="5366BFE2" w14:textId="77777777" w:rsidTr="004535F9">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43FD729" w14:textId="77777777" w:rsidR="004836B6" w:rsidRPr="00C53A83" w:rsidRDefault="004836B6" w:rsidP="004535F9">
            <w:pPr>
              <w:rPr>
                <w:bCs w:val="0"/>
                <w:color w:val="FFFFFF" w:themeColor="background1"/>
              </w:rPr>
            </w:pPr>
            <w:r w:rsidRPr="00C53A83">
              <w:rPr>
                <w:color w:val="FFFFFF" w:themeColor="background1"/>
              </w:rPr>
              <w:t>Criterion</w:t>
            </w:r>
            <w:r>
              <w:rPr>
                <w:color w:val="FFFFFF" w:themeColor="background1"/>
              </w:rPr>
              <w:t xml:space="preserve"> A: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402E0F3E" w14:textId="77777777" w:rsidR="004836B6" w:rsidRPr="00C53A83" w:rsidRDefault="004836B6" w:rsidP="004535F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420BA513" w14:textId="77777777" w:rsidR="004836B6" w:rsidRPr="00C53A83" w:rsidRDefault="004836B6" w:rsidP="004535F9">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53C8A4CA" w14:textId="77777777" w:rsidR="004836B6" w:rsidRPr="00C53A83" w:rsidRDefault="004836B6" w:rsidP="004535F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4836B6" w:rsidRPr="00414BFB" w14:paraId="144DE7F7" w14:textId="77777777" w:rsidTr="004535F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5BD2C86" w14:textId="77777777" w:rsidR="004836B6" w:rsidRPr="004836B6" w:rsidRDefault="004836B6" w:rsidP="004836B6">
            <w:pPr>
              <w:spacing w:after="0" w:line="240" w:lineRule="auto"/>
              <w:rPr>
                <w:rFonts w:eastAsia="Calibri"/>
                <w:color w:val="auto"/>
                <w:sz w:val="20"/>
                <w:szCs w:val="20"/>
                <w:lang w:val="en-IE" w:eastAsia="ja-JP"/>
              </w:rPr>
            </w:pPr>
            <w:r w:rsidRPr="002C2787">
              <w:rPr>
                <w:color w:val="FFFFFF" w:themeColor="background1"/>
              </w:rPr>
              <w:t>Title</w:t>
            </w:r>
            <w:r>
              <w:rPr>
                <w:color w:val="FFFFFF" w:themeColor="background1"/>
              </w:rPr>
              <w:t>:</w:t>
            </w:r>
            <w:r w:rsidRPr="002C2787">
              <w:rPr>
                <w:color w:val="FF0000"/>
              </w:rPr>
              <w:t xml:space="preserve"> </w:t>
            </w:r>
            <w:r w:rsidRPr="004836B6">
              <w:rPr>
                <w:rFonts w:eastAsia="Calibri"/>
                <w:color w:val="auto"/>
                <w:sz w:val="20"/>
                <w:szCs w:val="20"/>
                <w:lang w:val="en-IE" w:eastAsia="ja-JP"/>
              </w:rPr>
              <w:t>Compliance with Technical Specifications and Minimum Warranty Requirements</w:t>
            </w:r>
          </w:p>
          <w:p w14:paraId="27DC2D86" w14:textId="0561EA26" w:rsidR="004836B6" w:rsidRPr="00C53A83" w:rsidRDefault="004836B6" w:rsidP="004535F9">
            <w:pPr>
              <w:rPr>
                <w:color w:val="FFFFFF" w:themeColor="background1"/>
              </w:rPr>
            </w:pP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44CB4126" w14:textId="77777777" w:rsidR="004836B6" w:rsidRPr="00C53A83" w:rsidRDefault="004836B6" w:rsidP="004535F9">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448F35FB" w14:textId="77777777" w:rsidR="004836B6" w:rsidRPr="00C53A83" w:rsidRDefault="004836B6" w:rsidP="004535F9">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4516BC98" w14:textId="77777777" w:rsidR="004836B6" w:rsidRDefault="004836B6" w:rsidP="004535F9">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4836B6" w:rsidRPr="00414BFB" w14:paraId="179FAA42" w14:textId="77777777" w:rsidTr="004535F9">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0BC8B2EB" w14:textId="77777777" w:rsidR="004836B6" w:rsidRPr="00414BFB" w:rsidRDefault="004836B6" w:rsidP="004535F9"/>
        </w:tc>
        <w:tc>
          <w:tcPr>
            <w:tcW w:w="1559" w:type="dxa"/>
            <w:tcBorders>
              <w:top w:val="single" w:sz="4" w:space="0" w:color="C00000"/>
              <w:left w:val="single" w:sz="4" w:space="0" w:color="C00000"/>
              <w:bottom w:val="single" w:sz="4" w:space="0" w:color="C00000"/>
              <w:right w:val="single" w:sz="4" w:space="0" w:color="C00000"/>
            </w:tcBorders>
          </w:tcPr>
          <w:p w14:paraId="2D84A016" w14:textId="3957C862" w:rsidR="004836B6" w:rsidRPr="00390D47" w:rsidRDefault="004836B6" w:rsidP="004535F9">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Pass/Fail </w:t>
            </w:r>
          </w:p>
        </w:tc>
        <w:tc>
          <w:tcPr>
            <w:tcW w:w="1250" w:type="dxa"/>
            <w:tcBorders>
              <w:top w:val="single" w:sz="4" w:space="0" w:color="C00000"/>
              <w:left w:val="single" w:sz="4" w:space="0" w:color="C00000"/>
              <w:bottom w:val="single" w:sz="4" w:space="0" w:color="C00000"/>
              <w:right w:val="single" w:sz="4" w:space="0" w:color="C00000"/>
            </w:tcBorders>
          </w:tcPr>
          <w:p w14:paraId="53FE471B" w14:textId="7D115B04" w:rsidR="004836B6" w:rsidRPr="00390D47" w:rsidRDefault="004836B6" w:rsidP="004535F9">
            <w:pPr>
              <w:cnfStyle w:val="000000000000" w:firstRow="0" w:lastRow="0" w:firstColumn="0" w:lastColumn="0" w:oddVBand="0" w:evenVBand="0" w:oddHBand="0" w:evenHBand="0" w:firstRowFirstColumn="0" w:firstRowLastColumn="0" w:lastRowFirstColumn="0" w:lastRowLastColumn="0"/>
              <w:rPr>
                <w:color w:val="auto"/>
              </w:rPr>
            </w:pPr>
            <w:r>
              <w:rPr>
                <w:color w:val="auto"/>
              </w:rPr>
              <w:t>Pass</w:t>
            </w:r>
          </w:p>
        </w:tc>
        <w:tc>
          <w:tcPr>
            <w:tcW w:w="1250" w:type="dxa"/>
            <w:tcBorders>
              <w:top w:val="single" w:sz="4" w:space="0" w:color="C00000"/>
              <w:left w:val="single" w:sz="4" w:space="0" w:color="C00000"/>
              <w:bottom w:val="single" w:sz="4" w:space="0" w:color="C00000"/>
              <w:right w:val="single" w:sz="4" w:space="0" w:color="C00000"/>
            </w:tcBorders>
          </w:tcPr>
          <w:p w14:paraId="5CFAABDA" w14:textId="57BFB5A1" w:rsidR="004836B6" w:rsidRPr="00390D47" w:rsidRDefault="004836B6" w:rsidP="004535F9">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Pass </w:t>
            </w:r>
          </w:p>
        </w:tc>
      </w:tr>
      <w:tr w:rsidR="004836B6" w:rsidRPr="00414BFB" w14:paraId="359B789B" w14:textId="77777777" w:rsidTr="00453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63535435" w14:textId="77777777" w:rsidR="004836B6" w:rsidRPr="00414BFB" w:rsidRDefault="004836B6" w:rsidP="004535F9">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6416B02B" w14:textId="5F15D992" w:rsidR="004836B6" w:rsidRPr="004836B6" w:rsidRDefault="004836B6" w:rsidP="004836B6">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4836B6">
              <w:rPr>
                <w:rFonts w:eastAsia="Calibri"/>
                <w:i/>
                <w:color w:val="auto"/>
                <w:sz w:val="24"/>
                <w:szCs w:val="24"/>
                <w:lang w:val="en-IE" w:eastAsia="ja-JP"/>
              </w:rPr>
              <w:t>The Tenderer must detail in The Tender Response Document the compliance of the tendered</w:t>
            </w:r>
            <w:r w:rsidR="00884C37">
              <w:rPr>
                <w:rFonts w:eastAsia="Calibri"/>
                <w:i/>
                <w:color w:val="auto"/>
                <w:sz w:val="24"/>
                <w:szCs w:val="24"/>
                <w:lang w:val="en-IE" w:eastAsia="ja-JP"/>
              </w:rPr>
              <w:t xml:space="preserve"> equipment</w:t>
            </w:r>
            <w:r w:rsidRPr="004836B6">
              <w:rPr>
                <w:rFonts w:eastAsia="Calibri"/>
                <w:i/>
                <w:color w:val="auto"/>
                <w:sz w:val="24"/>
                <w:szCs w:val="24"/>
                <w:lang w:val="en-IE" w:eastAsia="ja-JP"/>
              </w:rPr>
              <w:t xml:space="preserve"> with the technical specifications and minimum warranty requirements set out in Appendix 1.</w:t>
            </w:r>
          </w:p>
          <w:p w14:paraId="557155C2" w14:textId="77777777" w:rsidR="004836B6" w:rsidRPr="004836B6" w:rsidRDefault="004836B6" w:rsidP="004836B6">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color w:val="auto"/>
                <w:sz w:val="24"/>
                <w:szCs w:val="24"/>
                <w:lang w:val="en-IE" w:eastAsia="ja-JP"/>
              </w:rPr>
            </w:pPr>
            <w:r w:rsidRPr="004836B6">
              <w:rPr>
                <w:rFonts w:eastAsia="Calibri"/>
                <w:i/>
                <w:color w:val="auto"/>
                <w:sz w:val="24"/>
                <w:szCs w:val="24"/>
                <w:lang w:val="en-IE" w:eastAsia="ja-JP"/>
              </w:rPr>
              <w:t>Cork County Fire Service will review various proposed solutions along with variations and will determine if the solution proposed broadly meets their requirements as set out in the RFT.</w:t>
            </w:r>
          </w:p>
          <w:p w14:paraId="77F3E224" w14:textId="77777777" w:rsidR="004836B6" w:rsidRPr="004836B6" w:rsidRDefault="004836B6" w:rsidP="004836B6">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4836B6">
              <w:rPr>
                <w:rFonts w:eastAsia="Calibri"/>
                <w:i/>
                <w:color w:val="auto"/>
                <w:sz w:val="24"/>
                <w:szCs w:val="24"/>
                <w:lang w:val="en-IE" w:eastAsia="ja-JP"/>
              </w:rPr>
              <w:t>Only Tenders that receive a “Pass” mark for this award criterion will proceed to be evaluated under the                 remaining award criteria.</w:t>
            </w:r>
          </w:p>
          <w:p w14:paraId="0ED251DE" w14:textId="2FA18FCE" w:rsidR="004836B6" w:rsidRPr="002124E4" w:rsidRDefault="004836B6" w:rsidP="004535F9">
            <w:pPr>
              <w:pStyle w:val="ListParagraph"/>
              <w:spacing w:before="120" w:after="0" w:line="264" w:lineRule="auto"/>
              <w:cnfStyle w:val="000000100000" w:firstRow="0" w:lastRow="0" w:firstColumn="0" w:lastColumn="0" w:oddVBand="0" w:evenVBand="0" w:oddHBand="1" w:evenHBand="0" w:firstRowFirstColumn="0" w:firstRowLastColumn="0" w:lastRowFirstColumn="0" w:lastRowLastColumn="0"/>
            </w:pPr>
          </w:p>
        </w:tc>
      </w:tr>
      <w:tr w:rsidR="004836B6" w:rsidRPr="00414BFB" w14:paraId="38E31E92" w14:textId="77777777" w:rsidTr="004535F9">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286EACAD" w14:textId="77777777" w:rsidR="004836B6" w:rsidRPr="00414BFB" w:rsidRDefault="004836B6" w:rsidP="004535F9">
            <w:r>
              <w:t>Tenderers’</w:t>
            </w:r>
            <w:r w:rsidRPr="00414BFB">
              <w:t xml:space="preserve"> Response</w:t>
            </w:r>
          </w:p>
        </w:tc>
      </w:tr>
      <w:bookmarkEnd w:id="16"/>
      <w:bookmarkEnd w:id="17"/>
      <w:tr w:rsidR="00877458" w:rsidRPr="00414BFB" w14:paraId="15D334E1" w14:textId="77777777" w:rsidTr="00721AE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CB05AC0" w14:textId="59A34EB6" w:rsidR="00877458" w:rsidRPr="00C53A83" w:rsidRDefault="00877458" w:rsidP="00712354">
            <w:pPr>
              <w:rPr>
                <w:bCs w:val="0"/>
                <w:color w:val="FFFFFF" w:themeColor="background1"/>
              </w:rPr>
            </w:pPr>
            <w:r w:rsidRPr="00C53A83">
              <w:rPr>
                <w:color w:val="FFFFFF" w:themeColor="background1"/>
              </w:rPr>
              <w:t>Criterion</w:t>
            </w:r>
            <w:r w:rsidR="002F61CA">
              <w:rPr>
                <w:color w:val="FFFFFF" w:themeColor="background1"/>
              </w:rPr>
              <w:t xml:space="preserve"> </w:t>
            </w:r>
            <w:r w:rsidR="004836B6">
              <w:rPr>
                <w:color w:val="FFFFFF" w:themeColor="background1"/>
              </w:rPr>
              <w:t>B:</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64963D5B"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72BCC271"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4E7C68F4"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425661E2" w14:textId="77777777" w:rsidTr="00721AE8">
        <w:trPr>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2A06637" w14:textId="3FEB77F2" w:rsidR="00877458" w:rsidRPr="00C53A83" w:rsidRDefault="00877458" w:rsidP="00E37A0C">
            <w:pPr>
              <w:rPr>
                <w:color w:val="FFFFFF" w:themeColor="background1"/>
              </w:rPr>
            </w:pPr>
            <w:r w:rsidRPr="002C2787">
              <w:rPr>
                <w:color w:val="FFFFFF" w:themeColor="background1"/>
              </w:rPr>
              <w:t>Title</w:t>
            </w:r>
            <w:r w:rsidR="002C2787">
              <w:rPr>
                <w:color w:val="FFFFFF" w:themeColor="background1"/>
              </w:rPr>
              <w:t>:</w:t>
            </w:r>
            <w:r w:rsidR="00B91D79" w:rsidRPr="002C2787">
              <w:rPr>
                <w:color w:val="FF0000"/>
              </w:rPr>
              <w:t xml:space="preserve"> </w:t>
            </w:r>
            <w:r w:rsidR="002A6381">
              <w:rPr>
                <w:color w:val="FFFFFF" w:themeColor="background1"/>
              </w:rPr>
              <w:t xml:space="preserve">Cost Criterion </w:t>
            </w:r>
            <w:r w:rsidR="00E37A0C">
              <w:rPr>
                <w:color w:val="FF0000"/>
              </w:rPr>
              <w:t xml:space="preserve"> </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E7E3AF3" w14:textId="77777777" w:rsidR="00877458" w:rsidRPr="00C53A83" w:rsidRDefault="00877458" w:rsidP="00712354">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0BA8567F" w14:textId="77777777" w:rsidR="00877458" w:rsidRPr="00C53A83" w:rsidRDefault="00877458" w:rsidP="00712354">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540AEDEC" w14:textId="77777777" w:rsidR="00877458" w:rsidRDefault="00877458" w:rsidP="00712354">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E122AA" w:rsidRPr="00414BFB" w14:paraId="15A0E07C" w14:textId="77777777" w:rsidTr="00721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06F5EB34" w14:textId="77777777" w:rsidR="00E122AA" w:rsidRPr="00414BFB" w:rsidRDefault="00E122AA" w:rsidP="00E122AA"/>
        </w:tc>
        <w:tc>
          <w:tcPr>
            <w:tcW w:w="1559" w:type="dxa"/>
            <w:tcBorders>
              <w:top w:val="single" w:sz="4" w:space="0" w:color="C00000"/>
              <w:left w:val="single" w:sz="4" w:space="0" w:color="C00000"/>
              <w:bottom w:val="single" w:sz="4" w:space="0" w:color="C00000"/>
              <w:right w:val="single" w:sz="4" w:space="0" w:color="C00000"/>
            </w:tcBorders>
          </w:tcPr>
          <w:p w14:paraId="234CE409" w14:textId="3404D466" w:rsidR="00E122AA" w:rsidRPr="00390D47" w:rsidRDefault="00EE1400" w:rsidP="00E122AA">
            <w:pPr>
              <w:cnfStyle w:val="000000100000" w:firstRow="0" w:lastRow="0" w:firstColumn="0" w:lastColumn="0" w:oddVBand="0" w:evenVBand="0" w:oddHBand="1" w:evenHBand="0" w:firstRowFirstColumn="0" w:firstRowLastColumn="0" w:lastRowFirstColumn="0" w:lastRowLastColumn="0"/>
              <w:rPr>
                <w:color w:val="auto"/>
              </w:rPr>
            </w:pPr>
            <w:r>
              <w:rPr>
                <w:color w:val="auto"/>
              </w:rPr>
              <w:t>5</w:t>
            </w:r>
            <w:r w:rsidR="002A6381">
              <w:rPr>
                <w:color w:val="auto"/>
              </w:rPr>
              <w:t>0</w:t>
            </w:r>
            <w:r w:rsidR="00E37A0C" w:rsidRPr="00390D47">
              <w:rPr>
                <w:color w:val="auto"/>
              </w:rPr>
              <w:t>%</w:t>
            </w:r>
          </w:p>
        </w:tc>
        <w:tc>
          <w:tcPr>
            <w:tcW w:w="1250" w:type="dxa"/>
            <w:tcBorders>
              <w:top w:val="single" w:sz="4" w:space="0" w:color="C00000"/>
              <w:left w:val="single" w:sz="4" w:space="0" w:color="C00000"/>
              <w:bottom w:val="single" w:sz="4" w:space="0" w:color="C00000"/>
              <w:right w:val="single" w:sz="4" w:space="0" w:color="C00000"/>
            </w:tcBorders>
          </w:tcPr>
          <w:p w14:paraId="57D5054F" w14:textId="35FE4E26" w:rsidR="00E122AA" w:rsidRPr="00390D47" w:rsidRDefault="00EE1400" w:rsidP="00E122AA">
            <w:pPr>
              <w:cnfStyle w:val="000000100000" w:firstRow="0" w:lastRow="0" w:firstColumn="0" w:lastColumn="0" w:oddVBand="0" w:evenVBand="0" w:oddHBand="1" w:evenHBand="0" w:firstRowFirstColumn="0" w:firstRowLastColumn="0" w:lastRowFirstColumn="0" w:lastRowLastColumn="0"/>
              <w:rPr>
                <w:color w:val="auto"/>
              </w:rPr>
            </w:pPr>
            <w:r>
              <w:rPr>
                <w:color w:val="auto"/>
              </w:rPr>
              <w:t>5</w:t>
            </w:r>
            <w:r w:rsidR="00E37A0C" w:rsidRPr="00390D47">
              <w:rPr>
                <w:color w:val="auto"/>
              </w:rPr>
              <w:t>0</w:t>
            </w:r>
            <w:r w:rsidR="009E1199" w:rsidRPr="00390D47">
              <w:rPr>
                <w:color w:val="auto"/>
              </w:rPr>
              <w:t>0</w:t>
            </w:r>
          </w:p>
        </w:tc>
        <w:tc>
          <w:tcPr>
            <w:tcW w:w="1250" w:type="dxa"/>
            <w:tcBorders>
              <w:top w:val="single" w:sz="4" w:space="0" w:color="C00000"/>
              <w:left w:val="single" w:sz="4" w:space="0" w:color="C00000"/>
              <w:bottom w:val="single" w:sz="4" w:space="0" w:color="C00000"/>
              <w:right w:val="single" w:sz="4" w:space="0" w:color="C00000"/>
            </w:tcBorders>
          </w:tcPr>
          <w:p w14:paraId="223991F3" w14:textId="3FF658D2" w:rsidR="00E122AA" w:rsidRPr="00390D47" w:rsidRDefault="002A6381" w:rsidP="00E122AA">
            <w:pPr>
              <w:cnfStyle w:val="000000100000" w:firstRow="0" w:lastRow="0" w:firstColumn="0" w:lastColumn="0" w:oddVBand="0" w:evenVBand="0" w:oddHBand="1" w:evenHBand="0" w:firstRowFirstColumn="0" w:firstRowLastColumn="0" w:lastRowFirstColumn="0" w:lastRowLastColumn="0"/>
              <w:rPr>
                <w:color w:val="auto"/>
              </w:rPr>
            </w:pPr>
            <w:r>
              <w:rPr>
                <w:color w:val="auto"/>
              </w:rPr>
              <w:t>NA</w:t>
            </w:r>
          </w:p>
        </w:tc>
      </w:tr>
      <w:tr w:rsidR="002124E4" w:rsidRPr="00414BFB" w14:paraId="463DD42C" w14:textId="77777777" w:rsidTr="0071235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tcPr>
          <w:p w14:paraId="57D0BA48" w14:textId="77777777" w:rsidR="002124E4" w:rsidRPr="00414BFB" w:rsidRDefault="002124E4" w:rsidP="002124E4">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tcPr>
          <w:p w14:paraId="7D872FB3" w14:textId="1C2D7689" w:rsidR="002124E4" w:rsidRPr="002124E4" w:rsidRDefault="002A6381" w:rsidP="002A6381">
            <w:pPr>
              <w:pStyle w:val="ListParagraph"/>
              <w:spacing w:before="120" w:after="0" w:line="264" w:lineRule="auto"/>
              <w:cnfStyle w:val="000000000000" w:firstRow="0" w:lastRow="0" w:firstColumn="0" w:lastColumn="0" w:oddVBand="0" w:evenVBand="0" w:oddHBand="0" w:evenHBand="0" w:firstRowFirstColumn="0" w:firstRowLastColumn="0" w:lastRowFirstColumn="0" w:lastRowLastColumn="0"/>
            </w:pPr>
            <w:r>
              <w:t xml:space="preserve">Overall Cost inclusive of Delivery and all additional taxation and custom and excise duties that may occur </w:t>
            </w:r>
            <w:proofErr w:type="gramStart"/>
            <w:r>
              <w:t>as a consequence of</w:t>
            </w:r>
            <w:proofErr w:type="gramEnd"/>
            <w:r>
              <w:t xml:space="preserve"> the withdrawal of the UK form the European Union. </w:t>
            </w:r>
          </w:p>
        </w:tc>
      </w:tr>
      <w:tr w:rsidR="002124E4" w:rsidRPr="00414BFB" w14:paraId="4C28F04A" w14:textId="77777777" w:rsidTr="00712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4D01766C" w14:textId="77777777" w:rsidR="002124E4" w:rsidRPr="00414BFB" w:rsidRDefault="002124E4" w:rsidP="002124E4">
            <w:r>
              <w:t>Tenderers’</w:t>
            </w:r>
            <w:r w:rsidRPr="00414BFB">
              <w:t xml:space="preserve"> Response</w:t>
            </w:r>
          </w:p>
        </w:tc>
      </w:tr>
    </w:tbl>
    <w:p w14:paraId="599725AA" w14:textId="77777777" w:rsidR="008F70F9" w:rsidRDefault="008F70F9" w:rsidP="008F70F9">
      <w:pPr>
        <w:rPr>
          <w:rFonts w:eastAsiaTheme="majorEastAsia"/>
        </w:rPr>
      </w:pPr>
      <w:r>
        <w:rPr>
          <w:rFonts w:eastAsiaTheme="majorEastAsia"/>
        </w:rPr>
        <w:t xml:space="preserve">Please use this free text page(s) (i.e. don’t type in the box) for your response. </w:t>
      </w:r>
    </w:p>
    <w:p w14:paraId="168CE259" w14:textId="77777777" w:rsidR="008F70F9" w:rsidRDefault="008F70F9" w:rsidP="008F70F9">
      <w:pPr>
        <w:rPr>
          <w:rFonts w:eastAsiaTheme="majorEastAsia"/>
        </w:rPr>
      </w:pPr>
    </w:p>
    <w:tbl>
      <w:tblPr>
        <w:tblStyle w:val="GridTable4-Accent51"/>
        <w:tblW w:w="0" w:type="auto"/>
        <w:tblLook w:val="04A0" w:firstRow="1" w:lastRow="0" w:firstColumn="1" w:lastColumn="0" w:noHBand="0" w:noVBand="1"/>
      </w:tblPr>
      <w:tblGrid>
        <w:gridCol w:w="1838"/>
        <w:gridCol w:w="3119"/>
        <w:gridCol w:w="1559"/>
        <w:gridCol w:w="1250"/>
        <w:gridCol w:w="1250"/>
      </w:tblGrid>
      <w:tr w:rsidR="00877458" w:rsidRPr="00414BFB" w14:paraId="58F6AF6D" w14:textId="77777777" w:rsidTr="00721AE8">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3F7FB17" w14:textId="15B9354D" w:rsidR="00877458" w:rsidRPr="00877458" w:rsidRDefault="008F70F9" w:rsidP="00721AE8">
            <w:pPr>
              <w:rPr>
                <w:color w:val="FFFFFF" w:themeColor="background1"/>
              </w:rPr>
            </w:pPr>
            <w:r>
              <w:rPr>
                <w:rFonts w:eastAsiaTheme="majorEastAsia"/>
              </w:rPr>
              <w:lastRenderedPageBreak/>
              <w:br w:type="page"/>
            </w:r>
            <w:bookmarkStart w:id="26" w:name="_Hlk195019625"/>
            <w:r w:rsidR="002F61CA">
              <w:rPr>
                <w:color w:val="FFFFFF" w:themeColor="background1"/>
              </w:rPr>
              <w:t xml:space="preserve">Criterion </w:t>
            </w:r>
            <w:r w:rsidR="004836B6">
              <w:rPr>
                <w:color w:val="FFFFFF" w:themeColor="background1"/>
              </w:rPr>
              <w:t>C</w:t>
            </w:r>
            <w:r w:rsidR="00877458">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2B685C1A"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5DA21481"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DF98882"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467BE8C5" w14:textId="77777777" w:rsidTr="00721AE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2A75433" w14:textId="57BACC5A" w:rsidR="00C77EDD" w:rsidRDefault="00877458" w:rsidP="00E37A0C">
            <w:pPr>
              <w:rPr>
                <w:b w:val="0"/>
                <w:bCs w:val="0"/>
                <w:color w:val="FFFFFF" w:themeColor="background1"/>
              </w:rPr>
            </w:pPr>
            <w:r w:rsidRPr="002C2787">
              <w:rPr>
                <w:color w:val="FFFFFF" w:themeColor="background1"/>
              </w:rPr>
              <w:t>Title</w:t>
            </w:r>
            <w:r w:rsidR="002C2787">
              <w:rPr>
                <w:color w:val="FFFFFF" w:themeColor="background1"/>
              </w:rPr>
              <w:t>:</w:t>
            </w:r>
            <w:r w:rsidR="004836B6">
              <w:t xml:space="preserve"> </w:t>
            </w:r>
            <w:r w:rsidR="00EE1400">
              <w:t xml:space="preserve">Field Trials </w:t>
            </w:r>
          </w:p>
          <w:p w14:paraId="0AB4DE63" w14:textId="78D7D3F9" w:rsidR="00877458" w:rsidRPr="00C53A83" w:rsidRDefault="00877458" w:rsidP="00E37A0C">
            <w:pPr>
              <w:rPr>
                <w:color w:val="FFFFFF" w:themeColor="background1"/>
              </w:rPr>
            </w:pP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57C4441F"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F763008"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41D636C" w14:textId="77777777" w:rsidR="00877458"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E122AA" w:rsidRPr="00414BFB" w14:paraId="19E4B2B2" w14:textId="77777777" w:rsidTr="00721AE8">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1A9DB2CC" w14:textId="77777777" w:rsidR="00E122AA" w:rsidRPr="00414BFB" w:rsidRDefault="00E122AA" w:rsidP="00E122AA"/>
        </w:tc>
        <w:tc>
          <w:tcPr>
            <w:tcW w:w="1559" w:type="dxa"/>
            <w:tcBorders>
              <w:top w:val="single" w:sz="4" w:space="0" w:color="C00000"/>
              <w:left w:val="single" w:sz="4" w:space="0" w:color="C00000"/>
              <w:bottom w:val="single" w:sz="4" w:space="0" w:color="C00000"/>
              <w:right w:val="single" w:sz="4" w:space="0" w:color="C00000"/>
            </w:tcBorders>
          </w:tcPr>
          <w:p w14:paraId="2EE0FECC" w14:textId="5E549A0E" w:rsidR="00E122AA" w:rsidRPr="00390D47" w:rsidRDefault="00EE1400" w:rsidP="00E122AA">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r w:rsidR="00B91D79" w:rsidRPr="00390D47">
              <w:rPr>
                <w:color w:val="auto"/>
              </w:rPr>
              <w:t>0%</w:t>
            </w:r>
          </w:p>
        </w:tc>
        <w:tc>
          <w:tcPr>
            <w:tcW w:w="1250" w:type="dxa"/>
            <w:tcBorders>
              <w:top w:val="single" w:sz="4" w:space="0" w:color="C00000"/>
              <w:left w:val="single" w:sz="4" w:space="0" w:color="C00000"/>
              <w:bottom w:val="single" w:sz="4" w:space="0" w:color="C00000"/>
              <w:right w:val="single" w:sz="4" w:space="0" w:color="C00000"/>
            </w:tcBorders>
          </w:tcPr>
          <w:p w14:paraId="089BA4EA" w14:textId="172FC12A" w:rsidR="00E122AA" w:rsidRPr="00390D47" w:rsidRDefault="00EE1400" w:rsidP="00E122AA">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r w:rsidR="00B91D79" w:rsidRPr="00390D47">
              <w:rPr>
                <w:color w:val="auto"/>
              </w:rPr>
              <w:t>0</w:t>
            </w:r>
            <w:r w:rsidR="009E1199" w:rsidRPr="00390D47">
              <w:rPr>
                <w:color w:val="auto"/>
              </w:rPr>
              <w:t>0</w:t>
            </w:r>
          </w:p>
        </w:tc>
        <w:tc>
          <w:tcPr>
            <w:tcW w:w="1250" w:type="dxa"/>
            <w:tcBorders>
              <w:top w:val="single" w:sz="4" w:space="0" w:color="C00000"/>
              <w:left w:val="single" w:sz="4" w:space="0" w:color="C00000"/>
              <w:bottom w:val="single" w:sz="4" w:space="0" w:color="C00000"/>
              <w:right w:val="single" w:sz="4" w:space="0" w:color="C00000"/>
            </w:tcBorders>
          </w:tcPr>
          <w:p w14:paraId="56125F73" w14:textId="0A18B90E" w:rsidR="00E122AA" w:rsidRPr="00390D47" w:rsidRDefault="00EE1400" w:rsidP="00E122AA">
            <w:pPr>
              <w:cnfStyle w:val="000000000000" w:firstRow="0" w:lastRow="0" w:firstColumn="0" w:lastColumn="0" w:oddVBand="0" w:evenVBand="0" w:oddHBand="0" w:evenHBand="0" w:firstRowFirstColumn="0" w:firstRowLastColumn="0" w:lastRowFirstColumn="0" w:lastRowLastColumn="0"/>
              <w:rPr>
                <w:color w:val="auto"/>
              </w:rPr>
            </w:pPr>
            <w:r>
              <w:rPr>
                <w:color w:val="auto"/>
              </w:rPr>
              <w:t>10</w:t>
            </w:r>
            <w:r w:rsidR="00E37A0C" w:rsidRPr="00390D47">
              <w:rPr>
                <w:color w:val="auto"/>
              </w:rPr>
              <w:t>0</w:t>
            </w:r>
          </w:p>
        </w:tc>
      </w:tr>
      <w:tr w:rsidR="002F61CA" w:rsidRPr="00414BFB" w14:paraId="1CD6AD54" w14:textId="77777777" w:rsidTr="00721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75A80A10" w14:textId="77777777" w:rsidR="002F61CA" w:rsidRPr="00414BFB" w:rsidRDefault="002F61CA" w:rsidP="002F61CA">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4A96F8E1" w14:textId="6B0031C6" w:rsidR="002F61CA" w:rsidRPr="002C2787" w:rsidRDefault="00EE1400" w:rsidP="003703A9">
            <w:pPr>
              <w:autoSpaceDE w:val="0"/>
              <w:autoSpaceDN w:val="0"/>
              <w:adjustRightInd w:val="0"/>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lang w:val="en-IE" w:eastAsia="en-IE"/>
              </w:rPr>
            </w:pPr>
            <w:r w:rsidRPr="000B5FCE">
              <w:rPr>
                <w:i/>
                <w:iCs/>
              </w:rPr>
              <w:t xml:space="preserve">Cork </w:t>
            </w:r>
            <w:proofErr w:type="gramStart"/>
            <w:r w:rsidRPr="000B5FCE">
              <w:rPr>
                <w:i/>
                <w:iCs/>
              </w:rPr>
              <w:t xml:space="preserve">County </w:t>
            </w:r>
            <w:r w:rsidRPr="000B5FCE">
              <w:rPr>
                <w:i/>
                <w:iCs/>
                <w:lang w:eastAsia="ja-JP"/>
              </w:rPr>
              <w:t xml:space="preserve"> Fire</w:t>
            </w:r>
            <w:proofErr w:type="gramEnd"/>
            <w:r w:rsidRPr="000B5FCE">
              <w:rPr>
                <w:i/>
                <w:iCs/>
                <w:lang w:eastAsia="ja-JP"/>
              </w:rPr>
              <w:t xml:space="preserve"> Service will carry out a practical assessment to test the operational effectiveness of the equipment. The methodology for this and the scoring system is outlined in Appendix </w:t>
            </w:r>
            <w:r w:rsidRPr="000B5FCE">
              <w:rPr>
                <w:i/>
                <w:iCs/>
              </w:rPr>
              <w:t>1 Requirements &amp; Specification</w:t>
            </w:r>
          </w:p>
        </w:tc>
      </w:tr>
      <w:tr w:rsidR="00877458" w:rsidRPr="00414BFB" w14:paraId="68BEA49C" w14:textId="77777777" w:rsidTr="00721AE8">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72C41DF8" w14:textId="77777777" w:rsidR="00877458" w:rsidRPr="00414BFB" w:rsidRDefault="00877458" w:rsidP="00721AE8">
            <w:r>
              <w:t>Tenderers’</w:t>
            </w:r>
            <w:r w:rsidRPr="00414BFB">
              <w:t xml:space="preserve"> Response</w:t>
            </w:r>
          </w:p>
        </w:tc>
      </w:tr>
    </w:tbl>
    <w:bookmarkEnd w:id="26"/>
    <w:p w14:paraId="74BDD5B3" w14:textId="77777777" w:rsidR="00877458" w:rsidRDefault="00877458" w:rsidP="00877458">
      <w:pPr>
        <w:rPr>
          <w:rFonts w:eastAsiaTheme="majorEastAsia"/>
        </w:rPr>
      </w:pPr>
      <w:r>
        <w:rPr>
          <w:rFonts w:eastAsiaTheme="majorEastAsia"/>
        </w:rPr>
        <w:t xml:space="preserve">Please use this free text page(s) (i.e. don’t type in the box) for your response. </w:t>
      </w:r>
    </w:p>
    <w:tbl>
      <w:tblPr>
        <w:tblStyle w:val="GridTable4-Accent51"/>
        <w:tblW w:w="0" w:type="auto"/>
        <w:tblLook w:val="04A0" w:firstRow="1" w:lastRow="0" w:firstColumn="1" w:lastColumn="0" w:noHBand="0" w:noVBand="1"/>
      </w:tblPr>
      <w:tblGrid>
        <w:gridCol w:w="1838"/>
        <w:gridCol w:w="3119"/>
        <w:gridCol w:w="1559"/>
        <w:gridCol w:w="1250"/>
        <w:gridCol w:w="1250"/>
      </w:tblGrid>
      <w:tr w:rsidR="00B6126A" w:rsidRPr="00414BFB" w14:paraId="19360374" w14:textId="77777777" w:rsidTr="00B92134">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3A7524" w14:textId="40420D91" w:rsidR="00B6126A" w:rsidRPr="00877458" w:rsidRDefault="00B6126A" w:rsidP="00B92134">
            <w:pPr>
              <w:rPr>
                <w:color w:val="FFFFFF" w:themeColor="background1"/>
              </w:rPr>
            </w:pPr>
            <w:r>
              <w:rPr>
                <w:color w:val="FFFFFF" w:themeColor="background1"/>
              </w:rPr>
              <w:t xml:space="preserve">Criterion </w:t>
            </w:r>
            <w:r w:rsidR="004836B6">
              <w:rPr>
                <w:color w:val="FFFFFF" w:themeColor="background1"/>
              </w:rPr>
              <w:t>D</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5EACE801"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A4D4701"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71A9C6A1"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B6126A" w:rsidRPr="00414BFB" w14:paraId="6642B302" w14:textId="77777777" w:rsidTr="00B92134">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82F4172" w14:textId="055A9CC9" w:rsidR="00B6126A" w:rsidRDefault="00B6126A" w:rsidP="00B92134">
            <w:pPr>
              <w:rPr>
                <w:b w:val="0"/>
                <w:bCs w:val="0"/>
                <w:color w:val="FFFFFF" w:themeColor="background1"/>
              </w:rPr>
            </w:pPr>
            <w:r w:rsidRPr="002C2787">
              <w:rPr>
                <w:color w:val="FFFFFF" w:themeColor="background1"/>
              </w:rPr>
              <w:t>Title</w:t>
            </w:r>
            <w:r>
              <w:rPr>
                <w:color w:val="FFFFFF" w:themeColor="background1"/>
              </w:rPr>
              <w:t xml:space="preserve">: </w:t>
            </w:r>
            <w:r w:rsidR="004836B6">
              <w:t>Aftersales Support &amp; Technical Assistance</w:t>
            </w:r>
          </w:p>
          <w:p w14:paraId="57EE971E" w14:textId="77777777" w:rsidR="00B6126A" w:rsidRPr="00C53A83" w:rsidRDefault="00B6126A" w:rsidP="00B92134">
            <w:pPr>
              <w:rPr>
                <w:color w:val="FFFFFF" w:themeColor="background1"/>
              </w:rPr>
            </w:pP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77283888" w14:textId="77777777" w:rsidR="00B6126A" w:rsidRPr="00C53A83"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5D0DA30E" w14:textId="77777777" w:rsidR="00B6126A" w:rsidRPr="00C53A83"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6F352E6B" w14:textId="77777777" w:rsidR="00B6126A"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B6126A" w:rsidRPr="00414BFB" w14:paraId="44574844" w14:textId="77777777" w:rsidTr="00B92134">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27DA428C" w14:textId="77777777" w:rsidR="00B6126A" w:rsidRPr="00414BFB" w:rsidRDefault="00B6126A" w:rsidP="00B92134"/>
        </w:tc>
        <w:tc>
          <w:tcPr>
            <w:tcW w:w="1559" w:type="dxa"/>
            <w:tcBorders>
              <w:top w:val="single" w:sz="4" w:space="0" w:color="C00000"/>
              <w:left w:val="single" w:sz="4" w:space="0" w:color="C00000"/>
              <w:bottom w:val="single" w:sz="4" w:space="0" w:color="C00000"/>
              <w:right w:val="single" w:sz="4" w:space="0" w:color="C00000"/>
            </w:tcBorders>
          </w:tcPr>
          <w:p w14:paraId="7B37C122" w14:textId="1CD00CDB" w:rsidR="00B6126A" w:rsidRPr="00390D47" w:rsidRDefault="00B6126A"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10</w:t>
            </w:r>
            <w:r w:rsidRPr="00390D47">
              <w:rPr>
                <w:color w:val="auto"/>
              </w:rPr>
              <w:t>%</w:t>
            </w:r>
          </w:p>
        </w:tc>
        <w:tc>
          <w:tcPr>
            <w:tcW w:w="1250" w:type="dxa"/>
            <w:tcBorders>
              <w:top w:val="single" w:sz="4" w:space="0" w:color="C00000"/>
              <w:left w:val="single" w:sz="4" w:space="0" w:color="C00000"/>
              <w:bottom w:val="single" w:sz="4" w:space="0" w:color="C00000"/>
              <w:right w:val="single" w:sz="4" w:space="0" w:color="C00000"/>
            </w:tcBorders>
          </w:tcPr>
          <w:p w14:paraId="24F9321C" w14:textId="68430B2C" w:rsidR="00B6126A" w:rsidRPr="00390D47" w:rsidRDefault="00B6126A"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r w:rsidRPr="00390D47">
              <w:rPr>
                <w:color w:val="auto"/>
              </w:rPr>
              <w:t>00</w:t>
            </w:r>
          </w:p>
        </w:tc>
        <w:tc>
          <w:tcPr>
            <w:tcW w:w="1250" w:type="dxa"/>
            <w:tcBorders>
              <w:top w:val="single" w:sz="4" w:space="0" w:color="C00000"/>
              <w:left w:val="single" w:sz="4" w:space="0" w:color="C00000"/>
              <w:bottom w:val="single" w:sz="4" w:space="0" w:color="C00000"/>
              <w:right w:val="single" w:sz="4" w:space="0" w:color="C00000"/>
            </w:tcBorders>
          </w:tcPr>
          <w:p w14:paraId="07042049" w14:textId="2CBCF4F7" w:rsidR="00B6126A" w:rsidRPr="00390D47" w:rsidRDefault="00EE1400"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5</w:t>
            </w:r>
            <w:r w:rsidR="00B6126A">
              <w:rPr>
                <w:color w:val="auto"/>
              </w:rPr>
              <w:t>0</w:t>
            </w:r>
          </w:p>
        </w:tc>
      </w:tr>
      <w:tr w:rsidR="00B6126A" w:rsidRPr="00414BFB" w14:paraId="142BA324" w14:textId="77777777" w:rsidTr="00B92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637C37EF" w14:textId="77777777" w:rsidR="00B6126A" w:rsidRPr="00414BFB" w:rsidRDefault="00B6126A" w:rsidP="00B92134">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27EA5E3B" w14:textId="77777777" w:rsidR="00EE1400" w:rsidRPr="00EE1400" w:rsidRDefault="00EE1400" w:rsidP="00EE1400">
            <w:pPr>
              <w:spacing w:before="0" w:after="0" w:line="240" w:lineRule="auto"/>
              <w:cnfStyle w:val="000000100000" w:firstRow="0" w:lastRow="0" w:firstColumn="0" w:lastColumn="0" w:oddVBand="0" w:evenVBand="0" w:oddHBand="1" w:evenHBand="0" w:firstRowFirstColumn="0" w:firstRowLastColumn="0" w:lastRowFirstColumn="0" w:lastRowLastColumn="0"/>
              <w:rPr>
                <w:i/>
                <w:color w:val="auto"/>
                <w:sz w:val="24"/>
                <w:szCs w:val="24"/>
                <w:lang w:val="en-IE"/>
              </w:rPr>
            </w:pPr>
            <w:r w:rsidRPr="00EE1400">
              <w:rPr>
                <w:i/>
                <w:color w:val="auto"/>
                <w:sz w:val="24"/>
                <w:szCs w:val="24"/>
                <w:lang w:val="en-IE"/>
              </w:rPr>
              <w:t>The Tenderer must set out the quality of its proposal in relation to its capacity and capability for the provision of maintenance, repair and technical assistance from its maintenance facilities, and its capacity and capability for repair/maintenance services. Tenderers must provide details of maintenance facilities, if any, they have in the Republic of Ireland to carry out repairs. The Tenderer should also provide details of the process by which clients’ repair issues are managed from the time a fault is reported through to   successful conclusion. If sub-contracting after sales support to another supplier, full details must be provided of that sub-contractor, including their maintenance facility details, network details, technical capabilities of their employees in relation to support and their qualifications for same, and details of stock they carry and where the stock is located.</w:t>
            </w:r>
          </w:p>
          <w:p w14:paraId="5928CB01" w14:textId="0D00C653" w:rsidR="003778BB" w:rsidRPr="004836B6" w:rsidRDefault="003778BB" w:rsidP="004836B6">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9064EB">
              <w:rPr>
                <w:b/>
                <w:sz w:val="24"/>
                <w:szCs w:val="24"/>
                <w:highlight w:val="yellow"/>
                <w:lang w:val="en-IE"/>
              </w:rPr>
              <w:t>Please provide all detail in the Tender Response Document</w:t>
            </w:r>
          </w:p>
          <w:p w14:paraId="2F7AC6DC" w14:textId="362F70FE" w:rsidR="00B6126A" w:rsidRPr="002C2787" w:rsidRDefault="00B6126A" w:rsidP="00B92134">
            <w:pPr>
              <w:autoSpaceDE w:val="0"/>
              <w:autoSpaceDN w:val="0"/>
              <w:adjustRightInd w:val="0"/>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lang w:val="en-IE" w:eastAsia="en-IE"/>
              </w:rPr>
            </w:pPr>
          </w:p>
        </w:tc>
      </w:tr>
      <w:tr w:rsidR="00B6126A" w:rsidRPr="00414BFB" w14:paraId="4D2C11BF" w14:textId="77777777" w:rsidTr="00B92134">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691E5EE9" w14:textId="77777777" w:rsidR="00B6126A" w:rsidRPr="00414BFB" w:rsidRDefault="00B6126A" w:rsidP="00B92134">
            <w:r>
              <w:lastRenderedPageBreak/>
              <w:t>Tenderers’</w:t>
            </w:r>
            <w:r w:rsidRPr="00414BFB">
              <w:t xml:space="preserve"> Response</w:t>
            </w:r>
          </w:p>
        </w:tc>
      </w:tr>
    </w:tbl>
    <w:p w14:paraId="31BC3CD9" w14:textId="77777777" w:rsidR="008F70F9" w:rsidRDefault="008F70F9" w:rsidP="008F70F9"/>
    <w:tbl>
      <w:tblPr>
        <w:tblStyle w:val="GridTable4-Accent51"/>
        <w:tblW w:w="0" w:type="auto"/>
        <w:tblLook w:val="04A0" w:firstRow="1" w:lastRow="0" w:firstColumn="1" w:lastColumn="0" w:noHBand="0" w:noVBand="1"/>
      </w:tblPr>
      <w:tblGrid>
        <w:gridCol w:w="1838"/>
        <w:gridCol w:w="3119"/>
        <w:gridCol w:w="1559"/>
        <w:gridCol w:w="1250"/>
        <w:gridCol w:w="1250"/>
      </w:tblGrid>
      <w:tr w:rsidR="00B6126A" w:rsidRPr="00414BFB" w14:paraId="3EA7D546" w14:textId="77777777" w:rsidTr="00B92134">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1DE8E28" w14:textId="1A97EA23" w:rsidR="00B6126A" w:rsidRPr="00877458" w:rsidRDefault="00B6126A" w:rsidP="00B92134">
            <w:pPr>
              <w:rPr>
                <w:color w:val="FFFFFF" w:themeColor="background1"/>
              </w:rPr>
            </w:pPr>
            <w:r>
              <w:rPr>
                <w:color w:val="FFFFFF" w:themeColor="background1"/>
              </w:rPr>
              <w:t xml:space="preserve">Criterion </w:t>
            </w:r>
            <w:r w:rsidR="004836B6">
              <w:rPr>
                <w:color w:val="FFFFFF" w:themeColor="background1"/>
              </w:rPr>
              <w:t>E</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02009B08"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6C48372E"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979BF2C"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B6126A" w:rsidRPr="00414BFB" w14:paraId="1BCA9590" w14:textId="77777777" w:rsidTr="00B92134">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7ADB38C" w14:textId="150BFF4E" w:rsidR="00B6126A" w:rsidRDefault="00B6126A" w:rsidP="00B92134">
            <w:pPr>
              <w:rPr>
                <w:b w:val="0"/>
                <w:bCs w:val="0"/>
                <w:color w:val="FFFFFF" w:themeColor="background1"/>
              </w:rPr>
            </w:pPr>
            <w:r w:rsidRPr="002C2787">
              <w:rPr>
                <w:color w:val="FFFFFF" w:themeColor="background1"/>
              </w:rPr>
              <w:t>Title</w:t>
            </w:r>
            <w:r>
              <w:rPr>
                <w:color w:val="FFFFFF" w:themeColor="background1"/>
              </w:rPr>
              <w:t xml:space="preserve">: </w:t>
            </w:r>
            <w:r w:rsidR="004836B6">
              <w:t>Availability of Spare Parts</w:t>
            </w:r>
          </w:p>
          <w:p w14:paraId="6DCDE8E2" w14:textId="77777777" w:rsidR="00B6126A" w:rsidRPr="00C53A83" w:rsidRDefault="00B6126A" w:rsidP="00B92134">
            <w:pPr>
              <w:rPr>
                <w:color w:val="FFFFFF" w:themeColor="background1"/>
              </w:rPr>
            </w:pP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0F6C1CF1" w14:textId="77777777" w:rsidR="00B6126A" w:rsidRPr="00C53A83"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419F0053" w14:textId="77777777" w:rsidR="00B6126A" w:rsidRPr="00C53A83"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0BDC4187" w14:textId="77777777" w:rsidR="00B6126A"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B6126A" w:rsidRPr="00414BFB" w14:paraId="5541D098" w14:textId="77777777" w:rsidTr="00B92134">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45D86DA9" w14:textId="77777777" w:rsidR="00B6126A" w:rsidRPr="00414BFB" w:rsidRDefault="00B6126A" w:rsidP="00B92134"/>
        </w:tc>
        <w:tc>
          <w:tcPr>
            <w:tcW w:w="1559" w:type="dxa"/>
            <w:tcBorders>
              <w:top w:val="single" w:sz="4" w:space="0" w:color="C00000"/>
              <w:left w:val="single" w:sz="4" w:space="0" w:color="C00000"/>
              <w:bottom w:val="single" w:sz="4" w:space="0" w:color="C00000"/>
              <w:right w:val="single" w:sz="4" w:space="0" w:color="C00000"/>
            </w:tcBorders>
          </w:tcPr>
          <w:p w14:paraId="1AF3B6A7" w14:textId="6CB26368" w:rsidR="00B6126A" w:rsidRPr="00390D47" w:rsidRDefault="004836B6"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10</w:t>
            </w:r>
            <w:r w:rsidR="00B6126A" w:rsidRPr="00390D47">
              <w:rPr>
                <w:color w:val="auto"/>
              </w:rPr>
              <w:t>%</w:t>
            </w:r>
          </w:p>
        </w:tc>
        <w:tc>
          <w:tcPr>
            <w:tcW w:w="1250" w:type="dxa"/>
            <w:tcBorders>
              <w:top w:val="single" w:sz="4" w:space="0" w:color="C00000"/>
              <w:left w:val="single" w:sz="4" w:space="0" w:color="C00000"/>
              <w:bottom w:val="single" w:sz="4" w:space="0" w:color="C00000"/>
              <w:right w:val="single" w:sz="4" w:space="0" w:color="C00000"/>
            </w:tcBorders>
          </w:tcPr>
          <w:p w14:paraId="12B2D85F" w14:textId="53FFCA76" w:rsidR="00B6126A" w:rsidRPr="00390D47" w:rsidRDefault="004836B6"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10</w:t>
            </w:r>
            <w:r w:rsidR="00B6126A">
              <w:rPr>
                <w:color w:val="auto"/>
              </w:rPr>
              <w:t>0</w:t>
            </w:r>
          </w:p>
        </w:tc>
        <w:tc>
          <w:tcPr>
            <w:tcW w:w="1250" w:type="dxa"/>
            <w:tcBorders>
              <w:top w:val="single" w:sz="4" w:space="0" w:color="C00000"/>
              <w:left w:val="single" w:sz="4" w:space="0" w:color="C00000"/>
              <w:bottom w:val="single" w:sz="4" w:space="0" w:color="C00000"/>
              <w:right w:val="single" w:sz="4" w:space="0" w:color="C00000"/>
            </w:tcBorders>
          </w:tcPr>
          <w:p w14:paraId="722374B9" w14:textId="1A73FAB2" w:rsidR="00B6126A" w:rsidRPr="00390D47" w:rsidRDefault="003778BB"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6</w:t>
            </w:r>
            <w:r w:rsidR="004836B6">
              <w:rPr>
                <w:color w:val="auto"/>
              </w:rPr>
              <w:t>0</w:t>
            </w:r>
          </w:p>
        </w:tc>
      </w:tr>
      <w:tr w:rsidR="00B6126A" w:rsidRPr="00414BFB" w14:paraId="2B0203FB" w14:textId="77777777" w:rsidTr="00B92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58EC4CEE" w14:textId="77777777" w:rsidR="00B6126A" w:rsidRPr="00414BFB" w:rsidRDefault="00B6126A" w:rsidP="00B92134">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565DD4F8" w14:textId="77777777" w:rsidR="00EE1400" w:rsidRPr="00EE1400" w:rsidRDefault="00EE1400" w:rsidP="00EE1400">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EE1400">
              <w:rPr>
                <w:rFonts w:eastAsia="Calibri"/>
                <w:i/>
                <w:color w:val="auto"/>
                <w:sz w:val="24"/>
                <w:szCs w:val="24"/>
                <w:lang w:val="en-IE" w:eastAsia="ja-JP"/>
              </w:rPr>
              <w:t xml:space="preserve">The Tenderer must set out the quality of its proposal for ensuring the availability of all spare parts for the </w:t>
            </w:r>
            <w:proofErr w:type="gramStart"/>
            <w:r w:rsidRPr="00EE1400">
              <w:rPr>
                <w:rFonts w:eastAsia="Calibri"/>
                <w:i/>
                <w:color w:val="auto"/>
                <w:sz w:val="24"/>
                <w:szCs w:val="24"/>
                <w:lang w:val="en-IE" w:eastAsia="ja-JP"/>
              </w:rPr>
              <w:t>equipment  and</w:t>
            </w:r>
            <w:proofErr w:type="gramEnd"/>
            <w:r w:rsidRPr="00EE1400">
              <w:rPr>
                <w:rFonts w:eastAsia="Calibri"/>
                <w:i/>
                <w:color w:val="auto"/>
                <w:sz w:val="24"/>
                <w:szCs w:val="24"/>
                <w:lang w:val="en-IE" w:eastAsia="ja-JP"/>
              </w:rPr>
              <w:t xml:space="preserve"> ancillary equipment for the minimum expected lifespan of the </w:t>
            </w:r>
            <w:proofErr w:type="gramStart"/>
            <w:r w:rsidRPr="00EE1400">
              <w:rPr>
                <w:rFonts w:eastAsia="Calibri"/>
                <w:i/>
                <w:color w:val="auto"/>
                <w:sz w:val="24"/>
                <w:szCs w:val="24"/>
                <w:lang w:val="en-IE" w:eastAsia="ja-JP"/>
              </w:rPr>
              <w:t>equipment  (</w:t>
            </w:r>
            <w:proofErr w:type="gramEnd"/>
            <w:r w:rsidRPr="00EE1400">
              <w:rPr>
                <w:rFonts w:eastAsia="Calibri"/>
                <w:i/>
                <w:color w:val="auto"/>
                <w:sz w:val="24"/>
                <w:szCs w:val="24"/>
                <w:lang w:val="en-IE" w:eastAsia="ja-JP"/>
              </w:rPr>
              <w:t xml:space="preserve">15 years). </w:t>
            </w:r>
          </w:p>
          <w:p w14:paraId="68C01139" w14:textId="77777777" w:rsidR="00EE1400" w:rsidRPr="00EE1400" w:rsidRDefault="00EE1400" w:rsidP="00EE1400">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EE1400">
              <w:rPr>
                <w:rFonts w:eastAsia="Calibri"/>
                <w:i/>
                <w:color w:val="auto"/>
                <w:sz w:val="24"/>
                <w:szCs w:val="24"/>
                <w:lang w:val="en-IE" w:eastAsia="ja-JP"/>
              </w:rPr>
              <w:t>The Tenderer should include details of its process and lead times for obtaining spare parts; how it manages this supply chain to ensure parts are delivered on time; and how it manages instances of order delays and parts being out-of-stock.</w:t>
            </w:r>
          </w:p>
          <w:p w14:paraId="2FF9320F" w14:textId="702F0787" w:rsidR="004836B6" w:rsidRPr="004836B6" w:rsidRDefault="003778BB" w:rsidP="004836B6">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9064EB">
              <w:rPr>
                <w:b/>
                <w:sz w:val="24"/>
                <w:szCs w:val="24"/>
                <w:highlight w:val="yellow"/>
                <w:lang w:val="en-IE"/>
              </w:rPr>
              <w:t>Please provide all detail in the Tender Response Document</w:t>
            </w:r>
          </w:p>
          <w:p w14:paraId="7C502E02" w14:textId="7FFD65B4" w:rsidR="00B6126A" w:rsidRPr="002C2787" w:rsidRDefault="00B6126A" w:rsidP="00B92134">
            <w:pPr>
              <w:autoSpaceDE w:val="0"/>
              <w:autoSpaceDN w:val="0"/>
              <w:adjustRightInd w:val="0"/>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lang w:val="en-IE" w:eastAsia="en-IE"/>
              </w:rPr>
            </w:pPr>
          </w:p>
        </w:tc>
      </w:tr>
      <w:tr w:rsidR="00B6126A" w:rsidRPr="00414BFB" w14:paraId="74013A14" w14:textId="77777777" w:rsidTr="00B92134">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075F7467" w14:textId="77777777" w:rsidR="00B6126A" w:rsidRPr="00414BFB" w:rsidRDefault="00B6126A" w:rsidP="00B92134">
            <w:r>
              <w:t>Tenderers’</w:t>
            </w:r>
            <w:r w:rsidRPr="00414BFB">
              <w:t xml:space="preserve"> Response</w:t>
            </w:r>
          </w:p>
        </w:tc>
      </w:tr>
    </w:tbl>
    <w:p w14:paraId="62286EF6" w14:textId="77777777" w:rsidR="00B6126A" w:rsidRDefault="00B6126A">
      <w:pPr>
        <w:spacing w:before="0" w:after="0" w:line="240" w:lineRule="auto"/>
        <w:jc w:val="left"/>
      </w:pPr>
    </w:p>
    <w:tbl>
      <w:tblPr>
        <w:tblStyle w:val="GridTable4-Accent51"/>
        <w:tblW w:w="0" w:type="auto"/>
        <w:tblLook w:val="04A0" w:firstRow="1" w:lastRow="0" w:firstColumn="1" w:lastColumn="0" w:noHBand="0" w:noVBand="1"/>
      </w:tblPr>
      <w:tblGrid>
        <w:gridCol w:w="1838"/>
        <w:gridCol w:w="3119"/>
        <w:gridCol w:w="1559"/>
        <w:gridCol w:w="1250"/>
        <w:gridCol w:w="1250"/>
      </w:tblGrid>
      <w:tr w:rsidR="00B6126A" w:rsidRPr="00414BFB" w14:paraId="6EE76EBA" w14:textId="77777777" w:rsidTr="00B92134">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492DC81" w14:textId="1E7BC749" w:rsidR="00B6126A" w:rsidRPr="00877458" w:rsidRDefault="00B6126A" w:rsidP="00B92134">
            <w:pPr>
              <w:rPr>
                <w:color w:val="FFFFFF" w:themeColor="background1"/>
              </w:rPr>
            </w:pPr>
            <w:r>
              <w:rPr>
                <w:color w:val="FFFFFF" w:themeColor="background1"/>
              </w:rPr>
              <w:t xml:space="preserve">Criterion </w:t>
            </w:r>
            <w:r w:rsidR="004836B6">
              <w:rPr>
                <w:color w:val="FFFFFF" w:themeColor="background1"/>
              </w:rPr>
              <w:t>F</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412233BB"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582751F1"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777F6F8D" w14:textId="77777777" w:rsidR="00B6126A" w:rsidRPr="00C53A83" w:rsidRDefault="00B6126A" w:rsidP="00B9213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B6126A" w:rsidRPr="00414BFB" w14:paraId="2C85056E" w14:textId="77777777" w:rsidTr="00B92134">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F8FD52C" w14:textId="6BC8386A" w:rsidR="00B6126A" w:rsidRDefault="00B6126A" w:rsidP="00B92134">
            <w:pPr>
              <w:rPr>
                <w:b w:val="0"/>
                <w:bCs w:val="0"/>
                <w:color w:val="FFFFFF" w:themeColor="background1"/>
              </w:rPr>
            </w:pPr>
            <w:r w:rsidRPr="002C2787">
              <w:rPr>
                <w:color w:val="FFFFFF" w:themeColor="background1"/>
              </w:rPr>
              <w:t>Title</w:t>
            </w:r>
            <w:r>
              <w:rPr>
                <w:color w:val="FFFFFF" w:themeColor="background1"/>
              </w:rPr>
              <w:t xml:space="preserve">: </w:t>
            </w:r>
            <w:r w:rsidR="004836B6">
              <w:t>Ordering &amp; Delivery</w:t>
            </w:r>
          </w:p>
          <w:p w14:paraId="0BF1DFB7" w14:textId="77777777" w:rsidR="00B6126A" w:rsidRPr="00C53A83" w:rsidRDefault="00B6126A" w:rsidP="00B92134">
            <w:pPr>
              <w:rPr>
                <w:color w:val="FFFFFF" w:themeColor="background1"/>
              </w:rPr>
            </w:pP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59202414" w14:textId="77777777" w:rsidR="00B6126A" w:rsidRPr="00C53A83"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411500BC" w14:textId="77777777" w:rsidR="00B6126A" w:rsidRPr="00C53A83"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5DCA1498" w14:textId="77777777" w:rsidR="00B6126A" w:rsidRDefault="00B6126A" w:rsidP="00B9213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B6126A" w:rsidRPr="00414BFB" w14:paraId="585DEF79" w14:textId="77777777" w:rsidTr="00B92134">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062E0A42" w14:textId="77777777" w:rsidR="00B6126A" w:rsidRPr="00414BFB" w:rsidRDefault="00B6126A" w:rsidP="00B92134"/>
        </w:tc>
        <w:tc>
          <w:tcPr>
            <w:tcW w:w="1559" w:type="dxa"/>
            <w:tcBorders>
              <w:top w:val="single" w:sz="4" w:space="0" w:color="C00000"/>
              <w:left w:val="single" w:sz="4" w:space="0" w:color="C00000"/>
              <w:bottom w:val="single" w:sz="4" w:space="0" w:color="C00000"/>
              <w:right w:val="single" w:sz="4" w:space="0" w:color="C00000"/>
            </w:tcBorders>
          </w:tcPr>
          <w:p w14:paraId="2F4C296B" w14:textId="77777777" w:rsidR="00B6126A" w:rsidRPr="00390D47" w:rsidRDefault="00B6126A"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5</w:t>
            </w:r>
            <w:r w:rsidRPr="00390D47">
              <w:rPr>
                <w:color w:val="auto"/>
              </w:rPr>
              <w:t>%</w:t>
            </w:r>
          </w:p>
        </w:tc>
        <w:tc>
          <w:tcPr>
            <w:tcW w:w="1250" w:type="dxa"/>
            <w:tcBorders>
              <w:top w:val="single" w:sz="4" w:space="0" w:color="C00000"/>
              <w:left w:val="single" w:sz="4" w:space="0" w:color="C00000"/>
              <w:bottom w:val="single" w:sz="4" w:space="0" w:color="C00000"/>
              <w:right w:val="single" w:sz="4" w:space="0" w:color="C00000"/>
            </w:tcBorders>
          </w:tcPr>
          <w:p w14:paraId="17DDC47E" w14:textId="77777777" w:rsidR="00B6126A" w:rsidRPr="00390D47" w:rsidRDefault="00B6126A"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50</w:t>
            </w:r>
          </w:p>
        </w:tc>
        <w:tc>
          <w:tcPr>
            <w:tcW w:w="1250" w:type="dxa"/>
            <w:tcBorders>
              <w:top w:val="single" w:sz="4" w:space="0" w:color="C00000"/>
              <w:left w:val="single" w:sz="4" w:space="0" w:color="C00000"/>
              <w:bottom w:val="single" w:sz="4" w:space="0" w:color="C00000"/>
              <w:right w:val="single" w:sz="4" w:space="0" w:color="C00000"/>
            </w:tcBorders>
          </w:tcPr>
          <w:p w14:paraId="31C7C85A" w14:textId="22B4E763" w:rsidR="00B6126A" w:rsidRPr="00390D47" w:rsidRDefault="003778BB" w:rsidP="00B92134">
            <w:pPr>
              <w:cnfStyle w:val="000000000000" w:firstRow="0" w:lastRow="0" w:firstColumn="0" w:lastColumn="0" w:oddVBand="0" w:evenVBand="0" w:oddHBand="0" w:evenHBand="0" w:firstRowFirstColumn="0" w:firstRowLastColumn="0" w:lastRowFirstColumn="0" w:lastRowLastColumn="0"/>
              <w:rPr>
                <w:color w:val="auto"/>
              </w:rPr>
            </w:pPr>
            <w:r>
              <w:rPr>
                <w:color w:val="auto"/>
              </w:rPr>
              <w:t>30</w:t>
            </w:r>
          </w:p>
        </w:tc>
      </w:tr>
      <w:tr w:rsidR="00B6126A" w:rsidRPr="00414BFB" w14:paraId="1EDE4386" w14:textId="77777777" w:rsidTr="00B92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26B8D970" w14:textId="77777777" w:rsidR="00B6126A" w:rsidRPr="00414BFB" w:rsidRDefault="00B6126A" w:rsidP="00B92134">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56A27236" w14:textId="1FF8F66F" w:rsidR="004836B6" w:rsidRPr="004836B6" w:rsidRDefault="004836B6" w:rsidP="004836B6">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4836B6">
              <w:rPr>
                <w:rFonts w:eastAsia="Calibri"/>
                <w:i/>
                <w:color w:val="auto"/>
                <w:sz w:val="24"/>
                <w:szCs w:val="24"/>
                <w:lang w:val="en-IE" w:eastAsia="ja-JP"/>
              </w:rPr>
              <w:t xml:space="preserve">The Tenderer must provide a detailed narrative demonstrating its high-level process and timescales for the successful delivery </w:t>
            </w:r>
            <w:proofErr w:type="gramStart"/>
            <w:r w:rsidRPr="004836B6">
              <w:rPr>
                <w:rFonts w:eastAsia="Calibri"/>
                <w:i/>
                <w:color w:val="auto"/>
                <w:sz w:val="24"/>
                <w:szCs w:val="24"/>
                <w:lang w:val="en-IE" w:eastAsia="ja-JP"/>
              </w:rPr>
              <w:t xml:space="preserve">of  </w:t>
            </w:r>
            <w:r w:rsidR="00EE1400">
              <w:rPr>
                <w:rFonts w:eastAsia="Calibri"/>
                <w:i/>
                <w:color w:val="auto"/>
                <w:sz w:val="24"/>
                <w:szCs w:val="24"/>
                <w:lang w:val="en-IE" w:eastAsia="ja-JP"/>
              </w:rPr>
              <w:t>the</w:t>
            </w:r>
            <w:proofErr w:type="gramEnd"/>
            <w:r w:rsidR="00EE1400">
              <w:rPr>
                <w:rFonts w:eastAsia="Calibri"/>
                <w:i/>
                <w:color w:val="auto"/>
                <w:sz w:val="24"/>
                <w:szCs w:val="24"/>
                <w:lang w:val="en-IE" w:eastAsia="ja-JP"/>
              </w:rPr>
              <w:t xml:space="preserve"> RTC </w:t>
            </w:r>
            <w:proofErr w:type="gramStart"/>
            <w:r w:rsidR="00EE1400">
              <w:rPr>
                <w:rFonts w:eastAsia="Calibri"/>
                <w:i/>
                <w:color w:val="auto"/>
                <w:sz w:val="24"/>
                <w:szCs w:val="24"/>
                <w:lang w:val="en-IE" w:eastAsia="ja-JP"/>
              </w:rPr>
              <w:t xml:space="preserve">Equipment </w:t>
            </w:r>
            <w:r w:rsidRPr="004836B6">
              <w:rPr>
                <w:rFonts w:eastAsiaTheme="minorEastAsia"/>
                <w:i/>
                <w:color w:val="auto"/>
                <w:sz w:val="24"/>
                <w:szCs w:val="24"/>
                <w:lang w:val="en-US" w:eastAsia="ja-JP"/>
              </w:rPr>
              <w:t xml:space="preserve"> </w:t>
            </w:r>
            <w:r w:rsidRPr="004836B6">
              <w:rPr>
                <w:rFonts w:eastAsia="Calibri"/>
                <w:i/>
                <w:color w:val="auto"/>
                <w:sz w:val="24"/>
                <w:szCs w:val="24"/>
                <w:lang w:val="en-IE" w:eastAsia="ja-JP"/>
              </w:rPr>
              <w:t>-</w:t>
            </w:r>
            <w:proofErr w:type="gramEnd"/>
            <w:r w:rsidRPr="004836B6">
              <w:rPr>
                <w:rFonts w:eastAsia="Calibri"/>
                <w:i/>
                <w:color w:val="auto"/>
                <w:sz w:val="24"/>
                <w:szCs w:val="24"/>
                <w:lang w:val="en-IE" w:eastAsia="ja-JP"/>
              </w:rPr>
              <w:t xml:space="preserve"> from the time of the official order through to full commissioning and handover of the appliance.</w:t>
            </w:r>
          </w:p>
          <w:p w14:paraId="31045F5B" w14:textId="77777777" w:rsidR="004836B6" w:rsidRDefault="004836B6" w:rsidP="004836B6">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4836B6">
              <w:rPr>
                <w:rFonts w:eastAsia="Calibri"/>
                <w:i/>
                <w:color w:val="auto"/>
                <w:sz w:val="24"/>
                <w:szCs w:val="24"/>
                <w:lang w:val="en-IE" w:eastAsia="ja-JP"/>
              </w:rPr>
              <w:t xml:space="preserve">The Tenderer should Include details of the tenderer’s methodology for ensuring that all appliances are supplied and delivered in accordance with the requirements specified by the </w:t>
            </w:r>
            <w:r w:rsidRPr="004836B6">
              <w:rPr>
                <w:rFonts w:eastAsia="Calibri"/>
                <w:i/>
                <w:color w:val="auto"/>
                <w:sz w:val="24"/>
                <w:szCs w:val="24"/>
                <w:lang w:val="en-IE" w:eastAsia="ja-JP"/>
              </w:rPr>
              <w:lastRenderedPageBreak/>
              <w:t>client.</w:t>
            </w:r>
          </w:p>
          <w:p w14:paraId="35D19924" w14:textId="44ECCBC0" w:rsidR="003778BB" w:rsidRPr="004836B6" w:rsidRDefault="003778BB" w:rsidP="004836B6">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9064EB">
              <w:rPr>
                <w:b/>
                <w:sz w:val="24"/>
                <w:szCs w:val="24"/>
                <w:highlight w:val="yellow"/>
                <w:lang w:val="en-IE"/>
              </w:rPr>
              <w:t>Please provide all detail in the Tender Response Document</w:t>
            </w:r>
          </w:p>
          <w:p w14:paraId="1C7A676B" w14:textId="00945C38" w:rsidR="00B6126A" w:rsidRPr="002C2787" w:rsidRDefault="00B6126A" w:rsidP="00B92134">
            <w:pPr>
              <w:autoSpaceDE w:val="0"/>
              <w:autoSpaceDN w:val="0"/>
              <w:adjustRightInd w:val="0"/>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lang w:val="en-IE" w:eastAsia="en-IE"/>
              </w:rPr>
            </w:pPr>
          </w:p>
        </w:tc>
      </w:tr>
      <w:tr w:rsidR="00B6126A" w:rsidRPr="00414BFB" w14:paraId="2520ADA5" w14:textId="77777777" w:rsidTr="00B92134">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4FD12260" w14:textId="77777777" w:rsidR="00B6126A" w:rsidRPr="00414BFB" w:rsidRDefault="00B6126A" w:rsidP="00B92134">
            <w:r>
              <w:lastRenderedPageBreak/>
              <w:t>Tenderers’</w:t>
            </w:r>
            <w:r w:rsidRPr="00414BFB">
              <w:t xml:space="preserve"> Response</w:t>
            </w:r>
          </w:p>
        </w:tc>
      </w:tr>
    </w:tbl>
    <w:p w14:paraId="6F19D5BC" w14:textId="77777777" w:rsidR="00B6126A" w:rsidRDefault="00B6126A">
      <w:pPr>
        <w:spacing w:before="0" w:after="0" w:line="240" w:lineRule="auto"/>
        <w:jc w:val="left"/>
      </w:pPr>
    </w:p>
    <w:tbl>
      <w:tblPr>
        <w:tblStyle w:val="GridTable4-Accent51"/>
        <w:tblW w:w="0" w:type="auto"/>
        <w:tblLook w:val="04A0" w:firstRow="1" w:lastRow="0" w:firstColumn="1" w:lastColumn="0" w:noHBand="0" w:noVBand="1"/>
      </w:tblPr>
      <w:tblGrid>
        <w:gridCol w:w="1838"/>
        <w:gridCol w:w="3119"/>
        <w:gridCol w:w="1559"/>
        <w:gridCol w:w="1250"/>
        <w:gridCol w:w="1250"/>
      </w:tblGrid>
      <w:tr w:rsidR="001E3A65" w:rsidRPr="00C53A83" w14:paraId="08E13AFA" w14:textId="77777777" w:rsidTr="004535F9">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C7C1C6B" w14:textId="2180129F" w:rsidR="001E3A65" w:rsidRPr="00877458" w:rsidRDefault="001E3A65" w:rsidP="004535F9">
            <w:pPr>
              <w:rPr>
                <w:color w:val="FFFFFF" w:themeColor="background1"/>
              </w:rPr>
            </w:pPr>
            <w:r>
              <w:rPr>
                <w:color w:val="FFFFFF" w:themeColor="background1"/>
              </w:rPr>
              <w:t xml:space="preserve">Criterion G: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705B190C" w14:textId="77777777" w:rsidR="001E3A65" w:rsidRPr="00C53A83" w:rsidRDefault="001E3A65" w:rsidP="004535F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71DCDC04" w14:textId="77777777" w:rsidR="001E3A65" w:rsidRPr="00C53A83" w:rsidRDefault="001E3A65" w:rsidP="004535F9">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40F16CA1" w14:textId="77777777" w:rsidR="001E3A65" w:rsidRPr="00C53A83" w:rsidRDefault="001E3A65" w:rsidP="004535F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1E3A65" w14:paraId="5B2FD3C0" w14:textId="77777777" w:rsidTr="004535F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3A03E2B" w14:textId="2600F272" w:rsidR="001E3A65" w:rsidRDefault="001E3A65" w:rsidP="004535F9">
            <w:pPr>
              <w:rPr>
                <w:b w:val="0"/>
                <w:bCs w:val="0"/>
                <w:color w:val="FFFFFF" w:themeColor="background1"/>
              </w:rPr>
            </w:pPr>
            <w:r w:rsidRPr="002C2787">
              <w:rPr>
                <w:color w:val="FFFFFF" w:themeColor="background1"/>
              </w:rPr>
              <w:t>Title</w:t>
            </w:r>
            <w:r>
              <w:rPr>
                <w:color w:val="FFFFFF" w:themeColor="background1"/>
              </w:rPr>
              <w:t xml:space="preserve">: </w:t>
            </w:r>
            <w:r>
              <w:t xml:space="preserve">Environmental &amp; </w:t>
            </w:r>
            <w:proofErr w:type="spellStart"/>
            <w:r>
              <w:t>Sustainabilitilty</w:t>
            </w:r>
            <w:proofErr w:type="spellEnd"/>
            <w:r>
              <w:t xml:space="preserve"> Efficiencies  </w:t>
            </w:r>
          </w:p>
          <w:p w14:paraId="757DDE0C" w14:textId="77777777" w:rsidR="001E3A65" w:rsidRPr="00C53A83" w:rsidRDefault="001E3A65" w:rsidP="004535F9">
            <w:pPr>
              <w:rPr>
                <w:color w:val="FFFFFF" w:themeColor="background1"/>
              </w:rPr>
            </w:pP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78BC57CF" w14:textId="77777777" w:rsidR="001E3A65" w:rsidRPr="00C53A83" w:rsidRDefault="001E3A65" w:rsidP="004535F9">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6C819E4D" w14:textId="77777777" w:rsidR="001E3A65" w:rsidRPr="00C53A83" w:rsidRDefault="001E3A65" w:rsidP="004535F9">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43A2E4C9" w14:textId="77777777" w:rsidR="001E3A65" w:rsidRDefault="001E3A65" w:rsidP="004535F9">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1E3A65" w:rsidRPr="00390D47" w14:paraId="01563813" w14:textId="77777777" w:rsidTr="004535F9">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54DB59B2" w14:textId="77777777" w:rsidR="001E3A65" w:rsidRPr="00414BFB" w:rsidRDefault="001E3A65" w:rsidP="004535F9"/>
        </w:tc>
        <w:tc>
          <w:tcPr>
            <w:tcW w:w="1559" w:type="dxa"/>
            <w:tcBorders>
              <w:top w:val="single" w:sz="4" w:space="0" w:color="C00000"/>
              <w:left w:val="single" w:sz="4" w:space="0" w:color="C00000"/>
              <w:bottom w:val="single" w:sz="4" w:space="0" w:color="C00000"/>
              <w:right w:val="single" w:sz="4" w:space="0" w:color="C00000"/>
            </w:tcBorders>
          </w:tcPr>
          <w:p w14:paraId="7E0CDF8C" w14:textId="77777777" w:rsidR="001E3A65" w:rsidRPr="00390D47" w:rsidRDefault="001E3A65" w:rsidP="004535F9">
            <w:pPr>
              <w:cnfStyle w:val="000000000000" w:firstRow="0" w:lastRow="0" w:firstColumn="0" w:lastColumn="0" w:oddVBand="0" w:evenVBand="0" w:oddHBand="0" w:evenHBand="0" w:firstRowFirstColumn="0" w:firstRowLastColumn="0" w:lastRowFirstColumn="0" w:lastRowLastColumn="0"/>
              <w:rPr>
                <w:color w:val="auto"/>
              </w:rPr>
            </w:pPr>
            <w:r>
              <w:rPr>
                <w:color w:val="auto"/>
              </w:rPr>
              <w:t>5</w:t>
            </w:r>
            <w:r w:rsidRPr="00390D47">
              <w:rPr>
                <w:color w:val="auto"/>
              </w:rPr>
              <w:t>%</w:t>
            </w:r>
          </w:p>
        </w:tc>
        <w:tc>
          <w:tcPr>
            <w:tcW w:w="1250" w:type="dxa"/>
            <w:tcBorders>
              <w:top w:val="single" w:sz="4" w:space="0" w:color="C00000"/>
              <w:left w:val="single" w:sz="4" w:space="0" w:color="C00000"/>
              <w:bottom w:val="single" w:sz="4" w:space="0" w:color="C00000"/>
              <w:right w:val="single" w:sz="4" w:space="0" w:color="C00000"/>
            </w:tcBorders>
          </w:tcPr>
          <w:p w14:paraId="4EE8EE8D" w14:textId="77777777" w:rsidR="001E3A65" w:rsidRPr="00390D47" w:rsidRDefault="001E3A65" w:rsidP="004535F9">
            <w:pPr>
              <w:cnfStyle w:val="000000000000" w:firstRow="0" w:lastRow="0" w:firstColumn="0" w:lastColumn="0" w:oddVBand="0" w:evenVBand="0" w:oddHBand="0" w:evenHBand="0" w:firstRowFirstColumn="0" w:firstRowLastColumn="0" w:lastRowFirstColumn="0" w:lastRowLastColumn="0"/>
              <w:rPr>
                <w:color w:val="auto"/>
              </w:rPr>
            </w:pPr>
            <w:r>
              <w:rPr>
                <w:color w:val="auto"/>
              </w:rPr>
              <w:t>50</w:t>
            </w:r>
          </w:p>
        </w:tc>
        <w:tc>
          <w:tcPr>
            <w:tcW w:w="1250" w:type="dxa"/>
            <w:tcBorders>
              <w:top w:val="single" w:sz="4" w:space="0" w:color="C00000"/>
              <w:left w:val="single" w:sz="4" w:space="0" w:color="C00000"/>
              <w:bottom w:val="single" w:sz="4" w:space="0" w:color="C00000"/>
              <w:right w:val="single" w:sz="4" w:space="0" w:color="C00000"/>
            </w:tcBorders>
          </w:tcPr>
          <w:p w14:paraId="59147841" w14:textId="27E87A5C" w:rsidR="001E3A65" w:rsidRPr="00390D47" w:rsidRDefault="003778BB" w:rsidP="004535F9">
            <w:pPr>
              <w:cnfStyle w:val="000000000000" w:firstRow="0" w:lastRow="0" w:firstColumn="0" w:lastColumn="0" w:oddVBand="0" w:evenVBand="0" w:oddHBand="0" w:evenHBand="0" w:firstRowFirstColumn="0" w:firstRowLastColumn="0" w:lastRowFirstColumn="0" w:lastRowLastColumn="0"/>
              <w:rPr>
                <w:color w:val="auto"/>
              </w:rPr>
            </w:pPr>
            <w:r>
              <w:rPr>
                <w:color w:val="auto"/>
              </w:rPr>
              <w:t>30</w:t>
            </w:r>
          </w:p>
        </w:tc>
      </w:tr>
      <w:tr w:rsidR="001E3A65" w:rsidRPr="002C2787" w14:paraId="07DC6AE9" w14:textId="77777777" w:rsidTr="00453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tcPr>
          <w:p w14:paraId="63B1D7F0" w14:textId="77777777" w:rsidR="001E3A65" w:rsidRPr="00414BFB" w:rsidRDefault="001E3A65" w:rsidP="004535F9">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tcPr>
          <w:p w14:paraId="40C94EE7" w14:textId="77777777" w:rsidR="001E3A65" w:rsidRPr="001E3A65" w:rsidRDefault="001E3A65" w:rsidP="001E3A65">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en-IE" w:eastAsia="ja-JP"/>
              </w:rPr>
            </w:pPr>
            <w:r w:rsidRPr="001E3A65">
              <w:rPr>
                <w:rFonts w:eastAsia="Calibri"/>
                <w:i/>
                <w:color w:val="auto"/>
                <w:sz w:val="24"/>
                <w:szCs w:val="24"/>
                <w:lang w:val="en-IE" w:eastAsia="ja-JP"/>
              </w:rPr>
              <w:t>The Tenderer must provide a detailed narrative to demonstrate how it incorporates environmental and sustainability efficiencies/measures during the build   process. For example:</w:t>
            </w:r>
          </w:p>
          <w:p w14:paraId="05E4C6A5" w14:textId="7886AA1B" w:rsidR="001E3A65" w:rsidRPr="001E3A65" w:rsidRDefault="001E3A65" w:rsidP="001E3A65">
            <w:pPr>
              <w:numPr>
                <w:ilvl w:val="0"/>
                <w:numId w:val="13"/>
              </w:num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1E3A65">
              <w:rPr>
                <w:rFonts w:eastAsia="Calibri"/>
                <w:i/>
                <w:color w:val="auto"/>
                <w:sz w:val="24"/>
                <w:szCs w:val="24"/>
                <w:lang w:val="en-IE" w:eastAsia="ja-JP"/>
              </w:rPr>
              <w:t>Energ</w:t>
            </w:r>
            <w:r>
              <w:rPr>
                <w:rFonts w:eastAsia="Calibri"/>
                <w:i/>
                <w:color w:val="auto"/>
                <w:sz w:val="24"/>
                <w:szCs w:val="24"/>
                <w:lang w:val="en-IE" w:eastAsia="ja-JP"/>
              </w:rPr>
              <w:t>y</w:t>
            </w:r>
            <w:r w:rsidRPr="001E3A65">
              <w:rPr>
                <w:rFonts w:eastAsia="Calibri"/>
                <w:i/>
                <w:color w:val="auto"/>
                <w:sz w:val="24"/>
                <w:szCs w:val="24"/>
                <w:lang w:val="en-IE" w:eastAsia="ja-JP"/>
              </w:rPr>
              <w:t xml:space="preserve"> optimisation initiatives in the              warehouse/premises including rain harvesting, use of PV Panels, fabric of the building including insulation, efficiency of lighting and heating, EV charging capabilities etc.</w:t>
            </w:r>
          </w:p>
          <w:p w14:paraId="34A5496F" w14:textId="77777777" w:rsidR="001E3A65" w:rsidRPr="001E3A65" w:rsidRDefault="001E3A65" w:rsidP="001E3A65">
            <w:pPr>
              <w:numPr>
                <w:ilvl w:val="0"/>
                <w:numId w:val="13"/>
              </w:num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1E3A65">
              <w:rPr>
                <w:rFonts w:eastAsia="Calibri"/>
                <w:i/>
                <w:color w:val="auto"/>
                <w:sz w:val="24"/>
                <w:szCs w:val="24"/>
                <w:lang w:val="en-IE" w:eastAsia="ja-JP"/>
              </w:rPr>
              <w:t>Use of recycled and/or recyclable material</w:t>
            </w:r>
          </w:p>
          <w:p w14:paraId="43FF0895" w14:textId="77777777" w:rsidR="001E3A65" w:rsidRPr="001E3A65" w:rsidRDefault="001E3A65" w:rsidP="001E3A65">
            <w:pPr>
              <w:numPr>
                <w:ilvl w:val="0"/>
                <w:numId w:val="13"/>
              </w:num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1E3A65">
              <w:rPr>
                <w:rFonts w:eastAsia="Calibri"/>
                <w:i/>
                <w:color w:val="auto"/>
                <w:sz w:val="24"/>
                <w:szCs w:val="24"/>
                <w:lang w:val="en-IE" w:eastAsia="ja-JP"/>
              </w:rPr>
              <w:t>Waste management/disposal/recycling</w:t>
            </w:r>
          </w:p>
          <w:p w14:paraId="29F90D21" w14:textId="77777777" w:rsidR="001E3A65" w:rsidRPr="001E3A65" w:rsidRDefault="001E3A65" w:rsidP="001E3A65">
            <w:pPr>
              <w:numPr>
                <w:ilvl w:val="0"/>
                <w:numId w:val="13"/>
              </w:num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1E3A65">
              <w:rPr>
                <w:rFonts w:eastAsia="Calibri"/>
                <w:i/>
                <w:color w:val="auto"/>
                <w:sz w:val="24"/>
                <w:szCs w:val="24"/>
                <w:lang w:val="en-IE" w:eastAsia="ja-JP"/>
              </w:rPr>
              <w:t>Minimisation of waste</w:t>
            </w:r>
          </w:p>
          <w:p w14:paraId="52796C06" w14:textId="77777777" w:rsidR="001E3A65" w:rsidRPr="001E3A65" w:rsidRDefault="001E3A65" w:rsidP="001E3A65">
            <w:pPr>
              <w:numPr>
                <w:ilvl w:val="0"/>
                <w:numId w:val="13"/>
              </w:num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1E3A65">
              <w:rPr>
                <w:rFonts w:eastAsia="Calibri"/>
                <w:i/>
                <w:color w:val="auto"/>
                <w:sz w:val="24"/>
                <w:szCs w:val="24"/>
                <w:lang w:val="en-IE" w:eastAsia="ja-JP"/>
              </w:rPr>
              <w:t>Transport and logistics measures</w:t>
            </w:r>
          </w:p>
          <w:p w14:paraId="1732157F" w14:textId="77777777" w:rsidR="001E3A65" w:rsidRPr="001E3A65" w:rsidRDefault="001E3A65" w:rsidP="001E3A65">
            <w:pPr>
              <w:numPr>
                <w:ilvl w:val="0"/>
                <w:numId w:val="13"/>
              </w:num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1E3A65">
              <w:rPr>
                <w:rFonts w:eastAsia="Calibri"/>
                <w:i/>
                <w:color w:val="auto"/>
                <w:sz w:val="24"/>
                <w:szCs w:val="24"/>
                <w:lang w:val="en-IE" w:eastAsia="ja-JP"/>
              </w:rPr>
              <w:t>Corporate Social Responsibility policies</w:t>
            </w:r>
          </w:p>
          <w:p w14:paraId="776F7184" w14:textId="77777777" w:rsidR="001E3A65" w:rsidRPr="001E3A65" w:rsidRDefault="001E3A65" w:rsidP="001E3A65">
            <w:pPr>
              <w:numPr>
                <w:ilvl w:val="0"/>
                <w:numId w:val="13"/>
              </w:num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1E3A65">
              <w:rPr>
                <w:rFonts w:eastAsia="Calibri"/>
                <w:bCs/>
                <w:i/>
                <w:iCs/>
                <w:color w:val="auto"/>
                <w:sz w:val="24"/>
                <w:szCs w:val="24"/>
                <w:lang w:val="en-IE" w:eastAsia="ja-JP"/>
              </w:rPr>
              <w:t>Proposed Targets for Environmental Sustainability</w:t>
            </w:r>
          </w:p>
          <w:p w14:paraId="1605A43F" w14:textId="77777777" w:rsidR="003778BB" w:rsidRPr="003778BB" w:rsidRDefault="001E3A65" w:rsidP="001E3A65">
            <w:pPr>
              <w:numPr>
                <w:ilvl w:val="0"/>
                <w:numId w:val="13"/>
              </w:num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1E3A65">
              <w:rPr>
                <w:rFonts w:eastAsia="Calibri"/>
                <w:i/>
                <w:color w:val="auto"/>
                <w:sz w:val="24"/>
                <w:szCs w:val="24"/>
                <w:lang w:val="en-IE" w:eastAsia="ja-JP"/>
              </w:rPr>
              <w:t>Sustainable purchasing</w:t>
            </w:r>
            <w:r w:rsidR="003778BB" w:rsidRPr="009064EB">
              <w:rPr>
                <w:b/>
                <w:sz w:val="24"/>
                <w:szCs w:val="24"/>
                <w:highlight w:val="yellow"/>
                <w:lang w:val="en-IE"/>
              </w:rPr>
              <w:t xml:space="preserve"> </w:t>
            </w:r>
          </w:p>
          <w:p w14:paraId="0C5B9552" w14:textId="77777777" w:rsidR="003778BB" w:rsidRPr="003778BB" w:rsidRDefault="003778BB" w:rsidP="003778BB">
            <w:pPr>
              <w:spacing w:before="0" w:after="0" w:line="240" w:lineRule="auto"/>
              <w:ind w:left="720"/>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p>
          <w:p w14:paraId="0962C0A1" w14:textId="717ABAC2" w:rsidR="001E3A65" w:rsidRPr="001E3A65" w:rsidRDefault="003778BB" w:rsidP="003778BB">
            <w:pPr>
              <w:spacing w:before="0" w:after="0" w:line="240" w:lineRule="auto"/>
              <w:ind w:left="360"/>
              <w:contextualSpacing/>
              <w:jc w:val="left"/>
              <w:cnfStyle w:val="000000100000" w:firstRow="0" w:lastRow="0" w:firstColumn="0" w:lastColumn="0" w:oddVBand="0" w:evenVBand="0" w:oddHBand="1" w:evenHBand="0" w:firstRowFirstColumn="0" w:firstRowLastColumn="0" w:lastRowFirstColumn="0" w:lastRowLastColumn="0"/>
              <w:rPr>
                <w:rFonts w:eastAsia="Calibri"/>
                <w:b/>
                <w:color w:val="auto"/>
                <w:sz w:val="24"/>
                <w:szCs w:val="24"/>
                <w:lang w:val="en-IE" w:eastAsia="ja-JP"/>
              </w:rPr>
            </w:pPr>
            <w:r w:rsidRPr="009064EB">
              <w:rPr>
                <w:b/>
                <w:sz w:val="24"/>
                <w:szCs w:val="24"/>
                <w:highlight w:val="yellow"/>
                <w:lang w:val="en-IE"/>
              </w:rPr>
              <w:t>Please provide all detail in the Tender Response Document</w:t>
            </w:r>
          </w:p>
          <w:p w14:paraId="6941440C" w14:textId="77777777" w:rsidR="001E3A65" w:rsidRPr="002C2787" w:rsidRDefault="001E3A65" w:rsidP="004535F9">
            <w:pPr>
              <w:autoSpaceDE w:val="0"/>
              <w:autoSpaceDN w:val="0"/>
              <w:adjustRightInd w:val="0"/>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lang w:val="en-IE" w:eastAsia="en-IE"/>
              </w:rPr>
            </w:pPr>
          </w:p>
        </w:tc>
      </w:tr>
      <w:tr w:rsidR="001E3A65" w:rsidRPr="00414BFB" w14:paraId="0AD2438A" w14:textId="77777777" w:rsidTr="004535F9">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2DFE2B5C" w14:textId="77777777" w:rsidR="001E3A65" w:rsidRPr="00414BFB" w:rsidRDefault="001E3A65" w:rsidP="004535F9">
            <w:r>
              <w:t>Tenderers’</w:t>
            </w:r>
            <w:r w:rsidRPr="00414BFB">
              <w:t xml:space="preserve"> Response</w:t>
            </w:r>
          </w:p>
        </w:tc>
      </w:tr>
    </w:tbl>
    <w:p w14:paraId="4EE3F0B6" w14:textId="77777777" w:rsidR="00B6126A" w:rsidRDefault="00B6126A">
      <w:pPr>
        <w:spacing w:before="0" w:after="0" w:line="240" w:lineRule="auto"/>
        <w:jc w:val="left"/>
      </w:pPr>
    </w:p>
    <w:p w14:paraId="19965308" w14:textId="77777777" w:rsidR="00B6126A" w:rsidRPr="00B6126A" w:rsidRDefault="00B6126A" w:rsidP="00B6126A">
      <w:pPr>
        <w:spacing w:before="120" w:line="264" w:lineRule="auto"/>
        <w:rPr>
          <w:rFonts w:eastAsiaTheme="minorEastAsia"/>
          <w:color w:val="auto"/>
          <w:lang w:val="en-US" w:eastAsia="ja-JP"/>
        </w:rPr>
      </w:pPr>
      <w:r w:rsidRPr="00B6126A">
        <w:rPr>
          <w:rFonts w:eastAsiaTheme="minorEastAsia"/>
          <w:b/>
          <w:color w:val="auto"/>
          <w:lang w:val="en-US" w:eastAsia="ja-JP"/>
        </w:rPr>
        <w:t>NOTE 1</w:t>
      </w:r>
      <w:r w:rsidRPr="00B6126A">
        <w:rPr>
          <w:rFonts w:eastAsiaTheme="minorEastAsia"/>
          <w:color w:val="auto"/>
          <w:lang w:val="en-US" w:eastAsia="ja-JP"/>
        </w:rPr>
        <w:t>:</w:t>
      </w:r>
      <w:r w:rsidRPr="00B6126A">
        <w:rPr>
          <w:rFonts w:eastAsiaTheme="minorEastAsia"/>
          <w:color w:val="auto"/>
          <w:lang w:val="en-US" w:eastAsia="ja-JP"/>
        </w:rPr>
        <w:tab/>
        <w:t>Tenderers should ensure in their tenders that they provide detailed information in respect of all aspects of the contract award criteria as stated above.  This will enable the awarding authority to assess fully the extent of their offers.</w:t>
      </w:r>
    </w:p>
    <w:p w14:paraId="1D771E63" w14:textId="4D299272" w:rsidR="00877458" w:rsidRDefault="00877458">
      <w:pPr>
        <w:spacing w:before="0" w:after="0" w:line="240" w:lineRule="auto"/>
        <w:jc w:val="left"/>
      </w:pPr>
      <w:r>
        <w:br w:type="page"/>
      </w:r>
    </w:p>
    <w:p w14:paraId="001E33DB" w14:textId="77777777" w:rsidR="008079B6" w:rsidRDefault="008079B6" w:rsidP="008F70F9"/>
    <w:sectPr w:rsidR="008079B6" w:rsidSect="00D77AD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19DD" w14:textId="77777777" w:rsidR="0053667F" w:rsidRDefault="0053667F" w:rsidP="008079B6">
      <w:r>
        <w:separator/>
      </w:r>
    </w:p>
  </w:endnote>
  <w:endnote w:type="continuationSeparator" w:id="0">
    <w:p w14:paraId="46BED80E" w14:textId="77777777" w:rsidR="0053667F" w:rsidRDefault="0053667F"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223132606"/>
      <w:docPartObj>
        <w:docPartGallery w:val="Page Numbers (Bottom of Page)"/>
        <w:docPartUnique/>
      </w:docPartObj>
    </w:sdtPr>
    <w:sdtEndPr>
      <w:rPr>
        <w:noProof/>
      </w:rPr>
    </w:sdtEndPr>
    <w:sdtContent>
      <w:p w14:paraId="62F7BED2" w14:textId="77777777" w:rsidR="003703A9" w:rsidRPr="00CF7FE3" w:rsidRDefault="003703A9">
        <w:pPr>
          <w:pStyle w:val="Footer"/>
          <w:rPr>
            <w:rFonts w:ascii="Arial" w:hAnsi="Arial"/>
          </w:rPr>
        </w:pPr>
        <w:r w:rsidRPr="00CF7FE3">
          <w:rPr>
            <w:rFonts w:ascii="Arial" w:hAnsi="Arial"/>
          </w:rPr>
          <w:t xml:space="preserve">Page | </w:t>
        </w:r>
        <w:r w:rsidRPr="00CF7FE3">
          <w:rPr>
            <w:rFonts w:ascii="Arial" w:hAnsi="Arial"/>
          </w:rPr>
          <w:fldChar w:fldCharType="begin"/>
        </w:r>
        <w:r w:rsidRPr="00CF7FE3">
          <w:rPr>
            <w:rFonts w:ascii="Arial" w:hAnsi="Arial"/>
          </w:rPr>
          <w:instrText xml:space="preserve"> PAGE   \* MERGEFORMAT </w:instrText>
        </w:r>
        <w:r w:rsidRPr="00CF7FE3">
          <w:rPr>
            <w:rFonts w:ascii="Arial" w:hAnsi="Arial"/>
          </w:rPr>
          <w:fldChar w:fldCharType="separate"/>
        </w:r>
        <w:r>
          <w:rPr>
            <w:rFonts w:ascii="Arial" w:hAnsi="Arial"/>
            <w:noProof/>
          </w:rPr>
          <w:t>6</w:t>
        </w:r>
        <w:r w:rsidRPr="00CF7FE3">
          <w:rPr>
            <w:rFonts w:ascii="Arial" w:hAnsi="Arial"/>
            <w:noProof/>
          </w:rPr>
          <w:fldChar w:fldCharType="end"/>
        </w:r>
        <w:r>
          <w:rPr>
            <w:rFonts w:ascii="Arial" w:hAnsi="Arial"/>
            <w:noProof/>
          </w:rPr>
          <w:tab/>
        </w:r>
        <w:r>
          <w:rPr>
            <w:rFonts w:ascii="Arial" w:hAnsi="Arial"/>
            <w:noProof/>
          </w:rPr>
          <w:tab/>
        </w:r>
      </w:p>
    </w:sdtContent>
  </w:sdt>
  <w:p w14:paraId="556057AD" w14:textId="77777777" w:rsidR="003703A9" w:rsidRPr="00CF7FE3" w:rsidRDefault="003703A9" w:rsidP="00CF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E5A3" w14:textId="77777777" w:rsidR="0053667F" w:rsidRDefault="0053667F" w:rsidP="008079B6">
      <w:r>
        <w:separator/>
      </w:r>
    </w:p>
  </w:footnote>
  <w:footnote w:type="continuationSeparator" w:id="0">
    <w:p w14:paraId="438861B5" w14:textId="77777777" w:rsidR="0053667F" w:rsidRDefault="0053667F"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54CD" w14:textId="77777777" w:rsidR="003703A9" w:rsidRDefault="003703A9" w:rsidP="008079B6">
    <w:pPr>
      <w:pStyle w:val="Header"/>
    </w:pPr>
    <w:r>
      <w:t>5B Tender Response Document</w:t>
    </w:r>
    <w:r>
      <w:rPr>
        <w:noProof/>
      </w:rPr>
      <w:tab/>
    </w:r>
  </w:p>
  <w:p w14:paraId="0A330934" w14:textId="77777777" w:rsidR="003703A9" w:rsidRPr="00E84E82" w:rsidRDefault="003703A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3A8"/>
    <w:multiLevelType w:val="hybridMultilevel"/>
    <w:tmpl w:val="2D2680E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61AAE"/>
    <w:multiLevelType w:val="hybridMultilevel"/>
    <w:tmpl w:val="70587DD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D137B1"/>
    <w:multiLevelType w:val="multilevel"/>
    <w:tmpl w:val="75442052"/>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5" w15:restartNumberingAfterBreak="0">
    <w:nsid w:val="0E046D31"/>
    <w:multiLevelType w:val="multilevel"/>
    <w:tmpl w:val="A34C44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F107A92"/>
    <w:multiLevelType w:val="hybridMultilevel"/>
    <w:tmpl w:val="EEE0A48C"/>
    <w:lvl w:ilvl="0" w:tplc="1809000B">
      <w:start w:val="1"/>
      <w:numFmt w:val="bullet"/>
      <w:lvlText w:val=""/>
      <w:lvlJc w:val="left"/>
      <w:pPr>
        <w:ind w:left="751" w:hanging="360"/>
      </w:pPr>
      <w:rPr>
        <w:rFonts w:ascii="Wingdings" w:hAnsi="Wingdings" w:hint="default"/>
      </w:rPr>
    </w:lvl>
    <w:lvl w:ilvl="1" w:tplc="18090003" w:tentative="1">
      <w:start w:val="1"/>
      <w:numFmt w:val="bullet"/>
      <w:lvlText w:val="o"/>
      <w:lvlJc w:val="left"/>
      <w:pPr>
        <w:ind w:left="1471" w:hanging="360"/>
      </w:pPr>
      <w:rPr>
        <w:rFonts w:ascii="Courier New" w:hAnsi="Courier New" w:cs="Courier New" w:hint="default"/>
      </w:rPr>
    </w:lvl>
    <w:lvl w:ilvl="2" w:tplc="18090005" w:tentative="1">
      <w:start w:val="1"/>
      <w:numFmt w:val="bullet"/>
      <w:lvlText w:val=""/>
      <w:lvlJc w:val="left"/>
      <w:pPr>
        <w:ind w:left="2191" w:hanging="360"/>
      </w:pPr>
      <w:rPr>
        <w:rFonts w:ascii="Wingdings" w:hAnsi="Wingdings" w:hint="default"/>
      </w:rPr>
    </w:lvl>
    <w:lvl w:ilvl="3" w:tplc="18090001" w:tentative="1">
      <w:start w:val="1"/>
      <w:numFmt w:val="bullet"/>
      <w:lvlText w:val=""/>
      <w:lvlJc w:val="left"/>
      <w:pPr>
        <w:ind w:left="2911" w:hanging="360"/>
      </w:pPr>
      <w:rPr>
        <w:rFonts w:ascii="Symbol" w:hAnsi="Symbol" w:hint="default"/>
      </w:rPr>
    </w:lvl>
    <w:lvl w:ilvl="4" w:tplc="18090003" w:tentative="1">
      <w:start w:val="1"/>
      <w:numFmt w:val="bullet"/>
      <w:lvlText w:val="o"/>
      <w:lvlJc w:val="left"/>
      <w:pPr>
        <w:ind w:left="3631" w:hanging="360"/>
      </w:pPr>
      <w:rPr>
        <w:rFonts w:ascii="Courier New" w:hAnsi="Courier New" w:cs="Courier New" w:hint="default"/>
      </w:rPr>
    </w:lvl>
    <w:lvl w:ilvl="5" w:tplc="18090005" w:tentative="1">
      <w:start w:val="1"/>
      <w:numFmt w:val="bullet"/>
      <w:lvlText w:val=""/>
      <w:lvlJc w:val="left"/>
      <w:pPr>
        <w:ind w:left="4351" w:hanging="360"/>
      </w:pPr>
      <w:rPr>
        <w:rFonts w:ascii="Wingdings" w:hAnsi="Wingdings" w:hint="default"/>
      </w:rPr>
    </w:lvl>
    <w:lvl w:ilvl="6" w:tplc="18090001" w:tentative="1">
      <w:start w:val="1"/>
      <w:numFmt w:val="bullet"/>
      <w:lvlText w:val=""/>
      <w:lvlJc w:val="left"/>
      <w:pPr>
        <w:ind w:left="5071" w:hanging="360"/>
      </w:pPr>
      <w:rPr>
        <w:rFonts w:ascii="Symbol" w:hAnsi="Symbol" w:hint="default"/>
      </w:rPr>
    </w:lvl>
    <w:lvl w:ilvl="7" w:tplc="18090003" w:tentative="1">
      <w:start w:val="1"/>
      <w:numFmt w:val="bullet"/>
      <w:lvlText w:val="o"/>
      <w:lvlJc w:val="left"/>
      <w:pPr>
        <w:ind w:left="5791" w:hanging="360"/>
      </w:pPr>
      <w:rPr>
        <w:rFonts w:ascii="Courier New" w:hAnsi="Courier New" w:cs="Courier New" w:hint="default"/>
      </w:rPr>
    </w:lvl>
    <w:lvl w:ilvl="8" w:tplc="18090005" w:tentative="1">
      <w:start w:val="1"/>
      <w:numFmt w:val="bullet"/>
      <w:lvlText w:val=""/>
      <w:lvlJc w:val="left"/>
      <w:pPr>
        <w:ind w:left="6511" w:hanging="360"/>
      </w:pPr>
      <w:rPr>
        <w:rFonts w:ascii="Wingdings" w:hAnsi="Wingdings" w:hint="default"/>
      </w:rPr>
    </w:lvl>
  </w:abstractNum>
  <w:abstractNum w:abstractNumId="7" w15:restartNumberingAfterBreak="0">
    <w:nsid w:val="0F9C11F4"/>
    <w:multiLevelType w:val="multilevel"/>
    <w:tmpl w:val="C11E3C06"/>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8" w15:restartNumberingAfterBreak="0">
    <w:nsid w:val="16BF4027"/>
    <w:multiLevelType w:val="hybridMultilevel"/>
    <w:tmpl w:val="D1A2EF18"/>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AE0439C"/>
    <w:multiLevelType w:val="hybridMultilevel"/>
    <w:tmpl w:val="D1A2B38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5A3A69"/>
    <w:multiLevelType w:val="multilevel"/>
    <w:tmpl w:val="1DB85DDE"/>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3"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11B40"/>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4F51018"/>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254E6B00"/>
    <w:multiLevelType w:val="multilevel"/>
    <w:tmpl w:val="E118039C"/>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8" w15:restartNumberingAfterBreak="0">
    <w:nsid w:val="25A906ED"/>
    <w:multiLevelType w:val="hybridMultilevel"/>
    <w:tmpl w:val="5CEC50AE"/>
    <w:lvl w:ilvl="0" w:tplc="1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7186B68"/>
    <w:multiLevelType w:val="multilevel"/>
    <w:tmpl w:val="8B8E2A0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0"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2CC00135"/>
    <w:multiLevelType w:val="multilevel"/>
    <w:tmpl w:val="1840D39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2" w15:restartNumberingAfterBreak="0">
    <w:nsid w:val="305D1A1E"/>
    <w:multiLevelType w:val="hybridMultilevel"/>
    <w:tmpl w:val="33629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374C0F"/>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78A70B3"/>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8890E22"/>
    <w:multiLevelType w:val="multilevel"/>
    <w:tmpl w:val="CF8824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5374FF"/>
    <w:multiLevelType w:val="multilevel"/>
    <w:tmpl w:val="3B9ACC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76121D2"/>
    <w:multiLevelType w:val="hybridMultilevel"/>
    <w:tmpl w:val="8EACE3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C50562F"/>
    <w:multiLevelType w:val="multilevel"/>
    <w:tmpl w:val="CA0A7BA4"/>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30" w15:restartNumberingAfterBreak="0">
    <w:nsid w:val="50B33618"/>
    <w:multiLevelType w:val="hybridMultilevel"/>
    <w:tmpl w:val="F21471B2"/>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3BC1276"/>
    <w:multiLevelType w:val="hybridMultilevel"/>
    <w:tmpl w:val="E4DA182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60D7BB2"/>
    <w:multiLevelType w:val="hybridMultilevel"/>
    <w:tmpl w:val="68223F1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7DA7FD0"/>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317C39"/>
    <w:multiLevelType w:val="hybridMultilevel"/>
    <w:tmpl w:val="E5C0A0F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E34399C"/>
    <w:multiLevelType w:val="hybridMultilevel"/>
    <w:tmpl w:val="BCA22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5E6C1A"/>
    <w:multiLevelType w:val="multilevel"/>
    <w:tmpl w:val="C26068C0"/>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38" w15:restartNumberingAfterBreak="0">
    <w:nsid w:val="63F14E6A"/>
    <w:multiLevelType w:val="multilevel"/>
    <w:tmpl w:val="0D1EA0EC"/>
    <w:lvl w:ilvl="0">
      <w:start w:val="1"/>
      <w:numFmt w:val="bullet"/>
      <w:lvlText w:val=""/>
      <w:lvlJc w:val="left"/>
      <w:pPr>
        <w:tabs>
          <w:tab w:val="num" w:pos="391"/>
        </w:tabs>
        <w:ind w:left="391" w:hanging="360"/>
      </w:pPr>
      <w:rPr>
        <w:rFonts w:ascii="Wingdings" w:hAnsi="Wingdings"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39"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B5D5C"/>
    <w:multiLevelType w:val="multilevel"/>
    <w:tmpl w:val="93CC835E"/>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41" w15:restartNumberingAfterBreak="0">
    <w:nsid w:val="69AB064C"/>
    <w:multiLevelType w:val="multilevel"/>
    <w:tmpl w:val="7EAAC7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6E0B5C85"/>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6E724DF5"/>
    <w:multiLevelType w:val="hybridMultilevel"/>
    <w:tmpl w:val="0636C11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6ED9560E"/>
    <w:multiLevelType w:val="hybridMultilevel"/>
    <w:tmpl w:val="1B1C8256"/>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15:restartNumberingAfterBreak="0">
    <w:nsid w:val="708568F1"/>
    <w:multiLevelType w:val="multilevel"/>
    <w:tmpl w:val="47867458"/>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46" w15:restartNumberingAfterBreak="0">
    <w:nsid w:val="73AE2A5F"/>
    <w:multiLevelType w:val="hybridMultilevel"/>
    <w:tmpl w:val="C6DEB4E4"/>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7373F13"/>
    <w:multiLevelType w:val="hybridMultilevel"/>
    <w:tmpl w:val="1BB4306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7D32394B"/>
    <w:multiLevelType w:val="hybridMultilevel"/>
    <w:tmpl w:val="6B56460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9" w15:restartNumberingAfterBreak="0">
    <w:nsid w:val="7E1661F0"/>
    <w:multiLevelType w:val="hybridMultilevel"/>
    <w:tmpl w:val="E89A1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50161921">
    <w:abstractNumId w:val="20"/>
  </w:num>
  <w:num w:numId="2" w16cid:durableId="1073622333">
    <w:abstractNumId w:val="3"/>
  </w:num>
  <w:num w:numId="3" w16cid:durableId="1075207328">
    <w:abstractNumId w:val="39"/>
  </w:num>
  <w:num w:numId="4" w16cid:durableId="404189062">
    <w:abstractNumId w:val="9"/>
  </w:num>
  <w:num w:numId="5" w16cid:durableId="1186869370">
    <w:abstractNumId w:val="11"/>
  </w:num>
  <w:num w:numId="6" w16cid:durableId="1947032049">
    <w:abstractNumId w:val="2"/>
  </w:num>
  <w:num w:numId="7" w16cid:durableId="1622610420">
    <w:abstractNumId w:val="26"/>
  </w:num>
  <w:num w:numId="8" w16cid:durableId="312373922">
    <w:abstractNumId w:val="13"/>
  </w:num>
  <w:num w:numId="9" w16cid:durableId="1117875810">
    <w:abstractNumId w:val="34"/>
  </w:num>
  <w:num w:numId="10" w16cid:durableId="109787405">
    <w:abstractNumId w:val="16"/>
  </w:num>
  <w:num w:numId="11" w16cid:durableId="1102920208">
    <w:abstractNumId w:val="28"/>
  </w:num>
  <w:num w:numId="12" w16cid:durableId="923564353">
    <w:abstractNumId w:val="22"/>
  </w:num>
  <w:num w:numId="13" w16cid:durableId="59063613">
    <w:abstractNumId w:val="36"/>
  </w:num>
  <w:num w:numId="14" w16cid:durableId="376054738">
    <w:abstractNumId w:val="43"/>
  </w:num>
  <w:num w:numId="15" w16cid:durableId="564028980">
    <w:abstractNumId w:val="8"/>
  </w:num>
  <w:num w:numId="16" w16cid:durableId="833954499">
    <w:abstractNumId w:val="31"/>
  </w:num>
  <w:num w:numId="17" w16cid:durableId="1603604444">
    <w:abstractNumId w:val="18"/>
  </w:num>
  <w:num w:numId="18" w16cid:durableId="734400195">
    <w:abstractNumId w:val="47"/>
  </w:num>
  <w:num w:numId="19" w16cid:durableId="1645115783">
    <w:abstractNumId w:val="0"/>
  </w:num>
  <w:num w:numId="20" w16cid:durableId="1867283263">
    <w:abstractNumId w:val="48"/>
  </w:num>
  <w:num w:numId="21" w16cid:durableId="1142040697">
    <w:abstractNumId w:val="44"/>
  </w:num>
  <w:num w:numId="22" w16cid:durableId="1187518370">
    <w:abstractNumId w:val="46"/>
  </w:num>
  <w:num w:numId="23" w16cid:durableId="599798773">
    <w:abstractNumId w:val="1"/>
  </w:num>
  <w:num w:numId="24" w16cid:durableId="1227374191">
    <w:abstractNumId w:val="35"/>
  </w:num>
  <w:num w:numId="25" w16cid:durableId="530187169">
    <w:abstractNumId w:val="32"/>
  </w:num>
  <w:num w:numId="26" w16cid:durableId="1373463533">
    <w:abstractNumId w:val="30"/>
  </w:num>
  <w:num w:numId="27" w16cid:durableId="354812434">
    <w:abstractNumId w:val="10"/>
  </w:num>
  <w:num w:numId="28" w16cid:durableId="1661496075">
    <w:abstractNumId w:val="5"/>
  </w:num>
  <w:num w:numId="29" w16cid:durableId="2035837520">
    <w:abstractNumId w:val="41"/>
  </w:num>
  <w:num w:numId="30" w16cid:durableId="563180541">
    <w:abstractNumId w:val="27"/>
  </w:num>
  <w:num w:numId="31" w16cid:durableId="611594318">
    <w:abstractNumId w:val="14"/>
  </w:num>
  <w:num w:numId="32" w16cid:durableId="1859585698">
    <w:abstractNumId w:val="24"/>
  </w:num>
  <w:num w:numId="33" w16cid:durableId="2044473236">
    <w:abstractNumId w:val="25"/>
  </w:num>
  <w:num w:numId="34" w16cid:durableId="140194526">
    <w:abstractNumId w:val="23"/>
  </w:num>
  <w:num w:numId="35" w16cid:durableId="758137258">
    <w:abstractNumId w:val="33"/>
  </w:num>
  <w:num w:numId="36" w16cid:durableId="686907644">
    <w:abstractNumId w:val="42"/>
  </w:num>
  <w:num w:numId="37" w16cid:durableId="1307736209">
    <w:abstractNumId w:val="15"/>
  </w:num>
  <w:num w:numId="38" w16cid:durableId="660893282">
    <w:abstractNumId w:val="40"/>
  </w:num>
  <w:num w:numId="39" w16cid:durableId="1510606001">
    <w:abstractNumId w:val="21"/>
  </w:num>
  <w:num w:numId="40" w16cid:durableId="934554940">
    <w:abstractNumId w:val="19"/>
  </w:num>
  <w:num w:numId="41" w16cid:durableId="491681545">
    <w:abstractNumId w:val="7"/>
  </w:num>
  <w:num w:numId="42" w16cid:durableId="787168339">
    <w:abstractNumId w:val="6"/>
  </w:num>
  <w:num w:numId="43" w16cid:durableId="121922953">
    <w:abstractNumId w:val="38"/>
  </w:num>
  <w:num w:numId="44" w16cid:durableId="541554658">
    <w:abstractNumId w:val="4"/>
  </w:num>
  <w:num w:numId="45" w16cid:durableId="67853067">
    <w:abstractNumId w:val="12"/>
  </w:num>
  <w:num w:numId="46" w16cid:durableId="1906454591">
    <w:abstractNumId w:val="37"/>
  </w:num>
  <w:num w:numId="47" w16cid:durableId="693383370">
    <w:abstractNumId w:val="17"/>
  </w:num>
  <w:num w:numId="48" w16cid:durableId="1141271599">
    <w:abstractNumId w:val="45"/>
  </w:num>
  <w:num w:numId="49" w16cid:durableId="392194370">
    <w:abstractNumId w:val="29"/>
  </w:num>
  <w:num w:numId="50" w16cid:durableId="512653186">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43C1"/>
    <w:rsid w:val="00006722"/>
    <w:rsid w:val="00035D97"/>
    <w:rsid w:val="000431B8"/>
    <w:rsid w:val="0004369E"/>
    <w:rsid w:val="00044B1E"/>
    <w:rsid w:val="00045586"/>
    <w:rsid w:val="0005733E"/>
    <w:rsid w:val="0007798E"/>
    <w:rsid w:val="00083393"/>
    <w:rsid w:val="00086CAD"/>
    <w:rsid w:val="000962BA"/>
    <w:rsid w:val="000A0B77"/>
    <w:rsid w:val="000A2ADA"/>
    <w:rsid w:val="000A30FF"/>
    <w:rsid w:val="000A3DBD"/>
    <w:rsid w:val="000B3ADE"/>
    <w:rsid w:val="000B732A"/>
    <w:rsid w:val="000C5EAB"/>
    <w:rsid w:val="000C614B"/>
    <w:rsid w:val="000C63C4"/>
    <w:rsid w:val="000D2429"/>
    <w:rsid w:val="000D3FAD"/>
    <w:rsid w:val="000D5FFC"/>
    <w:rsid w:val="000F1EDA"/>
    <w:rsid w:val="00102E61"/>
    <w:rsid w:val="00104F4E"/>
    <w:rsid w:val="00111045"/>
    <w:rsid w:val="001116C8"/>
    <w:rsid w:val="001241E5"/>
    <w:rsid w:val="00131C8D"/>
    <w:rsid w:val="00140FB6"/>
    <w:rsid w:val="00141FAE"/>
    <w:rsid w:val="00152C3E"/>
    <w:rsid w:val="0015389D"/>
    <w:rsid w:val="00170F63"/>
    <w:rsid w:val="00190CE6"/>
    <w:rsid w:val="00194CCB"/>
    <w:rsid w:val="00197179"/>
    <w:rsid w:val="001A1671"/>
    <w:rsid w:val="001A1B54"/>
    <w:rsid w:val="001A4D32"/>
    <w:rsid w:val="001B4DCE"/>
    <w:rsid w:val="001C092A"/>
    <w:rsid w:val="001C33CC"/>
    <w:rsid w:val="001C4910"/>
    <w:rsid w:val="001D1127"/>
    <w:rsid w:val="001D51E1"/>
    <w:rsid w:val="001D51FE"/>
    <w:rsid w:val="001E3A65"/>
    <w:rsid w:val="001F31B8"/>
    <w:rsid w:val="00200195"/>
    <w:rsid w:val="00207652"/>
    <w:rsid w:val="00211625"/>
    <w:rsid w:val="002124E4"/>
    <w:rsid w:val="002159AB"/>
    <w:rsid w:val="00216EEA"/>
    <w:rsid w:val="00242E8F"/>
    <w:rsid w:val="00247D06"/>
    <w:rsid w:val="0025027E"/>
    <w:rsid w:val="00255238"/>
    <w:rsid w:val="00262B6E"/>
    <w:rsid w:val="002670DA"/>
    <w:rsid w:val="00271CC5"/>
    <w:rsid w:val="002877D1"/>
    <w:rsid w:val="0029542D"/>
    <w:rsid w:val="002A1408"/>
    <w:rsid w:val="002A3CCB"/>
    <w:rsid w:val="002A6381"/>
    <w:rsid w:val="002B1F1F"/>
    <w:rsid w:val="002B3D79"/>
    <w:rsid w:val="002B795A"/>
    <w:rsid w:val="002C2787"/>
    <w:rsid w:val="002C48E7"/>
    <w:rsid w:val="002D5513"/>
    <w:rsid w:val="002D618C"/>
    <w:rsid w:val="002E103E"/>
    <w:rsid w:val="002E16BF"/>
    <w:rsid w:val="002E327B"/>
    <w:rsid w:val="002E5B97"/>
    <w:rsid w:val="002F307F"/>
    <w:rsid w:val="002F61CA"/>
    <w:rsid w:val="00304F61"/>
    <w:rsid w:val="00304FCF"/>
    <w:rsid w:val="00305906"/>
    <w:rsid w:val="003113E7"/>
    <w:rsid w:val="00316B07"/>
    <w:rsid w:val="00331D67"/>
    <w:rsid w:val="00332B9E"/>
    <w:rsid w:val="00334B7D"/>
    <w:rsid w:val="0033531E"/>
    <w:rsid w:val="00335AB6"/>
    <w:rsid w:val="003565C1"/>
    <w:rsid w:val="00360112"/>
    <w:rsid w:val="00360B98"/>
    <w:rsid w:val="0036119F"/>
    <w:rsid w:val="00363574"/>
    <w:rsid w:val="003703A9"/>
    <w:rsid w:val="003778BB"/>
    <w:rsid w:val="0038017E"/>
    <w:rsid w:val="00390D47"/>
    <w:rsid w:val="003A1AE8"/>
    <w:rsid w:val="003C4C26"/>
    <w:rsid w:val="003E3CDA"/>
    <w:rsid w:val="003E4C65"/>
    <w:rsid w:val="003F0909"/>
    <w:rsid w:val="003F5BB3"/>
    <w:rsid w:val="0040539B"/>
    <w:rsid w:val="00422EDA"/>
    <w:rsid w:val="00426126"/>
    <w:rsid w:val="004266C8"/>
    <w:rsid w:val="0042747B"/>
    <w:rsid w:val="0044529F"/>
    <w:rsid w:val="00445EAD"/>
    <w:rsid w:val="004577A4"/>
    <w:rsid w:val="0046347E"/>
    <w:rsid w:val="00463E59"/>
    <w:rsid w:val="00465233"/>
    <w:rsid w:val="00471CF4"/>
    <w:rsid w:val="00475D2B"/>
    <w:rsid w:val="004836B6"/>
    <w:rsid w:val="004904FB"/>
    <w:rsid w:val="004A3698"/>
    <w:rsid w:val="004A59EA"/>
    <w:rsid w:val="004C46D0"/>
    <w:rsid w:val="004C7FB7"/>
    <w:rsid w:val="004D4385"/>
    <w:rsid w:val="004E5C3E"/>
    <w:rsid w:val="004E7DEB"/>
    <w:rsid w:val="004F49EB"/>
    <w:rsid w:val="004F50EE"/>
    <w:rsid w:val="00516FC4"/>
    <w:rsid w:val="00517173"/>
    <w:rsid w:val="0052111B"/>
    <w:rsid w:val="00524737"/>
    <w:rsid w:val="0053021B"/>
    <w:rsid w:val="00535643"/>
    <w:rsid w:val="0053667F"/>
    <w:rsid w:val="00552955"/>
    <w:rsid w:val="00552990"/>
    <w:rsid w:val="005577C8"/>
    <w:rsid w:val="0057265E"/>
    <w:rsid w:val="0057656C"/>
    <w:rsid w:val="00577696"/>
    <w:rsid w:val="00577BF4"/>
    <w:rsid w:val="00580997"/>
    <w:rsid w:val="00581773"/>
    <w:rsid w:val="005821E3"/>
    <w:rsid w:val="00587EE9"/>
    <w:rsid w:val="00594F04"/>
    <w:rsid w:val="00597E14"/>
    <w:rsid w:val="005A28DF"/>
    <w:rsid w:val="005A2E52"/>
    <w:rsid w:val="005A3173"/>
    <w:rsid w:val="005A6BCD"/>
    <w:rsid w:val="005B0A0E"/>
    <w:rsid w:val="005B0C15"/>
    <w:rsid w:val="005B1E3C"/>
    <w:rsid w:val="005B2009"/>
    <w:rsid w:val="005B311F"/>
    <w:rsid w:val="005B32E9"/>
    <w:rsid w:val="005B624A"/>
    <w:rsid w:val="005D095F"/>
    <w:rsid w:val="005D2D0C"/>
    <w:rsid w:val="005E219A"/>
    <w:rsid w:val="005E22B0"/>
    <w:rsid w:val="005E298C"/>
    <w:rsid w:val="005E2FD6"/>
    <w:rsid w:val="005F3024"/>
    <w:rsid w:val="005F410E"/>
    <w:rsid w:val="006001E8"/>
    <w:rsid w:val="00616934"/>
    <w:rsid w:val="00632DB0"/>
    <w:rsid w:val="00635C46"/>
    <w:rsid w:val="006373D1"/>
    <w:rsid w:val="00646158"/>
    <w:rsid w:val="00651D76"/>
    <w:rsid w:val="006577BE"/>
    <w:rsid w:val="00685E37"/>
    <w:rsid w:val="00687DEA"/>
    <w:rsid w:val="006904E2"/>
    <w:rsid w:val="00692B73"/>
    <w:rsid w:val="00694550"/>
    <w:rsid w:val="006A1919"/>
    <w:rsid w:val="006B7AC6"/>
    <w:rsid w:val="006D401A"/>
    <w:rsid w:val="006F491F"/>
    <w:rsid w:val="0070341B"/>
    <w:rsid w:val="007056FD"/>
    <w:rsid w:val="00710DDD"/>
    <w:rsid w:val="00712354"/>
    <w:rsid w:val="00721AE8"/>
    <w:rsid w:val="00727AF3"/>
    <w:rsid w:val="00731540"/>
    <w:rsid w:val="00763894"/>
    <w:rsid w:val="007642A1"/>
    <w:rsid w:val="007769C0"/>
    <w:rsid w:val="007834D8"/>
    <w:rsid w:val="00793264"/>
    <w:rsid w:val="00793AB2"/>
    <w:rsid w:val="007953F3"/>
    <w:rsid w:val="0079752A"/>
    <w:rsid w:val="007A496C"/>
    <w:rsid w:val="007A4CDD"/>
    <w:rsid w:val="007B6619"/>
    <w:rsid w:val="007C2752"/>
    <w:rsid w:val="007D6C90"/>
    <w:rsid w:val="007E3339"/>
    <w:rsid w:val="007F3154"/>
    <w:rsid w:val="007F6DBB"/>
    <w:rsid w:val="008006B4"/>
    <w:rsid w:val="008079B6"/>
    <w:rsid w:val="00807B12"/>
    <w:rsid w:val="0082228E"/>
    <w:rsid w:val="00825853"/>
    <w:rsid w:val="00837B17"/>
    <w:rsid w:val="008427A4"/>
    <w:rsid w:val="00842938"/>
    <w:rsid w:val="00843911"/>
    <w:rsid w:val="0085591E"/>
    <w:rsid w:val="00860370"/>
    <w:rsid w:val="00862A49"/>
    <w:rsid w:val="00865E89"/>
    <w:rsid w:val="00867F1B"/>
    <w:rsid w:val="008767ED"/>
    <w:rsid w:val="00877458"/>
    <w:rsid w:val="00884C37"/>
    <w:rsid w:val="008953C0"/>
    <w:rsid w:val="00896C8D"/>
    <w:rsid w:val="008A3C06"/>
    <w:rsid w:val="008A45E5"/>
    <w:rsid w:val="008B1700"/>
    <w:rsid w:val="008B6480"/>
    <w:rsid w:val="008C22D8"/>
    <w:rsid w:val="008C31BA"/>
    <w:rsid w:val="008E2225"/>
    <w:rsid w:val="008E517E"/>
    <w:rsid w:val="008E72EB"/>
    <w:rsid w:val="008F1376"/>
    <w:rsid w:val="008F530A"/>
    <w:rsid w:val="008F6480"/>
    <w:rsid w:val="008F70F9"/>
    <w:rsid w:val="009137A0"/>
    <w:rsid w:val="0092236F"/>
    <w:rsid w:val="0092500A"/>
    <w:rsid w:val="00926392"/>
    <w:rsid w:val="0093381A"/>
    <w:rsid w:val="00941D8F"/>
    <w:rsid w:val="00941F99"/>
    <w:rsid w:val="00951DD7"/>
    <w:rsid w:val="00953259"/>
    <w:rsid w:val="009727E5"/>
    <w:rsid w:val="00972D0D"/>
    <w:rsid w:val="00975C4D"/>
    <w:rsid w:val="00991397"/>
    <w:rsid w:val="0099706D"/>
    <w:rsid w:val="009A4A78"/>
    <w:rsid w:val="009A74BE"/>
    <w:rsid w:val="009B1AE3"/>
    <w:rsid w:val="009B2D84"/>
    <w:rsid w:val="009B49D1"/>
    <w:rsid w:val="009B4FA0"/>
    <w:rsid w:val="009C33F5"/>
    <w:rsid w:val="009D1B85"/>
    <w:rsid w:val="009D299B"/>
    <w:rsid w:val="009D48CA"/>
    <w:rsid w:val="009D7A5F"/>
    <w:rsid w:val="009E1199"/>
    <w:rsid w:val="009E2F6B"/>
    <w:rsid w:val="009F6D00"/>
    <w:rsid w:val="00A04512"/>
    <w:rsid w:val="00A07123"/>
    <w:rsid w:val="00A10FC4"/>
    <w:rsid w:val="00A149CE"/>
    <w:rsid w:val="00A51130"/>
    <w:rsid w:val="00A6180E"/>
    <w:rsid w:val="00A678F3"/>
    <w:rsid w:val="00A70C86"/>
    <w:rsid w:val="00A715C2"/>
    <w:rsid w:val="00A7377F"/>
    <w:rsid w:val="00A75E78"/>
    <w:rsid w:val="00A83FB1"/>
    <w:rsid w:val="00A86209"/>
    <w:rsid w:val="00A86362"/>
    <w:rsid w:val="00AA12FD"/>
    <w:rsid w:val="00AA1CCD"/>
    <w:rsid w:val="00AA5874"/>
    <w:rsid w:val="00AA5FC6"/>
    <w:rsid w:val="00AB1E2E"/>
    <w:rsid w:val="00AB6C58"/>
    <w:rsid w:val="00AB7D14"/>
    <w:rsid w:val="00AF19D8"/>
    <w:rsid w:val="00B04B8E"/>
    <w:rsid w:val="00B04C6A"/>
    <w:rsid w:val="00B04F1B"/>
    <w:rsid w:val="00B050A9"/>
    <w:rsid w:val="00B07508"/>
    <w:rsid w:val="00B12ACE"/>
    <w:rsid w:val="00B13766"/>
    <w:rsid w:val="00B34DD2"/>
    <w:rsid w:val="00B53B2B"/>
    <w:rsid w:val="00B54E28"/>
    <w:rsid w:val="00B6126A"/>
    <w:rsid w:val="00B61EA3"/>
    <w:rsid w:val="00B62FE9"/>
    <w:rsid w:val="00B66E8E"/>
    <w:rsid w:val="00B81A77"/>
    <w:rsid w:val="00B91D79"/>
    <w:rsid w:val="00B92134"/>
    <w:rsid w:val="00B924A1"/>
    <w:rsid w:val="00BA62EE"/>
    <w:rsid w:val="00BA719D"/>
    <w:rsid w:val="00BB4720"/>
    <w:rsid w:val="00BB4FAB"/>
    <w:rsid w:val="00BB52AC"/>
    <w:rsid w:val="00BC6801"/>
    <w:rsid w:val="00BC75F1"/>
    <w:rsid w:val="00BD0EE6"/>
    <w:rsid w:val="00BD28C7"/>
    <w:rsid w:val="00BE167D"/>
    <w:rsid w:val="00BE2120"/>
    <w:rsid w:val="00BE2600"/>
    <w:rsid w:val="00BE7416"/>
    <w:rsid w:val="00BF020D"/>
    <w:rsid w:val="00BF4886"/>
    <w:rsid w:val="00BF59F0"/>
    <w:rsid w:val="00C0735D"/>
    <w:rsid w:val="00C13AEF"/>
    <w:rsid w:val="00C4615B"/>
    <w:rsid w:val="00C524D5"/>
    <w:rsid w:val="00C52B13"/>
    <w:rsid w:val="00C535DC"/>
    <w:rsid w:val="00C628CA"/>
    <w:rsid w:val="00C67C80"/>
    <w:rsid w:val="00C7038F"/>
    <w:rsid w:val="00C73FA7"/>
    <w:rsid w:val="00C76A69"/>
    <w:rsid w:val="00C77EDD"/>
    <w:rsid w:val="00C80438"/>
    <w:rsid w:val="00C84DF6"/>
    <w:rsid w:val="00C90DC5"/>
    <w:rsid w:val="00C91385"/>
    <w:rsid w:val="00C957EE"/>
    <w:rsid w:val="00CA080C"/>
    <w:rsid w:val="00CA0EAE"/>
    <w:rsid w:val="00CA43C1"/>
    <w:rsid w:val="00CA63F0"/>
    <w:rsid w:val="00CC6C2D"/>
    <w:rsid w:val="00CD314C"/>
    <w:rsid w:val="00CE393D"/>
    <w:rsid w:val="00CF0501"/>
    <w:rsid w:val="00CF1668"/>
    <w:rsid w:val="00CF34AD"/>
    <w:rsid w:val="00CF3D4E"/>
    <w:rsid w:val="00CF7FE3"/>
    <w:rsid w:val="00D03179"/>
    <w:rsid w:val="00D03CFA"/>
    <w:rsid w:val="00D0406D"/>
    <w:rsid w:val="00D0497E"/>
    <w:rsid w:val="00D056D0"/>
    <w:rsid w:val="00D05AF3"/>
    <w:rsid w:val="00D102A1"/>
    <w:rsid w:val="00D1035A"/>
    <w:rsid w:val="00D13F8E"/>
    <w:rsid w:val="00D22E10"/>
    <w:rsid w:val="00D25BA6"/>
    <w:rsid w:val="00D277DE"/>
    <w:rsid w:val="00D456AC"/>
    <w:rsid w:val="00D50588"/>
    <w:rsid w:val="00D51A67"/>
    <w:rsid w:val="00D5454D"/>
    <w:rsid w:val="00D56E20"/>
    <w:rsid w:val="00D62176"/>
    <w:rsid w:val="00D77ADC"/>
    <w:rsid w:val="00D77BA9"/>
    <w:rsid w:val="00D80DEC"/>
    <w:rsid w:val="00D97B6A"/>
    <w:rsid w:val="00DA7BC8"/>
    <w:rsid w:val="00DD6125"/>
    <w:rsid w:val="00DF07EF"/>
    <w:rsid w:val="00DF1E03"/>
    <w:rsid w:val="00DF614C"/>
    <w:rsid w:val="00E06CB2"/>
    <w:rsid w:val="00E11659"/>
    <w:rsid w:val="00E122AA"/>
    <w:rsid w:val="00E2037C"/>
    <w:rsid w:val="00E22A8D"/>
    <w:rsid w:val="00E256AF"/>
    <w:rsid w:val="00E3144F"/>
    <w:rsid w:val="00E32CE0"/>
    <w:rsid w:val="00E37A0C"/>
    <w:rsid w:val="00E44279"/>
    <w:rsid w:val="00E44302"/>
    <w:rsid w:val="00E5044E"/>
    <w:rsid w:val="00E63787"/>
    <w:rsid w:val="00E65747"/>
    <w:rsid w:val="00E7123B"/>
    <w:rsid w:val="00E7344D"/>
    <w:rsid w:val="00E752AC"/>
    <w:rsid w:val="00E81304"/>
    <w:rsid w:val="00E84E82"/>
    <w:rsid w:val="00EA3BD4"/>
    <w:rsid w:val="00EA40A2"/>
    <w:rsid w:val="00EA7B99"/>
    <w:rsid w:val="00EB36B9"/>
    <w:rsid w:val="00EC23D8"/>
    <w:rsid w:val="00ED1B74"/>
    <w:rsid w:val="00ED73D0"/>
    <w:rsid w:val="00EE1400"/>
    <w:rsid w:val="00EE1D10"/>
    <w:rsid w:val="00EE2A3E"/>
    <w:rsid w:val="00EE7450"/>
    <w:rsid w:val="00EF3F73"/>
    <w:rsid w:val="00EF4640"/>
    <w:rsid w:val="00F014E3"/>
    <w:rsid w:val="00F11602"/>
    <w:rsid w:val="00F119FD"/>
    <w:rsid w:val="00F12BE1"/>
    <w:rsid w:val="00F14097"/>
    <w:rsid w:val="00F22878"/>
    <w:rsid w:val="00F36BF4"/>
    <w:rsid w:val="00F42060"/>
    <w:rsid w:val="00F54A21"/>
    <w:rsid w:val="00F57B44"/>
    <w:rsid w:val="00F66556"/>
    <w:rsid w:val="00F7228C"/>
    <w:rsid w:val="00F82B3E"/>
    <w:rsid w:val="00F8303A"/>
    <w:rsid w:val="00F83688"/>
    <w:rsid w:val="00F83739"/>
    <w:rsid w:val="00F85961"/>
    <w:rsid w:val="00F86DAD"/>
    <w:rsid w:val="00F91BED"/>
    <w:rsid w:val="00F95E20"/>
    <w:rsid w:val="00F96274"/>
    <w:rsid w:val="00FA43F3"/>
    <w:rsid w:val="00FB7488"/>
    <w:rsid w:val="00FD7463"/>
    <w:rsid w:val="00FE74F3"/>
    <w:rsid w:val="00FF39E7"/>
    <w:rsid w:val="00FF4034"/>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4F5C4C"/>
  <w15:docId w15:val="{98BFA3A7-A722-41CE-97AD-BED28E94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646158"/>
    <w:pPr>
      <w:shd w:val="clear" w:color="auto" w:fill="C00000"/>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4">
    <w:name w:val="heading 4"/>
    <w:basedOn w:val="Normal"/>
    <w:next w:val="Normal"/>
    <w:link w:val="Heading4Char"/>
    <w:semiHidden/>
    <w:unhideWhenUsed/>
    <w:qFormat/>
    <w:locked/>
    <w:rsid w:val="001241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7">
    <w:name w:val="heading 7"/>
    <w:basedOn w:val="Normal"/>
    <w:next w:val="Normal"/>
    <w:link w:val="Heading7Char"/>
    <w:semiHidden/>
    <w:unhideWhenUsed/>
    <w:qFormat/>
    <w:locked/>
    <w:rsid w:val="003A1AE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46158"/>
    <w:rPr>
      <w:rFonts w:eastAsia="Times New Roman"/>
      <w:b/>
      <w:bCs/>
      <w:color w:val="FFFFFF" w:themeColor="background1"/>
      <w:sz w:val="28"/>
      <w:szCs w:val="28"/>
      <w:shd w:val="clear" w:color="auto" w:fill="C00000"/>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3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customStyle="1" w:styleId="GridTable4-Accent11">
    <w:name w:val="Grid Table 4 - Accent 1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customStyle="1" w:styleId="GridTable4-Accent51">
    <w:name w:val="Grid Table 4 - Accent 51"/>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1"/>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character" w:customStyle="1" w:styleId="Heading7Char">
    <w:name w:val="Heading 7 Char"/>
    <w:basedOn w:val="DefaultParagraphFont"/>
    <w:link w:val="Heading7"/>
    <w:semiHidden/>
    <w:rsid w:val="003A1AE8"/>
    <w:rPr>
      <w:rFonts w:asciiTheme="majorHAnsi" w:eastAsiaTheme="majorEastAsia" w:hAnsiTheme="majorHAnsi" w:cstheme="majorBidi"/>
      <w:i/>
      <w:iCs/>
      <w:color w:val="1F3763" w:themeColor="accent1" w:themeShade="7F"/>
      <w:sz w:val="22"/>
      <w:szCs w:val="22"/>
      <w:lang w:val="en-GB" w:eastAsia="en-US"/>
    </w:rPr>
  </w:style>
  <w:style w:type="table" w:customStyle="1" w:styleId="TableGrid9">
    <w:name w:val="Table Grid9"/>
    <w:basedOn w:val="TableNormal"/>
    <w:rsid w:val="00AA587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1241E5"/>
    <w:rPr>
      <w:rFonts w:asciiTheme="majorHAnsi" w:eastAsiaTheme="majorEastAsia" w:hAnsiTheme="majorHAnsi" w:cstheme="majorBidi"/>
      <w:i/>
      <w:iCs/>
      <w:color w:val="2F5496" w:themeColor="accent1" w:themeShade="BF"/>
      <w:sz w:val="22"/>
      <w:szCs w:val="22"/>
      <w:lang w:val="en-GB" w:eastAsia="en-US"/>
    </w:rPr>
  </w:style>
  <w:style w:type="table" w:customStyle="1" w:styleId="TableGrid1">
    <w:name w:val="Table Grid1"/>
    <w:basedOn w:val="TableNormal"/>
    <w:next w:val="TableGrid"/>
    <w:uiPriority w:val="39"/>
    <w:rsid w:val="003778BB"/>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1343">
      <w:bodyDiv w:val="1"/>
      <w:marLeft w:val="0"/>
      <w:marRight w:val="0"/>
      <w:marTop w:val="0"/>
      <w:marBottom w:val="0"/>
      <w:divBdr>
        <w:top w:val="none" w:sz="0" w:space="0" w:color="auto"/>
        <w:left w:val="none" w:sz="0" w:space="0" w:color="auto"/>
        <w:bottom w:val="none" w:sz="0" w:space="0" w:color="auto"/>
        <w:right w:val="none" w:sz="0" w:space="0" w:color="auto"/>
      </w:divBdr>
    </w:div>
    <w:div w:id="351998803">
      <w:bodyDiv w:val="1"/>
      <w:marLeft w:val="0"/>
      <w:marRight w:val="0"/>
      <w:marTop w:val="0"/>
      <w:marBottom w:val="0"/>
      <w:divBdr>
        <w:top w:val="none" w:sz="0" w:space="0" w:color="auto"/>
        <w:left w:val="none" w:sz="0" w:space="0" w:color="auto"/>
        <w:bottom w:val="none" w:sz="0" w:space="0" w:color="auto"/>
        <w:right w:val="none" w:sz="0" w:space="0" w:color="auto"/>
      </w:divBdr>
    </w:div>
    <w:div w:id="434401427">
      <w:bodyDiv w:val="1"/>
      <w:marLeft w:val="0"/>
      <w:marRight w:val="0"/>
      <w:marTop w:val="0"/>
      <w:marBottom w:val="0"/>
      <w:divBdr>
        <w:top w:val="none" w:sz="0" w:space="0" w:color="auto"/>
        <w:left w:val="none" w:sz="0" w:space="0" w:color="auto"/>
        <w:bottom w:val="none" w:sz="0" w:space="0" w:color="auto"/>
        <w:right w:val="none" w:sz="0" w:space="0" w:color="auto"/>
      </w:divBdr>
    </w:div>
    <w:div w:id="465779346">
      <w:bodyDiv w:val="1"/>
      <w:marLeft w:val="0"/>
      <w:marRight w:val="0"/>
      <w:marTop w:val="0"/>
      <w:marBottom w:val="0"/>
      <w:divBdr>
        <w:top w:val="none" w:sz="0" w:space="0" w:color="auto"/>
        <w:left w:val="none" w:sz="0" w:space="0" w:color="auto"/>
        <w:bottom w:val="none" w:sz="0" w:space="0" w:color="auto"/>
        <w:right w:val="none" w:sz="0" w:space="0" w:color="auto"/>
      </w:divBdr>
    </w:div>
    <w:div w:id="597905869">
      <w:bodyDiv w:val="1"/>
      <w:marLeft w:val="0"/>
      <w:marRight w:val="0"/>
      <w:marTop w:val="0"/>
      <w:marBottom w:val="0"/>
      <w:divBdr>
        <w:top w:val="none" w:sz="0" w:space="0" w:color="auto"/>
        <w:left w:val="none" w:sz="0" w:space="0" w:color="auto"/>
        <w:bottom w:val="none" w:sz="0" w:space="0" w:color="auto"/>
        <w:right w:val="none" w:sz="0" w:space="0" w:color="auto"/>
      </w:divBdr>
    </w:div>
    <w:div w:id="1003168843">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D62A1F2CE99140935D203C593A4A12" ma:contentTypeVersion="0" ma:contentTypeDescription="Create a new document." ma:contentTypeScope="" ma:versionID="e79ee62cb5bbbb1d75760c310d594a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D956C65-7221-4C16-BDED-11D90858550D}">
  <ds:schemaRefs>
    <ds:schemaRef ds:uri="http://schemas.microsoft.com/sharepoint/v3/contenttype/forms"/>
  </ds:schemaRefs>
</ds:datastoreItem>
</file>

<file path=customXml/itemProps2.xml><?xml version="1.0" encoding="utf-8"?>
<ds:datastoreItem xmlns:ds="http://schemas.openxmlformats.org/officeDocument/2006/customXml" ds:itemID="{22207DEA-161F-445A-97FD-56F0E39B9D57}">
  <ds:schemaRefs>
    <ds:schemaRef ds:uri="http://schemas.openxmlformats.org/officeDocument/2006/bibliography"/>
  </ds:schemaRefs>
</ds:datastoreItem>
</file>

<file path=customXml/itemProps3.xml><?xml version="1.0" encoding="utf-8"?>
<ds:datastoreItem xmlns:ds="http://schemas.openxmlformats.org/officeDocument/2006/customXml" ds:itemID="{D89060F4-2785-4F19-BFEA-296A549BC41A}">
  <ds:schemaRefs>
    <ds:schemaRef ds:uri="http://schemas.microsoft.com/office/2006/metadata/properties"/>
  </ds:schemaRefs>
</ds:datastoreItem>
</file>

<file path=customXml/itemProps4.xml><?xml version="1.0" encoding="utf-8"?>
<ds:datastoreItem xmlns:ds="http://schemas.openxmlformats.org/officeDocument/2006/customXml" ds:itemID="{223ACC1E-46E9-4B6F-BC2D-E324F5DB8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38</Pages>
  <Words>5978</Words>
  <Characters>34079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39978</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Barry Collins</cp:lastModifiedBy>
  <cp:revision>19</cp:revision>
  <cp:lastPrinted>2017-01-09T08:51:00Z</cp:lastPrinted>
  <dcterms:created xsi:type="dcterms:W3CDTF">2025-06-03T08:56:00Z</dcterms:created>
  <dcterms:modified xsi:type="dcterms:W3CDTF">2026-06-03T13:13:00Z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0x010100EFD62A1F2CE99140935D203C593A4A12</vt:lpwstr>
  </property>
</Properties>
</file>