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B183" w14:textId="77777777" w:rsidR="00240C14" w:rsidRDefault="00240C14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0"/>
          <w:szCs w:val="20"/>
          <w:lang w:val="en-GB" w:eastAsia="en-GB"/>
        </w:rPr>
      </w:pPr>
    </w:p>
    <w:p w14:paraId="7608CF05" w14:textId="77777777" w:rsidR="00121EF1" w:rsidRDefault="00121EF1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0"/>
          <w:szCs w:val="20"/>
          <w:lang w:val="en-GB" w:eastAsia="en-GB"/>
        </w:rPr>
      </w:pPr>
      <w:r w:rsidRPr="00121EF1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The following questions will be used to score the tenderers against the award criteria.</w:t>
      </w:r>
    </w:p>
    <w:p w14:paraId="07E3427E" w14:textId="77777777" w:rsidR="00146667" w:rsidRDefault="00146667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0"/>
          <w:szCs w:val="20"/>
          <w:lang w:val="en-GB" w:eastAsia="en-GB"/>
        </w:rPr>
      </w:pPr>
    </w:p>
    <w:p w14:paraId="7678EE9F" w14:textId="62E7D92D" w:rsidR="00F836AF" w:rsidRDefault="00146667" w:rsidP="00F836A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0"/>
          <w:szCs w:val="20"/>
          <w:lang w:val="en-GB" w:eastAsia="en-GB"/>
        </w:rPr>
      </w:pPr>
      <w:r w:rsidRPr="00146667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 xml:space="preserve">Note: Appendix B forms part of the Quality Evaluation contributing </w:t>
      </w:r>
      <w:r w:rsidR="007F355C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6</w:t>
      </w:r>
      <w:r w:rsidRPr="00146667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5</w:t>
      </w:r>
      <w:r w:rsidR="0044183A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0</w:t>
      </w:r>
      <w:r w:rsidRPr="00146667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 xml:space="preserve"> marks of the total </w:t>
      </w:r>
      <w:r w:rsidR="007F355C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7</w:t>
      </w:r>
      <w:r w:rsidRPr="00146667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0</w:t>
      </w:r>
      <w:r w:rsidR="0044183A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0</w:t>
      </w:r>
      <w:r w:rsidRPr="00146667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 xml:space="preserve"> quality marks. The remaining 5</w:t>
      </w:r>
      <w:r w:rsidR="0044183A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>0</w:t>
      </w:r>
      <w:r w:rsidRPr="00146667">
        <w:rPr>
          <w:rFonts w:ascii="Calibri" w:eastAsia="Times New Roman" w:hAnsi="Calibri" w:cs="Calibri"/>
          <w:b/>
          <w:sz w:val="20"/>
          <w:szCs w:val="20"/>
          <w:lang w:val="en-GB" w:eastAsia="en-GB"/>
        </w:rPr>
        <w:t xml:space="preserve"> marks relate to sustainability and climate action and are evaluated through Appendix H – Sustainability &amp; Climate Action Questionnaire.</w:t>
      </w:r>
    </w:p>
    <w:p w14:paraId="0A380964" w14:textId="77777777" w:rsidR="00F836AF" w:rsidRDefault="00F836AF" w:rsidP="00F836A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0"/>
          <w:szCs w:val="20"/>
          <w:lang w:val="en-GB" w:eastAsia="en-GB"/>
        </w:rPr>
      </w:pPr>
    </w:p>
    <w:p w14:paraId="5963D794" w14:textId="466DF957" w:rsidR="00F836AF" w:rsidRDefault="00F836AF" w:rsidP="00F836AF">
      <w:pPr>
        <w:pStyle w:val="Heading1"/>
        <w:jc w:val="center"/>
      </w:pPr>
      <w:r w:rsidRPr="009F3677">
        <w:t>Form of Tender</w:t>
      </w:r>
    </w:p>
    <w:p w14:paraId="3D72D571" w14:textId="77777777" w:rsidR="00D66B9B" w:rsidRPr="00D66B9B" w:rsidRDefault="00D66B9B" w:rsidP="00D66B9B">
      <w:pPr>
        <w:pStyle w:val="Heading2"/>
      </w:pPr>
      <w:r w:rsidRPr="00D66B9B">
        <w:t>Introduction and Instructions to Tenderers</w:t>
      </w:r>
    </w:p>
    <w:p w14:paraId="7973191A" w14:textId="77777777" w:rsidR="00D66B9B" w:rsidRPr="00D66B9B" w:rsidRDefault="00D66B9B" w:rsidP="00D66B9B">
      <w:r w:rsidRPr="00D66B9B">
        <w:t xml:space="preserve">This Appendix sets out the requirements for the </w:t>
      </w:r>
      <w:r w:rsidRPr="00D66B9B">
        <w:rPr>
          <w:b/>
          <w:bCs/>
        </w:rPr>
        <w:t>Quality Submission</w:t>
      </w:r>
      <w:r w:rsidRPr="00D66B9B">
        <w:t xml:space="preserve"> to be provided by Tenderers as part of this Call for Tender (</w:t>
      </w:r>
      <w:proofErr w:type="spellStart"/>
      <w:r w:rsidRPr="00D66B9B">
        <w:t>CfT</w:t>
      </w:r>
      <w:proofErr w:type="spellEnd"/>
      <w:r w:rsidRPr="00D66B9B">
        <w:t>) for the provision of Health and Safety Consultancy Services to Munster Technological University (MTU).</w:t>
      </w:r>
    </w:p>
    <w:p w14:paraId="4F96FE78" w14:textId="77777777" w:rsidR="00D66B9B" w:rsidRPr="00D66B9B" w:rsidRDefault="00D66B9B" w:rsidP="00D66B9B">
      <w:r w:rsidRPr="00D66B9B">
        <w:t>The Quality Submission will be evaluated in accordance with the</w:t>
      </w:r>
      <w:r w:rsidRPr="00D66B9B">
        <w:rPr>
          <w:b/>
          <w:bCs/>
        </w:rPr>
        <w:t xml:space="preserve"> award criteria and scoring methodology set out in the </w:t>
      </w:r>
      <w:proofErr w:type="spellStart"/>
      <w:r w:rsidRPr="00D66B9B">
        <w:rPr>
          <w:b/>
          <w:bCs/>
        </w:rPr>
        <w:t>CfT</w:t>
      </w:r>
      <w:proofErr w:type="spellEnd"/>
      <w:r w:rsidRPr="00D66B9B">
        <w:t>, forming part of the overall assessment of the Most Economically Advantageous Tender (MEAT).</w:t>
      </w:r>
    </w:p>
    <w:p w14:paraId="6EAD1D87" w14:textId="77777777" w:rsidR="00D66B9B" w:rsidRPr="00D66B9B" w:rsidRDefault="00D66B9B" w:rsidP="00D66B9B">
      <w:r w:rsidRPr="00D66B9B">
        <w:t>Tenderers are required to respond to all questions contained within this Appendix. Responses must clearly demonstrate the Tenderer’s:</w:t>
      </w:r>
    </w:p>
    <w:p w14:paraId="0252BF61" w14:textId="77777777" w:rsidR="00D66B9B" w:rsidRPr="00D66B9B" w:rsidRDefault="00D66B9B" w:rsidP="006217C1">
      <w:pPr>
        <w:numPr>
          <w:ilvl w:val="0"/>
          <w:numId w:val="2"/>
        </w:numPr>
      </w:pPr>
      <w:r w:rsidRPr="00D66B9B">
        <w:t xml:space="preserve">Understanding of the </w:t>
      </w:r>
      <w:r w:rsidRPr="00D66B9B">
        <w:rPr>
          <w:b/>
          <w:bCs/>
        </w:rPr>
        <w:t>scope, complexity, and risk profile</w:t>
      </w:r>
      <w:r w:rsidRPr="00D66B9B">
        <w:t xml:space="preserve"> of MTU as a multi-campus public sector organisation </w:t>
      </w:r>
    </w:p>
    <w:p w14:paraId="3B849F1D" w14:textId="77777777" w:rsidR="00D66B9B" w:rsidRPr="00D66B9B" w:rsidRDefault="00D66B9B" w:rsidP="006217C1">
      <w:pPr>
        <w:numPr>
          <w:ilvl w:val="0"/>
          <w:numId w:val="2"/>
        </w:numPr>
        <w:rPr>
          <w:b/>
          <w:bCs/>
        </w:rPr>
      </w:pPr>
      <w:r w:rsidRPr="00D66B9B">
        <w:t xml:space="preserve">Capability to deliver services in accordance with </w:t>
      </w:r>
      <w:r w:rsidRPr="00D66B9B">
        <w:rPr>
          <w:b/>
          <w:bCs/>
        </w:rPr>
        <w:t xml:space="preserve">Irish health and safety legislation, regulatory requirements, and best practice </w:t>
      </w:r>
    </w:p>
    <w:p w14:paraId="69D90230" w14:textId="77777777" w:rsidR="00D66B9B" w:rsidRPr="00D66B9B" w:rsidRDefault="00D66B9B" w:rsidP="006217C1">
      <w:pPr>
        <w:numPr>
          <w:ilvl w:val="0"/>
          <w:numId w:val="2"/>
        </w:numPr>
      </w:pPr>
      <w:r w:rsidRPr="00D66B9B">
        <w:t xml:space="preserve">Experience operating within </w:t>
      </w:r>
      <w:r w:rsidRPr="00D66B9B">
        <w:rPr>
          <w:b/>
          <w:bCs/>
        </w:rPr>
        <w:t>comparable environments</w:t>
      </w:r>
      <w:r w:rsidRPr="00D66B9B">
        <w:t xml:space="preserve">, including multi-site and/or higher education or similarly regulated settings </w:t>
      </w:r>
    </w:p>
    <w:p w14:paraId="4535D66F" w14:textId="77777777" w:rsidR="00D66B9B" w:rsidRPr="00D66B9B" w:rsidRDefault="00D66B9B" w:rsidP="006217C1">
      <w:pPr>
        <w:numPr>
          <w:ilvl w:val="0"/>
          <w:numId w:val="2"/>
        </w:numPr>
      </w:pPr>
      <w:r w:rsidRPr="00D66B9B">
        <w:t xml:space="preserve">Ability to provide </w:t>
      </w:r>
      <w:r w:rsidRPr="00D66B9B">
        <w:rPr>
          <w:b/>
          <w:bCs/>
        </w:rPr>
        <w:t>structured, practical, and proportionate advice</w:t>
      </w:r>
      <w:r w:rsidRPr="00D66B9B">
        <w:t xml:space="preserve"> aligned to MTU’s operational needs </w:t>
      </w:r>
    </w:p>
    <w:p w14:paraId="3D7048DA" w14:textId="4E7DF87E" w:rsidR="00D66B9B" w:rsidRDefault="00D66B9B" w:rsidP="006217C1">
      <w:pPr>
        <w:numPr>
          <w:ilvl w:val="0"/>
          <w:numId w:val="2"/>
        </w:numPr>
      </w:pPr>
      <w:r w:rsidRPr="00D66B9B">
        <w:t>Capacity to support</w:t>
      </w:r>
      <w:r w:rsidRPr="00D66B9B">
        <w:rPr>
          <w:b/>
          <w:bCs/>
        </w:rPr>
        <w:t xml:space="preserve"> governance, compliance, and continuous improvement</w:t>
      </w:r>
      <w:r w:rsidRPr="00D66B9B">
        <w:t xml:space="preserve"> across the University</w:t>
      </w:r>
    </w:p>
    <w:p w14:paraId="538CC9CB" w14:textId="77777777" w:rsidR="008E579B" w:rsidRDefault="008E579B" w:rsidP="008E579B"/>
    <w:p w14:paraId="692495D9" w14:textId="77777777" w:rsidR="008E579B" w:rsidRDefault="008E579B" w:rsidP="008E579B"/>
    <w:p w14:paraId="75DEC6A6" w14:textId="77777777" w:rsidR="008E579B" w:rsidRDefault="008E579B" w:rsidP="008E579B"/>
    <w:p w14:paraId="51A24C5B" w14:textId="77777777" w:rsidR="008E579B" w:rsidRDefault="008E579B" w:rsidP="008E579B"/>
    <w:p w14:paraId="03E4DD05" w14:textId="77777777" w:rsidR="008E579B" w:rsidRDefault="008E579B" w:rsidP="008E579B"/>
    <w:p w14:paraId="566320DE" w14:textId="77777777" w:rsidR="008E579B" w:rsidRPr="00D66B9B" w:rsidRDefault="008E579B" w:rsidP="008E579B"/>
    <w:p w14:paraId="13224C6C" w14:textId="77777777" w:rsidR="00D66B9B" w:rsidRPr="00D66B9B" w:rsidRDefault="00D66B9B" w:rsidP="008E579B">
      <w:pPr>
        <w:pStyle w:val="Heading2"/>
      </w:pPr>
      <w:r w:rsidRPr="00D66B9B">
        <w:lastRenderedPageBreak/>
        <w:t>Submission Requirements</w:t>
      </w:r>
    </w:p>
    <w:p w14:paraId="25DA962A" w14:textId="77777777" w:rsidR="00D66B9B" w:rsidRPr="00D66B9B" w:rsidRDefault="00D66B9B" w:rsidP="00D66B9B">
      <w:r w:rsidRPr="00D66B9B">
        <w:t>Tenderers should note that:</w:t>
      </w:r>
    </w:p>
    <w:p w14:paraId="4DBF954F" w14:textId="77777777" w:rsidR="00D66B9B" w:rsidRPr="00D66B9B" w:rsidRDefault="00D66B9B" w:rsidP="006217C1">
      <w:pPr>
        <w:numPr>
          <w:ilvl w:val="0"/>
          <w:numId w:val="19"/>
        </w:numPr>
        <w:rPr>
          <w:b/>
          <w:bCs/>
        </w:rPr>
      </w:pPr>
      <w:r w:rsidRPr="00D66B9B">
        <w:t xml:space="preserve">Responses must be </w:t>
      </w:r>
      <w:r w:rsidRPr="00D66B9B">
        <w:rPr>
          <w:b/>
          <w:bCs/>
        </w:rPr>
        <w:t xml:space="preserve">specific, structured, and evidence-based </w:t>
      </w:r>
    </w:p>
    <w:p w14:paraId="49CFDF8D" w14:textId="77777777" w:rsidR="00D66B9B" w:rsidRPr="00D66B9B" w:rsidRDefault="00D66B9B" w:rsidP="006217C1">
      <w:pPr>
        <w:numPr>
          <w:ilvl w:val="0"/>
          <w:numId w:val="19"/>
        </w:numPr>
      </w:pPr>
      <w:r w:rsidRPr="00D66B9B">
        <w:t xml:space="preserve">Generic or theoretical responses will be assessed as lower quality </w:t>
      </w:r>
    </w:p>
    <w:p w14:paraId="46BFF49F" w14:textId="77777777" w:rsidR="00D66B9B" w:rsidRPr="00D66B9B" w:rsidRDefault="00D66B9B" w:rsidP="006217C1">
      <w:pPr>
        <w:numPr>
          <w:ilvl w:val="0"/>
          <w:numId w:val="19"/>
        </w:numPr>
      </w:pPr>
      <w:r w:rsidRPr="00D66B9B">
        <w:t xml:space="preserve">Where relevant, Tenderers should </w:t>
      </w:r>
      <w:r w:rsidRPr="00D66B9B">
        <w:rPr>
          <w:b/>
          <w:bCs/>
        </w:rPr>
        <w:t>cross-reference supporting evidence provided in Appendix A (Vendor Capability Questionnaire)</w:t>
      </w:r>
      <w:r w:rsidRPr="00D66B9B">
        <w:t xml:space="preserve">; however, Appendix B responses must clearly demonstrate: </w:t>
      </w:r>
    </w:p>
    <w:p w14:paraId="4D184DC7" w14:textId="77777777" w:rsidR="00D66B9B" w:rsidRPr="00D66B9B" w:rsidRDefault="00D66B9B" w:rsidP="006217C1">
      <w:pPr>
        <w:numPr>
          <w:ilvl w:val="1"/>
          <w:numId w:val="19"/>
        </w:numPr>
      </w:pPr>
      <w:r w:rsidRPr="00D66B9B">
        <w:rPr>
          <w:b/>
          <w:bCs/>
        </w:rPr>
        <w:t>How services will be delivered in practice</w:t>
      </w:r>
      <w:r w:rsidRPr="00D66B9B">
        <w:t xml:space="preserve">, and </w:t>
      </w:r>
    </w:p>
    <w:p w14:paraId="386CB937" w14:textId="77777777" w:rsidR="00D66B9B" w:rsidRPr="00D66B9B" w:rsidRDefault="00D66B9B" w:rsidP="006217C1">
      <w:pPr>
        <w:numPr>
          <w:ilvl w:val="1"/>
          <w:numId w:val="19"/>
        </w:numPr>
        <w:rPr>
          <w:b/>
          <w:bCs/>
        </w:rPr>
      </w:pPr>
      <w:r w:rsidRPr="00D66B9B">
        <w:rPr>
          <w:b/>
          <w:bCs/>
        </w:rPr>
        <w:t xml:space="preserve">How the Tenderer will apply their experience to the MTU context </w:t>
      </w:r>
    </w:p>
    <w:p w14:paraId="3E0A385D" w14:textId="77777777" w:rsidR="00D66B9B" w:rsidRPr="00D66B9B" w:rsidRDefault="00D66B9B" w:rsidP="006217C1">
      <w:pPr>
        <w:numPr>
          <w:ilvl w:val="0"/>
          <w:numId w:val="19"/>
        </w:numPr>
      </w:pPr>
      <w:r w:rsidRPr="00D66B9B">
        <w:t xml:space="preserve">Responses should focus on </w:t>
      </w:r>
      <w:r w:rsidRPr="00D66B9B">
        <w:rPr>
          <w:b/>
          <w:bCs/>
        </w:rPr>
        <w:t>methodology, delivery approach, and implementation</w:t>
      </w:r>
      <w:r w:rsidRPr="00D66B9B">
        <w:t xml:space="preserve">, rather than repeating policies or procedures already submitted </w:t>
      </w:r>
    </w:p>
    <w:p w14:paraId="7838FB9A" w14:textId="77777777" w:rsidR="00D66B9B" w:rsidRPr="00D66B9B" w:rsidRDefault="00D66B9B" w:rsidP="008E579B">
      <w:pPr>
        <w:pStyle w:val="Heading2"/>
      </w:pPr>
      <w:r w:rsidRPr="00D66B9B">
        <w:t>Evaluation Approach</w:t>
      </w:r>
    </w:p>
    <w:p w14:paraId="3D194459" w14:textId="20155F23" w:rsidR="00D66B9B" w:rsidRPr="00D66B9B" w:rsidRDefault="00D66B9B" w:rsidP="00D66B9B">
      <w:r w:rsidRPr="00D66B9B">
        <w:t>Each question will be evaluated independently in accordance with the scoring scale provided in this Appendix.</w:t>
      </w:r>
    </w:p>
    <w:p w14:paraId="0D5FD87C" w14:textId="77777777" w:rsidR="00D66B9B" w:rsidRPr="00D66B9B" w:rsidRDefault="00D66B9B" w:rsidP="00D66B9B">
      <w:r w:rsidRPr="00D66B9B">
        <w:t>Evaluation will be based solely on the information contained within the Tender submission. The evaluation panel will not make assumptions where information is unclear, incomplete, or omitted.</w:t>
      </w:r>
    </w:p>
    <w:p w14:paraId="3100D1D5" w14:textId="77777777" w:rsidR="00D66B9B" w:rsidRPr="00D66B9B" w:rsidRDefault="00D66B9B" w:rsidP="00D66B9B">
      <w:r w:rsidRPr="00D66B9B">
        <w:t>In assessing responses, particular regard will be given to:</w:t>
      </w:r>
    </w:p>
    <w:p w14:paraId="077EA87B" w14:textId="77777777" w:rsidR="00D66B9B" w:rsidRPr="00D66B9B" w:rsidRDefault="00D66B9B" w:rsidP="006217C1">
      <w:pPr>
        <w:numPr>
          <w:ilvl w:val="0"/>
          <w:numId w:val="26"/>
        </w:numPr>
        <w:rPr>
          <w:b/>
          <w:bCs/>
        </w:rPr>
      </w:pPr>
      <w:r w:rsidRPr="00D66B9B">
        <w:t xml:space="preserve">Demonstrated </w:t>
      </w:r>
      <w:r w:rsidRPr="00D66B9B">
        <w:rPr>
          <w:b/>
          <w:bCs/>
        </w:rPr>
        <w:t xml:space="preserve">relevance to MTU’s operational environment </w:t>
      </w:r>
    </w:p>
    <w:p w14:paraId="211230D5" w14:textId="77777777" w:rsidR="00D66B9B" w:rsidRPr="00D66B9B" w:rsidRDefault="00D66B9B" w:rsidP="006217C1">
      <w:pPr>
        <w:numPr>
          <w:ilvl w:val="0"/>
          <w:numId w:val="26"/>
        </w:numPr>
      </w:pPr>
      <w:r w:rsidRPr="00D66B9B">
        <w:t xml:space="preserve">Evidence of </w:t>
      </w:r>
      <w:r w:rsidRPr="00D66B9B">
        <w:rPr>
          <w:b/>
          <w:bCs/>
        </w:rPr>
        <w:t xml:space="preserve">successful delivery in comparable contracts </w:t>
      </w:r>
    </w:p>
    <w:p w14:paraId="51E80D0E" w14:textId="77777777" w:rsidR="00D66B9B" w:rsidRPr="00D66B9B" w:rsidRDefault="00D66B9B" w:rsidP="006217C1">
      <w:pPr>
        <w:numPr>
          <w:ilvl w:val="0"/>
          <w:numId w:val="26"/>
        </w:numPr>
        <w:rPr>
          <w:b/>
          <w:bCs/>
        </w:rPr>
      </w:pPr>
      <w:r w:rsidRPr="00D66B9B">
        <w:t xml:space="preserve">Clarity and robustness of the proposed </w:t>
      </w:r>
      <w:r w:rsidRPr="00D66B9B">
        <w:rPr>
          <w:b/>
          <w:bCs/>
        </w:rPr>
        <w:t xml:space="preserve">service delivery model </w:t>
      </w:r>
    </w:p>
    <w:p w14:paraId="4E49BC55" w14:textId="77777777" w:rsidR="00D66B9B" w:rsidRPr="00D66B9B" w:rsidRDefault="00D66B9B" w:rsidP="006217C1">
      <w:pPr>
        <w:numPr>
          <w:ilvl w:val="0"/>
          <w:numId w:val="26"/>
        </w:numPr>
      </w:pPr>
      <w:r w:rsidRPr="00D66B9B">
        <w:t xml:space="preserve">Understanding of </w:t>
      </w:r>
      <w:r w:rsidRPr="00D66B9B">
        <w:rPr>
          <w:b/>
          <w:bCs/>
        </w:rPr>
        <w:t>governance structures and advisory role boundaries</w:t>
      </w:r>
      <w:r w:rsidRPr="00D66B9B">
        <w:t xml:space="preserve"> </w:t>
      </w:r>
    </w:p>
    <w:p w14:paraId="7DCAF872" w14:textId="77777777" w:rsidR="00D66B9B" w:rsidRPr="00D66B9B" w:rsidRDefault="00D66B9B" w:rsidP="006217C1">
      <w:pPr>
        <w:numPr>
          <w:ilvl w:val="0"/>
          <w:numId w:val="26"/>
        </w:numPr>
        <w:rPr>
          <w:b/>
          <w:bCs/>
        </w:rPr>
      </w:pPr>
      <w:r w:rsidRPr="00D66B9B">
        <w:t xml:space="preserve">Ability to integrate with </w:t>
      </w:r>
      <w:r w:rsidRPr="00D66B9B">
        <w:rPr>
          <w:b/>
          <w:bCs/>
        </w:rPr>
        <w:t xml:space="preserve">client-managed safety management systems (e.g. iProtectU or equivalent) </w:t>
      </w:r>
    </w:p>
    <w:p w14:paraId="0E8E5BA3" w14:textId="77777777" w:rsidR="00D66B9B" w:rsidRPr="00D66B9B" w:rsidRDefault="00D66B9B" w:rsidP="008E579B">
      <w:pPr>
        <w:pStyle w:val="Heading2"/>
      </w:pPr>
      <w:r w:rsidRPr="00D66B9B">
        <w:t>Important Note</w:t>
      </w:r>
    </w:p>
    <w:p w14:paraId="065E4413" w14:textId="77777777" w:rsidR="00D66B9B" w:rsidRPr="00D66B9B" w:rsidRDefault="00D66B9B" w:rsidP="00D66B9B">
      <w:r w:rsidRPr="00D66B9B">
        <w:t>Failure to provide a clear and complete response to any question may result in a reduced score. Responses that do not adequately demonstrate the Tenderer’s capability to deliver the requirements of the Contract may be scored accordingly.</w:t>
      </w:r>
    </w:p>
    <w:p w14:paraId="43F9516F" w14:textId="29506332" w:rsidR="008B1D7F" w:rsidRDefault="008B1D7F" w:rsidP="008B1D7F"/>
    <w:p w14:paraId="60807164" w14:textId="77777777" w:rsidR="008B1D7F" w:rsidRDefault="008B1D7F" w:rsidP="008B1D7F"/>
    <w:p w14:paraId="30B32CA4" w14:textId="77777777" w:rsidR="008B1D7F" w:rsidRPr="008B1D7F" w:rsidRDefault="008B1D7F" w:rsidP="008B1D7F"/>
    <w:p w14:paraId="4EB5EF02" w14:textId="77777777" w:rsidR="008B1D7F" w:rsidRPr="008B1D7F" w:rsidRDefault="008B1D7F" w:rsidP="008E579B">
      <w:pPr>
        <w:pStyle w:val="Heading2"/>
      </w:pPr>
      <w:r w:rsidRPr="008B1D7F">
        <w:lastRenderedPageBreak/>
        <w:t>Scoring Scale (Applicable to All Questions)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129"/>
        <w:gridCol w:w="1319"/>
        <w:gridCol w:w="5848"/>
      </w:tblGrid>
      <w:tr w:rsidR="008B1D7F" w:rsidRPr="008B1D7F" w14:paraId="42E92EC5" w14:textId="77777777" w:rsidTr="001B4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  <w:hideMark/>
          </w:tcPr>
          <w:p w14:paraId="349EF7D8" w14:textId="76086247" w:rsidR="008B5C03" w:rsidRPr="008B5C03" w:rsidRDefault="008B1D7F" w:rsidP="001B454B">
            <w:pPr>
              <w:spacing w:after="200" w:line="276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Score Range</w:t>
            </w:r>
            <w:r w:rsidR="008B5C03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1319" w:type="dxa"/>
            <w:vAlign w:val="center"/>
            <w:hideMark/>
          </w:tcPr>
          <w:p w14:paraId="5196E452" w14:textId="77777777" w:rsidR="008B1D7F" w:rsidRPr="008B1D7F" w:rsidRDefault="008B1D7F" w:rsidP="001B454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Performance Level</w:t>
            </w:r>
          </w:p>
        </w:tc>
        <w:tc>
          <w:tcPr>
            <w:tcW w:w="0" w:type="auto"/>
            <w:vAlign w:val="center"/>
            <w:hideMark/>
          </w:tcPr>
          <w:p w14:paraId="24C2093D" w14:textId="77777777" w:rsidR="008B1D7F" w:rsidRPr="008B1D7F" w:rsidRDefault="008B1D7F" w:rsidP="001B454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Evaluation Standard</w:t>
            </w:r>
          </w:p>
        </w:tc>
      </w:tr>
      <w:tr w:rsidR="008B1D7F" w:rsidRPr="008B1D7F" w14:paraId="7D15DC11" w14:textId="77777777" w:rsidTr="008B5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06B40B98" w14:textId="76B4B005" w:rsidR="008B1D7F" w:rsidRPr="008B1D7F" w:rsidRDefault="008B5C03" w:rsidP="008B1D7F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8B1D7F" w:rsidRPr="008B1D7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10</w:t>
            </w:r>
            <w:r w:rsidR="008B1D7F" w:rsidRPr="008B1D7F">
              <w:rPr>
                <w:sz w:val="20"/>
                <w:szCs w:val="20"/>
              </w:rPr>
              <w:t>0</w:t>
            </w:r>
          </w:p>
        </w:tc>
        <w:tc>
          <w:tcPr>
            <w:tcW w:w="1319" w:type="dxa"/>
            <w:hideMark/>
          </w:tcPr>
          <w:p w14:paraId="442D7965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0" w:type="auto"/>
            <w:hideMark/>
          </w:tcPr>
          <w:p w14:paraId="1F96F3DB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Comprehensive, clearly structured and MTU-specific response. Demonstrates strong evidence of relevant experience, a deep understanding of requirements, and provides added value, innovation, or strategic insight. Fully addresses all aspects of the question.</w:t>
            </w:r>
          </w:p>
        </w:tc>
      </w:tr>
      <w:tr w:rsidR="008B1D7F" w:rsidRPr="008B1D7F" w14:paraId="6C4B8A02" w14:textId="77777777" w:rsidTr="008B5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4AA86B44" w14:textId="190DEC4C" w:rsidR="008B1D7F" w:rsidRPr="008B1D7F" w:rsidRDefault="008B5C03" w:rsidP="008B1D7F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8B1D7F" w:rsidRPr="008B1D7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89</w:t>
            </w:r>
          </w:p>
        </w:tc>
        <w:tc>
          <w:tcPr>
            <w:tcW w:w="1319" w:type="dxa"/>
            <w:hideMark/>
          </w:tcPr>
          <w:p w14:paraId="3A27E98B" w14:textId="77777777" w:rsidR="008B1D7F" w:rsidRPr="008B1D7F" w:rsidRDefault="008B1D7F" w:rsidP="008B1D7F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Very Good</w:t>
            </w:r>
          </w:p>
        </w:tc>
        <w:tc>
          <w:tcPr>
            <w:tcW w:w="0" w:type="auto"/>
            <w:hideMark/>
          </w:tcPr>
          <w:p w14:paraId="28374B2B" w14:textId="77777777" w:rsidR="008B1D7F" w:rsidRPr="008B1D7F" w:rsidRDefault="008B1D7F" w:rsidP="008B1D7F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 xml:space="preserve">Strong and well-developed response with clear evidence of capability. Meets requirements in full </w:t>
            </w:r>
            <w:proofErr w:type="gramStart"/>
            <w:r w:rsidRPr="008B1D7F">
              <w:rPr>
                <w:sz w:val="20"/>
                <w:szCs w:val="20"/>
              </w:rPr>
              <w:t>with</w:t>
            </w:r>
            <w:proofErr w:type="gramEnd"/>
            <w:r w:rsidRPr="008B1D7F">
              <w:rPr>
                <w:sz w:val="20"/>
                <w:szCs w:val="20"/>
              </w:rPr>
              <w:t xml:space="preserve"> only minor gaps. Good alignment to MTU context and operational needs.</w:t>
            </w:r>
          </w:p>
        </w:tc>
      </w:tr>
      <w:tr w:rsidR="008B1D7F" w:rsidRPr="008B1D7F" w14:paraId="60B0C6D1" w14:textId="77777777" w:rsidTr="008B5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28FA6351" w14:textId="4BD74495" w:rsidR="008B1D7F" w:rsidRPr="008B1D7F" w:rsidRDefault="008B5C03" w:rsidP="008B1D7F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8B1D7F" w:rsidRPr="008B1D7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69</w:t>
            </w:r>
          </w:p>
        </w:tc>
        <w:tc>
          <w:tcPr>
            <w:tcW w:w="1319" w:type="dxa"/>
            <w:hideMark/>
          </w:tcPr>
          <w:p w14:paraId="28C0E62E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0" w:type="auto"/>
            <w:hideMark/>
          </w:tcPr>
          <w:p w14:paraId="0B4B3EB1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Adequate response that meets the core requirements. However, content is largely generic with limited MTU-specific tailoring or depth of evidence.</w:t>
            </w:r>
          </w:p>
        </w:tc>
      </w:tr>
      <w:tr w:rsidR="008B1D7F" w:rsidRPr="008B1D7F" w14:paraId="213BE5B9" w14:textId="77777777" w:rsidTr="008B5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78C83ACE" w14:textId="59DD4E72" w:rsidR="008B1D7F" w:rsidRPr="008B1D7F" w:rsidRDefault="008B5C03" w:rsidP="008B1D7F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8B1D7F" w:rsidRPr="008B1D7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1319" w:type="dxa"/>
            <w:hideMark/>
          </w:tcPr>
          <w:p w14:paraId="3484ECD8" w14:textId="77777777" w:rsidR="008B1D7F" w:rsidRPr="008B1D7F" w:rsidRDefault="008B1D7F" w:rsidP="008B1D7F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Weak</w:t>
            </w:r>
          </w:p>
        </w:tc>
        <w:tc>
          <w:tcPr>
            <w:tcW w:w="0" w:type="auto"/>
            <w:hideMark/>
          </w:tcPr>
          <w:p w14:paraId="6A7EE59F" w14:textId="77777777" w:rsidR="008B1D7F" w:rsidRPr="008B1D7F" w:rsidRDefault="008B1D7F" w:rsidP="008B1D7F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Partially addresses the question but lacks clarity, structure, or supporting evidence. Demonstrates gaps in understanding or methodology.</w:t>
            </w:r>
          </w:p>
        </w:tc>
      </w:tr>
      <w:tr w:rsidR="008B1D7F" w:rsidRPr="008B1D7F" w14:paraId="5EB4EC7A" w14:textId="77777777" w:rsidTr="008B5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11E89F56" w14:textId="098F858D" w:rsidR="008B1D7F" w:rsidRPr="008B1D7F" w:rsidRDefault="008B5C03" w:rsidP="008B1D7F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B1D7F" w:rsidRPr="008B1D7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1319" w:type="dxa"/>
            <w:hideMark/>
          </w:tcPr>
          <w:p w14:paraId="24355167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Poor</w:t>
            </w:r>
          </w:p>
        </w:tc>
        <w:tc>
          <w:tcPr>
            <w:tcW w:w="0" w:type="auto"/>
            <w:hideMark/>
          </w:tcPr>
          <w:p w14:paraId="2C80A7DF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Minimal response with significant deficiencies. Lacks relevance, detail, or credible evidence.</w:t>
            </w:r>
          </w:p>
        </w:tc>
      </w:tr>
      <w:tr w:rsidR="008B1D7F" w:rsidRPr="008B1D7F" w14:paraId="6C86FA11" w14:textId="77777777" w:rsidTr="008B5C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5DE0F5AF" w14:textId="6435BF52" w:rsidR="008B1D7F" w:rsidRPr="008B1D7F" w:rsidRDefault="001B454B" w:rsidP="008B1D7F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5C03">
              <w:rPr>
                <w:sz w:val="20"/>
                <w:szCs w:val="20"/>
              </w:rPr>
              <w:t>-9</w:t>
            </w:r>
          </w:p>
        </w:tc>
        <w:tc>
          <w:tcPr>
            <w:tcW w:w="1319" w:type="dxa"/>
            <w:hideMark/>
          </w:tcPr>
          <w:p w14:paraId="1A3E33F6" w14:textId="77777777" w:rsidR="008B1D7F" w:rsidRPr="008B1D7F" w:rsidRDefault="008B1D7F" w:rsidP="008B1D7F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Very Poor</w:t>
            </w:r>
          </w:p>
        </w:tc>
        <w:tc>
          <w:tcPr>
            <w:tcW w:w="0" w:type="auto"/>
            <w:hideMark/>
          </w:tcPr>
          <w:p w14:paraId="5F5C21BB" w14:textId="77777777" w:rsidR="008B1D7F" w:rsidRPr="008B1D7F" w:rsidRDefault="008B1D7F" w:rsidP="008B1D7F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Very limited response. Fails to meaningfully address the requirements of the question.</w:t>
            </w:r>
          </w:p>
        </w:tc>
      </w:tr>
      <w:tr w:rsidR="008B1D7F" w:rsidRPr="008B1D7F" w14:paraId="16F19184" w14:textId="77777777" w:rsidTr="008B5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1134570A" w14:textId="77777777" w:rsidR="008B1D7F" w:rsidRPr="008B1D7F" w:rsidRDefault="008B1D7F" w:rsidP="008B1D7F">
            <w:pPr>
              <w:spacing w:after="200" w:line="276" w:lineRule="auto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0</w:t>
            </w:r>
          </w:p>
        </w:tc>
        <w:tc>
          <w:tcPr>
            <w:tcW w:w="1319" w:type="dxa"/>
            <w:hideMark/>
          </w:tcPr>
          <w:p w14:paraId="1FFBCDA9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b/>
                <w:bCs/>
                <w:sz w:val="20"/>
                <w:szCs w:val="20"/>
              </w:rPr>
              <w:t>No Response / Non-Compliant</w:t>
            </w:r>
          </w:p>
        </w:tc>
        <w:tc>
          <w:tcPr>
            <w:tcW w:w="0" w:type="auto"/>
            <w:hideMark/>
          </w:tcPr>
          <w:p w14:paraId="1A0D9A9F" w14:textId="77777777" w:rsidR="008B1D7F" w:rsidRPr="008B1D7F" w:rsidRDefault="008B1D7F" w:rsidP="008B1D7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B1D7F">
              <w:rPr>
                <w:sz w:val="20"/>
                <w:szCs w:val="20"/>
              </w:rPr>
              <w:t>No response provided or response is wholly irrelevant to the question.</w:t>
            </w:r>
          </w:p>
        </w:tc>
      </w:tr>
    </w:tbl>
    <w:p w14:paraId="48DF385E" w14:textId="77777777" w:rsidR="000270AD" w:rsidRPr="000270AD" w:rsidRDefault="000270AD" w:rsidP="000270AD">
      <w:r w:rsidRPr="000270AD">
        <w:rPr>
          <w:lang w:val="en-GB"/>
        </w:rPr>
        <w:t>Marks within each performance band will reflect the relative strength of the response against the published award criterion, including completeness, relevance, MTU-specific application, quality of supporting evidence, practical deliverability, and added value. Evaluation comments will identify the principal strengths, limitations, and reasons for the mark awarded within the relevant band.</w:t>
      </w:r>
    </w:p>
    <w:p w14:paraId="568FCB58" w14:textId="59641A51" w:rsidR="008B1D7F" w:rsidRPr="008B1D7F" w:rsidRDefault="008B1D7F" w:rsidP="008E579B">
      <w:pPr>
        <w:pStyle w:val="Heading2"/>
      </w:pPr>
      <w:r w:rsidRPr="008B1D7F">
        <w:t>Application of Scoring</w:t>
      </w:r>
    </w:p>
    <w:p w14:paraId="6578C37C" w14:textId="77777777" w:rsidR="008B1D7F" w:rsidRPr="008B1D7F" w:rsidRDefault="008B1D7F" w:rsidP="006217C1">
      <w:pPr>
        <w:numPr>
          <w:ilvl w:val="0"/>
          <w:numId w:val="23"/>
        </w:numPr>
      </w:pPr>
      <w:r w:rsidRPr="008B1D7F">
        <w:t xml:space="preserve">Each question will be scored </w:t>
      </w:r>
      <w:r w:rsidRPr="008B1D7F">
        <w:rPr>
          <w:b/>
          <w:bCs/>
        </w:rPr>
        <w:t>independently</w:t>
      </w:r>
      <w:r w:rsidRPr="008B1D7F">
        <w:t xml:space="preserve">. </w:t>
      </w:r>
    </w:p>
    <w:p w14:paraId="64F0680D" w14:textId="77777777" w:rsidR="008B1D7F" w:rsidRPr="008B1D7F" w:rsidRDefault="008B1D7F" w:rsidP="006217C1">
      <w:pPr>
        <w:numPr>
          <w:ilvl w:val="0"/>
          <w:numId w:val="23"/>
        </w:numPr>
      </w:pPr>
      <w:r w:rsidRPr="008B1D7F">
        <w:t xml:space="preserve">Scores will be awarded based </w:t>
      </w:r>
      <w:r w:rsidRPr="008B1D7F">
        <w:rPr>
          <w:b/>
          <w:bCs/>
        </w:rPr>
        <w:t>solely on the content of the Tender submission</w:t>
      </w:r>
      <w:r w:rsidRPr="008B1D7F">
        <w:t xml:space="preserve">. </w:t>
      </w:r>
    </w:p>
    <w:p w14:paraId="75D4AC29" w14:textId="77777777" w:rsidR="008B1D7F" w:rsidRPr="008B1D7F" w:rsidRDefault="008B1D7F" w:rsidP="006217C1">
      <w:pPr>
        <w:numPr>
          <w:ilvl w:val="0"/>
          <w:numId w:val="23"/>
        </w:numPr>
      </w:pPr>
      <w:r w:rsidRPr="008B1D7F">
        <w:rPr>
          <w:b/>
          <w:bCs/>
        </w:rPr>
        <w:t>No assumptions</w:t>
      </w:r>
      <w:r w:rsidRPr="008B1D7F">
        <w:t xml:space="preserve"> will be made where information is unclear or omitted. </w:t>
      </w:r>
    </w:p>
    <w:p w14:paraId="7ADDA13E" w14:textId="77777777" w:rsidR="008B1D7F" w:rsidRPr="008B1D7F" w:rsidRDefault="008B1D7F" w:rsidP="006217C1">
      <w:pPr>
        <w:numPr>
          <w:ilvl w:val="0"/>
          <w:numId w:val="23"/>
        </w:numPr>
      </w:pPr>
      <w:r w:rsidRPr="008B1D7F">
        <w:t xml:space="preserve">Evidence provided in Appendix A may be considered where </w:t>
      </w:r>
      <w:r w:rsidRPr="008B1D7F">
        <w:rPr>
          <w:b/>
          <w:bCs/>
        </w:rPr>
        <w:t>clearly cross-referenced</w:t>
      </w:r>
      <w:r w:rsidRPr="008B1D7F">
        <w:t xml:space="preserve">, however: </w:t>
      </w:r>
    </w:p>
    <w:p w14:paraId="237FCD92" w14:textId="2A05B733" w:rsidR="008B1D7F" w:rsidRPr="008B1D7F" w:rsidRDefault="00996027" w:rsidP="006217C1">
      <w:pPr>
        <w:numPr>
          <w:ilvl w:val="1"/>
          <w:numId w:val="23"/>
        </w:numPr>
      </w:pPr>
      <w:r>
        <w:lastRenderedPageBreak/>
        <w:t>Form of Tender</w:t>
      </w:r>
      <w:r w:rsidR="008B1D7F" w:rsidRPr="008B1D7F">
        <w:t xml:space="preserve"> responses must demonstrate </w:t>
      </w:r>
      <w:r w:rsidR="008B1D7F" w:rsidRPr="008B1D7F">
        <w:rPr>
          <w:b/>
          <w:bCs/>
        </w:rPr>
        <w:t>application, delivery approach, and methodology</w:t>
      </w:r>
      <w:r w:rsidR="008B1D7F" w:rsidRPr="008B1D7F">
        <w:t xml:space="preserve">. </w:t>
      </w:r>
    </w:p>
    <w:p w14:paraId="78FE323A" w14:textId="77777777" w:rsidR="008B1D7F" w:rsidRPr="008B1D7F" w:rsidRDefault="008B1D7F" w:rsidP="006217C1">
      <w:pPr>
        <w:numPr>
          <w:ilvl w:val="0"/>
          <w:numId w:val="23"/>
        </w:numPr>
      </w:pPr>
      <w:r w:rsidRPr="008B1D7F">
        <w:t xml:space="preserve">The evaluation panel will apply scores consistently and may </w:t>
      </w:r>
      <w:r w:rsidRPr="008B1D7F">
        <w:rPr>
          <w:b/>
          <w:bCs/>
        </w:rPr>
        <w:t>moderate scores</w:t>
      </w:r>
      <w:r w:rsidRPr="008B1D7F">
        <w:t xml:space="preserve"> to ensure fairness and proportionality across submissions. </w:t>
      </w:r>
    </w:p>
    <w:p w14:paraId="218A4BF1" w14:textId="51683815" w:rsidR="008B1D7F" w:rsidRDefault="008B1D7F" w:rsidP="008E579B">
      <w:pPr>
        <w:pStyle w:val="Heading3"/>
      </w:pPr>
      <w:r w:rsidRPr="008B1D7F">
        <w:t>Guidance to Tenderers</w:t>
      </w:r>
    </w:p>
    <w:p w14:paraId="33718742" w14:textId="77777777" w:rsidR="008E579B" w:rsidRPr="008E579B" w:rsidRDefault="008E579B" w:rsidP="008E579B"/>
    <w:p w14:paraId="2189AE46" w14:textId="77777777" w:rsidR="008B1D7F" w:rsidRPr="008B1D7F" w:rsidRDefault="008B1D7F" w:rsidP="008B1D7F">
      <w:r w:rsidRPr="008B1D7F">
        <w:t>Tenderers should ensure that responses are:</w:t>
      </w:r>
    </w:p>
    <w:p w14:paraId="39EF785D" w14:textId="77777777" w:rsidR="008B1D7F" w:rsidRPr="008B1D7F" w:rsidRDefault="008B1D7F" w:rsidP="006217C1">
      <w:pPr>
        <w:numPr>
          <w:ilvl w:val="0"/>
          <w:numId w:val="5"/>
        </w:numPr>
      </w:pPr>
      <w:r w:rsidRPr="008B1D7F">
        <w:t xml:space="preserve">Specific to MTU’s multi-campus environment </w:t>
      </w:r>
    </w:p>
    <w:p w14:paraId="32E965D2" w14:textId="77777777" w:rsidR="008B1D7F" w:rsidRPr="008B1D7F" w:rsidRDefault="008B1D7F" w:rsidP="006217C1">
      <w:pPr>
        <w:numPr>
          <w:ilvl w:val="0"/>
          <w:numId w:val="5"/>
        </w:numPr>
      </w:pPr>
      <w:r w:rsidRPr="008B1D7F">
        <w:t xml:space="preserve">Supported by relevant examples and evidence </w:t>
      </w:r>
    </w:p>
    <w:p w14:paraId="3EF4018E" w14:textId="77777777" w:rsidR="008B1D7F" w:rsidRPr="008B1D7F" w:rsidRDefault="008B1D7F" w:rsidP="006217C1">
      <w:pPr>
        <w:numPr>
          <w:ilvl w:val="0"/>
          <w:numId w:val="5"/>
        </w:numPr>
      </w:pPr>
      <w:r w:rsidRPr="008B1D7F">
        <w:t xml:space="preserve">Focused on practical delivery rather than theoretical description </w:t>
      </w:r>
    </w:p>
    <w:p w14:paraId="31EC7D61" w14:textId="77777777" w:rsidR="008B1D7F" w:rsidRPr="008B1D7F" w:rsidRDefault="008B1D7F" w:rsidP="006217C1">
      <w:pPr>
        <w:numPr>
          <w:ilvl w:val="0"/>
          <w:numId w:val="5"/>
        </w:numPr>
      </w:pPr>
      <w:r w:rsidRPr="008B1D7F">
        <w:t>Clearly structured and proportionate to the scope of the question</w:t>
      </w:r>
    </w:p>
    <w:p w14:paraId="49B944FB" w14:textId="77777777" w:rsidR="00F836AF" w:rsidRDefault="00F836AF" w:rsidP="00F836AF"/>
    <w:p w14:paraId="7C84BD5F" w14:textId="77777777" w:rsidR="00D74D5F" w:rsidRDefault="00D74D5F" w:rsidP="00F836AF"/>
    <w:p w14:paraId="439447CD" w14:textId="77777777" w:rsidR="00D74D5F" w:rsidRDefault="00D74D5F" w:rsidP="00F836AF"/>
    <w:p w14:paraId="70059389" w14:textId="77777777" w:rsidR="00D74D5F" w:rsidRDefault="00D74D5F" w:rsidP="00F836AF"/>
    <w:p w14:paraId="2FCD32B8" w14:textId="77777777" w:rsidR="00D74D5F" w:rsidRDefault="00D74D5F" w:rsidP="00F836AF"/>
    <w:p w14:paraId="4B5ABAF7" w14:textId="77777777" w:rsidR="00D74D5F" w:rsidRDefault="00D74D5F" w:rsidP="00F836AF"/>
    <w:p w14:paraId="4CECD91C" w14:textId="77777777" w:rsidR="00D74D5F" w:rsidRDefault="00D74D5F" w:rsidP="00F836AF"/>
    <w:p w14:paraId="21C77B0A" w14:textId="77777777" w:rsidR="00D74D5F" w:rsidRDefault="00D74D5F" w:rsidP="00F836AF"/>
    <w:p w14:paraId="3F818F3E" w14:textId="77777777" w:rsidR="00D74D5F" w:rsidRDefault="00D74D5F" w:rsidP="00F836AF"/>
    <w:p w14:paraId="5A0AE277" w14:textId="77777777" w:rsidR="008E579B" w:rsidRDefault="008E579B" w:rsidP="00F836AF"/>
    <w:p w14:paraId="60B9397D" w14:textId="77777777" w:rsidR="008E579B" w:rsidRDefault="008E579B" w:rsidP="00F836AF"/>
    <w:p w14:paraId="5F35B3A4" w14:textId="77777777" w:rsidR="008E579B" w:rsidRDefault="008E579B" w:rsidP="00F836AF"/>
    <w:p w14:paraId="7CF41358" w14:textId="77777777" w:rsidR="008E579B" w:rsidRDefault="008E579B" w:rsidP="00F836AF"/>
    <w:p w14:paraId="5201BD7D" w14:textId="77777777" w:rsidR="008E579B" w:rsidRDefault="008E579B" w:rsidP="00F836AF"/>
    <w:p w14:paraId="557704B4" w14:textId="77777777" w:rsidR="008E579B" w:rsidRDefault="008E579B" w:rsidP="00F836AF"/>
    <w:p w14:paraId="635B1A55" w14:textId="77777777" w:rsidR="00B23F96" w:rsidRPr="00F836AF" w:rsidRDefault="00B23F96" w:rsidP="00F836AF"/>
    <w:p w14:paraId="16F987C6" w14:textId="70C13065" w:rsidR="00121EF1" w:rsidRDefault="00121EF1" w:rsidP="006217C1">
      <w:pPr>
        <w:pStyle w:val="Heading2"/>
        <w:numPr>
          <w:ilvl w:val="0"/>
          <w:numId w:val="1"/>
        </w:numPr>
        <w:rPr>
          <w:rFonts w:eastAsia="Times New Roman"/>
          <w:lang w:val="en-GB" w:eastAsia="en-GB"/>
        </w:rPr>
      </w:pPr>
      <w:r w:rsidRPr="009673B8">
        <w:rPr>
          <w:rFonts w:eastAsia="Times New Roman"/>
          <w:lang w:val="en-GB" w:eastAsia="en-GB"/>
        </w:rPr>
        <w:lastRenderedPageBreak/>
        <w:t xml:space="preserve">Contract Management &amp; Supervision </w:t>
      </w:r>
      <w:r w:rsidR="003E4C23" w:rsidRPr="009673B8">
        <w:rPr>
          <w:rFonts w:eastAsia="Times New Roman"/>
          <w:lang w:val="en-GB" w:eastAsia="en-GB"/>
        </w:rPr>
        <w:t>[</w:t>
      </w:r>
      <w:r w:rsidR="008F3E5E" w:rsidRPr="00F836AF">
        <w:rPr>
          <w:rFonts w:eastAsia="Times New Roman"/>
          <w:lang w:val="en-GB" w:eastAsia="en-GB"/>
        </w:rPr>
        <w:t>15</w:t>
      </w:r>
      <w:r w:rsidR="0024265E">
        <w:rPr>
          <w:rFonts w:eastAsia="Times New Roman"/>
          <w:lang w:val="en-GB" w:eastAsia="en-GB"/>
        </w:rPr>
        <w:t>0</w:t>
      </w:r>
      <w:r w:rsidR="008F3E5E">
        <w:rPr>
          <w:rFonts w:eastAsia="Times New Roman"/>
          <w:lang w:val="en-GB" w:eastAsia="en-GB"/>
        </w:rPr>
        <w:t xml:space="preserve"> </w:t>
      </w:r>
      <w:r w:rsidRPr="009673B8">
        <w:rPr>
          <w:rFonts w:eastAsia="Times New Roman"/>
          <w:lang w:val="en-GB" w:eastAsia="en-GB"/>
        </w:rPr>
        <w:t>marks]</w:t>
      </w:r>
    </w:p>
    <w:p w14:paraId="49104C51" w14:textId="06B35443" w:rsidR="00631340" w:rsidRPr="00631340" w:rsidRDefault="001F45DA" w:rsidP="00F836AF">
      <w:pPr>
        <w:pStyle w:val="Heading3"/>
        <w:rPr>
          <w:lang w:val="en-GB" w:eastAsia="en-GB"/>
        </w:rPr>
      </w:pPr>
      <w:r w:rsidRPr="001F45DA">
        <w:rPr>
          <w:lang w:eastAsia="en-GB"/>
        </w:rPr>
        <w:t>Q1.1 Governance and Oversight Structure (</w:t>
      </w:r>
      <w:r w:rsidR="00CF0239">
        <w:rPr>
          <w:lang w:eastAsia="en-GB"/>
        </w:rPr>
        <w:t>75</w:t>
      </w:r>
      <w:r w:rsidRPr="001F45DA">
        <w:rPr>
          <w:lang w:eastAsia="en-GB"/>
        </w:rPr>
        <w:t xml:space="preserve"> Marks)</w:t>
      </w:r>
    </w:p>
    <w:p w14:paraId="707FE9A6" w14:textId="77777777" w:rsidR="002F61D8" w:rsidRDefault="002F61D8" w:rsidP="00B45362">
      <w:p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321AFB32" w14:textId="5C9C3A92" w:rsidR="00B45362" w:rsidRPr="00B45362" w:rsidRDefault="00B45362" w:rsidP="00B45362">
      <w:p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Provide a detailed description of your proposed </w:t>
      </w:r>
      <w:r w:rsidRPr="00B45362">
        <w:rPr>
          <w:rFonts w:ascii="Calibri" w:eastAsia="Times New Roman" w:hAnsi="Calibri" w:cs="Calibri"/>
          <w:b/>
          <w:bCs/>
          <w:iCs/>
          <w:lang w:eastAsia="en-GB"/>
        </w:rPr>
        <w:t>contract governance structure</w:t>
      </w:r>
      <w:r w:rsidRPr="00B45362">
        <w:rPr>
          <w:rFonts w:ascii="Calibri" w:eastAsia="Times New Roman" w:hAnsi="Calibri" w:cs="Calibri"/>
          <w:bCs/>
          <w:iCs/>
          <w:lang w:eastAsia="en-GB"/>
        </w:rPr>
        <w:t>, including:</w:t>
      </w:r>
    </w:p>
    <w:p w14:paraId="502380B5" w14:textId="77777777" w:rsidR="00B45362" w:rsidRPr="00B45362" w:rsidRDefault="00B45362" w:rsidP="006217C1">
      <w:pPr>
        <w:numPr>
          <w:ilvl w:val="0"/>
          <w:numId w:val="25"/>
        </w:num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Named roles (Contract Lead, deputies, specialist support) </w:t>
      </w:r>
    </w:p>
    <w:p w14:paraId="7D0D8DE5" w14:textId="77777777" w:rsidR="00B45362" w:rsidRPr="00B45362" w:rsidRDefault="00B45362" w:rsidP="006217C1">
      <w:pPr>
        <w:numPr>
          <w:ilvl w:val="0"/>
          <w:numId w:val="25"/>
        </w:num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Reporting lines and escalation routes </w:t>
      </w:r>
    </w:p>
    <w:p w14:paraId="0C098AD9" w14:textId="77777777" w:rsidR="00B45362" w:rsidRPr="00B45362" w:rsidRDefault="00B45362" w:rsidP="006217C1">
      <w:pPr>
        <w:numPr>
          <w:ilvl w:val="0"/>
          <w:numId w:val="25"/>
        </w:num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Interface with MTU Safety Office, Estates, PPP operators and external stakeholders </w:t>
      </w:r>
    </w:p>
    <w:p w14:paraId="652055A9" w14:textId="5D140398" w:rsidR="00B45362" w:rsidRPr="0004419F" w:rsidRDefault="00B45362" w:rsidP="006217C1">
      <w:pPr>
        <w:numPr>
          <w:ilvl w:val="0"/>
          <w:numId w:val="25"/>
        </w:num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>Governance of multi-campus delivery (Cork &amp; Kerry)</w:t>
      </w:r>
    </w:p>
    <w:p w14:paraId="5AB6D365" w14:textId="77777777" w:rsidR="00BB31E8" w:rsidRPr="00B45362" w:rsidRDefault="00BB31E8" w:rsidP="00BB31E8">
      <w:p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24832264" w14:textId="77777777" w:rsidR="00B45362" w:rsidRPr="00B45362" w:rsidRDefault="00B45362" w:rsidP="00B45362">
      <w:p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/>
          <w:bCs/>
          <w:iCs/>
          <w:lang w:eastAsia="en-GB"/>
        </w:rPr>
        <w:t>Evidence Required:</w:t>
      </w:r>
    </w:p>
    <w:p w14:paraId="55CB22AE" w14:textId="77777777" w:rsidR="00B45362" w:rsidRPr="00B45362" w:rsidRDefault="00B45362" w:rsidP="006217C1">
      <w:pPr>
        <w:numPr>
          <w:ilvl w:val="0"/>
          <w:numId w:val="6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Organisation structure diagram </w:t>
      </w:r>
    </w:p>
    <w:p w14:paraId="6CFE4A92" w14:textId="77777777" w:rsidR="00B45362" w:rsidRPr="00B45362" w:rsidRDefault="00B45362" w:rsidP="006217C1">
      <w:pPr>
        <w:numPr>
          <w:ilvl w:val="0"/>
          <w:numId w:val="6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Sample governance/reporting structure (cross-reference Appendix </w:t>
      </w:r>
      <w:proofErr w:type="gramStart"/>
      <w:r w:rsidRPr="00B45362">
        <w:rPr>
          <w:rFonts w:ascii="Calibri" w:eastAsia="Times New Roman" w:hAnsi="Calibri" w:cs="Calibri"/>
          <w:bCs/>
          <w:iCs/>
          <w:lang w:eastAsia="en-GB"/>
        </w:rPr>
        <w:t>A</w:t>
      </w:r>
      <w:proofErr w:type="gramEnd"/>
      <w:r w:rsidRPr="00B45362">
        <w:rPr>
          <w:rFonts w:ascii="Calibri" w:eastAsia="Times New Roman" w:hAnsi="Calibri" w:cs="Calibri"/>
          <w:bCs/>
          <w:iCs/>
          <w:lang w:eastAsia="en-GB"/>
        </w:rPr>
        <w:t xml:space="preserve"> D15 where relevant)</w:t>
      </w:r>
    </w:p>
    <w:p w14:paraId="6446E8CB" w14:textId="77777777" w:rsidR="00F110A2" w:rsidRDefault="00F110A2" w:rsidP="00F110A2">
      <w:pPr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sz w:val="20"/>
          <w:szCs w:val="20"/>
          <w:lang w:val="en-GB" w:eastAsia="en-GB"/>
        </w:rPr>
      </w:pPr>
    </w:p>
    <w:p w14:paraId="708EFF53" w14:textId="36B69C9F" w:rsidR="00F110A2" w:rsidRDefault="00F110A2" w:rsidP="00BD436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65B036E1" w14:textId="77777777" w:rsidR="006420F9" w:rsidRDefault="006420F9" w:rsidP="00BD436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1C88487" w14:textId="77777777" w:rsidR="006420F9" w:rsidRDefault="006420F9" w:rsidP="00BD436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6D6D3CA2" w14:textId="77777777" w:rsidR="00F110A2" w:rsidRPr="00240C14" w:rsidRDefault="00F110A2" w:rsidP="00F110A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5E6EFCF" w14:textId="77777777" w:rsidR="00F110A2" w:rsidRDefault="00F110A2" w:rsidP="00F110A2">
      <w:pPr>
        <w:pStyle w:val="ListParagraph"/>
        <w:tabs>
          <w:tab w:val="left" w:pos="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sz w:val="20"/>
          <w:szCs w:val="20"/>
          <w:lang w:val="en-GB" w:eastAsia="en-GB"/>
        </w:rPr>
      </w:pPr>
    </w:p>
    <w:p w14:paraId="76B2A37E" w14:textId="19264330" w:rsidR="0004419F" w:rsidRDefault="0004419F" w:rsidP="0004419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/>
          <w:bCs/>
          <w:iCs/>
          <w:lang w:eastAsia="en-GB"/>
        </w:rPr>
      </w:pPr>
      <w:r w:rsidRPr="0004419F">
        <w:rPr>
          <w:rFonts w:ascii="Calibri" w:eastAsia="Times New Roman" w:hAnsi="Calibri" w:cs="Calibri"/>
          <w:b/>
          <w:bCs/>
          <w:iCs/>
          <w:lang w:eastAsia="en-GB"/>
        </w:rPr>
        <w:t>Evaluator Guidance:</w:t>
      </w:r>
    </w:p>
    <w:p w14:paraId="0AF79993" w14:textId="77777777" w:rsidR="00B73A3F" w:rsidRPr="0004419F" w:rsidRDefault="00B73A3F" w:rsidP="0004419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Cs/>
          <w:iCs/>
          <w:lang w:eastAsia="en-GB"/>
        </w:rPr>
      </w:pPr>
    </w:p>
    <w:p w14:paraId="3E370798" w14:textId="77777777" w:rsidR="0004419F" w:rsidRPr="0004419F" w:rsidRDefault="0004419F" w:rsidP="0004419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>Higher scores will be awarded where the Tenderer demonstrates:</w:t>
      </w:r>
    </w:p>
    <w:p w14:paraId="62334120" w14:textId="77777777" w:rsidR="0004419F" w:rsidRPr="0004419F" w:rsidRDefault="0004419F" w:rsidP="0004419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Cs/>
          <w:iCs/>
          <w:lang w:eastAsia="en-GB"/>
        </w:rPr>
      </w:pPr>
    </w:p>
    <w:p w14:paraId="602B1E92" w14:textId="77777777" w:rsidR="0004419F" w:rsidRPr="0004419F" w:rsidRDefault="0004419F" w:rsidP="006217C1">
      <w:pPr>
        <w:numPr>
          <w:ilvl w:val="0"/>
          <w:numId w:val="14"/>
        </w:numPr>
        <w:tabs>
          <w:tab w:val="clear" w:pos="720"/>
          <w:tab w:val="left" w:pos="709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A clearly defined governance structure tailored to a </w:t>
      </w:r>
      <w:r w:rsidRPr="0004419F">
        <w:rPr>
          <w:rFonts w:ascii="Calibri" w:eastAsia="Times New Roman" w:hAnsi="Calibri" w:cs="Calibri"/>
          <w:b/>
          <w:bCs/>
          <w:iCs/>
          <w:lang w:eastAsia="en-GB"/>
        </w:rPr>
        <w:t>multi-campus public sector environment</w:t>
      </w: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7140A466" w14:textId="77777777" w:rsidR="0004419F" w:rsidRPr="0004419F" w:rsidRDefault="0004419F" w:rsidP="006217C1">
      <w:pPr>
        <w:numPr>
          <w:ilvl w:val="0"/>
          <w:numId w:val="14"/>
        </w:numPr>
        <w:tabs>
          <w:tab w:val="clear" w:pos="720"/>
          <w:tab w:val="left" w:pos="709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Strong understanding of </w:t>
      </w:r>
      <w:r w:rsidRPr="0004419F">
        <w:rPr>
          <w:rFonts w:ascii="Calibri" w:eastAsia="Times New Roman" w:hAnsi="Calibri" w:cs="Calibri"/>
          <w:b/>
          <w:bCs/>
          <w:iCs/>
          <w:lang w:eastAsia="en-GB"/>
        </w:rPr>
        <w:t>interfaces between Safety Office, Estates, academic units, and external stakeholders</w:t>
      </w: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57EFC355" w14:textId="77777777" w:rsidR="0004419F" w:rsidRPr="0004419F" w:rsidRDefault="0004419F" w:rsidP="006217C1">
      <w:pPr>
        <w:numPr>
          <w:ilvl w:val="0"/>
          <w:numId w:val="14"/>
        </w:numPr>
        <w:tabs>
          <w:tab w:val="clear" w:pos="720"/>
          <w:tab w:val="left" w:pos="709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Experience operating within </w:t>
      </w:r>
      <w:r w:rsidRPr="0004419F">
        <w:rPr>
          <w:rFonts w:ascii="Calibri" w:eastAsia="Times New Roman" w:hAnsi="Calibri" w:cs="Calibri"/>
          <w:b/>
          <w:bCs/>
          <w:iCs/>
          <w:lang w:eastAsia="en-GB"/>
        </w:rPr>
        <w:t>complex governance structures</w:t>
      </w: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, including PPP arrangements </w:t>
      </w:r>
    </w:p>
    <w:p w14:paraId="24256B79" w14:textId="77777777" w:rsidR="0004419F" w:rsidRPr="0004419F" w:rsidRDefault="0004419F" w:rsidP="006217C1">
      <w:pPr>
        <w:numPr>
          <w:ilvl w:val="0"/>
          <w:numId w:val="14"/>
        </w:numPr>
        <w:tabs>
          <w:tab w:val="clear" w:pos="720"/>
          <w:tab w:val="left" w:pos="709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Clear escalation routes and reporting mechanisms suitable for </w:t>
      </w:r>
      <w:r w:rsidRPr="0004419F">
        <w:rPr>
          <w:rFonts w:ascii="Calibri" w:eastAsia="Times New Roman" w:hAnsi="Calibri" w:cs="Calibri"/>
          <w:b/>
          <w:bCs/>
          <w:iCs/>
          <w:lang w:eastAsia="en-GB"/>
        </w:rPr>
        <w:t>audit and regulatory scrutiny</w:t>
      </w: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4A98C165" w14:textId="63564BC1" w:rsidR="0004419F" w:rsidRDefault="0004419F" w:rsidP="006217C1">
      <w:pPr>
        <w:numPr>
          <w:ilvl w:val="0"/>
          <w:numId w:val="14"/>
        </w:numPr>
        <w:tabs>
          <w:tab w:val="clear" w:pos="720"/>
          <w:tab w:val="left" w:pos="709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 xml:space="preserve">Evidence of governance delivery on </w:t>
      </w:r>
      <w:r w:rsidRPr="0004419F">
        <w:rPr>
          <w:rFonts w:ascii="Calibri" w:eastAsia="Times New Roman" w:hAnsi="Calibri" w:cs="Calibri"/>
          <w:b/>
          <w:bCs/>
          <w:iCs/>
          <w:lang w:eastAsia="en-GB"/>
        </w:rPr>
        <w:t>comparable contracts (scale, complexity, geographic spread)</w:t>
      </w:r>
    </w:p>
    <w:p w14:paraId="5784E1C0" w14:textId="77777777" w:rsidR="0004419F" w:rsidRPr="0004419F" w:rsidRDefault="0004419F" w:rsidP="0004419F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43AEAA5" w14:textId="73124698" w:rsidR="00A66BAA" w:rsidRDefault="0004419F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04419F">
        <w:rPr>
          <w:rFonts w:ascii="Calibri" w:eastAsia="Times New Roman" w:hAnsi="Calibri" w:cs="Calibri"/>
          <w:bCs/>
          <w:iCs/>
          <w:lang w:eastAsia="en-GB"/>
        </w:rPr>
        <w:t>Lower scores will be applied where responses are generic or lack clear governance</w:t>
      </w:r>
      <w:r w:rsidR="00D36882">
        <w:rPr>
          <w:rFonts w:ascii="Calibri" w:eastAsia="Times New Roman" w:hAnsi="Calibri" w:cs="Calibri"/>
          <w:bCs/>
          <w:iCs/>
          <w:lang w:eastAsia="en-GB"/>
        </w:rPr>
        <w:t xml:space="preserve"> </w:t>
      </w:r>
      <w:r w:rsidRPr="0004419F">
        <w:rPr>
          <w:rFonts w:ascii="Calibri" w:eastAsia="Times New Roman" w:hAnsi="Calibri" w:cs="Calibri"/>
          <w:bCs/>
          <w:iCs/>
          <w:lang w:eastAsia="en-GB"/>
        </w:rPr>
        <w:t>integration.</w:t>
      </w:r>
    </w:p>
    <w:p w14:paraId="55EFA1D5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29064E5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3553822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944DCCE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548FB62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C6E9AE8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B49DEBC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09E5EA4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BA7AF54" w14:textId="77777777" w:rsidR="00CB0DB8" w:rsidRDefault="00CB0DB8" w:rsidP="00D36882">
      <w:pPr>
        <w:numPr>
          <w:ilvl w:val="12"/>
          <w:numId w:val="0"/>
        </w:numPr>
        <w:tabs>
          <w:tab w:val="left" w:pos="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04FA767" w14:textId="77777777" w:rsidR="006420F9" w:rsidRDefault="006420F9" w:rsidP="009272C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sz w:val="20"/>
          <w:szCs w:val="20"/>
          <w:lang w:val="en-GB" w:eastAsia="en-GB"/>
        </w:rPr>
      </w:pPr>
    </w:p>
    <w:p w14:paraId="36119E9A" w14:textId="169D8FA9" w:rsidR="00B8719D" w:rsidRDefault="00B8719D" w:rsidP="0004602E">
      <w:pPr>
        <w:pStyle w:val="Heading3"/>
        <w:rPr>
          <w:rFonts w:eastAsia="Times New Roman"/>
          <w:lang w:val="en-GB" w:eastAsia="en-GB"/>
        </w:rPr>
      </w:pPr>
      <w:r w:rsidRPr="00B8719D">
        <w:rPr>
          <w:rFonts w:eastAsia="Times New Roman"/>
          <w:lang w:eastAsia="en-GB"/>
        </w:rPr>
        <w:lastRenderedPageBreak/>
        <w:t>Q1.2 Day-to-Day Contract Management &amp; Performance Monito</w:t>
      </w:r>
      <w:r w:rsidRPr="0004602E">
        <w:rPr>
          <w:rFonts w:eastAsia="Times New Roman"/>
          <w:lang w:eastAsia="en-GB"/>
        </w:rPr>
        <w:t>ring (</w:t>
      </w:r>
      <w:r w:rsidR="00CF0239">
        <w:rPr>
          <w:rFonts w:eastAsia="Times New Roman"/>
          <w:lang w:eastAsia="en-GB"/>
        </w:rPr>
        <w:t>75</w:t>
      </w:r>
      <w:r w:rsidRPr="0004602E">
        <w:rPr>
          <w:rFonts w:eastAsia="Times New Roman"/>
          <w:lang w:eastAsia="en-GB"/>
        </w:rPr>
        <w:t xml:space="preserve"> Marks)</w:t>
      </w:r>
    </w:p>
    <w:p w14:paraId="7ECB439A" w14:textId="77777777" w:rsidR="00F110A2" w:rsidRDefault="00F110A2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sz w:val="20"/>
          <w:szCs w:val="20"/>
          <w:lang w:val="en-GB" w:eastAsia="en-GB"/>
        </w:rPr>
      </w:pPr>
    </w:p>
    <w:p w14:paraId="268B808A" w14:textId="77777777" w:rsidR="00A66BAA" w:rsidRPr="00A66BAA" w:rsidRDefault="00A66BAA" w:rsidP="00A66BA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>Describe:</w:t>
      </w:r>
    </w:p>
    <w:p w14:paraId="50CF03C6" w14:textId="77777777" w:rsidR="00A66BAA" w:rsidRPr="00A66BAA" w:rsidRDefault="00A66BAA" w:rsidP="006217C1">
      <w:pPr>
        <w:numPr>
          <w:ilvl w:val="0"/>
          <w:numId w:val="13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 xml:space="preserve">Day-to-day contract management arrangements </w:t>
      </w:r>
    </w:p>
    <w:p w14:paraId="30D0B45F" w14:textId="77777777" w:rsidR="00A66BAA" w:rsidRPr="00A66BAA" w:rsidRDefault="00A66BAA" w:rsidP="006217C1">
      <w:pPr>
        <w:numPr>
          <w:ilvl w:val="0"/>
          <w:numId w:val="13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 xml:space="preserve">Quality assurance systems applied to consultancy outputs </w:t>
      </w:r>
    </w:p>
    <w:p w14:paraId="51A47A80" w14:textId="77777777" w:rsidR="00A66BAA" w:rsidRPr="00A66BAA" w:rsidRDefault="00A66BAA" w:rsidP="006217C1">
      <w:pPr>
        <w:numPr>
          <w:ilvl w:val="0"/>
          <w:numId w:val="13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 xml:space="preserve">Issue identification, escalation and corrective action processes </w:t>
      </w:r>
    </w:p>
    <w:p w14:paraId="2DFC601C" w14:textId="39B41975" w:rsidR="00A66BAA" w:rsidRPr="00A22A91" w:rsidRDefault="00A66BAA" w:rsidP="006217C1">
      <w:pPr>
        <w:numPr>
          <w:ilvl w:val="0"/>
          <w:numId w:val="13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>Continuous improvement mechanisms</w:t>
      </w:r>
    </w:p>
    <w:p w14:paraId="6153163F" w14:textId="77777777" w:rsidR="00A66BAA" w:rsidRDefault="00A66BAA" w:rsidP="00A66BAA">
      <w:p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5FFE352" w14:textId="77777777" w:rsidR="00A66BAA" w:rsidRPr="00A66BAA" w:rsidRDefault="00A66BAA" w:rsidP="00A66BA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/>
          <w:bCs/>
          <w:iCs/>
          <w:lang w:eastAsia="en-GB"/>
        </w:rPr>
        <w:t>Evidence Required:</w:t>
      </w:r>
    </w:p>
    <w:p w14:paraId="04C08FC4" w14:textId="77777777" w:rsidR="00A66BAA" w:rsidRPr="00A66BAA" w:rsidRDefault="00A66BAA" w:rsidP="006217C1">
      <w:pPr>
        <w:numPr>
          <w:ilvl w:val="0"/>
          <w:numId w:val="24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 xml:space="preserve">QA procedures or workflow examples </w:t>
      </w:r>
    </w:p>
    <w:p w14:paraId="6A5816E9" w14:textId="77777777" w:rsidR="00A66BAA" w:rsidRPr="00A66BAA" w:rsidRDefault="00A66BAA" w:rsidP="006217C1">
      <w:pPr>
        <w:numPr>
          <w:ilvl w:val="0"/>
          <w:numId w:val="24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66BAA">
        <w:rPr>
          <w:rFonts w:ascii="Calibri" w:eastAsia="Times New Roman" w:hAnsi="Calibri" w:cs="Calibri"/>
          <w:bCs/>
          <w:iCs/>
          <w:lang w:eastAsia="en-GB"/>
        </w:rPr>
        <w:t>Example of issue resolution on a comparable contract</w:t>
      </w:r>
    </w:p>
    <w:p w14:paraId="6E3716E9" w14:textId="77777777" w:rsidR="00F110A2" w:rsidRDefault="00F110A2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sz w:val="20"/>
          <w:szCs w:val="20"/>
          <w:lang w:val="en-GB" w:eastAsia="en-GB"/>
        </w:rPr>
      </w:pPr>
    </w:p>
    <w:p w14:paraId="2021879D" w14:textId="7DD73388" w:rsidR="002F61D8" w:rsidRDefault="009A4A4A" w:rsidP="006420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305256B2" w14:textId="77777777" w:rsidR="00731EA7" w:rsidRDefault="00731EA7" w:rsidP="00731E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3AE7F602" w14:textId="77777777" w:rsidR="00731EA7" w:rsidRDefault="00731EA7" w:rsidP="00731E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1176C1DB" w14:textId="77777777" w:rsidR="009A4A4A" w:rsidRPr="00240C14" w:rsidRDefault="009A4A4A" w:rsidP="009A4A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943B918" w14:textId="77777777" w:rsidR="00F110A2" w:rsidRDefault="00F110A2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sz w:val="20"/>
          <w:szCs w:val="20"/>
          <w:lang w:val="en-GB" w:eastAsia="en-GB"/>
        </w:rPr>
      </w:pPr>
    </w:p>
    <w:p w14:paraId="004302C0" w14:textId="2BC45EF2" w:rsidR="00B73A3F" w:rsidRDefault="00B73A3F" w:rsidP="00B73A3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/>
          <w:bCs/>
          <w:iCs/>
          <w:lang w:eastAsia="en-GB"/>
        </w:rPr>
      </w:pPr>
      <w:r w:rsidRPr="00B73A3F">
        <w:rPr>
          <w:rFonts w:ascii="Calibri" w:eastAsia="Times New Roman" w:hAnsi="Calibri" w:cs="Calibri"/>
          <w:b/>
          <w:bCs/>
          <w:iCs/>
          <w:lang w:eastAsia="en-GB"/>
        </w:rPr>
        <w:t>Evaluator Guidance:</w:t>
      </w:r>
    </w:p>
    <w:p w14:paraId="2E767465" w14:textId="77777777" w:rsidR="00B73A3F" w:rsidRPr="00B73A3F" w:rsidRDefault="00B73A3F" w:rsidP="00B73A3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Cs/>
          <w:iCs/>
          <w:lang w:eastAsia="en-GB"/>
        </w:rPr>
      </w:pPr>
    </w:p>
    <w:p w14:paraId="25CD20DF" w14:textId="77777777" w:rsidR="00B73A3F" w:rsidRDefault="00B73A3F" w:rsidP="00B73A3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Cs/>
          <w:iCs/>
          <w:lang w:eastAsia="en-GB"/>
        </w:rPr>
      </w:pPr>
      <w:r w:rsidRPr="00B73A3F">
        <w:rPr>
          <w:rFonts w:ascii="Calibri" w:eastAsia="Times New Roman" w:hAnsi="Calibri" w:cs="Calibri"/>
          <w:bCs/>
          <w:iCs/>
          <w:lang w:eastAsia="en-GB"/>
        </w:rPr>
        <w:t>Higher scores will be awarded where the Tenderer demonstrates:</w:t>
      </w:r>
    </w:p>
    <w:p w14:paraId="127BFF92" w14:textId="77777777" w:rsidR="00B73A3F" w:rsidRPr="00B73A3F" w:rsidRDefault="00B73A3F" w:rsidP="00B73A3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rPr>
          <w:rFonts w:ascii="Calibri" w:eastAsia="Times New Roman" w:hAnsi="Calibri" w:cs="Calibri"/>
          <w:bCs/>
          <w:iCs/>
          <w:lang w:eastAsia="en-GB"/>
        </w:rPr>
      </w:pPr>
    </w:p>
    <w:p w14:paraId="67D984AA" w14:textId="77777777" w:rsidR="00A22A91" w:rsidRPr="00A22A91" w:rsidRDefault="00A22A91" w:rsidP="006217C1">
      <w:pPr>
        <w:numPr>
          <w:ilvl w:val="0"/>
          <w:numId w:val="22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Structured and </w:t>
      </w:r>
      <w:r w:rsidRPr="00A22A91">
        <w:rPr>
          <w:rFonts w:ascii="Calibri" w:eastAsia="Times New Roman" w:hAnsi="Calibri" w:cs="Calibri"/>
          <w:b/>
          <w:bCs/>
          <w:iCs/>
          <w:lang w:eastAsia="en-GB"/>
        </w:rPr>
        <w:t>operationally credible day-to-day management arrangements</w:t>
      </w: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1EC361C0" w14:textId="77777777" w:rsidR="00A22A91" w:rsidRPr="00A22A91" w:rsidRDefault="00A22A91" w:rsidP="006217C1">
      <w:pPr>
        <w:numPr>
          <w:ilvl w:val="0"/>
          <w:numId w:val="22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Robust </w:t>
      </w:r>
      <w:r w:rsidRPr="00A22A91">
        <w:rPr>
          <w:rFonts w:ascii="Calibri" w:eastAsia="Times New Roman" w:hAnsi="Calibri" w:cs="Calibri"/>
          <w:b/>
          <w:bCs/>
          <w:iCs/>
          <w:lang w:eastAsia="en-GB"/>
        </w:rPr>
        <w:t>quality assurance systems applied to consultancy outputs</w:t>
      </w: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4889BD1E" w14:textId="77777777" w:rsidR="00A22A91" w:rsidRPr="00A22A91" w:rsidRDefault="00A22A91" w:rsidP="006217C1">
      <w:pPr>
        <w:numPr>
          <w:ilvl w:val="0"/>
          <w:numId w:val="22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Evidence of </w:t>
      </w:r>
      <w:r w:rsidRPr="00A22A91">
        <w:rPr>
          <w:rFonts w:ascii="Calibri" w:eastAsia="Times New Roman" w:hAnsi="Calibri" w:cs="Calibri"/>
          <w:b/>
          <w:bCs/>
          <w:iCs/>
          <w:lang w:eastAsia="en-GB"/>
        </w:rPr>
        <w:t>issue identification, escalation, and resolution in live environments</w:t>
      </w: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672914D8" w14:textId="77777777" w:rsidR="00A22A91" w:rsidRPr="00A22A91" w:rsidRDefault="00A22A91" w:rsidP="006217C1">
      <w:pPr>
        <w:numPr>
          <w:ilvl w:val="0"/>
          <w:numId w:val="22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Use of </w:t>
      </w:r>
      <w:r w:rsidRPr="00A22A91">
        <w:rPr>
          <w:rFonts w:ascii="Calibri" w:eastAsia="Times New Roman" w:hAnsi="Calibri" w:cs="Calibri"/>
          <w:b/>
          <w:bCs/>
          <w:iCs/>
          <w:lang w:eastAsia="en-GB"/>
        </w:rPr>
        <w:t>data, audits, and performance monitoring</w:t>
      </w: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 to drive continuous improvement </w:t>
      </w:r>
    </w:p>
    <w:p w14:paraId="2E11805B" w14:textId="6E463495" w:rsidR="00A22A91" w:rsidRDefault="00A22A91" w:rsidP="006217C1">
      <w:pPr>
        <w:numPr>
          <w:ilvl w:val="0"/>
          <w:numId w:val="22"/>
        </w:num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22A91">
        <w:rPr>
          <w:rFonts w:ascii="Calibri" w:eastAsia="Times New Roman" w:hAnsi="Calibri" w:cs="Calibri"/>
          <w:bCs/>
          <w:iCs/>
          <w:lang w:eastAsia="en-GB"/>
        </w:rPr>
        <w:t xml:space="preserve">Experience delivering consistent service across </w:t>
      </w:r>
      <w:r w:rsidRPr="00A22A91">
        <w:rPr>
          <w:rFonts w:ascii="Calibri" w:eastAsia="Times New Roman" w:hAnsi="Calibri" w:cs="Calibri"/>
          <w:b/>
          <w:bCs/>
          <w:iCs/>
          <w:lang w:eastAsia="en-GB"/>
        </w:rPr>
        <w:t>multiple sites and service streams</w:t>
      </w:r>
    </w:p>
    <w:p w14:paraId="6A5FECD5" w14:textId="77777777" w:rsidR="00A22A91" w:rsidRPr="00A22A91" w:rsidRDefault="00A22A91" w:rsidP="00A22A91">
      <w:pPr>
        <w:tabs>
          <w:tab w:val="left" w:pos="540"/>
          <w:tab w:val="left" w:pos="5245"/>
        </w:tabs>
        <w:spacing w:after="0" w:line="240" w:lineRule="auto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7075ED63" w14:textId="77777777" w:rsidR="00A22A91" w:rsidRDefault="00A22A91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  <w:r w:rsidRPr="00A22A91">
        <w:rPr>
          <w:rFonts w:ascii="Calibri" w:eastAsia="Times New Roman" w:hAnsi="Calibri" w:cs="Calibri"/>
          <w:bCs/>
          <w:iCs/>
          <w:lang w:eastAsia="en-GB"/>
        </w:rPr>
        <w:t>Lower scores will apply where QA processes are described in theory only.</w:t>
      </w:r>
    </w:p>
    <w:p w14:paraId="4F08A5AD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5835DDE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4A60927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6A3D0E46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5D119013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2A193CF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6AF25F5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001D18A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76135DEC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0C03673C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73436EA0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50020A4B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527DACE6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659243FA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30216776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456FE992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18315916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27332F20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2EC6577A" w14:textId="77777777" w:rsidR="007D50E9" w:rsidRDefault="007D50E9" w:rsidP="00A22A9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Cs/>
          <w:iCs/>
          <w:lang w:eastAsia="en-GB"/>
        </w:rPr>
      </w:pPr>
    </w:p>
    <w:p w14:paraId="5305C646" w14:textId="77777777" w:rsidR="006420F9" w:rsidRDefault="006420F9" w:rsidP="008E70A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/>
          <w:bCs/>
          <w:iCs/>
          <w:lang w:eastAsia="en-GB"/>
        </w:rPr>
      </w:pPr>
    </w:p>
    <w:p w14:paraId="3D5B7799" w14:textId="5B8527A7" w:rsidR="009028C5" w:rsidRPr="0025680E" w:rsidRDefault="008F3E5E" w:rsidP="0025680E">
      <w:pPr>
        <w:pStyle w:val="Heading2"/>
        <w:rPr>
          <w:rFonts w:eastAsia="Times New Roman"/>
          <w:lang w:eastAsia="en-GB"/>
        </w:rPr>
      </w:pPr>
      <w:r w:rsidRPr="0025680E">
        <w:rPr>
          <w:rFonts w:eastAsia="Times New Roman"/>
          <w:lang w:eastAsia="en-GB"/>
        </w:rPr>
        <w:lastRenderedPageBreak/>
        <w:t>2. Contr</w:t>
      </w:r>
      <w:r w:rsidR="00AD27B8" w:rsidRPr="0025680E">
        <w:rPr>
          <w:rFonts w:eastAsia="Times New Roman"/>
          <w:lang w:eastAsia="en-GB"/>
        </w:rPr>
        <w:t>a</w:t>
      </w:r>
      <w:r w:rsidRPr="0025680E">
        <w:rPr>
          <w:rFonts w:eastAsia="Times New Roman"/>
          <w:lang w:eastAsia="en-GB"/>
        </w:rPr>
        <w:t>ct Deliverability</w:t>
      </w:r>
      <w:r w:rsidR="002A70BB" w:rsidRPr="0025680E">
        <w:rPr>
          <w:rFonts w:eastAsia="Times New Roman"/>
          <w:lang w:eastAsia="en-GB"/>
        </w:rPr>
        <w:t xml:space="preserve"> </w:t>
      </w:r>
      <w:r w:rsidR="002A70BB" w:rsidRPr="0025680E">
        <w:rPr>
          <w:lang w:val="en-GB" w:eastAsia="en-GB"/>
        </w:rPr>
        <w:t>[15</w:t>
      </w:r>
      <w:r w:rsidR="00120FC7">
        <w:rPr>
          <w:lang w:val="en-GB" w:eastAsia="en-GB"/>
        </w:rPr>
        <w:t>0</w:t>
      </w:r>
      <w:r w:rsidR="002A70BB" w:rsidRPr="0025680E">
        <w:rPr>
          <w:lang w:val="en-GB" w:eastAsia="en-GB"/>
        </w:rPr>
        <w:t xml:space="preserve"> marks]</w:t>
      </w:r>
    </w:p>
    <w:p w14:paraId="42BC41A2" w14:textId="77777777" w:rsidR="009028C5" w:rsidRPr="0025680E" w:rsidRDefault="009028C5" w:rsidP="003D1AE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58C31CE8" w14:textId="1E4F14F3" w:rsidR="009028C5" w:rsidRDefault="00561B5A" w:rsidP="0025680E">
      <w:pPr>
        <w:pStyle w:val="Heading3"/>
        <w:rPr>
          <w:rFonts w:eastAsia="Times New Roman"/>
          <w:lang w:eastAsia="en-GB"/>
        </w:rPr>
      </w:pPr>
      <w:r w:rsidRPr="0025680E">
        <w:rPr>
          <w:rFonts w:eastAsia="Times New Roman"/>
          <w:lang w:eastAsia="en-GB"/>
        </w:rPr>
        <w:t xml:space="preserve">Q2.1 </w:t>
      </w:r>
      <w:r w:rsidR="00FA4553">
        <w:rPr>
          <w:rFonts w:eastAsia="Times New Roman"/>
          <w:lang w:eastAsia="en-GB"/>
        </w:rPr>
        <w:t>Service Delivery Model</w:t>
      </w:r>
      <w:r w:rsidRPr="0025680E">
        <w:rPr>
          <w:rFonts w:eastAsia="Times New Roman"/>
          <w:lang w:eastAsia="en-GB"/>
        </w:rPr>
        <w:t xml:space="preserve"> (5</w:t>
      </w:r>
      <w:r w:rsidR="00120FC7">
        <w:rPr>
          <w:rFonts w:eastAsia="Times New Roman"/>
          <w:lang w:eastAsia="en-GB"/>
        </w:rPr>
        <w:t>0</w:t>
      </w:r>
      <w:r w:rsidRPr="0025680E">
        <w:rPr>
          <w:rFonts w:eastAsia="Times New Roman"/>
          <w:lang w:eastAsia="en-GB"/>
        </w:rPr>
        <w:t xml:space="preserve"> Marks)</w:t>
      </w:r>
    </w:p>
    <w:p w14:paraId="2EC88C43" w14:textId="77777777" w:rsidR="009028C5" w:rsidRDefault="009028C5" w:rsidP="003D1AE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5850DD92" w14:textId="77777777" w:rsidR="00FA4553" w:rsidRPr="00FA4553" w:rsidRDefault="00FA4553" w:rsidP="00FA45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FA4553">
        <w:rPr>
          <w:rFonts w:ascii="Calibri" w:eastAsia="Times New Roman" w:hAnsi="Calibri" w:cs="Calibri"/>
          <w:bCs/>
          <w:iCs/>
          <w:lang w:eastAsia="en-GB"/>
        </w:rPr>
        <w:t>Provide a clear and structured description of:</w:t>
      </w:r>
    </w:p>
    <w:p w14:paraId="31511616" w14:textId="77777777" w:rsidR="00FA4553" w:rsidRPr="00FA4553" w:rsidRDefault="00FA4553" w:rsidP="006217C1">
      <w:pPr>
        <w:numPr>
          <w:ilvl w:val="0"/>
          <w:numId w:val="2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FA4553">
        <w:rPr>
          <w:rFonts w:ascii="Calibri" w:eastAsia="Times New Roman" w:hAnsi="Calibri" w:cs="Calibri"/>
          <w:bCs/>
          <w:iCs/>
          <w:lang w:eastAsia="en-GB"/>
        </w:rPr>
        <w:t xml:space="preserve">On-site vs off-site delivery model </w:t>
      </w:r>
    </w:p>
    <w:p w14:paraId="0EC920FD" w14:textId="77777777" w:rsidR="00FA4553" w:rsidRPr="00FA4553" w:rsidRDefault="00FA4553" w:rsidP="006217C1">
      <w:pPr>
        <w:numPr>
          <w:ilvl w:val="0"/>
          <w:numId w:val="2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FA4553">
        <w:rPr>
          <w:rFonts w:ascii="Calibri" w:eastAsia="Times New Roman" w:hAnsi="Calibri" w:cs="Calibri"/>
          <w:bCs/>
          <w:iCs/>
          <w:lang w:eastAsia="en-GB"/>
        </w:rPr>
        <w:t xml:space="preserve">Campus coverage strategy </w:t>
      </w:r>
    </w:p>
    <w:p w14:paraId="550338F7" w14:textId="77777777" w:rsidR="00FA4553" w:rsidRPr="00FA4553" w:rsidRDefault="00FA4553" w:rsidP="006217C1">
      <w:pPr>
        <w:numPr>
          <w:ilvl w:val="0"/>
          <w:numId w:val="2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FA4553">
        <w:rPr>
          <w:rFonts w:ascii="Calibri" w:eastAsia="Times New Roman" w:hAnsi="Calibri" w:cs="Calibri"/>
          <w:bCs/>
          <w:iCs/>
          <w:lang w:eastAsia="en-GB"/>
        </w:rPr>
        <w:t xml:space="preserve">Integration with MTU operations and systems (e.g. iProtectU) </w:t>
      </w:r>
    </w:p>
    <w:p w14:paraId="77AD3844" w14:textId="77777777" w:rsidR="00FA4553" w:rsidRPr="00FA4553" w:rsidRDefault="00FA4553" w:rsidP="006217C1">
      <w:pPr>
        <w:numPr>
          <w:ilvl w:val="0"/>
          <w:numId w:val="2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FA4553">
        <w:rPr>
          <w:rFonts w:ascii="Calibri" w:eastAsia="Times New Roman" w:hAnsi="Calibri" w:cs="Calibri"/>
          <w:bCs/>
          <w:iCs/>
          <w:lang w:eastAsia="en-GB"/>
        </w:rPr>
        <w:t>Mobilisation approach post-award</w:t>
      </w:r>
    </w:p>
    <w:p w14:paraId="13F51A14" w14:textId="77777777" w:rsidR="009028C5" w:rsidRDefault="009028C5" w:rsidP="003D1AE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114EB2D6" w14:textId="49AD5909" w:rsidR="007B0014" w:rsidRDefault="00216BAC" w:rsidP="006420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202ECD79" w14:textId="77777777" w:rsidR="007B0014" w:rsidRDefault="007B0014" w:rsidP="00731E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4A35AB92" w14:textId="77777777" w:rsidR="00731EA7" w:rsidRDefault="00731EA7" w:rsidP="00731E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69E2EF0A" w14:textId="77777777" w:rsidR="00216BAC" w:rsidRDefault="00216BAC" w:rsidP="00216BA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141E6523" w14:textId="77777777" w:rsidR="007B0014" w:rsidRPr="007B0014" w:rsidRDefault="007B0014" w:rsidP="007B0014">
      <w:pPr>
        <w:rPr>
          <w:lang w:eastAsia="en-GB"/>
        </w:rPr>
      </w:pPr>
      <w:r w:rsidRPr="007B0014">
        <w:rPr>
          <w:b/>
          <w:bCs/>
          <w:lang w:eastAsia="en-GB"/>
        </w:rPr>
        <w:t>Evaluator Guidance:</w:t>
      </w:r>
    </w:p>
    <w:p w14:paraId="6D1AB58C" w14:textId="77777777" w:rsidR="007B0014" w:rsidRDefault="007B0014" w:rsidP="007B0014">
      <w:pPr>
        <w:rPr>
          <w:lang w:eastAsia="en-GB"/>
        </w:rPr>
      </w:pPr>
      <w:r w:rsidRPr="007B0014">
        <w:rPr>
          <w:lang w:eastAsia="en-GB"/>
        </w:rPr>
        <w:t>Higher scores will be awarded where the Tenderer demonstrates:</w:t>
      </w:r>
    </w:p>
    <w:p w14:paraId="0EB69A39" w14:textId="77777777" w:rsidR="00552501" w:rsidRDefault="007B0014" w:rsidP="006217C1">
      <w:pPr>
        <w:pStyle w:val="ListParagraph"/>
        <w:numPr>
          <w:ilvl w:val="0"/>
          <w:numId w:val="9"/>
        </w:numPr>
        <w:rPr>
          <w:lang w:eastAsia="en-GB"/>
        </w:rPr>
      </w:pPr>
      <w:r w:rsidRPr="007B0014">
        <w:rPr>
          <w:lang w:eastAsia="en-GB"/>
        </w:rPr>
        <w:t xml:space="preserve">A clearly structured </w:t>
      </w:r>
      <w:r w:rsidRPr="00552501">
        <w:rPr>
          <w:b/>
          <w:bCs/>
          <w:lang w:eastAsia="en-GB"/>
        </w:rPr>
        <w:t>service delivery model aligned to MTU’s multi-campus operations</w:t>
      </w:r>
      <w:r w:rsidRPr="007B0014">
        <w:rPr>
          <w:lang w:eastAsia="en-GB"/>
        </w:rPr>
        <w:t xml:space="preserve"> </w:t>
      </w:r>
    </w:p>
    <w:p w14:paraId="5D5ADDDF" w14:textId="77777777" w:rsidR="00552501" w:rsidRDefault="007B0014" w:rsidP="006217C1">
      <w:pPr>
        <w:pStyle w:val="ListParagraph"/>
        <w:numPr>
          <w:ilvl w:val="0"/>
          <w:numId w:val="9"/>
        </w:numPr>
        <w:rPr>
          <w:lang w:eastAsia="en-GB"/>
        </w:rPr>
      </w:pPr>
      <w:r w:rsidRPr="007B0014">
        <w:rPr>
          <w:lang w:eastAsia="en-GB"/>
        </w:rPr>
        <w:t xml:space="preserve">Effective integration of </w:t>
      </w:r>
      <w:r w:rsidRPr="00552501">
        <w:rPr>
          <w:b/>
          <w:bCs/>
          <w:lang w:eastAsia="en-GB"/>
        </w:rPr>
        <w:t>on-site and remote service delivery</w:t>
      </w:r>
      <w:r w:rsidRPr="007B0014">
        <w:rPr>
          <w:lang w:eastAsia="en-GB"/>
        </w:rPr>
        <w:t xml:space="preserve"> </w:t>
      </w:r>
    </w:p>
    <w:p w14:paraId="70EB78C4" w14:textId="77777777" w:rsidR="00552501" w:rsidRDefault="007B0014" w:rsidP="006217C1">
      <w:pPr>
        <w:pStyle w:val="ListParagraph"/>
        <w:numPr>
          <w:ilvl w:val="0"/>
          <w:numId w:val="9"/>
        </w:numPr>
        <w:rPr>
          <w:lang w:eastAsia="en-GB"/>
        </w:rPr>
      </w:pPr>
      <w:r w:rsidRPr="007B0014">
        <w:rPr>
          <w:lang w:eastAsia="en-GB"/>
        </w:rPr>
        <w:t xml:space="preserve">Experience operating within </w:t>
      </w:r>
      <w:r w:rsidRPr="00552501">
        <w:rPr>
          <w:b/>
          <w:bCs/>
          <w:lang w:eastAsia="en-GB"/>
        </w:rPr>
        <w:t>client-managed safety management systems (e.g. iProtectU or equivalent)</w:t>
      </w:r>
    </w:p>
    <w:p w14:paraId="52AFB4FA" w14:textId="77777777" w:rsidR="00552501" w:rsidRDefault="007B0014" w:rsidP="006217C1">
      <w:pPr>
        <w:pStyle w:val="ListParagraph"/>
        <w:numPr>
          <w:ilvl w:val="0"/>
          <w:numId w:val="9"/>
        </w:numPr>
        <w:rPr>
          <w:lang w:eastAsia="en-GB"/>
        </w:rPr>
      </w:pPr>
      <w:r w:rsidRPr="007B0014">
        <w:rPr>
          <w:lang w:eastAsia="en-GB"/>
        </w:rPr>
        <w:t>Practical mobilisation approach with minimal disruption to ongoing operations</w:t>
      </w:r>
    </w:p>
    <w:p w14:paraId="18555DA7" w14:textId="2C97B2B6" w:rsidR="007B0014" w:rsidRPr="007B0014" w:rsidRDefault="007B0014" w:rsidP="006217C1">
      <w:pPr>
        <w:pStyle w:val="ListParagraph"/>
        <w:numPr>
          <w:ilvl w:val="0"/>
          <w:numId w:val="9"/>
        </w:numPr>
        <w:rPr>
          <w:lang w:eastAsia="en-GB"/>
        </w:rPr>
      </w:pPr>
      <w:r w:rsidRPr="007B0014">
        <w:rPr>
          <w:lang w:eastAsia="en-GB"/>
        </w:rPr>
        <w:t xml:space="preserve">Understanding of </w:t>
      </w:r>
      <w:r w:rsidRPr="00552501">
        <w:rPr>
          <w:b/>
          <w:bCs/>
          <w:lang w:eastAsia="en-GB"/>
        </w:rPr>
        <w:t>operational interfaces with Estates, academic departments, and events</w:t>
      </w:r>
      <w:r w:rsidRPr="007B0014">
        <w:rPr>
          <w:lang w:eastAsia="en-GB"/>
        </w:rPr>
        <w:t xml:space="preserve"> </w:t>
      </w:r>
    </w:p>
    <w:p w14:paraId="1DF6853E" w14:textId="77777777" w:rsidR="007B0014" w:rsidRPr="007B0014" w:rsidRDefault="007B0014" w:rsidP="007B0014">
      <w:pPr>
        <w:rPr>
          <w:lang w:eastAsia="en-GB"/>
        </w:rPr>
      </w:pPr>
      <w:r w:rsidRPr="007B0014">
        <w:rPr>
          <w:lang w:eastAsia="en-GB"/>
        </w:rPr>
        <w:t>Generic delivery models not tailored to MTU will score lower.</w:t>
      </w:r>
    </w:p>
    <w:p w14:paraId="0FBCA841" w14:textId="77777777" w:rsidR="007B0014" w:rsidRDefault="007B0014" w:rsidP="007B0014">
      <w:pPr>
        <w:rPr>
          <w:lang w:eastAsia="en-GB"/>
        </w:rPr>
      </w:pPr>
    </w:p>
    <w:p w14:paraId="336B1EDE" w14:textId="77777777" w:rsidR="00103C62" w:rsidRDefault="00103C62" w:rsidP="007B0014">
      <w:pPr>
        <w:rPr>
          <w:lang w:eastAsia="en-GB"/>
        </w:rPr>
      </w:pPr>
    </w:p>
    <w:p w14:paraId="056D9C34" w14:textId="77777777" w:rsidR="007D50E9" w:rsidRDefault="007D50E9" w:rsidP="007B0014">
      <w:pPr>
        <w:rPr>
          <w:lang w:eastAsia="en-GB"/>
        </w:rPr>
      </w:pPr>
    </w:p>
    <w:p w14:paraId="0F4E2BE5" w14:textId="77777777" w:rsidR="007D50E9" w:rsidRDefault="007D50E9" w:rsidP="007B0014">
      <w:pPr>
        <w:rPr>
          <w:lang w:eastAsia="en-GB"/>
        </w:rPr>
      </w:pPr>
    </w:p>
    <w:p w14:paraId="43427C31" w14:textId="77777777" w:rsidR="007D50E9" w:rsidRDefault="007D50E9" w:rsidP="007B0014">
      <w:pPr>
        <w:rPr>
          <w:lang w:eastAsia="en-GB"/>
        </w:rPr>
      </w:pPr>
    </w:p>
    <w:p w14:paraId="5A160786" w14:textId="77777777" w:rsidR="007D50E9" w:rsidRDefault="007D50E9" w:rsidP="007B0014">
      <w:pPr>
        <w:rPr>
          <w:lang w:eastAsia="en-GB"/>
        </w:rPr>
      </w:pPr>
    </w:p>
    <w:p w14:paraId="1331DA5A" w14:textId="77777777" w:rsidR="007D50E9" w:rsidRDefault="007D50E9" w:rsidP="007B0014">
      <w:pPr>
        <w:rPr>
          <w:lang w:eastAsia="en-GB"/>
        </w:rPr>
      </w:pPr>
    </w:p>
    <w:p w14:paraId="5BFE0CF7" w14:textId="77777777" w:rsidR="007D50E9" w:rsidRDefault="007D50E9" w:rsidP="007B0014">
      <w:pPr>
        <w:rPr>
          <w:lang w:eastAsia="en-GB"/>
        </w:rPr>
      </w:pPr>
    </w:p>
    <w:p w14:paraId="66B6F6E1" w14:textId="77777777" w:rsidR="007D50E9" w:rsidRDefault="007D50E9" w:rsidP="007B0014">
      <w:pPr>
        <w:rPr>
          <w:lang w:eastAsia="en-GB"/>
        </w:rPr>
      </w:pPr>
    </w:p>
    <w:p w14:paraId="6B0CA241" w14:textId="0986B439" w:rsidR="00972C0F" w:rsidRDefault="00972C0F" w:rsidP="00FC25C0">
      <w:pPr>
        <w:pStyle w:val="Heading3"/>
        <w:rPr>
          <w:rFonts w:eastAsia="Times New Roman"/>
          <w:lang w:eastAsia="en-GB"/>
        </w:rPr>
      </w:pPr>
      <w:r w:rsidRPr="00972C0F">
        <w:rPr>
          <w:rFonts w:eastAsia="Times New Roman"/>
          <w:lang w:eastAsia="en-GB"/>
        </w:rPr>
        <w:lastRenderedPageBreak/>
        <w:t xml:space="preserve">Q2.2 </w:t>
      </w:r>
      <w:r w:rsidR="00CD104F">
        <w:rPr>
          <w:rFonts w:eastAsia="Times New Roman"/>
          <w:lang w:eastAsia="en-GB"/>
        </w:rPr>
        <w:t>Resourcing, Continuity &amp; Scalability</w:t>
      </w:r>
      <w:r w:rsidRPr="00497A5C">
        <w:rPr>
          <w:rFonts w:eastAsia="Times New Roman"/>
          <w:lang w:eastAsia="en-GB"/>
        </w:rPr>
        <w:t xml:space="preserve"> (5</w:t>
      </w:r>
      <w:r w:rsidR="001A39B3">
        <w:rPr>
          <w:rFonts w:eastAsia="Times New Roman"/>
          <w:lang w:eastAsia="en-GB"/>
        </w:rPr>
        <w:t>0</w:t>
      </w:r>
      <w:r w:rsidRPr="00497A5C">
        <w:rPr>
          <w:rFonts w:eastAsia="Times New Roman"/>
          <w:lang w:eastAsia="en-GB"/>
        </w:rPr>
        <w:t xml:space="preserve"> Marks)</w:t>
      </w:r>
    </w:p>
    <w:p w14:paraId="35D52BDA" w14:textId="77777777" w:rsidR="00C23A87" w:rsidRPr="00C23A87" w:rsidRDefault="00C23A87" w:rsidP="00C23A87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>Describe:</w:t>
      </w:r>
    </w:p>
    <w:p w14:paraId="4E001067" w14:textId="77777777" w:rsidR="00C23A87" w:rsidRPr="00C23A87" w:rsidRDefault="00C23A87" w:rsidP="006217C1">
      <w:pPr>
        <w:numPr>
          <w:ilvl w:val="0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Resource allocation across campuses </w:t>
      </w:r>
    </w:p>
    <w:p w14:paraId="738220D2" w14:textId="77777777" w:rsidR="00C23A87" w:rsidRPr="00C23A87" w:rsidRDefault="00C23A87" w:rsidP="006217C1">
      <w:pPr>
        <w:numPr>
          <w:ilvl w:val="0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Continuity arrangements (absence, turnover, surge demand) </w:t>
      </w:r>
    </w:p>
    <w:p w14:paraId="62321D96" w14:textId="77777777" w:rsidR="00C23A87" w:rsidRPr="00C23A87" w:rsidRDefault="00C23A87" w:rsidP="006217C1">
      <w:pPr>
        <w:numPr>
          <w:ilvl w:val="0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Use of specialist consultants and how they are controlled </w:t>
      </w:r>
    </w:p>
    <w:p w14:paraId="37A5E2BA" w14:textId="77777777" w:rsidR="00C23A87" w:rsidRPr="00C23A87" w:rsidRDefault="00C23A87" w:rsidP="006217C1">
      <w:pPr>
        <w:numPr>
          <w:ilvl w:val="0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Scalability for: </w:t>
      </w:r>
    </w:p>
    <w:p w14:paraId="71F7CE3D" w14:textId="77777777" w:rsidR="00C23A87" w:rsidRPr="00C23A87" w:rsidRDefault="00C23A87" w:rsidP="006217C1">
      <w:pPr>
        <w:numPr>
          <w:ilvl w:val="1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Major events </w:t>
      </w:r>
    </w:p>
    <w:p w14:paraId="4AAFDDBD" w14:textId="77777777" w:rsidR="00C23A87" w:rsidRPr="00C23A87" w:rsidRDefault="00C23A87" w:rsidP="006217C1">
      <w:pPr>
        <w:numPr>
          <w:ilvl w:val="1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Construction peaks </w:t>
      </w:r>
    </w:p>
    <w:p w14:paraId="57DA84EF" w14:textId="2F8BE71E" w:rsidR="00C23A87" w:rsidRDefault="00C23A87" w:rsidP="006217C1">
      <w:pPr>
        <w:numPr>
          <w:ilvl w:val="1"/>
          <w:numId w:val="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>Incident response</w:t>
      </w:r>
    </w:p>
    <w:p w14:paraId="788536E0" w14:textId="77777777" w:rsidR="00103C62" w:rsidRPr="00C23A87" w:rsidRDefault="00103C62" w:rsidP="00103C62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52AA687" w14:textId="77777777" w:rsidR="00C23A87" w:rsidRPr="00C23A87" w:rsidRDefault="00C23A87" w:rsidP="00C23A87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/>
          <w:bCs/>
          <w:iCs/>
          <w:lang w:eastAsia="en-GB"/>
        </w:rPr>
        <w:t>Evidence Required:</w:t>
      </w:r>
    </w:p>
    <w:p w14:paraId="004383DB" w14:textId="77777777" w:rsidR="00C23A87" w:rsidRPr="00C23A87" w:rsidRDefault="00C23A87" w:rsidP="006217C1">
      <w:pPr>
        <w:numPr>
          <w:ilvl w:val="0"/>
          <w:numId w:val="1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 xml:space="preserve">Resource matrix </w:t>
      </w:r>
    </w:p>
    <w:p w14:paraId="392610F2" w14:textId="77777777" w:rsidR="00C23A87" w:rsidRPr="00C23A87" w:rsidRDefault="00C23A87" w:rsidP="006217C1">
      <w:pPr>
        <w:numPr>
          <w:ilvl w:val="0"/>
          <w:numId w:val="1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C23A87">
        <w:rPr>
          <w:rFonts w:ascii="Calibri" w:eastAsia="Times New Roman" w:hAnsi="Calibri" w:cs="Calibri"/>
          <w:bCs/>
          <w:iCs/>
          <w:lang w:eastAsia="en-GB"/>
        </w:rPr>
        <w:t>Example of scaling delivery on a comparable contract</w:t>
      </w:r>
    </w:p>
    <w:p w14:paraId="51DB37E0" w14:textId="77777777" w:rsidR="00AD27B8" w:rsidRPr="00552501" w:rsidRDefault="00AD27B8" w:rsidP="00AD27B8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3D227DF" w14:textId="77777777" w:rsidR="00AD27B8" w:rsidRDefault="00AD27B8" w:rsidP="00AD27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03C50634" w14:textId="77777777" w:rsidR="00AD27B8" w:rsidRDefault="00AD27B8" w:rsidP="00AD27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43EB7EB3" w14:textId="77777777" w:rsidR="00103C62" w:rsidRDefault="00103C62" w:rsidP="00AD27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51F7AC15" w14:textId="77777777" w:rsidR="00112349" w:rsidRDefault="00112349" w:rsidP="006420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16806DF8" w14:textId="77777777" w:rsidR="00C23A87" w:rsidRDefault="00C23A87" w:rsidP="00AD27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636F121C" w14:textId="77777777" w:rsidR="009028C5" w:rsidRDefault="009028C5" w:rsidP="003D1AE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5BB0BA4F" w14:textId="77777777" w:rsidR="00552501" w:rsidRPr="00552501" w:rsidRDefault="00552501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/>
          <w:bCs/>
          <w:iCs/>
          <w:lang w:eastAsia="en-GB"/>
        </w:rPr>
        <w:t>Evaluator Guidance:</w:t>
      </w:r>
    </w:p>
    <w:p w14:paraId="4F2BE9C4" w14:textId="77777777" w:rsidR="00552501" w:rsidRDefault="00552501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5E855CC" w14:textId="4C36035D" w:rsidR="00552501" w:rsidRDefault="00552501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>Higher scores will be awarded where the Tenderer demonstrates:</w:t>
      </w:r>
    </w:p>
    <w:p w14:paraId="40DBD2E2" w14:textId="77777777" w:rsidR="00552501" w:rsidRPr="00552501" w:rsidRDefault="00552501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D303891" w14:textId="77777777" w:rsidR="00552501" w:rsidRPr="00552501" w:rsidRDefault="00552501" w:rsidP="006217C1">
      <w:pPr>
        <w:numPr>
          <w:ilvl w:val="0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Adequate and clearly defined </w:t>
      </w:r>
      <w:r w:rsidRPr="00552501">
        <w:rPr>
          <w:rFonts w:ascii="Calibri" w:eastAsia="Times New Roman" w:hAnsi="Calibri" w:cs="Calibri"/>
          <w:b/>
          <w:bCs/>
          <w:iCs/>
          <w:lang w:eastAsia="en-GB"/>
        </w:rPr>
        <w:t>resource allocation across Cork and Kerry campuses</w:t>
      </w: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1DF6FB21" w14:textId="77777777" w:rsidR="00552501" w:rsidRPr="00552501" w:rsidRDefault="00552501" w:rsidP="006217C1">
      <w:pPr>
        <w:numPr>
          <w:ilvl w:val="0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Robust arrangements for </w:t>
      </w:r>
      <w:r w:rsidRPr="00552501">
        <w:rPr>
          <w:rFonts w:ascii="Calibri" w:eastAsia="Times New Roman" w:hAnsi="Calibri" w:cs="Calibri"/>
          <w:b/>
          <w:bCs/>
          <w:iCs/>
          <w:lang w:eastAsia="en-GB"/>
        </w:rPr>
        <w:t>continuity of service (absence, turnover, surge demand)</w:t>
      </w: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270CDC69" w14:textId="77777777" w:rsidR="00552501" w:rsidRPr="00552501" w:rsidRDefault="00552501" w:rsidP="006217C1">
      <w:pPr>
        <w:numPr>
          <w:ilvl w:val="0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Access to and control of </w:t>
      </w:r>
      <w:r w:rsidRPr="00552501">
        <w:rPr>
          <w:rFonts w:ascii="Calibri" w:eastAsia="Times New Roman" w:hAnsi="Calibri" w:cs="Calibri"/>
          <w:b/>
          <w:bCs/>
          <w:iCs/>
          <w:lang w:eastAsia="en-GB"/>
        </w:rPr>
        <w:t>specialist competencies</w:t>
      </w: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33705D32" w14:textId="77777777" w:rsidR="00552501" w:rsidRPr="00552501" w:rsidRDefault="00552501" w:rsidP="006217C1">
      <w:pPr>
        <w:numPr>
          <w:ilvl w:val="0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Proven ability to scale services for: </w:t>
      </w:r>
    </w:p>
    <w:p w14:paraId="78B411B7" w14:textId="77777777" w:rsidR="00552501" w:rsidRPr="00552501" w:rsidRDefault="00552501" w:rsidP="006217C1">
      <w:pPr>
        <w:numPr>
          <w:ilvl w:val="1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Construction activity </w:t>
      </w:r>
    </w:p>
    <w:p w14:paraId="2F188F6B" w14:textId="77777777" w:rsidR="00552501" w:rsidRPr="00552501" w:rsidRDefault="00552501" w:rsidP="006217C1">
      <w:pPr>
        <w:numPr>
          <w:ilvl w:val="1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Large events </w:t>
      </w:r>
    </w:p>
    <w:p w14:paraId="5C42D21D" w14:textId="77777777" w:rsidR="00552501" w:rsidRPr="00552501" w:rsidRDefault="00552501" w:rsidP="006217C1">
      <w:pPr>
        <w:numPr>
          <w:ilvl w:val="1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Incident response </w:t>
      </w:r>
    </w:p>
    <w:p w14:paraId="0A837F00" w14:textId="77777777" w:rsidR="00552501" w:rsidRDefault="00552501" w:rsidP="006217C1">
      <w:pPr>
        <w:numPr>
          <w:ilvl w:val="0"/>
          <w:numId w:val="33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Evidence of delivery in </w:t>
      </w:r>
      <w:r w:rsidRPr="00552501">
        <w:rPr>
          <w:rFonts w:ascii="Calibri" w:eastAsia="Times New Roman" w:hAnsi="Calibri" w:cs="Calibri"/>
          <w:b/>
          <w:bCs/>
          <w:iCs/>
          <w:lang w:eastAsia="en-GB"/>
        </w:rPr>
        <w:t>comparable multi-site or public-sector environments</w:t>
      </w:r>
      <w:r w:rsidRPr="00552501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290C8129" w14:textId="77777777" w:rsidR="00552501" w:rsidRPr="00552501" w:rsidRDefault="00552501" w:rsidP="00552501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1ABDC05" w14:textId="77777777" w:rsidR="00552501" w:rsidRDefault="00552501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552501">
        <w:rPr>
          <w:rFonts w:ascii="Calibri" w:eastAsia="Times New Roman" w:hAnsi="Calibri" w:cs="Calibri"/>
          <w:bCs/>
          <w:iCs/>
          <w:lang w:eastAsia="en-GB"/>
        </w:rPr>
        <w:t>Responses lacking evidence of scalability or resilience will score lower.</w:t>
      </w:r>
    </w:p>
    <w:p w14:paraId="520A3971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EFA37EB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8379636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9FBB289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40076D5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4E36F15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45E2873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63B0158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65DCA0B" w14:textId="77777777" w:rsidR="00723349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7143BC8" w14:textId="77777777" w:rsidR="007D50E9" w:rsidRDefault="007D50E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ED089DB" w14:textId="77777777" w:rsidR="00723349" w:rsidRPr="00552501" w:rsidRDefault="00723349" w:rsidP="0055250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D182E4A" w14:textId="77777777" w:rsidR="00103C62" w:rsidRDefault="00103C62" w:rsidP="003D1AE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7A856BBD" w14:textId="6D3A35AF" w:rsidR="009028C5" w:rsidRPr="00225643" w:rsidRDefault="00466B17" w:rsidP="00FC25C0">
      <w:pPr>
        <w:pStyle w:val="Heading3"/>
      </w:pPr>
      <w:r w:rsidRPr="00225643">
        <w:lastRenderedPageBreak/>
        <w:t xml:space="preserve">Q2.3 </w:t>
      </w:r>
      <w:r w:rsidR="008014AD">
        <w:t>Communication, Training &amp; Co-Ordination</w:t>
      </w:r>
      <w:r w:rsidRPr="00225643">
        <w:t xml:space="preserve"> (5</w:t>
      </w:r>
      <w:r w:rsidR="001A39B3">
        <w:t>0</w:t>
      </w:r>
      <w:r w:rsidRPr="00225643">
        <w:t xml:space="preserve"> Marks)</w:t>
      </w:r>
    </w:p>
    <w:p w14:paraId="1F770325" w14:textId="3B96D8F1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b/>
          <w:bCs/>
          <w:lang w:eastAsia="en-IE"/>
        </w:rPr>
      </w:pPr>
    </w:p>
    <w:p w14:paraId="33C05911" w14:textId="77777777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b/>
          <w:bCs/>
          <w:lang w:eastAsia="en-IE"/>
        </w:rPr>
      </w:pPr>
      <w:r w:rsidRPr="007F21C0">
        <w:rPr>
          <w:rFonts w:eastAsia="Times New Roman" w:cstheme="minorHAnsi"/>
          <w:b/>
          <w:bCs/>
          <w:lang w:eastAsia="en-IE"/>
        </w:rPr>
        <w:t>Describe:</w:t>
      </w:r>
    </w:p>
    <w:p w14:paraId="7525A49C" w14:textId="77777777" w:rsid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health &amp; safety information will be communicated effectively across all organisational levels within MTU (senior management, line management, staff, students, and contractors), including escalation, feedback, and interfaces with contractors and PPP operators</w:t>
      </w:r>
    </w:p>
    <w:p w14:paraId="5E5EF8D3" w14:textId="77777777" w:rsidR="00C741AB" w:rsidRPr="007F21C0" w:rsidRDefault="00C741AB" w:rsidP="00C741AB">
      <w:pPr>
        <w:tabs>
          <w:tab w:val="left" w:pos="540"/>
          <w:tab w:val="left" w:pos="5245"/>
        </w:tabs>
        <w:spacing w:after="0" w:line="240" w:lineRule="auto"/>
        <w:ind w:left="720"/>
        <w:rPr>
          <w:rFonts w:eastAsia="Times New Roman" w:cstheme="minorHAnsi"/>
          <w:lang w:eastAsia="en-IE"/>
        </w:rPr>
      </w:pPr>
    </w:p>
    <w:p w14:paraId="4028E0CB" w14:textId="77777777" w:rsidR="007F21C0" w:rsidRP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Your approach to delivering training in support of MTU’s compliance-based, job/task-specific training requirements, ensuring alignment with:</w:t>
      </w:r>
    </w:p>
    <w:p w14:paraId="7B44A9C7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Irish legal requirements</w:t>
      </w:r>
    </w:p>
    <w:p w14:paraId="143235ED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Identified hazards and risk assessments</w:t>
      </w:r>
    </w:p>
    <w:p w14:paraId="654B77AC" w14:textId="77777777" w:rsid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Operational activities (e.g. laboratories, workshops, construction works, events, plant rooms, PPP environments)</w:t>
      </w:r>
    </w:p>
    <w:p w14:paraId="55D6545F" w14:textId="77777777" w:rsidR="00C741AB" w:rsidRPr="007F21C0" w:rsidRDefault="00C741AB" w:rsidP="00C741AB">
      <w:pPr>
        <w:tabs>
          <w:tab w:val="left" w:pos="540"/>
          <w:tab w:val="left" w:pos="5245"/>
        </w:tabs>
        <w:spacing w:after="0" w:line="240" w:lineRule="auto"/>
        <w:ind w:left="1440"/>
        <w:rPr>
          <w:rFonts w:eastAsia="Times New Roman" w:cstheme="minorHAnsi"/>
          <w:lang w:eastAsia="en-IE"/>
        </w:rPr>
      </w:pPr>
    </w:p>
    <w:p w14:paraId="1B3AF2A1" w14:textId="77777777" w:rsidR="007F21C0" w:rsidRP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you will deliver training programmes specified and approved by MTU, ensuring:</w:t>
      </w:r>
    </w:p>
    <w:p w14:paraId="3F7AC89B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Consistent and accurate delivery of MTU-defined content</w:t>
      </w:r>
    </w:p>
    <w:p w14:paraId="646EAC09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Alignment with MTU systems, including iProtectU for training records and compliance tracking</w:t>
      </w:r>
    </w:p>
    <w:p w14:paraId="04CACB49" w14:textId="77777777" w:rsid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Appropriate adaptation of delivery methods to suit different audiences while maintaining content control</w:t>
      </w:r>
    </w:p>
    <w:p w14:paraId="45E0479C" w14:textId="77777777" w:rsidR="00C741AB" w:rsidRPr="007F21C0" w:rsidRDefault="00C741AB" w:rsidP="00C741AB">
      <w:pPr>
        <w:tabs>
          <w:tab w:val="left" w:pos="540"/>
          <w:tab w:val="left" w:pos="5245"/>
        </w:tabs>
        <w:spacing w:after="0" w:line="240" w:lineRule="auto"/>
        <w:ind w:left="1440"/>
        <w:rPr>
          <w:rFonts w:eastAsia="Times New Roman" w:cstheme="minorHAnsi"/>
          <w:lang w:eastAsia="en-IE"/>
        </w:rPr>
      </w:pPr>
    </w:p>
    <w:p w14:paraId="72E56637" w14:textId="77777777" w:rsidR="007F21C0" w:rsidRP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you will support MTU in identifying training needs and contributing to the development and refinement of bespoke training interventions, where required, based on:</w:t>
      </w:r>
    </w:p>
    <w:p w14:paraId="658F3CBF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Risk assessments</w:t>
      </w:r>
    </w:p>
    <w:p w14:paraId="431A5376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Incident investigations</w:t>
      </w:r>
    </w:p>
    <w:p w14:paraId="6400BB2B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Audit findings</w:t>
      </w:r>
    </w:p>
    <w:p w14:paraId="0B1950A4" w14:textId="77777777" w:rsid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Legislative or operational changes</w:t>
      </w:r>
    </w:p>
    <w:p w14:paraId="426E0401" w14:textId="77777777" w:rsidR="00C741AB" w:rsidRPr="007F21C0" w:rsidRDefault="00C741AB" w:rsidP="00C741AB">
      <w:pPr>
        <w:tabs>
          <w:tab w:val="left" w:pos="540"/>
          <w:tab w:val="left" w:pos="5245"/>
        </w:tabs>
        <w:spacing w:after="0" w:line="240" w:lineRule="auto"/>
        <w:ind w:left="1440"/>
        <w:rPr>
          <w:rFonts w:eastAsia="Times New Roman" w:cstheme="minorHAnsi"/>
          <w:lang w:eastAsia="en-IE"/>
        </w:rPr>
      </w:pPr>
    </w:p>
    <w:p w14:paraId="65376C42" w14:textId="77777777" w:rsidR="007F21C0" w:rsidRP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This should include reference to previous experience of developing or co-developing bespoke training content with clients, demonstrating how:</w:t>
      </w:r>
    </w:p>
    <w:p w14:paraId="1A410129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Training needs were identified</w:t>
      </w:r>
    </w:p>
    <w:p w14:paraId="4AD64BEC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Content was developed or adapted to suit operational requirements</w:t>
      </w:r>
    </w:p>
    <w:p w14:paraId="1A2B8842" w14:textId="77777777" w:rsid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Outputs were implemented within a controlled client governance framework</w:t>
      </w:r>
    </w:p>
    <w:p w14:paraId="38D54F91" w14:textId="77777777" w:rsidR="00C741AB" w:rsidRPr="007F21C0" w:rsidRDefault="00C741AB" w:rsidP="00C741AB">
      <w:pPr>
        <w:tabs>
          <w:tab w:val="left" w:pos="540"/>
          <w:tab w:val="left" w:pos="5245"/>
        </w:tabs>
        <w:spacing w:after="0" w:line="240" w:lineRule="auto"/>
        <w:ind w:left="1440"/>
        <w:rPr>
          <w:rFonts w:eastAsia="Times New Roman" w:cstheme="minorHAnsi"/>
          <w:lang w:eastAsia="en-IE"/>
        </w:rPr>
      </w:pPr>
    </w:p>
    <w:p w14:paraId="1317188E" w14:textId="77777777" w:rsid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co-ordination of training delivery and communication will be managed across multiple campuses and departments to ensure a consistent, controlled, and auditable approach</w:t>
      </w:r>
    </w:p>
    <w:p w14:paraId="214BC919" w14:textId="77777777" w:rsidR="00C741AB" w:rsidRDefault="00C741AB" w:rsidP="00C741AB">
      <w:pPr>
        <w:tabs>
          <w:tab w:val="left" w:pos="540"/>
          <w:tab w:val="left" w:pos="5245"/>
        </w:tabs>
        <w:spacing w:after="0" w:line="240" w:lineRule="auto"/>
        <w:ind w:left="720"/>
        <w:rPr>
          <w:rFonts w:eastAsia="Times New Roman" w:cstheme="minorHAnsi"/>
          <w:lang w:eastAsia="en-IE"/>
        </w:rPr>
      </w:pPr>
    </w:p>
    <w:p w14:paraId="7815CB7C" w14:textId="77777777" w:rsidR="007F21C0" w:rsidRP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training delivery outcomes will be evaluated and reported to MTU, including:</w:t>
      </w:r>
    </w:p>
    <w:p w14:paraId="772C5452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Evidence of competence and understanding</w:t>
      </w:r>
    </w:p>
    <w:p w14:paraId="7AABCCCA" w14:textId="77777777" w:rsidR="007F21C0" w:rsidRP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Feedback from participants and departments</w:t>
      </w:r>
    </w:p>
    <w:p w14:paraId="2BDC5D17" w14:textId="77777777" w:rsidR="007F21C0" w:rsidRDefault="007F21C0" w:rsidP="007F21C0">
      <w:pPr>
        <w:numPr>
          <w:ilvl w:val="1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Identification of recurring issues or training gaps to inform continuous improvement</w:t>
      </w:r>
    </w:p>
    <w:p w14:paraId="35393F6A" w14:textId="77777777" w:rsidR="00FC25C0" w:rsidRPr="007F21C0" w:rsidRDefault="00FC25C0" w:rsidP="00FC25C0">
      <w:pPr>
        <w:tabs>
          <w:tab w:val="left" w:pos="540"/>
          <w:tab w:val="left" w:pos="5245"/>
        </w:tabs>
        <w:spacing w:after="0" w:line="240" w:lineRule="auto"/>
        <w:ind w:left="1440"/>
        <w:rPr>
          <w:rFonts w:eastAsia="Times New Roman" w:cstheme="minorHAnsi"/>
          <w:lang w:eastAsia="en-IE"/>
        </w:rPr>
      </w:pPr>
    </w:p>
    <w:p w14:paraId="3FEC1100" w14:textId="77777777" w:rsidR="007F21C0" w:rsidRPr="007F21C0" w:rsidRDefault="007F21C0" w:rsidP="007F21C0">
      <w:pPr>
        <w:numPr>
          <w:ilvl w:val="0"/>
          <w:numId w:val="34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you will support safety awareness and engagement during training delivery, reinforcing MTU policies, procedures, and expected standards</w:t>
      </w:r>
    </w:p>
    <w:p w14:paraId="5E54F814" w14:textId="0C218F8F" w:rsid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</w:p>
    <w:p w14:paraId="104BBA23" w14:textId="77777777" w:rsidR="00C741AB" w:rsidRDefault="00C741AB" w:rsidP="00C741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11896AB3" w14:textId="77777777" w:rsidR="00C741AB" w:rsidRDefault="00C741AB" w:rsidP="00C741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82684C4" w14:textId="77777777" w:rsidR="00C741AB" w:rsidRDefault="00C741AB" w:rsidP="00C741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B795F9D" w14:textId="77777777" w:rsidR="00C741AB" w:rsidRDefault="00C741AB" w:rsidP="00C741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08074C3C" w14:textId="77777777" w:rsidR="00C741AB" w:rsidRPr="007F21C0" w:rsidRDefault="00C741AB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</w:p>
    <w:p w14:paraId="7CBDF140" w14:textId="77777777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b/>
          <w:bCs/>
          <w:lang w:eastAsia="en-IE"/>
        </w:rPr>
      </w:pPr>
      <w:r w:rsidRPr="007F21C0">
        <w:rPr>
          <w:rFonts w:eastAsia="Times New Roman" w:cstheme="minorHAnsi"/>
          <w:b/>
          <w:bCs/>
          <w:lang w:eastAsia="en-IE"/>
        </w:rPr>
        <w:t>Evidence Required:</w:t>
      </w:r>
    </w:p>
    <w:p w14:paraId="1DDD2A39" w14:textId="77777777" w:rsidR="007F21C0" w:rsidRPr="007F21C0" w:rsidRDefault="007F21C0" w:rsidP="007F21C0">
      <w:pPr>
        <w:numPr>
          <w:ilvl w:val="0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Example of delivering compliance-based, task-specific training programmes in a comparable organisation</w:t>
      </w:r>
    </w:p>
    <w:p w14:paraId="48A99DDB" w14:textId="77777777" w:rsidR="007F21C0" w:rsidRPr="007F21C0" w:rsidRDefault="007F21C0" w:rsidP="007F21C0">
      <w:pPr>
        <w:numPr>
          <w:ilvl w:val="0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Example(s) of working within a client-controlled training system (or equivalent)</w:t>
      </w:r>
    </w:p>
    <w:p w14:paraId="2E19A989" w14:textId="77777777" w:rsidR="007F21C0" w:rsidRPr="007F21C0" w:rsidRDefault="007F21C0" w:rsidP="007F21C0">
      <w:pPr>
        <w:numPr>
          <w:ilvl w:val="0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Example(s) of bespoke training content developed or co-developed during a current or previous contract, including:</w:t>
      </w:r>
    </w:p>
    <w:p w14:paraId="2989B17B" w14:textId="77777777" w:rsidR="007F21C0" w:rsidRPr="007F21C0" w:rsidRDefault="007F21C0" w:rsidP="007F21C0">
      <w:pPr>
        <w:numPr>
          <w:ilvl w:val="1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Context and driver for development</w:t>
      </w:r>
    </w:p>
    <w:p w14:paraId="226A84D1" w14:textId="77777777" w:rsidR="007F21C0" w:rsidRPr="007F21C0" w:rsidRDefault="007F21C0" w:rsidP="007F21C0">
      <w:pPr>
        <w:numPr>
          <w:ilvl w:val="1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Level of client involvement and approval</w:t>
      </w:r>
    </w:p>
    <w:p w14:paraId="6B760430" w14:textId="77777777" w:rsidR="007F21C0" w:rsidRPr="007F21C0" w:rsidRDefault="007F21C0" w:rsidP="007F21C0">
      <w:pPr>
        <w:numPr>
          <w:ilvl w:val="1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How the training was implemented and evaluated</w:t>
      </w:r>
    </w:p>
    <w:p w14:paraId="298BA378" w14:textId="77777777" w:rsidR="007F21C0" w:rsidRPr="007F21C0" w:rsidRDefault="007F21C0" w:rsidP="007F21C0">
      <w:pPr>
        <w:numPr>
          <w:ilvl w:val="0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Evidence of supporting identification of training needs arising from risk, audit, or incident data</w:t>
      </w:r>
    </w:p>
    <w:p w14:paraId="6D0AFA26" w14:textId="77777777" w:rsidR="007F21C0" w:rsidRPr="007F21C0" w:rsidRDefault="007F21C0" w:rsidP="007F21C0">
      <w:pPr>
        <w:numPr>
          <w:ilvl w:val="0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Example of co-ordinated training delivery across multiple sites or departments</w:t>
      </w:r>
    </w:p>
    <w:p w14:paraId="592B6F8D" w14:textId="77777777" w:rsidR="007F21C0" w:rsidRDefault="007F21C0" w:rsidP="007F21C0">
      <w:pPr>
        <w:numPr>
          <w:ilvl w:val="0"/>
          <w:numId w:val="35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Sample of training feedback or evaluation reporting provided to a client</w:t>
      </w:r>
    </w:p>
    <w:p w14:paraId="7ED5043E" w14:textId="77777777" w:rsidR="00F76D14" w:rsidRDefault="00F76D14" w:rsidP="00F76D14">
      <w:p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</w:p>
    <w:p w14:paraId="1391D86D" w14:textId="03E33F6C" w:rsidR="00F76D14" w:rsidRPr="007F21C0" w:rsidRDefault="00F76D14" w:rsidP="00F76D14">
      <w:p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F76D14">
        <w:rPr>
          <w:rFonts w:eastAsia="Times New Roman" w:cstheme="minorHAnsi"/>
          <w:lang w:eastAsia="en-IE"/>
        </w:rPr>
        <w:t>“All evidence submitted must be specific, relevant, and proportionate to the requirements outlined. Generic, template, or non-contextualised submissions will not be awarded full marks.”</w:t>
      </w:r>
    </w:p>
    <w:p w14:paraId="726355DA" w14:textId="6A55E333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</w:p>
    <w:p w14:paraId="67E18008" w14:textId="77777777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b/>
          <w:bCs/>
          <w:lang w:eastAsia="en-IE"/>
        </w:rPr>
      </w:pPr>
      <w:r w:rsidRPr="007F21C0">
        <w:rPr>
          <w:rFonts w:eastAsia="Times New Roman" w:cstheme="minorHAnsi"/>
          <w:b/>
          <w:bCs/>
          <w:lang w:eastAsia="en-IE"/>
        </w:rPr>
        <w:t>Evaluator Guidance:</w:t>
      </w:r>
    </w:p>
    <w:p w14:paraId="50F9AC37" w14:textId="77777777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Higher scores will be awarded where the Tenderer demonstrates:</w:t>
      </w:r>
    </w:p>
    <w:p w14:paraId="155096BF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 structured and effective approach to communication across all organisational levels</w:t>
      </w:r>
    </w:p>
    <w:p w14:paraId="4FB3CBEB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Clear understanding of a compliance-driven, risk-based training model (not strategy-led)</w:t>
      </w:r>
    </w:p>
    <w:p w14:paraId="3FA2C87E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Ability to operate effectively within a client-controlled training governance system (e.g. iProtectU or equivalent)</w:t>
      </w:r>
    </w:p>
    <w:p w14:paraId="62F2669C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Proven experience delivering consistent, high-quality training across multiple sites</w:t>
      </w:r>
    </w:p>
    <w:p w14:paraId="08574A8A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Evidence of supporting and/or contributing to the development of targeted, bespoke training interventions based on identified need, within a client-controlled governance framework</w:t>
      </w:r>
    </w:p>
    <w:p w14:paraId="17D337C6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Robust mechanisms for co-ordination, reporting, and continuous improvement</w:t>
      </w:r>
    </w:p>
    <w:p w14:paraId="1D0F5DC8" w14:textId="77777777" w:rsidR="007F21C0" w:rsidRPr="007F21C0" w:rsidRDefault="007F21C0" w:rsidP="007F21C0">
      <w:pPr>
        <w:numPr>
          <w:ilvl w:val="0"/>
          <w:numId w:val="36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Ability to reinforce organisational standards and support safety awareness and engagement during delivery</w:t>
      </w:r>
    </w:p>
    <w:p w14:paraId="718D73A1" w14:textId="77777777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Responses that:</w:t>
      </w:r>
    </w:p>
    <w:p w14:paraId="5A99ED9C" w14:textId="77777777" w:rsidR="007F21C0" w:rsidRPr="007F21C0" w:rsidRDefault="007F21C0" w:rsidP="007F21C0">
      <w:pPr>
        <w:numPr>
          <w:ilvl w:val="0"/>
          <w:numId w:val="37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Assume responsibility for training strategy where none exists</w:t>
      </w:r>
    </w:p>
    <w:p w14:paraId="5E3D58E7" w14:textId="77777777" w:rsidR="007F21C0" w:rsidRPr="007F21C0" w:rsidRDefault="007F21C0" w:rsidP="007F21C0">
      <w:pPr>
        <w:numPr>
          <w:ilvl w:val="0"/>
          <w:numId w:val="37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Focus solely on generic training provision</w:t>
      </w:r>
    </w:p>
    <w:p w14:paraId="728890F3" w14:textId="77777777" w:rsidR="007F21C0" w:rsidRPr="007F21C0" w:rsidRDefault="007F21C0" w:rsidP="007F21C0">
      <w:pPr>
        <w:numPr>
          <w:ilvl w:val="0"/>
          <w:numId w:val="37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Do not demonstrate alignment with client systems or compliance requirements</w:t>
      </w:r>
    </w:p>
    <w:p w14:paraId="7C2D9DDB" w14:textId="77777777" w:rsidR="007F21C0" w:rsidRPr="007F21C0" w:rsidRDefault="007F21C0" w:rsidP="007F21C0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eastAsia="Times New Roman" w:cstheme="minorHAnsi"/>
          <w:lang w:eastAsia="en-IE"/>
        </w:rPr>
      </w:pPr>
      <w:r w:rsidRPr="007F21C0">
        <w:rPr>
          <w:rFonts w:eastAsia="Times New Roman" w:cstheme="minorHAnsi"/>
          <w:lang w:eastAsia="en-IE"/>
        </w:rPr>
        <w:t>will score lower.</w:t>
      </w:r>
    </w:p>
    <w:p w14:paraId="05342E7C" w14:textId="77777777" w:rsidR="00723349" w:rsidRDefault="00723349" w:rsidP="00BD436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FE05540" w14:textId="77777777" w:rsidR="00723349" w:rsidRDefault="00723349" w:rsidP="00BD436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4827090" w14:textId="77777777" w:rsidR="00F76D14" w:rsidRPr="00516B9A" w:rsidRDefault="00F76D14" w:rsidP="00BD4362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D4F8292" w14:textId="77FFD1F9" w:rsidR="009066E9" w:rsidRDefault="005D750B" w:rsidP="00225643">
      <w:pPr>
        <w:pStyle w:val="Heading2"/>
        <w:rPr>
          <w:rFonts w:eastAsia="Times New Roman"/>
          <w:lang w:eastAsia="en-GB"/>
        </w:rPr>
      </w:pPr>
      <w:r w:rsidRPr="005D750B">
        <w:rPr>
          <w:rFonts w:eastAsia="Times New Roman"/>
          <w:lang w:eastAsia="en-GB"/>
        </w:rPr>
        <w:lastRenderedPageBreak/>
        <w:t>3. Health &amp; Safety Mana</w:t>
      </w:r>
      <w:r w:rsidR="0056704B">
        <w:rPr>
          <w:rFonts w:eastAsia="Times New Roman"/>
          <w:lang w:eastAsia="en-GB"/>
        </w:rPr>
        <w:t>g</w:t>
      </w:r>
      <w:r w:rsidRPr="005D750B">
        <w:rPr>
          <w:rFonts w:eastAsia="Times New Roman"/>
          <w:lang w:eastAsia="en-GB"/>
        </w:rPr>
        <w:t>ement &amp; Compliance</w:t>
      </w:r>
      <w:r w:rsidR="00BE53D8">
        <w:rPr>
          <w:rFonts w:eastAsia="Times New Roman"/>
          <w:lang w:eastAsia="en-GB"/>
        </w:rPr>
        <w:t xml:space="preserve"> (</w:t>
      </w:r>
      <w:r w:rsidR="00BE53D8" w:rsidRPr="00BE53D8">
        <w:rPr>
          <w:rFonts w:eastAsia="Times New Roman"/>
          <w:lang w:eastAsia="en-GB"/>
        </w:rPr>
        <w:t xml:space="preserve">Total: </w:t>
      </w:r>
      <w:r w:rsidR="00B745F0">
        <w:rPr>
          <w:rFonts w:eastAsia="Times New Roman"/>
          <w:lang w:eastAsia="en-GB"/>
        </w:rPr>
        <w:t>3</w:t>
      </w:r>
      <w:r w:rsidR="0045187C">
        <w:rPr>
          <w:rFonts w:eastAsia="Times New Roman"/>
          <w:lang w:eastAsia="en-GB"/>
        </w:rPr>
        <w:t>5</w:t>
      </w:r>
      <w:r w:rsidR="001A39B3">
        <w:rPr>
          <w:rFonts w:eastAsia="Times New Roman"/>
          <w:lang w:eastAsia="en-GB"/>
        </w:rPr>
        <w:t>0</w:t>
      </w:r>
      <w:r w:rsidR="00BE53D8" w:rsidRPr="00BE53D8">
        <w:rPr>
          <w:rFonts w:eastAsia="Times New Roman"/>
          <w:lang w:eastAsia="en-GB"/>
        </w:rPr>
        <w:t xml:space="preserve"> Marks</w:t>
      </w:r>
      <w:r w:rsidR="00BE53D8">
        <w:rPr>
          <w:rFonts w:eastAsia="Times New Roman"/>
          <w:lang w:eastAsia="en-GB"/>
        </w:rPr>
        <w:t>)</w:t>
      </w:r>
    </w:p>
    <w:p w14:paraId="62031697" w14:textId="77777777" w:rsidR="009066E9" w:rsidRDefault="009066E9" w:rsidP="009066E9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jc w:val="center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645A8D99" w14:textId="2F2182D2" w:rsidR="009066E9" w:rsidRDefault="006F5011" w:rsidP="0053745B">
      <w:pPr>
        <w:pStyle w:val="Heading3"/>
        <w:rPr>
          <w:rFonts w:eastAsia="Times New Roman"/>
          <w:lang w:eastAsia="en-GB"/>
        </w:rPr>
      </w:pPr>
      <w:r w:rsidRPr="006F5011">
        <w:rPr>
          <w:rFonts w:eastAsia="Times New Roman"/>
          <w:lang w:eastAsia="en-GB"/>
        </w:rPr>
        <w:t>Q3.1 Legislative</w:t>
      </w:r>
      <w:r w:rsidR="003A4710">
        <w:rPr>
          <w:rFonts w:eastAsia="Times New Roman"/>
          <w:lang w:eastAsia="en-GB"/>
        </w:rPr>
        <w:t>, Competence</w:t>
      </w:r>
      <w:r w:rsidRPr="006F5011">
        <w:rPr>
          <w:rFonts w:eastAsia="Times New Roman"/>
          <w:lang w:eastAsia="en-GB"/>
        </w:rPr>
        <w:t xml:space="preserve"> &amp; </w:t>
      </w:r>
      <w:r w:rsidR="00112349">
        <w:rPr>
          <w:rFonts w:eastAsia="Times New Roman"/>
          <w:lang w:eastAsia="en-GB"/>
        </w:rPr>
        <w:t>Advisory Approach</w:t>
      </w:r>
      <w:r w:rsidRPr="006F5011">
        <w:rPr>
          <w:rFonts w:eastAsia="Times New Roman"/>
          <w:lang w:eastAsia="en-GB"/>
        </w:rPr>
        <w:t xml:space="preserve"> (</w:t>
      </w:r>
      <w:r w:rsidR="00B745F0">
        <w:rPr>
          <w:rFonts w:eastAsia="Times New Roman"/>
          <w:lang w:eastAsia="en-GB"/>
        </w:rPr>
        <w:t>7</w:t>
      </w:r>
      <w:r w:rsidR="001A39B3">
        <w:rPr>
          <w:rFonts w:eastAsia="Times New Roman"/>
          <w:lang w:eastAsia="en-GB"/>
        </w:rPr>
        <w:t>0</w:t>
      </w:r>
      <w:r w:rsidRPr="006F5011">
        <w:rPr>
          <w:rFonts w:eastAsia="Times New Roman"/>
          <w:lang w:eastAsia="en-GB"/>
        </w:rPr>
        <w:t xml:space="preserve"> Marks)</w:t>
      </w:r>
    </w:p>
    <w:p w14:paraId="1FB556F3" w14:textId="77777777" w:rsidR="009066E9" w:rsidRDefault="009066E9" w:rsidP="009066E9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jc w:val="center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2E9B3E20" w14:textId="77777777" w:rsidR="00112349" w:rsidRPr="00112349" w:rsidRDefault="00112349" w:rsidP="00112349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112349">
        <w:rPr>
          <w:rFonts w:ascii="Calibri" w:eastAsia="Times New Roman" w:hAnsi="Calibri" w:cs="Calibri"/>
          <w:bCs/>
          <w:iCs/>
          <w:lang w:eastAsia="en-GB"/>
        </w:rPr>
        <w:t>Demonstrate:</w:t>
      </w:r>
    </w:p>
    <w:p w14:paraId="14AB265F" w14:textId="77777777" w:rsidR="00112349" w:rsidRPr="00112349" w:rsidRDefault="00112349" w:rsidP="006217C1">
      <w:pPr>
        <w:numPr>
          <w:ilvl w:val="0"/>
          <w:numId w:val="1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112349">
        <w:rPr>
          <w:rFonts w:ascii="Calibri" w:eastAsia="Times New Roman" w:hAnsi="Calibri" w:cs="Calibri"/>
          <w:bCs/>
          <w:iCs/>
          <w:lang w:eastAsia="en-GB"/>
        </w:rPr>
        <w:t xml:space="preserve">Your approach to interpreting and applying Irish legislation in practice </w:t>
      </w:r>
    </w:p>
    <w:p w14:paraId="04EBCEB3" w14:textId="77777777" w:rsidR="00112349" w:rsidRPr="00112349" w:rsidRDefault="00112349" w:rsidP="006217C1">
      <w:pPr>
        <w:numPr>
          <w:ilvl w:val="0"/>
          <w:numId w:val="1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112349">
        <w:rPr>
          <w:rFonts w:ascii="Calibri" w:eastAsia="Times New Roman" w:hAnsi="Calibri" w:cs="Calibri"/>
          <w:bCs/>
          <w:iCs/>
          <w:lang w:eastAsia="en-GB"/>
        </w:rPr>
        <w:t xml:space="preserve">How advice is made </w:t>
      </w:r>
      <w:r w:rsidRPr="00112349">
        <w:rPr>
          <w:rFonts w:ascii="Calibri" w:eastAsia="Times New Roman" w:hAnsi="Calibri" w:cs="Calibri"/>
          <w:b/>
          <w:bCs/>
          <w:iCs/>
          <w:lang w:eastAsia="en-GB"/>
        </w:rPr>
        <w:t>pragmatic and proportionate</w:t>
      </w:r>
      <w:r w:rsidRPr="00112349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656567BE" w14:textId="77777777" w:rsidR="00112349" w:rsidRPr="00112349" w:rsidRDefault="00112349" w:rsidP="006217C1">
      <w:pPr>
        <w:numPr>
          <w:ilvl w:val="0"/>
          <w:numId w:val="11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112349">
        <w:rPr>
          <w:rFonts w:ascii="Calibri" w:eastAsia="Times New Roman" w:hAnsi="Calibri" w:cs="Calibri"/>
          <w:bCs/>
          <w:iCs/>
          <w:lang w:eastAsia="en-GB"/>
        </w:rPr>
        <w:t>Engagement with regulators (HSA, Fire Authorities)</w:t>
      </w:r>
    </w:p>
    <w:p w14:paraId="07D9C687" w14:textId="77777777" w:rsidR="0056704B" w:rsidRDefault="0056704B" w:rsidP="00E94B74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72B6BF56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339BC31D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750DA6CD" w14:textId="77777777" w:rsidR="00225643" w:rsidRDefault="00225643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4CE8A93B" w14:textId="77777777" w:rsidR="00225643" w:rsidRDefault="00225643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04756A3B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5ACC780D" w14:textId="77777777" w:rsidR="00AE1353" w:rsidRDefault="00AE1353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/>
          <w:bCs/>
          <w:iCs/>
          <w:lang w:eastAsia="en-GB"/>
        </w:rPr>
      </w:pPr>
    </w:p>
    <w:p w14:paraId="653DAA1B" w14:textId="33D7044B" w:rsidR="00AE1353" w:rsidRDefault="00AE1353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/>
          <w:bCs/>
          <w:iCs/>
          <w:lang w:eastAsia="en-GB"/>
        </w:rPr>
      </w:pPr>
      <w:r w:rsidRPr="00AE1353">
        <w:rPr>
          <w:rFonts w:ascii="Calibri" w:eastAsia="Times New Roman" w:hAnsi="Calibri" w:cs="Calibri"/>
          <w:b/>
          <w:bCs/>
          <w:iCs/>
          <w:lang w:eastAsia="en-GB"/>
        </w:rPr>
        <w:t>Evaluator Guidance:</w:t>
      </w:r>
    </w:p>
    <w:p w14:paraId="6CA9EEEB" w14:textId="77777777" w:rsidR="00AE1353" w:rsidRPr="00AE1353" w:rsidRDefault="00AE1353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9B3B417" w14:textId="77777777" w:rsidR="00AE1353" w:rsidRPr="00AE1353" w:rsidRDefault="00AE1353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>Higher scores will be awarded where the Tenderer demonstrates:</w:t>
      </w:r>
    </w:p>
    <w:p w14:paraId="4E109E83" w14:textId="77777777" w:rsidR="00AE1353" w:rsidRPr="00AE1353" w:rsidRDefault="00AE1353" w:rsidP="006217C1">
      <w:pPr>
        <w:numPr>
          <w:ilvl w:val="0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Strong understanding of </w:t>
      </w:r>
      <w:r w:rsidRPr="00AE1353">
        <w:rPr>
          <w:rFonts w:ascii="Calibri" w:eastAsia="Times New Roman" w:hAnsi="Calibri" w:cs="Calibri"/>
          <w:b/>
          <w:bCs/>
          <w:iCs/>
          <w:lang w:eastAsia="en-GB"/>
        </w:rPr>
        <w:t>Irish health &amp; safety legislation and enforcement practice</w:t>
      </w: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6E9DDE5B" w14:textId="77777777" w:rsidR="00AE1353" w:rsidRPr="00AE1353" w:rsidRDefault="00AE1353" w:rsidP="006217C1">
      <w:pPr>
        <w:numPr>
          <w:ilvl w:val="0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Experience providing </w:t>
      </w:r>
      <w:r w:rsidRPr="00AE1353">
        <w:rPr>
          <w:rFonts w:ascii="Calibri" w:eastAsia="Times New Roman" w:hAnsi="Calibri" w:cs="Calibri"/>
          <w:b/>
          <w:bCs/>
          <w:iCs/>
          <w:lang w:eastAsia="en-GB"/>
        </w:rPr>
        <w:t>pragmatic, proportionate advice</w:t>
      </w: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 in complex environments </w:t>
      </w:r>
    </w:p>
    <w:p w14:paraId="39682FF0" w14:textId="77777777" w:rsidR="00AE1353" w:rsidRPr="00AE1353" w:rsidRDefault="00AE1353" w:rsidP="006217C1">
      <w:pPr>
        <w:numPr>
          <w:ilvl w:val="0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Evidence of engagement with: </w:t>
      </w:r>
    </w:p>
    <w:p w14:paraId="6D03CCCC" w14:textId="77777777" w:rsidR="00AE1353" w:rsidRPr="00AE1353" w:rsidRDefault="00AE1353" w:rsidP="006217C1">
      <w:pPr>
        <w:numPr>
          <w:ilvl w:val="1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Health and Safety Authority </w:t>
      </w:r>
    </w:p>
    <w:p w14:paraId="45D49A4E" w14:textId="77777777" w:rsidR="00AE1353" w:rsidRPr="00AE1353" w:rsidRDefault="00AE1353" w:rsidP="006217C1">
      <w:pPr>
        <w:numPr>
          <w:ilvl w:val="1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Fire Authorities </w:t>
      </w:r>
    </w:p>
    <w:p w14:paraId="08308745" w14:textId="77777777" w:rsidR="00AE1353" w:rsidRPr="00AE1353" w:rsidRDefault="00AE1353" w:rsidP="006217C1">
      <w:pPr>
        <w:numPr>
          <w:ilvl w:val="1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Other regulators </w:t>
      </w:r>
    </w:p>
    <w:p w14:paraId="48C208E1" w14:textId="77777777" w:rsidR="00AE1353" w:rsidRPr="00AE1353" w:rsidRDefault="00AE1353" w:rsidP="006217C1">
      <w:pPr>
        <w:numPr>
          <w:ilvl w:val="0"/>
          <w:numId w:val="3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Ability to translate legislation into </w:t>
      </w:r>
      <w:r w:rsidRPr="00AE1353">
        <w:rPr>
          <w:rFonts w:ascii="Calibri" w:eastAsia="Times New Roman" w:hAnsi="Calibri" w:cs="Calibri"/>
          <w:b/>
          <w:bCs/>
          <w:iCs/>
          <w:lang w:eastAsia="en-GB"/>
        </w:rPr>
        <w:t>practical, operational controls</w:t>
      </w:r>
      <w:r w:rsidRPr="00AE1353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7774E5E0" w14:textId="77777777" w:rsidR="00AE1353" w:rsidRDefault="00AE1353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6DB7D06" w14:textId="4E3F8F9A" w:rsidR="00AE1353" w:rsidRDefault="00AE1353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E1353">
        <w:rPr>
          <w:rFonts w:ascii="Calibri" w:eastAsia="Times New Roman" w:hAnsi="Calibri" w:cs="Calibri"/>
          <w:bCs/>
          <w:iCs/>
          <w:lang w:eastAsia="en-GB"/>
        </w:rPr>
        <w:t>Generic legal summaries without applied experience will score lower.</w:t>
      </w:r>
    </w:p>
    <w:p w14:paraId="2DADEF81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13DAFC4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24BB5DE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F557C5F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F3C7DC7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2ECB37C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B713A2C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78E0E74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3365733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9D834CD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8A09701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0C8AD4D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C448F3E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86CE46B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D1089C3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6392004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856F1AA" w14:textId="77777777" w:rsidR="0053745B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71E7664" w14:textId="77777777" w:rsidR="0053745B" w:rsidRPr="00AE1353" w:rsidRDefault="0053745B" w:rsidP="00AE1353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27A568E" w14:textId="77777777" w:rsidR="00E94B74" w:rsidRDefault="00E94B74" w:rsidP="00E94B74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38B2CF4A" w14:textId="3EDAB1B1" w:rsidR="00A7217E" w:rsidRPr="00A7217E" w:rsidRDefault="00A7217E" w:rsidP="0053745B">
      <w:pPr>
        <w:pStyle w:val="Heading3"/>
        <w:rPr>
          <w:rFonts w:eastAsia="Times New Roman"/>
          <w:lang w:eastAsia="en-GB"/>
        </w:rPr>
      </w:pPr>
      <w:r w:rsidRPr="00A7217E">
        <w:rPr>
          <w:rFonts w:eastAsia="Times New Roman"/>
          <w:lang w:eastAsia="en-GB"/>
        </w:rPr>
        <w:lastRenderedPageBreak/>
        <w:t xml:space="preserve">Q3.2 </w:t>
      </w:r>
      <w:r w:rsidR="00112349">
        <w:rPr>
          <w:rFonts w:eastAsia="Times New Roman"/>
          <w:lang w:eastAsia="en-GB"/>
        </w:rPr>
        <w:t>Risk Assessment &amp; Systems Integration</w:t>
      </w:r>
      <w:r w:rsidRPr="00A7217E">
        <w:rPr>
          <w:rFonts w:eastAsia="Times New Roman"/>
          <w:lang w:eastAsia="en-GB"/>
        </w:rPr>
        <w:t xml:space="preserve"> (</w:t>
      </w:r>
      <w:r w:rsidR="00B745F0">
        <w:rPr>
          <w:rFonts w:eastAsia="Times New Roman"/>
          <w:lang w:eastAsia="en-GB"/>
        </w:rPr>
        <w:t>7</w:t>
      </w:r>
      <w:r w:rsidR="001A39B3">
        <w:rPr>
          <w:rFonts w:eastAsia="Times New Roman"/>
          <w:lang w:eastAsia="en-GB"/>
        </w:rPr>
        <w:t>0</w:t>
      </w:r>
      <w:r w:rsidRPr="00A7217E">
        <w:rPr>
          <w:rFonts w:eastAsia="Times New Roman"/>
          <w:lang w:eastAsia="en-GB"/>
        </w:rPr>
        <w:t xml:space="preserve"> Marks)</w:t>
      </w:r>
    </w:p>
    <w:p w14:paraId="3EC70C6B" w14:textId="0365D2FA" w:rsidR="00A7217E" w:rsidRPr="00A7217E" w:rsidRDefault="00A7217E" w:rsidP="00A7217E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442E955F" w14:textId="77777777" w:rsidR="00A653A7" w:rsidRPr="00A653A7" w:rsidRDefault="00A653A7" w:rsidP="00A653A7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653A7">
        <w:rPr>
          <w:rFonts w:ascii="Calibri" w:eastAsia="Times New Roman" w:hAnsi="Calibri" w:cs="Calibri"/>
          <w:bCs/>
          <w:iCs/>
          <w:lang w:eastAsia="en-GB"/>
        </w:rPr>
        <w:t>Describe:</w:t>
      </w:r>
    </w:p>
    <w:p w14:paraId="4A2529A3" w14:textId="77777777" w:rsidR="00A653A7" w:rsidRPr="00A653A7" w:rsidRDefault="00A653A7" w:rsidP="006217C1">
      <w:pPr>
        <w:numPr>
          <w:ilvl w:val="0"/>
          <w:numId w:val="1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653A7">
        <w:rPr>
          <w:rFonts w:ascii="Calibri" w:eastAsia="Times New Roman" w:hAnsi="Calibri" w:cs="Calibri"/>
          <w:bCs/>
          <w:iCs/>
          <w:lang w:eastAsia="en-GB"/>
        </w:rPr>
        <w:t xml:space="preserve">Methodology for risk assessment across: </w:t>
      </w:r>
    </w:p>
    <w:p w14:paraId="0EBB410A" w14:textId="77777777" w:rsidR="00A653A7" w:rsidRPr="00A653A7" w:rsidRDefault="00A653A7" w:rsidP="006217C1">
      <w:pPr>
        <w:numPr>
          <w:ilvl w:val="1"/>
          <w:numId w:val="1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653A7">
        <w:rPr>
          <w:rFonts w:ascii="Calibri" w:eastAsia="Times New Roman" w:hAnsi="Calibri" w:cs="Calibri"/>
          <w:bCs/>
          <w:iCs/>
          <w:lang w:eastAsia="en-GB"/>
        </w:rPr>
        <w:t xml:space="preserve">Labs, workshops, events, construction, specialist environments </w:t>
      </w:r>
    </w:p>
    <w:p w14:paraId="40BAC28C" w14:textId="77777777" w:rsidR="00A653A7" w:rsidRPr="00A653A7" w:rsidRDefault="00A653A7" w:rsidP="006217C1">
      <w:pPr>
        <w:numPr>
          <w:ilvl w:val="0"/>
          <w:numId w:val="12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653A7">
        <w:rPr>
          <w:rFonts w:ascii="Calibri" w:eastAsia="Times New Roman" w:hAnsi="Calibri" w:cs="Calibri"/>
          <w:bCs/>
          <w:iCs/>
          <w:lang w:eastAsia="en-GB"/>
        </w:rPr>
        <w:t xml:space="preserve">Integration into MTU systems (iProtectU or equivalent) </w:t>
      </w:r>
    </w:p>
    <w:p w14:paraId="0C5C8BFE" w14:textId="77777777" w:rsidR="0056704B" w:rsidRDefault="0056704B" w:rsidP="00A7217E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32A036D3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6D0F6CC2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376CD76B" w14:textId="77777777" w:rsidR="00225643" w:rsidRDefault="00225643" w:rsidP="00E320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4C7B02FE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05884A3" w14:textId="47EC3977" w:rsidR="000F1A23" w:rsidRPr="000F1A23" w:rsidRDefault="000F1A23" w:rsidP="000F1A23">
      <w:pPr>
        <w:rPr>
          <w:lang w:eastAsia="en-GB"/>
        </w:rPr>
      </w:pPr>
      <w:r w:rsidRPr="000F1A23">
        <w:rPr>
          <w:b/>
          <w:bCs/>
          <w:lang w:eastAsia="en-GB"/>
        </w:rPr>
        <w:t>Evaluator Guidance:</w:t>
      </w:r>
    </w:p>
    <w:p w14:paraId="7EE51955" w14:textId="77777777" w:rsidR="000F1A23" w:rsidRPr="000F1A23" w:rsidRDefault="000F1A23" w:rsidP="000F1A23">
      <w:pPr>
        <w:rPr>
          <w:lang w:eastAsia="en-GB"/>
        </w:rPr>
      </w:pPr>
      <w:r w:rsidRPr="000F1A23">
        <w:rPr>
          <w:lang w:eastAsia="en-GB"/>
        </w:rPr>
        <w:t>Higher scores will be awarded where the Tenderer demonstrates:</w:t>
      </w:r>
    </w:p>
    <w:p w14:paraId="669C8594" w14:textId="77777777" w:rsidR="000F1A23" w:rsidRDefault="000F1A23" w:rsidP="006217C1">
      <w:pPr>
        <w:pStyle w:val="ListParagraph"/>
        <w:numPr>
          <w:ilvl w:val="0"/>
          <w:numId w:val="16"/>
        </w:numPr>
        <w:rPr>
          <w:lang w:eastAsia="en-GB"/>
        </w:rPr>
      </w:pPr>
      <w:r w:rsidRPr="000F1A23">
        <w:rPr>
          <w:lang w:eastAsia="en-GB"/>
        </w:rPr>
        <w:t xml:space="preserve">Structured methodology for </w:t>
      </w:r>
      <w:r w:rsidRPr="000F1A23">
        <w:rPr>
          <w:b/>
          <w:bCs/>
          <w:lang w:eastAsia="en-GB"/>
        </w:rPr>
        <w:t>risk assessment across diverse environments</w:t>
      </w:r>
      <w:r w:rsidRPr="000F1A23">
        <w:rPr>
          <w:lang w:eastAsia="en-GB"/>
        </w:rPr>
        <w:t xml:space="preserve"> (labs, workshops, events, construction)</w:t>
      </w:r>
    </w:p>
    <w:p w14:paraId="59E472DD" w14:textId="77777777" w:rsidR="00EB2274" w:rsidRPr="00EB2274" w:rsidRDefault="000F1A23" w:rsidP="000F1A23">
      <w:pPr>
        <w:pStyle w:val="ListParagraph"/>
        <w:numPr>
          <w:ilvl w:val="0"/>
          <w:numId w:val="16"/>
        </w:numPr>
        <w:rPr>
          <w:lang w:eastAsia="en-GB"/>
        </w:rPr>
      </w:pPr>
      <w:r w:rsidRPr="000F1A23">
        <w:rPr>
          <w:lang w:eastAsia="en-GB"/>
        </w:rPr>
        <w:t xml:space="preserve">Experience integrating outputs into </w:t>
      </w:r>
      <w:r w:rsidRPr="000F1A23">
        <w:rPr>
          <w:b/>
          <w:bCs/>
          <w:lang w:eastAsia="en-GB"/>
        </w:rPr>
        <w:t>live safety management systems (e.g. iProtectU or equivalent)</w:t>
      </w:r>
    </w:p>
    <w:p w14:paraId="35A35732" w14:textId="2F3BC27D" w:rsidR="000676EE" w:rsidRDefault="00EB2274" w:rsidP="000676EE">
      <w:pPr>
        <w:pStyle w:val="ListParagraph"/>
        <w:numPr>
          <w:ilvl w:val="0"/>
          <w:numId w:val="16"/>
        </w:numPr>
        <w:rPr>
          <w:lang w:eastAsia="en-GB"/>
        </w:rPr>
      </w:pPr>
      <w:r w:rsidRPr="00EB2274">
        <w:rPr>
          <w:lang w:eastAsia="en-GB"/>
        </w:rPr>
        <w:t>Experience and knowledge of interaction with vendors of safety management systems providing risk assessment software solutions.</w:t>
      </w:r>
    </w:p>
    <w:p w14:paraId="233A16C5" w14:textId="50BB1F0F" w:rsidR="000F1A23" w:rsidRDefault="000F1A23" w:rsidP="000676EE">
      <w:pPr>
        <w:rPr>
          <w:lang w:eastAsia="en-GB"/>
        </w:rPr>
      </w:pPr>
      <w:r w:rsidRPr="000F1A23">
        <w:rPr>
          <w:lang w:eastAsia="en-GB"/>
        </w:rPr>
        <w:t>Responses that do not demonstrate system integration capability will score lower.</w:t>
      </w:r>
    </w:p>
    <w:p w14:paraId="1693CA48" w14:textId="77777777" w:rsidR="000676EE" w:rsidRDefault="000676EE" w:rsidP="000676EE">
      <w:pPr>
        <w:rPr>
          <w:lang w:eastAsia="en-GB"/>
        </w:rPr>
      </w:pPr>
    </w:p>
    <w:p w14:paraId="7AE5C157" w14:textId="77777777" w:rsidR="000676EE" w:rsidRDefault="000676EE" w:rsidP="000676EE">
      <w:pPr>
        <w:rPr>
          <w:lang w:eastAsia="en-GB"/>
        </w:rPr>
      </w:pPr>
    </w:p>
    <w:p w14:paraId="6CD310A3" w14:textId="77777777" w:rsidR="000676EE" w:rsidRDefault="000676EE" w:rsidP="000676EE">
      <w:pPr>
        <w:rPr>
          <w:lang w:eastAsia="en-GB"/>
        </w:rPr>
      </w:pPr>
    </w:p>
    <w:p w14:paraId="390F3358" w14:textId="77777777" w:rsidR="000676EE" w:rsidRDefault="000676EE" w:rsidP="000676EE">
      <w:pPr>
        <w:rPr>
          <w:lang w:eastAsia="en-GB"/>
        </w:rPr>
      </w:pPr>
    </w:p>
    <w:p w14:paraId="5FD2D1CE" w14:textId="77777777" w:rsidR="000676EE" w:rsidRDefault="000676EE" w:rsidP="000676EE">
      <w:pPr>
        <w:rPr>
          <w:lang w:eastAsia="en-GB"/>
        </w:rPr>
      </w:pPr>
    </w:p>
    <w:p w14:paraId="4AEBC453" w14:textId="77777777" w:rsidR="000676EE" w:rsidRDefault="000676EE" w:rsidP="000676EE">
      <w:pPr>
        <w:rPr>
          <w:lang w:eastAsia="en-GB"/>
        </w:rPr>
      </w:pPr>
    </w:p>
    <w:p w14:paraId="53AA43B4" w14:textId="77777777" w:rsidR="000676EE" w:rsidRDefault="000676EE" w:rsidP="000676EE">
      <w:pPr>
        <w:rPr>
          <w:lang w:eastAsia="en-GB"/>
        </w:rPr>
      </w:pPr>
    </w:p>
    <w:p w14:paraId="42DCACEB" w14:textId="77777777" w:rsidR="000676EE" w:rsidRDefault="000676EE" w:rsidP="000676EE">
      <w:pPr>
        <w:rPr>
          <w:lang w:eastAsia="en-GB"/>
        </w:rPr>
      </w:pPr>
    </w:p>
    <w:p w14:paraId="5964C3EA" w14:textId="77777777" w:rsidR="000676EE" w:rsidRDefault="000676EE" w:rsidP="000676EE">
      <w:pPr>
        <w:rPr>
          <w:lang w:eastAsia="en-GB"/>
        </w:rPr>
      </w:pPr>
    </w:p>
    <w:p w14:paraId="28ECB8F0" w14:textId="77777777" w:rsidR="000676EE" w:rsidRDefault="000676EE" w:rsidP="000676EE">
      <w:pPr>
        <w:rPr>
          <w:lang w:eastAsia="en-GB"/>
        </w:rPr>
      </w:pPr>
    </w:p>
    <w:p w14:paraId="65A46452" w14:textId="77777777" w:rsidR="000676EE" w:rsidRDefault="000676EE" w:rsidP="000676EE">
      <w:pPr>
        <w:rPr>
          <w:lang w:eastAsia="en-GB"/>
        </w:rPr>
      </w:pPr>
    </w:p>
    <w:p w14:paraId="792DCCD3" w14:textId="77777777" w:rsidR="000676EE" w:rsidRDefault="000676EE" w:rsidP="000676EE">
      <w:pPr>
        <w:rPr>
          <w:lang w:eastAsia="en-GB"/>
        </w:rPr>
      </w:pPr>
    </w:p>
    <w:p w14:paraId="0463878A" w14:textId="4D3BFB8F" w:rsidR="001617B6" w:rsidRPr="001617B6" w:rsidRDefault="001617B6" w:rsidP="0053745B">
      <w:pPr>
        <w:pStyle w:val="Heading3"/>
        <w:rPr>
          <w:rFonts w:eastAsia="Times New Roman"/>
          <w:lang w:eastAsia="en-GB"/>
        </w:rPr>
      </w:pPr>
      <w:r w:rsidRPr="001617B6">
        <w:rPr>
          <w:rFonts w:eastAsia="Times New Roman"/>
          <w:lang w:eastAsia="en-GB"/>
        </w:rPr>
        <w:lastRenderedPageBreak/>
        <w:t xml:space="preserve">Q3.3 </w:t>
      </w:r>
      <w:r w:rsidR="00A653A7">
        <w:rPr>
          <w:rFonts w:eastAsia="Times New Roman"/>
          <w:lang w:eastAsia="en-GB"/>
        </w:rPr>
        <w:t>Competence and Resource Assurance</w:t>
      </w:r>
      <w:r w:rsidRPr="001617B6">
        <w:rPr>
          <w:rFonts w:eastAsia="Times New Roman"/>
          <w:lang w:eastAsia="en-GB"/>
        </w:rPr>
        <w:t xml:space="preserve"> (</w:t>
      </w:r>
      <w:r w:rsidR="00B745F0">
        <w:rPr>
          <w:rFonts w:eastAsia="Times New Roman"/>
          <w:lang w:eastAsia="en-GB"/>
        </w:rPr>
        <w:t>7</w:t>
      </w:r>
      <w:r w:rsidR="001A39B3">
        <w:rPr>
          <w:rFonts w:eastAsia="Times New Roman"/>
          <w:lang w:eastAsia="en-GB"/>
        </w:rPr>
        <w:t>0</w:t>
      </w:r>
      <w:r w:rsidRPr="001617B6">
        <w:rPr>
          <w:rFonts w:eastAsia="Times New Roman"/>
          <w:lang w:eastAsia="en-GB"/>
        </w:rPr>
        <w:t xml:space="preserve"> Marks)</w:t>
      </w:r>
    </w:p>
    <w:p w14:paraId="79535CA5" w14:textId="351AE7E3" w:rsidR="001617B6" w:rsidRPr="001617B6" w:rsidRDefault="001617B6" w:rsidP="001617B6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38DD3321" w14:textId="77777777" w:rsidR="009E36EF" w:rsidRPr="009E36EF" w:rsidRDefault="009E36EF" w:rsidP="009E36E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9E36EF">
        <w:rPr>
          <w:rFonts w:ascii="Calibri" w:eastAsia="Times New Roman" w:hAnsi="Calibri" w:cs="Calibri"/>
          <w:bCs/>
          <w:iCs/>
          <w:lang w:eastAsia="en-GB"/>
        </w:rPr>
        <w:t>Describe:</w:t>
      </w:r>
    </w:p>
    <w:p w14:paraId="18FF52AE" w14:textId="77777777" w:rsidR="009E36EF" w:rsidRPr="009E36EF" w:rsidRDefault="009E36EF" w:rsidP="006217C1">
      <w:pPr>
        <w:numPr>
          <w:ilvl w:val="0"/>
          <w:numId w:val="18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9E36EF">
        <w:rPr>
          <w:rFonts w:ascii="Calibri" w:eastAsia="Times New Roman" w:hAnsi="Calibri" w:cs="Calibri"/>
          <w:bCs/>
          <w:iCs/>
          <w:lang w:eastAsia="en-GB"/>
        </w:rPr>
        <w:t xml:space="preserve">How competence of consultants is: </w:t>
      </w:r>
    </w:p>
    <w:p w14:paraId="1613A0F3" w14:textId="77777777" w:rsidR="009E36EF" w:rsidRPr="009E36EF" w:rsidRDefault="009E36EF" w:rsidP="006217C1">
      <w:pPr>
        <w:numPr>
          <w:ilvl w:val="1"/>
          <w:numId w:val="18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9E36EF">
        <w:rPr>
          <w:rFonts w:ascii="Calibri" w:eastAsia="Times New Roman" w:hAnsi="Calibri" w:cs="Calibri"/>
          <w:bCs/>
          <w:iCs/>
          <w:lang w:eastAsia="en-GB"/>
        </w:rPr>
        <w:t xml:space="preserve">Assessed </w:t>
      </w:r>
    </w:p>
    <w:p w14:paraId="0A12458D" w14:textId="77777777" w:rsidR="009E36EF" w:rsidRPr="009E36EF" w:rsidRDefault="009E36EF" w:rsidP="006217C1">
      <w:pPr>
        <w:numPr>
          <w:ilvl w:val="1"/>
          <w:numId w:val="18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9E36EF">
        <w:rPr>
          <w:rFonts w:ascii="Calibri" w:eastAsia="Times New Roman" w:hAnsi="Calibri" w:cs="Calibri"/>
          <w:bCs/>
          <w:iCs/>
          <w:lang w:eastAsia="en-GB"/>
        </w:rPr>
        <w:t xml:space="preserve">Maintained </w:t>
      </w:r>
    </w:p>
    <w:p w14:paraId="7A02D955" w14:textId="77777777" w:rsidR="009E36EF" w:rsidRPr="009E36EF" w:rsidRDefault="009E36EF" w:rsidP="006217C1">
      <w:pPr>
        <w:numPr>
          <w:ilvl w:val="1"/>
          <w:numId w:val="18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9E36EF">
        <w:rPr>
          <w:rFonts w:ascii="Calibri" w:eastAsia="Times New Roman" w:hAnsi="Calibri" w:cs="Calibri"/>
          <w:bCs/>
          <w:iCs/>
          <w:lang w:eastAsia="en-GB"/>
        </w:rPr>
        <w:t xml:space="preserve">Monitored throughout the contract </w:t>
      </w:r>
    </w:p>
    <w:p w14:paraId="5A588B09" w14:textId="77777777" w:rsidR="009E36EF" w:rsidRPr="009E36EF" w:rsidRDefault="009E36EF" w:rsidP="006217C1">
      <w:pPr>
        <w:numPr>
          <w:ilvl w:val="0"/>
          <w:numId w:val="18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9E36EF">
        <w:rPr>
          <w:rFonts w:ascii="Calibri" w:eastAsia="Times New Roman" w:hAnsi="Calibri" w:cs="Calibri"/>
          <w:bCs/>
          <w:iCs/>
          <w:lang w:eastAsia="en-GB"/>
        </w:rPr>
        <w:t>CPD and professional governance</w:t>
      </w:r>
    </w:p>
    <w:p w14:paraId="109F273A" w14:textId="77777777" w:rsidR="00225643" w:rsidRDefault="00225643" w:rsidP="0030051D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221AB1ED" w14:textId="60C0BFA1" w:rsidR="00225643" w:rsidRDefault="0056704B" w:rsidP="00E320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335534D2" w14:textId="77777777" w:rsidR="00225643" w:rsidRDefault="00225643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16394F44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1664EC09" w14:textId="77777777" w:rsidR="00A5525A" w:rsidRDefault="00A5525A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/>
          <w:bCs/>
          <w:iCs/>
          <w:lang w:eastAsia="en-GB"/>
        </w:rPr>
      </w:pPr>
      <w:r w:rsidRPr="00A5525A">
        <w:rPr>
          <w:rFonts w:ascii="Calibri" w:eastAsia="Times New Roman" w:hAnsi="Calibri" w:cs="Calibri"/>
          <w:b/>
          <w:bCs/>
          <w:iCs/>
          <w:lang w:eastAsia="en-GB"/>
        </w:rPr>
        <w:t>Evaluator Guidance:</w:t>
      </w:r>
    </w:p>
    <w:p w14:paraId="4346D5F5" w14:textId="77777777" w:rsidR="00A5525A" w:rsidRPr="00A5525A" w:rsidRDefault="00A5525A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8BFC91F" w14:textId="77777777" w:rsidR="00A5525A" w:rsidRPr="00A5525A" w:rsidRDefault="00A5525A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5525A">
        <w:rPr>
          <w:rFonts w:ascii="Calibri" w:eastAsia="Times New Roman" w:hAnsi="Calibri" w:cs="Calibri"/>
          <w:bCs/>
          <w:iCs/>
          <w:lang w:eastAsia="en-GB"/>
        </w:rPr>
        <w:t>Higher scores will be awarded where the Tenderer demonstrates:</w:t>
      </w:r>
    </w:p>
    <w:p w14:paraId="3093786A" w14:textId="77777777" w:rsidR="00A5525A" w:rsidRPr="00A5525A" w:rsidRDefault="00A5525A" w:rsidP="006217C1">
      <w:pPr>
        <w:numPr>
          <w:ilvl w:val="0"/>
          <w:numId w:val="1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Robust systems for </w:t>
      </w:r>
      <w:r w:rsidRPr="00A5525A">
        <w:rPr>
          <w:rFonts w:ascii="Calibri" w:eastAsia="Times New Roman" w:hAnsi="Calibri" w:cs="Calibri"/>
          <w:b/>
          <w:bCs/>
          <w:iCs/>
          <w:lang w:eastAsia="en-GB"/>
        </w:rPr>
        <w:t>assessing and maintaining consultant competence</w:t>
      </w: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247F3F4B" w14:textId="77777777" w:rsidR="00A5525A" w:rsidRPr="00A5525A" w:rsidRDefault="00A5525A" w:rsidP="006217C1">
      <w:pPr>
        <w:numPr>
          <w:ilvl w:val="0"/>
          <w:numId w:val="1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Evidence of </w:t>
      </w:r>
      <w:r w:rsidRPr="00A5525A">
        <w:rPr>
          <w:rFonts w:ascii="Calibri" w:eastAsia="Times New Roman" w:hAnsi="Calibri" w:cs="Calibri"/>
          <w:b/>
          <w:bCs/>
          <w:iCs/>
          <w:lang w:eastAsia="en-GB"/>
        </w:rPr>
        <w:t>continuous professional development and technical oversight</w:t>
      </w: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40ABF058" w14:textId="77777777" w:rsidR="00A5525A" w:rsidRPr="00A5525A" w:rsidRDefault="00A5525A" w:rsidP="006217C1">
      <w:pPr>
        <w:numPr>
          <w:ilvl w:val="0"/>
          <w:numId w:val="1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Clear governance of </w:t>
      </w:r>
      <w:r w:rsidRPr="00A5525A">
        <w:rPr>
          <w:rFonts w:ascii="Calibri" w:eastAsia="Times New Roman" w:hAnsi="Calibri" w:cs="Calibri"/>
          <w:b/>
          <w:bCs/>
          <w:iCs/>
          <w:lang w:eastAsia="en-GB"/>
        </w:rPr>
        <w:t>multi-disciplinary consultancy teams</w:t>
      </w: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1F30407B" w14:textId="77777777" w:rsidR="00A5525A" w:rsidRPr="00A5525A" w:rsidRDefault="00A5525A" w:rsidP="006217C1">
      <w:pPr>
        <w:numPr>
          <w:ilvl w:val="0"/>
          <w:numId w:val="1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Alignment of competence to </w:t>
      </w:r>
      <w:r w:rsidRPr="00A5525A">
        <w:rPr>
          <w:rFonts w:ascii="Calibri" w:eastAsia="Times New Roman" w:hAnsi="Calibri" w:cs="Calibri"/>
          <w:b/>
          <w:bCs/>
          <w:iCs/>
          <w:lang w:eastAsia="en-GB"/>
        </w:rPr>
        <w:t>MTU risk profile and operational requirements</w:t>
      </w:r>
      <w:r w:rsidRPr="00A5525A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62C861FB" w14:textId="77777777" w:rsidR="00A5525A" w:rsidRDefault="00A5525A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926605D" w14:textId="0F8B0195" w:rsidR="00A5525A" w:rsidRDefault="00A5525A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A5525A">
        <w:rPr>
          <w:rFonts w:ascii="Calibri" w:eastAsia="Times New Roman" w:hAnsi="Calibri" w:cs="Calibri"/>
          <w:bCs/>
          <w:iCs/>
          <w:lang w:eastAsia="en-GB"/>
        </w:rPr>
        <w:t>Responses lacking structured competence assurance will score lower.</w:t>
      </w:r>
    </w:p>
    <w:p w14:paraId="74DDFA7C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DA5E9B9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B261EAE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57776C6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2CDF104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442E447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FAE1ABC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11115CD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32BAC83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6AE916E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A8372B4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5A49A89B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72EB0278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5687EFB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F5D4985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45201F22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76158D4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ABEA6EC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3C6B7CF5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49BF1DF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1E580C3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E01DD21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4F7F69F" w14:textId="77777777" w:rsidR="000676EE" w:rsidRDefault="000676EE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095EFC7B" w14:textId="77777777" w:rsidR="00723349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14549967" w14:textId="77777777" w:rsidR="00723349" w:rsidRPr="00A5525A" w:rsidRDefault="00723349" w:rsidP="00A5525A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347D67B" w14:textId="77777777" w:rsidR="00E94B74" w:rsidRDefault="00E94B74" w:rsidP="00E94B74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412FB080" w14:textId="4F15A94F" w:rsidR="00A23235" w:rsidRPr="00A23235" w:rsidRDefault="00A23235" w:rsidP="00225643">
      <w:pPr>
        <w:pStyle w:val="Heading3"/>
        <w:rPr>
          <w:rFonts w:eastAsia="Times New Roman"/>
          <w:lang w:eastAsia="en-GB"/>
        </w:rPr>
      </w:pPr>
      <w:r w:rsidRPr="00A23235">
        <w:rPr>
          <w:rFonts w:eastAsia="Times New Roman"/>
          <w:lang w:eastAsia="en-GB"/>
        </w:rPr>
        <w:lastRenderedPageBreak/>
        <w:t xml:space="preserve">Q3.4 </w:t>
      </w:r>
      <w:r w:rsidR="009E36EF">
        <w:rPr>
          <w:rFonts w:eastAsia="Times New Roman"/>
          <w:lang w:eastAsia="en-GB"/>
        </w:rPr>
        <w:t>Prog</w:t>
      </w:r>
      <w:r w:rsidR="006165E7">
        <w:rPr>
          <w:rFonts w:eastAsia="Times New Roman"/>
          <w:lang w:eastAsia="en-GB"/>
        </w:rPr>
        <w:t>ramme Management &amp; Responsiveness</w:t>
      </w:r>
      <w:r w:rsidRPr="00A23235">
        <w:rPr>
          <w:rFonts w:eastAsia="Times New Roman"/>
          <w:lang w:eastAsia="en-GB"/>
        </w:rPr>
        <w:t xml:space="preserve"> (</w:t>
      </w:r>
      <w:r w:rsidR="00B745F0">
        <w:rPr>
          <w:rFonts w:eastAsia="Times New Roman"/>
          <w:lang w:eastAsia="en-GB"/>
        </w:rPr>
        <w:t>7</w:t>
      </w:r>
      <w:r w:rsidR="001A39B3">
        <w:rPr>
          <w:rFonts w:eastAsia="Times New Roman"/>
          <w:lang w:eastAsia="en-GB"/>
        </w:rPr>
        <w:t>0</w:t>
      </w:r>
      <w:r w:rsidRPr="00A23235">
        <w:rPr>
          <w:rFonts w:eastAsia="Times New Roman"/>
          <w:lang w:eastAsia="en-GB"/>
        </w:rPr>
        <w:t xml:space="preserve"> Marks)</w:t>
      </w:r>
    </w:p>
    <w:p w14:paraId="5D93048D" w14:textId="0FB1ED1C" w:rsidR="00A23235" w:rsidRPr="00A23235" w:rsidRDefault="00A23235" w:rsidP="00A23235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6C21DEA3" w14:textId="77777777" w:rsidR="006165E7" w:rsidRPr="006165E7" w:rsidRDefault="006165E7" w:rsidP="006165E7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6165E7">
        <w:rPr>
          <w:rFonts w:ascii="Calibri" w:eastAsia="Times New Roman" w:hAnsi="Calibri" w:cs="Calibri"/>
          <w:bCs/>
          <w:iCs/>
          <w:lang w:eastAsia="en-GB"/>
        </w:rPr>
        <w:t>Describe:</w:t>
      </w:r>
    </w:p>
    <w:p w14:paraId="6A66FE83" w14:textId="77777777" w:rsidR="006165E7" w:rsidRPr="006165E7" w:rsidRDefault="006165E7" w:rsidP="006217C1">
      <w:pPr>
        <w:numPr>
          <w:ilvl w:val="0"/>
          <w:numId w:val="2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6165E7">
        <w:rPr>
          <w:rFonts w:ascii="Calibri" w:eastAsia="Times New Roman" w:hAnsi="Calibri" w:cs="Calibri"/>
          <w:bCs/>
          <w:iCs/>
          <w:lang w:eastAsia="en-GB"/>
        </w:rPr>
        <w:t xml:space="preserve">How work programmes are planned and prioritised </w:t>
      </w:r>
    </w:p>
    <w:p w14:paraId="0C3EC5A1" w14:textId="77777777" w:rsidR="006165E7" w:rsidRPr="006165E7" w:rsidRDefault="006165E7" w:rsidP="006217C1">
      <w:pPr>
        <w:numPr>
          <w:ilvl w:val="0"/>
          <w:numId w:val="2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6165E7">
        <w:rPr>
          <w:rFonts w:ascii="Calibri" w:eastAsia="Times New Roman" w:hAnsi="Calibri" w:cs="Calibri"/>
          <w:bCs/>
          <w:iCs/>
          <w:lang w:eastAsia="en-GB"/>
        </w:rPr>
        <w:t xml:space="preserve">Management of time-critical issues </w:t>
      </w:r>
    </w:p>
    <w:p w14:paraId="5F306364" w14:textId="77777777" w:rsidR="006165E7" w:rsidRPr="006165E7" w:rsidRDefault="006165E7" w:rsidP="006217C1">
      <w:pPr>
        <w:numPr>
          <w:ilvl w:val="0"/>
          <w:numId w:val="2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6165E7">
        <w:rPr>
          <w:rFonts w:ascii="Calibri" w:eastAsia="Times New Roman" w:hAnsi="Calibri" w:cs="Calibri"/>
          <w:bCs/>
          <w:iCs/>
          <w:lang w:eastAsia="en-GB"/>
        </w:rPr>
        <w:t xml:space="preserve">Approach to corrective actions and issuing direction </w:t>
      </w:r>
    </w:p>
    <w:p w14:paraId="5E61CC1E" w14:textId="77777777" w:rsidR="006165E7" w:rsidRPr="006165E7" w:rsidRDefault="006165E7" w:rsidP="006217C1">
      <w:pPr>
        <w:numPr>
          <w:ilvl w:val="0"/>
          <w:numId w:val="2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6165E7">
        <w:rPr>
          <w:rFonts w:ascii="Calibri" w:eastAsia="Times New Roman" w:hAnsi="Calibri" w:cs="Calibri"/>
          <w:bCs/>
          <w:iCs/>
          <w:lang w:eastAsia="en-GB"/>
        </w:rPr>
        <w:t xml:space="preserve">Managing competing demands across MTU </w:t>
      </w:r>
    </w:p>
    <w:p w14:paraId="33193DEE" w14:textId="77777777" w:rsidR="0056704B" w:rsidRDefault="0056704B" w:rsidP="0056704B">
      <w:p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5E9889F4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240C1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787C156C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038DEEEA" w14:textId="77777777" w:rsidR="00792390" w:rsidRDefault="00792390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29C1A8E2" w14:textId="77777777" w:rsidR="0056704B" w:rsidRDefault="0056704B" w:rsidP="005670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1311A54F" w14:textId="77777777" w:rsidR="00900902" w:rsidRPr="00900902" w:rsidRDefault="00900902" w:rsidP="00900902">
      <w:pPr>
        <w:rPr>
          <w:lang w:eastAsia="en-GB"/>
        </w:rPr>
      </w:pPr>
      <w:r w:rsidRPr="00900902">
        <w:rPr>
          <w:b/>
          <w:bCs/>
          <w:lang w:eastAsia="en-GB"/>
        </w:rPr>
        <w:t>Evaluator Guidance:</w:t>
      </w:r>
    </w:p>
    <w:p w14:paraId="26FF9075" w14:textId="77777777" w:rsidR="00900902" w:rsidRPr="00900902" w:rsidRDefault="00900902" w:rsidP="00900902">
      <w:pPr>
        <w:rPr>
          <w:lang w:eastAsia="en-GB"/>
        </w:rPr>
      </w:pPr>
      <w:r w:rsidRPr="00900902">
        <w:rPr>
          <w:lang w:eastAsia="en-GB"/>
        </w:rPr>
        <w:t>Higher scores will be awarded where the Tenderer demonstrates:</w:t>
      </w:r>
    </w:p>
    <w:p w14:paraId="276D7D64" w14:textId="77777777" w:rsidR="00900902" w:rsidRDefault="00900902" w:rsidP="006217C1">
      <w:pPr>
        <w:pStyle w:val="ListParagraph"/>
        <w:numPr>
          <w:ilvl w:val="0"/>
          <w:numId w:val="29"/>
        </w:numPr>
        <w:rPr>
          <w:lang w:eastAsia="en-GB"/>
        </w:rPr>
      </w:pPr>
      <w:r w:rsidRPr="00900902">
        <w:rPr>
          <w:lang w:eastAsia="en-GB"/>
        </w:rPr>
        <w:t xml:space="preserve">Clear approach to </w:t>
      </w:r>
      <w:r w:rsidRPr="00900902">
        <w:rPr>
          <w:b/>
          <w:bCs/>
          <w:lang w:eastAsia="en-GB"/>
        </w:rPr>
        <w:t>planning and prioritising work programmes</w:t>
      </w:r>
    </w:p>
    <w:p w14:paraId="0BD965E6" w14:textId="77777777" w:rsidR="00900902" w:rsidRDefault="00900902" w:rsidP="006217C1">
      <w:pPr>
        <w:pStyle w:val="ListParagraph"/>
        <w:numPr>
          <w:ilvl w:val="0"/>
          <w:numId w:val="29"/>
        </w:numPr>
        <w:rPr>
          <w:lang w:eastAsia="en-GB"/>
        </w:rPr>
      </w:pPr>
      <w:r w:rsidRPr="00900902">
        <w:rPr>
          <w:lang w:eastAsia="en-GB"/>
        </w:rPr>
        <w:t>Ability to respond effectively to:</w:t>
      </w:r>
    </w:p>
    <w:p w14:paraId="0CDDC762" w14:textId="77777777" w:rsidR="00900902" w:rsidRDefault="00900902" w:rsidP="006217C1">
      <w:pPr>
        <w:pStyle w:val="ListParagraph"/>
        <w:numPr>
          <w:ilvl w:val="1"/>
          <w:numId w:val="29"/>
        </w:numPr>
        <w:rPr>
          <w:lang w:eastAsia="en-GB"/>
        </w:rPr>
      </w:pPr>
      <w:r w:rsidRPr="00900902">
        <w:rPr>
          <w:lang w:eastAsia="en-GB"/>
        </w:rPr>
        <w:t>Urgent requests</w:t>
      </w:r>
    </w:p>
    <w:p w14:paraId="127FF5EF" w14:textId="77777777" w:rsidR="00900902" w:rsidRDefault="00900902" w:rsidP="006217C1">
      <w:pPr>
        <w:pStyle w:val="ListParagraph"/>
        <w:numPr>
          <w:ilvl w:val="1"/>
          <w:numId w:val="29"/>
        </w:numPr>
        <w:rPr>
          <w:lang w:eastAsia="en-GB"/>
        </w:rPr>
      </w:pPr>
      <w:r w:rsidRPr="00900902">
        <w:rPr>
          <w:lang w:eastAsia="en-GB"/>
        </w:rPr>
        <w:t>Incidents</w:t>
      </w:r>
    </w:p>
    <w:p w14:paraId="4A3AEA27" w14:textId="77777777" w:rsidR="009927BE" w:rsidRDefault="00900902" w:rsidP="006217C1">
      <w:pPr>
        <w:pStyle w:val="ListParagraph"/>
        <w:numPr>
          <w:ilvl w:val="1"/>
          <w:numId w:val="29"/>
        </w:numPr>
        <w:rPr>
          <w:lang w:eastAsia="en-GB"/>
        </w:rPr>
      </w:pPr>
      <w:r w:rsidRPr="00900902">
        <w:rPr>
          <w:lang w:eastAsia="en-GB"/>
        </w:rPr>
        <w:t>Regulatory interventions</w:t>
      </w:r>
    </w:p>
    <w:p w14:paraId="27C2EED7" w14:textId="77777777" w:rsidR="009927BE" w:rsidRDefault="00900902" w:rsidP="006217C1">
      <w:pPr>
        <w:pStyle w:val="ListParagraph"/>
        <w:numPr>
          <w:ilvl w:val="0"/>
          <w:numId w:val="29"/>
        </w:numPr>
        <w:rPr>
          <w:lang w:eastAsia="en-GB"/>
        </w:rPr>
      </w:pPr>
      <w:r w:rsidRPr="00900902">
        <w:rPr>
          <w:lang w:eastAsia="en-GB"/>
        </w:rPr>
        <w:t xml:space="preserve">Experience managing </w:t>
      </w:r>
      <w:r w:rsidRPr="009927BE">
        <w:rPr>
          <w:b/>
          <w:bCs/>
          <w:lang w:eastAsia="en-GB"/>
        </w:rPr>
        <w:t>competing demands across multiple sites</w:t>
      </w:r>
    </w:p>
    <w:p w14:paraId="63126B26" w14:textId="0D94FD37" w:rsidR="00900902" w:rsidRPr="00900902" w:rsidRDefault="00900902" w:rsidP="006217C1">
      <w:pPr>
        <w:pStyle w:val="ListParagraph"/>
        <w:numPr>
          <w:ilvl w:val="0"/>
          <w:numId w:val="29"/>
        </w:numPr>
        <w:rPr>
          <w:lang w:eastAsia="en-GB"/>
        </w:rPr>
      </w:pPr>
      <w:r w:rsidRPr="00900902">
        <w:rPr>
          <w:lang w:eastAsia="en-GB"/>
        </w:rPr>
        <w:t xml:space="preserve">Evidence of </w:t>
      </w:r>
      <w:r w:rsidRPr="009927BE">
        <w:rPr>
          <w:b/>
          <w:bCs/>
          <w:lang w:eastAsia="en-GB"/>
        </w:rPr>
        <w:t>effective corrective action management</w:t>
      </w:r>
      <w:r w:rsidRPr="00900902">
        <w:rPr>
          <w:lang w:eastAsia="en-GB"/>
        </w:rPr>
        <w:t xml:space="preserve"> </w:t>
      </w:r>
    </w:p>
    <w:p w14:paraId="680DE979" w14:textId="71BB1733" w:rsidR="000531EA" w:rsidRDefault="00900902" w:rsidP="00285DBE">
      <w:pPr>
        <w:rPr>
          <w:lang w:eastAsia="en-GB"/>
        </w:rPr>
      </w:pPr>
      <w:r w:rsidRPr="00900902">
        <w:rPr>
          <w:lang w:eastAsia="en-GB"/>
        </w:rPr>
        <w:t>Responses lacking evidence of responsiveness in live environments will score lower.</w:t>
      </w:r>
    </w:p>
    <w:p w14:paraId="14961511" w14:textId="77777777" w:rsidR="00723349" w:rsidRDefault="00723349" w:rsidP="00285DBE">
      <w:pPr>
        <w:rPr>
          <w:lang w:eastAsia="en-GB"/>
        </w:rPr>
      </w:pPr>
    </w:p>
    <w:p w14:paraId="55DCD2C7" w14:textId="77777777" w:rsidR="00723349" w:rsidRDefault="00723349" w:rsidP="00285DBE">
      <w:pPr>
        <w:rPr>
          <w:lang w:eastAsia="en-GB"/>
        </w:rPr>
      </w:pPr>
    </w:p>
    <w:p w14:paraId="70A48F94" w14:textId="77777777" w:rsidR="00723349" w:rsidRDefault="00723349" w:rsidP="00285DBE">
      <w:pPr>
        <w:rPr>
          <w:lang w:eastAsia="en-GB"/>
        </w:rPr>
      </w:pPr>
    </w:p>
    <w:p w14:paraId="4D9FD0BD" w14:textId="77777777" w:rsidR="00723349" w:rsidRDefault="00723349" w:rsidP="00285DBE">
      <w:pPr>
        <w:rPr>
          <w:lang w:eastAsia="en-GB"/>
        </w:rPr>
      </w:pPr>
    </w:p>
    <w:p w14:paraId="32A1E374" w14:textId="77777777" w:rsidR="00723349" w:rsidRDefault="00723349" w:rsidP="00285DBE">
      <w:pPr>
        <w:rPr>
          <w:lang w:eastAsia="en-GB"/>
        </w:rPr>
      </w:pPr>
    </w:p>
    <w:p w14:paraId="10BF859B" w14:textId="77777777" w:rsidR="00723349" w:rsidRDefault="00723349" w:rsidP="00285DBE">
      <w:pPr>
        <w:rPr>
          <w:lang w:eastAsia="en-GB"/>
        </w:rPr>
      </w:pPr>
    </w:p>
    <w:p w14:paraId="13DC6C59" w14:textId="77777777" w:rsidR="00723349" w:rsidRDefault="00723349" w:rsidP="00285DBE">
      <w:pPr>
        <w:rPr>
          <w:lang w:eastAsia="en-GB"/>
        </w:rPr>
      </w:pPr>
    </w:p>
    <w:p w14:paraId="3B088DBF" w14:textId="77777777" w:rsidR="00723349" w:rsidRDefault="00723349" w:rsidP="00285DBE">
      <w:pPr>
        <w:rPr>
          <w:lang w:eastAsia="en-GB"/>
        </w:rPr>
      </w:pPr>
    </w:p>
    <w:p w14:paraId="7F959999" w14:textId="77777777" w:rsidR="00723349" w:rsidRDefault="00723349" w:rsidP="00285DBE">
      <w:pPr>
        <w:rPr>
          <w:lang w:eastAsia="en-GB"/>
        </w:rPr>
      </w:pPr>
    </w:p>
    <w:p w14:paraId="125464D2" w14:textId="77777777" w:rsidR="00723349" w:rsidRDefault="00723349" w:rsidP="00285DBE">
      <w:pPr>
        <w:rPr>
          <w:lang w:eastAsia="en-GB"/>
        </w:rPr>
      </w:pPr>
    </w:p>
    <w:p w14:paraId="57FEA4BE" w14:textId="77777777" w:rsidR="00723349" w:rsidRPr="00723349" w:rsidRDefault="00723349" w:rsidP="00285DBE">
      <w:pPr>
        <w:rPr>
          <w:lang w:eastAsia="en-GB"/>
        </w:rPr>
      </w:pPr>
    </w:p>
    <w:p w14:paraId="6523E182" w14:textId="36889012" w:rsidR="007E09A6" w:rsidRPr="00825204" w:rsidRDefault="007E09A6" w:rsidP="00225643">
      <w:pPr>
        <w:pStyle w:val="Heading3"/>
        <w:rPr>
          <w:rFonts w:eastAsia="Times New Roman"/>
          <w:lang w:eastAsia="en-GB"/>
        </w:rPr>
      </w:pPr>
      <w:r w:rsidRPr="00825204">
        <w:rPr>
          <w:rFonts w:eastAsia="Times New Roman"/>
          <w:lang w:eastAsia="en-GB"/>
        </w:rPr>
        <w:lastRenderedPageBreak/>
        <w:t xml:space="preserve">Q3.5 </w:t>
      </w:r>
      <w:r w:rsidR="004C263D" w:rsidRPr="004C263D">
        <w:rPr>
          <w:rFonts w:eastAsia="Times New Roman"/>
          <w:lang w:eastAsia="en-GB"/>
        </w:rPr>
        <w:t>Construction</w:t>
      </w:r>
      <w:r w:rsidR="00C62947">
        <w:rPr>
          <w:rFonts w:eastAsia="Times New Roman"/>
          <w:lang w:eastAsia="en-GB"/>
        </w:rPr>
        <w:t xml:space="preserve"> Projects</w:t>
      </w:r>
      <w:r w:rsidRPr="00825204">
        <w:rPr>
          <w:rFonts w:eastAsia="Times New Roman"/>
          <w:lang w:eastAsia="en-GB"/>
        </w:rPr>
        <w:t xml:space="preserve"> (</w:t>
      </w:r>
      <w:r w:rsidR="00B745F0">
        <w:rPr>
          <w:rFonts w:eastAsia="Times New Roman"/>
          <w:lang w:eastAsia="en-GB"/>
        </w:rPr>
        <w:t>7</w:t>
      </w:r>
      <w:r w:rsidR="001A39B3">
        <w:rPr>
          <w:rFonts w:eastAsia="Times New Roman"/>
          <w:lang w:eastAsia="en-GB"/>
        </w:rPr>
        <w:t>0</w:t>
      </w:r>
      <w:r w:rsidRPr="00825204">
        <w:rPr>
          <w:rFonts w:eastAsia="Times New Roman"/>
          <w:lang w:eastAsia="en-GB"/>
        </w:rPr>
        <w:t xml:space="preserve"> Marks)</w:t>
      </w:r>
    </w:p>
    <w:p w14:paraId="2C8F20FA" w14:textId="77777777" w:rsidR="007E09A6" w:rsidRPr="00825204" w:rsidRDefault="007E09A6" w:rsidP="007E09A6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290C43B6" w14:textId="77777777" w:rsidR="004C263D" w:rsidRPr="004C263D" w:rsidRDefault="004C263D" w:rsidP="004C263D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4C263D">
        <w:rPr>
          <w:rFonts w:ascii="Calibri" w:eastAsia="Times New Roman" w:hAnsi="Calibri" w:cs="Calibri"/>
          <w:bCs/>
          <w:iCs/>
          <w:lang w:eastAsia="en-GB"/>
        </w:rPr>
        <w:t>Describe:</w:t>
      </w:r>
    </w:p>
    <w:p w14:paraId="568E7130" w14:textId="77777777" w:rsidR="004C263D" w:rsidRPr="004C263D" w:rsidRDefault="004C263D" w:rsidP="006217C1">
      <w:pPr>
        <w:numPr>
          <w:ilvl w:val="0"/>
          <w:numId w:val="3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4C263D">
        <w:rPr>
          <w:rFonts w:ascii="Calibri" w:eastAsia="Times New Roman" w:hAnsi="Calibri" w:cs="Calibri"/>
          <w:bCs/>
          <w:iCs/>
          <w:lang w:eastAsia="en-GB"/>
        </w:rPr>
        <w:t xml:space="preserve">Approach to: </w:t>
      </w:r>
    </w:p>
    <w:p w14:paraId="4C559BB9" w14:textId="77777777" w:rsidR="00373982" w:rsidRPr="00373982" w:rsidRDefault="004C263D" w:rsidP="00373982">
      <w:pPr>
        <w:numPr>
          <w:ilvl w:val="1"/>
          <w:numId w:val="3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373982">
        <w:rPr>
          <w:rFonts w:ascii="Calibri" w:eastAsia="Times New Roman" w:hAnsi="Calibri" w:cs="Calibri"/>
          <w:bCs/>
          <w:iCs/>
          <w:lang w:eastAsia="en-GB"/>
        </w:rPr>
        <w:t xml:space="preserve">Construction </w:t>
      </w:r>
      <w:r w:rsidR="00373982" w:rsidRPr="00373982">
        <w:rPr>
          <w:rFonts w:ascii="Calibri" w:eastAsia="Times New Roman" w:hAnsi="Calibri" w:cs="Calibri"/>
          <w:bCs/>
          <w:iCs/>
          <w:lang w:eastAsia="en-GB"/>
        </w:rPr>
        <w:t>Regulations Compliance including client duties</w:t>
      </w:r>
    </w:p>
    <w:p w14:paraId="23DF1ABC" w14:textId="2E38F09E" w:rsidR="00311118" w:rsidRPr="00311118" w:rsidRDefault="004C263D" w:rsidP="00311118">
      <w:pPr>
        <w:numPr>
          <w:ilvl w:val="1"/>
          <w:numId w:val="3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311118">
        <w:rPr>
          <w:rFonts w:ascii="Calibri" w:eastAsia="Times New Roman" w:hAnsi="Calibri" w:cs="Calibri"/>
          <w:bCs/>
          <w:iCs/>
          <w:lang w:eastAsia="en-GB"/>
        </w:rPr>
        <w:t xml:space="preserve">Coordination with design teams and </w:t>
      </w:r>
      <w:r w:rsidR="00311118">
        <w:rPr>
          <w:rFonts w:ascii="Calibri" w:eastAsia="Times New Roman" w:hAnsi="Calibri" w:cs="Calibri"/>
          <w:bCs/>
          <w:iCs/>
          <w:lang w:eastAsia="en-GB"/>
        </w:rPr>
        <w:t>c</w:t>
      </w:r>
      <w:r w:rsidR="00311118" w:rsidRPr="00311118">
        <w:rPr>
          <w:rFonts w:ascii="Calibri" w:eastAsia="Times New Roman" w:hAnsi="Calibri" w:cs="Calibri"/>
          <w:bCs/>
          <w:iCs/>
          <w:lang w:eastAsia="en-GB"/>
        </w:rPr>
        <w:t>ompetence assessment of project supervisors, designers and contractors</w:t>
      </w:r>
    </w:p>
    <w:p w14:paraId="5DDFD6C5" w14:textId="4111536C" w:rsidR="004C263D" w:rsidRPr="00311118" w:rsidRDefault="004C263D" w:rsidP="006217C1">
      <w:pPr>
        <w:numPr>
          <w:ilvl w:val="1"/>
          <w:numId w:val="3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311118">
        <w:rPr>
          <w:rFonts w:ascii="Calibri" w:eastAsia="Times New Roman" w:hAnsi="Calibri" w:cs="Calibri"/>
          <w:bCs/>
          <w:iCs/>
          <w:lang w:eastAsia="en-GB"/>
        </w:rPr>
        <w:t xml:space="preserve">Ensuring safe and compliant handover information </w:t>
      </w:r>
    </w:p>
    <w:p w14:paraId="6F3F384D" w14:textId="77777777" w:rsidR="004C263D" w:rsidRPr="004C263D" w:rsidRDefault="004C263D" w:rsidP="006217C1">
      <w:pPr>
        <w:numPr>
          <w:ilvl w:val="0"/>
          <w:numId w:val="3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4C263D">
        <w:rPr>
          <w:rFonts w:ascii="Calibri" w:eastAsia="Times New Roman" w:hAnsi="Calibri" w:cs="Calibri"/>
          <w:bCs/>
          <w:iCs/>
          <w:lang w:eastAsia="en-GB"/>
        </w:rPr>
        <w:t>Alignment with MTU client duties</w:t>
      </w:r>
    </w:p>
    <w:p w14:paraId="0A33E4E1" w14:textId="77777777" w:rsidR="00FD4B69" w:rsidRPr="00825204" w:rsidRDefault="00FD4B69" w:rsidP="007E09A6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6E82059B" w14:textId="77777777" w:rsidR="007E09A6" w:rsidRPr="00825204" w:rsidRDefault="007E09A6" w:rsidP="007E09A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825204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Click here and insert details.  </w:t>
      </w:r>
    </w:p>
    <w:p w14:paraId="0D1E0392" w14:textId="77777777" w:rsidR="007E09A6" w:rsidRPr="00825204" w:rsidRDefault="007E09A6" w:rsidP="007E09A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537BC00B" w14:textId="77777777" w:rsidR="007E09A6" w:rsidRDefault="007E09A6" w:rsidP="007E09A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4D835530" w14:textId="77777777" w:rsidR="007E09A6" w:rsidRPr="00825204" w:rsidRDefault="007E09A6" w:rsidP="007E09A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2"/>
        </w:tabs>
        <w:spacing w:after="120" w:line="240" w:lineRule="auto"/>
        <w:ind w:left="576" w:hanging="576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7BB691AE" w14:textId="77777777" w:rsidR="00D67D8F" w:rsidRDefault="00D67D8F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/>
          <w:bCs/>
          <w:iCs/>
          <w:lang w:eastAsia="en-GB"/>
        </w:rPr>
      </w:pPr>
      <w:r w:rsidRPr="00D67D8F">
        <w:rPr>
          <w:rFonts w:ascii="Calibri" w:eastAsia="Times New Roman" w:hAnsi="Calibri" w:cs="Calibri"/>
          <w:b/>
          <w:bCs/>
          <w:iCs/>
          <w:lang w:eastAsia="en-GB"/>
        </w:rPr>
        <w:t>Evaluator Guidance:</w:t>
      </w:r>
    </w:p>
    <w:p w14:paraId="25F6789F" w14:textId="77777777" w:rsidR="00D67D8F" w:rsidRPr="00D67D8F" w:rsidRDefault="00D67D8F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25FFC5BC" w14:textId="77777777" w:rsidR="00D67D8F" w:rsidRDefault="00D67D8F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>Higher scores will be awarded where the Tenderer demonstrates:</w:t>
      </w:r>
    </w:p>
    <w:p w14:paraId="30A0D769" w14:textId="77777777" w:rsidR="00D67D8F" w:rsidRPr="00D67D8F" w:rsidRDefault="00D67D8F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0518B25" w14:textId="77777777" w:rsidR="00D67D8F" w:rsidRPr="00D67D8F" w:rsidRDefault="00D67D8F" w:rsidP="006217C1">
      <w:pPr>
        <w:numPr>
          <w:ilvl w:val="0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Strong understanding of </w:t>
      </w:r>
      <w:r w:rsidRPr="00D67D8F">
        <w:rPr>
          <w:rFonts w:ascii="Calibri" w:eastAsia="Times New Roman" w:hAnsi="Calibri" w:cs="Calibri"/>
          <w:b/>
          <w:bCs/>
          <w:iCs/>
          <w:lang w:eastAsia="en-GB"/>
        </w:rPr>
        <w:t>construction safety governance and Client duties</w:t>
      </w: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33540014" w14:textId="77777777" w:rsidR="00D67D8F" w:rsidRPr="00D67D8F" w:rsidRDefault="00D67D8F" w:rsidP="006217C1">
      <w:pPr>
        <w:numPr>
          <w:ilvl w:val="0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Experience supporting or delivering </w:t>
      </w:r>
      <w:r w:rsidRPr="00D67D8F">
        <w:rPr>
          <w:rFonts w:ascii="Calibri" w:eastAsia="Times New Roman" w:hAnsi="Calibri" w:cs="Calibri"/>
          <w:b/>
          <w:bCs/>
          <w:iCs/>
          <w:lang w:eastAsia="en-GB"/>
        </w:rPr>
        <w:t>PSDP functions</w:t>
      </w: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3893DFD9" w14:textId="77777777" w:rsidR="00D67D8F" w:rsidRPr="00D67D8F" w:rsidRDefault="00D67D8F" w:rsidP="006217C1">
      <w:pPr>
        <w:numPr>
          <w:ilvl w:val="0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Effective coordination with: </w:t>
      </w:r>
    </w:p>
    <w:p w14:paraId="1BFF66D8" w14:textId="77777777" w:rsidR="00D67D8F" w:rsidRPr="00D67D8F" w:rsidRDefault="00D67D8F" w:rsidP="006217C1">
      <w:pPr>
        <w:numPr>
          <w:ilvl w:val="1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Designers </w:t>
      </w:r>
    </w:p>
    <w:p w14:paraId="30192C3C" w14:textId="77777777" w:rsidR="00D67D8F" w:rsidRPr="00D67D8F" w:rsidRDefault="00D67D8F" w:rsidP="006217C1">
      <w:pPr>
        <w:numPr>
          <w:ilvl w:val="1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Contractors </w:t>
      </w:r>
    </w:p>
    <w:p w14:paraId="50C2C360" w14:textId="77777777" w:rsidR="00D67D8F" w:rsidRPr="00D67D8F" w:rsidRDefault="00D67D8F" w:rsidP="006217C1">
      <w:pPr>
        <w:numPr>
          <w:ilvl w:val="1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Project stakeholders </w:t>
      </w:r>
    </w:p>
    <w:p w14:paraId="5ACE21F3" w14:textId="77777777" w:rsidR="00D67D8F" w:rsidRPr="00D67D8F" w:rsidRDefault="00D67D8F" w:rsidP="006217C1">
      <w:pPr>
        <w:numPr>
          <w:ilvl w:val="0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Evidence of ensuring </w:t>
      </w:r>
      <w:r w:rsidRPr="00D67D8F">
        <w:rPr>
          <w:rFonts w:ascii="Calibri" w:eastAsia="Times New Roman" w:hAnsi="Calibri" w:cs="Calibri"/>
          <w:b/>
          <w:bCs/>
          <w:iCs/>
          <w:lang w:eastAsia="en-GB"/>
        </w:rPr>
        <w:t>safe and compliant project handover</w:t>
      </w: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30F94C95" w14:textId="77777777" w:rsidR="00D67D8F" w:rsidRPr="00D67D8F" w:rsidRDefault="00D67D8F" w:rsidP="006217C1">
      <w:pPr>
        <w:numPr>
          <w:ilvl w:val="0"/>
          <w:numId w:val="7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Understanding of </w:t>
      </w:r>
      <w:r w:rsidRPr="00D67D8F">
        <w:rPr>
          <w:rFonts w:ascii="Calibri" w:eastAsia="Times New Roman" w:hAnsi="Calibri" w:cs="Calibri"/>
          <w:b/>
          <w:bCs/>
          <w:iCs/>
          <w:lang w:eastAsia="en-GB"/>
        </w:rPr>
        <w:t>lifecycle safety and operational integration</w:t>
      </w:r>
      <w:r w:rsidRPr="00D67D8F">
        <w:rPr>
          <w:rFonts w:ascii="Calibri" w:eastAsia="Times New Roman" w:hAnsi="Calibri" w:cs="Calibri"/>
          <w:bCs/>
          <w:iCs/>
          <w:lang w:eastAsia="en-GB"/>
        </w:rPr>
        <w:t xml:space="preserve"> </w:t>
      </w:r>
    </w:p>
    <w:p w14:paraId="079CD1E5" w14:textId="77777777" w:rsidR="00D67D8F" w:rsidRDefault="00D67D8F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6FBB9C8" w14:textId="2574A9A4" w:rsidR="00D67D8F" w:rsidRPr="00D67D8F" w:rsidRDefault="00D67D8F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  <w:r w:rsidRPr="00D67D8F">
        <w:rPr>
          <w:rFonts w:ascii="Calibri" w:eastAsia="Times New Roman" w:hAnsi="Calibri" w:cs="Calibri"/>
          <w:bCs/>
          <w:iCs/>
          <w:lang w:eastAsia="en-GB"/>
        </w:rPr>
        <w:t>Responses that are theoretical or lack construction safety experience will score lower.</w:t>
      </w:r>
    </w:p>
    <w:p w14:paraId="0908C507" w14:textId="77777777" w:rsidR="004F103D" w:rsidRPr="00D67D8F" w:rsidRDefault="004F103D" w:rsidP="00D67D8F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lang w:eastAsia="en-GB"/>
        </w:rPr>
      </w:pPr>
    </w:p>
    <w:p w14:paraId="6371B0B3" w14:textId="37BE29D1" w:rsidR="00DD2518" w:rsidRDefault="006D17DF" w:rsidP="004F103D">
      <w:pPr>
        <w:rPr>
          <w:b/>
          <w:bCs/>
          <w:color w:val="EE0000"/>
        </w:rPr>
      </w:pPr>
      <w:r w:rsidRPr="004F103D">
        <w:rPr>
          <w:b/>
          <w:bCs/>
          <w:color w:val="EE0000"/>
        </w:rPr>
        <w:t>Please note:</w:t>
      </w:r>
      <w:r w:rsidR="00A8707D" w:rsidRPr="004F103D">
        <w:rPr>
          <w:b/>
          <w:bCs/>
          <w:color w:val="EE0000"/>
        </w:rPr>
        <w:t xml:space="preserve"> </w:t>
      </w:r>
      <w:r w:rsidRPr="004F103D">
        <w:rPr>
          <w:b/>
          <w:bCs/>
          <w:color w:val="EE0000"/>
        </w:rPr>
        <w:t>Sustainability &amp; Climate Action Delivery (5</w:t>
      </w:r>
      <w:r w:rsidR="00E846E5">
        <w:rPr>
          <w:b/>
          <w:bCs/>
          <w:color w:val="EE0000"/>
        </w:rPr>
        <w:t>0</w:t>
      </w:r>
      <w:r w:rsidRPr="004F103D">
        <w:rPr>
          <w:b/>
          <w:bCs/>
          <w:color w:val="EE0000"/>
        </w:rPr>
        <w:t xml:space="preserve"> marks) will be assessed based on responses submitted in Appendix </w:t>
      </w:r>
      <w:r w:rsidR="007005F6">
        <w:rPr>
          <w:b/>
          <w:bCs/>
          <w:color w:val="EE0000"/>
        </w:rPr>
        <w:t>C</w:t>
      </w:r>
      <w:r w:rsidRPr="004F103D">
        <w:rPr>
          <w:b/>
          <w:bCs/>
          <w:color w:val="EE0000"/>
        </w:rPr>
        <w:t xml:space="preserve"> – Sustainability &amp; Climate Action Questionnaire.</w:t>
      </w:r>
    </w:p>
    <w:p w14:paraId="0CB32107" w14:textId="77777777" w:rsidR="00E846E5" w:rsidRDefault="00E846E5" w:rsidP="004F103D">
      <w:pPr>
        <w:rPr>
          <w:b/>
          <w:bCs/>
          <w:color w:val="EE0000"/>
        </w:rPr>
      </w:pPr>
    </w:p>
    <w:p w14:paraId="0FC98228" w14:textId="77777777" w:rsidR="00723349" w:rsidRDefault="00723349" w:rsidP="004F103D">
      <w:pPr>
        <w:rPr>
          <w:b/>
          <w:bCs/>
          <w:color w:val="EE0000"/>
        </w:rPr>
      </w:pPr>
    </w:p>
    <w:p w14:paraId="5ED6C183" w14:textId="77777777" w:rsidR="00723349" w:rsidRDefault="00723349" w:rsidP="004F103D">
      <w:pPr>
        <w:rPr>
          <w:b/>
          <w:bCs/>
          <w:color w:val="EE0000"/>
        </w:rPr>
      </w:pPr>
    </w:p>
    <w:p w14:paraId="49AE2C7D" w14:textId="77777777" w:rsidR="00723349" w:rsidRDefault="00723349" w:rsidP="004F103D">
      <w:pPr>
        <w:rPr>
          <w:b/>
          <w:bCs/>
          <w:color w:val="EE0000"/>
        </w:rPr>
      </w:pPr>
    </w:p>
    <w:p w14:paraId="68186ADF" w14:textId="77777777" w:rsidR="00723349" w:rsidRDefault="00723349" w:rsidP="004F103D">
      <w:pPr>
        <w:rPr>
          <w:b/>
          <w:bCs/>
          <w:color w:val="EE0000"/>
        </w:rPr>
      </w:pPr>
    </w:p>
    <w:p w14:paraId="32C05101" w14:textId="77777777" w:rsidR="00723349" w:rsidRDefault="00723349" w:rsidP="004F103D">
      <w:pPr>
        <w:rPr>
          <w:b/>
          <w:bCs/>
          <w:color w:val="EE0000"/>
        </w:rPr>
      </w:pPr>
    </w:p>
    <w:p w14:paraId="1DC0166A" w14:textId="77777777" w:rsidR="00723349" w:rsidRDefault="00723349" w:rsidP="004F103D">
      <w:pPr>
        <w:rPr>
          <w:b/>
          <w:bCs/>
          <w:color w:val="EE0000"/>
        </w:rPr>
      </w:pPr>
    </w:p>
    <w:p w14:paraId="538AD816" w14:textId="77777777" w:rsidR="00E846E5" w:rsidRPr="004F103D" w:rsidRDefault="00E846E5" w:rsidP="004F103D">
      <w:pPr>
        <w:rPr>
          <w:b/>
          <w:bCs/>
          <w:color w:val="EE0000"/>
        </w:rPr>
      </w:pPr>
    </w:p>
    <w:p w14:paraId="1599F2C3" w14:textId="519EB421" w:rsidR="006B3C93" w:rsidRDefault="001F5984" w:rsidP="00225643">
      <w:pPr>
        <w:pStyle w:val="Heading2"/>
        <w:jc w:val="center"/>
        <w:rPr>
          <w:rFonts w:eastAsia="Times New Roman"/>
          <w:lang w:eastAsia="en-GB"/>
        </w:rPr>
      </w:pPr>
      <w:r w:rsidRPr="001F5984">
        <w:rPr>
          <w:rFonts w:eastAsia="Times New Roman"/>
          <w:lang w:eastAsia="en-GB"/>
        </w:rPr>
        <w:lastRenderedPageBreak/>
        <w:t>Summary of Quality Marks</w:t>
      </w:r>
    </w:p>
    <w:p w14:paraId="6B921FBA" w14:textId="77777777" w:rsidR="006B3C93" w:rsidRDefault="006B3C93" w:rsidP="00E94B74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4820"/>
        <w:gridCol w:w="737"/>
      </w:tblGrid>
      <w:tr w:rsidR="006B3C93" w:rsidRPr="006B3C93" w14:paraId="091615C3" w14:textId="77777777" w:rsidTr="001F59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AC5C0B" w14:textId="77777777" w:rsidR="006B3C93" w:rsidRPr="006B3C93" w:rsidRDefault="006B3C93" w:rsidP="006B3C93">
            <w:pPr>
              <w:jc w:val="center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Section</w:t>
            </w:r>
          </w:p>
        </w:tc>
        <w:tc>
          <w:tcPr>
            <w:tcW w:w="0" w:type="auto"/>
            <w:hideMark/>
          </w:tcPr>
          <w:p w14:paraId="6B53CE16" w14:textId="77777777" w:rsidR="006B3C93" w:rsidRPr="006B3C93" w:rsidRDefault="006B3C93" w:rsidP="006B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Marks</w:t>
            </w:r>
          </w:p>
        </w:tc>
      </w:tr>
      <w:tr w:rsidR="006B3C93" w:rsidRPr="006B3C93" w14:paraId="20535ECF" w14:textId="77777777" w:rsidTr="001F5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4D7F61" w14:textId="77777777" w:rsidR="006B3C93" w:rsidRPr="006B3C93" w:rsidRDefault="006B3C93" w:rsidP="006B3C93">
            <w:pPr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1. Contract Management &amp; Supervision</w:t>
            </w:r>
          </w:p>
        </w:tc>
        <w:tc>
          <w:tcPr>
            <w:tcW w:w="0" w:type="auto"/>
            <w:hideMark/>
          </w:tcPr>
          <w:p w14:paraId="4B1C8627" w14:textId="1980BCA9" w:rsidR="006B3C93" w:rsidRPr="006B3C93" w:rsidRDefault="006B3C93" w:rsidP="006B3C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15</w:t>
            </w:r>
            <w:r w:rsidR="00E846E5">
              <w:rPr>
                <w:rFonts w:eastAsia="Times New Roman" w:cstheme="minorHAnsi"/>
                <w:sz w:val="20"/>
                <w:szCs w:val="20"/>
                <w:lang w:eastAsia="en-IE"/>
              </w:rPr>
              <w:t>0</w:t>
            </w:r>
          </w:p>
        </w:tc>
      </w:tr>
      <w:tr w:rsidR="006B3C93" w:rsidRPr="006B3C93" w14:paraId="1FB0A866" w14:textId="77777777" w:rsidTr="001F59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690078" w14:textId="77777777" w:rsidR="006B3C93" w:rsidRPr="006B3C93" w:rsidRDefault="006B3C93" w:rsidP="006B3C93">
            <w:pPr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2. Contract Deliverability</w:t>
            </w:r>
          </w:p>
        </w:tc>
        <w:tc>
          <w:tcPr>
            <w:tcW w:w="0" w:type="auto"/>
            <w:hideMark/>
          </w:tcPr>
          <w:p w14:paraId="0C43CA32" w14:textId="7AD25E8E" w:rsidR="006B3C93" w:rsidRPr="006B3C93" w:rsidRDefault="006B3C93" w:rsidP="006B3C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15</w:t>
            </w:r>
            <w:r w:rsidR="00E846E5">
              <w:rPr>
                <w:rFonts w:eastAsia="Times New Roman" w:cstheme="minorHAnsi"/>
                <w:sz w:val="20"/>
                <w:szCs w:val="20"/>
                <w:lang w:eastAsia="en-IE"/>
              </w:rPr>
              <w:t>0</w:t>
            </w:r>
          </w:p>
        </w:tc>
      </w:tr>
      <w:tr w:rsidR="006B3C93" w:rsidRPr="006B3C93" w14:paraId="59B705F8" w14:textId="77777777" w:rsidTr="001F5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39086D" w14:textId="77777777" w:rsidR="006B3C93" w:rsidRPr="006B3C93" w:rsidRDefault="006B3C93" w:rsidP="006B3C93">
            <w:pPr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3. Health &amp; Safety</w:t>
            </w:r>
          </w:p>
        </w:tc>
        <w:tc>
          <w:tcPr>
            <w:tcW w:w="0" w:type="auto"/>
            <w:hideMark/>
          </w:tcPr>
          <w:p w14:paraId="4205205A" w14:textId="41BAABFC" w:rsidR="006B3C93" w:rsidRPr="006B3C93" w:rsidRDefault="00E324C9" w:rsidP="006B3C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>
              <w:rPr>
                <w:rFonts w:eastAsia="Times New Roman" w:cstheme="minorHAnsi"/>
                <w:sz w:val="20"/>
                <w:szCs w:val="20"/>
                <w:lang w:eastAsia="en-IE"/>
              </w:rPr>
              <w:t>3</w:t>
            </w:r>
            <w:r w:rsidR="00FD4B69">
              <w:rPr>
                <w:rFonts w:eastAsia="Times New Roman" w:cstheme="minorHAnsi"/>
                <w:sz w:val="20"/>
                <w:szCs w:val="20"/>
                <w:lang w:eastAsia="en-IE"/>
              </w:rPr>
              <w:t>5</w:t>
            </w:r>
            <w:r w:rsidR="00E846E5">
              <w:rPr>
                <w:rFonts w:eastAsia="Times New Roman" w:cstheme="minorHAnsi"/>
                <w:sz w:val="20"/>
                <w:szCs w:val="20"/>
                <w:lang w:eastAsia="en-IE"/>
              </w:rPr>
              <w:t>0</w:t>
            </w:r>
          </w:p>
        </w:tc>
      </w:tr>
      <w:tr w:rsidR="006B3C93" w:rsidRPr="006B3C93" w14:paraId="4DAE9E0C" w14:textId="77777777" w:rsidTr="001F59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6CDCCC" w14:textId="511ED1F9" w:rsidR="006B3C93" w:rsidRPr="006B3C93" w:rsidRDefault="006B3C93" w:rsidP="006B3C93">
            <w:pPr>
              <w:rPr>
                <w:rFonts w:eastAsia="Times New Roman" w:cstheme="minorHAnsi"/>
                <w:color w:val="EE0000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color w:val="EE0000"/>
                <w:sz w:val="20"/>
                <w:szCs w:val="20"/>
                <w:lang w:eastAsia="en-IE"/>
              </w:rPr>
              <w:t xml:space="preserve">Sustainability &amp; Climate Action (Appendix </w:t>
            </w:r>
            <w:r w:rsidR="00664A0F">
              <w:rPr>
                <w:rFonts w:eastAsia="Times New Roman" w:cstheme="minorHAnsi"/>
                <w:color w:val="EE0000"/>
                <w:sz w:val="20"/>
                <w:szCs w:val="20"/>
                <w:lang w:eastAsia="en-IE"/>
              </w:rPr>
              <w:t>C</w:t>
            </w:r>
            <w:r w:rsidRPr="006B3C93">
              <w:rPr>
                <w:rFonts w:eastAsia="Times New Roman" w:cstheme="minorHAnsi"/>
                <w:color w:val="EE0000"/>
                <w:sz w:val="20"/>
                <w:szCs w:val="20"/>
                <w:lang w:eastAsia="en-IE"/>
              </w:rPr>
              <w:t xml:space="preserve"> – separate)</w:t>
            </w:r>
          </w:p>
        </w:tc>
        <w:tc>
          <w:tcPr>
            <w:tcW w:w="0" w:type="auto"/>
            <w:hideMark/>
          </w:tcPr>
          <w:p w14:paraId="345F78EB" w14:textId="6E6FC80E" w:rsidR="006B3C93" w:rsidRPr="006B3C93" w:rsidRDefault="00FD4B69" w:rsidP="006B3C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>
              <w:rPr>
                <w:rFonts w:eastAsia="Times New Roman" w:cstheme="minorHAnsi"/>
                <w:sz w:val="20"/>
                <w:szCs w:val="20"/>
                <w:lang w:eastAsia="en-IE"/>
              </w:rPr>
              <w:t>5</w:t>
            </w:r>
            <w:r w:rsidR="00E846E5">
              <w:rPr>
                <w:rFonts w:eastAsia="Times New Roman" w:cstheme="minorHAnsi"/>
                <w:sz w:val="20"/>
                <w:szCs w:val="20"/>
                <w:lang w:eastAsia="en-IE"/>
              </w:rPr>
              <w:t>0</w:t>
            </w:r>
          </w:p>
        </w:tc>
      </w:tr>
      <w:tr w:rsidR="006B3C93" w:rsidRPr="006B3C93" w14:paraId="62E00B71" w14:textId="77777777" w:rsidTr="001F5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F2018F" w14:textId="77777777" w:rsidR="006B3C93" w:rsidRPr="006B3C93" w:rsidRDefault="006B3C93" w:rsidP="006B3C93">
            <w:pPr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 w:rsidRPr="006B3C93">
              <w:rPr>
                <w:rFonts w:eastAsia="Times New Roman" w:cstheme="minorHAnsi"/>
                <w:sz w:val="20"/>
                <w:szCs w:val="20"/>
                <w:lang w:eastAsia="en-IE"/>
              </w:rPr>
              <w:t>Total Quality Marks</w:t>
            </w:r>
          </w:p>
        </w:tc>
        <w:tc>
          <w:tcPr>
            <w:tcW w:w="0" w:type="auto"/>
            <w:hideMark/>
          </w:tcPr>
          <w:p w14:paraId="6532A490" w14:textId="0211A2D4" w:rsidR="006B3C93" w:rsidRPr="006B3C93" w:rsidRDefault="00E324C9" w:rsidP="006B3C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IE"/>
              </w:rPr>
              <w:t>7</w:t>
            </w:r>
            <w:r w:rsidR="006B3C93" w:rsidRPr="006B3C93">
              <w:rPr>
                <w:rFonts w:eastAsia="Times New Roman" w:cstheme="minorHAnsi"/>
                <w:b/>
                <w:bCs/>
                <w:sz w:val="20"/>
                <w:szCs w:val="20"/>
                <w:lang w:eastAsia="en-IE"/>
              </w:rPr>
              <w:t>0</w:t>
            </w:r>
            <w:r w:rsidR="00E846E5">
              <w:rPr>
                <w:rFonts w:eastAsia="Times New Roman" w:cstheme="minorHAnsi"/>
                <w:b/>
                <w:bCs/>
                <w:sz w:val="20"/>
                <w:szCs w:val="20"/>
                <w:lang w:eastAsia="en-IE"/>
              </w:rPr>
              <w:t>0</w:t>
            </w:r>
          </w:p>
        </w:tc>
      </w:tr>
    </w:tbl>
    <w:p w14:paraId="605D16A5" w14:textId="77777777" w:rsidR="006B3C93" w:rsidRDefault="006B3C93" w:rsidP="00E94B74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766879E2" w14:textId="0D50B7A0" w:rsidR="0056704B" w:rsidRDefault="00824C6B" w:rsidP="00225643">
      <w:pPr>
        <w:pStyle w:val="Heading2"/>
        <w:jc w:val="center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Form of Tender</w:t>
      </w:r>
      <w:r w:rsidR="0056704B">
        <w:rPr>
          <w:rFonts w:eastAsia="Times New Roman"/>
          <w:lang w:eastAsia="en-GB"/>
        </w:rPr>
        <w:t xml:space="preserve"> Sign Off</w:t>
      </w:r>
    </w:p>
    <w:p w14:paraId="5A029FCA" w14:textId="77777777" w:rsidR="006B3C93" w:rsidRDefault="006B3C93" w:rsidP="00E94B74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rPr>
          <w:rFonts w:ascii="Calibri" w:eastAsia="Times New Roman" w:hAnsi="Calibri" w:cs="Calibri"/>
          <w:bCs/>
          <w:iCs/>
          <w:sz w:val="20"/>
          <w:szCs w:val="20"/>
          <w:lang w:eastAsia="en-GB"/>
        </w:rPr>
      </w:pPr>
    </w:p>
    <w:p w14:paraId="6E03C653" w14:textId="77777777" w:rsidR="00121EF1" w:rsidRPr="00121EF1" w:rsidRDefault="00121EF1" w:rsidP="00121EF1">
      <w:pPr>
        <w:tabs>
          <w:tab w:val="left" w:pos="552"/>
        </w:tabs>
        <w:spacing w:before="120" w:after="120" w:line="240" w:lineRule="auto"/>
        <w:ind w:left="578" w:hanging="578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121EF1">
        <w:rPr>
          <w:rFonts w:ascii="Calibri" w:eastAsia="Times New Roman" w:hAnsi="Calibri" w:cs="Calibri"/>
          <w:sz w:val="20"/>
          <w:szCs w:val="20"/>
          <w:lang w:val="en-GB" w:eastAsia="en-GB"/>
        </w:rPr>
        <w:t>After completion of this questionnaire, please sign the section below.</w:t>
      </w:r>
    </w:p>
    <w:p w14:paraId="21DC422F" w14:textId="77777777" w:rsidR="00121EF1" w:rsidRPr="00121EF1" w:rsidRDefault="00121EF1" w:rsidP="00121EF1">
      <w:pP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121EF1">
        <w:rPr>
          <w:rFonts w:ascii="Calibri" w:eastAsia="Times New Roman" w:hAnsi="Calibri" w:cs="Calibri"/>
          <w:sz w:val="20"/>
          <w:szCs w:val="20"/>
          <w:lang w:val="en-GB" w:eastAsia="en-GB"/>
        </w:rPr>
        <w:t>I/we hereby certify that the information given is accurate to the best of my/our knowledge.</w:t>
      </w:r>
    </w:p>
    <w:p w14:paraId="19E3CB6F" w14:textId="77777777" w:rsidR="00121EF1" w:rsidRPr="00121EF1" w:rsidRDefault="00121EF1" w:rsidP="00121EF1">
      <w:pP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121EF1">
        <w:rPr>
          <w:rFonts w:ascii="Calibri" w:eastAsia="Times New Roman" w:hAnsi="Calibri" w:cs="Calibri"/>
          <w:sz w:val="20"/>
          <w:szCs w:val="20"/>
          <w:lang w:val="en-GB" w:eastAsia="en-GB"/>
        </w:rPr>
        <w:t>I/we understand that false information could result in the termination of any future contract.</w:t>
      </w:r>
    </w:p>
    <w:p w14:paraId="53002A4E" w14:textId="03080389" w:rsidR="00121EF1" w:rsidRPr="00121EF1" w:rsidRDefault="00121EF1" w:rsidP="00121EF1">
      <w:pP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  <w:r w:rsidRPr="00121EF1">
        <w:rPr>
          <w:rFonts w:ascii="Calibri" w:eastAsia="Times New Roman" w:hAnsi="Calibri" w:cs="Calibri"/>
          <w:sz w:val="20"/>
          <w:szCs w:val="20"/>
          <w:lang w:val="en-GB" w:eastAsia="en-GB"/>
        </w:rPr>
        <w:t>I/we confirm acceptance of the terms and conditions of tender as set out by</w:t>
      </w:r>
      <w:r w:rsidR="009673B8">
        <w:rPr>
          <w:rFonts w:ascii="Calibri" w:eastAsia="Times New Roman" w:hAnsi="Calibri" w:cs="Calibri"/>
          <w:sz w:val="20"/>
          <w:szCs w:val="20"/>
          <w:lang w:val="en-GB" w:eastAsia="en-GB"/>
        </w:rPr>
        <w:t xml:space="preserve"> the Munster Technological University.</w:t>
      </w:r>
    </w:p>
    <w:p w14:paraId="4863C907" w14:textId="77777777" w:rsidR="00121EF1" w:rsidRPr="00121EF1" w:rsidRDefault="00121EF1" w:rsidP="00121EF1">
      <w:pP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p w14:paraId="3723F174" w14:textId="77777777" w:rsidR="00121EF1" w:rsidRPr="00121EF1" w:rsidRDefault="00121EF1" w:rsidP="00121EF1">
      <w:pPr>
        <w:tabs>
          <w:tab w:val="left" w:pos="552"/>
        </w:tabs>
        <w:spacing w:after="120" w:line="240" w:lineRule="auto"/>
        <w:rPr>
          <w:rFonts w:ascii="Calibri" w:eastAsia="Times New Roman" w:hAnsi="Calibri" w:cs="Calibri"/>
          <w:sz w:val="20"/>
          <w:szCs w:val="20"/>
          <w:lang w:val="en-GB" w:eastAsia="en-GB"/>
        </w:rPr>
      </w:pPr>
    </w:p>
    <w:tbl>
      <w:tblPr>
        <w:tblW w:w="9000" w:type="dxa"/>
        <w:tblLook w:val="01E0" w:firstRow="1" w:lastRow="1" w:firstColumn="1" w:lastColumn="1" w:noHBand="0" w:noVBand="0"/>
      </w:tblPr>
      <w:tblGrid>
        <w:gridCol w:w="1134"/>
        <w:gridCol w:w="2964"/>
        <w:gridCol w:w="1890"/>
        <w:gridCol w:w="3012"/>
      </w:tblGrid>
      <w:tr w:rsidR="00121EF1" w:rsidRPr="00121EF1" w14:paraId="6DFCD5EF" w14:textId="77777777" w:rsidTr="00102BBD">
        <w:tc>
          <w:tcPr>
            <w:tcW w:w="1134" w:type="dxa"/>
          </w:tcPr>
          <w:p w14:paraId="78F2B5CB" w14:textId="77777777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121EF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Signature</w:t>
            </w:r>
          </w:p>
        </w:tc>
        <w:tc>
          <w:tcPr>
            <w:tcW w:w="2964" w:type="dxa"/>
            <w:tcBorders>
              <w:bottom w:val="single" w:sz="4" w:space="0" w:color="auto"/>
            </w:tcBorders>
          </w:tcPr>
          <w:p w14:paraId="123537F7" w14:textId="77777777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1890" w:type="dxa"/>
          </w:tcPr>
          <w:p w14:paraId="1EB0C517" w14:textId="77777777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121EF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Name of Tenderer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14:paraId="7E85CC55" w14:textId="77777777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  <w:tr w:rsidR="00121EF1" w:rsidRPr="00121EF1" w14:paraId="6A4886F2" w14:textId="77777777" w:rsidTr="00102BBD">
        <w:tc>
          <w:tcPr>
            <w:tcW w:w="1134" w:type="dxa"/>
          </w:tcPr>
          <w:p w14:paraId="16367D2F" w14:textId="77777777" w:rsidR="000410AE" w:rsidRDefault="000410AE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  <w:p w14:paraId="4CC70714" w14:textId="77777777" w:rsidR="000410AE" w:rsidRDefault="000410AE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  <w:p w14:paraId="17A811CF" w14:textId="436D223B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121EF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Status</w:t>
            </w:r>
          </w:p>
        </w:tc>
        <w:tc>
          <w:tcPr>
            <w:tcW w:w="2964" w:type="dxa"/>
            <w:tcBorders>
              <w:top w:val="single" w:sz="4" w:space="0" w:color="auto"/>
              <w:bottom w:val="single" w:sz="4" w:space="0" w:color="auto"/>
            </w:tcBorders>
          </w:tcPr>
          <w:p w14:paraId="25BFFFE7" w14:textId="77777777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1890" w:type="dxa"/>
          </w:tcPr>
          <w:p w14:paraId="3941EAF5" w14:textId="77777777" w:rsidR="000410AE" w:rsidRDefault="000410AE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  <w:p w14:paraId="0CEE9030" w14:textId="77777777" w:rsidR="000410AE" w:rsidRDefault="000410AE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  <w:p w14:paraId="51C90241" w14:textId="30DF989D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121EF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Date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14:paraId="27686071" w14:textId="77777777" w:rsidR="00121EF1" w:rsidRPr="00121EF1" w:rsidRDefault="00121EF1" w:rsidP="00121EF1">
            <w:pPr>
              <w:tabs>
                <w:tab w:val="left" w:pos="552"/>
              </w:tabs>
              <w:spacing w:after="12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</w:tbl>
    <w:p w14:paraId="7B6DDF15" w14:textId="77777777" w:rsidR="00514B50" w:rsidRPr="00CD078A" w:rsidRDefault="00514B50" w:rsidP="00CD078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en-GB" w:eastAsia="en-GB"/>
        </w:rPr>
      </w:pPr>
    </w:p>
    <w:sectPr w:rsidR="00514B50" w:rsidRPr="00CD078A" w:rsidSect="00102BBD">
      <w:headerReference w:type="default" r:id="rId10"/>
      <w:footerReference w:type="default" r:id="rId11"/>
      <w:pgSz w:w="11906" w:h="16838"/>
      <w:pgMar w:top="1258" w:right="1800" w:bottom="540" w:left="180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C48F" w14:textId="77777777" w:rsidR="00DD5EDE" w:rsidRDefault="00DD5EDE" w:rsidP="00121EF1">
      <w:pPr>
        <w:spacing w:after="0" w:line="240" w:lineRule="auto"/>
      </w:pPr>
      <w:r>
        <w:separator/>
      </w:r>
    </w:p>
  </w:endnote>
  <w:endnote w:type="continuationSeparator" w:id="0">
    <w:p w14:paraId="02FFAE78" w14:textId="77777777" w:rsidR="00DD5EDE" w:rsidRDefault="00DD5EDE" w:rsidP="00121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01CA" w14:textId="631518F0" w:rsidR="00E96AEA" w:rsidRPr="00DA6648" w:rsidRDefault="00E96AEA" w:rsidP="00DA6648">
    <w:pPr>
      <w:pStyle w:val="Footer"/>
      <w:tabs>
        <w:tab w:val="left" w:pos="4935"/>
      </w:tabs>
      <w:rPr>
        <w:rFonts w:ascii="Arial Narrow" w:eastAsia="Times New Roman" w:hAnsi="Arial Narrow" w:cs="Times New Roman"/>
        <w:sz w:val="20"/>
        <w:szCs w:val="20"/>
        <w:lang w:val="en-GB"/>
      </w:rPr>
    </w:pPr>
    <w:r w:rsidRPr="00DA6648">
      <w:rPr>
        <w:rFonts w:ascii="Arial Narrow" w:eastAsia="Times New Roman" w:hAnsi="Arial Narrow" w:cs="Times New Roman"/>
        <w:sz w:val="20"/>
        <w:szCs w:val="20"/>
        <w:lang w:val="en-GB"/>
      </w:rPr>
      <w:t xml:space="preserve">Name of Tenderer: </w:t>
    </w:r>
    <w:r w:rsidRPr="00DA6648">
      <w:rPr>
        <w:rFonts w:ascii="Arial Narrow" w:eastAsia="Times New Roman" w:hAnsi="Arial Narrow" w:cs="Times New Roman"/>
        <w:i/>
        <w:color w:val="0000FF"/>
        <w:sz w:val="20"/>
        <w:szCs w:val="20"/>
        <w:lang w:val="en-GB"/>
      </w:rPr>
      <w:t>Insert name</w:t>
    </w:r>
    <w:r w:rsidRPr="00DA6648">
      <w:rPr>
        <w:rFonts w:ascii="Arial" w:eastAsia="Times New Roman" w:hAnsi="Arial" w:cs="Times New Roman"/>
        <w:sz w:val="20"/>
        <w:szCs w:val="20"/>
        <w:lang w:val="en-GB"/>
      </w:rPr>
      <w:tab/>
    </w:r>
    <w:r w:rsidRPr="00DA6648">
      <w:rPr>
        <w:rFonts w:ascii="Arial" w:eastAsia="Times New Roman" w:hAnsi="Arial" w:cs="Times New Roman"/>
        <w:sz w:val="20"/>
        <w:szCs w:val="20"/>
        <w:lang w:val="en-GB"/>
      </w:rPr>
      <w:tab/>
    </w:r>
    <w:r w:rsidRPr="00DA6648">
      <w:rPr>
        <w:rFonts w:ascii="Arial" w:eastAsia="Times New Roman" w:hAnsi="Arial" w:cs="Times New Roman"/>
        <w:sz w:val="20"/>
        <w:szCs w:val="20"/>
        <w:lang w:val="en-GB"/>
      </w:rPr>
      <w:tab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 xml:space="preserve">Page 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begin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instrText xml:space="preserve"> PAGE </w:instrTex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separate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>17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end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 xml:space="preserve"> of 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begin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instrText xml:space="preserve"> NUMPAGES </w:instrTex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separate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>17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end"/>
    </w:r>
  </w:p>
  <w:p w14:paraId="39FD1D13" w14:textId="3CE2C7BB" w:rsidR="00E96AEA" w:rsidRDefault="00E96AEA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B28CB" w14:textId="77777777" w:rsidR="00DD5EDE" w:rsidRDefault="00DD5EDE" w:rsidP="00121EF1">
      <w:pPr>
        <w:spacing w:after="0" w:line="240" w:lineRule="auto"/>
      </w:pPr>
      <w:r>
        <w:separator/>
      </w:r>
    </w:p>
  </w:footnote>
  <w:footnote w:type="continuationSeparator" w:id="0">
    <w:p w14:paraId="5DF5765D" w14:textId="77777777" w:rsidR="00DD5EDE" w:rsidRDefault="00DD5EDE" w:rsidP="00121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347C" w14:textId="3BDB7CC2" w:rsidR="00E96AEA" w:rsidRPr="005416FB" w:rsidRDefault="00E96AEA" w:rsidP="005416FB">
    <w:pPr>
      <w:jc w:val="center"/>
      <w:rPr>
        <w:rFonts w:ascii="Calibri" w:hAnsi="Calibri" w:cs="Calibri"/>
        <w:b/>
        <w:color w:val="FF0000"/>
        <w:sz w:val="32"/>
        <w:szCs w:val="32"/>
      </w:rPr>
    </w:pPr>
    <w:r>
      <w:rPr>
        <w:rFonts w:ascii="Calibri" w:hAnsi="Calibri" w:cs="Arial"/>
        <w:b/>
        <w:noProof/>
        <w:color w:val="FF0000"/>
        <w:sz w:val="32"/>
        <w:szCs w:val="32"/>
      </w:rPr>
      <w:drawing>
        <wp:anchor distT="0" distB="0" distL="114300" distR="114300" simplePos="0" relativeHeight="251658240" behindDoc="1" locked="0" layoutInCell="1" allowOverlap="1" wp14:anchorId="09206A8A" wp14:editId="789CD621">
          <wp:simplePos x="0" y="0"/>
          <wp:positionH relativeFrom="column">
            <wp:posOffset>-944880</wp:posOffset>
          </wp:positionH>
          <wp:positionV relativeFrom="paragraph">
            <wp:posOffset>-153035</wp:posOffset>
          </wp:positionV>
          <wp:extent cx="1800000" cy="739168"/>
          <wp:effectExtent l="0" t="0" r="0" b="3810"/>
          <wp:wrapNone/>
          <wp:docPr id="2" name="Picture 2" descr="Logo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2BE5F4B3-B822-43DD-82CD-CB33ABAC95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739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594411BC">
      <w:rPr>
        <w:rFonts w:ascii="Calibri" w:hAnsi="Calibri" w:cs="Calibri"/>
        <w:b/>
        <w:bCs/>
        <w:color w:val="FF0000"/>
        <w:sz w:val="32"/>
        <w:szCs w:val="32"/>
      </w:rPr>
      <w:t>Form of Tender</w:t>
    </w:r>
  </w:p>
  <w:p w14:paraId="286BC395" w14:textId="287D782A" w:rsidR="00E96AEA" w:rsidRDefault="00E96AEA" w:rsidP="00240C14">
    <w:pPr>
      <w:tabs>
        <w:tab w:val="left" w:pos="993"/>
      </w:tabs>
      <w:spacing w:after="0"/>
      <w:jc w:val="center"/>
      <w:rPr>
        <w:rFonts w:ascii="Calibri" w:hAnsi="Calibri" w:cs="Calibri"/>
        <w:b/>
        <w:color w:val="FF0000"/>
      </w:rPr>
    </w:pPr>
    <w:r w:rsidRPr="00240C14">
      <w:rPr>
        <w:rFonts w:ascii="Calibri" w:hAnsi="Calibri" w:cs="Calibri"/>
        <w:b/>
        <w:color w:val="FF0000"/>
      </w:rPr>
      <w:t xml:space="preserve">Health and Safety Consultancy Services to </w:t>
    </w:r>
    <w:r>
      <w:rPr>
        <w:rFonts w:ascii="Calibri" w:hAnsi="Calibri" w:cs="Calibri"/>
        <w:b/>
        <w:color w:val="FF0000"/>
      </w:rPr>
      <w:t>Munster Technological University</w:t>
    </w:r>
    <w:r w:rsidRPr="00240C14">
      <w:rPr>
        <w:rFonts w:ascii="Calibri" w:hAnsi="Calibri" w:cs="Calibri"/>
        <w:b/>
        <w:color w:val="FF0000"/>
      </w:rPr>
      <w:t xml:space="preserve"> </w:t>
    </w:r>
  </w:p>
  <w:p w14:paraId="493AFD1A" w14:textId="22528759" w:rsidR="00E96AEA" w:rsidRPr="00610504" w:rsidRDefault="00C25BC5" w:rsidP="00240C14">
    <w:pPr>
      <w:tabs>
        <w:tab w:val="left" w:pos="5220"/>
      </w:tabs>
      <w:spacing w:after="0"/>
      <w:jc w:val="center"/>
      <w:rPr>
        <w:rFonts w:ascii="Calibri" w:hAnsi="Calibri" w:cs="Calibri"/>
        <w:b/>
      </w:rPr>
    </w:pPr>
    <w:r>
      <w:rPr>
        <w:rFonts w:ascii="Calibri" w:hAnsi="Calibri" w:cs="Calibri"/>
        <w:b/>
        <w:color w:val="FF0000"/>
      </w:rPr>
      <w:t>7</w:t>
    </w:r>
    <w:r w:rsidR="00E96AEA">
      <w:rPr>
        <w:rFonts w:ascii="Calibri" w:hAnsi="Calibri" w:cs="Calibri"/>
        <w:b/>
        <w:color w:val="FF0000"/>
      </w:rPr>
      <w:t>00 marks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350"/>
    <w:multiLevelType w:val="multilevel"/>
    <w:tmpl w:val="A560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26675"/>
    <w:multiLevelType w:val="multilevel"/>
    <w:tmpl w:val="DCB0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9267D"/>
    <w:multiLevelType w:val="multilevel"/>
    <w:tmpl w:val="9B84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F05B1"/>
    <w:multiLevelType w:val="multilevel"/>
    <w:tmpl w:val="0238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605A7"/>
    <w:multiLevelType w:val="multilevel"/>
    <w:tmpl w:val="EC76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17595"/>
    <w:multiLevelType w:val="multilevel"/>
    <w:tmpl w:val="48E6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E80892"/>
    <w:multiLevelType w:val="multilevel"/>
    <w:tmpl w:val="F386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C81EF6"/>
    <w:multiLevelType w:val="multilevel"/>
    <w:tmpl w:val="1530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D7065"/>
    <w:multiLevelType w:val="multilevel"/>
    <w:tmpl w:val="31F2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0F40EA"/>
    <w:multiLevelType w:val="multilevel"/>
    <w:tmpl w:val="3D1E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4B3F86"/>
    <w:multiLevelType w:val="multilevel"/>
    <w:tmpl w:val="9588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F6A65"/>
    <w:multiLevelType w:val="multilevel"/>
    <w:tmpl w:val="028C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DF3BF0"/>
    <w:multiLevelType w:val="multilevel"/>
    <w:tmpl w:val="4670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59755F"/>
    <w:multiLevelType w:val="hybridMultilevel"/>
    <w:tmpl w:val="C7709EC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30F5D"/>
    <w:multiLevelType w:val="hybridMultilevel"/>
    <w:tmpl w:val="20C48A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E68EC"/>
    <w:multiLevelType w:val="multilevel"/>
    <w:tmpl w:val="C842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8D1603"/>
    <w:multiLevelType w:val="multilevel"/>
    <w:tmpl w:val="6C1E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AC33DB"/>
    <w:multiLevelType w:val="hybridMultilevel"/>
    <w:tmpl w:val="381841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05EA7"/>
    <w:multiLevelType w:val="multilevel"/>
    <w:tmpl w:val="E5E2B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840150"/>
    <w:multiLevelType w:val="multilevel"/>
    <w:tmpl w:val="F3B0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F420E"/>
    <w:multiLevelType w:val="multilevel"/>
    <w:tmpl w:val="86F8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24467A"/>
    <w:multiLevelType w:val="multilevel"/>
    <w:tmpl w:val="FA2E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9A3C88"/>
    <w:multiLevelType w:val="multilevel"/>
    <w:tmpl w:val="ED80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423206"/>
    <w:multiLevelType w:val="multilevel"/>
    <w:tmpl w:val="9FB8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E51671"/>
    <w:multiLevelType w:val="multilevel"/>
    <w:tmpl w:val="45F0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2314EA"/>
    <w:multiLevelType w:val="multilevel"/>
    <w:tmpl w:val="2C3E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DA0733"/>
    <w:multiLevelType w:val="multilevel"/>
    <w:tmpl w:val="A50A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B41FE9"/>
    <w:multiLevelType w:val="multilevel"/>
    <w:tmpl w:val="E5BC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09514D"/>
    <w:multiLevelType w:val="hybridMultilevel"/>
    <w:tmpl w:val="960E13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E37E4"/>
    <w:multiLevelType w:val="multilevel"/>
    <w:tmpl w:val="EA20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4C539C"/>
    <w:multiLevelType w:val="multilevel"/>
    <w:tmpl w:val="7D66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8C3061"/>
    <w:multiLevelType w:val="multilevel"/>
    <w:tmpl w:val="7AC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8438FA"/>
    <w:multiLevelType w:val="multilevel"/>
    <w:tmpl w:val="19F0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8E56AA"/>
    <w:multiLevelType w:val="multilevel"/>
    <w:tmpl w:val="00F0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46A73"/>
    <w:multiLevelType w:val="multilevel"/>
    <w:tmpl w:val="04F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9323B0"/>
    <w:multiLevelType w:val="multilevel"/>
    <w:tmpl w:val="9842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E018FD"/>
    <w:multiLevelType w:val="multilevel"/>
    <w:tmpl w:val="C37A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301206">
    <w:abstractNumId w:val="13"/>
  </w:num>
  <w:num w:numId="2" w16cid:durableId="1057316619">
    <w:abstractNumId w:val="10"/>
  </w:num>
  <w:num w:numId="3" w16cid:durableId="1121991703">
    <w:abstractNumId w:val="11"/>
  </w:num>
  <w:num w:numId="4" w16cid:durableId="1183016110">
    <w:abstractNumId w:val="35"/>
  </w:num>
  <w:num w:numId="5" w16cid:durableId="1214122785">
    <w:abstractNumId w:val="25"/>
  </w:num>
  <w:num w:numId="6" w16cid:durableId="1250582760">
    <w:abstractNumId w:val="26"/>
  </w:num>
  <w:num w:numId="7" w16cid:durableId="1307471128">
    <w:abstractNumId w:val="6"/>
  </w:num>
  <w:num w:numId="8" w16cid:durableId="1330981694">
    <w:abstractNumId w:val="15"/>
  </w:num>
  <w:num w:numId="9" w16cid:durableId="1375034395">
    <w:abstractNumId w:val="17"/>
  </w:num>
  <w:num w:numId="10" w16cid:durableId="1454321593">
    <w:abstractNumId w:val="31"/>
  </w:num>
  <w:num w:numId="11" w16cid:durableId="1492714771">
    <w:abstractNumId w:val="16"/>
  </w:num>
  <w:num w:numId="12" w16cid:durableId="1532105490">
    <w:abstractNumId w:val="5"/>
  </w:num>
  <w:num w:numId="13" w16cid:durableId="156918749">
    <w:abstractNumId w:val="12"/>
  </w:num>
  <w:num w:numId="14" w16cid:durableId="1598638439">
    <w:abstractNumId w:val="29"/>
  </w:num>
  <w:num w:numId="15" w16cid:durableId="1713724337">
    <w:abstractNumId w:val="33"/>
  </w:num>
  <w:num w:numId="16" w16cid:durableId="1741055094">
    <w:abstractNumId w:val="28"/>
  </w:num>
  <w:num w:numId="17" w16cid:durableId="1845241337">
    <w:abstractNumId w:val="2"/>
  </w:num>
  <w:num w:numId="18" w16cid:durableId="1851872204">
    <w:abstractNumId w:val="34"/>
  </w:num>
  <w:num w:numId="19" w16cid:durableId="1859850855">
    <w:abstractNumId w:val="36"/>
  </w:num>
  <w:num w:numId="20" w16cid:durableId="1867677523">
    <w:abstractNumId w:val="20"/>
  </w:num>
  <w:num w:numId="21" w16cid:durableId="190458546">
    <w:abstractNumId w:val="0"/>
  </w:num>
  <w:num w:numId="22" w16cid:durableId="2003006936">
    <w:abstractNumId w:val="19"/>
  </w:num>
  <w:num w:numId="23" w16cid:durableId="2078474458">
    <w:abstractNumId w:val="3"/>
  </w:num>
  <w:num w:numId="24" w16cid:durableId="2112242192">
    <w:abstractNumId w:val="32"/>
  </w:num>
  <w:num w:numId="25" w16cid:durableId="318121397">
    <w:abstractNumId w:val="22"/>
  </w:num>
  <w:num w:numId="26" w16cid:durableId="340084795">
    <w:abstractNumId w:val="9"/>
  </w:num>
  <w:num w:numId="27" w16cid:durableId="340206881">
    <w:abstractNumId w:val="18"/>
  </w:num>
  <w:num w:numId="28" w16cid:durableId="516387435">
    <w:abstractNumId w:val="21"/>
  </w:num>
  <w:num w:numId="29" w16cid:durableId="531262435">
    <w:abstractNumId w:val="14"/>
  </w:num>
  <w:num w:numId="30" w16cid:durableId="568151750">
    <w:abstractNumId w:val="1"/>
  </w:num>
  <w:num w:numId="31" w16cid:durableId="644239102">
    <w:abstractNumId w:val="30"/>
  </w:num>
  <w:num w:numId="32" w16cid:durableId="682098789">
    <w:abstractNumId w:val="8"/>
  </w:num>
  <w:num w:numId="33" w16cid:durableId="803693297">
    <w:abstractNumId w:val="24"/>
  </w:num>
  <w:num w:numId="34" w16cid:durableId="2080975633">
    <w:abstractNumId w:val="23"/>
  </w:num>
  <w:num w:numId="35" w16cid:durableId="295525142">
    <w:abstractNumId w:val="27"/>
  </w:num>
  <w:num w:numId="36" w16cid:durableId="557518375">
    <w:abstractNumId w:val="4"/>
  </w:num>
  <w:num w:numId="37" w16cid:durableId="1455754730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F1"/>
    <w:rsid w:val="00006D07"/>
    <w:rsid w:val="00015177"/>
    <w:rsid w:val="000244E7"/>
    <w:rsid w:val="00026CE0"/>
    <w:rsid w:val="000270AD"/>
    <w:rsid w:val="000410AE"/>
    <w:rsid w:val="0004419F"/>
    <w:rsid w:val="0004602E"/>
    <w:rsid w:val="000531EA"/>
    <w:rsid w:val="000676EE"/>
    <w:rsid w:val="00071644"/>
    <w:rsid w:val="00086ECF"/>
    <w:rsid w:val="0009013B"/>
    <w:rsid w:val="000A265A"/>
    <w:rsid w:val="000A3F62"/>
    <w:rsid w:val="000B1F06"/>
    <w:rsid w:val="000C2CC6"/>
    <w:rsid w:val="000F0620"/>
    <w:rsid w:val="000F1A23"/>
    <w:rsid w:val="00102BBD"/>
    <w:rsid w:val="00103C62"/>
    <w:rsid w:val="00106160"/>
    <w:rsid w:val="00112349"/>
    <w:rsid w:val="00120FC7"/>
    <w:rsid w:val="00121EF1"/>
    <w:rsid w:val="00136A32"/>
    <w:rsid w:val="00144F04"/>
    <w:rsid w:val="00146571"/>
    <w:rsid w:val="00146667"/>
    <w:rsid w:val="00152A72"/>
    <w:rsid w:val="00155E7B"/>
    <w:rsid w:val="001617B6"/>
    <w:rsid w:val="00187F9E"/>
    <w:rsid w:val="001A39B3"/>
    <w:rsid w:val="001A7756"/>
    <w:rsid w:val="001B32DD"/>
    <w:rsid w:val="001B454B"/>
    <w:rsid w:val="001D46E9"/>
    <w:rsid w:val="001D5E67"/>
    <w:rsid w:val="001D6C4A"/>
    <w:rsid w:val="001E6DFD"/>
    <w:rsid w:val="001F41A8"/>
    <w:rsid w:val="001F45DA"/>
    <w:rsid w:val="001F5984"/>
    <w:rsid w:val="002049F8"/>
    <w:rsid w:val="00216BAC"/>
    <w:rsid w:val="00222985"/>
    <w:rsid w:val="00225643"/>
    <w:rsid w:val="00240C14"/>
    <w:rsid w:val="0024265E"/>
    <w:rsid w:val="002441A9"/>
    <w:rsid w:val="0025680E"/>
    <w:rsid w:val="002679F0"/>
    <w:rsid w:val="0027459D"/>
    <w:rsid w:val="00285DBE"/>
    <w:rsid w:val="002952C8"/>
    <w:rsid w:val="002A7022"/>
    <w:rsid w:val="002A70BB"/>
    <w:rsid w:val="002B6309"/>
    <w:rsid w:val="002C178B"/>
    <w:rsid w:val="002C6A02"/>
    <w:rsid w:val="002E7953"/>
    <w:rsid w:val="002F61D8"/>
    <w:rsid w:val="002F7858"/>
    <w:rsid w:val="0030051D"/>
    <w:rsid w:val="00311118"/>
    <w:rsid w:val="003273B0"/>
    <w:rsid w:val="00340D50"/>
    <w:rsid w:val="00373982"/>
    <w:rsid w:val="0038151C"/>
    <w:rsid w:val="00382660"/>
    <w:rsid w:val="00383C20"/>
    <w:rsid w:val="00387197"/>
    <w:rsid w:val="003A4710"/>
    <w:rsid w:val="003B01E8"/>
    <w:rsid w:val="003C5C19"/>
    <w:rsid w:val="003D1AE2"/>
    <w:rsid w:val="003E4C23"/>
    <w:rsid w:val="003F1C6D"/>
    <w:rsid w:val="00415DC9"/>
    <w:rsid w:val="00433837"/>
    <w:rsid w:val="004377F1"/>
    <w:rsid w:val="0044183A"/>
    <w:rsid w:val="00443D0A"/>
    <w:rsid w:val="0045187C"/>
    <w:rsid w:val="004532C6"/>
    <w:rsid w:val="00466B17"/>
    <w:rsid w:val="00476986"/>
    <w:rsid w:val="0048737F"/>
    <w:rsid w:val="00493C0A"/>
    <w:rsid w:val="00496BCE"/>
    <w:rsid w:val="00497A5C"/>
    <w:rsid w:val="004A7851"/>
    <w:rsid w:val="004B3F4B"/>
    <w:rsid w:val="004C0E76"/>
    <w:rsid w:val="004C263D"/>
    <w:rsid w:val="004C6D67"/>
    <w:rsid w:val="004D0720"/>
    <w:rsid w:val="004E23C7"/>
    <w:rsid w:val="004F103D"/>
    <w:rsid w:val="004F2A18"/>
    <w:rsid w:val="00502179"/>
    <w:rsid w:val="00505656"/>
    <w:rsid w:val="00514B50"/>
    <w:rsid w:val="00516B9A"/>
    <w:rsid w:val="00531979"/>
    <w:rsid w:val="005351E1"/>
    <w:rsid w:val="0053745B"/>
    <w:rsid w:val="005416FB"/>
    <w:rsid w:val="00545D96"/>
    <w:rsid w:val="005465BE"/>
    <w:rsid w:val="005504CC"/>
    <w:rsid w:val="00552501"/>
    <w:rsid w:val="00561B5A"/>
    <w:rsid w:val="0056704B"/>
    <w:rsid w:val="00597080"/>
    <w:rsid w:val="005A3854"/>
    <w:rsid w:val="005A5E04"/>
    <w:rsid w:val="005A6429"/>
    <w:rsid w:val="005B2EE4"/>
    <w:rsid w:val="005D750B"/>
    <w:rsid w:val="005F0472"/>
    <w:rsid w:val="005F2513"/>
    <w:rsid w:val="005F3068"/>
    <w:rsid w:val="006165E7"/>
    <w:rsid w:val="006217C1"/>
    <w:rsid w:val="00631340"/>
    <w:rsid w:val="006420F9"/>
    <w:rsid w:val="00650131"/>
    <w:rsid w:val="00664A0F"/>
    <w:rsid w:val="006664D0"/>
    <w:rsid w:val="00677BA0"/>
    <w:rsid w:val="006A042B"/>
    <w:rsid w:val="006B3C93"/>
    <w:rsid w:val="006B476D"/>
    <w:rsid w:val="006C5078"/>
    <w:rsid w:val="006D17DF"/>
    <w:rsid w:val="006E2CE0"/>
    <w:rsid w:val="006F5011"/>
    <w:rsid w:val="007005F6"/>
    <w:rsid w:val="0071225C"/>
    <w:rsid w:val="0071277C"/>
    <w:rsid w:val="00723349"/>
    <w:rsid w:val="00731EA7"/>
    <w:rsid w:val="00757740"/>
    <w:rsid w:val="00765539"/>
    <w:rsid w:val="00776226"/>
    <w:rsid w:val="0079082D"/>
    <w:rsid w:val="00792390"/>
    <w:rsid w:val="00797255"/>
    <w:rsid w:val="007A2D29"/>
    <w:rsid w:val="007B0014"/>
    <w:rsid w:val="007B5B35"/>
    <w:rsid w:val="007D1DED"/>
    <w:rsid w:val="007D50E9"/>
    <w:rsid w:val="007D75DB"/>
    <w:rsid w:val="007E09A6"/>
    <w:rsid w:val="007F0302"/>
    <w:rsid w:val="007F21C0"/>
    <w:rsid w:val="007F355C"/>
    <w:rsid w:val="007F60B6"/>
    <w:rsid w:val="008014AD"/>
    <w:rsid w:val="00806AD5"/>
    <w:rsid w:val="00824C6B"/>
    <w:rsid w:val="00825204"/>
    <w:rsid w:val="00831FA5"/>
    <w:rsid w:val="00832A82"/>
    <w:rsid w:val="0084711D"/>
    <w:rsid w:val="00850C91"/>
    <w:rsid w:val="00861655"/>
    <w:rsid w:val="00877652"/>
    <w:rsid w:val="00883957"/>
    <w:rsid w:val="00892C47"/>
    <w:rsid w:val="008B1D7F"/>
    <w:rsid w:val="008B4B99"/>
    <w:rsid w:val="008B5C03"/>
    <w:rsid w:val="008E579B"/>
    <w:rsid w:val="008E70A2"/>
    <w:rsid w:val="008F3E5E"/>
    <w:rsid w:val="008F5617"/>
    <w:rsid w:val="00900902"/>
    <w:rsid w:val="009028C5"/>
    <w:rsid w:val="009066E9"/>
    <w:rsid w:val="00917229"/>
    <w:rsid w:val="00923137"/>
    <w:rsid w:val="009272CA"/>
    <w:rsid w:val="00931626"/>
    <w:rsid w:val="00931A48"/>
    <w:rsid w:val="00935EE2"/>
    <w:rsid w:val="00947662"/>
    <w:rsid w:val="00964C93"/>
    <w:rsid w:val="009673B8"/>
    <w:rsid w:val="00972C0F"/>
    <w:rsid w:val="009927BE"/>
    <w:rsid w:val="0099280E"/>
    <w:rsid w:val="00996027"/>
    <w:rsid w:val="009A4A4A"/>
    <w:rsid w:val="009D5577"/>
    <w:rsid w:val="009E36EF"/>
    <w:rsid w:val="009E3CA1"/>
    <w:rsid w:val="009E4ECB"/>
    <w:rsid w:val="009F3677"/>
    <w:rsid w:val="00A07A94"/>
    <w:rsid w:val="00A14CCE"/>
    <w:rsid w:val="00A22A91"/>
    <w:rsid w:val="00A23235"/>
    <w:rsid w:val="00A26B15"/>
    <w:rsid w:val="00A5381D"/>
    <w:rsid w:val="00A5525A"/>
    <w:rsid w:val="00A64B9B"/>
    <w:rsid w:val="00A653A7"/>
    <w:rsid w:val="00A66BAA"/>
    <w:rsid w:val="00A7217E"/>
    <w:rsid w:val="00A8707D"/>
    <w:rsid w:val="00A9116A"/>
    <w:rsid w:val="00AD27B8"/>
    <w:rsid w:val="00AE1353"/>
    <w:rsid w:val="00B04E12"/>
    <w:rsid w:val="00B077B5"/>
    <w:rsid w:val="00B11421"/>
    <w:rsid w:val="00B23F96"/>
    <w:rsid w:val="00B45362"/>
    <w:rsid w:val="00B569EE"/>
    <w:rsid w:val="00B73A3F"/>
    <w:rsid w:val="00B745F0"/>
    <w:rsid w:val="00B82DA0"/>
    <w:rsid w:val="00B84247"/>
    <w:rsid w:val="00B844AE"/>
    <w:rsid w:val="00B8719D"/>
    <w:rsid w:val="00BA0090"/>
    <w:rsid w:val="00BA1DDD"/>
    <w:rsid w:val="00BA32A6"/>
    <w:rsid w:val="00BB2F0C"/>
    <w:rsid w:val="00BB31E8"/>
    <w:rsid w:val="00BB3710"/>
    <w:rsid w:val="00BB6E6E"/>
    <w:rsid w:val="00BD4362"/>
    <w:rsid w:val="00BD5B5E"/>
    <w:rsid w:val="00BE2E04"/>
    <w:rsid w:val="00BE4E69"/>
    <w:rsid w:val="00BE53D8"/>
    <w:rsid w:val="00BE5C0C"/>
    <w:rsid w:val="00C0708B"/>
    <w:rsid w:val="00C0761F"/>
    <w:rsid w:val="00C14662"/>
    <w:rsid w:val="00C201D2"/>
    <w:rsid w:val="00C23A87"/>
    <w:rsid w:val="00C25BC5"/>
    <w:rsid w:val="00C42CDF"/>
    <w:rsid w:val="00C45EDF"/>
    <w:rsid w:val="00C62947"/>
    <w:rsid w:val="00C741AB"/>
    <w:rsid w:val="00C94571"/>
    <w:rsid w:val="00CA3D73"/>
    <w:rsid w:val="00CB0DB8"/>
    <w:rsid w:val="00CB44DA"/>
    <w:rsid w:val="00CD078A"/>
    <w:rsid w:val="00CD104F"/>
    <w:rsid w:val="00CD106D"/>
    <w:rsid w:val="00CE0A65"/>
    <w:rsid w:val="00CF0239"/>
    <w:rsid w:val="00D031D5"/>
    <w:rsid w:val="00D25A15"/>
    <w:rsid w:val="00D25ADB"/>
    <w:rsid w:val="00D36882"/>
    <w:rsid w:val="00D44A71"/>
    <w:rsid w:val="00D57FD0"/>
    <w:rsid w:val="00D66B9B"/>
    <w:rsid w:val="00D67D8F"/>
    <w:rsid w:val="00D707F5"/>
    <w:rsid w:val="00D74D5F"/>
    <w:rsid w:val="00D8537E"/>
    <w:rsid w:val="00D86820"/>
    <w:rsid w:val="00D92643"/>
    <w:rsid w:val="00D92856"/>
    <w:rsid w:val="00DA3E3C"/>
    <w:rsid w:val="00DA6648"/>
    <w:rsid w:val="00DC7147"/>
    <w:rsid w:val="00DD2518"/>
    <w:rsid w:val="00DD5ABE"/>
    <w:rsid w:val="00DD5EDE"/>
    <w:rsid w:val="00DE65DF"/>
    <w:rsid w:val="00E07F13"/>
    <w:rsid w:val="00E07FF6"/>
    <w:rsid w:val="00E103E6"/>
    <w:rsid w:val="00E24809"/>
    <w:rsid w:val="00E3107F"/>
    <w:rsid w:val="00E32047"/>
    <w:rsid w:val="00E324C9"/>
    <w:rsid w:val="00E557CB"/>
    <w:rsid w:val="00E674E8"/>
    <w:rsid w:val="00E73D12"/>
    <w:rsid w:val="00E74F81"/>
    <w:rsid w:val="00E81AC7"/>
    <w:rsid w:val="00E846E5"/>
    <w:rsid w:val="00E94B74"/>
    <w:rsid w:val="00E95BCE"/>
    <w:rsid w:val="00E96AEA"/>
    <w:rsid w:val="00EB2274"/>
    <w:rsid w:val="00F01CD3"/>
    <w:rsid w:val="00F03912"/>
    <w:rsid w:val="00F110A2"/>
    <w:rsid w:val="00F13778"/>
    <w:rsid w:val="00F1661D"/>
    <w:rsid w:val="00F16A4F"/>
    <w:rsid w:val="00F2377C"/>
    <w:rsid w:val="00F412FB"/>
    <w:rsid w:val="00F707A1"/>
    <w:rsid w:val="00F76D14"/>
    <w:rsid w:val="00F836AF"/>
    <w:rsid w:val="00F90A1B"/>
    <w:rsid w:val="00FA294D"/>
    <w:rsid w:val="00FA4553"/>
    <w:rsid w:val="00FB6124"/>
    <w:rsid w:val="00FC25C0"/>
    <w:rsid w:val="00FD27D9"/>
    <w:rsid w:val="00FD4B69"/>
    <w:rsid w:val="00FE3945"/>
    <w:rsid w:val="1F49B2AE"/>
    <w:rsid w:val="25DCF0BE"/>
    <w:rsid w:val="5944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7E3B3"/>
  <w15:docId w15:val="{AC3D1A5B-92A1-43AC-8E88-B7C09886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A48"/>
  </w:style>
  <w:style w:type="paragraph" w:styleId="Heading1">
    <w:name w:val="heading 1"/>
    <w:basedOn w:val="Normal"/>
    <w:next w:val="Normal"/>
    <w:link w:val="Heading1Char"/>
    <w:uiPriority w:val="9"/>
    <w:qFormat/>
    <w:rsid w:val="00F1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45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1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3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EF1"/>
  </w:style>
  <w:style w:type="paragraph" w:styleId="Footer">
    <w:name w:val="footer"/>
    <w:basedOn w:val="Normal"/>
    <w:link w:val="FooterChar"/>
    <w:unhideWhenUsed/>
    <w:rsid w:val="00121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21EF1"/>
  </w:style>
  <w:style w:type="paragraph" w:styleId="BalloonText">
    <w:name w:val="Balloon Text"/>
    <w:basedOn w:val="Normal"/>
    <w:link w:val="BalloonTextChar"/>
    <w:uiPriority w:val="99"/>
    <w:semiHidden/>
    <w:unhideWhenUsed/>
    <w:rsid w:val="00121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EF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rsid w:val="00121E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21EF1"/>
    <w:rPr>
      <w:rFonts w:ascii="Courier New" w:eastAsia="Times New Roman" w:hAnsi="Courier New" w:cs="Times New Roman"/>
      <w:sz w:val="20"/>
      <w:szCs w:val="20"/>
      <w:lang w:val="en-GB"/>
    </w:rPr>
  </w:style>
  <w:style w:type="paragraph" w:styleId="Title">
    <w:name w:val="Title"/>
    <w:basedOn w:val="Normal"/>
    <w:link w:val="TitleChar"/>
    <w:uiPriority w:val="99"/>
    <w:qFormat/>
    <w:rsid w:val="007D1DED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7D1DED"/>
    <w:rPr>
      <w:rFonts w:ascii="Arial" w:eastAsia="Times New Roman" w:hAnsi="Arial" w:cs="Times New Roman"/>
      <w:b/>
      <w:sz w:val="20"/>
      <w:szCs w:val="20"/>
      <w:lang w:val="en-GB"/>
    </w:rPr>
  </w:style>
  <w:style w:type="character" w:styleId="PageNumber">
    <w:name w:val="page number"/>
    <w:basedOn w:val="DefaultParagraphFont"/>
    <w:rsid w:val="007D1DED"/>
  </w:style>
  <w:style w:type="table" w:styleId="TableGrid">
    <w:name w:val="Table Grid"/>
    <w:basedOn w:val="TableNormal"/>
    <w:rsid w:val="007D1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1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36A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A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A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A32"/>
    <w:rPr>
      <w:b/>
      <w:bCs/>
      <w:sz w:val="20"/>
      <w:szCs w:val="20"/>
    </w:rPr>
  </w:style>
  <w:style w:type="paragraph" w:customStyle="1" w:styleId="BSHeading5">
    <w:name w:val="BS Heading 5"/>
    <w:basedOn w:val="Heading5"/>
    <w:next w:val="Normal"/>
    <w:qFormat/>
    <w:rsid w:val="005F0472"/>
    <w:pPr>
      <w:spacing w:before="240" w:after="60" w:line="240" w:lineRule="auto"/>
      <w:ind w:left="709" w:hanging="709"/>
    </w:pPr>
    <w:rPr>
      <w:rFonts w:ascii="Calibri" w:eastAsia="Times New Roman" w:hAnsi="Calibri" w:cs="Times New Roman"/>
      <w:bCs/>
      <w:iCs/>
      <w:color w:val="auto"/>
      <w:sz w:val="20"/>
      <w:szCs w:val="26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3E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1F45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86820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DA3E3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A7217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GridTable4-Accent2">
    <w:name w:val="Grid Table 4 Accent 2"/>
    <w:basedOn w:val="TableNormal"/>
    <w:uiPriority w:val="49"/>
    <w:rsid w:val="006B3C9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4e011-70aa-4011-9e64-82beedc983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627BE5FC5AA4E8F13C0B78E3986F9" ma:contentTypeVersion="17" ma:contentTypeDescription="Create a new document." ma:contentTypeScope="" ma:versionID="7b6c51f204d9a51a676a339594f554b2">
  <xsd:schema xmlns:xsd="http://www.w3.org/2001/XMLSchema" xmlns:xs="http://www.w3.org/2001/XMLSchema" xmlns:p="http://schemas.microsoft.com/office/2006/metadata/properties" xmlns:ns2="d034e011-70aa-4011-9e64-82beedc983d7" xmlns:ns3="a2f44bf5-59dc-4dd1-9f4f-fe67186c8967" targetNamespace="http://schemas.microsoft.com/office/2006/metadata/properties" ma:root="true" ma:fieldsID="ba33cf3b481631a778c1f18bc43bc7d8" ns2:_="" ns3:_="">
    <xsd:import namespace="d034e011-70aa-4011-9e64-82beedc983d7"/>
    <xsd:import namespace="a2f44bf5-59dc-4dd1-9f4f-fe67186c8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4e011-70aa-4011-9e64-82beedc9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6ddf0ec-e3a3-41fd-b379-e0d45b064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44bf5-59dc-4dd1-9f4f-fe67186c8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8C85EB-B39E-47EB-92FA-A3B6F55A11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6E9E3E-680D-46E4-9F5F-B92FB6AE5986}">
  <ds:schemaRefs>
    <ds:schemaRef ds:uri="http://schemas.microsoft.com/office/2006/metadata/properties"/>
    <ds:schemaRef ds:uri="http://schemas.microsoft.com/office/infopath/2007/PartnerControls"/>
    <ds:schemaRef ds:uri="d034e011-70aa-4011-9e64-82beedc983d7"/>
  </ds:schemaRefs>
</ds:datastoreItem>
</file>

<file path=customXml/itemProps3.xml><?xml version="1.0" encoding="utf-8"?>
<ds:datastoreItem xmlns:ds="http://schemas.openxmlformats.org/officeDocument/2006/customXml" ds:itemID="{510A39D1-487C-4B28-A0F6-F4AD29917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4e011-70aa-4011-9e64-82beedc983d7"/>
    <ds:schemaRef ds:uri="a2f44bf5-59dc-4dd1-9f4f-fe67186c8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16</Pages>
  <Words>2763</Words>
  <Characters>15752</Characters>
  <Application>Microsoft Office Word</Application>
  <DocSecurity>0</DocSecurity>
  <Lines>131</Lines>
  <Paragraphs>36</Paragraphs>
  <ScaleCrop>false</ScaleCrop>
  <Company>IT Tralee</Company>
  <LinksUpToDate>false</LinksUpToDate>
  <CharactersWithSpaces>18479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&lt;![CDATA[Appendix B - H&amp;S Form of Tender_Oct19.docx]]&gt;</dc:title>
  <dc:subject/>
  <dc:creator>Computer Services</dc:creator>
  <cp:keywords/>
  <cp:lastModifiedBy>Ciara Shanahan</cp:lastModifiedBy>
  <cp:revision>37</cp:revision>
  <cp:lastPrinted>2026-04-15T07:15:00Z</cp:lastPrinted>
  <dcterms:created xsi:type="dcterms:W3CDTF">2026-04-15T07:18:00Z</dcterms:created>
  <dcterms:modified xsi:type="dcterms:W3CDTF">2026-05-18T14:56:00Z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0x010100EAB627BE5FC5AA4E8F13C0B78E3986F9</vt:lpwstr>
  </property>
  <property fmtid="{D5CDD505-2E9C-101B-9397-08002B2CF9AE}" pid="3" name="Order">
    <vt:r8>740000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