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A21E1" w:rsidRDefault="00BA21E1"/>
    <w:p w:rsidR="00BA21E1" w:rsidRDefault="00BA21E1"/>
    <w:p w:rsidR="00BA21E1" w:rsidRDefault="00BA21E1"/>
    <w:p w:rsidR="00BA21E1" w:rsidRDefault="00BA21E1"/>
    <w:p w:rsidR="00BA21E1" w:rsidRDefault="00000000">
      <w:pPr>
        <w:spacing w:after="120"/>
      </w:pPr>
      <w:r>
        <w:rPr>
          <w:b/>
          <w:bCs/>
          <w:color w:val="001832"/>
          <w:sz w:val="32"/>
          <w:szCs w:val="32"/>
        </w:rPr>
        <w:t>RESPONSE TO REQUEST FOR TENDERS FOR THE</w:t>
      </w:r>
    </w:p>
    <w:p w:rsidR="00BA21E1" w:rsidRDefault="00000000">
      <w:pPr>
        <w:spacing w:after="40"/>
      </w:pPr>
      <w:r>
        <w:rPr>
          <w:b/>
          <w:bCs/>
          <w:color w:val="001832"/>
          <w:sz w:val="32"/>
          <w:szCs w:val="32"/>
        </w:rPr>
        <w:t>CULTURAL &amp; CREATIVE INDUSTRIES SKILLNET</w:t>
      </w:r>
    </w:p>
    <w:p w:rsidR="00BA21E1" w:rsidRDefault="00000000">
      <w:pPr>
        <w:spacing w:after="40"/>
      </w:pPr>
      <w:r>
        <w:rPr>
          <w:b/>
          <w:bCs/>
          <w:color w:val="001832"/>
          <w:sz w:val="32"/>
          <w:szCs w:val="32"/>
        </w:rPr>
        <w:t>VFX, VIRTUAL PRODUCTION, ANIMATION, GAMES &amp;</w:t>
      </w:r>
    </w:p>
    <w:p w:rsidR="00BA21E1" w:rsidRDefault="00000000">
      <w:pPr>
        <w:spacing w:after="40"/>
      </w:pPr>
      <w:r>
        <w:rPr>
          <w:b/>
          <w:bCs/>
          <w:color w:val="001832"/>
          <w:sz w:val="32"/>
          <w:szCs w:val="32"/>
        </w:rPr>
        <w:t>POST-PRODUCTION SPECIALIST TRAINING PROGRAMMES</w:t>
      </w:r>
    </w:p>
    <w:p w:rsidR="00BA21E1" w:rsidRDefault="00000000">
      <w:pPr>
        <w:spacing w:after="300"/>
      </w:pPr>
      <w:r>
        <w:rPr>
          <w:b/>
          <w:bCs/>
          <w:color w:val="001832"/>
          <w:sz w:val="32"/>
          <w:szCs w:val="32"/>
        </w:rPr>
        <w:t>DYNAMIC PURCHASING SYSTEM (DPS)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Supplier Name:</w:t>
            </w:r>
          </w:p>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i/>
                <w:iCs/>
              </w:rPr>
              <w:t>Complete</w:t>
            </w: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Lot Number &amp; Name:</w:t>
            </w:r>
          </w:p>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i/>
                <w:iCs/>
              </w:rPr>
              <w:t>Complete</w:t>
            </w: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Supplier Address:</w:t>
            </w:r>
          </w:p>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i/>
                <w:iCs/>
              </w:rPr>
              <w:t>Complete</w:t>
            </w: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Contact Name:</w:t>
            </w:r>
          </w:p>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i/>
                <w:iCs/>
              </w:rPr>
              <w:t>Complete</w:t>
            </w: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Contact Email:</w:t>
            </w:r>
          </w:p>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i/>
                <w:iCs/>
              </w:rPr>
              <w:t>Complete</w:t>
            </w: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Contact Phone:</w:t>
            </w:r>
          </w:p>
        </w:tc>
        <w:tc>
          <w:tcPr>
            <w:tcW w:w="6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i/>
                <w:iCs/>
              </w:rPr>
              <w:t>Complete</w:t>
            </w:r>
          </w:p>
        </w:tc>
      </w:tr>
    </w:tbl>
    <w:p w:rsidR="00BA21E1" w:rsidRDefault="00000000">
      <w:r>
        <w:br w:type="page"/>
      </w:r>
    </w:p>
    <w:p w:rsidR="00BA21E1" w:rsidRDefault="00000000">
      <w:pPr>
        <w:pStyle w:val="Heading1"/>
      </w:pPr>
      <w:r>
        <w:lastRenderedPageBreak/>
        <w:t>Proposal (Response) Checklist</w:t>
      </w:r>
    </w:p>
    <w:p w:rsidR="00BA21E1" w:rsidRDefault="00000000">
      <w:pPr>
        <w:spacing w:after="200"/>
      </w:pPr>
      <w:r>
        <w:t>When submitting your proposal please include all of the required items as part of your submission.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26"/>
        <w:gridCol w:w="2000"/>
      </w:tblGrid>
      <w:tr w:rsidR="00F72038" w:rsidRPr="00F72038" w:rsidTr="00F72038">
        <w:tblPrEx>
          <w:tblCellMar>
            <w:top w:w="0" w:type="dxa"/>
            <w:bottom w:w="0" w:type="dxa"/>
          </w:tblCellMar>
        </w:tblPrEx>
        <w:tc>
          <w:tcPr>
            <w:tcW w:w="7026"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Documentation</w:t>
            </w:r>
          </w:p>
        </w:tc>
        <w:tc>
          <w:tcPr>
            <w:tcW w:w="20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jc w:val="center"/>
              <w:rPr>
                <w:color w:val="FFFFFF" w:themeColor="background1"/>
              </w:rPr>
            </w:pPr>
            <w:r w:rsidRPr="00F72038">
              <w:rPr>
                <w:b/>
                <w:bCs/>
                <w:color w:val="FFFFFF" w:themeColor="background1"/>
              </w:rPr>
              <w:t>Required</w:t>
            </w:r>
          </w:p>
        </w:tc>
      </w:tr>
      <w:tr w:rsidR="00BA21E1">
        <w:tblPrEx>
          <w:tblCellMar>
            <w:top w:w="0" w:type="dxa"/>
            <w:bottom w:w="0" w:type="dxa"/>
          </w:tblCellMar>
        </w:tblPrEx>
        <w:tc>
          <w:tcPr>
            <w:tcW w:w="7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Completed Response Document</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pPr>
              <w:jc w:val="center"/>
            </w:pPr>
            <w:r>
              <w:t>Yes</w:t>
            </w:r>
          </w:p>
        </w:tc>
      </w:tr>
      <w:tr w:rsidR="00BA21E1">
        <w:tblPrEx>
          <w:tblCellMar>
            <w:top w:w="0" w:type="dxa"/>
            <w:bottom w:w="0" w:type="dxa"/>
          </w:tblCellMar>
        </w:tblPrEx>
        <w:tc>
          <w:tcPr>
            <w:tcW w:w="7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Completed (Signed) Appendix 3: Tenderers Statement</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pPr>
              <w:jc w:val="center"/>
            </w:pPr>
            <w:r>
              <w:t>Yes</w:t>
            </w:r>
          </w:p>
        </w:tc>
      </w:tr>
      <w:tr w:rsidR="00BA21E1">
        <w:tblPrEx>
          <w:tblCellMar>
            <w:top w:w="0" w:type="dxa"/>
            <w:bottom w:w="0" w:type="dxa"/>
          </w:tblCellMar>
        </w:tblPrEx>
        <w:tc>
          <w:tcPr>
            <w:tcW w:w="7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Completed (Signed and Notarised) Appendix 4: Statement of Bone Fides</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pPr>
              <w:jc w:val="center"/>
            </w:pPr>
            <w:r>
              <w:t>Yes</w:t>
            </w:r>
          </w:p>
        </w:tc>
      </w:tr>
    </w:tbl>
    <w:p w:rsidR="00BA21E1" w:rsidRDefault="00000000">
      <w:r>
        <w:br w:type="page"/>
      </w:r>
    </w:p>
    <w:p w:rsidR="00BA21E1" w:rsidRDefault="00000000">
      <w:pPr>
        <w:pStyle w:val="Heading1"/>
      </w:pPr>
      <w:r>
        <w:lastRenderedPageBreak/>
        <w:t>PRE-QUALIFICATION CRITERIA</w:t>
      </w:r>
    </w:p>
    <w:p w:rsidR="00BA21E1" w:rsidRDefault="00000000">
      <w:pPr>
        <w:pStyle w:val="Heading2"/>
      </w:pPr>
      <w:r>
        <w:t>Tax Clearance</w:t>
      </w:r>
    </w:p>
    <w:p w:rsidR="00BA21E1" w:rsidRDefault="00000000">
      <w:pPr>
        <w:spacing w:after="200"/>
      </w:pPr>
      <w:r>
        <w:rPr>
          <w:i/>
          <w:iCs/>
        </w:rPr>
        <w:t>Please provide your online tax reference details.</w:t>
      </w:r>
    </w:p>
    <w:p w:rsidR="00BA21E1" w:rsidRDefault="00000000">
      <w:pPr>
        <w:pStyle w:val="Heading2"/>
      </w:pPr>
      <w:r>
        <w:t>Details of Relevant Insurances</w:t>
      </w:r>
    </w:p>
    <w:p w:rsidR="00BA21E1" w:rsidRDefault="00000000">
      <w:pPr>
        <w:spacing w:after="80"/>
      </w:pPr>
      <w:r>
        <w:rPr>
          <w:i/>
          <w:iCs/>
        </w:rPr>
        <w:t>Please provide details of your current insurances and please confirm that you will be willing to increase the thresholds if requested to. The following minimum levels are required:</w:t>
      </w:r>
    </w:p>
    <w:p w:rsidR="00BA21E1" w:rsidRDefault="00000000">
      <w:pPr>
        <w:spacing w:after="40"/>
      </w:pPr>
      <w:r>
        <w:t>•  Public Liability: €3 million</w:t>
      </w:r>
    </w:p>
    <w:p w:rsidR="00BA21E1" w:rsidRDefault="00000000">
      <w:pPr>
        <w:spacing w:after="200"/>
      </w:pPr>
      <w:r>
        <w:t>•  Professional Indemnity: €150,000</w:t>
      </w:r>
    </w:p>
    <w:p w:rsidR="00BA21E1" w:rsidRDefault="00000000">
      <w:pPr>
        <w:pStyle w:val="Heading2"/>
      </w:pPr>
      <w:r>
        <w:t>Confirmation of Compliance with GDPR Guidelines &amp; Legislation</w:t>
      </w:r>
    </w:p>
    <w:p w:rsidR="00BA21E1" w:rsidRDefault="00000000">
      <w:pPr>
        <w:spacing w:after="200"/>
      </w:pPr>
      <w:r>
        <w:rPr>
          <w:i/>
          <w:iCs/>
        </w:rPr>
        <w:t>Please provide confirmation of compliance with GDPR Guidelines &amp; Legislation. Evidence will be required upon award.</w:t>
      </w:r>
    </w:p>
    <w:p w:rsidR="00BA21E1" w:rsidRDefault="00000000">
      <w:r>
        <w:br w:type="page"/>
      </w:r>
    </w:p>
    <w:p w:rsidR="00BA21E1" w:rsidRDefault="00000000">
      <w:pPr>
        <w:pStyle w:val="Heading1"/>
      </w:pPr>
      <w:r>
        <w:lastRenderedPageBreak/>
        <w:t>SELECTION CRITERIA</w:t>
      </w:r>
    </w:p>
    <w:p w:rsidR="00BA21E1" w:rsidRDefault="00000000">
      <w:pPr>
        <w:pStyle w:val="Heading2"/>
      </w:pPr>
      <w:r>
        <w:t>Relevant Case Studies</w:t>
      </w:r>
    </w:p>
    <w:p w:rsidR="00BA21E1" w:rsidRDefault="00000000">
      <w:pPr>
        <w:spacing w:after="120"/>
      </w:pPr>
      <w:r>
        <w:rPr>
          <w:i/>
          <w:iCs/>
        </w:rPr>
        <w:t>Please provide 2 case studies (no more than one page each) to demonstrate your prior experience in delivering services similar in terms of scope, scale and complexity to those required by the Lot. Each case study must include details of the specific VFX, virtual production, animation, games or post-production discipline covered, the hardware and software platforms used in delivery, the number of participants, and whether the programme was certified or accredited.</w:t>
      </w:r>
    </w:p>
    <w:p w:rsidR="00BA21E1" w:rsidRDefault="00000000">
      <w:pPr>
        <w:spacing w:after="80"/>
      </w:pPr>
      <w:r>
        <w:rPr>
          <w:b/>
          <w:bCs/>
        </w:rPr>
        <w:t>Case Study 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A21E1" w:rsidRPr="00F72038" w:rsidTr="00F72038">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Case Study Template</w:t>
            </w:r>
          </w:p>
        </w:tc>
        <w:tc>
          <w:tcPr>
            <w:tcW w:w="6226"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BA21E1">
            <w:pPr>
              <w:rPr>
                <w:color w:val="FFFFFF" w:themeColor="background1"/>
              </w:rPr>
            </w:pP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Client Name &amp; Address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Dates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Contract Value</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Description of the Contract</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Hardware &amp; Software Platforms Used</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Number of Participants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Certified / Accredited (Y/N)</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Please describe how this contract is similar and relevant to this Lot.</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Referee Name and Contact Details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bl>
    <w:p w:rsidR="00BA21E1" w:rsidRDefault="00BA21E1">
      <w:pPr>
        <w:spacing w:after="200"/>
      </w:pPr>
    </w:p>
    <w:p w:rsidR="00BA21E1" w:rsidRDefault="00000000">
      <w:pPr>
        <w:spacing w:after="80"/>
      </w:pPr>
      <w:r>
        <w:rPr>
          <w:b/>
          <w:bCs/>
        </w:rPr>
        <w:t>Case Study 2</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226"/>
      </w:tblGrid>
      <w:tr w:rsidR="00BA21E1" w:rsidRPr="00F72038" w:rsidTr="00F72038">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Case Study Template</w:t>
            </w:r>
          </w:p>
        </w:tc>
        <w:tc>
          <w:tcPr>
            <w:tcW w:w="6226"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BA21E1">
            <w:pPr>
              <w:rPr>
                <w:color w:val="FFFFFF" w:themeColor="background1"/>
              </w:rPr>
            </w:pPr>
          </w:p>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Client Name &amp; Address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Dates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Contract Value</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Description of the Contract</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Hardware &amp; Software Platforms Used</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Number of Participants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Certified / Accredited (Y/N)</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Please describe how this contract is similar and relevant to this Lot.</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r w:rsidR="00BA21E1">
        <w:tblPrEx>
          <w:tblCellMar>
            <w:top w:w="0" w:type="dxa"/>
            <w:bottom w:w="0" w:type="dxa"/>
          </w:tblCellMar>
        </w:tblPrEx>
        <w:tc>
          <w:tcPr>
            <w:tcW w:w="2800"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000000">
            <w:r>
              <w:t>Referee Name and Contact Details</w:t>
            </w:r>
          </w:p>
        </w:tc>
        <w:tc>
          <w:tcPr>
            <w:tcW w:w="622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00" w:type="dxa"/>
              <w:bottom w:w="60" w:type="dxa"/>
              <w:right w:w="100" w:type="dxa"/>
            </w:tcMar>
          </w:tcPr>
          <w:p w:rsidR="00BA21E1" w:rsidRDefault="00BA21E1"/>
        </w:tc>
      </w:tr>
    </w:tbl>
    <w:p w:rsidR="00BA21E1" w:rsidRDefault="00000000">
      <w:r>
        <w:br w:type="page"/>
      </w:r>
    </w:p>
    <w:p w:rsidR="00BA21E1" w:rsidRDefault="00000000">
      <w:pPr>
        <w:pStyle w:val="Heading1"/>
      </w:pPr>
      <w:r>
        <w:lastRenderedPageBreak/>
        <w:t>APPENDIX 2: PRICING SCHEDULE</w:t>
      </w:r>
    </w:p>
    <w:p w:rsidR="00BA21E1" w:rsidRDefault="00000000">
      <w:pPr>
        <w:spacing w:after="120"/>
      </w:pPr>
      <w:r>
        <w:t>All prices quoted must be all-inclusive (i.e. including but not limited to preparation, delivery, assessment, evaluation, follow-up, supports, administration, provision of all required hardware, software and licences, and all other costs/expenses), be expressed in Euro only and exclusive of VAT.</w:t>
      </w:r>
    </w:p>
    <w:p w:rsidR="00BA21E1" w:rsidRDefault="00000000">
      <w:pPr>
        <w:spacing w:after="120"/>
      </w:pPr>
      <w:r>
        <w:t>Tenderers must confirm that all prices quoted in the Tender will be the maximum price charged per participant for the duration of any services contract signed under this Tender.</w:t>
      </w:r>
    </w:p>
    <w:p w:rsidR="00BA21E1" w:rsidRDefault="00000000">
      <w:pPr>
        <w:spacing w:after="200"/>
      </w:pPr>
      <w:r>
        <w:t>Each tenderer may submit a minimum of 1 and a maximum of 5 proposed programmes.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500"/>
        <w:gridCol w:w="1500"/>
        <w:gridCol w:w="1426"/>
        <w:gridCol w:w="2000"/>
      </w:tblGrid>
      <w:tr w:rsidR="00F72038" w:rsidRPr="00F72038" w:rsidTr="00F72038">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w:t>
            </w:r>
          </w:p>
        </w:tc>
        <w:tc>
          <w:tcPr>
            <w:tcW w:w="35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Programme Title</w:t>
            </w:r>
          </w:p>
        </w:tc>
        <w:tc>
          <w:tcPr>
            <w:tcW w:w="15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Price Per Participant (€ excl. VAT)</w:t>
            </w:r>
          </w:p>
        </w:tc>
        <w:tc>
          <w:tcPr>
            <w:tcW w:w="1426"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Min. Participants</w:t>
            </w:r>
          </w:p>
        </w:tc>
        <w:tc>
          <w:tcPr>
            <w:tcW w:w="2000" w:type="dxa"/>
            <w:tcBorders>
              <w:top w:val="single" w:sz="4" w:space="0" w:color="000000"/>
              <w:left w:val="single" w:sz="4" w:space="0" w:color="000000"/>
              <w:bottom w:val="single" w:sz="4" w:space="0" w:color="000000"/>
              <w:right w:val="single" w:sz="4" w:space="0" w:color="000000"/>
            </w:tcBorders>
            <w:shd w:val="clear" w:color="auto" w:fill="63A70B"/>
            <w:tcMar>
              <w:top w:w="60" w:type="dxa"/>
              <w:left w:w="100" w:type="dxa"/>
              <w:bottom w:w="60" w:type="dxa"/>
              <w:right w:w="100" w:type="dxa"/>
            </w:tcMar>
          </w:tcPr>
          <w:p w:rsidR="00BA21E1" w:rsidRPr="00F72038" w:rsidRDefault="00000000">
            <w:pPr>
              <w:rPr>
                <w:color w:val="FFFFFF" w:themeColor="background1"/>
              </w:rPr>
            </w:pPr>
            <w:r w:rsidRPr="00F72038">
              <w:rPr>
                <w:b/>
                <w:bCs/>
                <w:color w:val="FFFFFF" w:themeColor="background1"/>
              </w:rPr>
              <w:t>Max. Participants</w:t>
            </w:r>
          </w:p>
        </w:tc>
      </w:tr>
      <w:tr w:rsidR="00BA21E1">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1</w:t>
            </w:r>
          </w:p>
        </w:tc>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r>
      <w:tr w:rsidR="00BA21E1">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2</w:t>
            </w:r>
          </w:p>
        </w:tc>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r>
      <w:tr w:rsidR="00BA21E1">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3</w:t>
            </w:r>
          </w:p>
        </w:tc>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r>
      <w:tr w:rsidR="00BA21E1">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4</w:t>
            </w:r>
          </w:p>
        </w:tc>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r>
      <w:tr w:rsidR="00BA21E1">
        <w:tblPrEx>
          <w:tblCellMar>
            <w:top w:w="0" w:type="dxa"/>
            <w:bottom w:w="0" w:type="dxa"/>
          </w:tblCellMar>
        </w:tblPrEx>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t>5</w:t>
            </w:r>
          </w:p>
        </w:tc>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1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tc>
      </w:tr>
    </w:tbl>
    <w:p w:rsidR="00BA21E1" w:rsidRDefault="00BA21E1">
      <w:pPr>
        <w:spacing w:after="120"/>
      </w:pPr>
    </w:p>
    <w:p w:rsidR="00BA21E1" w:rsidRDefault="00000000">
      <w:pPr>
        <w:spacing w:after="200"/>
      </w:pPr>
      <w:r>
        <w:rPr>
          <w:i/>
          <w:iCs/>
        </w:rPr>
        <w:t>Please provide any additional notes on pricing, including details of any discounts for multiple bookings, early registration, or group bookings.</w:t>
      </w:r>
    </w:p>
    <w:p w:rsidR="00BA21E1" w:rsidRDefault="00000000">
      <w:r>
        <w:br w:type="page"/>
      </w:r>
    </w:p>
    <w:p w:rsidR="00BA21E1" w:rsidRDefault="00000000">
      <w:pPr>
        <w:pStyle w:val="Heading1"/>
      </w:pPr>
      <w:r>
        <w:lastRenderedPageBreak/>
        <w:t>AWARD CRITERIA</w:t>
      </w:r>
    </w:p>
    <w:p w:rsidR="00BA21E1" w:rsidRDefault="00000000">
      <w:pPr>
        <w:spacing w:after="200"/>
      </w:pPr>
      <w:r>
        <w:t>Please respond to each criterion below. Tenders will be evaluated against the following criteria. To be admitted to the DPS, tenderers must achieve a minimum score of 60 out of 100 in each criterion.</w:t>
      </w:r>
    </w:p>
    <w:p w:rsidR="00BA21E1" w:rsidRDefault="00000000">
      <w:pPr>
        <w:pStyle w:val="Heading2"/>
      </w:pPr>
      <w:r>
        <w:t>CCIS Strategic Alignment &amp; Relevance (15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Alignment to thematic area priorities and responsiveness to current VFX, virtual production, animation, games and post-production industry trends and best practices. (10 points)</w:t>
            </w:r>
          </w:p>
          <w:p w:rsidR="00BA21E1" w:rsidRDefault="00000000">
            <w:pPr>
              <w:spacing w:after="120"/>
            </w:pPr>
            <w:r>
              <w:t>Describe how the proposed programme aligns to current sector priorities and demonstrates awareness of leading industry trends and needs in VFX, virtual production, animation, games and/or post-production.</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Demonstrated potential to create sustainable, long-term value for participants and/or the sector. (5 points)</w:t>
            </w:r>
          </w:p>
          <w:p w:rsidR="00BA21E1" w:rsidRDefault="00000000">
            <w:pPr>
              <w:spacing w:after="120"/>
            </w:pPr>
            <w:r>
              <w:t>Explain how the programme will generate lasting benefits for participants, the wider VFX, virtual production, animation, games or post-production sector, or related ecosystems.</w:t>
            </w:r>
          </w:p>
          <w:p w:rsidR="00BA21E1" w:rsidRDefault="00000000">
            <w:r>
              <w:rPr>
                <w:i/>
                <w:iCs/>
              </w:rPr>
              <w:t>Enter your response here</w:t>
            </w:r>
          </w:p>
          <w:p w:rsidR="00BA21E1" w:rsidRDefault="00BA21E1"/>
          <w:p w:rsidR="00BA21E1" w:rsidRDefault="00BA21E1"/>
          <w:p w:rsidR="00BA21E1" w:rsidRDefault="00BA21E1"/>
        </w:tc>
      </w:tr>
    </w:tbl>
    <w:p w:rsidR="00BA21E1" w:rsidRDefault="00000000">
      <w:r>
        <w:br w:type="page"/>
      </w:r>
    </w:p>
    <w:p w:rsidR="00BA21E1" w:rsidRDefault="00000000">
      <w:pPr>
        <w:pStyle w:val="Heading2"/>
      </w:pPr>
      <w:r>
        <w:lastRenderedPageBreak/>
        <w:t>Content Quality &amp; Curriculum Design (20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Curriculum is evidence-based, technically rigorous, and features clearly defined learning objectives aligned to professional practice in VFX, virtual production, animation, games and/or post-production. (10 points)</w:t>
            </w:r>
          </w:p>
          <w:p w:rsidR="00BA21E1" w:rsidRDefault="00000000">
            <w:pPr>
              <w:spacing w:after="120"/>
            </w:pPr>
            <w:r>
              <w:t>Provide a summary of the curriculum structure, the evidence base underpinning it, and clearly list intended learning outcomes.</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Inclusion of practical applications, hands-on exercises using industry-standard tools, and applied learning tasks to strengthen relevance. (10 points)</w:t>
            </w:r>
          </w:p>
          <w:p w:rsidR="00BA21E1" w:rsidRDefault="00000000">
            <w:pPr>
              <w:spacing w:after="120"/>
            </w:pPr>
            <w:r>
              <w:t>Outline how the course incorporates practical exercises, real-world examples, case studies, or industry projects using tools such as Nuke, Houdini, Unreal Engine, or other relevant platforms.</w:t>
            </w:r>
          </w:p>
          <w:p w:rsidR="00BA21E1" w:rsidRDefault="00000000">
            <w:r>
              <w:rPr>
                <w:i/>
                <w:iCs/>
              </w:rPr>
              <w:t>Enter your response here</w:t>
            </w:r>
          </w:p>
          <w:p w:rsidR="00BA21E1" w:rsidRDefault="00BA21E1"/>
          <w:p w:rsidR="00BA21E1" w:rsidRDefault="00BA21E1"/>
          <w:p w:rsidR="00BA21E1" w:rsidRDefault="00BA21E1"/>
        </w:tc>
      </w:tr>
    </w:tbl>
    <w:p w:rsidR="00BA21E1" w:rsidRDefault="00000000">
      <w:pPr>
        <w:pStyle w:val="Heading2"/>
      </w:pPr>
      <w:r>
        <w:t>Delivery Methodology (10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Teaching methods are well-suited to the target audience’s learning needs and preferences, including adequate hands-on lab/studio time. (5 points)</w:t>
            </w:r>
          </w:p>
          <w:p w:rsidR="00BA21E1" w:rsidRDefault="00000000">
            <w:pPr>
              <w:spacing w:after="120"/>
            </w:pPr>
            <w:r>
              <w:t>Describe the teaching approach and how it has been tailored to meet the specific profile and learning style of the audience.</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Effective blend of learning modalities (e.g., in-person with specialist hardware/software, virtual, hands-on workshops) to maximise engagement. (5 points)</w:t>
            </w:r>
          </w:p>
          <w:p w:rsidR="00BA21E1" w:rsidRDefault="00000000">
            <w:pPr>
              <w:spacing w:after="120"/>
            </w:pPr>
            <w:r>
              <w:t>Detail the mix of delivery formats proposed and explain how this combination supports participant engagement and learning outcomes.</w:t>
            </w:r>
          </w:p>
          <w:p w:rsidR="00BA21E1" w:rsidRDefault="00000000">
            <w:r>
              <w:rPr>
                <w:i/>
                <w:iCs/>
              </w:rPr>
              <w:t>Enter your response here</w:t>
            </w:r>
          </w:p>
          <w:p w:rsidR="00BA21E1" w:rsidRDefault="00BA21E1"/>
          <w:p w:rsidR="00BA21E1" w:rsidRDefault="00BA21E1"/>
          <w:p w:rsidR="00BA21E1" w:rsidRDefault="00BA21E1"/>
        </w:tc>
      </w:tr>
    </w:tbl>
    <w:p w:rsidR="00BA21E1" w:rsidRDefault="00000000">
      <w:r>
        <w:br w:type="page"/>
      </w:r>
    </w:p>
    <w:p w:rsidR="00BA21E1" w:rsidRDefault="00000000">
      <w:pPr>
        <w:pStyle w:val="Heading2"/>
      </w:pPr>
      <w:r>
        <w:lastRenderedPageBreak/>
        <w:t>Instructor Qualifications (10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Instructors possess relevant professional industry experience in VFX, virtual production, animation, games and/or post-production, specialist technical expertise, and industry-recognised skills. (5 points)</w:t>
            </w:r>
          </w:p>
          <w:p w:rsidR="00BA21E1" w:rsidRDefault="00000000">
            <w:pPr>
              <w:spacing w:after="120"/>
            </w:pPr>
            <w:r>
              <w:t>List instructors with their qualifications, professional experience, certifications, and relevance to the subject matter.</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Proven track record of successful teaching delivery and positive learner feedback in comparable programmes. (5 points)</w:t>
            </w:r>
          </w:p>
          <w:p w:rsidR="00BA21E1" w:rsidRDefault="00000000">
            <w:pPr>
              <w:spacing w:after="120"/>
            </w:pPr>
            <w:r>
              <w:t>Provide examples of previous teaching engagements, learner feedback, and outcomes to demonstrate instructor effectiveness.</w:t>
            </w:r>
          </w:p>
          <w:p w:rsidR="00BA21E1" w:rsidRDefault="00000000">
            <w:r>
              <w:rPr>
                <w:i/>
                <w:iCs/>
              </w:rPr>
              <w:t>Enter your response here</w:t>
            </w:r>
          </w:p>
          <w:p w:rsidR="00BA21E1" w:rsidRDefault="00BA21E1"/>
          <w:p w:rsidR="00BA21E1" w:rsidRDefault="00BA21E1"/>
          <w:p w:rsidR="00BA21E1" w:rsidRDefault="00BA21E1"/>
        </w:tc>
      </w:tr>
    </w:tbl>
    <w:p w:rsidR="00BA21E1" w:rsidRDefault="00000000">
      <w:pPr>
        <w:pStyle w:val="Heading2"/>
      </w:pPr>
      <w:r>
        <w:t>Assessment &amp; Outcomes (10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Learning outcomes are specific, measurable, achievable, relevant, and time-bound (SMART). (5 points)</w:t>
            </w:r>
          </w:p>
          <w:p w:rsidR="00BA21E1" w:rsidRDefault="00000000">
            <w:pPr>
              <w:spacing w:after="120"/>
            </w:pPr>
            <w:r>
              <w:t>Present the learning outcomes in SMART format and explain how each will be measured or evidenced.</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Robust and transparent assessment processes in place, with certification or qualifications where appropriate. (5 points)</w:t>
            </w:r>
          </w:p>
          <w:p w:rsidR="00BA21E1" w:rsidRDefault="00000000">
            <w:pPr>
              <w:spacing w:after="120"/>
            </w:pPr>
            <w:r>
              <w:t>Describe the assessment approach, methods for evaluation, and any certifications, micro-credentials, or qualifications awarded.</w:t>
            </w:r>
          </w:p>
          <w:p w:rsidR="00BA21E1" w:rsidRDefault="00000000">
            <w:r>
              <w:rPr>
                <w:i/>
                <w:iCs/>
              </w:rPr>
              <w:t>Enter your response here</w:t>
            </w:r>
          </w:p>
          <w:p w:rsidR="00BA21E1" w:rsidRDefault="00BA21E1"/>
          <w:p w:rsidR="00BA21E1" w:rsidRDefault="00BA21E1"/>
          <w:p w:rsidR="00BA21E1" w:rsidRDefault="00BA21E1"/>
        </w:tc>
      </w:tr>
    </w:tbl>
    <w:p w:rsidR="00BA21E1" w:rsidRDefault="00000000">
      <w:r>
        <w:br w:type="page"/>
      </w:r>
    </w:p>
    <w:p w:rsidR="00BA21E1" w:rsidRDefault="00000000">
      <w:pPr>
        <w:pStyle w:val="Heading2"/>
      </w:pPr>
      <w:r>
        <w:lastRenderedPageBreak/>
        <w:t>Implementation &amp; Logistics (10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Realistic and achievable project timeline and milestone schedule aligned to client expectations. (3 points)</w:t>
            </w:r>
          </w:p>
          <w:p w:rsidR="00BA21E1" w:rsidRDefault="00000000">
            <w:pPr>
              <w:spacing w:after="120"/>
            </w:pPr>
            <w:r>
              <w:t>Provide a detailed project plan with key phases, milestones, and estimated dates aligned with client delivery needs.</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Confirmation that the Tenderer will provide all necessary specialist hardware, software licences, and technical infrastructure for seamless delivery. (4 points)</w:t>
            </w:r>
          </w:p>
          <w:p w:rsidR="00BA21E1" w:rsidRDefault="00000000">
            <w:pPr>
              <w:spacing w:after="120"/>
            </w:pPr>
            <w:r>
              <w:t>Describe the facilities, hardware, software, and technological infrastructure that will be used to deliver the programme smoothly.</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Adequate administrative structures, processes, and staffing resources to ensure smooth program rollout. (3 points)</w:t>
            </w:r>
          </w:p>
          <w:p w:rsidR="00BA21E1" w:rsidRDefault="00000000">
            <w:pPr>
              <w:spacing w:after="120"/>
            </w:pPr>
            <w:r>
              <w:t>Explain the operational supports in place (project management, admin staffing, helpdesk, etc.) to manage programme delivery.</w:t>
            </w:r>
          </w:p>
          <w:p w:rsidR="00BA21E1" w:rsidRDefault="00000000">
            <w:r>
              <w:rPr>
                <w:i/>
                <w:iCs/>
              </w:rPr>
              <w:t>Enter your response here</w:t>
            </w:r>
          </w:p>
          <w:p w:rsidR="00BA21E1" w:rsidRDefault="00BA21E1"/>
          <w:p w:rsidR="00BA21E1" w:rsidRDefault="00BA21E1"/>
          <w:p w:rsidR="00BA21E1" w:rsidRDefault="00BA21E1"/>
        </w:tc>
      </w:tr>
    </w:tbl>
    <w:p w:rsidR="00BA21E1" w:rsidRDefault="00000000">
      <w:pPr>
        <w:pStyle w:val="Heading2"/>
      </w:pPr>
      <w:r>
        <w:t>Value for Money (15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Strong cost effectiveness relative to the proposed program quality and expected outcomes. (8 points)</w:t>
            </w:r>
          </w:p>
          <w:p w:rsidR="00BA21E1" w:rsidRDefault="00000000">
            <w:pPr>
              <w:spacing w:after="120"/>
            </w:pPr>
            <w:r>
              <w:t>Justify the programme’s cost relative to the quality of content, teaching expertise, outcomes delivered, and additional value provided.</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Clear, transparent, and detailed pricing structure showing value at each stage. Pricing should be per individual with any minimum numbers noted. (4 points)</w:t>
            </w:r>
          </w:p>
          <w:p w:rsidR="00BA21E1" w:rsidRDefault="00000000">
            <w:pPr>
              <w:spacing w:after="120"/>
            </w:pPr>
            <w:r>
              <w:t>Provide a full itemised cost breakdown per participant and any minimum cohort numbers or thresholds applicable.</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Inclusion of additional resources or supports (e.g., mentoring, toolkits) at no extra cost to maximise participant benefit. (3 points)</w:t>
            </w:r>
          </w:p>
          <w:p w:rsidR="00BA21E1" w:rsidRDefault="00000000">
            <w:pPr>
              <w:spacing w:after="120"/>
            </w:pPr>
            <w:r>
              <w:t>Identify any extra elements offered (like mentoring, toolkits, templates, or post-course access) that enhance value at no extra charge.</w:t>
            </w:r>
          </w:p>
          <w:p w:rsidR="00BA21E1" w:rsidRDefault="00000000">
            <w:r>
              <w:rPr>
                <w:i/>
                <w:iCs/>
              </w:rPr>
              <w:t>Enter your response here</w:t>
            </w:r>
          </w:p>
          <w:p w:rsidR="00BA21E1" w:rsidRDefault="00BA21E1"/>
          <w:p w:rsidR="00BA21E1" w:rsidRDefault="00BA21E1"/>
          <w:p w:rsidR="00BA21E1" w:rsidRDefault="00BA21E1"/>
        </w:tc>
      </w:tr>
    </w:tbl>
    <w:p w:rsidR="00BA21E1" w:rsidRDefault="00000000">
      <w:r>
        <w:br w:type="page"/>
      </w:r>
    </w:p>
    <w:p w:rsidR="00BA21E1" w:rsidRDefault="00000000">
      <w:pPr>
        <w:pStyle w:val="Heading2"/>
      </w:pPr>
      <w:r>
        <w:lastRenderedPageBreak/>
        <w:t>Innovation (10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Introduction of innovative programme elements, methods, or tools that differentiate the offer (e.g., real-time collaborative environments, AI-driven content, emerging production techniques). (3 points)</w:t>
            </w:r>
          </w:p>
          <w:p w:rsidR="00BA21E1" w:rsidRDefault="00000000">
            <w:pPr>
              <w:spacing w:after="120"/>
            </w:pPr>
            <w:r>
              <w:t>Highlight any innovative features, new tools, digital platforms, or unique methods that will make the programme stand out.</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Flexibility to tailor or customise programme elements based on client or participant needs. (3 points)</w:t>
            </w:r>
          </w:p>
          <w:p w:rsidR="00BA21E1" w:rsidRDefault="00000000">
            <w:pPr>
              <w:spacing w:after="120"/>
            </w:pPr>
            <w:r>
              <w:t>Explain how elements of the course can be adapted for different client requirements, participant levels, or evolving sector needs.</w:t>
            </w:r>
          </w:p>
          <w:p w:rsidR="00BA21E1" w:rsidRDefault="00000000">
            <w:r>
              <w:rPr>
                <w:i/>
                <w:iCs/>
              </w:rPr>
              <w:t>Enter your response here</w:t>
            </w:r>
          </w:p>
          <w:p w:rsidR="00BA21E1" w:rsidRDefault="00BA21E1"/>
          <w:p w:rsidR="00BA21E1" w:rsidRDefault="00BA21E1"/>
          <w:p w:rsidR="00BA21E1" w:rsidRDefault="00BA21E1"/>
        </w:tc>
      </w:tr>
    </w:tbl>
    <w:p w:rsidR="00BA21E1" w:rsidRDefault="00BA21E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BA21E1">
        <w:tblPrEx>
          <w:tblCellMar>
            <w:top w:w="0" w:type="dxa"/>
            <w:bottom w:w="0" w:type="dxa"/>
          </w:tblCellMar>
        </w:tblPrEx>
        <w:tc>
          <w:tcPr>
            <w:tcW w:w="902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BA21E1" w:rsidRDefault="00000000">
            <w:pPr>
              <w:spacing w:after="80"/>
            </w:pPr>
            <w:r>
              <w:rPr>
                <w:b/>
                <w:bCs/>
              </w:rPr>
              <w:t>Provision of post-programme support, such as coaching, mentoring, refresher training, or community of practice development. (4 points)</w:t>
            </w:r>
          </w:p>
          <w:p w:rsidR="00BA21E1" w:rsidRDefault="00000000">
            <w:pPr>
              <w:spacing w:after="120"/>
            </w:pPr>
            <w:r>
              <w:t>Detail any ongoing support structures proposed, such as post-programme mentoring, alumni networks, or refresher workshops.</w:t>
            </w:r>
          </w:p>
          <w:p w:rsidR="00BA21E1" w:rsidRDefault="00000000">
            <w:r>
              <w:rPr>
                <w:i/>
                <w:iCs/>
              </w:rPr>
              <w:t>Enter your response here</w:t>
            </w:r>
          </w:p>
          <w:p w:rsidR="00BA21E1" w:rsidRDefault="00BA21E1"/>
          <w:p w:rsidR="00BA21E1" w:rsidRDefault="00BA21E1"/>
          <w:p w:rsidR="00BA21E1" w:rsidRDefault="00BA21E1"/>
        </w:tc>
      </w:tr>
    </w:tbl>
    <w:p w:rsidR="00BA21E1" w:rsidRDefault="00000000">
      <w:r>
        <w:br w:type="page"/>
      </w:r>
    </w:p>
    <w:p w:rsidR="00BA21E1" w:rsidRDefault="00000000">
      <w:pPr>
        <w:pStyle w:val="Heading1"/>
      </w:pPr>
      <w:r>
        <w:lastRenderedPageBreak/>
        <w:t>Appendix 3: Tenderers’ Statement</w:t>
      </w:r>
    </w:p>
    <w:p w:rsidR="00BA21E1" w:rsidRDefault="00000000">
      <w:pPr>
        <w:spacing w:after="200"/>
      </w:pPr>
      <w:r>
        <w:rPr>
          <w:i/>
          <w:iCs/>
        </w:rPr>
        <w:t>[Tenderers shall complete and return the following form of Tenderers’ Statement printed on the Tenderers’ headed notepaper and signed by the Tenderer.]</w:t>
      </w:r>
    </w:p>
    <w:p w:rsidR="00BA21E1" w:rsidRDefault="00000000">
      <w:pPr>
        <w:spacing w:after="120"/>
        <w:jc w:val="center"/>
      </w:pPr>
      <w:r>
        <w:rPr>
          <w:b/>
          <w:bCs/>
        </w:rPr>
        <w:t>TENDERERS’ STATEMENT</w:t>
      </w:r>
    </w:p>
    <w:p w:rsidR="00BA21E1" w:rsidRDefault="00000000">
      <w:pPr>
        <w:spacing w:after="120"/>
      </w:pPr>
      <w:r>
        <w:rPr>
          <w:b/>
          <w:bCs/>
        </w:rPr>
        <w:t xml:space="preserve">TO: </w:t>
      </w:r>
      <w:proofErr w:type="spellStart"/>
      <w:r>
        <w:t>Furthr</w:t>
      </w:r>
      <w:proofErr w:type="spellEnd"/>
      <w:r>
        <w:t xml:space="preserve"> (the “Contracting Authority”)</w:t>
      </w:r>
    </w:p>
    <w:p w:rsidR="00BA21E1" w:rsidRDefault="00000000">
      <w:pPr>
        <w:spacing w:after="200"/>
      </w:pPr>
      <w:r>
        <w:rPr>
          <w:b/>
          <w:bCs/>
        </w:rPr>
        <w:t xml:space="preserve">RE: </w:t>
      </w:r>
      <w:r>
        <w:t>Request for Tenders for the Cultural &amp; Creative Industries Skillnet VFX, Virtual Production, Animation, Games &amp; Post-Production Specialist Training Programmes DPS.</w:t>
      </w:r>
    </w:p>
    <w:p w:rsidR="00BA21E1" w:rsidRDefault="00000000">
      <w:pPr>
        <w:spacing w:after="200"/>
      </w:pPr>
      <w:r>
        <w:t>Having examined your Request for Tenders (the “RFT”) including the Instructions to Tenderers, the Selection and Award Criteria, the Requirements and Specifications, and the Terms and Conditions of the Services Contract, we hereby agree and declare the following:</w:t>
      </w:r>
    </w:p>
    <w:p w:rsidR="00BA21E1" w:rsidRDefault="00000000">
      <w:pPr>
        <w:spacing w:after="80"/>
      </w:pPr>
      <w:r>
        <w:t>1.  We understand the nature and extent of the Services required to be delivered as described in Requirements and Specifications at Appendix 1 to the RFT.</w:t>
      </w:r>
    </w:p>
    <w:p w:rsidR="00BA21E1" w:rsidRDefault="00000000">
      <w:pPr>
        <w:spacing w:after="80"/>
      </w:pPr>
      <w:r>
        <w:t>2.  We accept all of the Terms and Conditions of the RFT, the Services Contract and the Confidentiality Agreement and agree if awarded a Services Contract to execute the Services Contract.</w:t>
      </w:r>
    </w:p>
    <w:p w:rsidR="00BA21E1" w:rsidRDefault="00000000">
      <w:pPr>
        <w:spacing w:after="80"/>
      </w:pPr>
      <w:r>
        <w:t>3.  We accept all the Selection and Award Criteria as set out in the RFT.</w:t>
      </w:r>
    </w:p>
    <w:p w:rsidR="00BA21E1" w:rsidRDefault="00000000">
      <w:pPr>
        <w:spacing w:after="80"/>
      </w:pPr>
      <w:r>
        <w:t>4.  We agree to provide the Contracting Authority with the Services in accordance with the RFT and our Tender.</w:t>
      </w:r>
    </w:p>
    <w:p w:rsidR="00BA21E1" w:rsidRDefault="00000000">
      <w:pPr>
        <w:spacing w:after="80"/>
      </w:pPr>
      <w:r>
        <w:t>5.  We agree that, if awarded any Services Contract, we shall, in the performance of such contract, comply with all applicable obligations in the field of environmental, social and labour law.</w:t>
      </w:r>
    </w:p>
    <w:p w:rsidR="00BA21E1" w:rsidRDefault="00000000">
      <w:pPr>
        <w:spacing w:after="80"/>
      </w:pPr>
      <w:r>
        <w:t>6.  We confirm that we have complied with all requirements as set out in the RFT.</w:t>
      </w:r>
    </w:p>
    <w:p w:rsidR="00BA21E1" w:rsidRDefault="00000000">
      <w:pPr>
        <w:spacing w:after="80"/>
      </w:pPr>
      <w:r>
        <w:t>7.  We confirm that all prices quoted in our Tender will remain valid for a period of 12 months commencing from the Tender Deadline.</w:t>
      </w:r>
    </w:p>
    <w:p w:rsidR="00BA21E1" w:rsidRDefault="00000000">
      <w:pPr>
        <w:spacing w:after="80"/>
      </w:pPr>
      <w:r>
        <w:t>8.  We shall, if awarded any Services Contract under the RFT, have in place on the Effective Date of the Services Contract all insurances as required.</w:t>
      </w:r>
    </w:p>
    <w:p w:rsidR="00BA21E1" w:rsidRDefault="00000000">
      <w:pPr>
        <w:spacing w:after="80"/>
      </w:pPr>
      <w:r>
        <w:t>9.  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rsidR="00BA21E1" w:rsidRDefault="00BA21E1">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BA21E1">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Signed (Authorised Signatory)</w:t>
            </w:r>
          </w:p>
        </w:tc>
        <w:tc>
          <w:tcPr>
            <w:tcW w:w="6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p w:rsidR="00BA21E1" w:rsidRDefault="00BA21E1"/>
        </w:tc>
      </w:tr>
      <w:tr w:rsidR="00BA21E1">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Print Name</w:t>
            </w:r>
          </w:p>
        </w:tc>
        <w:tc>
          <w:tcPr>
            <w:tcW w:w="6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p w:rsidR="00BA21E1" w:rsidRDefault="00BA21E1"/>
        </w:tc>
      </w:tr>
      <w:tr w:rsidR="00BA21E1">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Company</w:t>
            </w:r>
          </w:p>
        </w:tc>
        <w:tc>
          <w:tcPr>
            <w:tcW w:w="6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p w:rsidR="00BA21E1" w:rsidRDefault="00BA21E1"/>
        </w:tc>
      </w:tr>
      <w:tr w:rsidR="00BA21E1">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Address</w:t>
            </w:r>
          </w:p>
        </w:tc>
        <w:tc>
          <w:tcPr>
            <w:tcW w:w="6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p w:rsidR="00BA21E1" w:rsidRDefault="00BA21E1"/>
        </w:tc>
      </w:tr>
      <w:tr w:rsidR="00BA21E1">
        <w:tblPrEx>
          <w:tblCellMar>
            <w:top w:w="0" w:type="dxa"/>
            <w:bottom w:w="0" w:type="dxa"/>
          </w:tblCellMar>
        </w:tblPrEx>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000000">
            <w:r>
              <w:rPr>
                <w:b/>
                <w:bCs/>
              </w:rPr>
              <w:t>Date</w:t>
            </w:r>
          </w:p>
        </w:tc>
        <w:tc>
          <w:tcPr>
            <w:tcW w:w="6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BA21E1" w:rsidRDefault="00BA21E1"/>
          <w:p w:rsidR="00BA21E1" w:rsidRDefault="00BA21E1"/>
        </w:tc>
      </w:tr>
    </w:tbl>
    <w:p w:rsidR="00BA21E1" w:rsidRDefault="00000000">
      <w:r>
        <w:br w:type="page"/>
      </w:r>
    </w:p>
    <w:p w:rsidR="00BA21E1" w:rsidRDefault="00000000">
      <w:pPr>
        <w:pStyle w:val="Heading1"/>
      </w:pPr>
      <w:r>
        <w:lastRenderedPageBreak/>
        <w:t>Appendix 4: Declaration as to Personal Circumstances of Tenderer</w:t>
      </w:r>
    </w:p>
    <w:p w:rsidR="00F72038" w:rsidRPr="00F72038" w:rsidRDefault="00F72038">
      <w:pPr>
        <w:pStyle w:val="Heading1"/>
        <w:rPr>
          <w:i/>
          <w:iCs/>
          <w:color w:val="63A70B"/>
          <w:sz w:val="20"/>
          <w:szCs w:val="20"/>
        </w:rPr>
      </w:pPr>
      <w:r w:rsidRPr="00F72038">
        <w:rPr>
          <w:i/>
          <w:iCs/>
          <w:color w:val="63A70B"/>
          <w:sz w:val="20"/>
          <w:szCs w:val="20"/>
        </w:rPr>
        <w:t>Note: This is provided for reference and does not need to be provided with the submission</w:t>
      </w:r>
    </w:p>
    <w:p w:rsidR="00BA21E1" w:rsidRDefault="00000000">
      <w:pPr>
        <w:spacing w:after="120"/>
      </w:pPr>
      <w:r>
        <w:t>Re: Request for Tenders for the Cultural &amp; Creative Industries Skillnet VFX, Virtual Production, Animation, Games &amp; Post-Production Specialist Training Programmes DPS.</w:t>
      </w:r>
    </w:p>
    <w:p w:rsidR="00BA21E1" w:rsidRDefault="00000000">
      <w:pPr>
        <w:spacing w:after="80"/>
      </w:pPr>
      <w:r>
        <w:rPr>
          <w:b/>
          <w:bCs/>
        </w:rPr>
        <w:t xml:space="preserve">NAME: </w:t>
      </w:r>
      <w:r>
        <w:rPr>
          <w:i/>
          <w:iCs/>
        </w:rPr>
        <w:t>[Click here and insert name]</w:t>
      </w:r>
    </w:p>
    <w:p w:rsidR="00BA21E1" w:rsidRDefault="00000000">
      <w:pPr>
        <w:spacing w:after="200"/>
      </w:pPr>
      <w:r>
        <w:rPr>
          <w:b/>
          <w:bCs/>
        </w:rPr>
        <w:t xml:space="preserve">ADDRESS: </w:t>
      </w:r>
      <w:r>
        <w:rPr>
          <w:i/>
          <w:iCs/>
        </w:rPr>
        <w:t>[Click here and insert address]</w:t>
      </w:r>
    </w:p>
    <w:p w:rsidR="00BA21E1" w:rsidRDefault="00000000">
      <w:pPr>
        <w:spacing w:after="200"/>
      </w:pPr>
      <w:r>
        <w:t>I, [Click here and insert name of Declarant], having been duly authorised by [Click here and insert name of entity] sincerely declare that [Click here and insert name of entity] itself or any person who is a member of the administrative, management or supervisory body of [Click here and insert name of entity] or has powers of representation, decision or control in [Click here and insert name of entity]:</w:t>
      </w:r>
    </w:p>
    <w:p w:rsidR="00BA21E1" w:rsidRDefault="00000000">
      <w:pPr>
        <w:spacing w:after="80"/>
      </w:pPr>
      <w:r>
        <w:t>(a)  Has never been the subject of a conviction for participation in a criminal organisation, as defined in Article 2 of Council Framework Decision 2008/841/JHA.</w:t>
      </w:r>
    </w:p>
    <w:p w:rsidR="00BA21E1" w:rsidRDefault="00000000">
      <w:pPr>
        <w:spacing w:after="80"/>
      </w:pPr>
      <w:r>
        <w:t>(b)  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entity.</w:t>
      </w:r>
    </w:p>
    <w:p w:rsidR="00BA21E1" w:rsidRDefault="00000000">
      <w:pPr>
        <w:spacing w:after="80"/>
      </w:pPr>
      <w:r>
        <w:t>(c)  Has never been the subject of a conviction for fraud within the meaning of Article 1 of the Convention on the protection of the European Communities’ financial interests.</w:t>
      </w:r>
    </w:p>
    <w:p w:rsidR="00BA21E1" w:rsidRDefault="00000000">
      <w:pPr>
        <w:spacing w:after="80"/>
      </w:pPr>
      <w:r>
        <w:t>(d)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BA21E1" w:rsidRDefault="00000000">
      <w:pPr>
        <w:spacing w:after="80"/>
      </w:pPr>
      <w:r>
        <w:t>(e)  Has never been the subject of a conviction for money laundering or terrorist financing, as defined in Article 1 of Directive 2005/60/EC of the European Parliament and of the Council.</w:t>
      </w:r>
    </w:p>
    <w:p w:rsidR="00BA21E1" w:rsidRDefault="00000000">
      <w:pPr>
        <w:spacing w:after="80"/>
      </w:pPr>
      <w:r>
        <w:t>(f)  Has never been the subject of a conviction for child labour and other forms of trafficking in human beings as defined in Article 2 of Directive 2011/36/EU of the European Parliament and of the Council.</w:t>
      </w:r>
    </w:p>
    <w:p w:rsidR="00BA21E1" w:rsidRDefault="00000000">
      <w:pPr>
        <w:spacing w:after="80"/>
      </w:pPr>
      <w:r>
        <w:t>(g)  Is not in breach and has not breached its obligations relating to the payment of taxes or social security contributions.</w:t>
      </w:r>
    </w:p>
    <w:p w:rsidR="00BA21E1" w:rsidRDefault="00BA21E1">
      <w:pPr>
        <w:spacing w:after="200"/>
      </w:pPr>
    </w:p>
    <w:p w:rsidR="00BA21E1" w:rsidRDefault="00000000">
      <w:pPr>
        <w:spacing w:after="200"/>
      </w:pPr>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BA21E1" w:rsidRDefault="00BA21E1">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BA21E1">
        <w:tblPrEx>
          <w:tblCellMar>
            <w:top w:w="0" w:type="dxa"/>
            <w:bottom w:w="0" w:type="dxa"/>
          </w:tblCellMar>
        </w:tblPrEx>
        <w:tc>
          <w:tcPr>
            <w:tcW w:w="4513" w:type="dxa"/>
            <w:tcBorders>
              <w:bottom w:val="single" w:sz="4" w:space="0" w:color="000000"/>
            </w:tcBorders>
            <w:tcMar>
              <w:top w:w="60" w:type="dxa"/>
              <w:left w:w="100" w:type="dxa"/>
              <w:bottom w:w="60" w:type="dxa"/>
              <w:right w:w="100" w:type="dxa"/>
            </w:tcMar>
          </w:tcPr>
          <w:p w:rsidR="00BA21E1" w:rsidRDefault="00BA21E1"/>
          <w:p w:rsidR="00BA21E1" w:rsidRDefault="00BA21E1"/>
          <w:p w:rsidR="00BA21E1" w:rsidRDefault="00000000">
            <w:r>
              <w:rPr>
                <w:b/>
                <w:bCs/>
              </w:rPr>
              <w:t>Signature of Declarant</w:t>
            </w:r>
          </w:p>
        </w:tc>
        <w:tc>
          <w:tcPr>
            <w:tcW w:w="4513" w:type="dxa"/>
            <w:tcBorders>
              <w:bottom w:val="single" w:sz="4" w:space="0" w:color="000000"/>
            </w:tcBorders>
            <w:tcMar>
              <w:top w:w="60" w:type="dxa"/>
              <w:left w:w="100" w:type="dxa"/>
              <w:bottom w:w="60" w:type="dxa"/>
              <w:right w:w="100" w:type="dxa"/>
            </w:tcMar>
          </w:tcPr>
          <w:p w:rsidR="00BA21E1" w:rsidRDefault="00BA21E1"/>
          <w:p w:rsidR="00BA21E1" w:rsidRDefault="00BA21E1"/>
          <w:p w:rsidR="00BA21E1" w:rsidRDefault="00000000">
            <w:r>
              <w:rPr>
                <w:b/>
                <w:bCs/>
              </w:rPr>
              <w:t>Name of Declarant in print or block capitals</w:t>
            </w:r>
          </w:p>
        </w:tc>
      </w:tr>
    </w:tbl>
    <w:p w:rsidR="00BA21E1" w:rsidRDefault="00BA21E1">
      <w:pPr>
        <w:spacing w:after="200"/>
      </w:pPr>
    </w:p>
    <w:p w:rsidR="00BA21E1" w:rsidRDefault="00000000">
      <w:pPr>
        <w:spacing w:after="80"/>
      </w:pPr>
      <w:r>
        <w:rPr>
          <w:b/>
          <w:bCs/>
        </w:rPr>
        <w:t>Declared before me by __________________________ who is personally known to me</w:t>
      </w:r>
    </w:p>
    <w:p w:rsidR="00BA21E1" w:rsidRDefault="00000000">
      <w:pPr>
        <w:spacing w:after="80"/>
      </w:pPr>
      <w:r>
        <w:rPr>
          <w:b/>
          <w:bCs/>
        </w:rPr>
        <w:t>(or who is identified to me by __________________________ who is personally known to me)</w:t>
      </w:r>
    </w:p>
    <w:p w:rsidR="00BA21E1" w:rsidRDefault="00000000">
      <w:pPr>
        <w:spacing w:after="80"/>
      </w:pPr>
      <w:r>
        <w:rPr>
          <w:b/>
          <w:bCs/>
        </w:rPr>
        <w:t>at __________________________ this __________ day of ______________ 20__</w:t>
      </w:r>
    </w:p>
    <w:p w:rsidR="00BA21E1" w:rsidRDefault="00BA21E1">
      <w:pPr>
        <w:spacing w:after="200"/>
      </w:pPr>
    </w:p>
    <w:p w:rsidR="00BA21E1" w:rsidRDefault="00000000">
      <w:pPr>
        <w:spacing w:after="40"/>
      </w:pPr>
      <w:r>
        <w:rPr>
          <w:b/>
          <w:bCs/>
        </w:rPr>
        <w:lastRenderedPageBreak/>
        <w:t>__________________________</w:t>
      </w:r>
    </w:p>
    <w:p w:rsidR="00BA21E1" w:rsidRDefault="00000000">
      <w:pPr>
        <w:spacing w:after="200"/>
      </w:pPr>
      <w:r>
        <w:rPr>
          <w:b/>
          <w:bCs/>
        </w:rPr>
        <w:t>(signed)</w:t>
      </w:r>
      <w:r>
        <w:t xml:space="preserve">  Practising Solicitor/Commissioner for Oaths</w:t>
      </w:r>
    </w:p>
    <w:sectPr w:rsidR="00BA21E1">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6B3A" w:rsidRDefault="000A6B3A">
      <w:r>
        <w:separator/>
      </w:r>
    </w:p>
  </w:endnote>
  <w:endnote w:type="continuationSeparator" w:id="0">
    <w:p w:rsidR="000A6B3A" w:rsidRDefault="000A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A21E1" w:rsidRDefault="00000000">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F72038">
      <w:rPr>
        <w:noProof/>
        <w:color w:val="888888"/>
        <w:sz w:val="16"/>
        <w:szCs w:val="16"/>
      </w:rPr>
      <w:t>1</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6B3A" w:rsidRDefault="000A6B3A">
      <w:r>
        <w:separator/>
      </w:r>
    </w:p>
  </w:footnote>
  <w:footnote w:type="continuationSeparator" w:id="0">
    <w:p w:rsidR="000A6B3A" w:rsidRDefault="000A6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2038" w:rsidRDefault="00F72038">
    <w:pPr>
      <w:pStyle w:val="Header"/>
    </w:pPr>
    <w:r w:rsidRPr="00075689">
      <w:rPr>
        <w:noProof/>
      </w:rPr>
      <w:drawing>
        <wp:inline distT="0" distB="0" distL="0" distR="0" wp14:anchorId="44A7F916" wp14:editId="7B0BA1B9">
          <wp:extent cx="1780705" cy="889959"/>
          <wp:effectExtent l="0" t="0" r="0" b="0"/>
          <wp:docPr id="6" name="Picture 5" descr="A black background with blue text  AI-generated content may be incorrect.">
            <a:extLst xmlns:a="http://schemas.openxmlformats.org/drawingml/2006/main">
              <a:ext uri="{FF2B5EF4-FFF2-40B4-BE49-F238E27FC236}">
                <a16:creationId xmlns:a16="http://schemas.microsoft.com/office/drawing/2014/main" id="{3C4B65AC-EAB2-2BAF-203E-0027A3795D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ack background with blue text  AI-generated content may be incorrect.">
                    <a:extLst>
                      <a:ext uri="{FF2B5EF4-FFF2-40B4-BE49-F238E27FC236}">
                        <a16:creationId xmlns:a16="http://schemas.microsoft.com/office/drawing/2014/main" id="{3C4B65AC-EAB2-2BAF-203E-0027A3795D7F}"/>
                      </a:ext>
                    </a:extLst>
                  </pic:cNvPr>
                  <pic:cNvPicPr>
                    <a:picLocks noChangeAspect="1"/>
                  </pic:cNvPicPr>
                </pic:nvPicPr>
                <pic:blipFill>
                  <a:blip r:embed="rId1"/>
                  <a:stretch>
                    <a:fillRect/>
                  </a:stretch>
                </pic:blipFill>
                <pic:spPr>
                  <a:xfrm>
                    <a:off x="0" y="0"/>
                    <a:ext cx="1780705" cy="8899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23ECF"/>
    <w:multiLevelType w:val="hybridMultilevel"/>
    <w:tmpl w:val="989E4A4E"/>
    <w:lvl w:ilvl="0" w:tplc="06C63820">
      <w:start w:val="1"/>
      <w:numFmt w:val="bullet"/>
      <w:lvlText w:val="●"/>
      <w:lvlJc w:val="left"/>
      <w:pPr>
        <w:ind w:left="720" w:hanging="360"/>
      </w:pPr>
    </w:lvl>
    <w:lvl w:ilvl="1" w:tplc="760E6066">
      <w:start w:val="1"/>
      <w:numFmt w:val="bullet"/>
      <w:lvlText w:val="○"/>
      <w:lvlJc w:val="left"/>
      <w:pPr>
        <w:ind w:left="1440" w:hanging="360"/>
      </w:pPr>
    </w:lvl>
    <w:lvl w:ilvl="2" w:tplc="B5980C80">
      <w:start w:val="1"/>
      <w:numFmt w:val="bullet"/>
      <w:lvlText w:val="■"/>
      <w:lvlJc w:val="left"/>
      <w:pPr>
        <w:ind w:left="2160" w:hanging="360"/>
      </w:pPr>
    </w:lvl>
    <w:lvl w:ilvl="3" w:tplc="D8EA0E30">
      <w:start w:val="1"/>
      <w:numFmt w:val="bullet"/>
      <w:lvlText w:val="●"/>
      <w:lvlJc w:val="left"/>
      <w:pPr>
        <w:ind w:left="2880" w:hanging="360"/>
      </w:pPr>
    </w:lvl>
    <w:lvl w:ilvl="4" w:tplc="89EED080">
      <w:start w:val="1"/>
      <w:numFmt w:val="bullet"/>
      <w:lvlText w:val="○"/>
      <w:lvlJc w:val="left"/>
      <w:pPr>
        <w:ind w:left="3600" w:hanging="360"/>
      </w:pPr>
    </w:lvl>
    <w:lvl w:ilvl="5" w:tplc="653E756A">
      <w:start w:val="1"/>
      <w:numFmt w:val="bullet"/>
      <w:lvlText w:val="■"/>
      <w:lvlJc w:val="left"/>
      <w:pPr>
        <w:ind w:left="4320" w:hanging="360"/>
      </w:pPr>
    </w:lvl>
    <w:lvl w:ilvl="6" w:tplc="CE566958">
      <w:start w:val="1"/>
      <w:numFmt w:val="bullet"/>
      <w:lvlText w:val="●"/>
      <w:lvlJc w:val="left"/>
      <w:pPr>
        <w:ind w:left="5040" w:hanging="360"/>
      </w:pPr>
    </w:lvl>
    <w:lvl w:ilvl="7" w:tplc="CE44A316">
      <w:start w:val="1"/>
      <w:numFmt w:val="bullet"/>
      <w:lvlText w:val="●"/>
      <w:lvlJc w:val="left"/>
      <w:pPr>
        <w:ind w:left="5760" w:hanging="360"/>
      </w:pPr>
    </w:lvl>
    <w:lvl w:ilvl="8" w:tplc="2E2EED70">
      <w:start w:val="1"/>
      <w:numFmt w:val="bullet"/>
      <w:lvlText w:val="●"/>
      <w:lvlJc w:val="left"/>
      <w:pPr>
        <w:ind w:left="6480" w:hanging="360"/>
      </w:pPr>
    </w:lvl>
  </w:abstractNum>
  <w:num w:numId="1" w16cid:durableId="1888842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1E1"/>
    <w:rsid w:val="000A6B3A"/>
    <w:rsid w:val="00BA21E1"/>
    <w:rsid w:val="00D3706E"/>
    <w:rsid w:val="00F720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8262EED"/>
  <w15:docId w15:val="{4496B9AE-6F3B-0F40-9179-3A4B9A6B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001832"/>
      <w:sz w:val="28"/>
      <w:szCs w:val="28"/>
    </w:rPr>
  </w:style>
  <w:style w:type="paragraph" w:styleId="Heading2">
    <w:name w:val="heading 2"/>
    <w:uiPriority w:val="9"/>
    <w:unhideWhenUsed/>
    <w:qFormat/>
    <w:pPr>
      <w:spacing w:before="240" w:after="160"/>
      <w:outlineLvl w:val="1"/>
    </w:pPr>
    <w:rPr>
      <w:b/>
      <w:bCs/>
      <w:color w:val="001832"/>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72038"/>
    <w:pPr>
      <w:tabs>
        <w:tab w:val="center" w:pos="4513"/>
        <w:tab w:val="right" w:pos="9026"/>
      </w:tabs>
    </w:pPr>
  </w:style>
  <w:style w:type="character" w:customStyle="1" w:styleId="HeaderChar">
    <w:name w:val="Header Char"/>
    <w:basedOn w:val="DefaultParagraphFont"/>
    <w:link w:val="Header"/>
    <w:uiPriority w:val="99"/>
    <w:rsid w:val="00F72038"/>
  </w:style>
  <w:style w:type="paragraph" w:styleId="Footer">
    <w:name w:val="footer"/>
    <w:basedOn w:val="Normal"/>
    <w:link w:val="FooterChar"/>
    <w:uiPriority w:val="99"/>
    <w:unhideWhenUsed/>
    <w:rsid w:val="00F72038"/>
    <w:pPr>
      <w:tabs>
        <w:tab w:val="center" w:pos="4513"/>
        <w:tab w:val="right" w:pos="9026"/>
      </w:tabs>
    </w:pPr>
  </w:style>
  <w:style w:type="character" w:customStyle="1" w:styleId="FooterChar">
    <w:name w:val="Footer Char"/>
    <w:basedOn w:val="DefaultParagraphFont"/>
    <w:link w:val="Footer"/>
    <w:uiPriority w:val="99"/>
    <w:rsid w:val="00F72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2273</Words>
  <Characters>12958</Characters>
  <Application>Microsoft Office Word</Application>
  <DocSecurity>0</DocSecurity>
  <Lines>107</Lines>
  <Paragraphs>30</Paragraphs>
  <ScaleCrop>false</ScaleCrop>
  <Company/>
  <LinksUpToDate>false</LinksUpToDate>
  <CharactersWithSpaces>15201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tony</cp:lastModifiedBy>
  <cp:revision>2</cp:revision>
  <dcterms:created xsi:type="dcterms:W3CDTF">2026-04-09T15:33:00Z</dcterms:created>
  <dcterms:modified xsi:type="dcterms:W3CDTF">2026-04-09T15:45:00Z</dcterms:modified>
</cp:coreProperties>
</file>