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944B" w14:textId="77777777" w:rsidR="00966B96" w:rsidRDefault="00966B96"/>
    <w:p w14:paraId="6D96BFBC" w14:textId="03FC024E" w:rsidR="00A61858" w:rsidRDefault="00A61858" w:rsidP="00A61858">
      <w:r>
        <w:t xml:space="preserve">RFT </w:t>
      </w:r>
      <w:r w:rsidR="002A58DC">
        <w:rPr>
          <w:rFonts w:ascii="Helvetica" w:hAnsi="Helvetica" w:cs="Helvetica"/>
          <w:color w:val="555555"/>
          <w:sz w:val="21"/>
          <w:szCs w:val="21"/>
          <w:shd w:val="clear" w:color="auto" w:fill="FFFFFF"/>
        </w:rPr>
        <w:t>7584007</w:t>
      </w:r>
      <w:r>
        <w:t xml:space="preserve"> Framework</w:t>
      </w:r>
      <w:r w:rsidRPr="00447BEF">
        <w:t xml:space="preserve"> for </w:t>
      </w:r>
      <w:r>
        <w:t xml:space="preserve">the Supply of </w:t>
      </w:r>
      <w:r w:rsidR="002A58DC">
        <w:t>Stationery &amp; Office Supplies</w:t>
      </w:r>
      <w:r>
        <w:t xml:space="preserve"> – Clarification Response </w:t>
      </w:r>
    </w:p>
    <w:tbl>
      <w:tblPr>
        <w:tblpPr w:leftFromText="180" w:rightFromText="180" w:vertAnchor="text" w:horzAnchor="margin" w:tblpY="362"/>
        <w:tblW w:w="103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05"/>
        <w:gridCol w:w="1195"/>
        <w:gridCol w:w="5870"/>
        <w:gridCol w:w="2300"/>
      </w:tblGrid>
      <w:tr w:rsidR="00E14D24" w:rsidRPr="00B537E7" w14:paraId="56092C63" w14:textId="77777777" w:rsidTr="00B9027D">
        <w:trPr>
          <w:trHeight w:val="261"/>
        </w:trPr>
        <w:tc>
          <w:tcPr>
            <w:tcW w:w="1005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4B467BDE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Message</w:t>
            </w:r>
            <w:r>
              <w:rPr>
                <w:rFonts w:ascii="Calibri" w:eastAsia="Times New Roman" w:hAnsi="Calibri" w:cs="Times New Roman"/>
                <w:lang w:eastAsia="en-IE"/>
              </w:rPr>
              <w:t xml:space="preserve"> Ref No:</w:t>
            </w:r>
          </w:p>
        </w:tc>
        <w:tc>
          <w:tcPr>
            <w:tcW w:w="1195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A0AD521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 xml:space="preserve">RFT ID and Section </w:t>
            </w:r>
          </w:p>
          <w:p w14:paraId="3C9F38E4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(If applicable)</w:t>
            </w:r>
          </w:p>
        </w:tc>
        <w:tc>
          <w:tcPr>
            <w:tcW w:w="5870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43565DDE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Question</w:t>
            </w: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35BDBB9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>
              <w:rPr>
                <w:rFonts w:ascii="Calibri" w:eastAsia="Times New Roman" w:hAnsi="Calibri" w:cs="Times New Roman"/>
                <w:lang w:eastAsia="en-IE"/>
              </w:rPr>
              <w:t xml:space="preserve">Contracting Authority </w:t>
            </w:r>
            <w:r w:rsidRPr="00B537E7">
              <w:rPr>
                <w:rFonts w:ascii="Calibri" w:eastAsia="Times New Roman" w:hAnsi="Calibri" w:cs="Times New Roman"/>
                <w:lang w:eastAsia="en-IE"/>
              </w:rPr>
              <w:t>Response</w:t>
            </w:r>
          </w:p>
        </w:tc>
      </w:tr>
      <w:tr w:rsidR="00E14D24" w:rsidRPr="00B537E7" w14:paraId="3AFC5A0A" w14:textId="77777777" w:rsidTr="00B9027D">
        <w:trPr>
          <w:trHeight w:val="1764"/>
        </w:trPr>
        <w:tc>
          <w:tcPr>
            <w:tcW w:w="1005" w:type="dxa"/>
            <w:shd w:val="clear" w:color="auto" w:fill="9CC2E5" w:themeFill="accent1" w:themeFillTint="99"/>
            <w:noWrap/>
            <w:vAlign w:val="bottom"/>
            <w:hideMark/>
          </w:tcPr>
          <w:p w14:paraId="38F8A62F" w14:textId="770A3E09" w:rsidR="008E5ECB" w:rsidRDefault="001E77BA" w:rsidP="00B9027D">
            <w:r w:rsidRPr="001E77BA">
              <w:t>621689</w:t>
            </w:r>
          </w:p>
          <w:p w14:paraId="360C3935" w14:textId="77777777" w:rsidR="008E5ECB" w:rsidRDefault="008E5ECB" w:rsidP="00B9027D"/>
          <w:p w14:paraId="0DFB81D2" w14:textId="77777777" w:rsidR="008E5ECB" w:rsidRDefault="008E5ECB" w:rsidP="00B9027D"/>
          <w:p w14:paraId="04B0076C" w14:textId="77777777" w:rsidR="008E5ECB" w:rsidRPr="00B9027D" w:rsidRDefault="008E5ECB" w:rsidP="00B9027D"/>
        </w:tc>
        <w:tc>
          <w:tcPr>
            <w:tcW w:w="1195" w:type="dxa"/>
            <w:shd w:val="clear" w:color="auto" w:fill="9CC2E5" w:themeFill="accent1" w:themeFillTint="99"/>
            <w:noWrap/>
            <w:vAlign w:val="bottom"/>
            <w:hideMark/>
          </w:tcPr>
          <w:p w14:paraId="6EEFB2F5" w14:textId="77777777" w:rsidR="00E14D24" w:rsidRDefault="00E14D24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 </w:t>
            </w:r>
            <w:r w:rsidR="001E77BA">
              <w:rPr>
                <w:rFonts w:ascii="Calibri" w:eastAsia="Times New Roman" w:hAnsi="Calibri" w:cs="Times New Roman"/>
                <w:lang w:eastAsia="en-IE"/>
              </w:rPr>
              <w:t>B4</w:t>
            </w:r>
          </w:p>
          <w:p w14:paraId="3C6F3A0D" w14:textId="77777777" w:rsidR="001E77BA" w:rsidRDefault="001E77BA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7A443CB8" w14:textId="77777777" w:rsidR="001E77BA" w:rsidRDefault="001E77BA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24490C6B" w14:textId="77777777" w:rsidR="001E77BA" w:rsidRDefault="001E77BA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70195B33" w14:textId="03575A3C" w:rsidR="001E77BA" w:rsidRPr="00B537E7" w:rsidRDefault="001E77BA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</w:tc>
        <w:tc>
          <w:tcPr>
            <w:tcW w:w="5870" w:type="dxa"/>
            <w:shd w:val="clear" w:color="auto" w:fill="9CC2E5" w:themeFill="accent1" w:themeFillTint="99"/>
            <w:noWrap/>
            <w:vAlign w:val="bottom"/>
            <w:hideMark/>
          </w:tcPr>
          <w:p w14:paraId="653E8232" w14:textId="77777777" w:rsidR="001E77BA" w:rsidRPr="001E77BA" w:rsidRDefault="001E77BA" w:rsidP="001E77BA">
            <w:r w:rsidRPr="001E77BA">
              <w:t>As a long standing supplier to the OGP, and who understand the complexity of your reporting requirements, the 3 page count, including screenshots is not sufficient. Is it possible that you exclude the page count regarding screenshots for this B4 Criterion please</w:t>
            </w:r>
          </w:p>
          <w:p w14:paraId="2A15B393" w14:textId="77777777" w:rsidR="001E77BA" w:rsidRPr="001E77BA" w:rsidRDefault="001E77BA" w:rsidP="001E77BA">
            <w:r w:rsidRPr="001E77BA">
              <w:t>Message History</w:t>
            </w:r>
          </w:p>
          <w:p w14:paraId="17CCB0BC" w14:textId="77777777" w:rsidR="00E14D24" w:rsidRPr="00B9027D" w:rsidRDefault="00E14D24" w:rsidP="00A61858"/>
        </w:tc>
        <w:tc>
          <w:tcPr>
            <w:tcW w:w="2300" w:type="dxa"/>
            <w:shd w:val="clear" w:color="auto" w:fill="9CC2E5" w:themeFill="accent1" w:themeFillTint="99"/>
            <w:noWrap/>
            <w:vAlign w:val="bottom"/>
            <w:hideMark/>
          </w:tcPr>
          <w:p w14:paraId="31F7D783" w14:textId="77777777" w:rsidR="001E77BA" w:rsidRDefault="001E77BA" w:rsidP="001E77BA">
            <w:pPr>
              <w:spacing w:after="0" w:line="240" w:lineRule="auto"/>
              <w:jc w:val="center"/>
            </w:pPr>
          </w:p>
          <w:p w14:paraId="22A4E3DB" w14:textId="43ED2FE9" w:rsidR="008E5ECB" w:rsidRDefault="001E77BA" w:rsidP="001E77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8E5BFF">
              <w:t>Screenshots will not count towards this page count</w:t>
            </w:r>
            <w:r w:rsidR="00B24657">
              <w:t xml:space="preserve"> in B4 Criteria.</w:t>
            </w:r>
          </w:p>
          <w:p w14:paraId="2AC60DF2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0B11B809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41CDF0CF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149C103D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4227C23C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0A535BFB" w14:textId="77777777" w:rsidR="008E5ECB" w:rsidRPr="00B537E7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</w:tc>
      </w:tr>
    </w:tbl>
    <w:p w14:paraId="7E1711C3" w14:textId="77777777" w:rsidR="00966B96" w:rsidRDefault="00966B96"/>
    <w:p w14:paraId="561167C4" w14:textId="77777777" w:rsidR="00DE6F9C" w:rsidRDefault="00DE6F9C"/>
    <w:p w14:paraId="74C6A2D7" w14:textId="77777777" w:rsidR="00DE6F9C" w:rsidRDefault="00DE6F9C"/>
    <w:sectPr w:rsidR="00DE6F9C" w:rsidSect="00086C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A69"/>
    <w:rsid w:val="00032854"/>
    <w:rsid w:val="00086C11"/>
    <w:rsid w:val="001E77BA"/>
    <w:rsid w:val="002A58DC"/>
    <w:rsid w:val="002A7057"/>
    <w:rsid w:val="003F57E3"/>
    <w:rsid w:val="00587EA1"/>
    <w:rsid w:val="005C385B"/>
    <w:rsid w:val="006C20D0"/>
    <w:rsid w:val="00870361"/>
    <w:rsid w:val="008E5ECB"/>
    <w:rsid w:val="00937FE9"/>
    <w:rsid w:val="00966B96"/>
    <w:rsid w:val="00A61858"/>
    <w:rsid w:val="00B24657"/>
    <w:rsid w:val="00B526AC"/>
    <w:rsid w:val="00B74A69"/>
    <w:rsid w:val="00B9027D"/>
    <w:rsid w:val="00DE6F9C"/>
    <w:rsid w:val="00E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068E"/>
  <w15:chartTrackingRefBased/>
  <w15:docId w15:val="{CA2A4A66-4E4E-4AD7-8D6C-A63F90E7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A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O'Hara (OGP)</dc:creator>
  <cp:keywords/>
  <dc:description/>
  <cp:lastModifiedBy>Ann Devine (OGP)</cp:lastModifiedBy>
  <cp:revision>3</cp:revision>
  <dcterms:created xsi:type="dcterms:W3CDTF">2026-03-05T15:22:00Z</dcterms:created>
  <dcterms:modified xsi:type="dcterms:W3CDTF">2026-03-05T15:25:00Z</dcterms:modified>
</cp:coreProperties>
</file>