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F3B6C" w14:textId="77777777" w:rsidR="006E7C7A" w:rsidRPr="00154A5F" w:rsidRDefault="006E7C7A" w:rsidP="00775EAB"/>
    <w:p w14:paraId="714E30A5" w14:textId="32D8BD31" w:rsidR="003D59BD" w:rsidRPr="00154A5F" w:rsidRDefault="00AA3905" w:rsidP="00CA43C1">
      <w:pPr>
        <w:rPr>
          <w:rFonts w:cs="Arial"/>
          <w:b/>
          <w:color w:val="17665C"/>
        </w:rPr>
      </w:pPr>
      <w:r>
        <w:rPr>
          <w:noProof/>
          <w:sz w:val="16"/>
          <w:lang w:eastAsia="en-IE"/>
        </w:rPr>
        <w:drawing>
          <wp:anchor distT="0" distB="0" distL="114300" distR="114300" simplePos="0" relativeHeight="251659264" behindDoc="0" locked="0" layoutInCell="1" allowOverlap="1" wp14:anchorId="749773D7" wp14:editId="16FEFD31">
            <wp:simplePos x="0" y="0"/>
            <wp:positionH relativeFrom="margin">
              <wp:posOffset>1556385</wp:posOffset>
            </wp:positionH>
            <wp:positionV relativeFrom="paragraph">
              <wp:posOffset>40459</wp:posOffset>
            </wp:positionV>
            <wp:extent cx="2863850" cy="1009650"/>
            <wp:effectExtent l="0" t="0" r="0" b="0"/>
            <wp:wrapSquare wrapText="bothSides"/>
            <wp:docPr id="2" name="Picture 2" descr="C:\Users\joanne.obrien\AppData\Local\Microsoft\Windows\Temporary Internet Files\Content.Outlook\Z3BAM2UV\LCETB_Logo_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anne.obrien\AppData\Local\Microsoft\Windows\Temporary Internet Files\Content.Outlook\Z3BAM2UV\LCETB_Logo_Mai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6385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2A686F" w14:textId="6D022F52" w:rsidR="00CA43C1" w:rsidRPr="00154A5F" w:rsidRDefault="00CA43C1" w:rsidP="00CA43C1">
      <w:pPr>
        <w:rPr>
          <w:rFonts w:cs="Arial"/>
        </w:rPr>
      </w:pPr>
    </w:p>
    <w:p w14:paraId="32EAFC30" w14:textId="2A766EB2" w:rsidR="008404A6" w:rsidRPr="00154A5F" w:rsidRDefault="008404A6" w:rsidP="00CA43C1">
      <w:pPr>
        <w:pStyle w:val="BodyText"/>
        <w:spacing w:after="0"/>
        <w:jc w:val="center"/>
        <w:rPr>
          <w:rFonts w:ascii="Arial" w:hAnsi="Arial" w:cs="Arial"/>
          <w:b/>
          <w:bCs/>
          <w:color w:val="038B91"/>
          <w:sz w:val="40"/>
          <w:szCs w:val="40"/>
        </w:rPr>
      </w:pPr>
    </w:p>
    <w:p w14:paraId="3C1DD3DE" w14:textId="67FA0CE2" w:rsidR="00950F32" w:rsidRPr="00154A5F" w:rsidRDefault="00950F32" w:rsidP="00950F32">
      <w:pPr>
        <w:pStyle w:val="BodyText"/>
        <w:spacing w:after="0"/>
        <w:jc w:val="center"/>
        <w:rPr>
          <w:rFonts w:ascii="Arial" w:hAnsi="Arial" w:cs="Arial"/>
          <w:b/>
          <w:bCs/>
          <w:color w:val="038B91"/>
          <w:sz w:val="40"/>
          <w:szCs w:val="40"/>
        </w:rPr>
      </w:pPr>
    </w:p>
    <w:p w14:paraId="2E233CFD" w14:textId="5E8F19AC" w:rsidR="00154A5F" w:rsidRPr="00154A5F" w:rsidRDefault="00154A5F" w:rsidP="00950F32">
      <w:pPr>
        <w:pStyle w:val="BodyText"/>
        <w:spacing w:after="0"/>
        <w:jc w:val="center"/>
        <w:rPr>
          <w:rFonts w:ascii="Arial" w:hAnsi="Arial" w:cs="Arial"/>
          <w:b/>
          <w:bCs/>
          <w:color w:val="038B91"/>
          <w:sz w:val="40"/>
          <w:szCs w:val="40"/>
        </w:rPr>
      </w:pPr>
    </w:p>
    <w:p w14:paraId="1D051097" w14:textId="2B461C7C" w:rsidR="00950F32" w:rsidRPr="00154A5F" w:rsidRDefault="00950F32" w:rsidP="00950F32">
      <w:pPr>
        <w:pStyle w:val="BodyText"/>
        <w:spacing w:after="0"/>
        <w:jc w:val="center"/>
        <w:rPr>
          <w:rFonts w:ascii="Arial" w:hAnsi="Arial" w:cs="Arial"/>
          <w:b/>
          <w:bCs/>
          <w:color w:val="17665C"/>
          <w:sz w:val="40"/>
          <w:szCs w:val="40"/>
        </w:rPr>
      </w:pPr>
      <w:r w:rsidRPr="00154A5F">
        <w:rPr>
          <w:rFonts w:ascii="Arial" w:hAnsi="Arial" w:cs="Arial"/>
          <w:b/>
          <w:bCs/>
          <w:color w:val="17665C"/>
          <w:sz w:val="40"/>
          <w:szCs w:val="40"/>
        </w:rPr>
        <w:t xml:space="preserve">INVITATION </w:t>
      </w:r>
      <w:r w:rsidR="004E3405">
        <w:rPr>
          <w:rFonts w:ascii="Arial" w:hAnsi="Arial" w:cs="Arial"/>
          <w:b/>
          <w:bCs/>
          <w:color w:val="17665C"/>
          <w:sz w:val="40"/>
          <w:szCs w:val="40"/>
        </w:rPr>
        <w:t xml:space="preserve">FOR </w:t>
      </w:r>
      <w:r w:rsidR="00EE76BE">
        <w:rPr>
          <w:rFonts w:ascii="Arial" w:hAnsi="Arial" w:cs="Arial"/>
          <w:b/>
          <w:bCs/>
          <w:color w:val="17665C"/>
          <w:sz w:val="40"/>
          <w:szCs w:val="40"/>
        </w:rPr>
        <w:t>APPLICATION</w:t>
      </w:r>
      <w:r w:rsidR="004E3405" w:rsidRPr="004E3405">
        <w:rPr>
          <w:rFonts w:ascii="Arial" w:hAnsi="Arial" w:cs="Arial"/>
          <w:b/>
          <w:bCs/>
          <w:color w:val="17665C"/>
          <w:sz w:val="40"/>
          <w:szCs w:val="40"/>
        </w:rPr>
        <w:t xml:space="preserve"> FOR PANEL MEMBERSHIP</w:t>
      </w:r>
      <w:r w:rsidR="004E3405" w:rsidRPr="00154A5F">
        <w:rPr>
          <w:rFonts w:ascii="Arial" w:hAnsi="Arial" w:cs="Arial"/>
          <w:b/>
          <w:bCs/>
          <w:color w:val="17665C"/>
          <w:sz w:val="40"/>
          <w:szCs w:val="40"/>
        </w:rPr>
        <w:t xml:space="preserve"> </w:t>
      </w:r>
    </w:p>
    <w:p w14:paraId="2AC92735" w14:textId="77777777" w:rsidR="00950F32" w:rsidRPr="00154A5F" w:rsidRDefault="00950F32" w:rsidP="00950F32">
      <w:pPr>
        <w:tabs>
          <w:tab w:val="left" w:pos="5325"/>
        </w:tabs>
        <w:jc w:val="cente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88"/>
        <w:gridCol w:w="4726"/>
      </w:tblGrid>
      <w:tr w:rsidR="00950F32" w:rsidRPr="00154A5F" w14:paraId="38D61749" w14:textId="77777777" w:rsidTr="00902D87">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1F1F08D" w14:textId="601C1B80" w:rsidR="00950F32" w:rsidRPr="00154A5F" w:rsidRDefault="00950F32" w:rsidP="004E3405">
            <w:pPr>
              <w:spacing w:line="240" w:lineRule="auto"/>
              <w:rPr>
                <w:rFonts w:cs="Arial"/>
                <w:b/>
                <w:bCs/>
                <w:color w:val="FFFFFF" w:themeColor="background1"/>
              </w:rPr>
            </w:pPr>
            <w:r w:rsidRPr="00154A5F">
              <w:rPr>
                <w:rFonts w:cs="Arial"/>
                <w:b/>
                <w:bCs/>
                <w:color w:val="E9E9E3"/>
              </w:rPr>
              <w:t xml:space="preserve">Establishment of a </w:t>
            </w:r>
            <w:r w:rsidR="004E3405">
              <w:rPr>
                <w:rFonts w:cs="Arial"/>
                <w:b/>
                <w:bCs/>
                <w:color w:val="E9E9E3"/>
              </w:rPr>
              <w:t>Panel for</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69E2B211" w14:textId="42B9845E" w:rsidR="00950F32" w:rsidRPr="005767E5" w:rsidRDefault="0048453B" w:rsidP="007D6231">
            <w:pPr>
              <w:spacing w:after="0"/>
              <w:rPr>
                <w:rFonts w:cs="Arial"/>
                <w:b/>
                <w:bCs/>
                <w:color w:val="038B91"/>
              </w:rPr>
            </w:pPr>
            <w:r>
              <w:rPr>
                <w:rFonts w:eastAsia="Arial" w:cs="Arial"/>
                <w:b/>
                <w:color w:val="038990"/>
                <w:w w:val="115"/>
                <w:lang w:val="en-US"/>
              </w:rPr>
              <w:t xml:space="preserve">For </w:t>
            </w:r>
            <w:r w:rsidR="004E3405" w:rsidRPr="005767E5">
              <w:rPr>
                <w:rFonts w:eastAsia="Arial" w:cs="Arial"/>
                <w:b/>
                <w:color w:val="038990"/>
                <w:w w:val="115"/>
                <w:lang w:val="en-US"/>
              </w:rPr>
              <w:t xml:space="preserve">The </w:t>
            </w:r>
            <w:r w:rsidR="000045CE" w:rsidRPr="005767E5">
              <w:rPr>
                <w:rFonts w:eastAsia="Arial" w:cs="Arial"/>
                <w:b/>
                <w:color w:val="038990"/>
                <w:w w:val="115"/>
                <w:lang w:val="en-US"/>
              </w:rPr>
              <w:t>P</w:t>
            </w:r>
            <w:r w:rsidR="004E3405" w:rsidRPr="005767E5">
              <w:rPr>
                <w:rFonts w:eastAsia="Arial" w:cs="Arial"/>
                <w:b/>
                <w:color w:val="038990"/>
                <w:w w:val="115"/>
                <w:lang w:val="en-US"/>
              </w:rPr>
              <w:t xml:space="preserve">rovision of </w:t>
            </w:r>
            <w:r w:rsidR="000045CE" w:rsidRPr="005767E5">
              <w:rPr>
                <w:rFonts w:eastAsia="Arial" w:cs="Arial"/>
                <w:b/>
                <w:color w:val="038990"/>
                <w:w w:val="115"/>
                <w:lang w:val="en-US"/>
              </w:rPr>
              <w:t>S</w:t>
            </w:r>
            <w:r w:rsidR="004E3405" w:rsidRPr="005767E5">
              <w:rPr>
                <w:rFonts w:eastAsia="Arial" w:cs="Arial"/>
                <w:b/>
                <w:color w:val="038990"/>
                <w:w w:val="115"/>
                <w:lang w:val="en-US"/>
              </w:rPr>
              <w:t xml:space="preserve">uitable </w:t>
            </w:r>
            <w:r w:rsidR="000045CE" w:rsidRPr="005767E5">
              <w:rPr>
                <w:rFonts w:eastAsia="Arial" w:cs="Arial"/>
                <w:b/>
                <w:color w:val="038990"/>
                <w:w w:val="115"/>
                <w:lang w:val="en-US"/>
              </w:rPr>
              <w:t>S</w:t>
            </w:r>
            <w:r w:rsidR="004E3405" w:rsidRPr="005767E5">
              <w:rPr>
                <w:rFonts w:eastAsia="Arial" w:cs="Arial"/>
                <w:b/>
                <w:color w:val="038990"/>
                <w:w w:val="115"/>
                <w:lang w:val="en-US"/>
              </w:rPr>
              <w:t xml:space="preserve">ites for </w:t>
            </w:r>
            <w:r w:rsidR="007C4DC2" w:rsidRPr="005767E5">
              <w:rPr>
                <w:rFonts w:eastAsia="Arial" w:cs="Arial"/>
                <w:b/>
                <w:color w:val="038990"/>
                <w:w w:val="115"/>
                <w:lang w:val="en-US"/>
              </w:rPr>
              <w:t xml:space="preserve">Nationwide </w:t>
            </w:r>
            <w:r w:rsidR="000045CE" w:rsidRPr="005767E5">
              <w:rPr>
                <w:rFonts w:eastAsia="Arial" w:cs="Arial"/>
                <w:b/>
                <w:color w:val="038990"/>
                <w:w w:val="115"/>
                <w:lang w:val="en-US"/>
              </w:rPr>
              <w:t>A</w:t>
            </w:r>
            <w:r w:rsidR="004E3405" w:rsidRPr="005767E5">
              <w:rPr>
                <w:rFonts w:eastAsia="Arial" w:cs="Arial"/>
                <w:b/>
                <w:color w:val="038990"/>
                <w:w w:val="115"/>
                <w:lang w:val="en-US"/>
              </w:rPr>
              <w:t>dven</w:t>
            </w:r>
            <w:r w:rsidR="000F33BC" w:rsidRPr="005767E5">
              <w:rPr>
                <w:rFonts w:eastAsia="Arial" w:cs="Arial"/>
                <w:b/>
                <w:color w:val="038990"/>
                <w:w w:val="115"/>
                <w:lang w:val="en-US"/>
              </w:rPr>
              <w:t xml:space="preserve">ture </w:t>
            </w:r>
            <w:r w:rsidR="000045CE" w:rsidRPr="005767E5">
              <w:rPr>
                <w:rFonts w:eastAsia="Arial" w:cs="Arial"/>
                <w:b/>
                <w:color w:val="038990"/>
                <w:w w:val="115"/>
                <w:lang w:val="en-US"/>
              </w:rPr>
              <w:t>T</w:t>
            </w:r>
            <w:r w:rsidR="000F33BC" w:rsidRPr="005767E5">
              <w:rPr>
                <w:rFonts w:eastAsia="Arial" w:cs="Arial"/>
                <w:b/>
                <w:color w:val="038990"/>
                <w:w w:val="115"/>
                <w:lang w:val="en-US"/>
              </w:rPr>
              <w:t>rips for LCETB</w:t>
            </w:r>
            <w:r w:rsidR="007D6231" w:rsidRPr="005767E5">
              <w:rPr>
                <w:rFonts w:eastAsia="Arial" w:cs="Arial"/>
                <w:b/>
                <w:color w:val="038990"/>
                <w:w w:val="115"/>
                <w:lang w:val="en-US"/>
              </w:rPr>
              <w:t>,</w:t>
            </w:r>
            <w:r w:rsidR="000F33BC" w:rsidRPr="005767E5">
              <w:rPr>
                <w:rFonts w:eastAsia="Arial" w:cs="Arial"/>
                <w:b/>
                <w:color w:val="038990"/>
                <w:w w:val="115"/>
                <w:lang w:val="en-US"/>
              </w:rPr>
              <w:t xml:space="preserve"> </w:t>
            </w:r>
            <w:r w:rsidR="007D6231" w:rsidRPr="005767E5">
              <w:rPr>
                <w:rFonts w:eastAsia="Arial" w:cs="Arial"/>
                <w:b/>
                <w:color w:val="038990"/>
                <w:w w:val="115"/>
                <w:lang w:val="en-US"/>
              </w:rPr>
              <w:t>w</w:t>
            </w:r>
            <w:r w:rsidR="004E3405" w:rsidRPr="005767E5">
              <w:rPr>
                <w:rFonts w:eastAsia="Arial" w:cs="Arial"/>
                <w:b/>
                <w:color w:val="038990"/>
                <w:w w:val="115"/>
                <w:lang w:val="en-US"/>
              </w:rPr>
              <w:t>hether</w:t>
            </w:r>
            <w:r w:rsidR="004E3405" w:rsidRPr="005767E5">
              <w:rPr>
                <w:rFonts w:eastAsia="Arial" w:cs="Arial"/>
                <w:b/>
                <w:color w:val="038990"/>
                <w:spacing w:val="-2"/>
                <w:w w:val="115"/>
                <w:lang w:val="en-US"/>
              </w:rPr>
              <w:t xml:space="preserve"> </w:t>
            </w:r>
            <w:r w:rsidR="000045CE" w:rsidRPr="005767E5">
              <w:rPr>
                <w:rFonts w:eastAsia="Arial" w:cs="Arial"/>
                <w:b/>
                <w:color w:val="038990"/>
                <w:w w:val="115"/>
                <w:lang w:val="en-US"/>
              </w:rPr>
              <w:t>D</w:t>
            </w:r>
            <w:r w:rsidR="004E3405" w:rsidRPr="005767E5">
              <w:rPr>
                <w:rFonts w:eastAsia="Arial" w:cs="Arial"/>
                <w:b/>
                <w:color w:val="038990"/>
                <w:w w:val="115"/>
                <w:lang w:val="en-US"/>
              </w:rPr>
              <w:t>ay</w:t>
            </w:r>
            <w:r w:rsidR="004E3405" w:rsidRPr="005767E5">
              <w:rPr>
                <w:rFonts w:eastAsia="Arial" w:cs="Arial"/>
                <w:b/>
                <w:color w:val="038990"/>
                <w:spacing w:val="-10"/>
                <w:w w:val="115"/>
                <w:lang w:val="en-US"/>
              </w:rPr>
              <w:t xml:space="preserve"> </w:t>
            </w:r>
            <w:r w:rsidR="000F33BC" w:rsidRPr="005767E5">
              <w:rPr>
                <w:rFonts w:eastAsia="Arial" w:cs="Arial"/>
                <w:b/>
                <w:color w:val="038990"/>
                <w:spacing w:val="-10"/>
                <w:w w:val="115"/>
                <w:lang w:val="en-US"/>
              </w:rPr>
              <w:t xml:space="preserve">or </w:t>
            </w:r>
            <w:r w:rsidR="000045CE" w:rsidRPr="005767E5">
              <w:rPr>
                <w:rFonts w:eastAsia="Arial" w:cs="Arial"/>
                <w:b/>
                <w:color w:val="038990"/>
                <w:spacing w:val="-10"/>
                <w:w w:val="115"/>
                <w:lang w:val="en-US"/>
              </w:rPr>
              <w:t>O</w:t>
            </w:r>
            <w:r w:rsidR="000F33BC" w:rsidRPr="005767E5">
              <w:rPr>
                <w:rFonts w:eastAsia="Arial" w:cs="Arial"/>
                <w:b/>
                <w:color w:val="038990"/>
                <w:spacing w:val="-10"/>
                <w:w w:val="115"/>
                <w:lang w:val="en-US"/>
              </w:rPr>
              <w:t>vernight</w:t>
            </w:r>
          </w:p>
        </w:tc>
      </w:tr>
      <w:tr w:rsidR="00950F32" w:rsidRPr="00154A5F" w14:paraId="52150F59" w14:textId="77777777" w:rsidTr="00902D87">
        <w:trPr>
          <w:trHeight w:val="60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8480E96" w14:textId="47F8E41D" w:rsidR="00950F32" w:rsidRPr="00154A5F" w:rsidRDefault="004E3405" w:rsidP="00950F32">
            <w:pPr>
              <w:spacing w:after="0"/>
              <w:rPr>
                <w:rFonts w:cs="Arial"/>
                <w:b/>
                <w:bCs/>
                <w:color w:val="E9E9E3"/>
              </w:rPr>
            </w:pPr>
            <w:r>
              <w:rPr>
                <w:rFonts w:cs="Arial"/>
                <w:b/>
                <w:bCs/>
                <w:color w:val="E9E9E3"/>
              </w:rPr>
              <w:t>Duration of Panel</w:t>
            </w:r>
            <w:r w:rsidR="00950F32" w:rsidRPr="00154A5F">
              <w:rPr>
                <w:rFonts w:cs="Arial"/>
                <w:b/>
                <w:bCs/>
                <w:color w:val="E9E9E3"/>
              </w:rPr>
              <w:t xml:space="preserve"> </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4F643368" w14:textId="1C8D7BBF" w:rsidR="00950F32" w:rsidRPr="00154A5F" w:rsidRDefault="00CC3A2B" w:rsidP="007519EC">
            <w:pPr>
              <w:spacing w:after="0"/>
              <w:rPr>
                <w:rFonts w:cs="Arial"/>
                <w:b/>
                <w:bCs/>
                <w:color w:val="038B91"/>
              </w:rPr>
            </w:pPr>
            <w:r>
              <w:rPr>
                <w:rFonts w:cs="Arial"/>
                <w:b/>
                <w:bCs/>
                <w:iCs/>
                <w:color w:val="038B91"/>
              </w:rPr>
              <w:t>One</w:t>
            </w:r>
            <w:r w:rsidR="00C84158">
              <w:rPr>
                <w:rFonts w:cs="Arial"/>
                <w:b/>
                <w:bCs/>
                <w:iCs/>
                <w:color w:val="038B91"/>
              </w:rPr>
              <w:t xml:space="preserve"> (</w:t>
            </w:r>
            <w:r>
              <w:rPr>
                <w:rFonts w:cs="Arial"/>
                <w:b/>
                <w:bCs/>
                <w:iCs/>
                <w:color w:val="038B91"/>
              </w:rPr>
              <w:t>1</w:t>
            </w:r>
            <w:r w:rsidR="00C84158">
              <w:rPr>
                <w:rFonts w:cs="Arial"/>
                <w:b/>
                <w:bCs/>
                <w:iCs/>
                <w:color w:val="038B91"/>
              </w:rPr>
              <w:t>)</w:t>
            </w:r>
            <w:r w:rsidR="004E3405">
              <w:rPr>
                <w:rFonts w:cs="Arial"/>
                <w:b/>
                <w:bCs/>
                <w:iCs/>
                <w:color w:val="038B91"/>
              </w:rPr>
              <w:t xml:space="preserve"> year</w:t>
            </w:r>
            <w:r w:rsidR="00D53458">
              <w:rPr>
                <w:rFonts w:cs="Arial"/>
                <w:b/>
                <w:bCs/>
                <w:iCs/>
                <w:color w:val="038B91"/>
              </w:rPr>
              <w:t>s</w:t>
            </w:r>
          </w:p>
        </w:tc>
      </w:tr>
      <w:tr w:rsidR="00950F32" w:rsidRPr="00154A5F" w14:paraId="4AAEA79E" w14:textId="77777777" w:rsidTr="00902D87">
        <w:trPr>
          <w:trHeight w:val="419"/>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CFA98C2" w14:textId="77777777" w:rsidR="00950F32" w:rsidRPr="00154A5F" w:rsidRDefault="00950F32" w:rsidP="00950F32">
            <w:pPr>
              <w:spacing w:after="0"/>
              <w:rPr>
                <w:rFonts w:cs="Arial"/>
                <w:b/>
                <w:bCs/>
                <w:color w:val="E9E9E3"/>
              </w:rPr>
            </w:pPr>
            <w:r w:rsidRPr="00154A5F">
              <w:rPr>
                <w:rFonts w:cs="Arial"/>
                <w:b/>
                <w:bCs/>
                <w:color w:val="E9E9E3"/>
              </w:rPr>
              <w:t>eTenders RFT ID</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04C312A3" w14:textId="6A8EF2E6" w:rsidR="00950F32" w:rsidRPr="00F16CA2" w:rsidRDefault="00961E7E" w:rsidP="00950F32">
            <w:pPr>
              <w:spacing w:after="0"/>
              <w:rPr>
                <w:rFonts w:cs="Arial"/>
                <w:b/>
                <w:bCs/>
                <w:iCs/>
                <w:color w:val="038B91"/>
              </w:rPr>
            </w:pPr>
            <w:r w:rsidRPr="00F16CA2">
              <w:rPr>
                <w:rFonts w:cs="Arial"/>
                <w:b/>
                <w:bCs/>
                <w:iCs/>
                <w:color w:val="038B91"/>
              </w:rPr>
              <w:t>LCETB/2026</w:t>
            </w:r>
            <w:r w:rsidR="00F16CA2" w:rsidRPr="00F16CA2">
              <w:rPr>
                <w:rFonts w:cs="Arial"/>
                <w:b/>
                <w:bCs/>
                <w:iCs/>
                <w:color w:val="038B91"/>
              </w:rPr>
              <w:t>/2613</w:t>
            </w:r>
          </w:p>
        </w:tc>
      </w:tr>
      <w:tr w:rsidR="00950F32" w:rsidRPr="00154A5F" w14:paraId="359B00BF" w14:textId="77777777" w:rsidTr="00902D87">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29613F47" w14:textId="77777777" w:rsidR="00950F32" w:rsidRPr="009F55E2" w:rsidRDefault="00950F32" w:rsidP="00950F32">
            <w:pPr>
              <w:spacing w:after="0"/>
              <w:rPr>
                <w:rFonts w:cs="Arial"/>
                <w:b/>
                <w:bCs/>
                <w:color w:val="E9E9E3"/>
              </w:rPr>
            </w:pPr>
            <w:r w:rsidRPr="009F55E2">
              <w:rPr>
                <w:rFonts w:cs="Arial"/>
                <w:b/>
                <w:bCs/>
                <w:color w:val="E9E9E3"/>
              </w:rPr>
              <w:t>Issue Date</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12C54955" w14:textId="4E8376AF" w:rsidR="00950F32" w:rsidRPr="007C4CC7" w:rsidRDefault="00475379" w:rsidP="009F55E2">
            <w:pPr>
              <w:spacing w:after="0"/>
              <w:rPr>
                <w:rFonts w:cs="Arial"/>
                <w:b/>
                <w:bCs/>
                <w:highlight w:val="yellow"/>
              </w:rPr>
            </w:pPr>
            <w:r>
              <w:rPr>
                <w:rFonts w:cs="Arial"/>
                <w:b/>
                <w:bCs/>
                <w:color w:val="038B91"/>
              </w:rPr>
              <w:t>2</w:t>
            </w:r>
            <w:r w:rsidR="00191DBA">
              <w:rPr>
                <w:rFonts w:cs="Arial"/>
                <w:b/>
                <w:bCs/>
                <w:color w:val="038B91"/>
              </w:rPr>
              <w:t>5</w:t>
            </w:r>
            <w:r w:rsidR="00961E7E" w:rsidRPr="00961E7E">
              <w:rPr>
                <w:rFonts w:cs="Arial"/>
                <w:b/>
                <w:bCs/>
                <w:color w:val="038B91"/>
                <w:vertAlign w:val="superscript"/>
              </w:rPr>
              <w:t>th</w:t>
            </w:r>
            <w:r w:rsidR="00961E7E" w:rsidRPr="00961E7E">
              <w:rPr>
                <w:rFonts w:cs="Arial"/>
                <w:b/>
                <w:bCs/>
                <w:color w:val="038B91"/>
              </w:rPr>
              <w:t xml:space="preserve"> February </w:t>
            </w:r>
            <w:r w:rsidR="00D026CC" w:rsidRPr="00961E7E">
              <w:rPr>
                <w:rFonts w:cs="Arial"/>
                <w:b/>
                <w:bCs/>
                <w:color w:val="038B91"/>
              </w:rPr>
              <w:t>202</w:t>
            </w:r>
            <w:r w:rsidR="00D53458" w:rsidRPr="00961E7E">
              <w:rPr>
                <w:rFonts w:cs="Arial"/>
                <w:b/>
                <w:bCs/>
                <w:color w:val="038B91"/>
              </w:rPr>
              <w:t>6</w:t>
            </w:r>
          </w:p>
        </w:tc>
      </w:tr>
      <w:tr w:rsidR="00950F32" w:rsidRPr="00154A5F" w14:paraId="6533BD32" w14:textId="77777777" w:rsidTr="00902D87">
        <w:trPr>
          <w:trHeight w:val="404"/>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16786213" w14:textId="77777777" w:rsidR="00950F32" w:rsidRPr="009F55E2" w:rsidRDefault="00950F32" w:rsidP="00950F32">
            <w:pPr>
              <w:spacing w:after="0"/>
              <w:rPr>
                <w:rFonts w:cs="Arial"/>
                <w:b/>
                <w:bCs/>
                <w:color w:val="E9E9E3"/>
              </w:rPr>
            </w:pPr>
            <w:r w:rsidRPr="009F55E2">
              <w:rPr>
                <w:rFonts w:cs="Arial"/>
                <w:b/>
                <w:bCs/>
                <w:color w:val="E9E9E3"/>
              </w:rPr>
              <w:t>Closing Date for Queries</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3573FB5" w14:textId="5F813F63" w:rsidR="00950F32" w:rsidRPr="007C4CC7" w:rsidRDefault="00F241A3" w:rsidP="009F55E2">
            <w:pPr>
              <w:spacing w:after="0"/>
              <w:rPr>
                <w:rFonts w:cs="Arial"/>
                <w:b/>
                <w:bCs/>
                <w:color w:val="FF0000"/>
                <w:highlight w:val="yellow"/>
              </w:rPr>
            </w:pPr>
            <w:r>
              <w:rPr>
                <w:rFonts w:cs="Arial"/>
                <w:b/>
                <w:bCs/>
                <w:color w:val="038B91"/>
              </w:rPr>
              <w:t>29</w:t>
            </w:r>
            <w:r w:rsidR="00A80AA3" w:rsidRPr="00A80AA3">
              <w:rPr>
                <w:rFonts w:cs="Arial"/>
                <w:b/>
                <w:bCs/>
                <w:color w:val="038B91"/>
                <w:vertAlign w:val="superscript"/>
              </w:rPr>
              <w:t>th</w:t>
            </w:r>
            <w:r w:rsidR="00A80AA3">
              <w:rPr>
                <w:rFonts w:cs="Arial"/>
                <w:b/>
                <w:bCs/>
                <w:color w:val="038B91"/>
              </w:rPr>
              <w:t xml:space="preserve"> January 2027</w:t>
            </w:r>
            <w:r w:rsidR="00950F32" w:rsidRPr="00CE5B41">
              <w:rPr>
                <w:rFonts w:cs="Arial"/>
                <w:b/>
                <w:bCs/>
                <w:color w:val="038B91"/>
              </w:rPr>
              <w:t xml:space="preserve">, </w:t>
            </w:r>
            <w:r w:rsidR="00B04CC1" w:rsidRPr="00CE5B41">
              <w:rPr>
                <w:rFonts w:cs="Arial"/>
                <w:b/>
                <w:bCs/>
                <w:color w:val="038B91"/>
              </w:rPr>
              <w:t>12</w:t>
            </w:r>
            <w:r w:rsidR="00950F32" w:rsidRPr="00CE5B41">
              <w:rPr>
                <w:rFonts w:cs="Arial"/>
                <w:b/>
                <w:bCs/>
                <w:color w:val="038B91"/>
              </w:rPr>
              <w:t>.00 hours</w:t>
            </w:r>
          </w:p>
        </w:tc>
      </w:tr>
      <w:tr w:rsidR="00950F32" w:rsidRPr="00154A5F" w14:paraId="5FE8059C" w14:textId="77777777" w:rsidTr="00902D87">
        <w:trPr>
          <w:trHeight w:val="566"/>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0CEE1B15" w14:textId="77777777" w:rsidR="00950F32" w:rsidRPr="009F55E2" w:rsidRDefault="00950F32" w:rsidP="00950F32">
            <w:pPr>
              <w:spacing w:after="0"/>
              <w:rPr>
                <w:rFonts w:cs="Arial"/>
                <w:b/>
                <w:bCs/>
                <w:color w:val="E9E9E3"/>
              </w:rPr>
            </w:pPr>
            <w:r w:rsidRPr="009F55E2">
              <w:rPr>
                <w:rFonts w:cs="Arial"/>
                <w:b/>
                <w:bCs/>
                <w:color w:val="E9E9E3"/>
              </w:rPr>
              <w:t>Contact for Queries</w:t>
            </w:r>
          </w:p>
        </w:tc>
        <w:tc>
          <w:tcPr>
            <w:tcW w:w="4726"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591A808" w14:textId="77777777" w:rsidR="00950F32" w:rsidRPr="009F55E2" w:rsidRDefault="00950F32" w:rsidP="00950F32">
            <w:pPr>
              <w:tabs>
                <w:tab w:val="left" w:pos="1665"/>
              </w:tabs>
              <w:spacing w:after="0"/>
              <w:rPr>
                <w:rFonts w:cs="Arial"/>
                <w:b/>
                <w:bCs/>
              </w:rPr>
            </w:pPr>
            <w:r w:rsidRPr="009F55E2">
              <w:rPr>
                <w:rFonts w:cs="Arial"/>
                <w:b/>
                <w:noProof/>
                <w:color w:val="038B91"/>
              </w:rPr>
              <w:t xml:space="preserve">Questions and Answers facility on </w:t>
            </w:r>
            <w:hyperlink r:id="rId9" w:history="1">
              <w:r w:rsidRPr="009F55E2">
                <w:rPr>
                  <w:rStyle w:val="Hyperlink"/>
                  <w:rFonts w:cs="Arial"/>
                  <w:b/>
                  <w:noProof/>
                  <w:color w:val="038B91"/>
                </w:rPr>
                <w:t>www.etenders.gov.ie</w:t>
              </w:r>
            </w:hyperlink>
            <w:r w:rsidRPr="009F55E2">
              <w:rPr>
                <w:rFonts w:cs="Arial"/>
                <w:b/>
                <w:color w:val="038B91"/>
              </w:rPr>
              <w:t xml:space="preserve">   </w:t>
            </w:r>
          </w:p>
        </w:tc>
      </w:tr>
      <w:tr w:rsidR="00902D87" w:rsidRPr="00154A5F" w14:paraId="7920925E" w14:textId="77777777" w:rsidTr="00902D87">
        <w:trPr>
          <w:trHeight w:val="293"/>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32C0F2E" w14:textId="1141564A" w:rsidR="00902D87" w:rsidRPr="009F55E2" w:rsidRDefault="00902D87" w:rsidP="00902D87">
            <w:pPr>
              <w:spacing w:after="0"/>
              <w:rPr>
                <w:rFonts w:cs="Arial"/>
                <w:b/>
                <w:bCs/>
                <w:color w:val="E9E9E3"/>
              </w:rPr>
            </w:pPr>
            <w:r w:rsidRPr="009F55E2">
              <w:rPr>
                <w:rFonts w:cs="Arial"/>
                <w:b/>
                <w:bCs/>
                <w:color w:val="E9E9E3"/>
              </w:rPr>
              <w:t>Closing Date / Time for receipt of initial applications</w:t>
            </w:r>
          </w:p>
        </w:tc>
        <w:tc>
          <w:tcPr>
            <w:tcW w:w="4726" w:type="dxa"/>
            <w:tcBorders>
              <w:top w:val="single" w:sz="4" w:space="0" w:color="17665C"/>
              <w:left w:val="single" w:sz="4" w:space="0" w:color="17665C"/>
              <w:right w:val="single" w:sz="4" w:space="0" w:color="17665C"/>
            </w:tcBorders>
            <w:shd w:val="clear" w:color="auto" w:fill="E9E9E3"/>
            <w:vAlign w:val="center"/>
          </w:tcPr>
          <w:p w14:paraId="2C4F4BED" w14:textId="6BC2F2D9" w:rsidR="00902D87" w:rsidRPr="00896730" w:rsidRDefault="00475379" w:rsidP="009F55E2">
            <w:pPr>
              <w:spacing w:after="0"/>
              <w:rPr>
                <w:rFonts w:cs="Arial"/>
                <w:b/>
                <w:bCs/>
                <w:color w:val="038B91"/>
              </w:rPr>
            </w:pPr>
            <w:r>
              <w:rPr>
                <w:rFonts w:cs="Arial"/>
                <w:b/>
                <w:bCs/>
                <w:color w:val="038B91"/>
              </w:rPr>
              <w:t>2</w:t>
            </w:r>
            <w:r w:rsidR="00191DBA">
              <w:rPr>
                <w:rFonts w:cs="Arial"/>
                <w:b/>
                <w:bCs/>
                <w:color w:val="038B91"/>
              </w:rPr>
              <w:t>4</w:t>
            </w:r>
            <w:r w:rsidR="00191DBA" w:rsidRPr="00191DBA">
              <w:rPr>
                <w:rFonts w:cs="Arial"/>
                <w:b/>
                <w:bCs/>
                <w:color w:val="038B91"/>
                <w:vertAlign w:val="superscript"/>
              </w:rPr>
              <w:t>th</w:t>
            </w:r>
            <w:r w:rsidR="00191DBA">
              <w:rPr>
                <w:rFonts w:cs="Arial"/>
                <w:b/>
                <w:bCs/>
                <w:color w:val="038B91"/>
              </w:rPr>
              <w:t xml:space="preserve"> </w:t>
            </w:r>
            <w:r w:rsidR="00896730" w:rsidRPr="00CE5B41">
              <w:rPr>
                <w:rFonts w:cs="Arial"/>
                <w:b/>
                <w:bCs/>
                <w:color w:val="038B91"/>
              </w:rPr>
              <w:t>February 202</w:t>
            </w:r>
            <w:r w:rsidR="00CE5B41" w:rsidRPr="00CE5B41">
              <w:rPr>
                <w:rFonts w:cs="Arial"/>
                <w:b/>
                <w:bCs/>
                <w:color w:val="038B91"/>
              </w:rPr>
              <w:t>7</w:t>
            </w:r>
            <w:r w:rsidR="00902D87" w:rsidRPr="00CE5B41">
              <w:rPr>
                <w:rFonts w:cs="Arial"/>
                <w:b/>
                <w:bCs/>
                <w:color w:val="038B91"/>
              </w:rPr>
              <w:t xml:space="preserve"> 12.00 hours</w:t>
            </w:r>
          </w:p>
        </w:tc>
      </w:tr>
      <w:tr w:rsidR="00902D87" w:rsidRPr="00154A5F" w14:paraId="0A574F2A" w14:textId="77777777" w:rsidTr="00902D87">
        <w:trPr>
          <w:trHeight w:val="292"/>
        </w:trPr>
        <w:tc>
          <w:tcPr>
            <w:tcW w:w="4488" w:type="dxa"/>
            <w:tcBorders>
              <w:top w:val="single" w:sz="8" w:space="0" w:color="FFFFFF" w:themeColor="background1"/>
              <w:left w:val="nil"/>
              <w:bottom w:val="single" w:sz="8" w:space="0" w:color="FFFFFF" w:themeColor="background1"/>
              <w:right w:val="single" w:sz="4" w:space="0" w:color="17665C"/>
            </w:tcBorders>
            <w:shd w:val="clear" w:color="auto" w:fill="038B91"/>
            <w:vAlign w:val="center"/>
          </w:tcPr>
          <w:p w14:paraId="608AD879" w14:textId="16890563" w:rsidR="00902D87" w:rsidRPr="00154A5F" w:rsidRDefault="00902D87" w:rsidP="00902D87">
            <w:pPr>
              <w:spacing w:after="0"/>
              <w:rPr>
                <w:rFonts w:cs="Arial"/>
                <w:b/>
                <w:bCs/>
                <w:color w:val="E9E9E3"/>
              </w:rPr>
            </w:pPr>
            <w:r>
              <w:rPr>
                <w:rFonts w:cs="Arial"/>
                <w:b/>
                <w:bCs/>
                <w:color w:val="E9E9E3"/>
              </w:rPr>
              <w:t>Closing date for receipt of ongoing applications (relevant to those who miss the initial deadline)</w:t>
            </w:r>
          </w:p>
        </w:tc>
        <w:tc>
          <w:tcPr>
            <w:tcW w:w="4726" w:type="dxa"/>
            <w:tcBorders>
              <w:left w:val="single" w:sz="4" w:space="0" w:color="17665C"/>
              <w:bottom w:val="single" w:sz="4" w:space="0" w:color="17665C"/>
              <w:right w:val="single" w:sz="4" w:space="0" w:color="17665C"/>
            </w:tcBorders>
            <w:shd w:val="clear" w:color="auto" w:fill="E9E9E3"/>
            <w:vAlign w:val="center"/>
          </w:tcPr>
          <w:p w14:paraId="499F9656" w14:textId="6E3F02FF" w:rsidR="00902D87" w:rsidRPr="000340C7" w:rsidRDefault="00902D87" w:rsidP="007D6231">
            <w:pPr>
              <w:spacing w:after="0"/>
              <w:rPr>
                <w:rFonts w:cs="Arial"/>
                <w:b/>
                <w:bCs/>
                <w:color w:val="038B91"/>
              </w:rPr>
            </w:pPr>
            <w:r w:rsidRPr="000340C7">
              <w:rPr>
                <w:rFonts w:cs="Arial"/>
                <w:b/>
                <w:bCs/>
                <w:color w:val="038B91"/>
              </w:rPr>
              <w:t xml:space="preserve">The panel will operate for a </w:t>
            </w:r>
            <w:r w:rsidR="00C84158">
              <w:rPr>
                <w:rFonts w:cs="Arial"/>
                <w:b/>
                <w:bCs/>
                <w:color w:val="038B91"/>
              </w:rPr>
              <w:t>one (</w:t>
            </w:r>
            <w:r w:rsidR="00CC3A2B">
              <w:rPr>
                <w:rFonts w:cs="Arial"/>
                <w:b/>
                <w:bCs/>
                <w:color w:val="038B91"/>
              </w:rPr>
              <w:t>1</w:t>
            </w:r>
            <w:r w:rsidR="00C84158">
              <w:rPr>
                <w:rFonts w:cs="Arial"/>
                <w:b/>
                <w:bCs/>
                <w:color w:val="038B91"/>
              </w:rPr>
              <w:t>)</w:t>
            </w:r>
            <w:r w:rsidRPr="000340C7">
              <w:rPr>
                <w:rFonts w:cs="Arial"/>
                <w:b/>
                <w:bCs/>
                <w:color w:val="038B91"/>
              </w:rPr>
              <w:t xml:space="preserve"> year period and is open to applications throughout that period. It will be advertised on eTenders on an annual basis</w:t>
            </w:r>
            <w:r w:rsidR="00C84158">
              <w:rPr>
                <w:rFonts w:cs="Arial"/>
                <w:b/>
                <w:bCs/>
                <w:color w:val="038B91"/>
              </w:rPr>
              <w:t xml:space="preserve"> thereafter. </w:t>
            </w:r>
          </w:p>
        </w:tc>
      </w:tr>
      <w:tr w:rsidR="00950F32" w:rsidRPr="00154A5F" w14:paraId="77367FA4" w14:textId="77777777" w:rsidTr="00902D87">
        <w:trPr>
          <w:trHeight w:val="1830"/>
        </w:trPr>
        <w:tc>
          <w:tcPr>
            <w:tcW w:w="9214" w:type="dxa"/>
            <w:gridSpan w:val="2"/>
            <w:tcBorders>
              <w:top w:val="nil"/>
              <w:left w:val="single" w:sz="8" w:space="0" w:color="FFFFFF" w:themeColor="background1"/>
              <w:bottom w:val="nil"/>
              <w:right w:val="single" w:sz="4" w:space="0" w:color="FFFFFF" w:themeColor="background1"/>
            </w:tcBorders>
            <w:shd w:val="clear" w:color="auto" w:fill="038B91"/>
            <w:vAlign w:val="center"/>
          </w:tcPr>
          <w:p w14:paraId="719C2717" w14:textId="77777777" w:rsidR="00950F32" w:rsidRPr="000340C7" w:rsidRDefault="00950F32" w:rsidP="00950F32">
            <w:pPr>
              <w:autoSpaceDE w:val="0"/>
              <w:autoSpaceDN w:val="0"/>
              <w:adjustRightInd w:val="0"/>
              <w:spacing w:after="0"/>
              <w:jc w:val="both"/>
              <w:rPr>
                <w:rFonts w:cs="Arial"/>
                <w:i/>
                <w:color w:val="E9E9E3"/>
              </w:rPr>
            </w:pPr>
            <w:r w:rsidRPr="000340C7">
              <w:rPr>
                <w:rFonts w:cs="Arial"/>
                <w:i/>
                <w:color w:val="E9E9E3"/>
              </w:rPr>
              <w:t xml:space="preserve">Please note that information relating to this Invitation to Tender, including clarifications and changes, will be published on the Irish Government Procurement Opportunities Portal </w:t>
            </w:r>
            <w:hyperlink r:id="rId10" w:history="1">
              <w:r w:rsidRPr="000340C7">
                <w:rPr>
                  <w:rStyle w:val="Hyperlink"/>
                  <w:rFonts w:cs="Arial"/>
                  <w:i/>
                  <w:color w:val="E9E9E3"/>
                </w:rPr>
                <w:t>www.etenders.gov.ie</w:t>
              </w:r>
            </w:hyperlink>
            <w:r w:rsidRPr="000340C7">
              <w:rPr>
                <w:rFonts w:cs="Arial"/>
                <w:i/>
                <w:color w:val="E9E9E3"/>
              </w:rPr>
              <w:t xml:space="preserve"> . Registration is free of charge and there is no charge for documents. </w:t>
            </w:r>
          </w:p>
          <w:p w14:paraId="0E94A2CE" w14:textId="77777777" w:rsidR="00950F32" w:rsidRPr="000340C7" w:rsidRDefault="00950F32" w:rsidP="00950F32">
            <w:pPr>
              <w:autoSpaceDE w:val="0"/>
              <w:autoSpaceDN w:val="0"/>
              <w:adjustRightInd w:val="0"/>
              <w:spacing w:after="0"/>
              <w:jc w:val="both"/>
              <w:rPr>
                <w:rFonts w:cs="Arial"/>
                <w:i/>
              </w:rPr>
            </w:pPr>
            <w:r w:rsidRPr="000340C7">
              <w:rPr>
                <w:rFonts w:cs="Arial"/>
                <w:i/>
                <w:color w:val="E9E9E3"/>
              </w:rPr>
              <w:t>Please note that the Contracting Authority cannot accept responsibility for information relayed (or not relayed) via third parties.</w:t>
            </w:r>
          </w:p>
        </w:tc>
      </w:tr>
    </w:tbl>
    <w:p w14:paraId="00CBA95F" w14:textId="1B2ACFD1" w:rsidR="00950F32" w:rsidRPr="00154A5F" w:rsidRDefault="005B504E" w:rsidP="00950F32">
      <w:pPr>
        <w:tabs>
          <w:tab w:val="left" w:pos="5325"/>
        </w:tabs>
        <w:jc w:val="center"/>
        <w:rPr>
          <w:rFonts w:cs="Arial"/>
        </w:rPr>
      </w:pPr>
      <w:r>
        <w:rPr>
          <w:rFonts w:cs="Arial"/>
        </w:rPr>
        <w:t xml:space="preserve">  </w:t>
      </w:r>
    </w:p>
    <w:p w14:paraId="6AD12EF1" w14:textId="77777777" w:rsidR="006F491F" w:rsidRPr="00CD32BF" w:rsidRDefault="00CA43C1" w:rsidP="0052315E">
      <w:pPr>
        <w:rPr>
          <w:bCs/>
          <w:color w:val="038B91"/>
          <w:sz w:val="24"/>
          <w:szCs w:val="24"/>
        </w:rPr>
      </w:pPr>
      <w:r w:rsidRPr="00185629">
        <w:rPr>
          <w:rFonts w:cs="Arial"/>
          <w:bCs/>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CD32BF">
        <w:rPr>
          <w:rFonts w:cs="Arial"/>
          <w:bCs/>
          <w:color w:val="038B91"/>
          <w:sz w:val="24"/>
          <w:szCs w:val="24"/>
        </w:rPr>
        <w:lastRenderedPageBreak/>
        <w:t>TABLE OF CONTENTS</w:t>
      </w:r>
      <w:bookmarkEnd w:id="0"/>
      <w:bookmarkEnd w:id="1"/>
      <w:bookmarkEnd w:id="2"/>
      <w:bookmarkEnd w:id="3"/>
      <w:bookmarkEnd w:id="4"/>
      <w:bookmarkEnd w:id="5"/>
    </w:p>
    <w:p w14:paraId="408534A4" w14:textId="49364810" w:rsidR="00095C1E" w:rsidRDefault="006F491F">
      <w:pPr>
        <w:pStyle w:val="TOC1"/>
        <w:rPr>
          <w:rFonts w:asciiTheme="minorHAnsi" w:eastAsiaTheme="minorEastAsia" w:hAnsiTheme="minorHAnsi"/>
          <w:bCs w:val="0"/>
          <w:lang w:eastAsia="en-IE"/>
        </w:rPr>
      </w:pPr>
      <w:r w:rsidRPr="007C4CC7">
        <w:rPr>
          <w:rFonts w:cs="Arial"/>
          <w:sz w:val="20"/>
          <w:szCs w:val="20"/>
        </w:rPr>
        <w:fldChar w:fldCharType="begin"/>
      </w:r>
      <w:r w:rsidRPr="007C4CC7">
        <w:rPr>
          <w:rFonts w:cs="Arial"/>
          <w:sz w:val="20"/>
          <w:szCs w:val="20"/>
        </w:rPr>
        <w:instrText xml:space="preserve"> TOC \o "1-3" \h \z \u </w:instrText>
      </w:r>
      <w:r w:rsidRPr="007C4CC7">
        <w:rPr>
          <w:rFonts w:cs="Arial"/>
          <w:sz w:val="20"/>
          <w:szCs w:val="20"/>
        </w:rPr>
        <w:fldChar w:fldCharType="separate"/>
      </w:r>
      <w:hyperlink w:anchor="_Toc221876319" w:history="1">
        <w:r w:rsidR="00095C1E" w:rsidRPr="006A3F41">
          <w:rPr>
            <w:rStyle w:val="Hyperlink"/>
          </w:rPr>
          <w:t>1</w:t>
        </w:r>
        <w:r w:rsidR="00095C1E">
          <w:rPr>
            <w:rFonts w:asciiTheme="minorHAnsi" w:eastAsiaTheme="minorEastAsia" w:hAnsiTheme="minorHAnsi"/>
            <w:bCs w:val="0"/>
            <w:lang w:eastAsia="en-IE"/>
          </w:rPr>
          <w:tab/>
        </w:r>
        <w:r w:rsidR="00095C1E" w:rsidRPr="006A3F41">
          <w:rPr>
            <w:rStyle w:val="Hyperlink"/>
          </w:rPr>
          <w:t>Disclaimer</w:t>
        </w:r>
        <w:r w:rsidR="00095C1E">
          <w:rPr>
            <w:webHidden/>
          </w:rPr>
          <w:tab/>
        </w:r>
        <w:r w:rsidR="00095C1E">
          <w:rPr>
            <w:webHidden/>
          </w:rPr>
          <w:fldChar w:fldCharType="begin"/>
        </w:r>
        <w:r w:rsidR="00095C1E">
          <w:rPr>
            <w:webHidden/>
          </w:rPr>
          <w:instrText xml:space="preserve"> PAGEREF _Toc221876319 \h </w:instrText>
        </w:r>
        <w:r w:rsidR="00095C1E">
          <w:rPr>
            <w:webHidden/>
          </w:rPr>
        </w:r>
        <w:r w:rsidR="00095C1E">
          <w:rPr>
            <w:webHidden/>
          </w:rPr>
          <w:fldChar w:fldCharType="separate"/>
        </w:r>
        <w:r w:rsidR="00553B2B">
          <w:rPr>
            <w:webHidden/>
          </w:rPr>
          <w:t>4</w:t>
        </w:r>
        <w:r w:rsidR="00095C1E">
          <w:rPr>
            <w:webHidden/>
          </w:rPr>
          <w:fldChar w:fldCharType="end"/>
        </w:r>
      </w:hyperlink>
    </w:p>
    <w:p w14:paraId="514156A9" w14:textId="3F94F292" w:rsidR="00095C1E" w:rsidRDefault="00191DBA">
      <w:pPr>
        <w:pStyle w:val="TOC1"/>
        <w:rPr>
          <w:rFonts w:asciiTheme="minorHAnsi" w:eastAsiaTheme="minorEastAsia" w:hAnsiTheme="minorHAnsi"/>
          <w:bCs w:val="0"/>
          <w:lang w:eastAsia="en-IE"/>
        </w:rPr>
      </w:pPr>
      <w:hyperlink w:anchor="_Toc221876320" w:history="1">
        <w:r w:rsidR="00095C1E" w:rsidRPr="006A3F41">
          <w:rPr>
            <w:rStyle w:val="Hyperlink"/>
          </w:rPr>
          <w:t>2</w:t>
        </w:r>
        <w:r w:rsidR="00095C1E">
          <w:rPr>
            <w:rFonts w:asciiTheme="minorHAnsi" w:eastAsiaTheme="minorEastAsia" w:hAnsiTheme="minorHAnsi"/>
            <w:bCs w:val="0"/>
            <w:lang w:eastAsia="en-IE"/>
          </w:rPr>
          <w:tab/>
        </w:r>
        <w:r w:rsidR="00095C1E" w:rsidRPr="006A3F41">
          <w:rPr>
            <w:rStyle w:val="Hyperlink"/>
          </w:rPr>
          <w:t>Summary</w:t>
        </w:r>
        <w:r w:rsidR="00095C1E">
          <w:rPr>
            <w:webHidden/>
          </w:rPr>
          <w:tab/>
        </w:r>
        <w:r w:rsidR="00095C1E">
          <w:rPr>
            <w:webHidden/>
          </w:rPr>
          <w:fldChar w:fldCharType="begin"/>
        </w:r>
        <w:r w:rsidR="00095C1E">
          <w:rPr>
            <w:webHidden/>
          </w:rPr>
          <w:instrText xml:space="preserve"> PAGEREF _Toc221876320 \h </w:instrText>
        </w:r>
        <w:r w:rsidR="00095C1E">
          <w:rPr>
            <w:webHidden/>
          </w:rPr>
        </w:r>
        <w:r w:rsidR="00095C1E">
          <w:rPr>
            <w:webHidden/>
          </w:rPr>
          <w:fldChar w:fldCharType="separate"/>
        </w:r>
        <w:r w:rsidR="00553B2B">
          <w:rPr>
            <w:webHidden/>
          </w:rPr>
          <w:t>4</w:t>
        </w:r>
        <w:r w:rsidR="00095C1E">
          <w:rPr>
            <w:webHidden/>
          </w:rPr>
          <w:fldChar w:fldCharType="end"/>
        </w:r>
      </w:hyperlink>
    </w:p>
    <w:p w14:paraId="52A67E7D" w14:textId="106E4D1E" w:rsidR="00095C1E" w:rsidRDefault="00191DBA">
      <w:pPr>
        <w:pStyle w:val="TOC1"/>
        <w:rPr>
          <w:rFonts w:asciiTheme="minorHAnsi" w:eastAsiaTheme="minorEastAsia" w:hAnsiTheme="minorHAnsi"/>
          <w:bCs w:val="0"/>
          <w:lang w:eastAsia="en-IE"/>
        </w:rPr>
      </w:pPr>
      <w:hyperlink w:anchor="_Toc221876321" w:history="1">
        <w:r w:rsidR="00095C1E" w:rsidRPr="006A3F41">
          <w:rPr>
            <w:rStyle w:val="Hyperlink"/>
          </w:rPr>
          <w:t>3</w:t>
        </w:r>
        <w:r w:rsidR="00095C1E">
          <w:rPr>
            <w:rFonts w:asciiTheme="minorHAnsi" w:eastAsiaTheme="minorEastAsia" w:hAnsiTheme="minorHAnsi"/>
            <w:bCs w:val="0"/>
            <w:lang w:eastAsia="en-IE"/>
          </w:rPr>
          <w:tab/>
        </w:r>
        <w:r w:rsidR="00095C1E" w:rsidRPr="006A3F41">
          <w:rPr>
            <w:rStyle w:val="Hyperlink"/>
          </w:rPr>
          <w:t>About the Contracting Authority</w:t>
        </w:r>
        <w:r w:rsidR="00095C1E">
          <w:rPr>
            <w:webHidden/>
          </w:rPr>
          <w:tab/>
        </w:r>
        <w:r w:rsidR="00095C1E">
          <w:rPr>
            <w:webHidden/>
          </w:rPr>
          <w:fldChar w:fldCharType="begin"/>
        </w:r>
        <w:r w:rsidR="00095C1E">
          <w:rPr>
            <w:webHidden/>
          </w:rPr>
          <w:instrText xml:space="preserve"> PAGEREF _Toc221876321 \h </w:instrText>
        </w:r>
        <w:r w:rsidR="00095C1E">
          <w:rPr>
            <w:webHidden/>
          </w:rPr>
        </w:r>
        <w:r w:rsidR="00095C1E">
          <w:rPr>
            <w:webHidden/>
          </w:rPr>
          <w:fldChar w:fldCharType="separate"/>
        </w:r>
        <w:r w:rsidR="00553B2B">
          <w:rPr>
            <w:webHidden/>
          </w:rPr>
          <w:t>5</w:t>
        </w:r>
        <w:r w:rsidR="00095C1E">
          <w:rPr>
            <w:webHidden/>
          </w:rPr>
          <w:fldChar w:fldCharType="end"/>
        </w:r>
      </w:hyperlink>
    </w:p>
    <w:p w14:paraId="584F6D3B" w14:textId="48D4B58B" w:rsidR="00095C1E" w:rsidRDefault="00191DBA">
      <w:pPr>
        <w:pStyle w:val="TOC1"/>
        <w:rPr>
          <w:rFonts w:asciiTheme="minorHAnsi" w:eastAsiaTheme="minorEastAsia" w:hAnsiTheme="minorHAnsi"/>
          <w:bCs w:val="0"/>
          <w:lang w:eastAsia="en-IE"/>
        </w:rPr>
      </w:pPr>
      <w:hyperlink w:anchor="_Toc221876322" w:history="1">
        <w:r w:rsidR="00095C1E" w:rsidRPr="006A3F41">
          <w:rPr>
            <w:rStyle w:val="Hyperlink"/>
          </w:rPr>
          <w:t>4</w:t>
        </w:r>
        <w:r w:rsidR="00095C1E">
          <w:rPr>
            <w:rFonts w:asciiTheme="minorHAnsi" w:eastAsiaTheme="minorEastAsia" w:hAnsiTheme="minorHAnsi"/>
            <w:bCs w:val="0"/>
            <w:lang w:eastAsia="en-IE"/>
          </w:rPr>
          <w:tab/>
        </w:r>
        <w:r w:rsidR="00095C1E" w:rsidRPr="006A3F41">
          <w:rPr>
            <w:rStyle w:val="Hyperlink"/>
          </w:rPr>
          <w:t>Scope of the Service Required under the Panel</w:t>
        </w:r>
        <w:r w:rsidR="00095C1E">
          <w:rPr>
            <w:webHidden/>
          </w:rPr>
          <w:tab/>
        </w:r>
        <w:r w:rsidR="00095C1E">
          <w:rPr>
            <w:webHidden/>
          </w:rPr>
          <w:fldChar w:fldCharType="begin"/>
        </w:r>
        <w:r w:rsidR="00095C1E">
          <w:rPr>
            <w:webHidden/>
          </w:rPr>
          <w:instrText xml:space="preserve"> PAGEREF _Toc221876322 \h </w:instrText>
        </w:r>
        <w:r w:rsidR="00095C1E">
          <w:rPr>
            <w:webHidden/>
          </w:rPr>
        </w:r>
        <w:r w:rsidR="00095C1E">
          <w:rPr>
            <w:webHidden/>
          </w:rPr>
          <w:fldChar w:fldCharType="separate"/>
        </w:r>
        <w:r w:rsidR="00553B2B">
          <w:rPr>
            <w:webHidden/>
          </w:rPr>
          <w:t>6</w:t>
        </w:r>
        <w:r w:rsidR="00095C1E">
          <w:rPr>
            <w:webHidden/>
          </w:rPr>
          <w:fldChar w:fldCharType="end"/>
        </w:r>
      </w:hyperlink>
    </w:p>
    <w:p w14:paraId="7A1E58E1" w14:textId="3A348342" w:rsidR="00095C1E" w:rsidRDefault="00191DBA">
      <w:pPr>
        <w:pStyle w:val="TOC2"/>
        <w:rPr>
          <w:rFonts w:asciiTheme="minorHAnsi" w:eastAsiaTheme="minorEastAsia" w:hAnsiTheme="minorHAnsi"/>
          <w:noProof/>
          <w:lang w:eastAsia="en-IE"/>
        </w:rPr>
      </w:pPr>
      <w:hyperlink w:anchor="_Toc221876323" w:history="1">
        <w:r w:rsidR="00095C1E" w:rsidRPr="006A3F41">
          <w:rPr>
            <w:rStyle w:val="Hyperlink"/>
            <w:noProof/>
          </w:rPr>
          <w:t>4.1</w:t>
        </w:r>
        <w:r w:rsidR="00095C1E">
          <w:rPr>
            <w:rFonts w:asciiTheme="minorHAnsi" w:eastAsiaTheme="minorEastAsia" w:hAnsiTheme="minorHAnsi"/>
            <w:noProof/>
            <w:lang w:eastAsia="en-IE"/>
          </w:rPr>
          <w:tab/>
        </w:r>
        <w:r w:rsidR="00095C1E" w:rsidRPr="006A3F41">
          <w:rPr>
            <w:rStyle w:val="Hyperlink"/>
            <w:noProof/>
          </w:rPr>
          <w:t>Numbers Admitted to the Panel</w:t>
        </w:r>
        <w:r w:rsidR="00095C1E">
          <w:rPr>
            <w:noProof/>
            <w:webHidden/>
          </w:rPr>
          <w:tab/>
        </w:r>
        <w:r w:rsidR="00095C1E">
          <w:rPr>
            <w:noProof/>
            <w:webHidden/>
          </w:rPr>
          <w:fldChar w:fldCharType="begin"/>
        </w:r>
        <w:r w:rsidR="00095C1E">
          <w:rPr>
            <w:noProof/>
            <w:webHidden/>
          </w:rPr>
          <w:instrText xml:space="preserve"> PAGEREF _Toc221876323 \h </w:instrText>
        </w:r>
        <w:r w:rsidR="00095C1E">
          <w:rPr>
            <w:noProof/>
            <w:webHidden/>
          </w:rPr>
        </w:r>
        <w:r w:rsidR="00095C1E">
          <w:rPr>
            <w:noProof/>
            <w:webHidden/>
          </w:rPr>
          <w:fldChar w:fldCharType="separate"/>
        </w:r>
        <w:r w:rsidR="00553B2B">
          <w:rPr>
            <w:noProof/>
            <w:webHidden/>
          </w:rPr>
          <w:t>6</w:t>
        </w:r>
        <w:r w:rsidR="00095C1E">
          <w:rPr>
            <w:noProof/>
            <w:webHidden/>
          </w:rPr>
          <w:fldChar w:fldCharType="end"/>
        </w:r>
      </w:hyperlink>
    </w:p>
    <w:p w14:paraId="7944B7E1" w14:textId="0820DF95" w:rsidR="00095C1E" w:rsidRDefault="00191DBA">
      <w:pPr>
        <w:pStyle w:val="TOC2"/>
        <w:rPr>
          <w:rFonts w:asciiTheme="minorHAnsi" w:eastAsiaTheme="minorEastAsia" w:hAnsiTheme="minorHAnsi"/>
          <w:noProof/>
          <w:lang w:eastAsia="en-IE"/>
        </w:rPr>
      </w:pPr>
      <w:hyperlink w:anchor="_Toc221876324" w:history="1">
        <w:r w:rsidR="00095C1E" w:rsidRPr="006A3F41">
          <w:rPr>
            <w:rStyle w:val="Hyperlink"/>
            <w:noProof/>
          </w:rPr>
          <w:t>4.2</w:t>
        </w:r>
        <w:r w:rsidR="00095C1E">
          <w:rPr>
            <w:rFonts w:asciiTheme="minorHAnsi" w:eastAsiaTheme="minorEastAsia" w:hAnsiTheme="minorHAnsi"/>
            <w:noProof/>
            <w:lang w:eastAsia="en-IE"/>
          </w:rPr>
          <w:tab/>
        </w:r>
        <w:r w:rsidR="00095C1E" w:rsidRPr="006A3F41">
          <w:rPr>
            <w:rStyle w:val="Hyperlink"/>
            <w:noProof/>
          </w:rPr>
          <w:t>Duration of the Panel</w:t>
        </w:r>
        <w:r w:rsidR="00095C1E">
          <w:rPr>
            <w:noProof/>
            <w:webHidden/>
          </w:rPr>
          <w:tab/>
        </w:r>
        <w:r w:rsidR="00095C1E">
          <w:rPr>
            <w:noProof/>
            <w:webHidden/>
          </w:rPr>
          <w:fldChar w:fldCharType="begin"/>
        </w:r>
        <w:r w:rsidR="00095C1E">
          <w:rPr>
            <w:noProof/>
            <w:webHidden/>
          </w:rPr>
          <w:instrText xml:space="preserve"> PAGEREF _Toc221876324 \h </w:instrText>
        </w:r>
        <w:r w:rsidR="00095C1E">
          <w:rPr>
            <w:noProof/>
            <w:webHidden/>
          </w:rPr>
        </w:r>
        <w:r w:rsidR="00095C1E">
          <w:rPr>
            <w:noProof/>
            <w:webHidden/>
          </w:rPr>
          <w:fldChar w:fldCharType="separate"/>
        </w:r>
        <w:r w:rsidR="00553B2B">
          <w:rPr>
            <w:noProof/>
            <w:webHidden/>
          </w:rPr>
          <w:t>6</w:t>
        </w:r>
        <w:r w:rsidR="00095C1E">
          <w:rPr>
            <w:noProof/>
            <w:webHidden/>
          </w:rPr>
          <w:fldChar w:fldCharType="end"/>
        </w:r>
      </w:hyperlink>
    </w:p>
    <w:p w14:paraId="5C4F3496" w14:textId="333C9841" w:rsidR="00095C1E" w:rsidRDefault="00191DBA">
      <w:pPr>
        <w:pStyle w:val="TOC2"/>
        <w:rPr>
          <w:rFonts w:asciiTheme="minorHAnsi" w:eastAsiaTheme="minorEastAsia" w:hAnsiTheme="minorHAnsi"/>
          <w:noProof/>
          <w:lang w:eastAsia="en-IE"/>
        </w:rPr>
      </w:pPr>
      <w:hyperlink w:anchor="_Toc221876325" w:history="1">
        <w:r w:rsidR="00095C1E" w:rsidRPr="006A3F41">
          <w:rPr>
            <w:rStyle w:val="Hyperlink"/>
            <w:noProof/>
          </w:rPr>
          <w:t>4.3</w:t>
        </w:r>
        <w:r w:rsidR="00095C1E">
          <w:rPr>
            <w:rFonts w:asciiTheme="minorHAnsi" w:eastAsiaTheme="minorEastAsia" w:hAnsiTheme="minorHAnsi"/>
            <w:noProof/>
            <w:lang w:eastAsia="en-IE"/>
          </w:rPr>
          <w:tab/>
        </w:r>
        <w:r w:rsidR="00095C1E" w:rsidRPr="006A3F41">
          <w:rPr>
            <w:rStyle w:val="Hyperlink"/>
            <w:noProof/>
          </w:rPr>
          <w:t>Estimated Value of the Panel</w:t>
        </w:r>
        <w:r w:rsidR="00095C1E">
          <w:rPr>
            <w:noProof/>
            <w:webHidden/>
          </w:rPr>
          <w:tab/>
        </w:r>
        <w:r w:rsidR="00095C1E">
          <w:rPr>
            <w:noProof/>
            <w:webHidden/>
          </w:rPr>
          <w:fldChar w:fldCharType="begin"/>
        </w:r>
        <w:r w:rsidR="00095C1E">
          <w:rPr>
            <w:noProof/>
            <w:webHidden/>
          </w:rPr>
          <w:instrText xml:space="preserve"> PAGEREF _Toc221876325 \h </w:instrText>
        </w:r>
        <w:r w:rsidR="00095C1E">
          <w:rPr>
            <w:noProof/>
            <w:webHidden/>
          </w:rPr>
        </w:r>
        <w:r w:rsidR="00095C1E">
          <w:rPr>
            <w:noProof/>
            <w:webHidden/>
          </w:rPr>
          <w:fldChar w:fldCharType="separate"/>
        </w:r>
        <w:r w:rsidR="00553B2B">
          <w:rPr>
            <w:noProof/>
            <w:webHidden/>
          </w:rPr>
          <w:t>6</w:t>
        </w:r>
        <w:r w:rsidR="00095C1E">
          <w:rPr>
            <w:noProof/>
            <w:webHidden/>
          </w:rPr>
          <w:fldChar w:fldCharType="end"/>
        </w:r>
      </w:hyperlink>
    </w:p>
    <w:p w14:paraId="65A15673" w14:textId="2B37EA6F" w:rsidR="00095C1E" w:rsidRDefault="00191DBA">
      <w:pPr>
        <w:pStyle w:val="TOC2"/>
        <w:rPr>
          <w:rFonts w:asciiTheme="minorHAnsi" w:eastAsiaTheme="minorEastAsia" w:hAnsiTheme="minorHAnsi"/>
          <w:noProof/>
          <w:lang w:eastAsia="en-IE"/>
        </w:rPr>
      </w:pPr>
      <w:hyperlink w:anchor="_Toc221876326" w:history="1">
        <w:r w:rsidR="00095C1E" w:rsidRPr="006A3F41">
          <w:rPr>
            <w:rStyle w:val="Hyperlink"/>
            <w:noProof/>
          </w:rPr>
          <w:t>4.4</w:t>
        </w:r>
        <w:r w:rsidR="00095C1E">
          <w:rPr>
            <w:rFonts w:asciiTheme="minorHAnsi" w:eastAsiaTheme="minorEastAsia" w:hAnsiTheme="minorHAnsi"/>
            <w:noProof/>
            <w:lang w:eastAsia="en-IE"/>
          </w:rPr>
          <w:tab/>
        </w:r>
        <w:r w:rsidR="00095C1E" w:rsidRPr="006A3F41">
          <w:rPr>
            <w:rStyle w:val="Hyperlink"/>
            <w:noProof/>
          </w:rPr>
          <w:t>Awarding Contracts under the Panel</w:t>
        </w:r>
        <w:r w:rsidR="00095C1E">
          <w:rPr>
            <w:noProof/>
            <w:webHidden/>
          </w:rPr>
          <w:tab/>
        </w:r>
        <w:r w:rsidR="00095C1E">
          <w:rPr>
            <w:noProof/>
            <w:webHidden/>
          </w:rPr>
          <w:fldChar w:fldCharType="begin"/>
        </w:r>
        <w:r w:rsidR="00095C1E">
          <w:rPr>
            <w:noProof/>
            <w:webHidden/>
          </w:rPr>
          <w:instrText xml:space="preserve"> PAGEREF _Toc221876326 \h </w:instrText>
        </w:r>
        <w:r w:rsidR="00095C1E">
          <w:rPr>
            <w:noProof/>
            <w:webHidden/>
          </w:rPr>
        </w:r>
        <w:r w:rsidR="00095C1E">
          <w:rPr>
            <w:noProof/>
            <w:webHidden/>
          </w:rPr>
          <w:fldChar w:fldCharType="separate"/>
        </w:r>
        <w:r w:rsidR="00553B2B">
          <w:rPr>
            <w:noProof/>
            <w:webHidden/>
          </w:rPr>
          <w:t>6</w:t>
        </w:r>
        <w:r w:rsidR="00095C1E">
          <w:rPr>
            <w:noProof/>
            <w:webHidden/>
          </w:rPr>
          <w:fldChar w:fldCharType="end"/>
        </w:r>
      </w:hyperlink>
    </w:p>
    <w:p w14:paraId="797E728F" w14:textId="21D42331" w:rsidR="00095C1E" w:rsidRDefault="00191DBA">
      <w:pPr>
        <w:pStyle w:val="TOC2"/>
        <w:rPr>
          <w:rFonts w:asciiTheme="minorHAnsi" w:eastAsiaTheme="minorEastAsia" w:hAnsiTheme="minorHAnsi"/>
          <w:noProof/>
          <w:lang w:eastAsia="en-IE"/>
        </w:rPr>
      </w:pPr>
      <w:hyperlink w:anchor="_Toc221876327" w:history="1">
        <w:r w:rsidR="00095C1E" w:rsidRPr="006A3F41">
          <w:rPr>
            <w:rStyle w:val="Hyperlink"/>
            <w:noProof/>
          </w:rPr>
          <w:t>4.5</w:t>
        </w:r>
        <w:r w:rsidR="00095C1E">
          <w:rPr>
            <w:rFonts w:asciiTheme="minorHAnsi" w:eastAsiaTheme="minorEastAsia" w:hAnsiTheme="minorHAnsi"/>
            <w:noProof/>
            <w:lang w:eastAsia="en-IE"/>
          </w:rPr>
          <w:tab/>
        </w:r>
        <w:r w:rsidR="00095C1E" w:rsidRPr="006A3F41">
          <w:rPr>
            <w:rStyle w:val="Hyperlink"/>
            <w:noProof/>
          </w:rPr>
          <w:t>Use of the Panel</w:t>
        </w:r>
        <w:r w:rsidR="00095C1E">
          <w:rPr>
            <w:noProof/>
            <w:webHidden/>
          </w:rPr>
          <w:tab/>
        </w:r>
        <w:r w:rsidR="00095C1E">
          <w:rPr>
            <w:noProof/>
            <w:webHidden/>
          </w:rPr>
          <w:fldChar w:fldCharType="begin"/>
        </w:r>
        <w:r w:rsidR="00095C1E">
          <w:rPr>
            <w:noProof/>
            <w:webHidden/>
          </w:rPr>
          <w:instrText xml:space="preserve"> PAGEREF _Toc221876327 \h </w:instrText>
        </w:r>
        <w:r w:rsidR="00095C1E">
          <w:rPr>
            <w:noProof/>
            <w:webHidden/>
          </w:rPr>
        </w:r>
        <w:r w:rsidR="00095C1E">
          <w:rPr>
            <w:noProof/>
            <w:webHidden/>
          </w:rPr>
          <w:fldChar w:fldCharType="separate"/>
        </w:r>
        <w:r w:rsidR="00553B2B">
          <w:rPr>
            <w:noProof/>
            <w:webHidden/>
          </w:rPr>
          <w:t>7</w:t>
        </w:r>
        <w:r w:rsidR="00095C1E">
          <w:rPr>
            <w:noProof/>
            <w:webHidden/>
          </w:rPr>
          <w:fldChar w:fldCharType="end"/>
        </w:r>
      </w:hyperlink>
    </w:p>
    <w:p w14:paraId="02FDD0AA" w14:textId="3692E204" w:rsidR="00095C1E" w:rsidRDefault="00191DBA">
      <w:pPr>
        <w:pStyle w:val="TOC2"/>
        <w:rPr>
          <w:rFonts w:asciiTheme="minorHAnsi" w:eastAsiaTheme="minorEastAsia" w:hAnsiTheme="minorHAnsi"/>
          <w:noProof/>
          <w:lang w:eastAsia="en-IE"/>
        </w:rPr>
      </w:pPr>
      <w:hyperlink w:anchor="_Toc221876328" w:history="1">
        <w:r w:rsidR="00095C1E" w:rsidRPr="006A3F41">
          <w:rPr>
            <w:rStyle w:val="Hyperlink"/>
            <w:noProof/>
          </w:rPr>
          <w:t>4.6</w:t>
        </w:r>
        <w:r w:rsidR="00095C1E">
          <w:rPr>
            <w:rFonts w:asciiTheme="minorHAnsi" w:eastAsiaTheme="minorEastAsia" w:hAnsiTheme="minorHAnsi"/>
            <w:noProof/>
            <w:lang w:eastAsia="en-IE"/>
          </w:rPr>
          <w:tab/>
        </w:r>
        <w:r w:rsidR="00095C1E" w:rsidRPr="006A3F41">
          <w:rPr>
            <w:rStyle w:val="Hyperlink"/>
            <w:noProof/>
          </w:rPr>
          <w:t>GDPR</w:t>
        </w:r>
        <w:r w:rsidR="00095C1E">
          <w:rPr>
            <w:noProof/>
            <w:webHidden/>
          </w:rPr>
          <w:tab/>
        </w:r>
        <w:r w:rsidR="00095C1E">
          <w:rPr>
            <w:noProof/>
            <w:webHidden/>
          </w:rPr>
          <w:fldChar w:fldCharType="begin"/>
        </w:r>
        <w:r w:rsidR="00095C1E">
          <w:rPr>
            <w:noProof/>
            <w:webHidden/>
          </w:rPr>
          <w:instrText xml:space="preserve"> PAGEREF _Toc221876328 \h </w:instrText>
        </w:r>
        <w:r w:rsidR="00095C1E">
          <w:rPr>
            <w:noProof/>
            <w:webHidden/>
          </w:rPr>
        </w:r>
        <w:r w:rsidR="00095C1E">
          <w:rPr>
            <w:noProof/>
            <w:webHidden/>
          </w:rPr>
          <w:fldChar w:fldCharType="separate"/>
        </w:r>
        <w:r w:rsidR="00553B2B">
          <w:rPr>
            <w:noProof/>
            <w:webHidden/>
          </w:rPr>
          <w:t>7</w:t>
        </w:r>
        <w:r w:rsidR="00095C1E">
          <w:rPr>
            <w:noProof/>
            <w:webHidden/>
          </w:rPr>
          <w:fldChar w:fldCharType="end"/>
        </w:r>
      </w:hyperlink>
    </w:p>
    <w:p w14:paraId="5E3AAED9" w14:textId="552C1413" w:rsidR="00095C1E" w:rsidRDefault="00191DBA">
      <w:pPr>
        <w:pStyle w:val="TOC1"/>
        <w:rPr>
          <w:rFonts w:asciiTheme="minorHAnsi" w:eastAsiaTheme="minorEastAsia" w:hAnsiTheme="minorHAnsi"/>
          <w:bCs w:val="0"/>
          <w:lang w:eastAsia="en-IE"/>
        </w:rPr>
      </w:pPr>
      <w:hyperlink w:anchor="_Toc221876329" w:history="1">
        <w:r w:rsidR="00095C1E" w:rsidRPr="006A3F41">
          <w:rPr>
            <w:rStyle w:val="Hyperlink"/>
          </w:rPr>
          <w:t>5</w:t>
        </w:r>
        <w:r w:rsidR="00095C1E">
          <w:rPr>
            <w:rFonts w:asciiTheme="minorHAnsi" w:eastAsiaTheme="minorEastAsia" w:hAnsiTheme="minorHAnsi"/>
            <w:bCs w:val="0"/>
            <w:lang w:eastAsia="en-IE"/>
          </w:rPr>
          <w:tab/>
        </w:r>
        <w:r w:rsidR="00095C1E" w:rsidRPr="006A3F41">
          <w:rPr>
            <w:rStyle w:val="Hyperlink"/>
          </w:rPr>
          <w:t>Detailed Scope of the Panel</w:t>
        </w:r>
        <w:r w:rsidR="00095C1E">
          <w:rPr>
            <w:webHidden/>
          </w:rPr>
          <w:tab/>
        </w:r>
        <w:r w:rsidR="00095C1E">
          <w:rPr>
            <w:webHidden/>
          </w:rPr>
          <w:fldChar w:fldCharType="begin"/>
        </w:r>
        <w:r w:rsidR="00095C1E">
          <w:rPr>
            <w:webHidden/>
          </w:rPr>
          <w:instrText xml:space="preserve"> PAGEREF _Toc221876329 \h </w:instrText>
        </w:r>
        <w:r w:rsidR="00095C1E">
          <w:rPr>
            <w:webHidden/>
          </w:rPr>
        </w:r>
        <w:r w:rsidR="00095C1E">
          <w:rPr>
            <w:webHidden/>
          </w:rPr>
          <w:fldChar w:fldCharType="separate"/>
        </w:r>
        <w:r w:rsidR="00553B2B">
          <w:rPr>
            <w:webHidden/>
          </w:rPr>
          <w:t>8</w:t>
        </w:r>
        <w:r w:rsidR="00095C1E">
          <w:rPr>
            <w:webHidden/>
          </w:rPr>
          <w:fldChar w:fldCharType="end"/>
        </w:r>
      </w:hyperlink>
    </w:p>
    <w:p w14:paraId="0C52914E" w14:textId="1B272302" w:rsidR="00095C1E" w:rsidRDefault="00191DBA">
      <w:pPr>
        <w:pStyle w:val="TOC2"/>
        <w:rPr>
          <w:rFonts w:asciiTheme="minorHAnsi" w:eastAsiaTheme="minorEastAsia" w:hAnsiTheme="minorHAnsi"/>
          <w:noProof/>
          <w:lang w:eastAsia="en-IE"/>
        </w:rPr>
      </w:pPr>
      <w:hyperlink w:anchor="_Toc221876330" w:history="1">
        <w:r w:rsidR="00095C1E" w:rsidRPr="006A3F41">
          <w:rPr>
            <w:rStyle w:val="Hyperlink"/>
            <w:noProof/>
          </w:rPr>
          <w:t>5.1 Detailed Specification of Requirements</w:t>
        </w:r>
        <w:r w:rsidR="00095C1E">
          <w:rPr>
            <w:noProof/>
            <w:webHidden/>
          </w:rPr>
          <w:tab/>
        </w:r>
        <w:r w:rsidR="00095C1E">
          <w:rPr>
            <w:noProof/>
            <w:webHidden/>
          </w:rPr>
          <w:fldChar w:fldCharType="begin"/>
        </w:r>
        <w:r w:rsidR="00095C1E">
          <w:rPr>
            <w:noProof/>
            <w:webHidden/>
          </w:rPr>
          <w:instrText xml:space="preserve"> PAGEREF _Toc221876330 \h </w:instrText>
        </w:r>
        <w:r w:rsidR="00095C1E">
          <w:rPr>
            <w:noProof/>
            <w:webHidden/>
          </w:rPr>
        </w:r>
        <w:r w:rsidR="00095C1E">
          <w:rPr>
            <w:noProof/>
            <w:webHidden/>
          </w:rPr>
          <w:fldChar w:fldCharType="separate"/>
        </w:r>
        <w:r w:rsidR="00553B2B">
          <w:rPr>
            <w:noProof/>
            <w:webHidden/>
          </w:rPr>
          <w:t>8</w:t>
        </w:r>
        <w:r w:rsidR="00095C1E">
          <w:rPr>
            <w:noProof/>
            <w:webHidden/>
          </w:rPr>
          <w:fldChar w:fldCharType="end"/>
        </w:r>
      </w:hyperlink>
    </w:p>
    <w:p w14:paraId="569D18FA" w14:textId="31E0463C" w:rsidR="00095C1E" w:rsidRDefault="00191DBA">
      <w:pPr>
        <w:pStyle w:val="TOC3"/>
        <w:rPr>
          <w:rFonts w:asciiTheme="minorHAnsi" w:eastAsiaTheme="minorEastAsia" w:hAnsiTheme="minorHAnsi"/>
          <w:noProof/>
          <w:lang w:eastAsia="en-IE"/>
        </w:rPr>
      </w:pPr>
      <w:hyperlink w:anchor="_Toc221876331" w:history="1">
        <w:r w:rsidR="00095C1E" w:rsidRPr="006A3F41">
          <w:rPr>
            <w:rStyle w:val="Hyperlink"/>
            <w:iCs/>
            <w:noProof/>
          </w:rPr>
          <w:t>5.1.1</w:t>
        </w:r>
        <w:r w:rsidR="00095C1E">
          <w:rPr>
            <w:rFonts w:asciiTheme="minorHAnsi" w:eastAsiaTheme="minorEastAsia" w:hAnsiTheme="minorHAnsi"/>
            <w:noProof/>
            <w:lang w:eastAsia="en-IE"/>
          </w:rPr>
          <w:tab/>
        </w:r>
        <w:r w:rsidR="00095C1E" w:rsidRPr="006A3F41">
          <w:rPr>
            <w:rStyle w:val="Hyperlink"/>
            <w:noProof/>
          </w:rPr>
          <w:t>Program Duration Options</w:t>
        </w:r>
        <w:r w:rsidR="00095C1E">
          <w:rPr>
            <w:noProof/>
            <w:webHidden/>
          </w:rPr>
          <w:tab/>
        </w:r>
        <w:r w:rsidR="00095C1E">
          <w:rPr>
            <w:noProof/>
            <w:webHidden/>
          </w:rPr>
          <w:fldChar w:fldCharType="begin"/>
        </w:r>
        <w:r w:rsidR="00095C1E">
          <w:rPr>
            <w:noProof/>
            <w:webHidden/>
          </w:rPr>
          <w:instrText xml:space="preserve"> PAGEREF _Toc221876331 \h </w:instrText>
        </w:r>
        <w:r w:rsidR="00095C1E">
          <w:rPr>
            <w:noProof/>
            <w:webHidden/>
          </w:rPr>
        </w:r>
        <w:r w:rsidR="00095C1E">
          <w:rPr>
            <w:noProof/>
            <w:webHidden/>
          </w:rPr>
          <w:fldChar w:fldCharType="separate"/>
        </w:r>
        <w:r w:rsidR="00553B2B">
          <w:rPr>
            <w:noProof/>
            <w:webHidden/>
          </w:rPr>
          <w:t>8</w:t>
        </w:r>
        <w:r w:rsidR="00095C1E">
          <w:rPr>
            <w:noProof/>
            <w:webHidden/>
          </w:rPr>
          <w:fldChar w:fldCharType="end"/>
        </w:r>
      </w:hyperlink>
    </w:p>
    <w:p w14:paraId="63D41F23" w14:textId="246D6ACA" w:rsidR="00095C1E" w:rsidRDefault="00191DBA">
      <w:pPr>
        <w:pStyle w:val="TOC3"/>
        <w:rPr>
          <w:rFonts w:asciiTheme="minorHAnsi" w:eastAsiaTheme="minorEastAsia" w:hAnsiTheme="minorHAnsi"/>
          <w:noProof/>
          <w:lang w:eastAsia="en-IE"/>
        </w:rPr>
      </w:pPr>
      <w:hyperlink w:anchor="_Toc221876332" w:history="1">
        <w:r w:rsidR="00095C1E" w:rsidRPr="006A3F41">
          <w:rPr>
            <w:rStyle w:val="Hyperlink"/>
            <w:iCs/>
            <w:noProof/>
          </w:rPr>
          <w:t>5.1.2</w:t>
        </w:r>
        <w:r w:rsidR="00095C1E">
          <w:rPr>
            <w:rFonts w:asciiTheme="minorHAnsi" w:eastAsiaTheme="minorEastAsia" w:hAnsiTheme="minorHAnsi"/>
            <w:noProof/>
            <w:lang w:eastAsia="en-IE"/>
          </w:rPr>
          <w:tab/>
        </w:r>
        <w:r w:rsidR="00095C1E" w:rsidRPr="006A3F41">
          <w:rPr>
            <w:rStyle w:val="Hyperlink"/>
            <w:noProof/>
          </w:rPr>
          <w:t>Lead times for booking</w:t>
        </w:r>
        <w:r w:rsidR="00095C1E">
          <w:rPr>
            <w:noProof/>
            <w:webHidden/>
          </w:rPr>
          <w:tab/>
        </w:r>
        <w:r w:rsidR="00095C1E">
          <w:rPr>
            <w:noProof/>
            <w:webHidden/>
          </w:rPr>
          <w:fldChar w:fldCharType="begin"/>
        </w:r>
        <w:r w:rsidR="00095C1E">
          <w:rPr>
            <w:noProof/>
            <w:webHidden/>
          </w:rPr>
          <w:instrText xml:space="preserve"> PAGEREF _Toc221876332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hyperlink>
    </w:p>
    <w:p w14:paraId="5BBB6644" w14:textId="53ACC59C" w:rsidR="00095C1E" w:rsidRDefault="00191DBA">
      <w:pPr>
        <w:pStyle w:val="TOC3"/>
        <w:rPr>
          <w:rFonts w:asciiTheme="minorHAnsi" w:eastAsiaTheme="minorEastAsia" w:hAnsiTheme="minorHAnsi"/>
          <w:noProof/>
          <w:lang w:eastAsia="en-IE"/>
        </w:rPr>
      </w:pPr>
      <w:hyperlink w:anchor="_Toc221876333" w:history="1">
        <w:r w:rsidR="00095C1E" w:rsidRPr="006A3F41">
          <w:rPr>
            <w:rStyle w:val="Hyperlink"/>
            <w:iCs/>
            <w:noProof/>
          </w:rPr>
          <w:t>5.1.3</w:t>
        </w:r>
        <w:r w:rsidR="00095C1E">
          <w:rPr>
            <w:rFonts w:asciiTheme="minorHAnsi" w:eastAsiaTheme="minorEastAsia" w:hAnsiTheme="minorHAnsi"/>
            <w:noProof/>
            <w:lang w:eastAsia="en-IE"/>
          </w:rPr>
          <w:tab/>
        </w:r>
        <w:r w:rsidR="00095C1E" w:rsidRPr="006A3F41">
          <w:rPr>
            <w:rStyle w:val="Hyperlink"/>
            <w:noProof/>
          </w:rPr>
          <w:t>Transportation</w:t>
        </w:r>
        <w:r w:rsidR="00095C1E">
          <w:rPr>
            <w:noProof/>
            <w:webHidden/>
          </w:rPr>
          <w:tab/>
        </w:r>
        <w:r w:rsidR="00095C1E">
          <w:rPr>
            <w:noProof/>
            <w:webHidden/>
          </w:rPr>
          <w:fldChar w:fldCharType="begin"/>
        </w:r>
        <w:r w:rsidR="00095C1E">
          <w:rPr>
            <w:noProof/>
            <w:webHidden/>
          </w:rPr>
          <w:instrText xml:space="preserve"> PAGEREF _Toc221876333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hyperlink>
    </w:p>
    <w:p w14:paraId="3F4F35C4" w14:textId="116AC45F" w:rsidR="00095C1E" w:rsidRDefault="00191DBA">
      <w:pPr>
        <w:pStyle w:val="TOC3"/>
        <w:rPr>
          <w:rFonts w:asciiTheme="minorHAnsi" w:eastAsiaTheme="minorEastAsia" w:hAnsiTheme="minorHAnsi"/>
          <w:noProof/>
          <w:lang w:eastAsia="en-IE"/>
        </w:rPr>
      </w:pPr>
      <w:hyperlink w:anchor="_Toc221876334" w:history="1">
        <w:r w:rsidR="00095C1E" w:rsidRPr="006A3F41">
          <w:rPr>
            <w:rStyle w:val="Hyperlink"/>
            <w:iCs/>
            <w:noProof/>
          </w:rPr>
          <w:t>5.1.4</w:t>
        </w:r>
        <w:r w:rsidR="00095C1E">
          <w:rPr>
            <w:rFonts w:asciiTheme="minorHAnsi" w:eastAsiaTheme="minorEastAsia" w:hAnsiTheme="minorHAnsi"/>
            <w:noProof/>
            <w:lang w:eastAsia="en-IE"/>
          </w:rPr>
          <w:tab/>
        </w:r>
        <w:r w:rsidR="00095C1E" w:rsidRPr="006A3F41">
          <w:rPr>
            <w:rStyle w:val="Hyperlink"/>
            <w:noProof/>
          </w:rPr>
          <w:t>Provision of Food</w:t>
        </w:r>
        <w:r w:rsidR="00095C1E">
          <w:rPr>
            <w:noProof/>
            <w:webHidden/>
          </w:rPr>
          <w:tab/>
        </w:r>
        <w:r w:rsidR="00095C1E">
          <w:rPr>
            <w:noProof/>
            <w:webHidden/>
          </w:rPr>
          <w:fldChar w:fldCharType="begin"/>
        </w:r>
        <w:r w:rsidR="00095C1E">
          <w:rPr>
            <w:noProof/>
            <w:webHidden/>
          </w:rPr>
          <w:instrText xml:space="preserve"> PAGEREF _Toc221876334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hyperlink>
    </w:p>
    <w:p w14:paraId="5CCE6BBB" w14:textId="2F25B0C6" w:rsidR="00095C1E" w:rsidRDefault="00191DBA">
      <w:pPr>
        <w:pStyle w:val="TOC3"/>
        <w:rPr>
          <w:rFonts w:asciiTheme="minorHAnsi" w:eastAsiaTheme="minorEastAsia" w:hAnsiTheme="minorHAnsi"/>
          <w:noProof/>
          <w:lang w:eastAsia="en-IE"/>
        </w:rPr>
      </w:pPr>
      <w:hyperlink w:anchor="_Toc221876335" w:history="1">
        <w:r w:rsidR="00095C1E" w:rsidRPr="006A3F41">
          <w:rPr>
            <w:rStyle w:val="Hyperlink"/>
            <w:iCs/>
            <w:noProof/>
          </w:rPr>
          <w:t>5.1.5</w:t>
        </w:r>
        <w:r w:rsidR="00095C1E">
          <w:rPr>
            <w:rFonts w:asciiTheme="minorHAnsi" w:eastAsiaTheme="minorEastAsia" w:hAnsiTheme="minorHAnsi"/>
            <w:noProof/>
            <w:lang w:eastAsia="en-IE"/>
          </w:rPr>
          <w:tab/>
        </w:r>
        <w:r w:rsidR="00095C1E" w:rsidRPr="006A3F41">
          <w:rPr>
            <w:rStyle w:val="Hyperlink"/>
            <w:noProof/>
          </w:rPr>
          <w:t>Accommodation</w:t>
        </w:r>
        <w:r w:rsidR="00095C1E">
          <w:rPr>
            <w:noProof/>
            <w:webHidden/>
          </w:rPr>
          <w:tab/>
        </w:r>
        <w:r w:rsidR="00095C1E">
          <w:rPr>
            <w:noProof/>
            <w:webHidden/>
          </w:rPr>
          <w:fldChar w:fldCharType="begin"/>
        </w:r>
        <w:r w:rsidR="00095C1E">
          <w:rPr>
            <w:noProof/>
            <w:webHidden/>
          </w:rPr>
          <w:instrText xml:space="preserve"> PAGEREF _Toc221876335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hyperlink>
    </w:p>
    <w:p w14:paraId="7607C25E" w14:textId="6DEAFA61" w:rsidR="00095C1E" w:rsidRDefault="00191DBA">
      <w:pPr>
        <w:pStyle w:val="TOC3"/>
        <w:rPr>
          <w:rFonts w:asciiTheme="minorHAnsi" w:eastAsiaTheme="minorEastAsia" w:hAnsiTheme="minorHAnsi"/>
          <w:noProof/>
          <w:lang w:eastAsia="en-IE"/>
        </w:rPr>
      </w:pPr>
      <w:hyperlink w:anchor="_Toc221876336" w:history="1">
        <w:r w:rsidR="00095C1E" w:rsidRPr="006A3F41">
          <w:rPr>
            <w:rStyle w:val="Hyperlink"/>
            <w:iCs/>
            <w:noProof/>
          </w:rPr>
          <w:t>5.1.6</w:t>
        </w:r>
        <w:r w:rsidR="00095C1E">
          <w:rPr>
            <w:rFonts w:asciiTheme="minorHAnsi" w:eastAsiaTheme="minorEastAsia" w:hAnsiTheme="minorHAnsi"/>
            <w:noProof/>
            <w:lang w:eastAsia="en-IE"/>
          </w:rPr>
          <w:tab/>
        </w:r>
        <w:r w:rsidR="00095C1E" w:rsidRPr="006A3F41">
          <w:rPr>
            <w:rStyle w:val="Hyperlink"/>
            <w:noProof/>
          </w:rPr>
          <w:t>Medical emergencies</w:t>
        </w:r>
        <w:r w:rsidR="00095C1E">
          <w:rPr>
            <w:noProof/>
            <w:webHidden/>
          </w:rPr>
          <w:tab/>
        </w:r>
        <w:r w:rsidR="00095C1E">
          <w:rPr>
            <w:noProof/>
            <w:webHidden/>
          </w:rPr>
          <w:fldChar w:fldCharType="begin"/>
        </w:r>
        <w:r w:rsidR="00095C1E">
          <w:rPr>
            <w:noProof/>
            <w:webHidden/>
          </w:rPr>
          <w:instrText xml:space="preserve"> PAGEREF _Toc221876336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hyperlink>
    </w:p>
    <w:bookmarkStart w:id="6" w:name="_Hlk221886371"/>
    <w:p w14:paraId="22B87D65" w14:textId="54C4BAFE" w:rsidR="00095C1E" w:rsidRDefault="006D267F">
      <w:pPr>
        <w:pStyle w:val="TOC2"/>
        <w:rPr>
          <w:rFonts w:asciiTheme="minorHAnsi" w:eastAsiaTheme="minorEastAsia" w:hAnsiTheme="minorHAnsi"/>
          <w:noProof/>
          <w:lang w:eastAsia="en-IE"/>
        </w:rPr>
      </w:pPr>
      <w:r>
        <w:fldChar w:fldCharType="begin"/>
      </w:r>
      <w:r>
        <w:instrText xml:space="preserve"> HYPERLINK \l "_Toc221876337" </w:instrText>
      </w:r>
      <w:r>
        <w:fldChar w:fldCharType="separate"/>
      </w:r>
      <w:r w:rsidR="00095C1E" w:rsidRPr="006A3F41">
        <w:rPr>
          <w:rStyle w:val="Hyperlink"/>
          <w:noProof/>
        </w:rPr>
        <w:t>5.2</w:t>
      </w:r>
      <w:r w:rsidR="00095C1E">
        <w:rPr>
          <w:rFonts w:asciiTheme="minorHAnsi" w:eastAsiaTheme="minorEastAsia" w:hAnsiTheme="minorHAnsi"/>
          <w:noProof/>
          <w:lang w:eastAsia="en-IE"/>
        </w:rPr>
        <w:tab/>
      </w:r>
      <w:r w:rsidR="00095C1E" w:rsidRPr="006A3F41">
        <w:rPr>
          <w:rStyle w:val="Hyperlink"/>
          <w:noProof/>
        </w:rPr>
        <w:t>Mandatory Requirements</w:t>
      </w:r>
      <w:r w:rsidR="00095C1E">
        <w:rPr>
          <w:noProof/>
          <w:webHidden/>
        </w:rPr>
        <w:tab/>
      </w:r>
      <w:r w:rsidR="00095C1E">
        <w:rPr>
          <w:noProof/>
          <w:webHidden/>
        </w:rPr>
        <w:fldChar w:fldCharType="begin"/>
      </w:r>
      <w:r w:rsidR="00095C1E">
        <w:rPr>
          <w:noProof/>
          <w:webHidden/>
        </w:rPr>
        <w:instrText xml:space="preserve"> PAGEREF _Toc221876337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r>
        <w:rPr>
          <w:noProof/>
        </w:rPr>
        <w:fldChar w:fldCharType="end"/>
      </w:r>
    </w:p>
    <w:bookmarkEnd w:id="6"/>
    <w:p w14:paraId="1AAF5F3D" w14:textId="1D5C12FA" w:rsidR="00095C1E" w:rsidRDefault="006D267F">
      <w:pPr>
        <w:pStyle w:val="TOC3"/>
        <w:rPr>
          <w:rFonts w:asciiTheme="minorHAnsi" w:eastAsiaTheme="minorEastAsia" w:hAnsiTheme="minorHAnsi"/>
          <w:noProof/>
          <w:lang w:eastAsia="en-IE"/>
        </w:rPr>
      </w:pPr>
      <w:r>
        <w:fldChar w:fldCharType="begin"/>
      </w:r>
      <w:r>
        <w:instrText xml:space="preserve"> HYPERLINK \l "_Toc221876338" </w:instrText>
      </w:r>
      <w:r>
        <w:fldChar w:fldCharType="separate"/>
      </w:r>
      <w:r w:rsidR="00095C1E" w:rsidRPr="006A3F41">
        <w:rPr>
          <w:rStyle w:val="Hyperlink"/>
          <w:iCs/>
          <w:noProof/>
        </w:rPr>
        <w:t>5.2.1</w:t>
      </w:r>
      <w:r w:rsidR="00095C1E">
        <w:rPr>
          <w:rFonts w:asciiTheme="minorHAnsi" w:eastAsiaTheme="minorEastAsia" w:hAnsiTheme="minorHAnsi"/>
          <w:noProof/>
          <w:lang w:eastAsia="en-IE"/>
        </w:rPr>
        <w:tab/>
      </w:r>
      <w:r w:rsidR="00095C1E" w:rsidRPr="006A3F41">
        <w:rPr>
          <w:rStyle w:val="Hyperlink"/>
          <w:noProof/>
        </w:rPr>
        <w:t>Legislation and Regulations</w:t>
      </w:r>
      <w:r w:rsidR="00095C1E">
        <w:rPr>
          <w:noProof/>
          <w:webHidden/>
        </w:rPr>
        <w:tab/>
      </w:r>
      <w:r w:rsidR="00095C1E">
        <w:rPr>
          <w:noProof/>
          <w:webHidden/>
        </w:rPr>
        <w:fldChar w:fldCharType="begin"/>
      </w:r>
      <w:r w:rsidR="00095C1E">
        <w:rPr>
          <w:noProof/>
          <w:webHidden/>
        </w:rPr>
        <w:instrText xml:space="preserve"> PAGEREF _Toc221876338 \h </w:instrText>
      </w:r>
      <w:r w:rsidR="00095C1E">
        <w:rPr>
          <w:noProof/>
          <w:webHidden/>
        </w:rPr>
      </w:r>
      <w:r w:rsidR="00095C1E">
        <w:rPr>
          <w:noProof/>
          <w:webHidden/>
        </w:rPr>
        <w:fldChar w:fldCharType="separate"/>
      </w:r>
      <w:r w:rsidR="00553B2B">
        <w:rPr>
          <w:noProof/>
          <w:webHidden/>
        </w:rPr>
        <w:t>9</w:t>
      </w:r>
      <w:r w:rsidR="00095C1E">
        <w:rPr>
          <w:noProof/>
          <w:webHidden/>
        </w:rPr>
        <w:fldChar w:fldCharType="end"/>
      </w:r>
      <w:r>
        <w:rPr>
          <w:noProof/>
        </w:rPr>
        <w:fldChar w:fldCharType="end"/>
      </w:r>
    </w:p>
    <w:p w14:paraId="54E56EF1" w14:textId="64DF253C" w:rsidR="00095C1E" w:rsidRDefault="00191DBA">
      <w:pPr>
        <w:pStyle w:val="TOC3"/>
        <w:rPr>
          <w:rFonts w:asciiTheme="minorHAnsi" w:eastAsiaTheme="minorEastAsia" w:hAnsiTheme="minorHAnsi"/>
          <w:noProof/>
          <w:lang w:eastAsia="en-IE"/>
        </w:rPr>
      </w:pPr>
      <w:hyperlink w:anchor="_Toc221876339" w:history="1">
        <w:r w:rsidR="00095C1E" w:rsidRPr="006A3F41">
          <w:rPr>
            <w:rStyle w:val="Hyperlink"/>
            <w:iCs/>
            <w:noProof/>
          </w:rPr>
          <w:t>5.2.2</w:t>
        </w:r>
        <w:r w:rsidR="00095C1E">
          <w:rPr>
            <w:rFonts w:asciiTheme="minorHAnsi" w:eastAsiaTheme="minorEastAsia" w:hAnsiTheme="minorHAnsi"/>
            <w:noProof/>
            <w:lang w:eastAsia="en-IE"/>
          </w:rPr>
          <w:tab/>
        </w:r>
        <w:r w:rsidR="00095C1E" w:rsidRPr="006A3F41">
          <w:rPr>
            <w:rStyle w:val="Hyperlink"/>
            <w:noProof/>
          </w:rPr>
          <w:t>First Aid</w:t>
        </w:r>
        <w:r w:rsidR="00095C1E">
          <w:rPr>
            <w:noProof/>
            <w:webHidden/>
          </w:rPr>
          <w:tab/>
        </w:r>
        <w:r w:rsidR="00095C1E">
          <w:rPr>
            <w:noProof/>
            <w:webHidden/>
          </w:rPr>
          <w:fldChar w:fldCharType="begin"/>
        </w:r>
        <w:r w:rsidR="00095C1E">
          <w:rPr>
            <w:noProof/>
            <w:webHidden/>
          </w:rPr>
          <w:instrText xml:space="preserve"> PAGEREF _Toc221876339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00DDEDD8" w14:textId="3E779062" w:rsidR="00095C1E" w:rsidRDefault="00191DBA">
      <w:pPr>
        <w:pStyle w:val="TOC3"/>
        <w:rPr>
          <w:rFonts w:asciiTheme="minorHAnsi" w:eastAsiaTheme="minorEastAsia" w:hAnsiTheme="minorHAnsi"/>
          <w:noProof/>
          <w:lang w:eastAsia="en-IE"/>
        </w:rPr>
      </w:pPr>
      <w:hyperlink w:anchor="_Toc221876340" w:history="1">
        <w:r w:rsidR="00095C1E" w:rsidRPr="006A3F41">
          <w:rPr>
            <w:rStyle w:val="Hyperlink"/>
            <w:iCs/>
            <w:noProof/>
          </w:rPr>
          <w:t>5.2.3</w:t>
        </w:r>
        <w:r w:rsidR="00095C1E">
          <w:rPr>
            <w:rFonts w:asciiTheme="minorHAnsi" w:eastAsiaTheme="minorEastAsia" w:hAnsiTheme="minorHAnsi"/>
            <w:noProof/>
            <w:lang w:eastAsia="en-IE"/>
          </w:rPr>
          <w:tab/>
        </w:r>
        <w:r w:rsidR="00095C1E" w:rsidRPr="006A3F41">
          <w:rPr>
            <w:rStyle w:val="Hyperlink"/>
            <w:noProof/>
          </w:rPr>
          <w:t>Staffing</w:t>
        </w:r>
        <w:r w:rsidR="00095C1E">
          <w:rPr>
            <w:noProof/>
            <w:webHidden/>
          </w:rPr>
          <w:tab/>
        </w:r>
        <w:r w:rsidR="00095C1E">
          <w:rPr>
            <w:noProof/>
            <w:webHidden/>
          </w:rPr>
          <w:fldChar w:fldCharType="begin"/>
        </w:r>
        <w:r w:rsidR="00095C1E">
          <w:rPr>
            <w:noProof/>
            <w:webHidden/>
          </w:rPr>
          <w:instrText xml:space="preserve"> PAGEREF _Toc221876340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5CFA2639" w14:textId="4D598211" w:rsidR="00095C1E" w:rsidRDefault="00191DBA">
      <w:pPr>
        <w:pStyle w:val="TOC3"/>
        <w:rPr>
          <w:rFonts w:asciiTheme="minorHAnsi" w:eastAsiaTheme="minorEastAsia" w:hAnsiTheme="minorHAnsi"/>
          <w:noProof/>
          <w:lang w:eastAsia="en-IE"/>
        </w:rPr>
      </w:pPr>
      <w:hyperlink w:anchor="_Toc221876341" w:history="1">
        <w:r w:rsidR="00095C1E" w:rsidRPr="006A3F41">
          <w:rPr>
            <w:rStyle w:val="Hyperlink"/>
            <w:noProof/>
          </w:rPr>
          <w:t>5.3    Visits to proposed facilities</w:t>
        </w:r>
        <w:r w:rsidR="00095C1E">
          <w:rPr>
            <w:noProof/>
            <w:webHidden/>
          </w:rPr>
          <w:tab/>
        </w:r>
        <w:r w:rsidR="00095C1E">
          <w:rPr>
            <w:noProof/>
            <w:webHidden/>
          </w:rPr>
          <w:fldChar w:fldCharType="begin"/>
        </w:r>
        <w:r w:rsidR="00095C1E">
          <w:rPr>
            <w:noProof/>
            <w:webHidden/>
          </w:rPr>
          <w:instrText xml:space="preserve"> PAGEREF _Toc221876341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03993FBD" w14:textId="051661A2" w:rsidR="00095C1E" w:rsidRDefault="00191DBA">
      <w:pPr>
        <w:pStyle w:val="TOC2"/>
        <w:rPr>
          <w:rFonts w:asciiTheme="minorHAnsi" w:eastAsiaTheme="minorEastAsia" w:hAnsiTheme="minorHAnsi"/>
          <w:noProof/>
          <w:lang w:eastAsia="en-IE"/>
        </w:rPr>
      </w:pPr>
      <w:hyperlink w:anchor="_Toc221876342" w:history="1">
        <w:r w:rsidR="00095C1E" w:rsidRPr="006A3F41">
          <w:rPr>
            <w:rStyle w:val="Hyperlink"/>
            <w:noProof/>
          </w:rPr>
          <w:t>5.</w:t>
        </w:r>
        <w:r w:rsidR="00095C1E">
          <w:rPr>
            <w:rStyle w:val="Hyperlink"/>
            <w:noProof/>
          </w:rPr>
          <w:t>4</w:t>
        </w:r>
        <w:r w:rsidR="00095C1E">
          <w:rPr>
            <w:rFonts w:asciiTheme="minorHAnsi" w:eastAsiaTheme="minorEastAsia" w:hAnsiTheme="minorHAnsi"/>
            <w:noProof/>
            <w:lang w:eastAsia="en-IE"/>
          </w:rPr>
          <w:tab/>
        </w:r>
        <w:r w:rsidR="00095C1E" w:rsidRPr="006A3F41">
          <w:rPr>
            <w:rStyle w:val="Hyperlink"/>
            <w:noProof/>
          </w:rPr>
          <w:t>Photography of Participants</w:t>
        </w:r>
        <w:r w:rsidR="00095C1E">
          <w:rPr>
            <w:noProof/>
            <w:webHidden/>
          </w:rPr>
          <w:tab/>
        </w:r>
        <w:r w:rsidR="00095C1E">
          <w:rPr>
            <w:noProof/>
            <w:webHidden/>
          </w:rPr>
          <w:fldChar w:fldCharType="begin"/>
        </w:r>
        <w:r w:rsidR="00095C1E">
          <w:rPr>
            <w:noProof/>
            <w:webHidden/>
          </w:rPr>
          <w:instrText xml:space="preserve"> PAGEREF _Toc221876342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292EEB3C" w14:textId="55FBF865" w:rsidR="00095C1E" w:rsidRDefault="00191DBA">
      <w:pPr>
        <w:pStyle w:val="TOC2"/>
        <w:rPr>
          <w:rFonts w:asciiTheme="minorHAnsi" w:eastAsiaTheme="minorEastAsia" w:hAnsiTheme="minorHAnsi"/>
          <w:noProof/>
          <w:lang w:eastAsia="en-IE"/>
        </w:rPr>
      </w:pPr>
      <w:hyperlink w:anchor="_Toc221876343" w:history="1">
        <w:r w:rsidR="00095C1E" w:rsidRPr="006A3F41">
          <w:rPr>
            <w:rStyle w:val="Hyperlink"/>
            <w:noProof/>
          </w:rPr>
          <w:t>5.</w:t>
        </w:r>
        <w:r w:rsidR="00095C1E">
          <w:rPr>
            <w:rStyle w:val="Hyperlink"/>
            <w:noProof/>
          </w:rPr>
          <w:t>5</w:t>
        </w:r>
        <w:r w:rsidR="00095C1E">
          <w:rPr>
            <w:rFonts w:asciiTheme="minorHAnsi" w:eastAsiaTheme="minorEastAsia" w:hAnsiTheme="minorHAnsi"/>
            <w:noProof/>
            <w:lang w:eastAsia="en-IE"/>
          </w:rPr>
          <w:tab/>
        </w:r>
        <w:r w:rsidR="00095C1E" w:rsidRPr="006A3F41">
          <w:rPr>
            <w:rStyle w:val="Hyperlink"/>
            <w:noProof/>
          </w:rPr>
          <w:t>Pricing\Rate Card</w:t>
        </w:r>
        <w:r w:rsidR="00095C1E">
          <w:rPr>
            <w:noProof/>
            <w:webHidden/>
          </w:rPr>
          <w:tab/>
        </w:r>
        <w:r w:rsidR="00095C1E">
          <w:rPr>
            <w:noProof/>
            <w:webHidden/>
          </w:rPr>
          <w:fldChar w:fldCharType="begin"/>
        </w:r>
        <w:r w:rsidR="00095C1E">
          <w:rPr>
            <w:noProof/>
            <w:webHidden/>
          </w:rPr>
          <w:instrText xml:space="preserve"> PAGEREF _Toc221876343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080331C5" w14:textId="301C8EFD" w:rsidR="00095C1E" w:rsidRDefault="00191DBA">
      <w:pPr>
        <w:pStyle w:val="TOC2"/>
        <w:rPr>
          <w:rFonts w:asciiTheme="minorHAnsi" w:eastAsiaTheme="minorEastAsia" w:hAnsiTheme="minorHAnsi"/>
          <w:noProof/>
          <w:lang w:eastAsia="en-IE"/>
        </w:rPr>
      </w:pPr>
      <w:hyperlink w:anchor="_Toc221876344" w:history="1">
        <w:r w:rsidR="00095C1E" w:rsidRPr="006A3F41">
          <w:rPr>
            <w:rStyle w:val="Hyperlink"/>
            <w:noProof/>
          </w:rPr>
          <w:t>5.</w:t>
        </w:r>
        <w:r w:rsidR="00095C1E">
          <w:rPr>
            <w:rStyle w:val="Hyperlink"/>
            <w:noProof/>
          </w:rPr>
          <w:t>6</w:t>
        </w:r>
        <w:r w:rsidR="00095C1E">
          <w:rPr>
            <w:rFonts w:asciiTheme="minorHAnsi" w:eastAsiaTheme="minorEastAsia" w:hAnsiTheme="minorHAnsi"/>
            <w:noProof/>
            <w:lang w:eastAsia="en-IE"/>
          </w:rPr>
          <w:tab/>
        </w:r>
        <w:r w:rsidR="00095C1E" w:rsidRPr="006A3F41">
          <w:rPr>
            <w:rStyle w:val="Hyperlink"/>
            <w:noProof/>
          </w:rPr>
          <w:t>Invoicing and Payment</w:t>
        </w:r>
        <w:r w:rsidR="00095C1E">
          <w:rPr>
            <w:noProof/>
            <w:webHidden/>
          </w:rPr>
          <w:tab/>
        </w:r>
        <w:r w:rsidR="00095C1E">
          <w:rPr>
            <w:noProof/>
            <w:webHidden/>
          </w:rPr>
          <w:fldChar w:fldCharType="begin"/>
        </w:r>
        <w:r w:rsidR="00095C1E">
          <w:rPr>
            <w:noProof/>
            <w:webHidden/>
          </w:rPr>
          <w:instrText xml:space="preserve"> PAGEREF _Toc221876344 \h </w:instrText>
        </w:r>
        <w:r w:rsidR="00095C1E">
          <w:rPr>
            <w:noProof/>
            <w:webHidden/>
          </w:rPr>
        </w:r>
        <w:r w:rsidR="00095C1E">
          <w:rPr>
            <w:noProof/>
            <w:webHidden/>
          </w:rPr>
          <w:fldChar w:fldCharType="separate"/>
        </w:r>
        <w:r w:rsidR="00553B2B">
          <w:rPr>
            <w:noProof/>
            <w:webHidden/>
          </w:rPr>
          <w:t>10</w:t>
        </w:r>
        <w:r w:rsidR="00095C1E">
          <w:rPr>
            <w:noProof/>
            <w:webHidden/>
          </w:rPr>
          <w:fldChar w:fldCharType="end"/>
        </w:r>
      </w:hyperlink>
    </w:p>
    <w:p w14:paraId="7D99054A" w14:textId="5102011D" w:rsidR="00095C1E" w:rsidRDefault="00191DBA">
      <w:pPr>
        <w:pStyle w:val="TOC2"/>
        <w:rPr>
          <w:rFonts w:asciiTheme="minorHAnsi" w:eastAsiaTheme="minorEastAsia" w:hAnsiTheme="minorHAnsi"/>
          <w:noProof/>
          <w:lang w:eastAsia="en-IE"/>
        </w:rPr>
      </w:pPr>
      <w:hyperlink w:anchor="_Toc221876345" w:history="1">
        <w:r w:rsidR="00095C1E" w:rsidRPr="006A3F41">
          <w:rPr>
            <w:rStyle w:val="Hyperlink"/>
            <w:noProof/>
          </w:rPr>
          <w:t>5.</w:t>
        </w:r>
        <w:r w:rsidR="00095C1E">
          <w:rPr>
            <w:rStyle w:val="Hyperlink"/>
            <w:noProof/>
          </w:rPr>
          <w:t>7</w:t>
        </w:r>
        <w:r w:rsidR="00095C1E">
          <w:rPr>
            <w:rFonts w:asciiTheme="minorHAnsi" w:eastAsiaTheme="minorEastAsia" w:hAnsiTheme="minorHAnsi"/>
            <w:noProof/>
            <w:lang w:eastAsia="en-IE"/>
          </w:rPr>
          <w:tab/>
        </w:r>
        <w:r w:rsidR="00095C1E" w:rsidRPr="006A3F41">
          <w:rPr>
            <w:rStyle w:val="Hyperlink"/>
            <w:noProof/>
          </w:rPr>
          <w:t>Review of Performance</w:t>
        </w:r>
        <w:r w:rsidR="00095C1E">
          <w:rPr>
            <w:noProof/>
            <w:webHidden/>
          </w:rPr>
          <w:tab/>
        </w:r>
        <w:r w:rsidR="00095C1E">
          <w:rPr>
            <w:noProof/>
            <w:webHidden/>
          </w:rPr>
          <w:fldChar w:fldCharType="begin"/>
        </w:r>
        <w:r w:rsidR="00095C1E">
          <w:rPr>
            <w:noProof/>
            <w:webHidden/>
          </w:rPr>
          <w:instrText xml:space="preserve"> PAGEREF _Toc221876345 \h </w:instrText>
        </w:r>
        <w:r w:rsidR="00095C1E">
          <w:rPr>
            <w:noProof/>
            <w:webHidden/>
          </w:rPr>
        </w:r>
        <w:r w:rsidR="00095C1E">
          <w:rPr>
            <w:noProof/>
            <w:webHidden/>
          </w:rPr>
          <w:fldChar w:fldCharType="separate"/>
        </w:r>
        <w:r w:rsidR="00553B2B">
          <w:rPr>
            <w:noProof/>
            <w:webHidden/>
          </w:rPr>
          <w:t>11</w:t>
        </w:r>
        <w:r w:rsidR="00095C1E">
          <w:rPr>
            <w:noProof/>
            <w:webHidden/>
          </w:rPr>
          <w:fldChar w:fldCharType="end"/>
        </w:r>
      </w:hyperlink>
    </w:p>
    <w:p w14:paraId="60E15DFA" w14:textId="197978A0" w:rsidR="00095C1E" w:rsidRDefault="00191DBA" w:rsidP="00553B2B">
      <w:pPr>
        <w:pStyle w:val="TOC1"/>
      </w:pPr>
      <w:hyperlink w:anchor="_Toc221876346" w:history="1">
        <w:r w:rsidR="00095C1E" w:rsidRPr="006A3F41">
          <w:rPr>
            <w:rStyle w:val="Hyperlink"/>
          </w:rPr>
          <w:t>6</w:t>
        </w:r>
        <w:r w:rsidR="00095C1E">
          <w:rPr>
            <w:rFonts w:asciiTheme="minorHAnsi" w:eastAsiaTheme="minorEastAsia" w:hAnsiTheme="minorHAnsi"/>
            <w:bCs w:val="0"/>
            <w:lang w:eastAsia="en-IE"/>
          </w:rPr>
          <w:tab/>
        </w:r>
        <w:r w:rsidR="00095C1E" w:rsidRPr="006A3F41">
          <w:rPr>
            <w:rStyle w:val="Hyperlink"/>
          </w:rPr>
          <w:t>Evaluation Criteria for Admittance to the panel</w:t>
        </w:r>
        <w:r w:rsidR="00095C1E">
          <w:rPr>
            <w:webHidden/>
          </w:rPr>
          <w:tab/>
        </w:r>
        <w:r w:rsidR="00095C1E">
          <w:rPr>
            <w:webHidden/>
          </w:rPr>
          <w:fldChar w:fldCharType="begin"/>
        </w:r>
        <w:r w:rsidR="00095C1E">
          <w:rPr>
            <w:webHidden/>
          </w:rPr>
          <w:instrText xml:space="preserve"> PAGEREF _Toc221876346 \h </w:instrText>
        </w:r>
        <w:r w:rsidR="00095C1E">
          <w:rPr>
            <w:webHidden/>
          </w:rPr>
        </w:r>
        <w:r w:rsidR="00095C1E">
          <w:rPr>
            <w:webHidden/>
          </w:rPr>
          <w:fldChar w:fldCharType="separate"/>
        </w:r>
        <w:r w:rsidR="00553B2B">
          <w:rPr>
            <w:webHidden/>
          </w:rPr>
          <w:t>12</w:t>
        </w:r>
        <w:r w:rsidR="00095C1E">
          <w:rPr>
            <w:webHidden/>
          </w:rPr>
          <w:fldChar w:fldCharType="end"/>
        </w:r>
      </w:hyperlink>
    </w:p>
    <w:p w14:paraId="6415454D" w14:textId="28B6DE45" w:rsidR="006D267F" w:rsidRPr="006D267F" w:rsidRDefault="00191DBA" w:rsidP="006D267F">
      <w:pPr>
        <w:pStyle w:val="TOC2"/>
        <w:rPr>
          <w:rFonts w:asciiTheme="minorHAnsi" w:eastAsiaTheme="minorEastAsia" w:hAnsiTheme="minorHAnsi"/>
          <w:noProof/>
          <w:lang w:eastAsia="en-IE"/>
        </w:rPr>
      </w:pPr>
      <w:hyperlink w:anchor="_Toc221876337" w:history="1">
        <w:r w:rsidR="006D267F">
          <w:rPr>
            <w:rStyle w:val="Hyperlink"/>
            <w:noProof/>
          </w:rPr>
          <w:t>6.1</w:t>
        </w:r>
        <w:r w:rsidR="006D267F">
          <w:rPr>
            <w:rFonts w:asciiTheme="minorHAnsi" w:eastAsiaTheme="minorEastAsia" w:hAnsiTheme="minorHAnsi"/>
            <w:noProof/>
            <w:lang w:eastAsia="en-IE"/>
          </w:rPr>
          <w:tab/>
        </w:r>
        <w:r w:rsidR="006D267F">
          <w:rPr>
            <w:rStyle w:val="Hyperlink"/>
            <w:noProof/>
          </w:rPr>
          <w:t>Application Requirements</w:t>
        </w:r>
        <w:r w:rsidR="006D267F">
          <w:rPr>
            <w:noProof/>
            <w:webHidden/>
          </w:rPr>
          <w:tab/>
          <w:t>12</w:t>
        </w:r>
      </w:hyperlink>
    </w:p>
    <w:p w14:paraId="29308C49" w14:textId="2121BA4E" w:rsidR="00615257" w:rsidRDefault="00191DBA" w:rsidP="00615257">
      <w:pPr>
        <w:pStyle w:val="TOC3"/>
        <w:rPr>
          <w:rFonts w:asciiTheme="minorHAnsi" w:eastAsiaTheme="minorEastAsia" w:hAnsiTheme="minorHAnsi"/>
          <w:noProof/>
          <w:lang w:eastAsia="en-IE"/>
        </w:rPr>
      </w:pPr>
      <w:hyperlink w:anchor="_Toc221876352" w:history="1">
        <w:r w:rsidR="00615257" w:rsidRPr="006A3F41">
          <w:rPr>
            <w:rStyle w:val="Hyperlink"/>
            <w:noProof/>
          </w:rPr>
          <w:t>6.1.</w:t>
        </w:r>
        <w:r w:rsidR="00615257">
          <w:rPr>
            <w:rStyle w:val="Hyperlink"/>
            <w:noProof/>
          </w:rPr>
          <w:t>1</w:t>
        </w:r>
        <w:r w:rsidR="00615257" w:rsidRPr="006A3F41">
          <w:rPr>
            <w:rStyle w:val="Hyperlink"/>
            <w:noProof/>
          </w:rPr>
          <w:t xml:space="preserve"> </w:t>
        </w:r>
        <w:r w:rsidR="00615257">
          <w:rPr>
            <w:rFonts w:asciiTheme="minorHAnsi" w:eastAsiaTheme="minorEastAsia" w:hAnsiTheme="minorHAnsi"/>
            <w:noProof/>
            <w:lang w:eastAsia="en-IE"/>
          </w:rPr>
          <w:tab/>
        </w:r>
        <w:r w:rsidR="00615257">
          <w:rPr>
            <w:rStyle w:val="Hyperlink"/>
            <w:noProof/>
          </w:rPr>
          <w:t>General Information</w:t>
        </w:r>
        <w:r w:rsidR="00615257">
          <w:rPr>
            <w:noProof/>
            <w:webHidden/>
          </w:rPr>
          <w:tab/>
          <w:t>12</w:t>
        </w:r>
      </w:hyperlink>
    </w:p>
    <w:p w14:paraId="5148FC65" w14:textId="1C3A2FD0" w:rsidR="00615257" w:rsidRDefault="00191DBA" w:rsidP="00615257">
      <w:pPr>
        <w:pStyle w:val="TOC3"/>
        <w:rPr>
          <w:rFonts w:asciiTheme="minorHAnsi" w:eastAsiaTheme="minorEastAsia" w:hAnsiTheme="minorHAnsi"/>
          <w:noProof/>
          <w:lang w:eastAsia="en-IE"/>
        </w:rPr>
      </w:pPr>
      <w:hyperlink w:anchor="_Toc221876352" w:history="1">
        <w:r w:rsidR="00615257" w:rsidRPr="006A3F41">
          <w:rPr>
            <w:rStyle w:val="Hyperlink"/>
            <w:noProof/>
          </w:rPr>
          <w:t>6.1.</w:t>
        </w:r>
        <w:r w:rsidR="00615257">
          <w:rPr>
            <w:rStyle w:val="Hyperlink"/>
            <w:noProof/>
          </w:rPr>
          <w:t>2</w:t>
        </w:r>
        <w:r w:rsidR="00615257" w:rsidRPr="006A3F41">
          <w:rPr>
            <w:rStyle w:val="Hyperlink"/>
            <w:noProof/>
          </w:rPr>
          <w:t xml:space="preserve"> </w:t>
        </w:r>
        <w:r w:rsidR="00615257">
          <w:rPr>
            <w:rFonts w:asciiTheme="minorHAnsi" w:eastAsiaTheme="minorEastAsia" w:hAnsiTheme="minorHAnsi"/>
            <w:noProof/>
            <w:lang w:eastAsia="en-IE"/>
          </w:rPr>
          <w:tab/>
        </w:r>
        <w:r w:rsidR="00615257">
          <w:rPr>
            <w:rStyle w:val="Hyperlink"/>
            <w:noProof/>
          </w:rPr>
          <w:t>Insurance Requirements</w:t>
        </w:r>
        <w:r w:rsidR="00615257">
          <w:rPr>
            <w:noProof/>
            <w:webHidden/>
          </w:rPr>
          <w:tab/>
          <w:t>12</w:t>
        </w:r>
      </w:hyperlink>
    </w:p>
    <w:p w14:paraId="5C5E5004" w14:textId="78F499B0" w:rsidR="00615257" w:rsidRPr="00615257" w:rsidRDefault="00191DBA" w:rsidP="00615257">
      <w:pPr>
        <w:pStyle w:val="TOC3"/>
        <w:rPr>
          <w:rFonts w:asciiTheme="minorHAnsi" w:eastAsiaTheme="minorEastAsia" w:hAnsiTheme="minorHAnsi"/>
          <w:noProof/>
          <w:lang w:eastAsia="en-IE"/>
        </w:rPr>
      </w:pPr>
      <w:hyperlink w:anchor="_Toc221876352" w:history="1">
        <w:r w:rsidR="00615257" w:rsidRPr="006A3F41">
          <w:rPr>
            <w:rStyle w:val="Hyperlink"/>
            <w:noProof/>
          </w:rPr>
          <w:t>6.1.</w:t>
        </w:r>
        <w:r w:rsidR="00615257">
          <w:rPr>
            <w:rStyle w:val="Hyperlink"/>
            <w:noProof/>
          </w:rPr>
          <w:t>3</w:t>
        </w:r>
        <w:r w:rsidR="00615257" w:rsidRPr="006A3F41">
          <w:rPr>
            <w:rStyle w:val="Hyperlink"/>
            <w:noProof/>
          </w:rPr>
          <w:t xml:space="preserve"> </w:t>
        </w:r>
        <w:r w:rsidR="00615257">
          <w:rPr>
            <w:rStyle w:val="Hyperlink"/>
            <w:noProof/>
          </w:rPr>
          <w:t xml:space="preserve"> Tax Compliance</w:t>
        </w:r>
        <w:r w:rsidR="00615257">
          <w:rPr>
            <w:noProof/>
            <w:webHidden/>
          </w:rPr>
          <w:tab/>
          <w:t>13</w:t>
        </w:r>
      </w:hyperlink>
    </w:p>
    <w:p w14:paraId="40DF2772" w14:textId="39F05B0D" w:rsidR="00095C1E" w:rsidRDefault="00191DBA">
      <w:pPr>
        <w:pStyle w:val="TOC3"/>
        <w:rPr>
          <w:rFonts w:asciiTheme="minorHAnsi" w:eastAsiaTheme="minorEastAsia" w:hAnsiTheme="minorHAnsi"/>
          <w:noProof/>
          <w:lang w:eastAsia="en-IE"/>
        </w:rPr>
      </w:pPr>
      <w:hyperlink w:anchor="_Toc221876352" w:history="1">
        <w:r w:rsidR="00095C1E" w:rsidRPr="006A3F41">
          <w:rPr>
            <w:rStyle w:val="Hyperlink"/>
            <w:noProof/>
          </w:rPr>
          <w:t xml:space="preserve">6.1.4 </w:t>
        </w:r>
        <w:r w:rsidR="00095C1E">
          <w:rPr>
            <w:rFonts w:asciiTheme="minorHAnsi" w:eastAsiaTheme="minorEastAsia" w:hAnsiTheme="minorHAnsi"/>
            <w:noProof/>
            <w:lang w:eastAsia="en-IE"/>
          </w:rPr>
          <w:tab/>
        </w:r>
        <w:r w:rsidR="00095C1E" w:rsidRPr="006A3F41">
          <w:rPr>
            <w:rStyle w:val="Hyperlink"/>
            <w:noProof/>
          </w:rPr>
          <w:t>Health and Safety</w:t>
        </w:r>
        <w:r w:rsidR="00095C1E">
          <w:rPr>
            <w:noProof/>
            <w:webHidden/>
          </w:rPr>
          <w:tab/>
        </w:r>
        <w:r w:rsidR="00615257">
          <w:rPr>
            <w:noProof/>
            <w:webHidden/>
          </w:rPr>
          <w:t>13</w:t>
        </w:r>
      </w:hyperlink>
    </w:p>
    <w:p w14:paraId="4BF92245" w14:textId="5071850D" w:rsidR="00095C1E" w:rsidRDefault="00191DBA">
      <w:pPr>
        <w:pStyle w:val="TOC3"/>
        <w:rPr>
          <w:noProof/>
        </w:rPr>
      </w:pPr>
      <w:hyperlink w:anchor="_Toc221876353" w:history="1">
        <w:r w:rsidR="00095C1E" w:rsidRPr="006A3F41">
          <w:rPr>
            <w:rStyle w:val="Hyperlink"/>
            <w:noProof/>
          </w:rPr>
          <w:t>6.1.5   Options Available</w:t>
        </w:r>
        <w:r w:rsidR="00095C1E">
          <w:rPr>
            <w:noProof/>
            <w:webHidden/>
          </w:rPr>
          <w:tab/>
        </w:r>
        <w:r w:rsidR="00095C1E">
          <w:rPr>
            <w:noProof/>
            <w:webHidden/>
          </w:rPr>
          <w:fldChar w:fldCharType="begin"/>
        </w:r>
        <w:r w:rsidR="00095C1E">
          <w:rPr>
            <w:noProof/>
            <w:webHidden/>
          </w:rPr>
          <w:instrText xml:space="preserve"> PAGEREF _Toc221876353 \h </w:instrText>
        </w:r>
        <w:r w:rsidR="00095C1E">
          <w:rPr>
            <w:noProof/>
            <w:webHidden/>
          </w:rPr>
        </w:r>
        <w:r w:rsidR="00095C1E">
          <w:rPr>
            <w:noProof/>
            <w:webHidden/>
          </w:rPr>
          <w:fldChar w:fldCharType="separate"/>
        </w:r>
        <w:r w:rsidR="00553B2B">
          <w:rPr>
            <w:noProof/>
            <w:webHidden/>
          </w:rPr>
          <w:t>13</w:t>
        </w:r>
        <w:r w:rsidR="00095C1E">
          <w:rPr>
            <w:noProof/>
            <w:webHidden/>
          </w:rPr>
          <w:fldChar w:fldCharType="end"/>
        </w:r>
      </w:hyperlink>
    </w:p>
    <w:p w14:paraId="2E0A35EA" w14:textId="77777777" w:rsidR="00615257" w:rsidRPr="00615257" w:rsidRDefault="00615257" w:rsidP="00615257"/>
    <w:p w14:paraId="2FA49373" w14:textId="2014DBF3" w:rsidR="00095C1E" w:rsidRDefault="00191DBA">
      <w:pPr>
        <w:pStyle w:val="TOC1"/>
        <w:rPr>
          <w:rFonts w:asciiTheme="minorHAnsi" w:eastAsiaTheme="minorEastAsia" w:hAnsiTheme="minorHAnsi"/>
          <w:bCs w:val="0"/>
          <w:lang w:eastAsia="en-IE"/>
        </w:rPr>
      </w:pPr>
      <w:hyperlink w:anchor="_Toc221876354" w:history="1">
        <w:r w:rsidR="00095C1E" w:rsidRPr="006A3F41">
          <w:rPr>
            <w:rStyle w:val="Hyperlink"/>
          </w:rPr>
          <w:t>APPENDIX 1 - INSTRUCTIONS TO APPLICANTS</w:t>
        </w:r>
        <w:r w:rsidR="00095C1E">
          <w:rPr>
            <w:webHidden/>
          </w:rPr>
          <w:tab/>
        </w:r>
        <w:r w:rsidR="00095C1E">
          <w:rPr>
            <w:webHidden/>
          </w:rPr>
          <w:fldChar w:fldCharType="begin"/>
        </w:r>
        <w:r w:rsidR="00095C1E">
          <w:rPr>
            <w:webHidden/>
          </w:rPr>
          <w:instrText xml:space="preserve"> PAGEREF _Toc221876354 \h </w:instrText>
        </w:r>
        <w:r w:rsidR="00095C1E">
          <w:rPr>
            <w:webHidden/>
          </w:rPr>
        </w:r>
        <w:r w:rsidR="00095C1E">
          <w:rPr>
            <w:webHidden/>
          </w:rPr>
          <w:fldChar w:fldCharType="separate"/>
        </w:r>
        <w:r w:rsidR="00553B2B">
          <w:rPr>
            <w:webHidden/>
          </w:rPr>
          <w:t>14</w:t>
        </w:r>
        <w:r w:rsidR="00095C1E">
          <w:rPr>
            <w:webHidden/>
          </w:rPr>
          <w:fldChar w:fldCharType="end"/>
        </w:r>
      </w:hyperlink>
    </w:p>
    <w:p w14:paraId="57B96935" w14:textId="461B4336" w:rsidR="00095C1E" w:rsidRDefault="00191DBA">
      <w:pPr>
        <w:pStyle w:val="TOC3"/>
        <w:rPr>
          <w:rFonts w:asciiTheme="minorHAnsi" w:eastAsiaTheme="minorEastAsia" w:hAnsiTheme="minorHAnsi"/>
          <w:noProof/>
          <w:lang w:eastAsia="en-IE"/>
        </w:rPr>
      </w:pPr>
      <w:hyperlink w:anchor="_Toc221876355" w:history="1">
        <w:r w:rsidR="00095C1E" w:rsidRPr="006A3F41">
          <w:rPr>
            <w:rStyle w:val="Hyperlink"/>
            <w:rFonts w:eastAsiaTheme="majorEastAsia" w:cstheme="majorBidi"/>
            <w:b/>
            <w:bCs/>
            <w:noProof/>
          </w:rPr>
          <w:t>(a)</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Submission of Tenders</w:t>
        </w:r>
        <w:r w:rsidR="00095C1E">
          <w:rPr>
            <w:noProof/>
            <w:webHidden/>
          </w:rPr>
          <w:tab/>
        </w:r>
        <w:r w:rsidR="00095C1E">
          <w:rPr>
            <w:noProof/>
            <w:webHidden/>
          </w:rPr>
          <w:fldChar w:fldCharType="begin"/>
        </w:r>
        <w:r w:rsidR="00095C1E">
          <w:rPr>
            <w:noProof/>
            <w:webHidden/>
          </w:rPr>
          <w:instrText xml:space="preserve"> PAGEREF _Toc221876355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7F060C90" w14:textId="346498F0" w:rsidR="00095C1E" w:rsidRDefault="00191DBA">
      <w:pPr>
        <w:pStyle w:val="TOC3"/>
        <w:rPr>
          <w:rFonts w:asciiTheme="minorHAnsi" w:eastAsiaTheme="minorEastAsia" w:hAnsiTheme="minorHAnsi"/>
          <w:noProof/>
          <w:lang w:eastAsia="en-IE"/>
        </w:rPr>
      </w:pPr>
      <w:hyperlink w:anchor="_Toc221876356" w:history="1">
        <w:r w:rsidR="00095C1E" w:rsidRPr="006A3F41">
          <w:rPr>
            <w:rStyle w:val="Hyperlink"/>
            <w:rFonts w:eastAsiaTheme="majorEastAsia" w:cstheme="majorBidi"/>
            <w:b/>
            <w:bCs/>
            <w:noProof/>
          </w:rPr>
          <w:t>(b)</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Queries</w:t>
        </w:r>
        <w:r w:rsidR="00095C1E">
          <w:rPr>
            <w:noProof/>
            <w:webHidden/>
          </w:rPr>
          <w:tab/>
        </w:r>
        <w:r w:rsidR="00095C1E">
          <w:rPr>
            <w:noProof/>
            <w:webHidden/>
          </w:rPr>
          <w:fldChar w:fldCharType="begin"/>
        </w:r>
        <w:r w:rsidR="00095C1E">
          <w:rPr>
            <w:noProof/>
            <w:webHidden/>
          </w:rPr>
          <w:instrText xml:space="preserve"> PAGEREF _Toc221876356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261CE940" w14:textId="0967EA34" w:rsidR="00095C1E" w:rsidRDefault="00191DBA">
      <w:pPr>
        <w:pStyle w:val="TOC3"/>
        <w:rPr>
          <w:rFonts w:asciiTheme="minorHAnsi" w:eastAsiaTheme="minorEastAsia" w:hAnsiTheme="minorHAnsi"/>
          <w:noProof/>
          <w:lang w:eastAsia="en-IE"/>
        </w:rPr>
      </w:pPr>
      <w:hyperlink w:anchor="_Toc221876357" w:history="1">
        <w:r w:rsidR="00095C1E" w:rsidRPr="006A3F41">
          <w:rPr>
            <w:rStyle w:val="Hyperlink"/>
            <w:rFonts w:eastAsiaTheme="majorEastAsia" w:cstheme="majorBidi"/>
            <w:b/>
            <w:bCs/>
            <w:noProof/>
          </w:rPr>
          <w:t>(c)</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Sufficiency &amp; Accuracy of Tender</w:t>
        </w:r>
        <w:r w:rsidR="00095C1E">
          <w:rPr>
            <w:noProof/>
            <w:webHidden/>
          </w:rPr>
          <w:tab/>
        </w:r>
        <w:r w:rsidR="00095C1E">
          <w:rPr>
            <w:noProof/>
            <w:webHidden/>
          </w:rPr>
          <w:fldChar w:fldCharType="begin"/>
        </w:r>
        <w:r w:rsidR="00095C1E">
          <w:rPr>
            <w:noProof/>
            <w:webHidden/>
          </w:rPr>
          <w:instrText xml:space="preserve"> PAGEREF _Toc221876357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3E2CF652" w14:textId="2B62F5CA" w:rsidR="00095C1E" w:rsidRDefault="00191DBA">
      <w:pPr>
        <w:pStyle w:val="TOC3"/>
        <w:rPr>
          <w:rFonts w:asciiTheme="minorHAnsi" w:eastAsiaTheme="minorEastAsia" w:hAnsiTheme="minorHAnsi"/>
          <w:noProof/>
          <w:lang w:eastAsia="en-IE"/>
        </w:rPr>
      </w:pPr>
      <w:hyperlink w:anchor="_Toc221876358" w:history="1">
        <w:r w:rsidR="00095C1E" w:rsidRPr="006A3F41">
          <w:rPr>
            <w:rStyle w:val="Hyperlink"/>
            <w:rFonts w:eastAsia="Times New Roman" w:cstheme="majorBidi"/>
            <w:b/>
            <w:noProof/>
          </w:rPr>
          <w:t>(d)</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Documents</w:t>
        </w:r>
        <w:r w:rsidR="00095C1E" w:rsidRPr="006A3F41">
          <w:rPr>
            <w:rStyle w:val="Hyperlink"/>
            <w:rFonts w:eastAsia="Times New Roman" w:cs="Arial"/>
            <w:noProof/>
          </w:rPr>
          <w:t xml:space="preserve"> - </w:t>
        </w:r>
        <w:r w:rsidR="00095C1E" w:rsidRPr="006A3F41">
          <w:rPr>
            <w:rStyle w:val="Hyperlink"/>
            <w:rFonts w:eastAsiaTheme="majorEastAsia" w:cstheme="majorBidi"/>
            <w:b/>
            <w:bCs/>
            <w:noProof/>
          </w:rPr>
          <w:t>Ambiguity</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Discrepancy</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Error</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Omission</w:t>
        </w:r>
        <w:r w:rsidR="00095C1E">
          <w:rPr>
            <w:noProof/>
            <w:webHidden/>
          </w:rPr>
          <w:tab/>
        </w:r>
        <w:r w:rsidR="00095C1E">
          <w:rPr>
            <w:noProof/>
            <w:webHidden/>
          </w:rPr>
          <w:fldChar w:fldCharType="begin"/>
        </w:r>
        <w:r w:rsidR="00095C1E">
          <w:rPr>
            <w:noProof/>
            <w:webHidden/>
          </w:rPr>
          <w:instrText xml:space="preserve"> PAGEREF _Toc221876358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5DF278DC" w14:textId="48971747" w:rsidR="00095C1E" w:rsidRDefault="00191DBA">
      <w:pPr>
        <w:pStyle w:val="TOC3"/>
        <w:rPr>
          <w:rFonts w:asciiTheme="minorHAnsi" w:eastAsiaTheme="minorEastAsia" w:hAnsiTheme="minorHAnsi"/>
          <w:noProof/>
          <w:lang w:eastAsia="en-IE"/>
        </w:rPr>
      </w:pPr>
      <w:hyperlink w:anchor="_Toc221876359" w:history="1">
        <w:r w:rsidR="00095C1E" w:rsidRPr="006A3F41">
          <w:rPr>
            <w:rStyle w:val="Hyperlink"/>
            <w:rFonts w:eastAsia="Times New Roman" w:cstheme="majorBidi"/>
            <w:b/>
            <w:noProof/>
          </w:rPr>
          <w:t>(e)</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Cost of Preparation of Application</w:t>
        </w:r>
        <w:r w:rsidR="00095C1E">
          <w:rPr>
            <w:noProof/>
            <w:webHidden/>
          </w:rPr>
          <w:tab/>
        </w:r>
        <w:r w:rsidR="00095C1E">
          <w:rPr>
            <w:noProof/>
            <w:webHidden/>
          </w:rPr>
          <w:fldChar w:fldCharType="begin"/>
        </w:r>
        <w:r w:rsidR="00095C1E">
          <w:rPr>
            <w:noProof/>
            <w:webHidden/>
          </w:rPr>
          <w:instrText xml:space="preserve"> PAGEREF _Toc221876359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3A137E4B" w14:textId="24C03A8A" w:rsidR="00095C1E" w:rsidRDefault="00191DBA">
      <w:pPr>
        <w:pStyle w:val="TOC3"/>
        <w:rPr>
          <w:rFonts w:asciiTheme="minorHAnsi" w:eastAsiaTheme="minorEastAsia" w:hAnsiTheme="minorHAnsi"/>
          <w:noProof/>
          <w:lang w:eastAsia="en-IE"/>
        </w:rPr>
      </w:pPr>
      <w:hyperlink w:anchor="_Toc221876360" w:history="1">
        <w:r w:rsidR="00095C1E" w:rsidRPr="006A3F41">
          <w:rPr>
            <w:rStyle w:val="Hyperlink"/>
            <w:rFonts w:eastAsia="Times New Roman" w:cstheme="majorBidi"/>
            <w:b/>
            <w:noProof/>
          </w:rPr>
          <w:t>(f)</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Currency and Payments</w:t>
        </w:r>
        <w:r w:rsidR="00095C1E">
          <w:rPr>
            <w:noProof/>
            <w:webHidden/>
          </w:rPr>
          <w:tab/>
        </w:r>
        <w:r w:rsidR="00095C1E">
          <w:rPr>
            <w:noProof/>
            <w:webHidden/>
          </w:rPr>
          <w:fldChar w:fldCharType="begin"/>
        </w:r>
        <w:r w:rsidR="00095C1E">
          <w:rPr>
            <w:noProof/>
            <w:webHidden/>
          </w:rPr>
          <w:instrText xml:space="preserve"> PAGEREF _Toc221876360 \h </w:instrText>
        </w:r>
        <w:r w:rsidR="00095C1E">
          <w:rPr>
            <w:noProof/>
            <w:webHidden/>
          </w:rPr>
        </w:r>
        <w:r w:rsidR="00095C1E">
          <w:rPr>
            <w:noProof/>
            <w:webHidden/>
          </w:rPr>
          <w:fldChar w:fldCharType="separate"/>
        </w:r>
        <w:r w:rsidR="00553B2B">
          <w:rPr>
            <w:noProof/>
            <w:webHidden/>
          </w:rPr>
          <w:t>14</w:t>
        </w:r>
        <w:r w:rsidR="00095C1E">
          <w:rPr>
            <w:noProof/>
            <w:webHidden/>
          </w:rPr>
          <w:fldChar w:fldCharType="end"/>
        </w:r>
      </w:hyperlink>
    </w:p>
    <w:p w14:paraId="18E0CC14" w14:textId="7A97493B" w:rsidR="00095C1E" w:rsidRDefault="00191DBA">
      <w:pPr>
        <w:pStyle w:val="TOC3"/>
        <w:rPr>
          <w:rFonts w:asciiTheme="minorHAnsi" w:eastAsiaTheme="minorEastAsia" w:hAnsiTheme="minorHAnsi"/>
          <w:noProof/>
          <w:lang w:eastAsia="en-IE"/>
        </w:rPr>
      </w:pPr>
      <w:hyperlink w:anchor="_Toc221876361" w:history="1">
        <w:r w:rsidR="00095C1E" w:rsidRPr="006A3F41">
          <w:rPr>
            <w:rStyle w:val="Hyperlink"/>
            <w:rFonts w:eastAsia="Times New Roman" w:cstheme="majorBidi"/>
            <w:b/>
            <w:noProof/>
          </w:rPr>
          <w:t>(g)</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Confidentiality</w:t>
        </w:r>
        <w:r w:rsidR="00095C1E">
          <w:rPr>
            <w:noProof/>
            <w:webHidden/>
          </w:rPr>
          <w:tab/>
        </w:r>
        <w:r w:rsidR="00095C1E">
          <w:rPr>
            <w:noProof/>
            <w:webHidden/>
          </w:rPr>
          <w:fldChar w:fldCharType="begin"/>
        </w:r>
        <w:r w:rsidR="00095C1E">
          <w:rPr>
            <w:noProof/>
            <w:webHidden/>
          </w:rPr>
          <w:instrText xml:space="preserve"> PAGEREF _Toc221876361 \h </w:instrText>
        </w:r>
        <w:r w:rsidR="00095C1E">
          <w:rPr>
            <w:noProof/>
            <w:webHidden/>
          </w:rPr>
        </w:r>
        <w:r w:rsidR="00095C1E">
          <w:rPr>
            <w:noProof/>
            <w:webHidden/>
          </w:rPr>
          <w:fldChar w:fldCharType="separate"/>
        </w:r>
        <w:r w:rsidR="00553B2B">
          <w:rPr>
            <w:noProof/>
            <w:webHidden/>
          </w:rPr>
          <w:t>15</w:t>
        </w:r>
        <w:r w:rsidR="00095C1E">
          <w:rPr>
            <w:noProof/>
            <w:webHidden/>
          </w:rPr>
          <w:fldChar w:fldCharType="end"/>
        </w:r>
      </w:hyperlink>
    </w:p>
    <w:p w14:paraId="0301E406" w14:textId="18D9A8E5" w:rsidR="00095C1E" w:rsidRDefault="00191DBA">
      <w:pPr>
        <w:pStyle w:val="TOC3"/>
        <w:rPr>
          <w:rFonts w:asciiTheme="minorHAnsi" w:eastAsiaTheme="minorEastAsia" w:hAnsiTheme="minorHAnsi"/>
          <w:noProof/>
          <w:lang w:eastAsia="en-IE"/>
        </w:rPr>
      </w:pPr>
      <w:hyperlink w:anchor="_Toc221876362" w:history="1">
        <w:r w:rsidR="00095C1E" w:rsidRPr="006A3F41">
          <w:rPr>
            <w:rStyle w:val="Hyperlink"/>
            <w:rFonts w:eastAsia="Times New Roman" w:cstheme="majorBidi"/>
            <w:b/>
            <w:noProof/>
          </w:rPr>
          <w:t>(h)</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Conflict</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of</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Interest</w:t>
        </w:r>
        <w:r w:rsidR="00095C1E">
          <w:rPr>
            <w:noProof/>
            <w:webHidden/>
          </w:rPr>
          <w:tab/>
        </w:r>
        <w:r w:rsidR="00095C1E">
          <w:rPr>
            <w:noProof/>
            <w:webHidden/>
          </w:rPr>
          <w:fldChar w:fldCharType="begin"/>
        </w:r>
        <w:r w:rsidR="00095C1E">
          <w:rPr>
            <w:noProof/>
            <w:webHidden/>
          </w:rPr>
          <w:instrText xml:space="preserve"> PAGEREF _Toc221876362 \h </w:instrText>
        </w:r>
        <w:r w:rsidR="00095C1E">
          <w:rPr>
            <w:noProof/>
            <w:webHidden/>
          </w:rPr>
        </w:r>
        <w:r w:rsidR="00095C1E">
          <w:rPr>
            <w:noProof/>
            <w:webHidden/>
          </w:rPr>
          <w:fldChar w:fldCharType="separate"/>
        </w:r>
        <w:r w:rsidR="00553B2B">
          <w:rPr>
            <w:noProof/>
            <w:webHidden/>
          </w:rPr>
          <w:t>15</w:t>
        </w:r>
        <w:r w:rsidR="00095C1E">
          <w:rPr>
            <w:noProof/>
            <w:webHidden/>
          </w:rPr>
          <w:fldChar w:fldCharType="end"/>
        </w:r>
      </w:hyperlink>
    </w:p>
    <w:p w14:paraId="7A957BF7" w14:textId="0457CFEC" w:rsidR="00095C1E" w:rsidRDefault="00191DBA">
      <w:pPr>
        <w:pStyle w:val="TOC3"/>
        <w:rPr>
          <w:rFonts w:asciiTheme="minorHAnsi" w:eastAsiaTheme="minorEastAsia" w:hAnsiTheme="minorHAnsi"/>
          <w:noProof/>
          <w:lang w:eastAsia="en-IE"/>
        </w:rPr>
      </w:pPr>
      <w:hyperlink w:anchor="_Toc221876363" w:history="1">
        <w:r w:rsidR="00095C1E" w:rsidRPr="006A3F41">
          <w:rPr>
            <w:rStyle w:val="Hyperlink"/>
            <w:rFonts w:eastAsia="Times New Roman" w:cstheme="majorBidi"/>
            <w:b/>
            <w:noProof/>
          </w:rPr>
          <w:t>(i)</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Freedom of Information Act</w:t>
        </w:r>
        <w:r w:rsidR="00095C1E">
          <w:rPr>
            <w:noProof/>
            <w:webHidden/>
          </w:rPr>
          <w:tab/>
        </w:r>
        <w:r w:rsidR="00095C1E">
          <w:rPr>
            <w:noProof/>
            <w:webHidden/>
          </w:rPr>
          <w:fldChar w:fldCharType="begin"/>
        </w:r>
        <w:r w:rsidR="00095C1E">
          <w:rPr>
            <w:noProof/>
            <w:webHidden/>
          </w:rPr>
          <w:instrText xml:space="preserve"> PAGEREF _Toc221876363 \h </w:instrText>
        </w:r>
        <w:r w:rsidR="00095C1E">
          <w:rPr>
            <w:noProof/>
            <w:webHidden/>
          </w:rPr>
        </w:r>
        <w:r w:rsidR="00095C1E">
          <w:rPr>
            <w:noProof/>
            <w:webHidden/>
          </w:rPr>
          <w:fldChar w:fldCharType="separate"/>
        </w:r>
        <w:r w:rsidR="00553B2B">
          <w:rPr>
            <w:noProof/>
            <w:webHidden/>
          </w:rPr>
          <w:t>15</w:t>
        </w:r>
        <w:r w:rsidR="00095C1E">
          <w:rPr>
            <w:noProof/>
            <w:webHidden/>
          </w:rPr>
          <w:fldChar w:fldCharType="end"/>
        </w:r>
      </w:hyperlink>
    </w:p>
    <w:p w14:paraId="53C19F01" w14:textId="4CD851A6" w:rsidR="00095C1E" w:rsidRDefault="00191DBA">
      <w:pPr>
        <w:pStyle w:val="TOC3"/>
        <w:rPr>
          <w:rFonts w:asciiTheme="minorHAnsi" w:eastAsiaTheme="minorEastAsia" w:hAnsiTheme="minorHAnsi"/>
          <w:noProof/>
          <w:lang w:eastAsia="en-IE"/>
        </w:rPr>
      </w:pPr>
      <w:hyperlink w:anchor="_Toc221876364" w:history="1">
        <w:r w:rsidR="00095C1E" w:rsidRPr="006A3F41">
          <w:rPr>
            <w:rStyle w:val="Hyperlink"/>
            <w:rFonts w:eastAsia="Times New Roman" w:cstheme="majorBidi"/>
            <w:b/>
            <w:noProof/>
          </w:rPr>
          <w:t>(j)</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Tax Clearance</w:t>
        </w:r>
        <w:r w:rsidR="00095C1E">
          <w:rPr>
            <w:noProof/>
            <w:webHidden/>
          </w:rPr>
          <w:tab/>
        </w:r>
        <w:r w:rsidR="00095C1E">
          <w:rPr>
            <w:noProof/>
            <w:webHidden/>
          </w:rPr>
          <w:fldChar w:fldCharType="begin"/>
        </w:r>
        <w:r w:rsidR="00095C1E">
          <w:rPr>
            <w:noProof/>
            <w:webHidden/>
          </w:rPr>
          <w:instrText xml:space="preserve"> PAGEREF _Toc221876364 \h </w:instrText>
        </w:r>
        <w:r w:rsidR="00095C1E">
          <w:rPr>
            <w:noProof/>
            <w:webHidden/>
          </w:rPr>
        </w:r>
        <w:r w:rsidR="00095C1E">
          <w:rPr>
            <w:noProof/>
            <w:webHidden/>
          </w:rPr>
          <w:fldChar w:fldCharType="separate"/>
        </w:r>
        <w:r w:rsidR="00553B2B">
          <w:rPr>
            <w:noProof/>
            <w:webHidden/>
          </w:rPr>
          <w:t>15</w:t>
        </w:r>
        <w:r w:rsidR="00095C1E">
          <w:rPr>
            <w:noProof/>
            <w:webHidden/>
          </w:rPr>
          <w:fldChar w:fldCharType="end"/>
        </w:r>
      </w:hyperlink>
    </w:p>
    <w:p w14:paraId="45FDC5E6" w14:textId="0BDEF2E8" w:rsidR="00095C1E" w:rsidRDefault="00191DBA">
      <w:pPr>
        <w:pStyle w:val="TOC3"/>
        <w:rPr>
          <w:rFonts w:asciiTheme="minorHAnsi" w:eastAsiaTheme="minorEastAsia" w:hAnsiTheme="minorHAnsi"/>
          <w:noProof/>
          <w:lang w:eastAsia="en-IE"/>
        </w:rPr>
      </w:pPr>
      <w:hyperlink w:anchor="_Toc221876365" w:history="1">
        <w:r w:rsidR="00095C1E" w:rsidRPr="006A3F41">
          <w:rPr>
            <w:rStyle w:val="Hyperlink"/>
            <w:rFonts w:eastAsia="Times New Roman" w:cstheme="majorBidi"/>
            <w:b/>
            <w:noProof/>
          </w:rPr>
          <w:t>(k)</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Withholding Tax</w:t>
        </w:r>
        <w:r w:rsidR="00095C1E">
          <w:rPr>
            <w:noProof/>
            <w:webHidden/>
          </w:rPr>
          <w:tab/>
        </w:r>
        <w:r w:rsidR="00095C1E">
          <w:rPr>
            <w:noProof/>
            <w:webHidden/>
          </w:rPr>
          <w:fldChar w:fldCharType="begin"/>
        </w:r>
        <w:r w:rsidR="00095C1E">
          <w:rPr>
            <w:noProof/>
            <w:webHidden/>
          </w:rPr>
          <w:instrText xml:space="preserve"> PAGEREF _Toc221876365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339DEEE8" w14:textId="01EA4895" w:rsidR="00095C1E" w:rsidRDefault="00191DBA">
      <w:pPr>
        <w:pStyle w:val="TOC3"/>
        <w:rPr>
          <w:rFonts w:asciiTheme="minorHAnsi" w:eastAsiaTheme="minorEastAsia" w:hAnsiTheme="minorHAnsi"/>
          <w:noProof/>
          <w:lang w:eastAsia="en-IE"/>
        </w:rPr>
      </w:pPr>
      <w:hyperlink w:anchor="_Toc221876366" w:history="1">
        <w:r w:rsidR="00095C1E" w:rsidRPr="006A3F41">
          <w:rPr>
            <w:rStyle w:val="Hyperlink"/>
            <w:rFonts w:eastAsia="Times New Roman" w:cstheme="majorBidi"/>
            <w:b/>
            <w:noProof/>
          </w:rPr>
          <w:t>(l)</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Irish</w:t>
        </w:r>
        <w:r w:rsidR="00095C1E" w:rsidRPr="006A3F41">
          <w:rPr>
            <w:rStyle w:val="Hyperlink"/>
            <w:rFonts w:eastAsia="Times New Roman" w:cs="Arial"/>
            <w:noProof/>
          </w:rPr>
          <w:t xml:space="preserve"> </w:t>
        </w:r>
        <w:r w:rsidR="00095C1E" w:rsidRPr="006A3F41">
          <w:rPr>
            <w:rStyle w:val="Hyperlink"/>
            <w:rFonts w:eastAsiaTheme="majorEastAsia" w:cstheme="majorBidi"/>
            <w:b/>
            <w:bCs/>
            <w:noProof/>
          </w:rPr>
          <w:t>Legislation and Law</w:t>
        </w:r>
        <w:r w:rsidR="00095C1E">
          <w:rPr>
            <w:noProof/>
            <w:webHidden/>
          </w:rPr>
          <w:tab/>
        </w:r>
        <w:r w:rsidR="00095C1E">
          <w:rPr>
            <w:noProof/>
            <w:webHidden/>
          </w:rPr>
          <w:fldChar w:fldCharType="begin"/>
        </w:r>
        <w:r w:rsidR="00095C1E">
          <w:rPr>
            <w:noProof/>
            <w:webHidden/>
          </w:rPr>
          <w:instrText xml:space="preserve"> PAGEREF _Toc221876366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4CE318C4" w14:textId="579551E9" w:rsidR="00095C1E" w:rsidRDefault="00191DBA">
      <w:pPr>
        <w:pStyle w:val="TOC3"/>
        <w:rPr>
          <w:rFonts w:asciiTheme="minorHAnsi" w:eastAsiaTheme="minorEastAsia" w:hAnsiTheme="minorHAnsi"/>
          <w:noProof/>
          <w:lang w:eastAsia="en-IE"/>
        </w:rPr>
      </w:pPr>
      <w:hyperlink w:anchor="_Toc221876367" w:history="1">
        <w:r w:rsidR="00095C1E" w:rsidRPr="006A3F41">
          <w:rPr>
            <w:rStyle w:val="Hyperlink"/>
            <w:rFonts w:eastAsia="Times New Roman" w:cstheme="majorBidi"/>
            <w:b/>
            <w:noProof/>
          </w:rPr>
          <w:t>(m)</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Dignity at Work</w:t>
        </w:r>
        <w:r w:rsidR="00095C1E">
          <w:rPr>
            <w:noProof/>
            <w:webHidden/>
          </w:rPr>
          <w:tab/>
        </w:r>
        <w:r w:rsidR="00095C1E">
          <w:rPr>
            <w:noProof/>
            <w:webHidden/>
          </w:rPr>
          <w:fldChar w:fldCharType="begin"/>
        </w:r>
        <w:r w:rsidR="00095C1E">
          <w:rPr>
            <w:noProof/>
            <w:webHidden/>
          </w:rPr>
          <w:instrText xml:space="preserve"> PAGEREF _Toc221876367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3F39F2EA" w14:textId="06F4599F" w:rsidR="00095C1E" w:rsidRDefault="00191DBA">
      <w:pPr>
        <w:pStyle w:val="TOC3"/>
        <w:rPr>
          <w:rFonts w:asciiTheme="minorHAnsi" w:eastAsiaTheme="minorEastAsia" w:hAnsiTheme="minorHAnsi"/>
          <w:noProof/>
          <w:lang w:eastAsia="en-IE"/>
        </w:rPr>
      </w:pPr>
      <w:hyperlink w:anchor="_Toc221876368" w:history="1">
        <w:r w:rsidR="00095C1E" w:rsidRPr="006A3F41">
          <w:rPr>
            <w:rStyle w:val="Hyperlink"/>
            <w:rFonts w:eastAsia="Times New Roman" w:cstheme="majorBidi"/>
            <w:b/>
            <w:noProof/>
          </w:rPr>
          <w:t>(n)</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Interference and Inducement to Purchase</w:t>
        </w:r>
        <w:r w:rsidR="00095C1E">
          <w:rPr>
            <w:noProof/>
            <w:webHidden/>
          </w:rPr>
          <w:tab/>
        </w:r>
        <w:r w:rsidR="00095C1E">
          <w:rPr>
            <w:noProof/>
            <w:webHidden/>
          </w:rPr>
          <w:fldChar w:fldCharType="begin"/>
        </w:r>
        <w:r w:rsidR="00095C1E">
          <w:rPr>
            <w:noProof/>
            <w:webHidden/>
          </w:rPr>
          <w:instrText xml:space="preserve"> PAGEREF _Toc221876368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2D28E170" w14:textId="27EDCB13" w:rsidR="00095C1E" w:rsidRDefault="00191DBA">
      <w:pPr>
        <w:pStyle w:val="TOC3"/>
        <w:rPr>
          <w:rFonts w:asciiTheme="minorHAnsi" w:eastAsiaTheme="minorEastAsia" w:hAnsiTheme="minorHAnsi"/>
          <w:noProof/>
          <w:lang w:eastAsia="en-IE"/>
        </w:rPr>
      </w:pPr>
      <w:hyperlink w:anchor="_Toc221876369" w:history="1">
        <w:r w:rsidR="00095C1E" w:rsidRPr="006A3F41">
          <w:rPr>
            <w:rStyle w:val="Hyperlink"/>
            <w:rFonts w:eastAsia="Times New Roman" w:cstheme="majorBidi"/>
            <w:b/>
            <w:noProof/>
          </w:rPr>
          <w:t>(o)</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Notification of Results</w:t>
        </w:r>
        <w:r w:rsidR="00095C1E">
          <w:rPr>
            <w:noProof/>
            <w:webHidden/>
          </w:rPr>
          <w:tab/>
        </w:r>
        <w:r w:rsidR="00095C1E">
          <w:rPr>
            <w:noProof/>
            <w:webHidden/>
          </w:rPr>
          <w:fldChar w:fldCharType="begin"/>
        </w:r>
        <w:r w:rsidR="00095C1E">
          <w:rPr>
            <w:noProof/>
            <w:webHidden/>
          </w:rPr>
          <w:instrText xml:space="preserve"> PAGEREF _Toc221876369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145D44C8" w14:textId="1C95547B" w:rsidR="00095C1E" w:rsidRDefault="00191DBA">
      <w:pPr>
        <w:pStyle w:val="TOC3"/>
        <w:rPr>
          <w:rFonts w:asciiTheme="minorHAnsi" w:eastAsiaTheme="minorEastAsia" w:hAnsiTheme="minorHAnsi"/>
          <w:noProof/>
          <w:lang w:eastAsia="en-IE"/>
        </w:rPr>
      </w:pPr>
      <w:hyperlink w:anchor="_Toc221876370" w:history="1">
        <w:r w:rsidR="00095C1E" w:rsidRPr="006A3F41">
          <w:rPr>
            <w:rStyle w:val="Hyperlink"/>
            <w:rFonts w:eastAsia="Times New Roman" w:cstheme="majorBidi"/>
            <w:b/>
            <w:noProof/>
          </w:rPr>
          <w:t>(p)</w:t>
        </w:r>
        <w:r w:rsidR="00095C1E">
          <w:rPr>
            <w:rFonts w:asciiTheme="minorHAnsi" w:eastAsiaTheme="minorEastAsia" w:hAnsiTheme="minorHAnsi"/>
            <w:noProof/>
            <w:lang w:eastAsia="en-IE"/>
          </w:rPr>
          <w:tab/>
        </w:r>
        <w:r w:rsidR="00095C1E" w:rsidRPr="006A3F41">
          <w:rPr>
            <w:rStyle w:val="Hyperlink"/>
            <w:rFonts w:eastAsia="Times New Roman" w:cs="Arial"/>
            <w:b/>
            <w:noProof/>
          </w:rPr>
          <w:t>A</w:t>
        </w:r>
        <w:r w:rsidR="00095C1E" w:rsidRPr="006A3F41">
          <w:rPr>
            <w:rStyle w:val="Hyperlink"/>
            <w:rFonts w:eastAsiaTheme="majorEastAsia" w:cstheme="majorBidi"/>
            <w:b/>
            <w:bCs/>
            <w:noProof/>
          </w:rPr>
          <w:t>ccessibility</w:t>
        </w:r>
        <w:r w:rsidR="00095C1E">
          <w:rPr>
            <w:noProof/>
            <w:webHidden/>
          </w:rPr>
          <w:tab/>
        </w:r>
        <w:r w:rsidR="00095C1E">
          <w:rPr>
            <w:noProof/>
            <w:webHidden/>
          </w:rPr>
          <w:fldChar w:fldCharType="begin"/>
        </w:r>
        <w:r w:rsidR="00095C1E">
          <w:rPr>
            <w:noProof/>
            <w:webHidden/>
          </w:rPr>
          <w:instrText xml:space="preserve"> PAGEREF _Toc221876370 \h </w:instrText>
        </w:r>
        <w:r w:rsidR="00095C1E">
          <w:rPr>
            <w:noProof/>
            <w:webHidden/>
          </w:rPr>
        </w:r>
        <w:r w:rsidR="00095C1E">
          <w:rPr>
            <w:noProof/>
            <w:webHidden/>
          </w:rPr>
          <w:fldChar w:fldCharType="separate"/>
        </w:r>
        <w:r w:rsidR="00553B2B">
          <w:rPr>
            <w:noProof/>
            <w:webHidden/>
          </w:rPr>
          <w:t>16</w:t>
        </w:r>
        <w:r w:rsidR="00095C1E">
          <w:rPr>
            <w:noProof/>
            <w:webHidden/>
          </w:rPr>
          <w:fldChar w:fldCharType="end"/>
        </w:r>
      </w:hyperlink>
    </w:p>
    <w:p w14:paraId="59245DE2" w14:textId="736EA502" w:rsidR="00095C1E" w:rsidRDefault="00191DBA">
      <w:pPr>
        <w:pStyle w:val="TOC3"/>
        <w:rPr>
          <w:rFonts w:asciiTheme="minorHAnsi" w:eastAsiaTheme="minorEastAsia" w:hAnsiTheme="minorHAnsi"/>
          <w:noProof/>
          <w:lang w:eastAsia="en-IE"/>
        </w:rPr>
      </w:pPr>
      <w:hyperlink w:anchor="_Toc221876371" w:history="1">
        <w:r w:rsidR="00095C1E" w:rsidRPr="006A3F41">
          <w:rPr>
            <w:rStyle w:val="Hyperlink"/>
            <w:rFonts w:eastAsia="Times New Roman" w:cstheme="majorBidi"/>
            <w:b/>
            <w:noProof/>
          </w:rPr>
          <w:t>(q)</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Consortia and Prime Subcontractors</w:t>
        </w:r>
        <w:r w:rsidR="00095C1E">
          <w:rPr>
            <w:noProof/>
            <w:webHidden/>
          </w:rPr>
          <w:tab/>
        </w:r>
        <w:r w:rsidR="00095C1E">
          <w:rPr>
            <w:noProof/>
            <w:webHidden/>
          </w:rPr>
          <w:fldChar w:fldCharType="begin"/>
        </w:r>
        <w:r w:rsidR="00095C1E">
          <w:rPr>
            <w:noProof/>
            <w:webHidden/>
          </w:rPr>
          <w:instrText xml:space="preserve"> PAGEREF _Toc221876371 \h </w:instrText>
        </w:r>
        <w:r w:rsidR="00095C1E">
          <w:rPr>
            <w:noProof/>
            <w:webHidden/>
          </w:rPr>
        </w:r>
        <w:r w:rsidR="00095C1E">
          <w:rPr>
            <w:noProof/>
            <w:webHidden/>
          </w:rPr>
          <w:fldChar w:fldCharType="separate"/>
        </w:r>
        <w:r w:rsidR="00553B2B">
          <w:rPr>
            <w:noProof/>
            <w:webHidden/>
          </w:rPr>
          <w:t>17</w:t>
        </w:r>
        <w:r w:rsidR="00095C1E">
          <w:rPr>
            <w:noProof/>
            <w:webHidden/>
          </w:rPr>
          <w:fldChar w:fldCharType="end"/>
        </w:r>
      </w:hyperlink>
    </w:p>
    <w:p w14:paraId="63328DE7" w14:textId="53B5F3F3" w:rsidR="00095C1E" w:rsidRDefault="00191DBA">
      <w:pPr>
        <w:pStyle w:val="TOC3"/>
        <w:rPr>
          <w:rFonts w:asciiTheme="minorHAnsi" w:eastAsiaTheme="minorEastAsia" w:hAnsiTheme="minorHAnsi"/>
          <w:noProof/>
          <w:lang w:eastAsia="en-IE"/>
        </w:rPr>
      </w:pPr>
      <w:hyperlink w:anchor="_Toc221876372" w:history="1">
        <w:r w:rsidR="00095C1E" w:rsidRPr="006A3F41">
          <w:rPr>
            <w:rStyle w:val="Hyperlink"/>
            <w:rFonts w:eastAsia="Times New Roman" w:cstheme="majorBidi"/>
            <w:b/>
            <w:noProof/>
          </w:rPr>
          <w:t>(r)</w:t>
        </w:r>
        <w:r w:rsidR="00095C1E">
          <w:rPr>
            <w:rFonts w:asciiTheme="minorHAnsi" w:eastAsiaTheme="minorEastAsia" w:hAnsiTheme="minorHAnsi"/>
            <w:noProof/>
            <w:lang w:eastAsia="en-IE"/>
          </w:rPr>
          <w:tab/>
        </w:r>
        <w:r w:rsidR="00095C1E" w:rsidRPr="006A3F41">
          <w:rPr>
            <w:rStyle w:val="Hyperlink"/>
            <w:rFonts w:eastAsiaTheme="majorEastAsia" w:cstheme="majorBidi"/>
            <w:b/>
            <w:bCs/>
            <w:noProof/>
          </w:rPr>
          <w:t>Anti-Competitive Conduct</w:t>
        </w:r>
        <w:r w:rsidR="00095C1E">
          <w:rPr>
            <w:noProof/>
            <w:webHidden/>
          </w:rPr>
          <w:tab/>
        </w:r>
        <w:r w:rsidR="00095C1E">
          <w:rPr>
            <w:noProof/>
            <w:webHidden/>
          </w:rPr>
          <w:fldChar w:fldCharType="begin"/>
        </w:r>
        <w:r w:rsidR="00095C1E">
          <w:rPr>
            <w:noProof/>
            <w:webHidden/>
          </w:rPr>
          <w:instrText xml:space="preserve"> PAGEREF _Toc221876372 \h </w:instrText>
        </w:r>
        <w:r w:rsidR="00095C1E">
          <w:rPr>
            <w:noProof/>
            <w:webHidden/>
          </w:rPr>
        </w:r>
        <w:r w:rsidR="00095C1E">
          <w:rPr>
            <w:noProof/>
            <w:webHidden/>
          </w:rPr>
          <w:fldChar w:fldCharType="separate"/>
        </w:r>
        <w:r w:rsidR="00553B2B">
          <w:rPr>
            <w:noProof/>
            <w:webHidden/>
          </w:rPr>
          <w:t>17</w:t>
        </w:r>
        <w:r w:rsidR="00095C1E">
          <w:rPr>
            <w:noProof/>
            <w:webHidden/>
          </w:rPr>
          <w:fldChar w:fldCharType="end"/>
        </w:r>
      </w:hyperlink>
    </w:p>
    <w:p w14:paraId="7BF67DB5" w14:textId="1E12564B" w:rsidR="008F2553" w:rsidRDefault="006F491F" w:rsidP="007519EC">
      <w:pPr>
        <w:tabs>
          <w:tab w:val="left" w:pos="1100"/>
          <w:tab w:val="right" w:leader="dot" w:pos="9072"/>
        </w:tabs>
        <w:rPr>
          <w:rFonts w:cs="Arial"/>
          <w:bCs/>
          <w:sz w:val="20"/>
          <w:szCs w:val="20"/>
        </w:rPr>
      </w:pPr>
      <w:r w:rsidRPr="007C4CC7">
        <w:rPr>
          <w:rFonts w:cs="Arial"/>
          <w:bCs/>
          <w:sz w:val="20"/>
          <w:szCs w:val="20"/>
        </w:rPr>
        <w:fldChar w:fldCharType="end"/>
      </w:r>
    </w:p>
    <w:p w14:paraId="07343FFF" w14:textId="77777777" w:rsidR="008F2553" w:rsidRDefault="008F2553">
      <w:pPr>
        <w:rPr>
          <w:rFonts w:cs="Arial"/>
          <w:bCs/>
          <w:sz w:val="20"/>
          <w:szCs w:val="20"/>
        </w:rPr>
      </w:pPr>
      <w:r>
        <w:rPr>
          <w:rFonts w:cs="Arial"/>
          <w:bCs/>
          <w:sz w:val="20"/>
          <w:szCs w:val="20"/>
        </w:rPr>
        <w:br w:type="page"/>
      </w:r>
    </w:p>
    <w:p w14:paraId="33582BD2" w14:textId="77777777" w:rsidR="001D0B3C" w:rsidRPr="00154A5F" w:rsidRDefault="001D0B3C" w:rsidP="001D0B3C">
      <w:pPr>
        <w:tabs>
          <w:tab w:val="left" w:pos="1100"/>
        </w:tabs>
        <w:rPr>
          <w:rFonts w:cs="Arial"/>
        </w:rPr>
      </w:pPr>
    </w:p>
    <w:p w14:paraId="386A4442" w14:textId="07AF6080" w:rsidR="00154A5F" w:rsidRPr="00154A5F" w:rsidRDefault="00154A5F" w:rsidP="00154A5F">
      <w:pPr>
        <w:pStyle w:val="Heading1"/>
        <w:rPr>
          <w:rFonts w:eastAsiaTheme="majorEastAsia"/>
        </w:rPr>
      </w:pPr>
      <w:bookmarkStart w:id="7" w:name="_Toc221876319"/>
      <w:bookmarkStart w:id="8" w:name="_Toc491242324"/>
      <w:r w:rsidRPr="00154A5F">
        <w:rPr>
          <w:rFonts w:eastAsiaTheme="majorEastAsia"/>
        </w:rPr>
        <w:t>Disclaimer</w:t>
      </w:r>
      <w:bookmarkStart w:id="9" w:name="_Toc475440328"/>
      <w:bookmarkEnd w:id="7"/>
      <w:bookmarkEnd w:id="9"/>
    </w:p>
    <w:p w14:paraId="5FC97D21" w14:textId="77777777" w:rsidR="00154A5F" w:rsidRPr="00154A5F" w:rsidRDefault="00154A5F" w:rsidP="00154A5F">
      <w:pPr>
        <w:autoSpaceDE w:val="0"/>
        <w:autoSpaceDN w:val="0"/>
        <w:adjustRightInd w:val="0"/>
        <w:jc w:val="both"/>
        <w:rPr>
          <w:rFonts w:cs="Arial"/>
        </w:rPr>
      </w:pPr>
      <w:r w:rsidRPr="00154A5F">
        <w:rPr>
          <w:rFonts w:cs="Arial"/>
        </w:rPr>
        <w:t>This document issued herewith (“the Document”) is for information only and does not constitute, and shall not be interpreted as, an offer for sale, prospectus, or the basis of a contract.</w:t>
      </w:r>
    </w:p>
    <w:p w14:paraId="4FD23D12" w14:textId="77777777" w:rsidR="00154A5F" w:rsidRPr="00154A5F" w:rsidRDefault="00154A5F" w:rsidP="00154A5F">
      <w:pPr>
        <w:autoSpaceDE w:val="0"/>
        <w:autoSpaceDN w:val="0"/>
        <w:adjustRightInd w:val="0"/>
        <w:jc w:val="both"/>
        <w:rPr>
          <w:rFonts w:cs="Arial"/>
        </w:rPr>
      </w:pPr>
      <w:r w:rsidRPr="00154A5F">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4F7DAC76" w14:textId="77777777" w:rsidR="00154A5F" w:rsidRPr="00154A5F" w:rsidRDefault="00154A5F" w:rsidP="00154A5F">
      <w:pPr>
        <w:autoSpaceDE w:val="0"/>
        <w:autoSpaceDN w:val="0"/>
        <w:adjustRightInd w:val="0"/>
        <w:jc w:val="both"/>
        <w:rPr>
          <w:rFonts w:cs="Arial"/>
        </w:rPr>
      </w:pPr>
      <w:r w:rsidRPr="00154A5F">
        <w:rPr>
          <w:rFonts w:cs="Arial"/>
        </w:rPr>
        <w:t>The Contracting Authority reserves the right to discontinue the procurement process at any time.</w:t>
      </w:r>
    </w:p>
    <w:p w14:paraId="234E0B4D" w14:textId="77777777" w:rsidR="00154A5F" w:rsidRPr="00154A5F" w:rsidRDefault="00154A5F" w:rsidP="00154A5F">
      <w:pPr>
        <w:pStyle w:val="Heading1"/>
        <w:rPr>
          <w:rFonts w:eastAsiaTheme="majorEastAsia"/>
        </w:rPr>
      </w:pPr>
      <w:bookmarkStart w:id="10" w:name="_Toc491242325"/>
      <w:bookmarkStart w:id="11" w:name="_Toc221876320"/>
      <w:r w:rsidRPr="00154A5F">
        <w:rPr>
          <w:rFonts w:eastAsiaTheme="majorEastAsia"/>
        </w:rPr>
        <w:t>Summary</w:t>
      </w:r>
      <w:bookmarkEnd w:id="10"/>
      <w:bookmarkEnd w:id="11"/>
    </w:p>
    <w:tbl>
      <w:tblPr>
        <w:tblW w:w="9124" w:type="dxa"/>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Layout w:type="fixed"/>
        <w:tblLook w:val="04A0" w:firstRow="1" w:lastRow="0" w:firstColumn="1" w:lastColumn="0" w:noHBand="0" w:noVBand="1"/>
      </w:tblPr>
      <w:tblGrid>
        <w:gridCol w:w="3471"/>
        <w:gridCol w:w="5653"/>
      </w:tblGrid>
      <w:tr w:rsidR="00154A5F" w:rsidRPr="00154A5F" w14:paraId="075501F1" w14:textId="77777777" w:rsidTr="00154A5F">
        <w:trPr>
          <w:trHeight w:val="529"/>
        </w:trPr>
        <w:tc>
          <w:tcPr>
            <w:tcW w:w="3471" w:type="dxa"/>
            <w:tcBorders>
              <w:right w:val="single" w:sz="4" w:space="0" w:color="17665C"/>
            </w:tcBorders>
            <w:shd w:val="clear" w:color="auto" w:fill="038B91"/>
            <w:vAlign w:val="center"/>
          </w:tcPr>
          <w:p w14:paraId="1BCF465E" w14:textId="77777777" w:rsidR="00154A5F" w:rsidRPr="00154A5F" w:rsidRDefault="00154A5F" w:rsidP="00154A5F">
            <w:pPr>
              <w:spacing w:after="0" w:line="240" w:lineRule="auto"/>
              <w:ind w:right="74"/>
              <w:rPr>
                <w:rFonts w:cs="Arial"/>
                <w:b/>
                <w:color w:val="E9E9E3"/>
              </w:rPr>
            </w:pPr>
            <w:r w:rsidRPr="00154A5F">
              <w:rPr>
                <w:rFonts w:cs="Arial"/>
                <w:b/>
                <w:color w:val="E9E9E3"/>
              </w:rPr>
              <w:t>Contracting Authority:</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9CB4CFA" w14:textId="6F880EDD" w:rsidR="00154A5F" w:rsidRPr="00355D8F" w:rsidRDefault="00C95FE9" w:rsidP="00C95FE9">
            <w:pPr>
              <w:spacing w:after="0" w:line="240" w:lineRule="auto"/>
              <w:ind w:right="74"/>
              <w:rPr>
                <w:rFonts w:cs="Arial"/>
                <w:b/>
                <w:color w:val="038B91"/>
              </w:rPr>
            </w:pPr>
            <w:r w:rsidRPr="00355D8F">
              <w:rPr>
                <w:rFonts w:cs="Arial"/>
                <w:b/>
                <w:color w:val="038B91"/>
              </w:rPr>
              <w:t xml:space="preserve">Limerick and Clare </w:t>
            </w:r>
            <w:r w:rsidR="00154A5F" w:rsidRPr="00355D8F">
              <w:rPr>
                <w:rFonts w:cs="Arial"/>
                <w:b/>
                <w:color w:val="038B91"/>
              </w:rPr>
              <w:t>Education</w:t>
            </w:r>
            <w:r w:rsidRPr="00355D8F">
              <w:rPr>
                <w:rFonts w:cs="Arial"/>
                <w:b/>
                <w:color w:val="038B91"/>
              </w:rPr>
              <w:t xml:space="preserve">  and</w:t>
            </w:r>
            <w:r w:rsidR="00154A5F" w:rsidRPr="00355D8F">
              <w:rPr>
                <w:rFonts w:cs="Arial"/>
                <w:b/>
                <w:color w:val="038B91"/>
              </w:rPr>
              <w:t xml:space="preserve"> Training Board </w:t>
            </w:r>
          </w:p>
        </w:tc>
      </w:tr>
      <w:tr w:rsidR="00154A5F" w:rsidRPr="00154A5F" w14:paraId="65F44660" w14:textId="77777777" w:rsidTr="00154A5F">
        <w:trPr>
          <w:trHeight w:val="529"/>
        </w:trPr>
        <w:tc>
          <w:tcPr>
            <w:tcW w:w="3471" w:type="dxa"/>
            <w:tcBorders>
              <w:right w:val="single" w:sz="4" w:space="0" w:color="17665C"/>
            </w:tcBorders>
            <w:shd w:val="clear" w:color="auto" w:fill="038B91"/>
            <w:vAlign w:val="center"/>
          </w:tcPr>
          <w:p w14:paraId="63383C69" w14:textId="77777777" w:rsidR="00154A5F" w:rsidRPr="00154A5F" w:rsidRDefault="00154A5F" w:rsidP="00154A5F">
            <w:pPr>
              <w:spacing w:after="0" w:line="240" w:lineRule="auto"/>
              <w:ind w:right="74"/>
              <w:rPr>
                <w:rFonts w:cs="Arial"/>
                <w:b/>
                <w:color w:val="E9E9E3"/>
              </w:rPr>
            </w:pPr>
            <w:r w:rsidRPr="00154A5F">
              <w:rPr>
                <w:rFonts w:cs="Arial"/>
                <w:b/>
                <w:color w:val="E9E9E3"/>
              </w:rPr>
              <w:t xml:space="preserve">Nature of procurement: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7F727B61" w14:textId="7CA4C863" w:rsidR="00154A5F" w:rsidRPr="00355D8F" w:rsidRDefault="00C95FE9" w:rsidP="007D6231">
            <w:pPr>
              <w:pStyle w:val="TableParagraph"/>
              <w:spacing w:line="249" w:lineRule="auto"/>
              <w:jc w:val="both"/>
              <w:rPr>
                <w:color w:val="038B91"/>
              </w:rPr>
            </w:pPr>
            <w:r w:rsidRPr="00355D8F">
              <w:rPr>
                <w:b/>
                <w:color w:val="038990"/>
                <w:w w:val="105"/>
                <w:sz w:val="21"/>
              </w:rPr>
              <w:t>Establishment of a Panel for the provision of suitable sites for</w:t>
            </w:r>
            <w:r w:rsidR="007C4DC2">
              <w:rPr>
                <w:b/>
                <w:color w:val="038990"/>
                <w:w w:val="105"/>
                <w:sz w:val="21"/>
              </w:rPr>
              <w:t xml:space="preserve"> Nationwide</w:t>
            </w:r>
            <w:r w:rsidRPr="00355D8F">
              <w:rPr>
                <w:b/>
                <w:color w:val="038990"/>
                <w:w w:val="105"/>
                <w:sz w:val="21"/>
              </w:rPr>
              <w:t xml:space="preserve"> </w:t>
            </w:r>
            <w:r w:rsidR="007C4DC2">
              <w:rPr>
                <w:b/>
                <w:color w:val="038990"/>
                <w:w w:val="105"/>
                <w:sz w:val="21"/>
              </w:rPr>
              <w:t>A</w:t>
            </w:r>
            <w:r w:rsidRPr="00355D8F">
              <w:rPr>
                <w:b/>
                <w:color w:val="038990"/>
                <w:w w:val="105"/>
                <w:sz w:val="21"/>
              </w:rPr>
              <w:t xml:space="preserve">dventure </w:t>
            </w:r>
            <w:r w:rsidR="007C4DC2">
              <w:rPr>
                <w:b/>
                <w:color w:val="038990"/>
                <w:w w:val="105"/>
                <w:sz w:val="21"/>
              </w:rPr>
              <w:t>T</w:t>
            </w:r>
            <w:r w:rsidRPr="00355D8F">
              <w:rPr>
                <w:b/>
                <w:color w:val="038990"/>
                <w:w w:val="105"/>
                <w:sz w:val="21"/>
              </w:rPr>
              <w:t>rips for</w:t>
            </w:r>
            <w:r w:rsidR="007C4DC2">
              <w:rPr>
                <w:b/>
                <w:color w:val="038990"/>
                <w:w w:val="105"/>
                <w:sz w:val="21"/>
              </w:rPr>
              <w:t xml:space="preserve"> the</w:t>
            </w:r>
            <w:r w:rsidRPr="00355D8F">
              <w:rPr>
                <w:b/>
                <w:color w:val="038990"/>
                <w:w w:val="105"/>
                <w:sz w:val="21"/>
              </w:rPr>
              <w:t xml:space="preserve"> LCETB</w:t>
            </w:r>
            <w:r w:rsidR="007519EC" w:rsidRPr="00355D8F">
              <w:rPr>
                <w:b/>
                <w:color w:val="038990"/>
                <w:w w:val="105"/>
                <w:sz w:val="21"/>
              </w:rPr>
              <w:t xml:space="preserve">, </w:t>
            </w:r>
            <w:r w:rsidR="00446C7D" w:rsidRPr="00355D8F">
              <w:rPr>
                <w:b/>
                <w:color w:val="038990"/>
                <w:w w:val="105"/>
                <w:sz w:val="21"/>
              </w:rPr>
              <w:t>w</w:t>
            </w:r>
            <w:r w:rsidRPr="00355D8F">
              <w:rPr>
                <w:b/>
                <w:color w:val="038990"/>
                <w:w w:val="105"/>
                <w:sz w:val="21"/>
              </w:rPr>
              <w:t>hether day</w:t>
            </w:r>
            <w:r w:rsidRPr="00355D8F">
              <w:rPr>
                <w:b/>
                <w:color w:val="038990"/>
                <w:spacing w:val="-8"/>
                <w:w w:val="105"/>
                <w:sz w:val="21"/>
              </w:rPr>
              <w:t xml:space="preserve"> </w:t>
            </w:r>
            <w:r w:rsidR="000F33BC" w:rsidRPr="00355D8F">
              <w:rPr>
                <w:b/>
                <w:color w:val="038990"/>
                <w:spacing w:val="-8"/>
                <w:w w:val="105"/>
                <w:sz w:val="21"/>
              </w:rPr>
              <w:t>or</w:t>
            </w:r>
            <w:r w:rsidRPr="00355D8F">
              <w:rPr>
                <w:b/>
                <w:color w:val="038990"/>
                <w:spacing w:val="-7"/>
                <w:w w:val="105"/>
                <w:sz w:val="21"/>
              </w:rPr>
              <w:t xml:space="preserve"> </w:t>
            </w:r>
            <w:r w:rsidRPr="00355D8F">
              <w:rPr>
                <w:b/>
                <w:color w:val="038990"/>
                <w:w w:val="105"/>
                <w:sz w:val="21"/>
              </w:rPr>
              <w:t>overnight</w:t>
            </w:r>
            <w:r w:rsidR="005767E5">
              <w:rPr>
                <w:b/>
                <w:color w:val="038990"/>
                <w:w w:val="105"/>
                <w:sz w:val="21"/>
              </w:rPr>
              <w:t xml:space="preserve">. </w:t>
            </w:r>
          </w:p>
        </w:tc>
      </w:tr>
      <w:tr w:rsidR="00154A5F" w:rsidRPr="00154A5F" w14:paraId="48A2A596" w14:textId="77777777" w:rsidTr="00154A5F">
        <w:trPr>
          <w:trHeight w:val="311"/>
        </w:trPr>
        <w:tc>
          <w:tcPr>
            <w:tcW w:w="3471" w:type="dxa"/>
            <w:tcBorders>
              <w:right w:val="single" w:sz="4" w:space="0" w:color="17665C"/>
            </w:tcBorders>
            <w:shd w:val="clear" w:color="auto" w:fill="038B91"/>
            <w:vAlign w:val="center"/>
          </w:tcPr>
          <w:p w14:paraId="673CC0BE" w14:textId="77777777" w:rsidR="00154A5F" w:rsidRPr="00154A5F" w:rsidRDefault="00154A5F" w:rsidP="00154A5F">
            <w:pPr>
              <w:spacing w:after="0" w:line="240" w:lineRule="auto"/>
              <w:ind w:right="74"/>
              <w:rPr>
                <w:rFonts w:cs="Arial"/>
                <w:color w:val="E9E9E3"/>
              </w:rPr>
            </w:pPr>
            <w:r w:rsidRPr="00154A5F">
              <w:rPr>
                <w:rFonts w:cs="Arial"/>
                <w:b/>
                <w:color w:val="E9E9E3"/>
              </w:rPr>
              <w:t xml:space="preserve">Type: </w:t>
            </w:r>
          </w:p>
        </w:tc>
        <w:tc>
          <w:tcPr>
            <w:tcW w:w="5653" w:type="dxa"/>
            <w:tcBorders>
              <w:top w:val="single" w:sz="4" w:space="0" w:color="17665C"/>
              <w:left w:val="single" w:sz="4" w:space="0" w:color="17665C"/>
              <w:bottom w:val="single" w:sz="4" w:space="0" w:color="17665C"/>
              <w:right w:val="single" w:sz="4" w:space="0" w:color="17665C"/>
            </w:tcBorders>
            <w:shd w:val="clear" w:color="auto" w:fill="E9E9E3"/>
            <w:vAlign w:val="center"/>
          </w:tcPr>
          <w:p w14:paraId="20BB1A22" w14:textId="77777777" w:rsidR="00154A5F" w:rsidRPr="00355D8F" w:rsidRDefault="00154A5F" w:rsidP="00154A5F">
            <w:pPr>
              <w:spacing w:after="0" w:line="240" w:lineRule="auto"/>
              <w:ind w:right="74"/>
              <w:rPr>
                <w:rFonts w:cs="Arial"/>
                <w:b/>
                <w:color w:val="038B91"/>
              </w:rPr>
            </w:pPr>
          </w:p>
          <w:p w14:paraId="44E64D6A" w14:textId="318C2F37" w:rsidR="00154A5F" w:rsidRPr="00355D8F" w:rsidRDefault="00C95FE9" w:rsidP="00154A5F">
            <w:pPr>
              <w:spacing w:after="0" w:line="240" w:lineRule="auto"/>
              <w:ind w:right="74"/>
              <w:rPr>
                <w:rFonts w:cs="Arial"/>
                <w:b/>
                <w:color w:val="038B91"/>
              </w:rPr>
            </w:pPr>
            <w:r w:rsidRPr="00355D8F">
              <w:rPr>
                <w:rFonts w:cs="Arial"/>
                <w:b/>
                <w:color w:val="038B91"/>
              </w:rPr>
              <w:t>Service</w:t>
            </w:r>
          </w:p>
          <w:p w14:paraId="5234A4C9" w14:textId="77777777" w:rsidR="00154A5F" w:rsidRPr="00355D8F" w:rsidRDefault="00154A5F" w:rsidP="00154A5F">
            <w:pPr>
              <w:spacing w:after="0" w:line="240" w:lineRule="auto"/>
              <w:ind w:left="-3471" w:right="74"/>
              <w:rPr>
                <w:rFonts w:cs="Arial"/>
                <w:b/>
                <w:color w:val="038B91"/>
              </w:rPr>
            </w:pPr>
          </w:p>
        </w:tc>
      </w:tr>
    </w:tbl>
    <w:p w14:paraId="10EF10BA" w14:textId="77777777" w:rsidR="00154A5F" w:rsidRPr="00154A5F" w:rsidRDefault="00154A5F" w:rsidP="00154A5F">
      <w:pPr>
        <w:rPr>
          <w:rFonts w:cs="Arial"/>
        </w:rPr>
      </w:pPr>
    </w:p>
    <w:p w14:paraId="3E6174E1" w14:textId="77777777" w:rsidR="00154A5F" w:rsidRPr="00154A5F" w:rsidRDefault="00154A5F" w:rsidP="00154A5F">
      <w:pPr>
        <w:rPr>
          <w:rFonts w:cs="Arial"/>
        </w:rPr>
      </w:pPr>
      <w:r w:rsidRPr="00154A5F">
        <w:rPr>
          <w:rFonts w:cs="Arial"/>
        </w:rPr>
        <w:br w:type="page"/>
      </w:r>
    </w:p>
    <w:p w14:paraId="5DD59F46" w14:textId="77777777" w:rsidR="00154A5F" w:rsidRPr="00154A5F" w:rsidRDefault="00154A5F" w:rsidP="00154A5F">
      <w:pPr>
        <w:pStyle w:val="Heading1"/>
        <w:rPr>
          <w:rFonts w:eastAsiaTheme="majorEastAsia"/>
        </w:rPr>
      </w:pPr>
      <w:bookmarkStart w:id="12" w:name="_Toc491242326"/>
      <w:bookmarkStart w:id="13" w:name="_Toc221876321"/>
      <w:r w:rsidRPr="00154A5F">
        <w:rPr>
          <w:rFonts w:eastAsiaTheme="majorEastAsia"/>
        </w:rPr>
        <w:lastRenderedPageBreak/>
        <w:t>About the Contracting Authority</w:t>
      </w:r>
      <w:bookmarkEnd w:id="12"/>
      <w:bookmarkEnd w:id="13"/>
    </w:p>
    <w:p w14:paraId="6808E425" w14:textId="77777777" w:rsidR="00FA2590" w:rsidRPr="0050241A" w:rsidRDefault="00FA2590" w:rsidP="007C4CC7">
      <w:pPr>
        <w:spacing w:after="0" w:line="240" w:lineRule="auto"/>
        <w:ind w:left="57" w:right="57"/>
        <w:rPr>
          <w:rFonts w:cs="Arial"/>
          <w:bCs/>
        </w:rPr>
      </w:pPr>
      <w:r w:rsidRPr="0050241A">
        <w:rPr>
          <w:rFonts w:cs="Arial"/>
          <w:b/>
        </w:rPr>
        <w:t xml:space="preserve">Education and Training Boards (ETBs) </w:t>
      </w:r>
      <w:r w:rsidRPr="0050241A">
        <w:rPr>
          <w:rFonts w:cs="Arial"/>
          <w:bCs/>
        </w:rPr>
        <w:t>are statutory authorities which have responsibility for education and training, youth work and a range of other functions. Formerly known as Vocational Education Committees (VECs) ETBs manage and operate second</w:t>
      </w:r>
      <w:r w:rsidRPr="0050241A">
        <w:rPr>
          <w:rFonts w:ascii="Cambria Math" w:hAnsi="Cambria Math" w:cs="Cambria Math"/>
          <w:bCs/>
        </w:rPr>
        <w:t>‐</w:t>
      </w:r>
      <w:r w:rsidRPr="0050241A">
        <w:rPr>
          <w:rFonts w:cs="Arial"/>
          <w:bCs/>
        </w:rPr>
        <w:t>level schools, further education colleges, multi</w:t>
      </w:r>
      <w:r w:rsidRPr="0050241A">
        <w:rPr>
          <w:rFonts w:ascii="Cambria Math" w:hAnsi="Cambria Math" w:cs="Cambria Math"/>
          <w:bCs/>
        </w:rPr>
        <w:t>‐</w:t>
      </w:r>
      <w:r w:rsidRPr="0050241A">
        <w:rPr>
          <w:rFonts w:cs="Arial"/>
          <w:bCs/>
        </w:rPr>
        <w:t xml:space="preserve">faith community national schools and a range of adult, further education and training centres delivering education and training programmes, including 19 (former FÁS) training centres. There are 16 Education and Training Boards spread throughout the country with over 650 sites under their remit. The Chief Executive (CE) of each ETB carries out the executive functions of the ETB, including those in relation to procurement. </w:t>
      </w:r>
    </w:p>
    <w:p w14:paraId="0804C5F8" w14:textId="77777777" w:rsidR="00FA2590" w:rsidRPr="0050241A" w:rsidRDefault="00FA2590" w:rsidP="007C4CC7">
      <w:pPr>
        <w:spacing w:after="0" w:line="240" w:lineRule="auto"/>
        <w:ind w:left="57" w:right="57"/>
        <w:rPr>
          <w:rFonts w:cs="Arial"/>
          <w:bCs/>
        </w:rPr>
      </w:pPr>
    </w:p>
    <w:p w14:paraId="4C37D9FF" w14:textId="38253F93" w:rsidR="00A80AA3" w:rsidRPr="0050241A" w:rsidRDefault="00FA2590" w:rsidP="007C4CC7">
      <w:pPr>
        <w:spacing w:after="0" w:line="240" w:lineRule="auto"/>
        <w:ind w:left="57" w:right="57"/>
        <w:rPr>
          <w:rFonts w:cs="Arial"/>
          <w:bCs/>
        </w:rPr>
      </w:pPr>
      <w:r w:rsidRPr="0050241A">
        <w:rPr>
          <w:rFonts w:cs="Arial"/>
          <w:b/>
        </w:rPr>
        <w:t>Education and Training Boards Ireland (ETBI)</w:t>
      </w:r>
      <w:r w:rsidRPr="0050241A">
        <w:rPr>
          <w:rFonts w:cs="Arial"/>
          <w:bCs/>
        </w:rPr>
        <w:t xml:space="preserve">, based in Naas, Co Kildare is the national representative association for ETBs. Its job is to represent ETBs and promote their interests. It also provides services to its members in areas such as Policy, HR/ IR, Corporate and Procurement &amp; Reform. ETBI coordinates the </w:t>
      </w:r>
      <w:r w:rsidRPr="0049717C">
        <w:rPr>
          <w:rFonts w:cs="Arial"/>
          <w:b/>
        </w:rPr>
        <w:t>ETB Procurement Network</w:t>
      </w:r>
      <w:r w:rsidRPr="0050241A">
        <w:rPr>
          <w:rFonts w:cs="Arial"/>
          <w:bCs/>
        </w:rPr>
        <w:t>, which brings procurement personnel from the 16 ETBs together on a quarterly basis.</w:t>
      </w:r>
    </w:p>
    <w:p w14:paraId="5CDAC3BD" w14:textId="77777777" w:rsidR="00FA2590" w:rsidRPr="0050241A" w:rsidRDefault="00FA2590" w:rsidP="007C4CC7">
      <w:pPr>
        <w:spacing w:after="0" w:line="240" w:lineRule="auto"/>
        <w:ind w:left="57" w:right="57"/>
        <w:rPr>
          <w:rFonts w:cs="Arial"/>
          <w:lang w:val="en-GB"/>
        </w:rPr>
      </w:pPr>
    </w:p>
    <w:p w14:paraId="2304F9B5" w14:textId="48A69ADF" w:rsidR="007C4CC7" w:rsidRPr="0050241A" w:rsidRDefault="007C4CC7" w:rsidP="007C4CC7">
      <w:pPr>
        <w:spacing w:after="0" w:line="240" w:lineRule="auto"/>
        <w:ind w:left="57" w:right="57"/>
        <w:rPr>
          <w:rFonts w:cs="Arial"/>
          <w:lang w:val="en-GB"/>
        </w:rPr>
      </w:pPr>
      <w:r w:rsidRPr="0050241A">
        <w:rPr>
          <w:rFonts w:cs="Arial"/>
          <w:lang w:val="en-GB"/>
        </w:rPr>
        <w:t xml:space="preserve">Limerick and Clare Education and Training Board deliver educational services to over 38,000 students and learners annually. The authority employs </w:t>
      </w:r>
      <w:r w:rsidR="00961E7E" w:rsidRPr="0050241A">
        <w:rPr>
          <w:rFonts w:cs="Arial"/>
          <w:lang w:val="en-GB"/>
        </w:rPr>
        <w:t>2,60</w:t>
      </w:r>
      <w:r w:rsidRPr="0050241A">
        <w:rPr>
          <w:rFonts w:cs="Arial"/>
          <w:lang w:val="en-GB"/>
        </w:rPr>
        <w:t>0 staff. It has an average annual budget of €240 million across all its divisions and its capital programme will see an investment in excess of €150 million in the region over the next 4 years.</w:t>
      </w:r>
    </w:p>
    <w:p w14:paraId="5945DE26" w14:textId="77777777" w:rsidR="007527A7" w:rsidRPr="0050241A" w:rsidRDefault="007527A7" w:rsidP="007C4CC7">
      <w:pPr>
        <w:spacing w:after="0" w:line="240" w:lineRule="auto"/>
        <w:ind w:left="57" w:right="57"/>
        <w:rPr>
          <w:rFonts w:cs="Arial"/>
          <w:lang w:val="en-GB"/>
        </w:rPr>
      </w:pPr>
    </w:p>
    <w:p w14:paraId="1BE5F679" w14:textId="7E568C00" w:rsidR="00961E7E" w:rsidRPr="0050241A" w:rsidRDefault="007C4CC7" w:rsidP="007C4CC7">
      <w:pPr>
        <w:spacing w:after="0" w:line="240" w:lineRule="auto"/>
        <w:ind w:left="57" w:right="57"/>
        <w:rPr>
          <w:rFonts w:cs="Arial"/>
          <w:lang w:val="en-GB"/>
        </w:rPr>
      </w:pPr>
      <w:r w:rsidRPr="0050241A">
        <w:rPr>
          <w:rFonts w:cs="Arial"/>
          <w:lang w:val="en-GB"/>
        </w:rPr>
        <w:t xml:space="preserve">The authority has responsibility for: 3 Community National schools, 1 Community special school, 17 Post primary schools, 2 Outdoor education centres, co-ordination of youth work provision in the region, 28 Further Education and Training centres, 1 School of Music, 3 Music Generation programmes and works with community groups in approximately 300 locations throughout Limerick and Clare. </w:t>
      </w:r>
    </w:p>
    <w:p w14:paraId="033676BC" w14:textId="77777777" w:rsidR="007527A7" w:rsidRPr="0050241A" w:rsidRDefault="007527A7" w:rsidP="007C4CC7">
      <w:pPr>
        <w:spacing w:after="0" w:line="240" w:lineRule="auto"/>
        <w:ind w:left="57" w:right="57"/>
        <w:rPr>
          <w:rFonts w:cs="Arial"/>
          <w:lang w:val="en-GB"/>
        </w:rPr>
      </w:pPr>
    </w:p>
    <w:p w14:paraId="4988088B" w14:textId="6572F19F" w:rsidR="007527A7" w:rsidRPr="0050241A" w:rsidRDefault="007527A7" w:rsidP="007527A7">
      <w:pPr>
        <w:jc w:val="both"/>
        <w:rPr>
          <w:rFonts w:cs="Arial"/>
          <w:iCs/>
        </w:rPr>
      </w:pPr>
      <w:r w:rsidRPr="0050241A">
        <w:rPr>
          <w:rFonts w:cs="Arial"/>
          <w:iCs/>
        </w:rPr>
        <w:t xml:space="preserve"> For more information on LCETB </w:t>
      </w:r>
      <w:r w:rsidR="00FA2590" w:rsidRPr="0050241A">
        <w:rPr>
          <w:rFonts w:cs="Arial"/>
          <w:iCs/>
        </w:rPr>
        <w:t xml:space="preserve">and ETBI </w:t>
      </w:r>
      <w:r w:rsidRPr="0050241A">
        <w:rPr>
          <w:rFonts w:cs="Arial"/>
          <w:iCs/>
        </w:rPr>
        <w:t xml:space="preserve">go to </w:t>
      </w:r>
      <w:hyperlink r:id="rId11" w:history="1">
        <w:r w:rsidRPr="0050241A">
          <w:rPr>
            <w:rStyle w:val="Hyperlink"/>
            <w:rFonts w:cs="Arial"/>
            <w:lang w:val="en-GB"/>
          </w:rPr>
          <w:t>www.lcetb.ie</w:t>
        </w:r>
      </w:hyperlink>
      <w:r w:rsidR="00FA2590" w:rsidRPr="0050241A">
        <w:rPr>
          <w:rStyle w:val="Hyperlink"/>
          <w:rFonts w:cs="Arial"/>
          <w:lang w:val="en-GB"/>
        </w:rPr>
        <w:t xml:space="preserve"> </w:t>
      </w:r>
      <w:r w:rsidR="00FA2590" w:rsidRPr="0050241A">
        <w:rPr>
          <w:rStyle w:val="Hyperlink"/>
          <w:rFonts w:cs="Arial"/>
          <w:color w:val="auto"/>
          <w:u w:val="none"/>
          <w:lang w:val="en-GB"/>
        </w:rPr>
        <w:t xml:space="preserve">and </w:t>
      </w:r>
      <w:r w:rsidR="00FA2590" w:rsidRPr="0050241A">
        <w:rPr>
          <w:rStyle w:val="Hyperlink"/>
          <w:rFonts w:cs="Arial"/>
          <w:lang w:val="en-GB"/>
        </w:rPr>
        <w:t>www.etbi.ie</w:t>
      </w:r>
    </w:p>
    <w:p w14:paraId="4DA1AF0D" w14:textId="77777777" w:rsidR="00CE5B41" w:rsidRDefault="00154A5F" w:rsidP="00CE5B41">
      <w:pPr>
        <w:rPr>
          <w:rFonts w:cs="Arial"/>
          <w:b/>
          <w:color w:val="FF0000"/>
          <w:highlight w:val="yellow"/>
        </w:rPr>
      </w:pPr>
      <w:r w:rsidRPr="00154A5F">
        <w:rPr>
          <w:rFonts w:cs="Arial"/>
          <w:b/>
          <w:color w:val="FF0000"/>
          <w:highlight w:val="yellow"/>
        </w:rPr>
        <w:br/>
      </w:r>
      <w:bookmarkStart w:id="14" w:name="_Toc486843180"/>
      <w:bookmarkStart w:id="15" w:name="_Toc486843181"/>
      <w:bookmarkStart w:id="16" w:name="_Toc491242327"/>
      <w:bookmarkEnd w:id="14"/>
      <w:bookmarkEnd w:id="15"/>
    </w:p>
    <w:p w14:paraId="661533F9" w14:textId="77777777" w:rsidR="00961E7E" w:rsidRDefault="00961E7E" w:rsidP="00CE5B41">
      <w:pPr>
        <w:rPr>
          <w:rFonts w:cs="Arial"/>
          <w:b/>
          <w:color w:val="FF0000"/>
          <w:highlight w:val="yellow"/>
        </w:rPr>
      </w:pPr>
    </w:p>
    <w:p w14:paraId="4AFBA9B5" w14:textId="77777777" w:rsidR="00961E7E" w:rsidRDefault="00961E7E" w:rsidP="00CE5B41">
      <w:pPr>
        <w:rPr>
          <w:rFonts w:cs="Arial"/>
          <w:b/>
          <w:color w:val="FF0000"/>
          <w:highlight w:val="yellow"/>
        </w:rPr>
      </w:pPr>
    </w:p>
    <w:p w14:paraId="2D4E989D" w14:textId="77777777" w:rsidR="00961E7E" w:rsidRDefault="00961E7E" w:rsidP="00CE5B41">
      <w:pPr>
        <w:rPr>
          <w:rFonts w:cs="Arial"/>
          <w:b/>
          <w:color w:val="FF0000"/>
          <w:highlight w:val="yellow"/>
        </w:rPr>
      </w:pPr>
    </w:p>
    <w:p w14:paraId="59EC9096" w14:textId="77777777" w:rsidR="00961E7E" w:rsidRDefault="00961E7E" w:rsidP="00CE5B41">
      <w:pPr>
        <w:rPr>
          <w:rFonts w:cs="Arial"/>
          <w:b/>
          <w:color w:val="FF0000"/>
          <w:highlight w:val="yellow"/>
        </w:rPr>
      </w:pPr>
    </w:p>
    <w:p w14:paraId="691A8407" w14:textId="77777777" w:rsidR="00961E7E" w:rsidRDefault="00961E7E" w:rsidP="00CE5B41">
      <w:pPr>
        <w:rPr>
          <w:rFonts w:cs="Arial"/>
          <w:b/>
          <w:color w:val="FF0000"/>
          <w:highlight w:val="yellow"/>
        </w:rPr>
      </w:pPr>
    </w:p>
    <w:p w14:paraId="183AC91E" w14:textId="77777777" w:rsidR="00961E7E" w:rsidRDefault="00961E7E" w:rsidP="00CE5B41">
      <w:pPr>
        <w:rPr>
          <w:rFonts w:cs="Arial"/>
          <w:b/>
          <w:color w:val="FF0000"/>
          <w:highlight w:val="yellow"/>
        </w:rPr>
      </w:pPr>
    </w:p>
    <w:p w14:paraId="6125319D" w14:textId="77777777" w:rsidR="00961E7E" w:rsidRDefault="00961E7E" w:rsidP="00CE5B41">
      <w:pPr>
        <w:rPr>
          <w:rFonts w:cs="Arial"/>
          <w:b/>
          <w:color w:val="FF0000"/>
          <w:highlight w:val="yellow"/>
        </w:rPr>
      </w:pPr>
    </w:p>
    <w:p w14:paraId="2C164D3B" w14:textId="77777777" w:rsidR="00961E7E" w:rsidRDefault="00961E7E" w:rsidP="00CE5B41">
      <w:pPr>
        <w:rPr>
          <w:rFonts w:cs="Arial"/>
          <w:b/>
          <w:color w:val="FF0000"/>
          <w:highlight w:val="yellow"/>
        </w:rPr>
      </w:pPr>
    </w:p>
    <w:p w14:paraId="322F8A61" w14:textId="77777777" w:rsidR="00961E7E" w:rsidRDefault="00961E7E" w:rsidP="00CE5B41">
      <w:pPr>
        <w:rPr>
          <w:rFonts w:cs="Arial"/>
          <w:b/>
          <w:color w:val="FF0000"/>
          <w:highlight w:val="yellow"/>
        </w:rPr>
      </w:pPr>
    </w:p>
    <w:p w14:paraId="5B2B7401" w14:textId="2D0E3C08" w:rsidR="00961E7E" w:rsidRDefault="00961E7E" w:rsidP="00961E7E">
      <w:pPr>
        <w:pStyle w:val="Heading1"/>
      </w:pPr>
      <w:bookmarkStart w:id="17" w:name="_Toc221876322"/>
      <w:bookmarkEnd w:id="16"/>
      <w:r>
        <w:lastRenderedPageBreak/>
        <w:t>Scope of the Service Required under the Panel</w:t>
      </w:r>
      <w:bookmarkEnd w:id="17"/>
    </w:p>
    <w:p w14:paraId="6512D055" w14:textId="0C3EAACF" w:rsidR="00C95FE9" w:rsidRPr="00C95FE9" w:rsidRDefault="00C95FE9" w:rsidP="00C95FE9">
      <w:pPr>
        <w:jc w:val="both"/>
        <w:rPr>
          <w:rFonts w:cs="Arial"/>
          <w:color w:val="000000"/>
        </w:rPr>
      </w:pPr>
      <w:r w:rsidRPr="00C95FE9">
        <w:rPr>
          <w:rFonts w:cs="Arial"/>
          <w:color w:val="000000"/>
        </w:rPr>
        <w:t xml:space="preserve">The Contracting Authority proposes to engage in a </w:t>
      </w:r>
      <w:r w:rsidR="00654FB6">
        <w:rPr>
          <w:rFonts w:cs="Arial"/>
          <w:color w:val="000000"/>
        </w:rPr>
        <w:t xml:space="preserve">Light Touch </w:t>
      </w:r>
      <w:r w:rsidRPr="00C95FE9">
        <w:rPr>
          <w:rFonts w:cs="Arial"/>
          <w:color w:val="000000"/>
        </w:rPr>
        <w:t>process</w:t>
      </w:r>
      <w:r w:rsidR="00654FB6">
        <w:rPr>
          <w:rFonts w:cs="Arial"/>
          <w:color w:val="000000"/>
        </w:rPr>
        <w:t>, in line with Annex XIV of</w:t>
      </w:r>
      <w:r w:rsidR="00355D8F">
        <w:rPr>
          <w:rFonts w:cs="Arial"/>
          <w:color w:val="000000"/>
        </w:rPr>
        <w:t xml:space="preserve"> </w:t>
      </w:r>
      <w:r w:rsidR="00654FB6">
        <w:rPr>
          <w:rFonts w:cs="Arial"/>
          <w:color w:val="000000"/>
        </w:rPr>
        <w:t>EU Directive 2014/24/</w:t>
      </w:r>
      <w:r w:rsidR="007C7044">
        <w:rPr>
          <w:rFonts w:cs="Arial"/>
          <w:color w:val="000000"/>
        </w:rPr>
        <w:t xml:space="preserve">EU, </w:t>
      </w:r>
      <w:r w:rsidR="007C7044" w:rsidRPr="00C95FE9">
        <w:rPr>
          <w:rFonts w:cs="Arial"/>
          <w:color w:val="000000"/>
        </w:rPr>
        <w:t>for</w:t>
      </w:r>
      <w:r w:rsidRPr="00C95FE9">
        <w:rPr>
          <w:rFonts w:cs="Arial"/>
          <w:color w:val="000000"/>
        </w:rPr>
        <w:t xml:space="preserve"> the establishment of a panel from which it will source service providers for the provision of suitable sites for</w:t>
      </w:r>
      <w:r w:rsidR="007C4DC2">
        <w:rPr>
          <w:rFonts w:cs="Arial"/>
          <w:color w:val="000000"/>
        </w:rPr>
        <w:t xml:space="preserve"> Nationwide</w:t>
      </w:r>
      <w:r w:rsidRPr="00C95FE9">
        <w:rPr>
          <w:rFonts w:cs="Arial"/>
          <w:color w:val="000000"/>
        </w:rPr>
        <w:t xml:space="preserve"> adventure trips for LCETB students; whether day </w:t>
      </w:r>
      <w:r w:rsidR="009A5561">
        <w:rPr>
          <w:rFonts w:cs="Arial"/>
          <w:color w:val="000000"/>
        </w:rPr>
        <w:t>or</w:t>
      </w:r>
      <w:r w:rsidRPr="00C95FE9">
        <w:rPr>
          <w:rFonts w:cs="Arial"/>
          <w:color w:val="000000"/>
        </w:rPr>
        <w:t xml:space="preserve"> overnight </w:t>
      </w:r>
      <w:r w:rsidR="007C4DC2">
        <w:rPr>
          <w:rFonts w:cs="Arial"/>
          <w:color w:val="000000"/>
        </w:rPr>
        <w:t xml:space="preserve">to </w:t>
      </w:r>
      <w:r w:rsidRPr="00C95FE9">
        <w:rPr>
          <w:rFonts w:cs="Arial"/>
          <w:color w:val="000000"/>
        </w:rPr>
        <w:t>includ</w:t>
      </w:r>
      <w:r w:rsidR="007C4DC2">
        <w:rPr>
          <w:rFonts w:cs="Arial"/>
          <w:color w:val="000000"/>
        </w:rPr>
        <w:t>e</w:t>
      </w:r>
      <w:r w:rsidRPr="00C95FE9">
        <w:rPr>
          <w:rFonts w:cs="Arial"/>
          <w:color w:val="000000"/>
        </w:rPr>
        <w:t xml:space="preserve"> weekends, or as required by the school/centre.</w:t>
      </w:r>
    </w:p>
    <w:p w14:paraId="2C1A891F" w14:textId="07BFBDBE" w:rsidR="00154A5F" w:rsidRPr="00154A5F" w:rsidRDefault="00C95FE9" w:rsidP="00C95FE9">
      <w:pPr>
        <w:jc w:val="both"/>
        <w:rPr>
          <w:rFonts w:cs="Arial"/>
          <w:color w:val="000000"/>
        </w:rPr>
      </w:pPr>
      <w:r w:rsidRPr="00C95FE9">
        <w:rPr>
          <w:rFonts w:cs="Arial"/>
          <w:color w:val="000000"/>
        </w:rPr>
        <w:t>Please note that a number of LCETB Schools have Special Needs Units (SNUs) on site for students with Autism and there will be a requirement for those students to have specific activities suited to their needs and may need adaptations such as low lighting, quieter music etc</w:t>
      </w:r>
    </w:p>
    <w:p w14:paraId="65173098" w14:textId="6F13F19E" w:rsidR="00154A5F" w:rsidRPr="00DC1FC1" w:rsidRDefault="00154A5F" w:rsidP="00154A5F">
      <w:pPr>
        <w:pStyle w:val="Heading2"/>
        <w:rPr>
          <w:color w:val="auto"/>
        </w:rPr>
      </w:pPr>
      <w:bookmarkStart w:id="18" w:name="_Toc491242328"/>
      <w:bookmarkStart w:id="19" w:name="_Toc221876323"/>
      <w:r w:rsidRPr="00DC1FC1">
        <w:rPr>
          <w:color w:val="auto"/>
        </w:rPr>
        <w:t xml:space="preserve">Numbers Admitted to the </w:t>
      </w:r>
      <w:bookmarkEnd w:id="18"/>
      <w:r w:rsidR="00C95FE9" w:rsidRPr="00DC1FC1">
        <w:rPr>
          <w:color w:val="auto"/>
        </w:rPr>
        <w:t>Panel</w:t>
      </w:r>
      <w:bookmarkEnd w:id="19"/>
    </w:p>
    <w:p w14:paraId="45B01541" w14:textId="57F4DCD6" w:rsidR="00154A5F" w:rsidRPr="00154A5F" w:rsidRDefault="00C71CA8" w:rsidP="00154A5F">
      <w:pPr>
        <w:jc w:val="both"/>
        <w:rPr>
          <w:rFonts w:cs="Arial"/>
        </w:rPr>
      </w:pPr>
      <w:r w:rsidRPr="00C71CA8">
        <w:rPr>
          <w:rFonts w:cs="Arial"/>
        </w:rPr>
        <w:t>There will be no restrictions to the number of applicants who can qualify for the panel</w:t>
      </w:r>
      <w:r w:rsidR="003601C3">
        <w:rPr>
          <w:rFonts w:cs="Arial"/>
        </w:rPr>
        <w:t>.</w:t>
      </w:r>
    </w:p>
    <w:p w14:paraId="0F2C36E2" w14:textId="50471E3A" w:rsidR="00154A5F" w:rsidRPr="00DC1FC1" w:rsidRDefault="00154A5F" w:rsidP="00154A5F">
      <w:pPr>
        <w:pStyle w:val="Heading2"/>
        <w:rPr>
          <w:color w:val="auto"/>
        </w:rPr>
      </w:pPr>
      <w:bookmarkStart w:id="20" w:name="_Toc491242329"/>
      <w:bookmarkStart w:id="21" w:name="_Toc221876324"/>
      <w:r w:rsidRPr="00DC1FC1">
        <w:rPr>
          <w:color w:val="auto"/>
        </w:rPr>
        <w:t>Duration of th</w:t>
      </w:r>
      <w:bookmarkEnd w:id="20"/>
      <w:r w:rsidR="00C71CA8" w:rsidRPr="00DC1FC1">
        <w:rPr>
          <w:color w:val="auto"/>
        </w:rPr>
        <w:t>e Panel</w:t>
      </w:r>
      <w:bookmarkEnd w:id="21"/>
    </w:p>
    <w:p w14:paraId="40794FB0" w14:textId="21C1CC3C" w:rsidR="00C71CA8" w:rsidRPr="00C71CA8" w:rsidRDefault="00C71CA8" w:rsidP="00C71CA8">
      <w:pPr>
        <w:jc w:val="both"/>
        <w:rPr>
          <w:rFonts w:cs="Arial"/>
        </w:rPr>
      </w:pPr>
      <w:r w:rsidRPr="00C71CA8">
        <w:rPr>
          <w:rFonts w:cs="Arial"/>
        </w:rPr>
        <w:t xml:space="preserve">The duration of the panel will be </w:t>
      </w:r>
      <w:r w:rsidR="00CC3A2B">
        <w:rPr>
          <w:rFonts w:cs="Arial"/>
        </w:rPr>
        <w:t>one</w:t>
      </w:r>
      <w:r w:rsidR="005949BB">
        <w:rPr>
          <w:rFonts w:cs="Arial"/>
        </w:rPr>
        <w:t xml:space="preserve"> </w:t>
      </w:r>
      <w:r w:rsidRPr="00C71CA8">
        <w:rPr>
          <w:rFonts w:cs="Arial"/>
        </w:rPr>
        <w:t>year, subject to satisfactory review of performance by the Contracting Authority.</w:t>
      </w:r>
    </w:p>
    <w:p w14:paraId="6C552DC1" w14:textId="77777777" w:rsidR="00961E7E" w:rsidRDefault="00C71CA8" w:rsidP="00961E7E">
      <w:pPr>
        <w:jc w:val="both"/>
        <w:rPr>
          <w:rFonts w:cs="Arial"/>
        </w:rPr>
      </w:pPr>
      <w:r w:rsidRPr="00C71CA8">
        <w:rPr>
          <w:rFonts w:cs="Arial"/>
        </w:rPr>
        <w:t xml:space="preserve">For the avoidance of doubt, the Contracting Authority confirms that the period of any contracts awarded under the panel may extend beyond the date of expiry of the panel. </w:t>
      </w:r>
      <w:bookmarkStart w:id="22" w:name="_Toc491242330"/>
    </w:p>
    <w:p w14:paraId="607E619B" w14:textId="2076101F" w:rsidR="00154A5F" w:rsidRPr="00DC1FC1" w:rsidRDefault="00154A5F" w:rsidP="00961E7E">
      <w:pPr>
        <w:pStyle w:val="Heading2"/>
        <w:rPr>
          <w:color w:val="auto"/>
        </w:rPr>
      </w:pPr>
      <w:bookmarkStart w:id="23" w:name="_Toc221876325"/>
      <w:r w:rsidRPr="00DC1FC1">
        <w:rPr>
          <w:color w:val="auto"/>
        </w:rPr>
        <w:t xml:space="preserve">Estimated Value of the </w:t>
      </w:r>
      <w:r w:rsidR="000B1AEE" w:rsidRPr="00DC1FC1">
        <w:rPr>
          <w:color w:val="auto"/>
        </w:rPr>
        <w:t>Panel</w:t>
      </w:r>
      <w:bookmarkEnd w:id="22"/>
      <w:bookmarkEnd w:id="23"/>
      <w:r w:rsidRPr="00DC1FC1">
        <w:rPr>
          <w:color w:val="auto"/>
        </w:rPr>
        <w:t xml:space="preserve"> </w:t>
      </w:r>
    </w:p>
    <w:p w14:paraId="3B67B57D" w14:textId="0B5A4300" w:rsidR="00ED2F11" w:rsidRDefault="00ED2F11" w:rsidP="00154A5F">
      <w:pPr>
        <w:jc w:val="both"/>
        <w:rPr>
          <w:rFonts w:cs="Arial"/>
          <w:color w:val="000000"/>
        </w:rPr>
      </w:pPr>
      <w:r>
        <w:rPr>
          <w:rFonts w:cs="Arial"/>
          <w:color w:val="000000"/>
        </w:rPr>
        <w:t>Panels will be created</w:t>
      </w:r>
      <w:r w:rsidR="00154A5F" w:rsidRPr="00154A5F">
        <w:rPr>
          <w:rFonts w:cs="Arial"/>
          <w:color w:val="000000"/>
        </w:rPr>
        <w:t xml:space="preserve"> </w:t>
      </w:r>
      <w:r>
        <w:rPr>
          <w:rFonts w:cs="Arial"/>
          <w:color w:val="000000"/>
        </w:rPr>
        <w:t>under the light touch regime to a max value of  €750,000</w:t>
      </w:r>
      <w:r w:rsidR="007D6231">
        <w:rPr>
          <w:rFonts w:cs="Arial"/>
        </w:rPr>
        <w:t xml:space="preserve">                                                                                                                                                                                                                                                                                                                                                                                                                                                                                                                                                                                                                                                                                                                                                                                                                                                                                                                                                                                                                                                                                                                                                                                                                                                                                                                                                                                                                                                                                                                                                                                                                                                                                                                                                                                                                                                                                                                                                                                                                                                                                                                                                                                                                                                                                                                                                                                                                                                                                                                                                                                                                                                                                                                                                                                                                                                                                                                                                                                                                                                                                                                                               </w:t>
      </w:r>
    </w:p>
    <w:p w14:paraId="6B7366A6" w14:textId="20C9066F" w:rsidR="00154A5F" w:rsidRPr="00154A5F" w:rsidRDefault="00ED2F11" w:rsidP="00154A5F">
      <w:pPr>
        <w:jc w:val="both"/>
        <w:rPr>
          <w:rFonts w:cs="Arial"/>
          <w:color w:val="000000"/>
        </w:rPr>
      </w:pPr>
      <w:r>
        <w:rPr>
          <w:rFonts w:cs="Arial"/>
          <w:color w:val="000000"/>
        </w:rPr>
        <w:t>The current estimate</w:t>
      </w:r>
      <w:r w:rsidR="00805678">
        <w:rPr>
          <w:rFonts w:cs="Arial"/>
          <w:color w:val="000000"/>
        </w:rPr>
        <w:t>d</w:t>
      </w:r>
      <w:r>
        <w:rPr>
          <w:rFonts w:cs="Arial"/>
          <w:color w:val="000000"/>
        </w:rPr>
        <w:t xml:space="preserve"> value of the spend is in the region </w:t>
      </w:r>
      <w:r w:rsidR="007C4DC2">
        <w:rPr>
          <w:rFonts w:cs="Arial"/>
          <w:color w:val="000000"/>
        </w:rPr>
        <w:t>of €</w:t>
      </w:r>
      <w:r w:rsidR="009F55E2">
        <w:rPr>
          <w:rFonts w:cs="Arial"/>
          <w:color w:val="000000"/>
        </w:rPr>
        <w:t>300</w:t>
      </w:r>
      <w:r>
        <w:rPr>
          <w:rFonts w:cs="Arial"/>
          <w:color w:val="000000"/>
        </w:rPr>
        <w:t>,000 - €</w:t>
      </w:r>
      <w:r w:rsidR="00961E7E">
        <w:rPr>
          <w:rFonts w:cs="Arial"/>
          <w:color w:val="000000"/>
        </w:rPr>
        <w:t>7</w:t>
      </w:r>
      <w:r w:rsidR="009F55E2">
        <w:rPr>
          <w:rFonts w:cs="Arial"/>
          <w:color w:val="000000"/>
        </w:rPr>
        <w:t>50</w:t>
      </w:r>
      <w:r>
        <w:rPr>
          <w:rFonts w:cs="Arial"/>
          <w:color w:val="000000"/>
        </w:rPr>
        <w:t xml:space="preserve">,000 </w:t>
      </w:r>
      <w:r w:rsidR="00154A5F" w:rsidRPr="00154A5F">
        <w:rPr>
          <w:rFonts w:cs="Arial"/>
          <w:color w:val="000000"/>
        </w:rPr>
        <w:t>over the lifetime of the agreement. It is emphasise</w:t>
      </w:r>
      <w:r w:rsidR="000B1AEE">
        <w:rPr>
          <w:rFonts w:cs="Arial"/>
          <w:color w:val="000000"/>
        </w:rPr>
        <w:t xml:space="preserve">d, however, that this figure is </w:t>
      </w:r>
      <w:r w:rsidR="00154A5F" w:rsidRPr="00154A5F">
        <w:rPr>
          <w:rFonts w:cs="Arial"/>
          <w:color w:val="000000"/>
        </w:rPr>
        <w:t xml:space="preserve">provided strictly for indicative purposes only as there is no guaranteed expenditure under the </w:t>
      </w:r>
      <w:r w:rsidR="000B1AEE">
        <w:rPr>
          <w:rFonts w:cs="Arial"/>
          <w:color w:val="000000"/>
        </w:rPr>
        <w:t>panel</w:t>
      </w:r>
      <w:r w:rsidR="000B1AEE" w:rsidRPr="00CC3A2B">
        <w:rPr>
          <w:rFonts w:cs="Arial"/>
          <w:color w:val="000000"/>
        </w:rPr>
        <w:t>.</w:t>
      </w:r>
      <w:r w:rsidR="00A23155" w:rsidRPr="00CC3A2B">
        <w:rPr>
          <w:rFonts w:cs="Arial"/>
          <w:color w:val="000000"/>
        </w:rPr>
        <w:t xml:space="preserve"> </w:t>
      </w:r>
      <w:r w:rsidR="000B1AEE" w:rsidRPr="00CC3A2B">
        <w:rPr>
          <w:color w:val="010101"/>
          <w:w w:val="105"/>
        </w:rPr>
        <w:t>Please note</w:t>
      </w:r>
      <w:r w:rsidR="000B1AEE" w:rsidRPr="00CC3A2B">
        <w:rPr>
          <w:color w:val="010101"/>
          <w:spacing w:val="-1"/>
          <w:w w:val="105"/>
        </w:rPr>
        <w:t xml:space="preserve"> </w:t>
      </w:r>
      <w:r w:rsidR="000B1AEE" w:rsidRPr="00CC3A2B">
        <w:rPr>
          <w:color w:val="010101"/>
          <w:w w:val="105"/>
        </w:rPr>
        <w:t>that while the</w:t>
      </w:r>
      <w:r w:rsidR="000B1AEE" w:rsidRPr="00CC3A2B">
        <w:rPr>
          <w:color w:val="010101"/>
          <w:spacing w:val="-1"/>
          <w:w w:val="105"/>
        </w:rPr>
        <w:t xml:space="preserve"> </w:t>
      </w:r>
      <w:r w:rsidR="000B1AEE" w:rsidRPr="00CC3A2B">
        <w:rPr>
          <w:color w:val="010101"/>
          <w:w w:val="105"/>
        </w:rPr>
        <w:t>Panel will operate for a maximum period of</w:t>
      </w:r>
      <w:r w:rsidR="000B1AEE" w:rsidRPr="00CC3A2B">
        <w:rPr>
          <w:color w:val="010101"/>
          <w:spacing w:val="-1"/>
          <w:w w:val="105"/>
        </w:rPr>
        <w:t xml:space="preserve"> </w:t>
      </w:r>
      <w:r w:rsidR="005949BB" w:rsidRPr="00CC3A2B">
        <w:rPr>
          <w:color w:val="010101"/>
          <w:spacing w:val="-1"/>
          <w:w w:val="105"/>
        </w:rPr>
        <w:t>one</w:t>
      </w:r>
      <w:r w:rsidR="000B1AEE" w:rsidRPr="00CC3A2B">
        <w:rPr>
          <w:color w:val="010101"/>
          <w:w w:val="105"/>
        </w:rPr>
        <w:t xml:space="preserve"> (</w:t>
      </w:r>
      <w:r w:rsidR="00EC3061">
        <w:rPr>
          <w:color w:val="010101"/>
          <w:w w:val="105"/>
        </w:rPr>
        <w:t>1</w:t>
      </w:r>
      <w:r w:rsidR="000B1AEE" w:rsidRPr="00CC3A2B">
        <w:rPr>
          <w:color w:val="010101"/>
          <w:w w:val="105"/>
        </w:rPr>
        <w:t xml:space="preserve">) year, </w:t>
      </w:r>
      <w:r w:rsidR="00805678" w:rsidRPr="00CC3A2B">
        <w:rPr>
          <w:color w:val="010101"/>
          <w:w w:val="105"/>
        </w:rPr>
        <w:t>i</w:t>
      </w:r>
      <w:r w:rsidR="000B1AEE" w:rsidRPr="00CC3A2B">
        <w:rPr>
          <w:color w:val="010101"/>
          <w:w w:val="105"/>
        </w:rPr>
        <w:t xml:space="preserve">t will be </w:t>
      </w:r>
      <w:r w:rsidR="00805678" w:rsidRPr="00CC3A2B">
        <w:rPr>
          <w:color w:val="010101"/>
          <w:w w:val="105"/>
        </w:rPr>
        <w:t>re-</w:t>
      </w:r>
      <w:r w:rsidR="000B1AEE" w:rsidRPr="00CC3A2B">
        <w:rPr>
          <w:color w:val="010101"/>
          <w:w w:val="105"/>
        </w:rPr>
        <w:t>advertised annually</w:t>
      </w:r>
      <w:r w:rsidR="00154A5F" w:rsidRPr="00CC3A2B">
        <w:rPr>
          <w:rFonts w:cs="Arial"/>
          <w:color w:val="000000"/>
        </w:rPr>
        <w:t>.</w:t>
      </w:r>
    </w:p>
    <w:p w14:paraId="4535EB5C" w14:textId="182DFAC2" w:rsidR="00154A5F" w:rsidRPr="00DC1FC1" w:rsidRDefault="00154A5F" w:rsidP="00154A5F">
      <w:pPr>
        <w:pStyle w:val="Heading2"/>
        <w:rPr>
          <w:color w:val="auto"/>
        </w:rPr>
      </w:pPr>
      <w:bookmarkStart w:id="24" w:name="_Toc221876326"/>
      <w:bookmarkStart w:id="25" w:name="_Toc491242331"/>
      <w:r w:rsidRPr="00DC1FC1">
        <w:rPr>
          <w:color w:val="auto"/>
        </w:rPr>
        <w:t xml:space="preserve">Awarding Contracts under the </w:t>
      </w:r>
      <w:r w:rsidR="000B1AEE" w:rsidRPr="00DC1FC1">
        <w:rPr>
          <w:color w:val="auto"/>
        </w:rPr>
        <w:t>Panel</w:t>
      </w:r>
      <w:bookmarkEnd w:id="24"/>
      <w:r w:rsidR="000B1AEE" w:rsidRPr="00DC1FC1">
        <w:rPr>
          <w:color w:val="auto"/>
        </w:rPr>
        <w:t xml:space="preserve"> </w:t>
      </w:r>
      <w:bookmarkEnd w:id="25"/>
    </w:p>
    <w:p w14:paraId="44F95CB8" w14:textId="77777777" w:rsidR="000B1AEE" w:rsidRPr="000B1AEE" w:rsidRDefault="000B1AEE" w:rsidP="000B1AEE">
      <w:pPr>
        <w:jc w:val="both"/>
        <w:rPr>
          <w:rFonts w:cs="Arial"/>
        </w:rPr>
      </w:pPr>
      <w:r w:rsidRPr="000B1AEE">
        <w:rPr>
          <w:rFonts w:cs="Arial"/>
        </w:rPr>
        <w:t>In the case of this multi-party panel contracts will be awarded as follows:</w:t>
      </w:r>
    </w:p>
    <w:p w14:paraId="5E347C01" w14:textId="18AF4728" w:rsidR="000B1AEE" w:rsidRPr="000B1AEE" w:rsidRDefault="000B1AEE" w:rsidP="000B1AEE">
      <w:pPr>
        <w:jc w:val="both"/>
        <w:rPr>
          <w:rFonts w:cs="Arial"/>
        </w:rPr>
      </w:pPr>
      <w:r w:rsidRPr="000B1AEE">
        <w:rPr>
          <w:rFonts w:cs="Arial"/>
        </w:rPr>
        <w:t>Limerick and Clare Education &amp; Training Board will consult the members of the panel and pick the most appropriate member on the basis of the following criteria:</w:t>
      </w:r>
    </w:p>
    <w:p w14:paraId="176EA26C" w14:textId="77777777" w:rsidR="00777832" w:rsidRPr="008F2553" w:rsidRDefault="00777832" w:rsidP="00777832">
      <w:pPr>
        <w:pStyle w:val="ListParagraph"/>
        <w:numPr>
          <w:ilvl w:val="0"/>
          <w:numId w:val="21"/>
        </w:numPr>
        <w:spacing w:after="120"/>
        <w:jc w:val="both"/>
        <w:rPr>
          <w:rFonts w:cs="Arial"/>
        </w:rPr>
      </w:pPr>
      <w:r w:rsidRPr="008F2553">
        <w:rPr>
          <w:rFonts w:cs="Arial"/>
        </w:rPr>
        <w:t>Requirements of the group (new venue, new adventure experience)</w:t>
      </w:r>
    </w:p>
    <w:p w14:paraId="1E860B28" w14:textId="04F69A31" w:rsidR="000B1AEE" w:rsidRPr="008F2553" w:rsidRDefault="000B1AEE" w:rsidP="008F2553">
      <w:pPr>
        <w:pStyle w:val="ListParagraph"/>
        <w:numPr>
          <w:ilvl w:val="0"/>
          <w:numId w:val="21"/>
        </w:numPr>
        <w:spacing w:after="120"/>
        <w:jc w:val="both"/>
        <w:rPr>
          <w:rFonts w:cs="Arial"/>
        </w:rPr>
      </w:pPr>
      <w:r w:rsidRPr="008F2553">
        <w:rPr>
          <w:rFonts w:cs="Arial"/>
        </w:rPr>
        <w:t>Duration of trip required</w:t>
      </w:r>
    </w:p>
    <w:p w14:paraId="1766BA60" w14:textId="4787FCEC" w:rsidR="000B1AEE" w:rsidRPr="008F2553" w:rsidRDefault="000B1AEE" w:rsidP="008F2553">
      <w:pPr>
        <w:pStyle w:val="ListParagraph"/>
        <w:numPr>
          <w:ilvl w:val="0"/>
          <w:numId w:val="21"/>
        </w:numPr>
        <w:spacing w:after="120"/>
        <w:jc w:val="both"/>
        <w:rPr>
          <w:rFonts w:cs="Arial"/>
        </w:rPr>
      </w:pPr>
      <w:r w:rsidRPr="008F2553">
        <w:rPr>
          <w:rFonts w:cs="Arial"/>
        </w:rPr>
        <w:t>Ability to facilitate group size</w:t>
      </w:r>
    </w:p>
    <w:p w14:paraId="5B08BB3B" w14:textId="5AF04979" w:rsidR="000B1AEE" w:rsidRPr="008F2553" w:rsidRDefault="000B1AEE" w:rsidP="008F2553">
      <w:pPr>
        <w:pStyle w:val="ListParagraph"/>
        <w:numPr>
          <w:ilvl w:val="0"/>
          <w:numId w:val="21"/>
        </w:numPr>
        <w:spacing w:after="120"/>
        <w:jc w:val="both"/>
        <w:rPr>
          <w:rFonts w:cs="Arial"/>
        </w:rPr>
      </w:pPr>
      <w:r w:rsidRPr="008F2553">
        <w:rPr>
          <w:rFonts w:cs="Arial"/>
        </w:rPr>
        <w:t>Availability of proposed date(s)</w:t>
      </w:r>
    </w:p>
    <w:p w14:paraId="1D910AD1" w14:textId="38F243FD" w:rsidR="00777832" w:rsidRPr="008F2553" w:rsidRDefault="00777832" w:rsidP="008F2553">
      <w:pPr>
        <w:pStyle w:val="ListParagraph"/>
        <w:numPr>
          <w:ilvl w:val="0"/>
          <w:numId w:val="21"/>
        </w:numPr>
        <w:spacing w:after="120"/>
        <w:jc w:val="both"/>
        <w:rPr>
          <w:rFonts w:cs="Arial"/>
        </w:rPr>
      </w:pPr>
      <w:r>
        <w:rPr>
          <w:rFonts w:cs="Arial"/>
        </w:rPr>
        <w:t>Price</w:t>
      </w:r>
    </w:p>
    <w:p w14:paraId="1E6169FD" w14:textId="77777777" w:rsidR="000B1AEE" w:rsidRPr="000B1AEE" w:rsidRDefault="000B1AEE" w:rsidP="000B1AEE">
      <w:pPr>
        <w:jc w:val="both"/>
        <w:rPr>
          <w:rFonts w:cs="Arial"/>
        </w:rPr>
      </w:pPr>
    </w:p>
    <w:p w14:paraId="40930868" w14:textId="4AB3C814" w:rsidR="000B1AEE" w:rsidRPr="000B1AEE" w:rsidRDefault="000B1AEE" w:rsidP="000B1AEE">
      <w:pPr>
        <w:jc w:val="both"/>
        <w:rPr>
          <w:rFonts w:cs="Arial"/>
        </w:rPr>
      </w:pPr>
      <w:r w:rsidRPr="000B1AEE">
        <w:rPr>
          <w:rFonts w:cs="Arial"/>
        </w:rPr>
        <w:t>On this basis the most appropriate candidate will be approached and offered the assignment, where they are not in a position to fulfil the requirement the next appropriate candidate will be contacted and offered the assignment.</w:t>
      </w:r>
    </w:p>
    <w:p w14:paraId="4FA718A7" w14:textId="4DAC1BF2" w:rsidR="00154A5F" w:rsidRPr="00DC1FC1" w:rsidRDefault="000B1AEE" w:rsidP="00154A5F">
      <w:pPr>
        <w:pStyle w:val="Heading2"/>
        <w:rPr>
          <w:color w:val="auto"/>
        </w:rPr>
      </w:pPr>
      <w:bookmarkStart w:id="26" w:name="_Toc221876327"/>
      <w:r w:rsidRPr="00DC1FC1">
        <w:rPr>
          <w:color w:val="auto"/>
        </w:rPr>
        <w:lastRenderedPageBreak/>
        <w:t>Use of the Panel</w:t>
      </w:r>
      <w:bookmarkEnd w:id="26"/>
    </w:p>
    <w:p w14:paraId="4D166D27" w14:textId="77777777" w:rsidR="000B1AEE" w:rsidRDefault="000B1AEE" w:rsidP="000B1AEE">
      <w:pPr>
        <w:jc w:val="both"/>
        <w:rPr>
          <w:rFonts w:cs="Arial"/>
          <w:color w:val="000000"/>
        </w:rPr>
      </w:pPr>
      <w:r w:rsidRPr="000B1AEE">
        <w:rPr>
          <w:rFonts w:cs="Arial"/>
          <w:color w:val="000000"/>
        </w:rPr>
        <w:t xml:space="preserve">The Contracting Authority will use this panel as and when requirements within its scope arise. However, there is no obligation upon the Contracting Authority to make use of this panel </w:t>
      </w:r>
      <w:bookmarkStart w:id="27" w:name="_Toc491242333"/>
    </w:p>
    <w:p w14:paraId="0E8B9D86" w14:textId="07C284E7" w:rsidR="00154A5F" w:rsidRPr="00DC1FC1" w:rsidRDefault="000B1AEE" w:rsidP="00154A5F">
      <w:pPr>
        <w:pStyle w:val="Heading2"/>
        <w:rPr>
          <w:color w:val="auto"/>
        </w:rPr>
      </w:pPr>
      <w:bookmarkStart w:id="28" w:name="_Toc487122910"/>
      <w:bookmarkStart w:id="29" w:name="_Toc487122993"/>
      <w:bookmarkStart w:id="30" w:name="_Toc487123075"/>
      <w:bookmarkStart w:id="31" w:name="_Toc487123154"/>
      <w:bookmarkStart w:id="32" w:name="_Toc487123234"/>
      <w:bookmarkStart w:id="33" w:name="_Toc486843193"/>
      <w:bookmarkStart w:id="34" w:name="_Toc221876328"/>
      <w:bookmarkStart w:id="35" w:name="_Toc491242338"/>
      <w:bookmarkEnd w:id="27"/>
      <w:bookmarkEnd w:id="28"/>
      <w:bookmarkEnd w:id="29"/>
      <w:bookmarkEnd w:id="30"/>
      <w:bookmarkEnd w:id="31"/>
      <w:bookmarkEnd w:id="32"/>
      <w:bookmarkEnd w:id="33"/>
      <w:r w:rsidRPr="00DC1FC1">
        <w:rPr>
          <w:color w:val="auto"/>
        </w:rPr>
        <w:t>GDPR</w:t>
      </w:r>
      <w:bookmarkEnd w:id="34"/>
      <w:r w:rsidRPr="00DC1FC1">
        <w:rPr>
          <w:color w:val="auto"/>
        </w:rPr>
        <w:t xml:space="preserve"> </w:t>
      </w:r>
      <w:bookmarkEnd w:id="35"/>
      <w:r w:rsidR="00154A5F" w:rsidRPr="00DC1FC1">
        <w:rPr>
          <w:color w:val="auto"/>
        </w:rPr>
        <w:t xml:space="preserve"> </w:t>
      </w:r>
    </w:p>
    <w:p w14:paraId="75273DB8" w14:textId="1606D456" w:rsidR="000B1AEE" w:rsidRPr="00154A5F" w:rsidRDefault="000B1AEE" w:rsidP="000B1AEE">
      <w:pPr>
        <w:jc w:val="both"/>
        <w:rPr>
          <w:rFonts w:cs="Arial"/>
          <w:b/>
          <w:bCs/>
        </w:rPr>
      </w:pPr>
      <w:r w:rsidRPr="000B1AEE">
        <w:rPr>
          <w:rFonts w:cs="Arial"/>
          <w:color w:val="000000"/>
        </w:rPr>
        <w:t>Data protection requirements are</w:t>
      </w:r>
      <w:r w:rsidR="00446C7D">
        <w:rPr>
          <w:rFonts w:cs="Arial"/>
          <w:color w:val="000000"/>
        </w:rPr>
        <w:t xml:space="preserve"> </w:t>
      </w:r>
      <w:r w:rsidRPr="000B1AEE">
        <w:rPr>
          <w:rFonts w:cs="Arial"/>
          <w:color w:val="000000"/>
        </w:rPr>
        <w:t>covered by the LCETB Data protection policy, when the booking is made through the school.</w:t>
      </w:r>
      <w:r w:rsidRPr="00154A5F">
        <w:rPr>
          <w:rFonts w:cs="Arial"/>
          <w:b/>
          <w:bCs/>
        </w:rPr>
        <w:t xml:space="preserve"> </w:t>
      </w:r>
    </w:p>
    <w:p w14:paraId="79C5353E" w14:textId="0CA8EFEA" w:rsidR="00154A5F" w:rsidRPr="00154A5F" w:rsidRDefault="00154A5F" w:rsidP="00154A5F">
      <w:pPr>
        <w:rPr>
          <w:rFonts w:eastAsiaTheme="majorEastAsia" w:cs="Arial"/>
          <w:b/>
          <w:bCs/>
          <w:color w:val="038B91"/>
          <w:sz w:val="26"/>
          <w:szCs w:val="26"/>
        </w:rPr>
      </w:pPr>
      <w:r w:rsidRPr="00154A5F">
        <w:rPr>
          <w:rFonts w:cs="Arial"/>
        </w:rPr>
        <w:br w:type="page"/>
      </w:r>
    </w:p>
    <w:p w14:paraId="7B714661" w14:textId="77777777" w:rsidR="00850CF3" w:rsidRDefault="00850CF3" w:rsidP="00850CF3">
      <w:pPr>
        <w:pStyle w:val="Heading1"/>
      </w:pPr>
      <w:bookmarkStart w:id="36" w:name="_Toc221876329"/>
      <w:r>
        <w:lastRenderedPageBreak/>
        <w:t>Detailed Scope of the Panel</w:t>
      </w:r>
      <w:bookmarkEnd w:id="36"/>
    </w:p>
    <w:p w14:paraId="73A6DDBC" w14:textId="2A283ECC" w:rsidR="00154A5F" w:rsidRPr="00DC1FC1" w:rsidRDefault="00154A5F" w:rsidP="00CE5B41">
      <w:pPr>
        <w:pStyle w:val="Heading2"/>
        <w:numPr>
          <w:ilvl w:val="0"/>
          <w:numId w:val="0"/>
        </w:numPr>
        <w:ind w:left="576" w:hanging="576"/>
        <w:rPr>
          <w:color w:val="auto"/>
        </w:rPr>
      </w:pPr>
      <w:r w:rsidRPr="00DC1FC1">
        <w:rPr>
          <w:color w:val="auto"/>
        </w:rPr>
        <w:t xml:space="preserve"> </w:t>
      </w:r>
      <w:bookmarkStart w:id="37" w:name="_Toc221876330"/>
      <w:r w:rsidR="00850CF3" w:rsidRPr="00DC1FC1">
        <w:rPr>
          <w:color w:val="auto"/>
        </w:rPr>
        <w:t>5.1 Detailed Specification of Requirements</w:t>
      </w:r>
      <w:bookmarkEnd w:id="37"/>
    </w:p>
    <w:p w14:paraId="23F09569" w14:textId="77777777" w:rsidR="00805678" w:rsidRDefault="00805678" w:rsidP="00805678">
      <w:pPr>
        <w:spacing w:after="120" w:line="240" w:lineRule="auto"/>
        <w:rPr>
          <w:rFonts w:cs="Arial"/>
        </w:rPr>
      </w:pPr>
      <w:r w:rsidRPr="0000400F">
        <w:rPr>
          <w:rFonts w:cs="Arial"/>
        </w:rPr>
        <w:t xml:space="preserve">Limerick and Clare Education and Training Board </w:t>
      </w:r>
      <w:r>
        <w:rPr>
          <w:rFonts w:cs="Arial"/>
        </w:rPr>
        <w:t xml:space="preserve">provide education services to </w:t>
      </w:r>
      <w:r w:rsidRPr="0000400F">
        <w:rPr>
          <w:rFonts w:cs="Arial"/>
        </w:rPr>
        <w:t>primary (4-12 years), post primary (12 -18years) further education students, Youthreach</w:t>
      </w:r>
      <w:r>
        <w:rPr>
          <w:rFonts w:cs="Arial"/>
        </w:rPr>
        <w:t xml:space="preserve"> students and </w:t>
      </w:r>
      <w:r w:rsidRPr="0000400F">
        <w:rPr>
          <w:rFonts w:cs="Arial"/>
        </w:rPr>
        <w:t>apprentic</w:t>
      </w:r>
      <w:r>
        <w:rPr>
          <w:rFonts w:cs="Arial"/>
        </w:rPr>
        <w:t>es.</w:t>
      </w:r>
    </w:p>
    <w:p w14:paraId="5FA0AEE4" w14:textId="77777777" w:rsidR="00805678" w:rsidRDefault="00805678" w:rsidP="00805678">
      <w:pPr>
        <w:spacing w:after="120" w:line="240" w:lineRule="auto"/>
        <w:rPr>
          <w:rFonts w:cs="Arial"/>
        </w:rPr>
      </w:pPr>
      <w:r>
        <w:rPr>
          <w:rFonts w:cs="Arial"/>
        </w:rPr>
        <w:t xml:space="preserve">As part of these programmes LCETB offer </w:t>
      </w:r>
      <w:r w:rsidRPr="003304F9">
        <w:rPr>
          <w:rFonts w:cs="Arial"/>
        </w:rPr>
        <w:t>extra-curricular activities, classes and workshops,</w:t>
      </w:r>
      <w:r w:rsidRPr="0000400F">
        <w:rPr>
          <w:rFonts w:cs="Arial"/>
        </w:rPr>
        <w:t xml:space="preserve"> focusing on the personal development of the participants</w:t>
      </w:r>
      <w:r>
        <w:rPr>
          <w:rFonts w:cs="Arial"/>
        </w:rPr>
        <w:t xml:space="preserve"> which may also include staff.</w:t>
      </w:r>
    </w:p>
    <w:p w14:paraId="3E3335F2" w14:textId="2357FE71" w:rsidR="0000400F" w:rsidRDefault="0000400F" w:rsidP="00CC54FC">
      <w:pPr>
        <w:spacing w:after="60" w:line="240" w:lineRule="auto"/>
        <w:ind w:right="43"/>
        <w:jc w:val="both"/>
        <w:rPr>
          <w:rFonts w:cs="Arial"/>
        </w:rPr>
      </w:pPr>
      <w:r w:rsidRPr="0000400F">
        <w:rPr>
          <w:rFonts w:cs="Arial"/>
        </w:rPr>
        <w:t>Activities available should focus on (but not be limited to)</w:t>
      </w:r>
    </w:p>
    <w:p w14:paraId="01C90BBF" w14:textId="77777777" w:rsidR="00BC082C" w:rsidRPr="0000400F" w:rsidRDefault="00BC082C" w:rsidP="00CC54FC">
      <w:pPr>
        <w:spacing w:after="60" w:line="240" w:lineRule="auto"/>
        <w:ind w:right="43"/>
        <w:jc w:val="both"/>
        <w:rPr>
          <w:rFonts w:cs="Arial"/>
        </w:rPr>
      </w:pPr>
    </w:p>
    <w:p w14:paraId="4DA95CA8"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teamwork</w:t>
      </w:r>
    </w:p>
    <w:p w14:paraId="75546767"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adaptability</w:t>
      </w:r>
    </w:p>
    <w:p w14:paraId="420FDA78"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problem solving</w:t>
      </w:r>
    </w:p>
    <w:p w14:paraId="753D17C4"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decision making</w:t>
      </w:r>
    </w:p>
    <w:p w14:paraId="43C5A2CE"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communication</w:t>
      </w:r>
    </w:p>
    <w:p w14:paraId="10038232"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confidence building</w:t>
      </w:r>
    </w:p>
    <w:p w14:paraId="71A664F8"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leadership</w:t>
      </w:r>
    </w:p>
    <w:p w14:paraId="177C6FC3" w14:textId="77777777" w:rsidR="0000400F" w:rsidRPr="0000400F" w:rsidRDefault="0000400F" w:rsidP="00CC54FC">
      <w:pPr>
        <w:spacing w:after="60" w:line="240" w:lineRule="auto"/>
        <w:ind w:right="45"/>
        <w:jc w:val="both"/>
        <w:rPr>
          <w:rFonts w:cs="Arial"/>
        </w:rPr>
      </w:pPr>
      <w:r w:rsidRPr="0000400F">
        <w:rPr>
          <w:rFonts w:cs="Arial"/>
        </w:rPr>
        <w:t>•</w:t>
      </w:r>
      <w:r w:rsidRPr="0000400F">
        <w:rPr>
          <w:rFonts w:cs="Arial"/>
        </w:rPr>
        <w:tab/>
        <w:t>resilience</w:t>
      </w:r>
    </w:p>
    <w:p w14:paraId="7C4933AE" w14:textId="77777777" w:rsidR="00850CF3" w:rsidRDefault="00850CF3" w:rsidP="00CC54FC">
      <w:pPr>
        <w:spacing w:after="120"/>
        <w:ind w:right="45"/>
        <w:jc w:val="both"/>
        <w:rPr>
          <w:rFonts w:cs="Arial"/>
        </w:rPr>
      </w:pPr>
    </w:p>
    <w:p w14:paraId="552C73A0" w14:textId="64FDEBBA" w:rsidR="0000400F" w:rsidRPr="0000400F" w:rsidRDefault="0000400F" w:rsidP="00CC54FC">
      <w:pPr>
        <w:spacing w:after="120"/>
        <w:ind w:right="45"/>
        <w:jc w:val="both"/>
        <w:rPr>
          <w:rFonts w:cs="Arial"/>
        </w:rPr>
      </w:pPr>
      <w:r w:rsidRPr="0000400F">
        <w:rPr>
          <w:rFonts w:cs="Arial"/>
        </w:rPr>
        <w:t>These can be land, sea or sky-based activities.</w:t>
      </w:r>
    </w:p>
    <w:p w14:paraId="70B1195C" w14:textId="77777777" w:rsidR="0000400F" w:rsidRPr="0000400F" w:rsidRDefault="0000400F" w:rsidP="00CC54FC">
      <w:pPr>
        <w:spacing w:after="120"/>
        <w:ind w:right="45"/>
        <w:jc w:val="both"/>
        <w:rPr>
          <w:rFonts w:cs="Arial"/>
          <w:color w:val="FF0000"/>
        </w:rPr>
      </w:pPr>
      <w:r w:rsidRPr="0000400F">
        <w:rPr>
          <w:rFonts w:cs="Arial"/>
        </w:rPr>
        <w:t>Please note: copies of the required level of insurance, to match the activities proposed must be presented to the client prior to booking</w:t>
      </w:r>
      <w:r w:rsidRPr="00850CF3">
        <w:rPr>
          <w:rFonts w:cs="Arial"/>
        </w:rPr>
        <w:t>.</w:t>
      </w:r>
    </w:p>
    <w:p w14:paraId="3205B9AA" w14:textId="00D75253" w:rsidR="00154A5F" w:rsidRPr="00DC1FC1" w:rsidRDefault="0000400F" w:rsidP="00154A5F">
      <w:pPr>
        <w:pStyle w:val="Heading3"/>
        <w:rPr>
          <w:sz w:val="24"/>
          <w:szCs w:val="24"/>
        </w:rPr>
      </w:pPr>
      <w:bookmarkStart w:id="38" w:name="_Toc221876331"/>
      <w:r w:rsidRPr="00DC1FC1">
        <w:rPr>
          <w:sz w:val="24"/>
          <w:szCs w:val="24"/>
        </w:rPr>
        <w:t>Program Duration Options</w:t>
      </w:r>
      <w:bookmarkEnd w:id="38"/>
      <w:r w:rsidRPr="00DC1FC1">
        <w:rPr>
          <w:sz w:val="24"/>
          <w:szCs w:val="24"/>
        </w:rPr>
        <w:t xml:space="preserve"> </w:t>
      </w:r>
    </w:p>
    <w:p w14:paraId="541A04F3" w14:textId="6DDC0097" w:rsidR="0000400F" w:rsidRPr="009A5561" w:rsidRDefault="0000400F" w:rsidP="009A5561">
      <w:pPr>
        <w:pStyle w:val="ListParagraph"/>
        <w:numPr>
          <w:ilvl w:val="0"/>
          <w:numId w:val="24"/>
        </w:numPr>
        <w:spacing w:after="0" w:line="240" w:lineRule="auto"/>
        <w:jc w:val="both"/>
        <w:rPr>
          <w:rFonts w:cs="Arial"/>
        </w:rPr>
      </w:pPr>
      <w:r w:rsidRPr="009A5561">
        <w:rPr>
          <w:rFonts w:cs="Arial"/>
        </w:rPr>
        <w:t>There are 4 (four) options on possible programme duration:</w:t>
      </w:r>
    </w:p>
    <w:p w14:paraId="053CB067" w14:textId="77777777" w:rsidR="0000400F" w:rsidRPr="0000400F" w:rsidRDefault="0000400F" w:rsidP="0000400F">
      <w:pPr>
        <w:spacing w:after="0" w:line="240" w:lineRule="auto"/>
        <w:jc w:val="both"/>
        <w:rPr>
          <w:rFonts w:cs="Arial"/>
        </w:rPr>
      </w:pPr>
    </w:p>
    <w:p w14:paraId="044815E5" w14:textId="7CA17677" w:rsidR="0000400F" w:rsidRPr="0000400F" w:rsidRDefault="0000400F" w:rsidP="00C3305E">
      <w:pPr>
        <w:pStyle w:val="ListParagraph"/>
        <w:numPr>
          <w:ilvl w:val="0"/>
          <w:numId w:val="12"/>
        </w:numPr>
        <w:spacing w:after="0" w:line="240" w:lineRule="auto"/>
        <w:ind w:left="709" w:hanging="349"/>
        <w:jc w:val="both"/>
        <w:rPr>
          <w:rFonts w:cs="Arial"/>
        </w:rPr>
      </w:pPr>
      <w:r w:rsidRPr="0000400F">
        <w:rPr>
          <w:rFonts w:cs="Arial"/>
        </w:rPr>
        <w:t>Full day</w:t>
      </w:r>
    </w:p>
    <w:p w14:paraId="5C7CA7B0" w14:textId="60193C3C" w:rsidR="0000400F" w:rsidRPr="0000400F" w:rsidRDefault="0000400F" w:rsidP="0000400F">
      <w:pPr>
        <w:pStyle w:val="ListParagraph"/>
        <w:spacing w:after="0" w:line="240" w:lineRule="auto"/>
        <w:jc w:val="both"/>
        <w:rPr>
          <w:rFonts w:cs="Arial"/>
        </w:rPr>
      </w:pPr>
      <w:r w:rsidRPr="0000400F">
        <w:rPr>
          <w:rFonts w:cs="Arial"/>
        </w:rPr>
        <w:t xml:space="preserve">(Normally 9.30am - 4pm) Meals to be brought by students or (lunch) </w:t>
      </w:r>
      <w:r w:rsidR="00B43878">
        <w:rPr>
          <w:rFonts w:cs="Arial"/>
        </w:rPr>
        <w:t xml:space="preserve">to be </w:t>
      </w:r>
      <w:r w:rsidRPr="0000400F">
        <w:rPr>
          <w:rFonts w:cs="Arial"/>
        </w:rPr>
        <w:t>provided</w:t>
      </w:r>
      <w:r w:rsidR="00B43878">
        <w:rPr>
          <w:rFonts w:cs="Arial"/>
        </w:rPr>
        <w:t xml:space="preserve"> by supplier</w:t>
      </w:r>
      <w:r w:rsidR="0072108A">
        <w:rPr>
          <w:rFonts w:cs="Arial"/>
        </w:rPr>
        <w:t>.</w:t>
      </w:r>
      <w:r w:rsidR="00B43878">
        <w:rPr>
          <w:rFonts w:cs="Arial"/>
        </w:rPr>
        <w:t xml:space="preserve"> </w:t>
      </w:r>
      <w:r w:rsidRPr="0000400F">
        <w:rPr>
          <w:rFonts w:cs="Arial"/>
        </w:rPr>
        <w:t xml:space="preserve">Facilities </w:t>
      </w:r>
      <w:r w:rsidR="00B43878">
        <w:rPr>
          <w:rFonts w:cs="Arial"/>
        </w:rPr>
        <w:t xml:space="preserve">where staff and students can </w:t>
      </w:r>
      <w:r w:rsidRPr="0000400F">
        <w:rPr>
          <w:rFonts w:cs="Arial"/>
        </w:rPr>
        <w:t>eat should be available.</w:t>
      </w:r>
    </w:p>
    <w:p w14:paraId="3539FF4D" w14:textId="3447EB6E" w:rsidR="0000400F" w:rsidRPr="0000400F" w:rsidRDefault="0000400F" w:rsidP="00C3305E">
      <w:pPr>
        <w:pStyle w:val="ListParagraph"/>
        <w:numPr>
          <w:ilvl w:val="0"/>
          <w:numId w:val="12"/>
        </w:numPr>
        <w:spacing w:after="0" w:line="240" w:lineRule="auto"/>
        <w:ind w:left="709" w:hanging="283"/>
        <w:jc w:val="both"/>
        <w:rPr>
          <w:rFonts w:cs="Arial"/>
        </w:rPr>
      </w:pPr>
      <w:r w:rsidRPr="0000400F">
        <w:rPr>
          <w:rFonts w:cs="Arial"/>
        </w:rPr>
        <w:t>Overnight</w:t>
      </w:r>
    </w:p>
    <w:p w14:paraId="0D040A30" w14:textId="77777777" w:rsidR="0000400F" w:rsidRPr="0000400F" w:rsidRDefault="0000400F" w:rsidP="0000400F">
      <w:pPr>
        <w:pStyle w:val="ListParagraph"/>
        <w:spacing w:after="0" w:line="240" w:lineRule="auto"/>
        <w:jc w:val="both"/>
        <w:rPr>
          <w:rFonts w:cs="Arial"/>
        </w:rPr>
      </w:pPr>
      <w:r w:rsidRPr="0000400F">
        <w:rPr>
          <w:rFonts w:cs="Arial"/>
        </w:rPr>
        <w:t>With participants staying on site for one night, meals to be provided. Two days of activities involved, i.e. arrival morning of day one and depart afternoon of day two</w:t>
      </w:r>
    </w:p>
    <w:p w14:paraId="6F07856A" w14:textId="30368244" w:rsidR="0000400F" w:rsidRPr="0000400F" w:rsidRDefault="0000400F" w:rsidP="00C3305E">
      <w:pPr>
        <w:pStyle w:val="ListParagraph"/>
        <w:numPr>
          <w:ilvl w:val="0"/>
          <w:numId w:val="12"/>
        </w:numPr>
        <w:spacing w:after="0" w:line="240" w:lineRule="auto"/>
        <w:ind w:left="709" w:hanging="349"/>
        <w:jc w:val="both"/>
        <w:rPr>
          <w:rFonts w:cs="Arial"/>
        </w:rPr>
      </w:pPr>
      <w:r w:rsidRPr="0000400F">
        <w:rPr>
          <w:rFonts w:cs="Arial"/>
        </w:rPr>
        <w:t>Two nights</w:t>
      </w:r>
    </w:p>
    <w:p w14:paraId="0E961345" w14:textId="77777777" w:rsidR="0000400F" w:rsidRPr="0000400F" w:rsidRDefault="0000400F" w:rsidP="0000400F">
      <w:pPr>
        <w:pStyle w:val="ListParagraph"/>
        <w:spacing w:after="0" w:line="240" w:lineRule="auto"/>
        <w:jc w:val="both"/>
        <w:rPr>
          <w:rFonts w:cs="Arial"/>
        </w:rPr>
      </w:pPr>
      <w:r w:rsidRPr="0000400F">
        <w:rPr>
          <w:rFonts w:cs="Arial"/>
        </w:rPr>
        <w:t>Participants staying on site in suitable accommodation, for two nights, meals to be provided. Three days of activities involved, i.e. arrival morning of day one and depart afternoon of day three.</w:t>
      </w:r>
    </w:p>
    <w:p w14:paraId="2E6DF6F0" w14:textId="720D970D" w:rsidR="0000400F" w:rsidRPr="0000400F" w:rsidRDefault="0000400F" w:rsidP="00C3305E">
      <w:pPr>
        <w:pStyle w:val="ListParagraph"/>
        <w:numPr>
          <w:ilvl w:val="0"/>
          <w:numId w:val="12"/>
        </w:numPr>
        <w:spacing w:after="0" w:line="240" w:lineRule="auto"/>
        <w:ind w:left="709" w:hanging="349"/>
        <w:jc w:val="both"/>
        <w:rPr>
          <w:rFonts w:cs="Arial"/>
        </w:rPr>
      </w:pPr>
      <w:r w:rsidRPr="0000400F">
        <w:rPr>
          <w:rFonts w:cs="Arial"/>
        </w:rPr>
        <w:t>Two nights (Over a weekend)</w:t>
      </w:r>
    </w:p>
    <w:p w14:paraId="4BA729DB" w14:textId="26BDB019" w:rsidR="0000400F" w:rsidRDefault="0000400F" w:rsidP="0000400F">
      <w:pPr>
        <w:spacing w:after="0" w:line="240" w:lineRule="auto"/>
        <w:ind w:left="709"/>
        <w:jc w:val="both"/>
        <w:rPr>
          <w:rFonts w:cs="Arial"/>
        </w:rPr>
      </w:pPr>
      <w:r w:rsidRPr="0000400F">
        <w:rPr>
          <w:rFonts w:cs="Arial"/>
        </w:rPr>
        <w:t>Participants staying on site in suitable accommodation for two nights, meals to be provided. Three days of activities involved, i.e. arrival Friday morning and depart Sunday afternoon.</w:t>
      </w:r>
    </w:p>
    <w:p w14:paraId="56197896" w14:textId="77777777" w:rsidR="00805678" w:rsidRPr="0000400F" w:rsidRDefault="00805678" w:rsidP="0000400F">
      <w:pPr>
        <w:spacing w:after="0" w:line="240" w:lineRule="auto"/>
        <w:ind w:left="709"/>
        <w:jc w:val="both"/>
        <w:rPr>
          <w:rFonts w:cs="Arial"/>
        </w:rPr>
      </w:pPr>
    </w:p>
    <w:p w14:paraId="5151CC4C" w14:textId="3C05481C" w:rsidR="00154A5F" w:rsidRPr="00154A5F" w:rsidRDefault="0000400F" w:rsidP="0000400F">
      <w:pPr>
        <w:spacing w:after="0" w:line="240" w:lineRule="auto"/>
        <w:jc w:val="both"/>
        <w:rPr>
          <w:rFonts w:cs="Arial"/>
          <w:highlight w:val="yellow"/>
        </w:rPr>
      </w:pPr>
      <w:r w:rsidRPr="0000400F">
        <w:rPr>
          <w:rFonts w:cs="Arial"/>
          <w:b/>
        </w:rPr>
        <w:t>Please Note</w:t>
      </w:r>
      <w:r w:rsidRPr="0000400F">
        <w:rPr>
          <w:rFonts w:cs="Arial"/>
        </w:rPr>
        <w:t xml:space="preserve">: The 4 (four) options proposed above, are provided as a sample. Schools/Centres reserve the right to look for specific requirements outside of </w:t>
      </w:r>
      <w:r w:rsidR="00446C7D">
        <w:rPr>
          <w:rFonts w:cs="Arial"/>
        </w:rPr>
        <w:t>these options.</w:t>
      </w:r>
    </w:p>
    <w:p w14:paraId="7E5930BA" w14:textId="77777777" w:rsidR="00154A5F" w:rsidRPr="00154A5F" w:rsidRDefault="00154A5F" w:rsidP="00154A5F">
      <w:pPr>
        <w:spacing w:after="0" w:line="240" w:lineRule="auto"/>
        <w:jc w:val="both"/>
        <w:rPr>
          <w:rFonts w:cs="Arial"/>
          <w:b/>
        </w:rPr>
      </w:pPr>
    </w:p>
    <w:p w14:paraId="63B2E6A8" w14:textId="75142DCA" w:rsidR="00CC54FC" w:rsidRPr="00DC1FC1" w:rsidRDefault="00CC54FC" w:rsidP="00CC54FC">
      <w:pPr>
        <w:pStyle w:val="Heading3"/>
        <w:rPr>
          <w:sz w:val="24"/>
          <w:szCs w:val="24"/>
        </w:rPr>
      </w:pPr>
      <w:bookmarkStart w:id="39" w:name="_Toc490821267"/>
      <w:bookmarkStart w:id="40" w:name="_Toc221876332"/>
      <w:bookmarkStart w:id="41" w:name="_Toc491242343"/>
      <w:bookmarkEnd w:id="39"/>
      <w:r w:rsidRPr="00DC1FC1">
        <w:rPr>
          <w:sz w:val="24"/>
          <w:szCs w:val="24"/>
        </w:rPr>
        <w:lastRenderedPageBreak/>
        <w:t>Lead times for booking</w:t>
      </w:r>
      <w:bookmarkEnd w:id="40"/>
      <w:r w:rsidRPr="00DC1FC1">
        <w:rPr>
          <w:sz w:val="24"/>
          <w:szCs w:val="24"/>
        </w:rPr>
        <w:t xml:space="preserve"> </w:t>
      </w:r>
    </w:p>
    <w:p w14:paraId="3EAF5A30" w14:textId="201FF608" w:rsidR="00154A5F" w:rsidRPr="00154A5F" w:rsidRDefault="00CC54FC" w:rsidP="00CC54FC">
      <w:r w:rsidRPr="00CC54FC">
        <w:rPr>
          <w:rFonts w:cs="Arial"/>
        </w:rPr>
        <w:t xml:space="preserve">Schools and centres will have a minimum lead time to book of </w:t>
      </w:r>
      <w:r w:rsidR="007C4DC2">
        <w:rPr>
          <w:rFonts w:cs="Arial"/>
        </w:rPr>
        <w:t>thirty (</w:t>
      </w:r>
      <w:r w:rsidRPr="00CC54FC">
        <w:rPr>
          <w:rFonts w:cs="Arial"/>
        </w:rPr>
        <w:t>30</w:t>
      </w:r>
      <w:r w:rsidR="007C4DC2">
        <w:rPr>
          <w:rFonts w:cs="Arial"/>
        </w:rPr>
        <w:t>)</w:t>
      </w:r>
      <w:r w:rsidRPr="00CC54FC">
        <w:rPr>
          <w:rFonts w:cs="Arial"/>
        </w:rPr>
        <w:t xml:space="preserve"> days and a maximum lead time of</w:t>
      </w:r>
      <w:r w:rsidR="007C4DC2">
        <w:rPr>
          <w:rFonts w:cs="Arial"/>
        </w:rPr>
        <w:t xml:space="preserve"> one</w:t>
      </w:r>
      <w:r w:rsidRPr="00CC54FC">
        <w:rPr>
          <w:rFonts w:cs="Arial"/>
        </w:rPr>
        <w:t xml:space="preserve"> </w:t>
      </w:r>
      <w:r w:rsidR="007C4DC2">
        <w:rPr>
          <w:rFonts w:cs="Arial"/>
        </w:rPr>
        <w:t>(</w:t>
      </w:r>
      <w:r w:rsidRPr="00CC54FC">
        <w:rPr>
          <w:rFonts w:cs="Arial"/>
        </w:rPr>
        <w:t>1</w:t>
      </w:r>
      <w:r w:rsidR="007C4DC2">
        <w:rPr>
          <w:rFonts w:cs="Arial"/>
        </w:rPr>
        <w:t>)</w:t>
      </w:r>
      <w:r w:rsidRPr="00CC54FC">
        <w:rPr>
          <w:rFonts w:cs="Arial"/>
        </w:rPr>
        <w:t xml:space="preserve"> year in advance </w:t>
      </w:r>
      <w:bookmarkEnd w:id="41"/>
    </w:p>
    <w:p w14:paraId="714AD2E3" w14:textId="6A5BACD0" w:rsidR="00CC54FC" w:rsidRPr="00DC1FC1" w:rsidRDefault="00CC54FC" w:rsidP="00CC54FC">
      <w:pPr>
        <w:pStyle w:val="Heading3"/>
        <w:rPr>
          <w:sz w:val="24"/>
          <w:szCs w:val="24"/>
        </w:rPr>
      </w:pPr>
      <w:bookmarkStart w:id="42" w:name="_Toc124774884"/>
      <w:bookmarkStart w:id="43" w:name="_Toc221876333"/>
      <w:bookmarkEnd w:id="42"/>
      <w:r w:rsidRPr="00DC1FC1">
        <w:rPr>
          <w:sz w:val="24"/>
          <w:szCs w:val="24"/>
        </w:rPr>
        <w:t>Transportation</w:t>
      </w:r>
      <w:bookmarkEnd w:id="43"/>
    </w:p>
    <w:p w14:paraId="235A0445" w14:textId="1FE2556F" w:rsidR="00E46C69" w:rsidRDefault="00E46C69" w:rsidP="00154A5F">
      <w:pPr>
        <w:jc w:val="both"/>
        <w:rPr>
          <w:rFonts w:cs="Arial"/>
        </w:rPr>
      </w:pPr>
      <w:r>
        <w:rPr>
          <w:rFonts w:cs="Arial"/>
        </w:rPr>
        <w:t xml:space="preserve">If transport is </w:t>
      </w:r>
      <w:r w:rsidRPr="00E46C69">
        <w:rPr>
          <w:rFonts w:cs="Arial"/>
          <w:u w:val="single"/>
        </w:rPr>
        <w:t xml:space="preserve">a requirement as part of </w:t>
      </w:r>
      <w:r w:rsidR="00805678">
        <w:rPr>
          <w:rFonts w:cs="Arial"/>
          <w:u w:val="single"/>
        </w:rPr>
        <w:t xml:space="preserve">the </w:t>
      </w:r>
      <w:r w:rsidRPr="00E46C69">
        <w:rPr>
          <w:rFonts w:cs="Arial"/>
          <w:u w:val="single"/>
        </w:rPr>
        <w:t>activity</w:t>
      </w:r>
      <w:r>
        <w:rPr>
          <w:rFonts w:cs="Arial"/>
        </w:rPr>
        <w:t xml:space="preserve">, it should be included as part of the overall price quoted to the school or centre. </w:t>
      </w:r>
    </w:p>
    <w:p w14:paraId="5AB18DDD" w14:textId="700E7B85" w:rsidR="00154A5F" w:rsidRDefault="00E46C69" w:rsidP="00154A5F">
      <w:pPr>
        <w:jc w:val="both"/>
        <w:rPr>
          <w:rFonts w:cs="Arial"/>
        </w:rPr>
      </w:pPr>
      <w:r>
        <w:rPr>
          <w:rFonts w:cs="Arial"/>
        </w:rPr>
        <w:t>Please note there</w:t>
      </w:r>
      <w:r w:rsidR="00CC54FC" w:rsidRPr="00CC54FC">
        <w:rPr>
          <w:rFonts w:cs="Arial"/>
        </w:rPr>
        <w:t xml:space="preserve"> </w:t>
      </w:r>
      <w:r w:rsidR="00CC54FC" w:rsidRPr="007C4DC2">
        <w:rPr>
          <w:rFonts w:cs="Arial"/>
          <w:u w:val="single"/>
        </w:rPr>
        <w:t>will be no transportation requir</w:t>
      </w:r>
      <w:r w:rsidR="00597F15" w:rsidRPr="007C4DC2">
        <w:rPr>
          <w:rFonts w:cs="Arial"/>
          <w:u w:val="single"/>
        </w:rPr>
        <w:t>ed</w:t>
      </w:r>
      <w:r w:rsidR="00597F15">
        <w:rPr>
          <w:rFonts w:cs="Arial"/>
        </w:rPr>
        <w:t xml:space="preserve"> to</w:t>
      </w:r>
      <w:r>
        <w:rPr>
          <w:rFonts w:cs="Arial"/>
        </w:rPr>
        <w:t xml:space="preserve"> the activity location</w:t>
      </w:r>
      <w:r w:rsidR="00597F15">
        <w:rPr>
          <w:rFonts w:cs="Arial"/>
        </w:rPr>
        <w:t xml:space="preserve"> from the school/centre</w:t>
      </w:r>
      <w:r w:rsidR="00CC54FC" w:rsidRPr="00CC54FC">
        <w:rPr>
          <w:rFonts w:cs="Arial"/>
        </w:rPr>
        <w:t xml:space="preserve"> for this service. This will be procured separately by the relevant school or centre</w:t>
      </w:r>
      <w:r w:rsidR="00597F15">
        <w:rPr>
          <w:rFonts w:cs="Arial"/>
        </w:rPr>
        <w:t>.</w:t>
      </w:r>
      <w:r w:rsidR="00154A5F" w:rsidRPr="00CC54FC">
        <w:rPr>
          <w:rFonts w:cs="Arial"/>
        </w:rPr>
        <w:t xml:space="preserve">  </w:t>
      </w:r>
    </w:p>
    <w:p w14:paraId="4FBAA92B" w14:textId="59DA9BC0" w:rsidR="00CC54FC" w:rsidRPr="00DC1FC1" w:rsidRDefault="00CC54FC" w:rsidP="00CC54FC">
      <w:pPr>
        <w:pStyle w:val="Heading3"/>
        <w:rPr>
          <w:sz w:val="24"/>
          <w:szCs w:val="24"/>
        </w:rPr>
      </w:pPr>
      <w:bookmarkStart w:id="44" w:name="_Toc125556449"/>
      <w:bookmarkStart w:id="45" w:name="_Toc221876334"/>
      <w:bookmarkEnd w:id="44"/>
      <w:r w:rsidRPr="00DC1FC1">
        <w:rPr>
          <w:sz w:val="24"/>
          <w:szCs w:val="24"/>
        </w:rPr>
        <w:t>Provision of Food</w:t>
      </w:r>
      <w:bookmarkEnd w:id="45"/>
    </w:p>
    <w:p w14:paraId="7AF1D552" w14:textId="08604AC0" w:rsidR="00CC54FC" w:rsidRPr="00CC54FC" w:rsidRDefault="00CC54FC" w:rsidP="00CC54FC">
      <w:pPr>
        <w:rPr>
          <w:rFonts w:cs="Arial"/>
        </w:rPr>
      </w:pPr>
      <w:r w:rsidRPr="00CC54FC">
        <w:rPr>
          <w:rFonts w:cs="Arial"/>
        </w:rPr>
        <w:t xml:space="preserve">In any location where food is provided, it is </w:t>
      </w:r>
      <w:r w:rsidR="00362FF4">
        <w:rPr>
          <w:rFonts w:cs="Arial"/>
        </w:rPr>
        <w:t>LCETB preference</w:t>
      </w:r>
      <w:r w:rsidRPr="00CC54FC">
        <w:rPr>
          <w:rFonts w:cs="Arial"/>
        </w:rPr>
        <w:t xml:space="preserve"> that all dietary requirements can be accommodated and must be nutritious and linked </w:t>
      </w:r>
      <w:r w:rsidR="00597F15">
        <w:rPr>
          <w:rFonts w:cs="Arial"/>
        </w:rPr>
        <w:t xml:space="preserve">to </w:t>
      </w:r>
      <w:r w:rsidR="000045CE">
        <w:rPr>
          <w:rFonts w:cs="Arial"/>
        </w:rPr>
        <w:t xml:space="preserve">the new healthy eating standards which will provide a healthy and balanced choice </w:t>
      </w:r>
      <w:r w:rsidR="007C4DC2">
        <w:rPr>
          <w:rFonts w:cs="Arial"/>
        </w:rPr>
        <w:t>of</w:t>
      </w:r>
      <w:r w:rsidR="000045CE">
        <w:rPr>
          <w:rFonts w:cs="Arial"/>
        </w:rPr>
        <w:t xml:space="preserve"> meals</w:t>
      </w:r>
    </w:p>
    <w:p w14:paraId="6510DCA2" w14:textId="4BE1D4CF" w:rsidR="00CC54FC" w:rsidRPr="00DC1FC1" w:rsidRDefault="00CC54FC" w:rsidP="00CC54FC">
      <w:pPr>
        <w:pStyle w:val="Heading3"/>
        <w:rPr>
          <w:sz w:val="24"/>
          <w:szCs w:val="24"/>
        </w:rPr>
      </w:pPr>
      <w:bookmarkStart w:id="46" w:name="_Toc221876335"/>
      <w:r w:rsidRPr="00DC1FC1">
        <w:rPr>
          <w:sz w:val="24"/>
          <w:szCs w:val="24"/>
        </w:rPr>
        <w:t>Accommodation</w:t>
      </w:r>
      <w:bookmarkEnd w:id="46"/>
    </w:p>
    <w:p w14:paraId="2620E609" w14:textId="7AE4F492" w:rsidR="00CC54FC" w:rsidRDefault="00CC54FC" w:rsidP="00426E2C">
      <w:pPr>
        <w:jc w:val="both"/>
      </w:pPr>
      <w:r w:rsidRPr="00CC54FC">
        <w:rPr>
          <w:rFonts w:cs="Arial"/>
        </w:rPr>
        <w:t xml:space="preserve">In any location where accommodation is provided, it is a requirement that the </w:t>
      </w:r>
      <w:r w:rsidR="00B43878">
        <w:rPr>
          <w:rFonts w:cs="Arial"/>
        </w:rPr>
        <w:t>p</w:t>
      </w:r>
      <w:r w:rsidRPr="00CC54FC">
        <w:rPr>
          <w:rFonts w:cs="Arial"/>
        </w:rPr>
        <w:t>rovide</w:t>
      </w:r>
      <w:r w:rsidR="00B43878">
        <w:rPr>
          <w:rFonts w:cs="Arial"/>
        </w:rPr>
        <w:t>r</w:t>
      </w:r>
      <w:r w:rsidRPr="00CC54FC">
        <w:rPr>
          <w:rFonts w:cs="Arial"/>
        </w:rPr>
        <w:t xml:space="preserve"> offer suitable accommodation for</w:t>
      </w:r>
      <w:r w:rsidR="00B43878">
        <w:rPr>
          <w:rFonts w:cs="Arial"/>
        </w:rPr>
        <w:t xml:space="preserve"> </w:t>
      </w:r>
      <w:r w:rsidR="00597F15">
        <w:rPr>
          <w:rFonts w:cs="Arial"/>
        </w:rPr>
        <w:t>students</w:t>
      </w:r>
      <w:r w:rsidRPr="00CC54FC">
        <w:rPr>
          <w:rFonts w:cs="Arial"/>
        </w:rPr>
        <w:t xml:space="preserve">, </w:t>
      </w:r>
      <w:r w:rsidR="00597F15">
        <w:rPr>
          <w:rFonts w:cs="Arial"/>
        </w:rPr>
        <w:t xml:space="preserve">separate accommodation for Staff/Teachers, </w:t>
      </w:r>
      <w:r w:rsidRPr="00CC54FC">
        <w:rPr>
          <w:rFonts w:cs="Arial"/>
        </w:rPr>
        <w:t>appropriate washing/ shower facilities and ade</w:t>
      </w:r>
      <w:r w:rsidR="00E715BA">
        <w:rPr>
          <w:rFonts w:cs="Arial"/>
        </w:rPr>
        <w:t>quate bathroom facilities. The r</w:t>
      </w:r>
      <w:r w:rsidRPr="00CC54FC">
        <w:rPr>
          <w:rFonts w:cs="Arial"/>
        </w:rPr>
        <w:t>equired level of supervision must be maintained for the full duration of the trip</w:t>
      </w:r>
      <w:r w:rsidR="00426E2C">
        <w:t>.</w:t>
      </w:r>
    </w:p>
    <w:p w14:paraId="5725BF62" w14:textId="30874A01" w:rsidR="00CC54FC" w:rsidRPr="00CC54FC" w:rsidRDefault="00CC54FC" w:rsidP="00CC54FC">
      <w:pPr>
        <w:rPr>
          <w:rFonts w:cs="Arial"/>
        </w:rPr>
      </w:pPr>
      <w:r w:rsidRPr="00CC54FC">
        <w:rPr>
          <w:rFonts w:cs="Arial"/>
        </w:rPr>
        <w:t>Where possible programmes should cater for inclusion of participants with physical or intellectual/cognitive disabilities, including autism.</w:t>
      </w:r>
    </w:p>
    <w:p w14:paraId="41C9BE5C" w14:textId="3B4EA38E" w:rsidR="00CC54FC" w:rsidRPr="00DC1FC1" w:rsidRDefault="00CC54FC" w:rsidP="00CC54FC">
      <w:pPr>
        <w:pStyle w:val="Heading3"/>
        <w:rPr>
          <w:sz w:val="24"/>
          <w:szCs w:val="24"/>
        </w:rPr>
      </w:pPr>
      <w:bookmarkStart w:id="47" w:name="_Toc221876336"/>
      <w:r w:rsidRPr="00DC1FC1">
        <w:rPr>
          <w:sz w:val="24"/>
          <w:szCs w:val="24"/>
        </w:rPr>
        <w:t>Medical emergencies</w:t>
      </w:r>
      <w:bookmarkEnd w:id="47"/>
    </w:p>
    <w:p w14:paraId="7398B0AD" w14:textId="1C6BA641" w:rsidR="00CC54FC" w:rsidRPr="00CC54FC" w:rsidRDefault="00CC54FC" w:rsidP="00CC54FC">
      <w:pPr>
        <w:rPr>
          <w:rFonts w:cs="Arial"/>
        </w:rPr>
      </w:pPr>
      <w:r w:rsidRPr="00CC54FC">
        <w:rPr>
          <w:rFonts w:cs="Arial"/>
        </w:rPr>
        <w:t>Applicants are required to outline how medical emergencies will be dealt with, to include lead times</w:t>
      </w:r>
      <w:r w:rsidR="00E715BA">
        <w:rPr>
          <w:rFonts w:cs="Arial"/>
        </w:rPr>
        <w:t xml:space="preserve"> of access to a medical doctor.</w:t>
      </w:r>
    </w:p>
    <w:p w14:paraId="689C376A" w14:textId="4A4458AB" w:rsidR="00154A5F" w:rsidRPr="00DC1FC1" w:rsidRDefault="00CC54FC" w:rsidP="00154A5F">
      <w:pPr>
        <w:pStyle w:val="Heading2"/>
        <w:rPr>
          <w:color w:val="auto"/>
        </w:rPr>
      </w:pPr>
      <w:bookmarkStart w:id="48" w:name="_Toc221876337"/>
      <w:bookmarkStart w:id="49" w:name="_Toc491242346"/>
      <w:r w:rsidRPr="00DC1FC1">
        <w:rPr>
          <w:color w:val="auto"/>
        </w:rPr>
        <w:t>Mandatory Requirements</w:t>
      </w:r>
      <w:bookmarkEnd w:id="48"/>
      <w:r w:rsidRPr="00DC1FC1">
        <w:rPr>
          <w:color w:val="auto"/>
        </w:rPr>
        <w:t xml:space="preserve"> </w:t>
      </w:r>
      <w:bookmarkEnd w:id="49"/>
    </w:p>
    <w:p w14:paraId="57B7A7AA" w14:textId="6FC3C4CC" w:rsidR="00CC54FC" w:rsidRPr="00DC1FC1" w:rsidRDefault="00CC54FC" w:rsidP="00CC54FC">
      <w:pPr>
        <w:pStyle w:val="Heading3"/>
        <w:rPr>
          <w:sz w:val="24"/>
          <w:szCs w:val="24"/>
        </w:rPr>
      </w:pPr>
      <w:bookmarkStart w:id="50" w:name="_Toc221876338"/>
      <w:r w:rsidRPr="00DC1FC1">
        <w:rPr>
          <w:sz w:val="24"/>
          <w:szCs w:val="24"/>
        </w:rPr>
        <w:t>Legislation and Regulations</w:t>
      </w:r>
      <w:bookmarkEnd w:id="50"/>
    </w:p>
    <w:p w14:paraId="662DB097" w14:textId="77777777" w:rsidR="00CC54FC" w:rsidRPr="00CC54FC" w:rsidRDefault="00CC54FC" w:rsidP="00CC54FC">
      <w:pPr>
        <w:rPr>
          <w:rFonts w:cs="Arial"/>
        </w:rPr>
      </w:pPr>
      <w:r w:rsidRPr="00CC54FC">
        <w:rPr>
          <w:rFonts w:cs="Arial"/>
        </w:rPr>
        <w:t>Applicants must comply with all legislation and regulations including the following:</w:t>
      </w:r>
    </w:p>
    <w:p w14:paraId="01DC7EEE" w14:textId="0D44DA34" w:rsidR="00CC54FC" w:rsidRPr="00CC54FC" w:rsidRDefault="00CC54FC" w:rsidP="00CC54FC">
      <w:pPr>
        <w:spacing w:after="60"/>
        <w:rPr>
          <w:rFonts w:cs="Arial"/>
        </w:rPr>
      </w:pPr>
      <w:r w:rsidRPr="00CC54FC">
        <w:rPr>
          <w:rFonts w:cs="Arial"/>
        </w:rPr>
        <w:t>•</w:t>
      </w:r>
      <w:r w:rsidRPr="00CC54FC">
        <w:rPr>
          <w:rFonts w:cs="Arial"/>
        </w:rPr>
        <w:tab/>
        <w:t>Child and Family Act (201</w:t>
      </w:r>
      <w:r w:rsidR="00BD3E49">
        <w:rPr>
          <w:rFonts w:cs="Arial"/>
        </w:rPr>
        <w:t>3</w:t>
      </w:r>
      <w:r w:rsidRPr="00CC54FC">
        <w:rPr>
          <w:rFonts w:cs="Arial"/>
        </w:rPr>
        <w:t>)</w:t>
      </w:r>
    </w:p>
    <w:p w14:paraId="02FE1D6C" w14:textId="77777777" w:rsidR="00CC54FC" w:rsidRPr="00CC54FC" w:rsidRDefault="00CC54FC" w:rsidP="00CC54FC">
      <w:pPr>
        <w:spacing w:after="60"/>
        <w:rPr>
          <w:rFonts w:cs="Arial"/>
        </w:rPr>
      </w:pPr>
      <w:r w:rsidRPr="00CC54FC">
        <w:rPr>
          <w:rFonts w:cs="Arial"/>
        </w:rPr>
        <w:t>•</w:t>
      </w:r>
      <w:r w:rsidRPr="00CC54FC">
        <w:rPr>
          <w:rFonts w:cs="Arial"/>
        </w:rPr>
        <w:tab/>
        <w:t>Children First Act 2015</w:t>
      </w:r>
    </w:p>
    <w:p w14:paraId="69BB6B1C" w14:textId="77777777" w:rsidR="00CC54FC" w:rsidRPr="00CC54FC" w:rsidRDefault="00CC54FC" w:rsidP="00CC54FC">
      <w:pPr>
        <w:spacing w:after="60"/>
        <w:rPr>
          <w:rFonts w:cs="Arial"/>
        </w:rPr>
      </w:pPr>
      <w:r w:rsidRPr="00CC54FC">
        <w:rPr>
          <w:rFonts w:cs="Arial"/>
        </w:rPr>
        <w:t>•</w:t>
      </w:r>
      <w:r w:rsidRPr="00CC54FC">
        <w:rPr>
          <w:rFonts w:cs="Arial"/>
        </w:rPr>
        <w:tab/>
        <w:t>Safety, Health and Welfare at Work (General Applications) Regulations 2007</w:t>
      </w:r>
    </w:p>
    <w:p w14:paraId="56090ED2" w14:textId="77777777" w:rsidR="00CC54FC" w:rsidRPr="00CC54FC" w:rsidRDefault="00CC54FC" w:rsidP="00CC54FC">
      <w:pPr>
        <w:spacing w:after="60"/>
        <w:rPr>
          <w:rFonts w:cs="Arial"/>
        </w:rPr>
      </w:pPr>
      <w:r w:rsidRPr="00CC54FC">
        <w:rPr>
          <w:rFonts w:cs="Arial"/>
        </w:rPr>
        <w:t>•</w:t>
      </w:r>
      <w:r w:rsidRPr="00CC54FC">
        <w:rPr>
          <w:rFonts w:cs="Arial"/>
        </w:rPr>
        <w:tab/>
        <w:t>The Fire Services Act (1981)</w:t>
      </w:r>
    </w:p>
    <w:p w14:paraId="348A77F0" w14:textId="77777777" w:rsidR="00CC54FC" w:rsidRPr="00CC54FC" w:rsidRDefault="00CC54FC" w:rsidP="00CC54FC">
      <w:pPr>
        <w:spacing w:after="60"/>
        <w:rPr>
          <w:rFonts w:cs="Arial"/>
        </w:rPr>
      </w:pPr>
      <w:r w:rsidRPr="00CC54FC">
        <w:rPr>
          <w:rFonts w:cs="Arial"/>
        </w:rPr>
        <w:t>•</w:t>
      </w:r>
      <w:r w:rsidRPr="00CC54FC">
        <w:rPr>
          <w:rFonts w:cs="Arial"/>
        </w:rPr>
        <w:tab/>
        <w:t>EU and Irish Employment legislation</w:t>
      </w:r>
    </w:p>
    <w:p w14:paraId="3BA7F6F4" w14:textId="645FB98C" w:rsidR="00CC54FC" w:rsidRDefault="00CC54FC" w:rsidP="00CC54FC">
      <w:pPr>
        <w:spacing w:after="60"/>
        <w:rPr>
          <w:rFonts w:cs="Arial"/>
        </w:rPr>
      </w:pPr>
      <w:r w:rsidRPr="00CC54FC">
        <w:rPr>
          <w:rFonts w:cs="Arial"/>
        </w:rPr>
        <w:t>•</w:t>
      </w:r>
      <w:r w:rsidRPr="00CC54FC">
        <w:rPr>
          <w:rFonts w:cs="Arial"/>
        </w:rPr>
        <w:tab/>
        <w:t>The EU Hygiene of Foodstu</w:t>
      </w:r>
      <w:r w:rsidR="00E715BA">
        <w:rPr>
          <w:rFonts w:cs="Arial"/>
        </w:rPr>
        <w:t xml:space="preserve">ffs Regulation </w:t>
      </w:r>
      <w:r w:rsidR="005B0FC4">
        <w:rPr>
          <w:rFonts w:cs="Arial"/>
        </w:rPr>
        <w:t>(RC) No. 852/2004</w:t>
      </w:r>
    </w:p>
    <w:p w14:paraId="475E0EF1" w14:textId="7E7020A5" w:rsidR="00C47D76" w:rsidRDefault="00C47D76" w:rsidP="00CC54FC">
      <w:pPr>
        <w:spacing w:after="60"/>
        <w:rPr>
          <w:rFonts w:cs="Arial"/>
        </w:rPr>
      </w:pPr>
    </w:p>
    <w:p w14:paraId="2EA145C4" w14:textId="77777777" w:rsidR="00C47D76" w:rsidRPr="00CC54FC" w:rsidRDefault="00C47D76" w:rsidP="00CC54FC">
      <w:pPr>
        <w:spacing w:after="60"/>
        <w:rPr>
          <w:rFonts w:cs="Arial"/>
        </w:rPr>
      </w:pPr>
    </w:p>
    <w:p w14:paraId="59B8D07E" w14:textId="7E66EEA8" w:rsidR="00310E45" w:rsidRPr="00DC1FC1" w:rsidRDefault="00310E45" w:rsidP="00310E45">
      <w:pPr>
        <w:pStyle w:val="Heading3"/>
        <w:rPr>
          <w:sz w:val="24"/>
          <w:szCs w:val="24"/>
        </w:rPr>
      </w:pPr>
      <w:bookmarkStart w:id="51" w:name="_Toc221876339"/>
      <w:r w:rsidRPr="00DC1FC1">
        <w:rPr>
          <w:sz w:val="24"/>
          <w:szCs w:val="24"/>
        </w:rPr>
        <w:lastRenderedPageBreak/>
        <w:t>First Aid</w:t>
      </w:r>
      <w:bookmarkEnd w:id="51"/>
      <w:r w:rsidRPr="00DC1FC1">
        <w:rPr>
          <w:sz w:val="24"/>
          <w:szCs w:val="24"/>
        </w:rPr>
        <w:t xml:space="preserve"> </w:t>
      </w:r>
    </w:p>
    <w:p w14:paraId="0E4A56DB" w14:textId="16858B2C" w:rsidR="00310E45" w:rsidRDefault="00310E45" w:rsidP="00AA5201">
      <w:r w:rsidRPr="00310E45">
        <w:t>First aid facilities must be made available on site with a minimum of one suitably trained First Aid officer also available at all times for the full duration of the visit</w:t>
      </w:r>
      <w:r w:rsidR="007C4DC2">
        <w:t xml:space="preserve">. </w:t>
      </w:r>
    </w:p>
    <w:p w14:paraId="1C38C837" w14:textId="18849061" w:rsidR="007C4DC2" w:rsidRPr="007C4DC2" w:rsidRDefault="007C4DC2" w:rsidP="00AA5201">
      <w:pPr>
        <w:rPr>
          <w:bCs/>
        </w:rPr>
      </w:pPr>
      <w:r w:rsidRPr="007C4DC2">
        <w:rPr>
          <w:bCs/>
        </w:rPr>
        <w:t xml:space="preserve">Please submit support Accreditation evidence along with your submission. </w:t>
      </w:r>
    </w:p>
    <w:p w14:paraId="3D2BB195" w14:textId="5F454196" w:rsidR="00310E45" w:rsidRPr="007C4DC2" w:rsidRDefault="00310E45" w:rsidP="00AA5201">
      <w:pPr>
        <w:rPr>
          <w:rFonts w:cs="Arial"/>
          <w:b/>
          <w:color w:val="FF0000"/>
        </w:rPr>
      </w:pPr>
      <w:r w:rsidRPr="007C4DC2">
        <w:rPr>
          <w:rFonts w:cs="Arial"/>
          <w:b/>
          <w:color w:val="FF0000"/>
        </w:rPr>
        <w:t>Please Note: a working defibrillator must be available at all times.</w:t>
      </w:r>
    </w:p>
    <w:p w14:paraId="7B2C20B8" w14:textId="21B4F26C" w:rsidR="00310E45" w:rsidRPr="00DC1FC1" w:rsidRDefault="00310E45" w:rsidP="00310E45">
      <w:pPr>
        <w:pStyle w:val="Heading3"/>
        <w:rPr>
          <w:sz w:val="24"/>
          <w:szCs w:val="24"/>
        </w:rPr>
      </w:pPr>
      <w:bookmarkStart w:id="52" w:name="_Toc221876340"/>
      <w:bookmarkStart w:id="53" w:name="_Hlk222829136"/>
      <w:r w:rsidRPr="00DC1FC1">
        <w:rPr>
          <w:sz w:val="24"/>
          <w:szCs w:val="24"/>
        </w:rPr>
        <w:t>Staffing</w:t>
      </w:r>
      <w:bookmarkEnd w:id="52"/>
      <w:r w:rsidRPr="00DC1FC1">
        <w:rPr>
          <w:sz w:val="24"/>
          <w:szCs w:val="24"/>
        </w:rPr>
        <w:t xml:space="preserve">  </w:t>
      </w:r>
    </w:p>
    <w:p w14:paraId="1E2D7DB0" w14:textId="77777777" w:rsidR="00310E45" w:rsidRPr="00310E45" w:rsidRDefault="00310E45" w:rsidP="00E715BA">
      <w:pPr>
        <w:jc w:val="both"/>
        <w:rPr>
          <w:rFonts w:cs="Arial"/>
        </w:rPr>
      </w:pPr>
      <w:r w:rsidRPr="00310E45">
        <w:rPr>
          <w:rFonts w:cs="Arial"/>
        </w:rPr>
        <w:t>The successful operators and their employees must understand and comply with all relevant guidelines including:</w:t>
      </w:r>
    </w:p>
    <w:p w14:paraId="523B8674" w14:textId="5B8FF093" w:rsidR="00310E45" w:rsidRPr="00EA1824" w:rsidRDefault="00310E45" w:rsidP="00E715BA">
      <w:pPr>
        <w:pStyle w:val="ListParagraph"/>
        <w:numPr>
          <w:ilvl w:val="0"/>
          <w:numId w:val="13"/>
        </w:numPr>
        <w:ind w:left="709" w:hanging="425"/>
        <w:jc w:val="both"/>
        <w:rPr>
          <w:rFonts w:cs="Arial"/>
        </w:rPr>
      </w:pPr>
      <w:r w:rsidRPr="00EA1824">
        <w:rPr>
          <w:rFonts w:cs="Arial"/>
        </w:rPr>
        <w:t>National Vetting Bureau (Children and Vulnerable Persons) Act 2012</w:t>
      </w:r>
      <w:r w:rsidR="00EA1824" w:rsidRPr="00EA1824">
        <w:rPr>
          <w:rFonts w:cs="Arial"/>
        </w:rPr>
        <w:t>-2016</w:t>
      </w:r>
    </w:p>
    <w:p w14:paraId="50A1EED9" w14:textId="21059331" w:rsidR="00310E45" w:rsidRPr="00EA1824" w:rsidRDefault="00310E45" w:rsidP="00E715BA">
      <w:pPr>
        <w:pStyle w:val="ListParagraph"/>
        <w:numPr>
          <w:ilvl w:val="0"/>
          <w:numId w:val="13"/>
        </w:numPr>
        <w:ind w:left="709" w:hanging="425"/>
        <w:jc w:val="both"/>
        <w:rPr>
          <w:rFonts w:cs="Arial"/>
        </w:rPr>
      </w:pPr>
      <w:r w:rsidRPr="00EA1824">
        <w:rPr>
          <w:rFonts w:cs="Arial"/>
        </w:rPr>
        <w:t>Childcare First: National Guidelines on the Protection and Welfare of Children Department of Health and Children (2011)</w:t>
      </w:r>
    </w:p>
    <w:p w14:paraId="6F54EB72" w14:textId="74E3E62B" w:rsidR="00310E45" w:rsidRPr="00EA1824" w:rsidRDefault="00310E45" w:rsidP="00E715BA">
      <w:pPr>
        <w:pStyle w:val="ListParagraph"/>
        <w:numPr>
          <w:ilvl w:val="0"/>
          <w:numId w:val="13"/>
        </w:numPr>
        <w:ind w:left="709" w:hanging="425"/>
        <w:jc w:val="both"/>
        <w:rPr>
          <w:rFonts w:cs="Arial"/>
        </w:rPr>
      </w:pPr>
      <w:r w:rsidRPr="00EA1824">
        <w:rPr>
          <w:rFonts w:cs="Arial"/>
        </w:rPr>
        <w:t>Our Duty of Care: The Principles of Good practice of the Protection of Children and young People (2002)</w:t>
      </w:r>
    </w:p>
    <w:p w14:paraId="27D974D8" w14:textId="2DAEEDCB" w:rsidR="00310E45" w:rsidRPr="00EA1824" w:rsidRDefault="00310E45" w:rsidP="00E715BA">
      <w:pPr>
        <w:pStyle w:val="ListParagraph"/>
        <w:numPr>
          <w:ilvl w:val="0"/>
          <w:numId w:val="13"/>
        </w:numPr>
        <w:ind w:left="709" w:hanging="425"/>
        <w:jc w:val="both"/>
        <w:rPr>
          <w:rFonts w:cs="Arial"/>
        </w:rPr>
      </w:pPr>
      <w:r w:rsidRPr="00EA1824">
        <w:rPr>
          <w:rFonts w:cs="Arial"/>
        </w:rPr>
        <w:t>Code of Practice of the Management of Fires Safety in Places of Assembly (1981)</w:t>
      </w:r>
    </w:p>
    <w:p w14:paraId="5C6442D5" w14:textId="639BA014" w:rsidR="00310E45" w:rsidRPr="00EA1824" w:rsidRDefault="00EA1824" w:rsidP="00E715BA">
      <w:pPr>
        <w:pStyle w:val="ListParagraph"/>
        <w:numPr>
          <w:ilvl w:val="0"/>
          <w:numId w:val="13"/>
        </w:numPr>
        <w:ind w:left="709" w:hanging="425"/>
        <w:jc w:val="both"/>
        <w:rPr>
          <w:rFonts w:cs="Arial"/>
        </w:rPr>
      </w:pPr>
      <w:r w:rsidRPr="00EA1824">
        <w:rPr>
          <w:rFonts w:cs="Arial"/>
        </w:rPr>
        <w:t xml:space="preserve">2015 </w:t>
      </w:r>
      <w:r w:rsidR="00310E45" w:rsidRPr="00EA1824">
        <w:rPr>
          <w:rFonts w:cs="Arial"/>
        </w:rPr>
        <w:t>Hygiene in the Catering Sector, National Standards Authority of Ireland (</w:t>
      </w:r>
      <w:r w:rsidRPr="00EA1824">
        <w:rPr>
          <w:rFonts w:cs="Arial"/>
        </w:rPr>
        <w:t>2015</w:t>
      </w:r>
      <w:r w:rsidR="00310E45" w:rsidRPr="00EA1824">
        <w:rPr>
          <w:rFonts w:cs="Arial"/>
        </w:rPr>
        <w:t>)</w:t>
      </w:r>
    </w:p>
    <w:p w14:paraId="66F01C74" w14:textId="6D9E0FB3" w:rsidR="00310E45" w:rsidRDefault="00310E45" w:rsidP="00E715BA">
      <w:pPr>
        <w:pStyle w:val="ListParagraph"/>
        <w:ind w:left="709"/>
        <w:jc w:val="both"/>
        <w:rPr>
          <w:rFonts w:cs="Arial"/>
        </w:rPr>
      </w:pPr>
      <w:r w:rsidRPr="00EA1824">
        <w:rPr>
          <w:rFonts w:cs="Arial"/>
        </w:rPr>
        <w:t>(If applicable</w:t>
      </w:r>
      <w:r w:rsidR="00892519">
        <w:rPr>
          <w:rFonts w:cs="Arial"/>
        </w:rPr>
        <w:t>)</w:t>
      </w:r>
      <w:r w:rsidR="00EA1824" w:rsidRPr="00EA1824">
        <w:rPr>
          <w:rFonts w:cs="Arial"/>
        </w:rPr>
        <w:t xml:space="preserve"> </w:t>
      </w:r>
    </w:p>
    <w:bookmarkEnd w:id="53"/>
    <w:p w14:paraId="63CD3A3D" w14:textId="53402BDF" w:rsidR="00381E70" w:rsidRDefault="00381E70" w:rsidP="00E715BA">
      <w:pPr>
        <w:pStyle w:val="ListParagraph"/>
        <w:ind w:left="709"/>
        <w:jc w:val="both"/>
        <w:rPr>
          <w:rFonts w:cs="Arial"/>
          <w:color w:val="FF0000"/>
        </w:rPr>
      </w:pPr>
    </w:p>
    <w:p w14:paraId="25BA1AB3" w14:textId="2FCA7C95" w:rsidR="00310E45" w:rsidRPr="00DC1FC1" w:rsidRDefault="0071183D" w:rsidP="0071183D">
      <w:pPr>
        <w:pStyle w:val="Heading3"/>
        <w:numPr>
          <w:ilvl w:val="0"/>
          <w:numId w:val="0"/>
        </w:numPr>
        <w:ind w:left="720" w:hanging="720"/>
        <w:rPr>
          <w:sz w:val="24"/>
          <w:szCs w:val="24"/>
        </w:rPr>
      </w:pPr>
      <w:bookmarkStart w:id="54" w:name="_Toc221876341"/>
      <w:r>
        <w:rPr>
          <w:sz w:val="24"/>
          <w:szCs w:val="24"/>
        </w:rPr>
        <w:t xml:space="preserve">5.3    </w:t>
      </w:r>
      <w:r w:rsidR="00310E45" w:rsidRPr="00DC1FC1">
        <w:rPr>
          <w:sz w:val="24"/>
          <w:szCs w:val="24"/>
        </w:rPr>
        <w:t xml:space="preserve">Visits to proposed </w:t>
      </w:r>
      <w:r w:rsidR="00E715BA" w:rsidRPr="00DC1FC1">
        <w:rPr>
          <w:sz w:val="24"/>
          <w:szCs w:val="24"/>
        </w:rPr>
        <w:t>facilities</w:t>
      </w:r>
      <w:bookmarkEnd w:id="54"/>
    </w:p>
    <w:p w14:paraId="6F9F1486" w14:textId="19908405" w:rsidR="00310E45" w:rsidRPr="00154A5F" w:rsidRDefault="00310E45" w:rsidP="00310E45">
      <w:pPr>
        <w:rPr>
          <w:rFonts w:cs="Arial"/>
          <w:color w:val="FF0000"/>
        </w:rPr>
      </w:pPr>
      <w:r w:rsidRPr="00310E45">
        <w:rPr>
          <w:rFonts w:cs="Arial"/>
        </w:rPr>
        <w:t>The Contracting Authority reserves the right to undertake a visit to any proposed fa</w:t>
      </w:r>
      <w:r>
        <w:rPr>
          <w:rFonts w:cs="Arial"/>
        </w:rPr>
        <w:t>cility offered by a panel member</w:t>
      </w:r>
      <w:r w:rsidRPr="00CC54FC">
        <w:rPr>
          <w:rFonts w:cs="Arial"/>
        </w:rPr>
        <w:t>.</w:t>
      </w:r>
      <w:r w:rsidRPr="00154A5F">
        <w:rPr>
          <w:rFonts w:cs="Arial"/>
          <w:color w:val="FF0000"/>
        </w:rPr>
        <w:t xml:space="preserve"> </w:t>
      </w:r>
    </w:p>
    <w:p w14:paraId="6241C6EB" w14:textId="4ACC98CD" w:rsidR="00310E45" w:rsidRPr="00095C1E" w:rsidRDefault="00095C1E" w:rsidP="00095C1E">
      <w:pPr>
        <w:pStyle w:val="Heading2"/>
        <w:numPr>
          <w:ilvl w:val="1"/>
          <w:numId w:val="30"/>
        </w:numPr>
        <w:rPr>
          <w:color w:val="auto"/>
        </w:rPr>
      </w:pPr>
      <w:bookmarkStart w:id="55" w:name="_DV_M221"/>
      <w:bookmarkStart w:id="56" w:name="_DV_M222"/>
      <w:bookmarkStart w:id="57" w:name="_DV_M223"/>
      <w:bookmarkStart w:id="58" w:name="_DV_M224"/>
      <w:bookmarkStart w:id="59" w:name="_DV_M225"/>
      <w:bookmarkStart w:id="60" w:name="_DV_M226"/>
      <w:bookmarkStart w:id="61" w:name="_DV_M227"/>
      <w:bookmarkStart w:id="62" w:name="_DV_M228"/>
      <w:bookmarkStart w:id="63" w:name="_Toc221876342"/>
      <w:bookmarkEnd w:id="55"/>
      <w:bookmarkEnd w:id="56"/>
      <w:bookmarkEnd w:id="57"/>
      <w:bookmarkEnd w:id="58"/>
      <w:bookmarkEnd w:id="59"/>
      <w:bookmarkEnd w:id="60"/>
      <w:bookmarkEnd w:id="61"/>
      <w:bookmarkEnd w:id="62"/>
      <w:r>
        <w:rPr>
          <w:color w:val="auto"/>
        </w:rPr>
        <w:t xml:space="preserve"> </w:t>
      </w:r>
      <w:r w:rsidR="00310E45" w:rsidRPr="00095C1E">
        <w:rPr>
          <w:color w:val="auto"/>
        </w:rPr>
        <w:t>Photography of Participants</w:t>
      </w:r>
      <w:bookmarkEnd w:id="63"/>
      <w:r w:rsidR="00310E45" w:rsidRPr="00095C1E">
        <w:rPr>
          <w:color w:val="auto"/>
        </w:rPr>
        <w:t xml:space="preserve"> </w:t>
      </w:r>
    </w:p>
    <w:p w14:paraId="69B22974" w14:textId="69A9DD6A" w:rsidR="00310E45" w:rsidRDefault="00310E45" w:rsidP="00E715BA">
      <w:pPr>
        <w:jc w:val="both"/>
        <w:rPr>
          <w:rFonts w:cs="Arial"/>
        </w:rPr>
      </w:pPr>
      <w:r w:rsidRPr="00310E45">
        <w:rPr>
          <w:rFonts w:cs="Arial"/>
        </w:rPr>
        <w:t xml:space="preserve">As is normal with these types of activities, photos or videos may be taken of the participants. </w:t>
      </w:r>
      <w:r w:rsidRPr="007C4DC2">
        <w:rPr>
          <w:rFonts w:cs="Arial"/>
          <w:b/>
        </w:rPr>
        <w:t>Please note that no images of participant may be used either privately or publicly</w:t>
      </w:r>
      <w:r w:rsidRPr="00310E45">
        <w:rPr>
          <w:rFonts w:cs="Arial"/>
        </w:rPr>
        <w:t>, for example as part of advertising/social media activity, without the written consent of t</w:t>
      </w:r>
      <w:r>
        <w:rPr>
          <w:rFonts w:cs="Arial"/>
        </w:rPr>
        <w:t>he school/ centre and the parent</w:t>
      </w:r>
      <w:r w:rsidR="007C4DC2">
        <w:rPr>
          <w:rFonts w:cs="Arial"/>
        </w:rPr>
        <w:t>/</w:t>
      </w:r>
      <w:r w:rsidRPr="00310E45">
        <w:rPr>
          <w:rFonts w:cs="Arial"/>
        </w:rPr>
        <w:t>guardian of the individuals whose image is proposed for use</w:t>
      </w:r>
      <w:r w:rsidR="00E715BA">
        <w:rPr>
          <w:rFonts w:cs="Arial"/>
        </w:rPr>
        <w:t>.</w:t>
      </w:r>
    </w:p>
    <w:p w14:paraId="17B6CF3D" w14:textId="5874FFFE" w:rsidR="00310E45" w:rsidRPr="00DC1FC1" w:rsidRDefault="00310E45" w:rsidP="00310E45">
      <w:pPr>
        <w:pStyle w:val="Heading2"/>
        <w:rPr>
          <w:color w:val="auto"/>
        </w:rPr>
      </w:pPr>
      <w:bookmarkStart w:id="64" w:name="_Toc221876343"/>
      <w:r w:rsidRPr="00DC1FC1">
        <w:rPr>
          <w:color w:val="auto"/>
        </w:rPr>
        <w:t>Pricing\</w:t>
      </w:r>
      <w:r w:rsidR="000045CE" w:rsidRPr="00DC1FC1">
        <w:rPr>
          <w:color w:val="auto"/>
        </w:rPr>
        <w:t>R</w:t>
      </w:r>
      <w:r w:rsidRPr="00DC1FC1">
        <w:rPr>
          <w:color w:val="auto"/>
        </w:rPr>
        <w:t xml:space="preserve">ate </w:t>
      </w:r>
      <w:r w:rsidR="00342DF5" w:rsidRPr="00DC1FC1">
        <w:rPr>
          <w:color w:val="auto"/>
        </w:rPr>
        <w:t>C</w:t>
      </w:r>
      <w:r w:rsidRPr="00DC1FC1">
        <w:rPr>
          <w:color w:val="auto"/>
        </w:rPr>
        <w:t>ard</w:t>
      </w:r>
      <w:bookmarkEnd w:id="64"/>
      <w:r w:rsidRPr="00DC1FC1">
        <w:rPr>
          <w:color w:val="auto"/>
        </w:rPr>
        <w:t xml:space="preserve"> </w:t>
      </w:r>
    </w:p>
    <w:p w14:paraId="47F3FD0D" w14:textId="76F009D6" w:rsidR="00310E45" w:rsidRDefault="00310E45" w:rsidP="00310E45">
      <w:pPr>
        <w:rPr>
          <w:rFonts w:cs="Arial"/>
        </w:rPr>
      </w:pPr>
      <w:r w:rsidRPr="00310E45">
        <w:rPr>
          <w:rFonts w:cs="Arial"/>
        </w:rPr>
        <w:t>Applicants are required to include costs for all proposed service offerings on a per student basis by attaching their current brochure</w:t>
      </w:r>
      <w:r w:rsidR="00000258">
        <w:rPr>
          <w:rFonts w:cs="Arial"/>
        </w:rPr>
        <w:t xml:space="preserve"> or price list</w:t>
      </w:r>
      <w:r w:rsidRPr="00310E45">
        <w:rPr>
          <w:rFonts w:cs="Arial"/>
        </w:rPr>
        <w:t>. These costs will be used as an indicative rate and will be finally agreed at time of booking. They are not part of the review process. It is acknowledged that prices may vary based on activities, number of participants etc.</w:t>
      </w:r>
    </w:p>
    <w:p w14:paraId="12CF9085" w14:textId="58359ED7" w:rsidR="00310E45" w:rsidRPr="00DC1FC1" w:rsidRDefault="00310E45" w:rsidP="00310E45">
      <w:pPr>
        <w:pStyle w:val="Heading2"/>
        <w:rPr>
          <w:color w:val="auto"/>
        </w:rPr>
      </w:pPr>
      <w:bookmarkStart w:id="65" w:name="_Toc221876344"/>
      <w:r w:rsidRPr="00DC1FC1">
        <w:rPr>
          <w:color w:val="auto"/>
        </w:rPr>
        <w:t>Invoicing and Payment</w:t>
      </w:r>
      <w:bookmarkEnd w:id="65"/>
      <w:r w:rsidRPr="00DC1FC1">
        <w:rPr>
          <w:color w:val="auto"/>
        </w:rPr>
        <w:t xml:space="preserve"> </w:t>
      </w:r>
    </w:p>
    <w:p w14:paraId="3DE608AA" w14:textId="2A289E75" w:rsidR="00310E45" w:rsidRDefault="00310E45" w:rsidP="00310E45">
      <w:pPr>
        <w:rPr>
          <w:rFonts w:cs="Arial"/>
        </w:rPr>
      </w:pPr>
      <w:r w:rsidRPr="00310E45">
        <w:rPr>
          <w:rFonts w:cs="Arial"/>
        </w:rPr>
        <w:t xml:space="preserve">All invoices must include a purchase order number from the Contracting </w:t>
      </w:r>
      <w:r>
        <w:rPr>
          <w:rFonts w:cs="Arial"/>
        </w:rPr>
        <w:t xml:space="preserve">Authority. </w:t>
      </w:r>
    </w:p>
    <w:p w14:paraId="1CB61281" w14:textId="4D08DA36" w:rsidR="00310E45" w:rsidRPr="00DC1FC1" w:rsidRDefault="00310E45" w:rsidP="00310E45">
      <w:pPr>
        <w:pStyle w:val="Heading2"/>
        <w:rPr>
          <w:color w:val="auto"/>
        </w:rPr>
      </w:pPr>
      <w:bookmarkStart w:id="66" w:name="_Toc221876345"/>
      <w:r w:rsidRPr="00DC1FC1">
        <w:rPr>
          <w:color w:val="auto"/>
        </w:rPr>
        <w:lastRenderedPageBreak/>
        <w:t>Review of Performance</w:t>
      </w:r>
      <w:bookmarkEnd w:id="66"/>
    </w:p>
    <w:p w14:paraId="61543C76" w14:textId="710689BC" w:rsidR="00154A5F" w:rsidRDefault="00310E45" w:rsidP="00EC3061">
      <w:pPr>
        <w:jc w:val="both"/>
        <w:rPr>
          <w:rFonts w:cs="Arial"/>
        </w:rPr>
      </w:pPr>
      <w:r w:rsidRPr="00310E45">
        <w:rPr>
          <w:rFonts w:cs="Arial"/>
        </w:rPr>
        <w:t>Successful performance will be an essential feature of work awarded under the Panel.</w:t>
      </w:r>
      <w:r w:rsidR="00C3305E">
        <w:rPr>
          <w:rFonts w:cs="Arial"/>
        </w:rPr>
        <w:t xml:space="preserve"> </w:t>
      </w:r>
      <w:r w:rsidR="00C3305E" w:rsidRPr="00C3305E">
        <w:rPr>
          <w:rFonts w:cs="Arial"/>
        </w:rPr>
        <w:t>Poor performance will be identified and raised with panel members and may result in termination of a contract and/or removal from the panel.</w:t>
      </w:r>
    </w:p>
    <w:p w14:paraId="5C2EA0E7" w14:textId="77777777" w:rsidR="00EC3061" w:rsidRDefault="00EC3061" w:rsidP="00EC3061">
      <w:pPr>
        <w:jc w:val="both"/>
        <w:rPr>
          <w:rFonts w:eastAsiaTheme="majorEastAsia" w:cs="Arial"/>
          <w:b/>
          <w:bCs/>
          <w:color w:val="365F91" w:themeColor="accent1" w:themeShade="BF"/>
          <w:sz w:val="28"/>
          <w:szCs w:val="28"/>
        </w:rPr>
      </w:pPr>
    </w:p>
    <w:p w14:paraId="4B6698B2" w14:textId="77777777" w:rsidR="00C53C3D" w:rsidRDefault="00C53C3D" w:rsidP="00EC3061">
      <w:pPr>
        <w:jc w:val="both"/>
        <w:rPr>
          <w:rFonts w:eastAsiaTheme="majorEastAsia" w:cs="Arial"/>
          <w:b/>
          <w:bCs/>
          <w:color w:val="365F91" w:themeColor="accent1" w:themeShade="BF"/>
          <w:sz w:val="28"/>
          <w:szCs w:val="28"/>
        </w:rPr>
      </w:pPr>
    </w:p>
    <w:p w14:paraId="30C6254B" w14:textId="77777777" w:rsidR="00C53C3D" w:rsidRDefault="00C53C3D" w:rsidP="00EC3061">
      <w:pPr>
        <w:jc w:val="both"/>
        <w:rPr>
          <w:rFonts w:eastAsiaTheme="majorEastAsia" w:cs="Arial"/>
          <w:b/>
          <w:bCs/>
          <w:color w:val="365F91" w:themeColor="accent1" w:themeShade="BF"/>
          <w:sz w:val="28"/>
          <w:szCs w:val="28"/>
        </w:rPr>
      </w:pPr>
    </w:p>
    <w:p w14:paraId="61D97B7E" w14:textId="77777777" w:rsidR="00C53C3D" w:rsidRDefault="00C53C3D" w:rsidP="00EC3061">
      <w:pPr>
        <w:jc w:val="both"/>
        <w:rPr>
          <w:rFonts w:eastAsiaTheme="majorEastAsia" w:cs="Arial"/>
          <w:b/>
          <w:bCs/>
          <w:color w:val="365F91" w:themeColor="accent1" w:themeShade="BF"/>
          <w:sz w:val="28"/>
          <w:szCs w:val="28"/>
        </w:rPr>
      </w:pPr>
    </w:p>
    <w:p w14:paraId="71AE12A6" w14:textId="77777777" w:rsidR="00C53C3D" w:rsidRDefault="00C53C3D" w:rsidP="00EC3061">
      <w:pPr>
        <w:jc w:val="both"/>
        <w:rPr>
          <w:rFonts w:eastAsiaTheme="majorEastAsia" w:cs="Arial"/>
          <w:b/>
          <w:bCs/>
          <w:color w:val="365F91" w:themeColor="accent1" w:themeShade="BF"/>
          <w:sz w:val="28"/>
          <w:szCs w:val="28"/>
        </w:rPr>
      </w:pPr>
    </w:p>
    <w:p w14:paraId="45FE2257" w14:textId="77777777" w:rsidR="00C53C3D" w:rsidRDefault="00C53C3D" w:rsidP="00EC3061">
      <w:pPr>
        <w:jc w:val="both"/>
        <w:rPr>
          <w:rFonts w:eastAsiaTheme="majorEastAsia" w:cs="Arial"/>
          <w:b/>
          <w:bCs/>
          <w:color w:val="365F91" w:themeColor="accent1" w:themeShade="BF"/>
          <w:sz w:val="28"/>
          <w:szCs w:val="28"/>
        </w:rPr>
      </w:pPr>
    </w:p>
    <w:p w14:paraId="67618721" w14:textId="77777777" w:rsidR="00C53C3D" w:rsidRDefault="00C53C3D" w:rsidP="00EC3061">
      <w:pPr>
        <w:jc w:val="both"/>
        <w:rPr>
          <w:rFonts w:eastAsiaTheme="majorEastAsia" w:cs="Arial"/>
          <w:b/>
          <w:bCs/>
          <w:color w:val="365F91" w:themeColor="accent1" w:themeShade="BF"/>
          <w:sz w:val="28"/>
          <w:szCs w:val="28"/>
        </w:rPr>
      </w:pPr>
    </w:p>
    <w:p w14:paraId="5C284C97" w14:textId="77777777" w:rsidR="00C53C3D" w:rsidRDefault="00C53C3D" w:rsidP="00EC3061">
      <w:pPr>
        <w:jc w:val="both"/>
        <w:rPr>
          <w:rFonts w:eastAsiaTheme="majorEastAsia" w:cs="Arial"/>
          <w:b/>
          <w:bCs/>
          <w:color w:val="365F91" w:themeColor="accent1" w:themeShade="BF"/>
          <w:sz w:val="28"/>
          <w:szCs w:val="28"/>
        </w:rPr>
      </w:pPr>
    </w:p>
    <w:p w14:paraId="498FEDAA" w14:textId="77777777" w:rsidR="00C53C3D" w:rsidRDefault="00C53C3D" w:rsidP="00EC3061">
      <w:pPr>
        <w:jc w:val="both"/>
        <w:rPr>
          <w:rFonts w:eastAsiaTheme="majorEastAsia" w:cs="Arial"/>
          <w:b/>
          <w:bCs/>
          <w:color w:val="365F91" w:themeColor="accent1" w:themeShade="BF"/>
          <w:sz w:val="28"/>
          <w:szCs w:val="28"/>
        </w:rPr>
      </w:pPr>
    </w:p>
    <w:p w14:paraId="5A7721F4" w14:textId="77777777" w:rsidR="00C53C3D" w:rsidRDefault="00C53C3D" w:rsidP="00EC3061">
      <w:pPr>
        <w:jc w:val="both"/>
        <w:rPr>
          <w:rFonts w:eastAsiaTheme="majorEastAsia" w:cs="Arial"/>
          <w:b/>
          <w:bCs/>
          <w:color w:val="365F91" w:themeColor="accent1" w:themeShade="BF"/>
          <w:sz w:val="28"/>
          <w:szCs w:val="28"/>
        </w:rPr>
      </w:pPr>
    </w:p>
    <w:p w14:paraId="529984F5" w14:textId="77777777" w:rsidR="00C53C3D" w:rsidRDefault="00C53C3D" w:rsidP="00EC3061">
      <w:pPr>
        <w:jc w:val="both"/>
        <w:rPr>
          <w:rFonts w:eastAsiaTheme="majorEastAsia" w:cs="Arial"/>
          <w:b/>
          <w:bCs/>
          <w:color w:val="365F91" w:themeColor="accent1" w:themeShade="BF"/>
          <w:sz w:val="28"/>
          <w:szCs w:val="28"/>
        </w:rPr>
      </w:pPr>
    </w:p>
    <w:p w14:paraId="16E390B3" w14:textId="77777777" w:rsidR="00C53C3D" w:rsidRDefault="00C53C3D" w:rsidP="00EC3061">
      <w:pPr>
        <w:jc w:val="both"/>
        <w:rPr>
          <w:rFonts w:eastAsiaTheme="majorEastAsia" w:cs="Arial"/>
          <w:b/>
          <w:bCs/>
          <w:color w:val="365F91" w:themeColor="accent1" w:themeShade="BF"/>
          <w:sz w:val="28"/>
          <w:szCs w:val="28"/>
        </w:rPr>
      </w:pPr>
    </w:p>
    <w:p w14:paraId="1FB5DF1D" w14:textId="77777777" w:rsidR="00C53C3D" w:rsidRDefault="00C53C3D" w:rsidP="00EC3061">
      <w:pPr>
        <w:jc w:val="both"/>
        <w:rPr>
          <w:rFonts w:eastAsiaTheme="majorEastAsia" w:cs="Arial"/>
          <w:b/>
          <w:bCs/>
          <w:color w:val="365F91" w:themeColor="accent1" w:themeShade="BF"/>
          <w:sz w:val="28"/>
          <w:szCs w:val="28"/>
        </w:rPr>
      </w:pPr>
    </w:p>
    <w:p w14:paraId="70DBE221" w14:textId="77777777" w:rsidR="00C53C3D" w:rsidRDefault="00C53C3D" w:rsidP="00EC3061">
      <w:pPr>
        <w:jc w:val="both"/>
        <w:rPr>
          <w:rFonts w:eastAsiaTheme="majorEastAsia" w:cs="Arial"/>
          <w:b/>
          <w:bCs/>
          <w:color w:val="365F91" w:themeColor="accent1" w:themeShade="BF"/>
          <w:sz w:val="28"/>
          <w:szCs w:val="28"/>
        </w:rPr>
      </w:pPr>
    </w:p>
    <w:p w14:paraId="3C646107" w14:textId="77777777" w:rsidR="00C53C3D" w:rsidRDefault="00C53C3D" w:rsidP="00EC3061">
      <w:pPr>
        <w:jc w:val="both"/>
        <w:rPr>
          <w:rFonts w:eastAsiaTheme="majorEastAsia" w:cs="Arial"/>
          <w:b/>
          <w:bCs/>
          <w:color w:val="365F91" w:themeColor="accent1" w:themeShade="BF"/>
          <w:sz w:val="28"/>
          <w:szCs w:val="28"/>
        </w:rPr>
      </w:pPr>
    </w:p>
    <w:p w14:paraId="1DA69A78" w14:textId="77777777" w:rsidR="00C53C3D" w:rsidRDefault="00C53C3D" w:rsidP="00EC3061">
      <w:pPr>
        <w:jc w:val="both"/>
        <w:rPr>
          <w:rFonts w:eastAsiaTheme="majorEastAsia" w:cs="Arial"/>
          <w:b/>
          <w:bCs/>
          <w:color w:val="365F91" w:themeColor="accent1" w:themeShade="BF"/>
          <w:sz w:val="28"/>
          <w:szCs w:val="28"/>
        </w:rPr>
      </w:pPr>
    </w:p>
    <w:p w14:paraId="0DE732DF" w14:textId="77777777" w:rsidR="00BD3E49" w:rsidRDefault="00BD3E49" w:rsidP="00EC3061">
      <w:pPr>
        <w:jc w:val="both"/>
        <w:rPr>
          <w:rFonts w:eastAsiaTheme="majorEastAsia" w:cs="Arial"/>
          <w:b/>
          <w:bCs/>
          <w:color w:val="365F91" w:themeColor="accent1" w:themeShade="BF"/>
          <w:sz w:val="28"/>
          <w:szCs w:val="28"/>
        </w:rPr>
      </w:pPr>
    </w:p>
    <w:p w14:paraId="1E4F2261" w14:textId="77777777" w:rsidR="00BD3E49" w:rsidRDefault="00BD3E49" w:rsidP="00EC3061">
      <w:pPr>
        <w:jc w:val="both"/>
        <w:rPr>
          <w:rFonts w:eastAsiaTheme="majorEastAsia" w:cs="Arial"/>
          <w:b/>
          <w:bCs/>
          <w:color w:val="365F91" w:themeColor="accent1" w:themeShade="BF"/>
          <w:sz w:val="28"/>
          <w:szCs w:val="28"/>
        </w:rPr>
      </w:pPr>
    </w:p>
    <w:p w14:paraId="31BF7E35" w14:textId="77777777" w:rsidR="00BD3E49" w:rsidRPr="00154A5F" w:rsidRDefault="00BD3E49" w:rsidP="00EC3061">
      <w:pPr>
        <w:jc w:val="both"/>
        <w:rPr>
          <w:rFonts w:eastAsiaTheme="majorEastAsia" w:cs="Arial"/>
          <w:b/>
          <w:bCs/>
          <w:color w:val="365F91" w:themeColor="accent1" w:themeShade="BF"/>
          <w:sz w:val="28"/>
          <w:szCs w:val="28"/>
        </w:rPr>
      </w:pPr>
    </w:p>
    <w:p w14:paraId="77A060C4" w14:textId="670BC6D4" w:rsidR="00154A5F" w:rsidRPr="00154A5F" w:rsidRDefault="00154A5F" w:rsidP="00154A5F">
      <w:pPr>
        <w:pStyle w:val="Heading1"/>
        <w:rPr>
          <w:rFonts w:eastAsiaTheme="majorEastAsia"/>
        </w:rPr>
      </w:pPr>
      <w:bookmarkStart w:id="67" w:name="_Toc491242347"/>
      <w:bookmarkStart w:id="68" w:name="_Toc221876346"/>
      <w:r w:rsidRPr="00154A5F">
        <w:rPr>
          <w:rFonts w:eastAsiaTheme="majorEastAsia"/>
        </w:rPr>
        <w:lastRenderedPageBreak/>
        <w:t>Evaluation Criteria</w:t>
      </w:r>
      <w:bookmarkStart w:id="69" w:name="_Toc171227906"/>
      <w:bookmarkStart w:id="70" w:name="_Toc168998880"/>
      <w:bookmarkStart w:id="71" w:name="_Toc168110467"/>
      <w:bookmarkEnd w:id="67"/>
      <w:r w:rsidR="00C3305E">
        <w:rPr>
          <w:rFonts w:eastAsiaTheme="majorEastAsia"/>
        </w:rPr>
        <w:t xml:space="preserve"> for Admittance to the panel</w:t>
      </w:r>
      <w:bookmarkEnd w:id="68"/>
    </w:p>
    <w:p w14:paraId="5EAD409A" w14:textId="28B33C2C" w:rsidR="00154A5F" w:rsidRPr="00DC1FC1" w:rsidRDefault="00C3305E" w:rsidP="00154A5F">
      <w:pPr>
        <w:pStyle w:val="Heading2"/>
        <w:rPr>
          <w:color w:val="auto"/>
        </w:rPr>
      </w:pPr>
      <w:bookmarkStart w:id="72" w:name="_Toc491242348"/>
      <w:bookmarkStart w:id="73" w:name="_Toc221876347"/>
      <w:r w:rsidRPr="00DC1FC1">
        <w:rPr>
          <w:color w:val="auto"/>
        </w:rPr>
        <w:t>Application Requirements</w:t>
      </w:r>
      <w:bookmarkEnd w:id="69"/>
      <w:bookmarkEnd w:id="70"/>
      <w:bookmarkEnd w:id="71"/>
      <w:bookmarkEnd w:id="72"/>
      <w:bookmarkEnd w:id="73"/>
      <w:r w:rsidR="00154A5F" w:rsidRPr="00DC1FC1">
        <w:rPr>
          <w:color w:val="auto"/>
        </w:rPr>
        <w:t xml:space="preserve"> </w:t>
      </w:r>
    </w:p>
    <w:p w14:paraId="4EDC25C4" w14:textId="6ADEE004" w:rsidR="00154A5F" w:rsidRPr="00154A5F" w:rsidRDefault="0092128E" w:rsidP="0092128E">
      <w:pPr>
        <w:jc w:val="both"/>
        <w:rPr>
          <w:rFonts w:cs="Arial"/>
        </w:rPr>
      </w:pPr>
      <w:r w:rsidRPr="0092128E">
        <w:rPr>
          <w:rFonts w:cs="Arial"/>
        </w:rPr>
        <w:t>The Contracting Authority is using a process similar to the OPEN procedure for the establishment of this panel, therefore, while all interested parties may apply, only those demonstrating that they have the required level of qualifications, experience and technical capacity will have their application considered. In order to demonstrate eligibility, applicants are required to provide the following information:</w:t>
      </w:r>
      <w:r>
        <w:rPr>
          <w:rFonts w:cs="Arial"/>
        </w:rPr>
        <w:t xml:space="preserve"> </w:t>
      </w:r>
    </w:p>
    <w:p w14:paraId="45B49738" w14:textId="77777777" w:rsidR="00BD3E49" w:rsidRDefault="00BD3E49" w:rsidP="00BD3E49">
      <w:pPr>
        <w:pStyle w:val="Heading3"/>
      </w:pPr>
      <w:bookmarkStart w:id="74" w:name="_Toc124774904"/>
      <w:bookmarkStart w:id="75" w:name="_Toc221876348"/>
      <w:bookmarkEnd w:id="74"/>
      <w:r w:rsidRPr="00BD3E49">
        <w:t>General information</w:t>
      </w:r>
      <w:bookmarkEnd w:id="75"/>
      <w:r w:rsidRPr="00BD3E49">
        <w:t xml:space="preserve"> </w:t>
      </w:r>
    </w:p>
    <w:p w14:paraId="5EF70FA7" w14:textId="301F8EC3" w:rsidR="00BD3E49" w:rsidRPr="00BD3E49" w:rsidRDefault="00BD3E49" w:rsidP="00BD3E49">
      <w:pPr>
        <w:pStyle w:val="Heading3"/>
        <w:numPr>
          <w:ilvl w:val="0"/>
          <w:numId w:val="0"/>
        </w:numPr>
        <w:rPr>
          <w:b w:val="0"/>
          <w:bCs w:val="0"/>
        </w:rPr>
      </w:pPr>
      <w:bookmarkStart w:id="76" w:name="_Toc221876349"/>
      <w:r w:rsidRPr="00BD3E49">
        <w:rPr>
          <w:b w:val="0"/>
          <w:bCs w:val="0"/>
        </w:rPr>
        <w:t>Including the following information:</w:t>
      </w:r>
      <w:bookmarkEnd w:id="76"/>
      <w:r w:rsidRPr="00BD3E49">
        <w:rPr>
          <w:b w:val="0"/>
          <w:bCs w:val="0"/>
        </w:rPr>
        <w:t xml:space="preserve"> </w:t>
      </w:r>
    </w:p>
    <w:p w14:paraId="64D1D7DE" w14:textId="77777777" w:rsidR="00BD3E49" w:rsidRPr="00382C87" w:rsidRDefault="00BD3E49" w:rsidP="00892519">
      <w:pPr>
        <w:jc w:val="both"/>
        <w:rPr>
          <w:rFonts w:cs="Arial"/>
        </w:rPr>
      </w:pPr>
      <w:r w:rsidRPr="00BD3E49">
        <w:rPr>
          <w:rFonts w:eastAsiaTheme="majorEastAsia" w:cs="Arial"/>
          <w:sz w:val="24"/>
          <w:szCs w:val="24"/>
        </w:rPr>
        <w:t xml:space="preserve">• </w:t>
      </w:r>
      <w:r w:rsidRPr="00382C87">
        <w:rPr>
          <w:rFonts w:cs="Arial"/>
        </w:rPr>
        <w:t xml:space="preserve">Name of applicant </w:t>
      </w:r>
    </w:p>
    <w:p w14:paraId="7AD9B14A" w14:textId="77777777" w:rsidR="00BD3E49" w:rsidRPr="00382C87" w:rsidRDefault="00BD3E49" w:rsidP="00892519">
      <w:pPr>
        <w:jc w:val="both"/>
        <w:rPr>
          <w:rFonts w:cs="Arial"/>
        </w:rPr>
      </w:pPr>
      <w:r w:rsidRPr="00382C87">
        <w:rPr>
          <w:rFonts w:cs="Arial"/>
        </w:rPr>
        <w:t xml:space="preserve">• Address </w:t>
      </w:r>
    </w:p>
    <w:p w14:paraId="3E021DB6" w14:textId="77777777" w:rsidR="00BD3E49" w:rsidRPr="00382C87" w:rsidRDefault="00BD3E49" w:rsidP="00892519">
      <w:pPr>
        <w:jc w:val="both"/>
        <w:rPr>
          <w:rFonts w:cs="Arial"/>
        </w:rPr>
      </w:pPr>
      <w:r w:rsidRPr="00382C87">
        <w:rPr>
          <w:rFonts w:cs="Arial"/>
        </w:rPr>
        <w:t xml:space="preserve">• Key contact name </w:t>
      </w:r>
    </w:p>
    <w:p w14:paraId="4DAD44FB" w14:textId="77777777" w:rsidR="00BD3E49" w:rsidRPr="00382C87" w:rsidRDefault="00BD3E49" w:rsidP="00892519">
      <w:pPr>
        <w:jc w:val="both"/>
        <w:rPr>
          <w:rFonts w:cs="Arial"/>
        </w:rPr>
      </w:pPr>
      <w:r w:rsidRPr="00382C87">
        <w:rPr>
          <w:rFonts w:cs="Arial"/>
        </w:rPr>
        <w:t xml:space="preserve">• Key contact email </w:t>
      </w:r>
    </w:p>
    <w:p w14:paraId="1D76A06D" w14:textId="77777777" w:rsidR="00BD3E49" w:rsidRPr="00382C87" w:rsidRDefault="00BD3E49" w:rsidP="00892519">
      <w:pPr>
        <w:jc w:val="both"/>
        <w:rPr>
          <w:rFonts w:cs="Arial"/>
        </w:rPr>
      </w:pPr>
      <w:r w:rsidRPr="00382C87">
        <w:rPr>
          <w:rFonts w:cs="Arial"/>
        </w:rPr>
        <w:t xml:space="preserve">• Key contact phone / mobile </w:t>
      </w:r>
    </w:p>
    <w:p w14:paraId="59D993B6" w14:textId="77777777" w:rsidR="00BD3E49" w:rsidRPr="00382C87" w:rsidRDefault="00BD3E49" w:rsidP="00892519">
      <w:pPr>
        <w:jc w:val="both"/>
        <w:rPr>
          <w:rFonts w:cs="Arial"/>
        </w:rPr>
      </w:pPr>
      <w:r w:rsidRPr="00382C87">
        <w:rPr>
          <w:rFonts w:cs="Arial"/>
        </w:rPr>
        <w:t xml:space="preserve">• Website if applicable </w:t>
      </w:r>
    </w:p>
    <w:p w14:paraId="4A329A39" w14:textId="77777777" w:rsidR="00BD3E49" w:rsidRPr="00382C87" w:rsidRDefault="00BD3E49" w:rsidP="00892519">
      <w:pPr>
        <w:jc w:val="both"/>
        <w:rPr>
          <w:rFonts w:cs="Arial"/>
        </w:rPr>
      </w:pPr>
      <w:r w:rsidRPr="00382C87">
        <w:rPr>
          <w:rFonts w:cs="Arial"/>
        </w:rPr>
        <w:t xml:space="preserve">• Other social media platform activities </w:t>
      </w:r>
    </w:p>
    <w:p w14:paraId="7859A751" w14:textId="0B049772" w:rsidR="004B3DB7" w:rsidRPr="00382C87" w:rsidRDefault="00BD3E49" w:rsidP="00892519">
      <w:pPr>
        <w:jc w:val="both"/>
        <w:rPr>
          <w:rFonts w:cs="Arial"/>
        </w:rPr>
      </w:pPr>
      <w:r w:rsidRPr="00382C87">
        <w:rPr>
          <w:rFonts w:cs="Arial"/>
        </w:rPr>
        <w:t>• Date of establishment.</w:t>
      </w:r>
    </w:p>
    <w:p w14:paraId="7F627046" w14:textId="2C9B5916" w:rsidR="004B3DB7" w:rsidRPr="004B3DB7" w:rsidRDefault="004B3DB7" w:rsidP="004B3DB7">
      <w:pPr>
        <w:rPr>
          <w:b/>
        </w:rPr>
      </w:pPr>
      <w:r w:rsidRPr="004B3DB7">
        <w:rPr>
          <w:b/>
        </w:rPr>
        <w:t>6.</w:t>
      </w:r>
      <w:r w:rsidR="00C52387">
        <w:rPr>
          <w:b/>
        </w:rPr>
        <w:t>1.2</w:t>
      </w:r>
      <w:r w:rsidRPr="004B3DB7">
        <w:rPr>
          <w:b/>
        </w:rPr>
        <w:t xml:space="preserve"> Insurance Requirements</w:t>
      </w:r>
    </w:p>
    <w:p w14:paraId="1B571B55" w14:textId="1A80FAF1" w:rsidR="004B3DB7" w:rsidRPr="004B3DB7" w:rsidRDefault="004B3DB7" w:rsidP="004B3DB7">
      <w:r>
        <w:t xml:space="preserve"> Confirmation of insurances in place and commitment to put the following levels in place if successful for the contract</w:t>
      </w:r>
    </w:p>
    <w:tbl>
      <w:tblPr>
        <w:tblW w:w="9336"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219"/>
        <w:gridCol w:w="4117"/>
      </w:tblGrid>
      <w:tr w:rsidR="00DD3B75" w14:paraId="1E6ECC90" w14:textId="77777777" w:rsidTr="007C4DC2">
        <w:trPr>
          <w:trHeight w:val="347"/>
        </w:trPr>
        <w:tc>
          <w:tcPr>
            <w:tcW w:w="5219" w:type="dxa"/>
            <w:tcBorders>
              <w:left w:val="single" w:sz="2" w:space="0" w:color="000000"/>
              <w:bottom w:val="single" w:sz="4" w:space="0" w:color="000000"/>
              <w:right w:val="single" w:sz="4" w:space="0" w:color="000000"/>
            </w:tcBorders>
            <w:shd w:val="clear" w:color="auto" w:fill="A6A6A6" w:themeFill="background1" w:themeFillShade="A6"/>
          </w:tcPr>
          <w:p w14:paraId="43C61281" w14:textId="77777777" w:rsidR="00DD3B75" w:rsidRPr="0098005B" w:rsidRDefault="00DD3B75" w:rsidP="007C4DC2">
            <w:pPr>
              <w:pStyle w:val="TableParagraph"/>
              <w:spacing w:before="12"/>
              <w:ind w:left="704" w:right="705"/>
              <w:rPr>
                <w:b/>
              </w:rPr>
            </w:pPr>
            <w:r w:rsidRPr="0098005B">
              <w:rPr>
                <w:b/>
                <w:color w:val="010101"/>
                <w:w w:val="90"/>
              </w:rPr>
              <w:t>TYPE</w:t>
            </w:r>
            <w:r w:rsidRPr="0098005B">
              <w:rPr>
                <w:b/>
                <w:color w:val="010101"/>
                <w:spacing w:val="5"/>
              </w:rPr>
              <w:t xml:space="preserve"> </w:t>
            </w:r>
            <w:r w:rsidRPr="0098005B">
              <w:rPr>
                <w:b/>
                <w:color w:val="010101"/>
                <w:w w:val="90"/>
              </w:rPr>
              <w:t>OF</w:t>
            </w:r>
            <w:r w:rsidRPr="0098005B">
              <w:rPr>
                <w:b/>
                <w:color w:val="010101"/>
                <w:spacing w:val="-4"/>
              </w:rPr>
              <w:t xml:space="preserve"> </w:t>
            </w:r>
            <w:r w:rsidRPr="0098005B">
              <w:rPr>
                <w:b/>
                <w:color w:val="010101"/>
                <w:spacing w:val="-2"/>
                <w:w w:val="90"/>
              </w:rPr>
              <w:t>INSURANCE</w:t>
            </w:r>
          </w:p>
        </w:tc>
        <w:tc>
          <w:tcPr>
            <w:tcW w:w="4117" w:type="dxa"/>
            <w:tcBorders>
              <w:left w:val="single" w:sz="4" w:space="0" w:color="000000"/>
              <w:bottom w:val="single" w:sz="4" w:space="0" w:color="000000"/>
              <w:right w:val="single" w:sz="4" w:space="0" w:color="000000"/>
            </w:tcBorders>
            <w:shd w:val="clear" w:color="auto" w:fill="A6A6A6" w:themeFill="background1" w:themeFillShade="A6"/>
          </w:tcPr>
          <w:p w14:paraId="20C0C5BE" w14:textId="77777777" w:rsidR="00DD3B75" w:rsidRPr="0098005B" w:rsidRDefault="00DD3B75" w:rsidP="007C4DC2">
            <w:pPr>
              <w:pStyle w:val="TableParagraph"/>
              <w:spacing w:before="12"/>
              <w:ind w:left="131" w:right="120"/>
              <w:rPr>
                <w:b/>
              </w:rPr>
            </w:pPr>
            <w:r w:rsidRPr="0098005B">
              <w:rPr>
                <w:b/>
                <w:color w:val="010101"/>
                <w:w w:val="90"/>
              </w:rPr>
              <w:t>LEVEL</w:t>
            </w:r>
            <w:r w:rsidRPr="0098005B">
              <w:rPr>
                <w:b/>
                <w:color w:val="010101"/>
                <w:spacing w:val="-5"/>
              </w:rPr>
              <w:t xml:space="preserve"> </w:t>
            </w:r>
            <w:r w:rsidRPr="0098005B">
              <w:rPr>
                <w:b/>
                <w:color w:val="010101"/>
                <w:w w:val="90"/>
              </w:rPr>
              <w:t>REQUIRED</w:t>
            </w:r>
            <w:r w:rsidRPr="0098005B">
              <w:rPr>
                <w:b/>
                <w:color w:val="010101"/>
                <w:spacing w:val="4"/>
              </w:rPr>
              <w:t xml:space="preserve"> </w:t>
            </w:r>
            <w:r w:rsidRPr="0098005B">
              <w:rPr>
                <w:b/>
                <w:color w:val="010101"/>
                <w:w w:val="90"/>
              </w:rPr>
              <w:t>FOR</w:t>
            </w:r>
            <w:r w:rsidRPr="0098005B">
              <w:rPr>
                <w:b/>
                <w:color w:val="010101"/>
                <w:spacing w:val="2"/>
              </w:rPr>
              <w:t xml:space="preserve"> </w:t>
            </w:r>
            <w:r w:rsidRPr="0098005B">
              <w:rPr>
                <w:b/>
                <w:color w:val="010101"/>
                <w:spacing w:val="-2"/>
                <w:w w:val="90"/>
              </w:rPr>
              <w:t>CONTRACT</w:t>
            </w:r>
          </w:p>
        </w:tc>
      </w:tr>
      <w:tr w:rsidR="00DD3B75" w14:paraId="39CDE7DB" w14:textId="77777777" w:rsidTr="00DD3B75">
        <w:trPr>
          <w:trHeight w:val="413"/>
        </w:trPr>
        <w:tc>
          <w:tcPr>
            <w:tcW w:w="5219" w:type="dxa"/>
            <w:tcBorders>
              <w:top w:val="single" w:sz="4" w:space="0" w:color="000000"/>
              <w:left w:val="single" w:sz="2" w:space="0" w:color="000000"/>
              <w:bottom w:val="single" w:sz="4" w:space="0" w:color="000000"/>
              <w:right w:val="single" w:sz="4" w:space="0" w:color="000000"/>
            </w:tcBorders>
          </w:tcPr>
          <w:p w14:paraId="1BAA6F2E" w14:textId="77777777" w:rsidR="00DD3B75" w:rsidRPr="00DD3B75" w:rsidRDefault="00DD3B75" w:rsidP="007C4DC2">
            <w:pPr>
              <w:pStyle w:val="TableParagraph"/>
              <w:spacing w:before="49"/>
              <w:ind w:left="694" w:right="705"/>
              <w:rPr>
                <w:b/>
              </w:rPr>
            </w:pPr>
            <w:r w:rsidRPr="00DD3B75">
              <w:rPr>
                <w:b/>
                <w:color w:val="010101"/>
                <w:w w:val="90"/>
              </w:rPr>
              <w:t>Employers</w:t>
            </w:r>
            <w:r w:rsidRPr="00DD3B75">
              <w:rPr>
                <w:b/>
                <w:color w:val="010101"/>
                <w:spacing w:val="28"/>
              </w:rPr>
              <w:t xml:space="preserve"> </w:t>
            </w:r>
            <w:r w:rsidRPr="00DD3B75">
              <w:rPr>
                <w:b/>
                <w:color w:val="010101"/>
                <w:spacing w:val="-2"/>
                <w:w w:val="95"/>
              </w:rPr>
              <w:t>Liability**</w:t>
            </w:r>
          </w:p>
        </w:tc>
        <w:tc>
          <w:tcPr>
            <w:tcW w:w="4117" w:type="dxa"/>
            <w:tcBorders>
              <w:top w:val="single" w:sz="4" w:space="0" w:color="000000"/>
              <w:left w:val="single" w:sz="4" w:space="0" w:color="000000"/>
              <w:bottom w:val="single" w:sz="4" w:space="0" w:color="000000"/>
              <w:right w:val="single" w:sz="4" w:space="0" w:color="000000"/>
            </w:tcBorders>
          </w:tcPr>
          <w:p w14:paraId="7477FA65" w14:textId="77777777" w:rsidR="00DD3B75" w:rsidRPr="00DD3B75" w:rsidRDefault="00DD3B75" w:rsidP="007C4DC2">
            <w:pPr>
              <w:pStyle w:val="TableParagraph"/>
              <w:spacing w:before="41"/>
              <w:ind w:left="131" w:right="119"/>
              <w:rPr>
                <w:b/>
              </w:rPr>
            </w:pPr>
            <w:r w:rsidRPr="00DD3B75">
              <w:rPr>
                <w:b/>
                <w:color w:val="010101"/>
                <w:spacing w:val="-2"/>
                <w:w w:val="105"/>
              </w:rPr>
              <w:t>€13,000,000</w:t>
            </w:r>
          </w:p>
        </w:tc>
      </w:tr>
      <w:tr w:rsidR="00DD3B75" w14:paraId="23ACD2AF" w14:textId="77777777" w:rsidTr="00DD3B75">
        <w:trPr>
          <w:trHeight w:val="421"/>
        </w:trPr>
        <w:tc>
          <w:tcPr>
            <w:tcW w:w="5219" w:type="dxa"/>
            <w:tcBorders>
              <w:top w:val="single" w:sz="4" w:space="0" w:color="000000"/>
              <w:left w:val="single" w:sz="2" w:space="0" w:color="000000"/>
              <w:bottom w:val="single" w:sz="4" w:space="0" w:color="000000"/>
              <w:right w:val="single" w:sz="4" w:space="0" w:color="000000"/>
            </w:tcBorders>
          </w:tcPr>
          <w:p w14:paraId="2B449D71" w14:textId="77777777" w:rsidR="00DD3B75" w:rsidRPr="00DD3B75" w:rsidRDefault="00DD3B75" w:rsidP="007C4DC2">
            <w:pPr>
              <w:pStyle w:val="TableParagraph"/>
              <w:spacing w:before="52"/>
              <w:ind w:left="704" w:right="698"/>
              <w:rPr>
                <w:b/>
              </w:rPr>
            </w:pPr>
            <w:r w:rsidRPr="00DD3B75">
              <w:rPr>
                <w:b/>
                <w:color w:val="010101"/>
                <w:w w:val="90"/>
              </w:rPr>
              <w:t>Public</w:t>
            </w:r>
            <w:r w:rsidRPr="00DD3B75">
              <w:rPr>
                <w:b/>
                <w:color w:val="010101"/>
                <w:spacing w:val="9"/>
              </w:rPr>
              <w:t xml:space="preserve"> </w:t>
            </w:r>
            <w:r w:rsidRPr="00DD3B75">
              <w:rPr>
                <w:b/>
                <w:color w:val="010101"/>
                <w:spacing w:val="-2"/>
              </w:rPr>
              <w:t>Liability</w:t>
            </w:r>
          </w:p>
        </w:tc>
        <w:tc>
          <w:tcPr>
            <w:tcW w:w="4117" w:type="dxa"/>
            <w:tcBorders>
              <w:top w:val="single" w:sz="4" w:space="0" w:color="000000"/>
              <w:left w:val="single" w:sz="4" w:space="0" w:color="000000"/>
              <w:bottom w:val="single" w:sz="4" w:space="0" w:color="000000"/>
              <w:right w:val="single" w:sz="4" w:space="0" w:color="000000"/>
            </w:tcBorders>
          </w:tcPr>
          <w:p w14:paraId="0258CC93" w14:textId="77777777" w:rsidR="00DD3B75" w:rsidRPr="00DD3B75" w:rsidRDefault="00DD3B75" w:rsidP="007C4DC2">
            <w:pPr>
              <w:pStyle w:val="TableParagraph"/>
              <w:spacing w:before="44"/>
              <w:ind w:left="127" w:right="120"/>
              <w:rPr>
                <w:b/>
              </w:rPr>
            </w:pPr>
            <w:r w:rsidRPr="00DD3B75">
              <w:rPr>
                <w:b/>
                <w:color w:val="010101"/>
                <w:spacing w:val="-2"/>
                <w:w w:val="105"/>
              </w:rPr>
              <w:t>€6,500,000</w:t>
            </w:r>
          </w:p>
        </w:tc>
      </w:tr>
    </w:tbl>
    <w:p w14:paraId="65642654" w14:textId="77777777" w:rsidR="004B3DB7" w:rsidRDefault="004B3DB7" w:rsidP="00154A5F">
      <w:pPr>
        <w:ind w:right="43"/>
        <w:jc w:val="both"/>
      </w:pPr>
    </w:p>
    <w:p w14:paraId="416A5FB1" w14:textId="77777777" w:rsidR="004B3DB7" w:rsidRPr="00C52387" w:rsidRDefault="004B3DB7" w:rsidP="00154A5F">
      <w:pPr>
        <w:ind w:right="43"/>
        <w:jc w:val="both"/>
        <w:rPr>
          <w:b/>
          <w:bCs/>
          <w:i/>
          <w:iCs/>
        </w:rPr>
      </w:pPr>
      <w:r w:rsidRPr="00C52387">
        <w:rPr>
          <w:b/>
          <w:bCs/>
          <w:i/>
          <w:iCs/>
        </w:rPr>
        <w:t xml:space="preserve">Applicants must provide evidence of this level of cover being in place or a letter from an Insurance company stating that these levels of cover may be put in place if a contract is awarded within one week of the appointment. </w:t>
      </w:r>
    </w:p>
    <w:p w14:paraId="78C8616E" w14:textId="2D41691E" w:rsidR="00DD3B75" w:rsidRDefault="004B3DB7" w:rsidP="00154A5F">
      <w:pPr>
        <w:ind w:right="43"/>
        <w:jc w:val="both"/>
      </w:pPr>
      <w:r w:rsidRPr="004B3DB7">
        <w:rPr>
          <w:b/>
        </w:rPr>
        <w:t>Rule:</w:t>
      </w:r>
      <w:r>
        <w:t xml:space="preserve"> Applicants must confirm the types of insurance in place and agreement to levels required if successful through completion of the Self-Declaration Form contained in the Response Document</w:t>
      </w:r>
    </w:p>
    <w:p w14:paraId="1C46946C" w14:textId="77777777" w:rsidR="00C52387" w:rsidRDefault="00C52387" w:rsidP="00154A5F">
      <w:pPr>
        <w:ind w:right="43"/>
        <w:jc w:val="both"/>
        <w:rPr>
          <w:rFonts w:cs="Arial"/>
        </w:rPr>
      </w:pPr>
    </w:p>
    <w:p w14:paraId="04DA8982" w14:textId="77777777" w:rsidR="00382C87" w:rsidRDefault="00382C87" w:rsidP="00154A5F">
      <w:pPr>
        <w:ind w:right="43"/>
        <w:jc w:val="both"/>
        <w:rPr>
          <w:rFonts w:cs="Arial"/>
        </w:rPr>
      </w:pPr>
    </w:p>
    <w:p w14:paraId="0F3FC7CF" w14:textId="679CA774" w:rsidR="00154A5F" w:rsidRPr="00C52387" w:rsidRDefault="00C52387" w:rsidP="00C52387">
      <w:pPr>
        <w:rPr>
          <w:b/>
        </w:rPr>
      </w:pPr>
      <w:r>
        <w:rPr>
          <w:b/>
        </w:rPr>
        <w:lastRenderedPageBreak/>
        <w:t>6.1.3 Tax Compliance</w:t>
      </w:r>
    </w:p>
    <w:p w14:paraId="3B040C08" w14:textId="77777777" w:rsidR="00C52387" w:rsidRDefault="00C52387" w:rsidP="00C52387">
      <w:pPr>
        <w:pStyle w:val="Heading3"/>
        <w:numPr>
          <w:ilvl w:val="0"/>
          <w:numId w:val="0"/>
        </w:numPr>
        <w:rPr>
          <w:rFonts w:eastAsiaTheme="minorHAnsi"/>
          <w:b w:val="0"/>
        </w:rPr>
      </w:pPr>
      <w:bookmarkStart w:id="77" w:name="_Toc221876350"/>
      <w:r>
        <w:rPr>
          <w:rFonts w:eastAsiaTheme="minorHAnsi"/>
          <w:b w:val="0"/>
        </w:rPr>
        <w:t>E</w:t>
      </w:r>
      <w:r w:rsidRPr="00C52387">
        <w:rPr>
          <w:rFonts w:eastAsiaTheme="minorHAnsi"/>
          <w:b w:val="0"/>
        </w:rPr>
        <w:t>vidence of tax compliance from the Irish Revenue Commissioners.</w:t>
      </w:r>
      <w:bookmarkEnd w:id="77"/>
      <w:r w:rsidRPr="00C52387">
        <w:rPr>
          <w:rFonts w:eastAsiaTheme="minorHAnsi"/>
          <w:b w:val="0"/>
        </w:rPr>
        <w:t xml:space="preserve"> </w:t>
      </w:r>
    </w:p>
    <w:p w14:paraId="3685399E" w14:textId="77777777" w:rsidR="00C52387" w:rsidRDefault="00C52387" w:rsidP="00C52387">
      <w:pPr>
        <w:pStyle w:val="Heading3"/>
        <w:numPr>
          <w:ilvl w:val="0"/>
          <w:numId w:val="0"/>
        </w:numPr>
        <w:rPr>
          <w:rFonts w:eastAsiaTheme="minorHAnsi"/>
          <w:b w:val="0"/>
        </w:rPr>
      </w:pPr>
      <w:bookmarkStart w:id="78" w:name="_Toc221802005"/>
      <w:bookmarkStart w:id="79" w:name="_Toc221876351"/>
      <w:r w:rsidRPr="00C52387">
        <w:rPr>
          <w:rFonts w:eastAsiaTheme="minorHAnsi"/>
          <w:b w:val="0"/>
        </w:rPr>
        <w:t>Rule: Tenders should confirm their tax compliance status through completion of the Self</w:t>
      </w:r>
      <w:r>
        <w:rPr>
          <w:rFonts w:eastAsiaTheme="minorHAnsi"/>
          <w:b w:val="0"/>
        </w:rPr>
        <w:t>-</w:t>
      </w:r>
      <w:r w:rsidRPr="00C52387">
        <w:rPr>
          <w:rFonts w:eastAsiaTheme="minorHAnsi"/>
          <w:b w:val="0"/>
        </w:rPr>
        <w:t>Declaration Form contained in in the Response Document.</w:t>
      </w:r>
      <w:bookmarkEnd w:id="78"/>
      <w:bookmarkEnd w:id="79"/>
    </w:p>
    <w:p w14:paraId="4FB14568" w14:textId="4611DE2D" w:rsidR="00775F16" w:rsidRPr="00892519" w:rsidRDefault="00892519" w:rsidP="00C52387">
      <w:pPr>
        <w:pStyle w:val="Heading3"/>
        <w:numPr>
          <w:ilvl w:val="0"/>
          <w:numId w:val="0"/>
        </w:numPr>
        <w:rPr>
          <w:b w:val="0"/>
        </w:rPr>
      </w:pPr>
      <w:r w:rsidRPr="00892519">
        <w:rPr>
          <w:b w:val="0"/>
          <w:color w:val="000000"/>
        </w:rPr>
        <w:br/>
      </w:r>
      <w:bookmarkStart w:id="80" w:name="_Toc221876352"/>
      <w:r w:rsidR="00BC082C">
        <w:t xml:space="preserve">6.1.4 </w:t>
      </w:r>
      <w:r w:rsidR="00BC082C">
        <w:tab/>
      </w:r>
      <w:r w:rsidR="00775F16" w:rsidRPr="00DC1FC1">
        <w:rPr>
          <w:sz w:val="24"/>
          <w:szCs w:val="24"/>
        </w:rPr>
        <w:t>Health and Safety</w:t>
      </w:r>
      <w:bookmarkEnd w:id="80"/>
    </w:p>
    <w:p w14:paraId="5EC08AE2" w14:textId="75D8A7F8" w:rsidR="00775F16" w:rsidRPr="00775F16" w:rsidRDefault="00775F16" w:rsidP="00775F16">
      <w:pPr>
        <w:jc w:val="both"/>
        <w:rPr>
          <w:rFonts w:cs="Arial"/>
        </w:rPr>
      </w:pPr>
      <w:r w:rsidRPr="00775F16">
        <w:rPr>
          <w:rFonts w:cs="Arial"/>
        </w:rPr>
        <w:t xml:space="preserve">Applicants must confirm compliance with all Health &amp; Safety legislation and provide a copy of their </w:t>
      </w:r>
      <w:r w:rsidR="00EC3061">
        <w:rPr>
          <w:rFonts w:cs="Arial"/>
        </w:rPr>
        <w:t>H</w:t>
      </w:r>
      <w:r w:rsidRPr="00775F16">
        <w:rPr>
          <w:rFonts w:cs="Arial"/>
        </w:rPr>
        <w:t xml:space="preserve">ealth and </w:t>
      </w:r>
      <w:r w:rsidR="00EC3061">
        <w:rPr>
          <w:rFonts w:cs="Arial"/>
        </w:rPr>
        <w:t>S</w:t>
      </w:r>
      <w:r w:rsidRPr="00775F16">
        <w:rPr>
          <w:rFonts w:cs="Arial"/>
        </w:rPr>
        <w:t xml:space="preserve">afety </w:t>
      </w:r>
      <w:r w:rsidR="00EC3061">
        <w:rPr>
          <w:rFonts w:cs="Arial"/>
        </w:rPr>
        <w:t>S</w:t>
      </w:r>
      <w:r w:rsidRPr="00775F16">
        <w:rPr>
          <w:rFonts w:cs="Arial"/>
        </w:rPr>
        <w:t>tatement on request.</w:t>
      </w:r>
    </w:p>
    <w:p w14:paraId="1B9CF3B8" w14:textId="77777777" w:rsidR="00775F16" w:rsidRPr="00775F16" w:rsidRDefault="00775F16" w:rsidP="00775F16">
      <w:pPr>
        <w:jc w:val="both"/>
        <w:rPr>
          <w:rFonts w:cs="Arial"/>
        </w:rPr>
      </w:pPr>
      <w:r w:rsidRPr="00775F16">
        <w:rPr>
          <w:rFonts w:cs="Arial"/>
        </w:rPr>
        <w:t>Tenderers are asked to provide a copy of their Child Safety Statements and Risk Assessment on request.</w:t>
      </w:r>
    </w:p>
    <w:p w14:paraId="28D2DF8B" w14:textId="77777777" w:rsidR="00154A5F" w:rsidRDefault="00154A5F" w:rsidP="00154A5F">
      <w:pPr>
        <w:spacing w:after="0"/>
        <w:ind w:left="1134"/>
        <w:rPr>
          <w:rFonts w:cs="Arial"/>
        </w:rPr>
      </w:pPr>
    </w:p>
    <w:p w14:paraId="4B55BF19" w14:textId="411647CE" w:rsidR="00D36C8A" w:rsidRPr="00775F16" w:rsidRDefault="00D36C8A" w:rsidP="00D36C8A">
      <w:pPr>
        <w:pStyle w:val="Heading3"/>
        <w:numPr>
          <w:ilvl w:val="0"/>
          <w:numId w:val="0"/>
        </w:numPr>
        <w:ind w:left="720" w:hanging="720"/>
      </w:pPr>
      <w:bookmarkStart w:id="81" w:name="_Toc159338243"/>
      <w:bookmarkStart w:id="82" w:name="_Toc221876353"/>
      <w:r>
        <w:t xml:space="preserve">6.1.5   </w:t>
      </w:r>
      <w:r w:rsidRPr="00775F16">
        <w:t>Options Available</w:t>
      </w:r>
      <w:bookmarkEnd w:id="81"/>
      <w:bookmarkEnd w:id="82"/>
    </w:p>
    <w:p w14:paraId="3390FD6C" w14:textId="77777777" w:rsidR="00D36C8A" w:rsidRPr="00154A5F" w:rsidRDefault="00D36C8A" w:rsidP="00D36C8A">
      <w:pPr>
        <w:jc w:val="both"/>
        <w:rPr>
          <w:rFonts w:cs="Arial"/>
        </w:rPr>
      </w:pPr>
      <w:r w:rsidRPr="00775F16">
        <w:rPr>
          <w:rFonts w:cs="Arial"/>
        </w:rPr>
        <w:t>Applicants are requested to populate the Options Matrix available as part of their response document, available in Appendix 1- Checklist for Adventure Centres to complete.</w:t>
      </w:r>
    </w:p>
    <w:p w14:paraId="4E7F304B" w14:textId="77777777" w:rsidR="009670D7" w:rsidRDefault="009670D7" w:rsidP="00D36C8A">
      <w:pPr>
        <w:spacing w:after="0"/>
        <w:rPr>
          <w:rFonts w:cs="Arial"/>
        </w:rPr>
      </w:pPr>
    </w:p>
    <w:p w14:paraId="5D453726" w14:textId="77777777" w:rsidR="009670D7" w:rsidRDefault="009670D7" w:rsidP="00154A5F">
      <w:pPr>
        <w:spacing w:after="0"/>
        <w:ind w:left="1134"/>
        <w:rPr>
          <w:rFonts w:cs="Arial"/>
        </w:rPr>
      </w:pPr>
    </w:p>
    <w:p w14:paraId="3A23F71E" w14:textId="77777777" w:rsidR="009670D7" w:rsidRDefault="009670D7" w:rsidP="00154A5F">
      <w:pPr>
        <w:spacing w:after="0"/>
        <w:ind w:left="1134"/>
        <w:rPr>
          <w:rFonts w:cs="Arial"/>
        </w:rPr>
      </w:pPr>
    </w:p>
    <w:p w14:paraId="74A16A86" w14:textId="77777777" w:rsidR="009670D7" w:rsidRDefault="009670D7" w:rsidP="00154A5F">
      <w:pPr>
        <w:spacing w:after="0"/>
        <w:ind w:left="1134"/>
        <w:rPr>
          <w:rFonts w:cs="Arial"/>
        </w:rPr>
      </w:pPr>
    </w:p>
    <w:p w14:paraId="77ECF4EF" w14:textId="77777777" w:rsidR="009670D7" w:rsidRDefault="009670D7" w:rsidP="00154A5F">
      <w:pPr>
        <w:spacing w:after="0"/>
        <w:ind w:left="1134"/>
        <w:rPr>
          <w:rFonts w:cs="Arial"/>
        </w:rPr>
      </w:pPr>
    </w:p>
    <w:p w14:paraId="244CDCB9" w14:textId="77777777" w:rsidR="009670D7" w:rsidRDefault="009670D7" w:rsidP="00154A5F">
      <w:pPr>
        <w:spacing w:after="0"/>
        <w:ind w:left="1134"/>
        <w:rPr>
          <w:rFonts w:cs="Arial"/>
        </w:rPr>
      </w:pPr>
    </w:p>
    <w:p w14:paraId="52153BF9" w14:textId="624072D3" w:rsidR="009670D7" w:rsidRDefault="009670D7" w:rsidP="00154A5F">
      <w:pPr>
        <w:spacing w:after="0"/>
        <w:ind w:left="1134"/>
        <w:rPr>
          <w:rFonts w:cs="Arial"/>
        </w:rPr>
      </w:pPr>
    </w:p>
    <w:p w14:paraId="5D81E111" w14:textId="77777777" w:rsidR="00381E70" w:rsidRDefault="00381E70" w:rsidP="00154A5F">
      <w:pPr>
        <w:spacing w:after="0"/>
        <w:ind w:left="1134"/>
        <w:rPr>
          <w:rFonts w:cs="Arial"/>
        </w:rPr>
      </w:pPr>
    </w:p>
    <w:p w14:paraId="1264953C" w14:textId="77777777" w:rsidR="00C52387" w:rsidRDefault="00C52387" w:rsidP="00154A5F">
      <w:pPr>
        <w:spacing w:after="0"/>
        <w:ind w:left="1134"/>
        <w:rPr>
          <w:rFonts w:cs="Arial"/>
        </w:rPr>
      </w:pPr>
    </w:p>
    <w:p w14:paraId="08CE1261" w14:textId="77777777" w:rsidR="00C52387" w:rsidRDefault="00C52387" w:rsidP="00154A5F">
      <w:pPr>
        <w:spacing w:after="0"/>
        <w:ind w:left="1134"/>
        <w:rPr>
          <w:rFonts w:cs="Arial"/>
        </w:rPr>
      </w:pPr>
    </w:p>
    <w:p w14:paraId="7C5B5182" w14:textId="77777777" w:rsidR="00C52387" w:rsidRDefault="00C52387" w:rsidP="00154A5F">
      <w:pPr>
        <w:spacing w:after="0"/>
        <w:ind w:left="1134"/>
        <w:rPr>
          <w:rFonts w:cs="Arial"/>
        </w:rPr>
      </w:pPr>
    </w:p>
    <w:p w14:paraId="44DC9F05" w14:textId="77777777" w:rsidR="00C52387" w:rsidRDefault="00C52387" w:rsidP="00154A5F">
      <w:pPr>
        <w:spacing w:after="0"/>
        <w:ind w:left="1134"/>
        <w:rPr>
          <w:rFonts w:cs="Arial"/>
        </w:rPr>
      </w:pPr>
    </w:p>
    <w:p w14:paraId="06DB910B" w14:textId="77777777" w:rsidR="00C52387" w:rsidRDefault="00C52387" w:rsidP="00154A5F">
      <w:pPr>
        <w:spacing w:after="0"/>
        <w:ind w:left="1134"/>
        <w:rPr>
          <w:rFonts w:cs="Arial"/>
        </w:rPr>
      </w:pPr>
    </w:p>
    <w:p w14:paraId="3D6FF0F2" w14:textId="77777777" w:rsidR="00C52387" w:rsidRDefault="00C52387" w:rsidP="00154A5F">
      <w:pPr>
        <w:spacing w:after="0"/>
        <w:ind w:left="1134"/>
        <w:rPr>
          <w:rFonts w:cs="Arial"/>
        </w:rPr>
      </w:pPr>
    </w:p>
    <w:p w14:paraId="38234E1F" w14:textId="77777777" w:rsidR="00C52387" w:rsidRDefault="00C52387" w:rsidP="00154A5F">
      <w:pPr>
        <w:spacing w:after="0"/>
        <w:ind w:left="1134"/>
        <w:rPr>
          <w:rFonts w:cs="Arial"/>
        </w:rPr>
      </w:pPr>
    </w:p>
    <w:p w14:paraId="5E6085F4" w14:textId="77777777" w:rsidR="00C52387" w:rsidRDefault="00C52387" w:rsidP="00154A5F">
      <w:pPr>
        <w:spacing w:after="0"/>
        <w:ind w:left="1134"/>
        <w:rPr>
          <w:rFonts w:cs="Arial"/>
        </w:rPr>
      </w:pPr>
    </w:p>
    <w:p w14:paraId="6B8E2F69" w14:textId="77777777" w:rsidR="00C52387" w:rsidRDefault="00C52387" w:rsidP="00154A5F">
      <w:pPr>
        <w:spacing w:after="0"/>
        <w:ind w:left="1134"/>
        <w:rPr>
          <w:rFonts w:cs="Arial"/>
        </w:rPr>
      </w:pPr>
    </w:p>
    <w:p w14:paraId="31A65F16" w14:textId="77777777" w:rsidR="00C52387" w:rsidRDefault="00C52387" w:rsidP="00154A5F">
      <w:pPr>
        <w:spacing w:after="0"/>
        <w:ind w:left="1134"/>
        <w:rPr>
          <w:rFonts w:cs="Arial"/>
        </w:rPr>
      </w:pPr>
    </w:p>
    <w:p w14:paraId="060F67C5" w14:textId="77777777" w:rsidR="00C52387" w:rsidRDefault="00C52387" w:rsidP="00154A5F">
      <w:pPr>
        <w:spacing w:after="0"/>
        <w:ind w:left="1134"/>
        <w:rPr>
          <w:rFonts w:cs="Arial"/>
        </w:rPr>
      </w:pPr>
    </w:p>
    <w:p w14:paraId="39655B81" w14:textId="77777777" w:rsidR="00C52387" w:rsidRDefault="00C52387" w:rsidP="00154A5F">
      <w:pPr>
        <w:spacing w:after="0"/>
        <w:ind w:left="1134"/>
        <w:rPr>
          <w:rFonts w:cs="Arial"/>
        </w:rPr>
      </w:pPr>
    </w:p>
    <w:p w14:paraId="03E9312A" w14:textId="77777777" w:rsidR="00C52387" w:rsidRDefault="00C52387" w:rsidP="00154A5F">
      <w:pPr>
        <w:spacing w:after="0"/>
        <w:ind w:left="1134"/>
        <w:rPr>
          <w:rFonts w:cs="Arial"/>
        </w:rPr>
      </w:pPr>
    </w:p>
    <w:p w14:paraId="0DF09DFE" w14:textId="77777777" w:rsidR="00C52387" w:rsidRDefault="00C52387" w:rsidP="00154A5F">
      <w:pPr>
        <w:spacing w:after="0"/>
        <w:ind w:left="1134"/>
        <w:rPr>
          <w:rFonts w:cs="Arial"/>
        </w:rPr>
      </w:pPr>
    </w:p>
    <w:p w14:paraId="60DD3A99" w14:textId="77777777" w:rsidR="009670D7" w:rsidRDefault="009670D7" w:rsidP="00154A5F">
      <w:pPr>
        <w:spacing w:after="0"/>
        <w:ind w:left="1134"/>
        <w:rPr>
          <w:rFonts w:cs="Arial"/>
        </w:rPr>
      </w:pPr>
    </w:p>
    <w:p w14:paraId="6B4F7A45" w14:textId="77777777" w:rsidR="009670D7" w:rsidRDefault="009670D7" w:rsidP="00154A5F">
      <w:pPr>
        <w:spacing w:after="0"/>
        <w:ind w:left="1134"/>
        <w:rPr>
          <w:rFonts w:cs="Arial"/>
        </w:rPr>
      </w:pPr>
    </w:p>
    <w:p w14:paraId="79436BCD" w14:textId="77777777" w:rsidR="009670D7" w:rsidRDefault="009670D7" w:rsidP="00154A5F">
      <w:pPr>
        <w:spacing w:after="0"/>
        <w:ind w:left="1134"/>
        <w:rPr>
          <w:rFonts w:cs="Arial"/>
        </w:rPr>
      </w:pPr>
    </w:p>
    <w:p w14:paraId="48F2BAC2" w14:textId="77777777" w:rsidR="009670D7" w:rsidRPr="00154A5F" w:rsidRDefault="009670D7" w:rsidP="004B3DB7">
      <w:pPr>
        <w:spacing w:after="0"/>
        <w:rPr>
          <w:rFonts w:cs="Arial"/>
        </w:rPr>
      </w:pPr>
    </w:p>
    <w:p w14:paraId="0F50509B" w14:textId="20CE1BD8" w:rsidR="00154A5F" w:rsidRPr="00154A5F" w:rsidRDefault="00154A5F" w:rsidP="00154A5F">
      <w:pPr>
        <w:pStyle w:val="Heading1"/>
        <w:numPr>
          <w:ilvl w:val="0"/>
          <w:numId w:val="0"/>
        </w:numPr>
        <w:ind w:left="432" w:hanging="432"/>
        <w:rPr>
          <w:rFonts w:eastAsiaTheme="majorEastAsia"/>
        </w:rPr>
      </w:pPr>
      <w:bookmarkStart w:id="83" w:name="_Toc195681197"/>
      <w:bookmarkStart w:id="84" w:name="_Toc491242355"/>
      <w:bookmarkStart w:id="85" w:name="_Toc221791200"/>
      <w:bookmarkStart w:id="86" w:name="_Toc221876354"/>
      <w:r w:rsidRPr="00154A5F">
        <w:rPr>
          <w:rFonts w:eastAsiaTheme="majorEastAsia"/>
        </w:rPr>
        <w:lastRenderedPageBreak/>
        <w:t xml:space="preserve">APPENDIX 1 - INSTRUCTIONS TO </w:t>
      </w:r>
      <w:r w:rsidR="00974D28">
        <w:rPr>
          <w:rFonts w:eastAsiaTheme="majorEastAsia"/>
        </w:rPr>
        <w:t>APPLICANTS</w:t>
      </w:r>
      <w:bookmarkEnd w:id="83"/>
      <w:bookmarkEnd w:id="84"/>
      <w:bookmarkEnd w:id="85"/>
      <w:bookmarkEnd w:id="86"/>
      <w:r w:rsidRPr="00154A5F">
        <w:rPr>
          <w:rFonts w:eastAsiaTheme="majorEastAsia"/>
        </w:rPr>
        <w:t xml:space="preserve"> </w:t>
      </w:r>
    </w:p>
    <w:p w14:paraId="1730F4DF" w14:textId="77777777" w:rsidR="00154A5F" w:rsidRPr="00154A5F" w:rsidRDefault="00154A5F" w:rsidP="00C3305E">
      <w:pPr>
        <w:keepNext/>
        <w:keepLines/>
        <w:numPr>
          <w:ilvl w:val="0"/>
          <w:numId w:val="2"/>
        </w:numPr>
        <w:spacing w:before="200" w:after="0"/>
        <w:outlineLvl w:val="2"/>
        <w:rPr>
          <w:rFonts w:eastAsiaTheme="majorEastAsia" w:cstheme="majorBidi"/>
          <w:b/>
          <w:bCs/>
          <w:sz w:val="24"/>
        </w:rPr>
      </w:pPr>
      <w:bookmarkStart w:id="87" w:name="_Toc217713491"/>
      <w:bookmarkStart w:id="88" w:name="_Toc388881045"/>
      <w:bookmarkStart w:id="89" w:name="_Toc491242356"/>
      <w:bookmarkStart w:id="90" w:name="_Toc221876355"/>
      <w:r w:rsidRPr="00154A5F">
        <w:rPr>
          <w:rFonts w:eastAsiaTheme="majorEastAsia" w:cstheme="majorBidi"/>
          <w:b/>
          <w:bCs/>
          <w:sz w:val="24"/>
        </w:rPr>
        <w:t>Submission of Tenders</w:t>
      </w:r>
      <w:bookmarkEnd w:id="87"/>
      <w:bookmarkEnd w:id="88"/>
      <w:bookmarkEnd w:id="89"/>
      <w:bookmarkEnd w:id="90"/>
    </w:p>
    <w:p w14:paraId="654C055C" w14:textId="1C461610" w:rsidR="00974D28" w:rsidRPr="00974D28" w:rsidRDefault="00974D28" w:rsidP="006C2F52">
      <w:pPr>
        <w:ind w:right="43"/>
        <w:jc w:val="both"/>
        <w:rPr>
          <w:rFonts w:cs="Arial"/>
        </w:rPr>
      </w:pPr>
      <w:bookmarkStart w:id="91" w:name="_Toc217713492"/>
      <w:bookmarkStart w:id="92" w:name="_Toc388881046"/>
      <w:r w:rsidRPr="00974D28">
        <w:rPr>
          <w:rFonts w:cs="Arial"/>
        </w:rPr>
        <w:t>It is the responsibility of the applicant to ensure that their application is complete and reaches the correct address. Applicants must complete the Tender Response Document and return the following:</w:t>
      </w:r>
    </w:p>
    <w:p w14:paraId="52755B26" w14:textId="77777777" w:rsidR="00B5059D" w:rsidRDefault="00B5059D" w:rsidP="00B5059D">
      <w:pPr>
        <w:pStyle w:val="ListParagraph"/>
        <w:ind w:left="284" w:right="45"/>
        <w:jc w:val="both"/>
        <w:rPr>
          <w:rFonts w:cs="Arial"/>
          <w:b/>
        </w:rPr>
      </w:pPr>
    </w:p>
    <w:p w14:paraId="0D723361" w14:textId="17197EB2" w:rsidR="00B5059D" w:rsidRPr="006C2F52" w:rsidRDefault="00974D28" w:rsidP="00896730">
      <w:pPr>
        <w:pStyle w:val="ListParagraph"/>
        <w:numPr>
          <w:ilvl w:val="0"/>
          <w:numId w:val="13"/>
        </w:numPr>
        <w:ind w:left="284" w:right="45" w:hanging="284"/>
        <w:jc w:val="both"/>
        <w:rPr>
          <w:rFonts w:cs="Arial"/>
        </w:rPr>
      </w:pPr>
      <w:bookmarkStart w:id="93" w:name="_Hlk126925501"/>
      <w:r w:rsidRPr="006C2F52">
        <w:rPr>
          <w:rFonts w:cs="Arial"/>
        </w:rPr>
        <w:t xml:space="preserve">Appendix 1 Options Matrix - Check List for Adventure Holidays </w:t>
      </w:r>
      <w:r w:rsidR="006C2F52">
        <w:rPr>
          <w:rFonts w:cs="Arial"/>
        </w:rPr>
        <w:t>(</w:t>
      </w:r>
      <w:r w:rsidR="00B5059D" w:rsidRPr="006C2F52">
        <w:rPr>
          <w:rFonts w:cs="Arial"/>
          <w:sz w:val="20"/>
        </w:rPr>
        <w:t>Please select the preferred location that you wish to receive correspondence/requests from our schools/centres</w:t>
      </w:r>
      <w:r w:rsidR="006C2F52">
        <w:rPr>
          <w:rFonts w:cs="Arial"/>
        </w:rPr>
        <w:t>)</w:t>
      </w:r>
    </w:p>
    <w:p w14:paraId="2F59B114" w14:textId="77777777" w:rsidR="0044133E" w:rsidRPr="00B5059D" w:rsidRDefault="0044133E" w:rsidP="0044133E">
      <w:pPr>
        <w:pStyle w:val="ListParagraph"/>
        <w:ind w:left="284" w:right="45"/>
        <w:jc w:val="both"/>
        <w:rPr>
          <w:rFonts w:cs="Arial"/>
        </w:rPr>
      </w:pPr>
    </w:p>
    <w:p w14:paraId="0FA4E446" w14:textId="77777777" w:rsidR="00B5059D" w:rsidRDefault="00B5059D" w:rsidP="0044133E">
      <w:pPr>
        <w:pStyle w:val="ListParagraph"/>
        <w:numPr>
          <w:ilvl w:val="0"/>
          <w:numId w:val="13"/>
        </w:numPr>
        <w:ind w:left="284" w:right="45" w:hanging="284"/>
        <w:jc w:val="both"/>
        <w:rPr>
          <w:rFonts w:cs="Arial"/>
        </w:rPr>
      </w:pPr>
      <w:r>
        <w:rPr>
          <w:rFonts w:cs="Arial"/>
        </w:rPr>
        <w:t>Soft c</w:t>
      </w:r>
      <w:r w:rsidR="00974D28" w:rsidRPr="00B5059D">
        <w:rPr>
          <w:rFonts w:cs="Arial"/>
        </w:rPr>
        <w:t>opy of your current</w:t>
      </w:r>
      <w:r>
        <w:rPr>
          <w:rFonts w:cs="Arial"/>
        </w:rPr>
        <w:t xml:space="preserve"> </w:t>
      </w:r>
      <w:r w:rsidR="00974D28" w:rsidRPr="00B5059D">
        <w:rPr>
          <w:rFonts w:cs="Arial"/>
        </w:rPr>
        <w:t xml:space="preserve">brochure </w:t>
      </w:r>
      <w:r>
        <w:rPr>
          <w:rFonts w:cs="Arial"/>
        </w:rPr>
        <w:t xml:space="preserve">or link to your website </w:t>
      </w:r>
    </w:p>
    <w:p w14:paraId="43D60B93" w14:textId="77777777" w:rsidR="00B5059D" w:rsidRPr="00B5059D" w:rsidRDefault="00B5059D" w:rsidP="00B5059D">
      <w:pPr>
        <w:pStyle w:val="ListParagraph"/>
        <w:rPr>
          <w:rFonts w:cs="Arial"/>
        </w:rPr>
      </w:pPr>
    </w:p>
    <w:p w14:paraId="65A2F624" w14:textId="0C500376" w:rsidR="00974D28" w:rsidRPr="00B5059D" w:rsidRDefault="00B5059D" w:rsidP="0044133E">
      <w:pPr>
        <w:pStyle w:val="ListParagraph"/>
        <w:numPr>
          <w:ilvl w:val="0"/>
          <w:numId w:val="13"/>
        </w:numPr>
        <w:ind w:left="284" w:right="45" w:hanging="284"/>
        <w:jc w:val="both"/>
        <w:rPr>
          <w:rFonts w:cs="Arial"/>
        </w:rPr>
      </w:pPr>
      <w:r>
        <w:rPr>
          <w:rFonts w:cs="Arial"/>
        </w:rPr>
        <w:t xml:space="preserve">Copy of your </w:t>
      </w:r>
      <w:r w:rsidR="000045CE">
        <w:rPr>
          <w:rFonts w:cs="Arial"/>
        </w:rPr>
        <w:t xml:space="preserve">Full </w:t>
      </w:r>
      <w:r>
        <w:rPr>
          <w:rFonts w:cs="Arial"/>
        </w:rPr>
        <w:t>P</w:t>
      </w:r>
      <w:r w:rsidR="00974D28" w:rsidRPr="00B5059D">
        <w:rPr>
          <w:rFonts w:cs="Arial"/>
        </w:rPr>
        <w:t>rice list</w:t>
      </w:r>
      <w:r>
        <w:rPr>
          <w:rFonts w:cs="Arial"/>
        </w:rPr>
        <w:t xml:space="preserve"> </w:t>
      </w:r>
    </w:p>
    <w:bookmarkEnd w:id="93"/>
    <w:p w14:paraId="4E5620DE" w14:textId="50566D6A" w:rsidR="00974D28" w:rsidRPr="00974D28" w:rsidRDefault="00974D28" w:rsidP="00974D28">
      <w:pPr>
        <w:ind w:right="43"/>
        <w:jc w:val="both"/>
        <w:rPr>
          <w:rFonts w:cs="Arial"/>
        </w:rPr>
      </w:pPr>
      <w:r w:rsidRPr="00AC28A6">
        <w:rPr>
          <w:rFonts w:cs="Arial"/>
        </w:rPr>
        <w:t xml:space="preserve">Applications to join the panel will be accepted </w:t>
      </w:r>
      <w:r w:rsidR="009F55E2" w:rsidRPr="00AC28A6">
        <w:rPr>
          <w:rFonts w:cs="Arial"/>
        </w:rPr>
        <w:t xml:space="preserve">to </w:t>
      </w:r>
      <w:r w:rsidR="00382C87">
        <w:rPr>
          <w:rFonts w:cs="Arial"/>
        </w:rPr>
        <w:t>2</w:t>
      </w:r>
      <w:r w:rsidR="00191DBA">
        <w:rPr>
          <w:rFonts w:cs="Arial"/>
        </w:rPr>
        <w:t>4</w:t>
      </w:r>
      <w:r w:rsidR="00AC28A6" w:rsidRPr="00AC28A6">
        <w:rPr>
          <w:rFonts w:cs="Arial"/>
          <w:vertAlign w:val="superscript"/>
        </w:rPr>
        <w:t>th</w:t>
      </w:r>
      <w:r w:rsidR="00AC28A6" w:rsidRPr="00AC28A6">
        <w:rPr>
          <w:rFonts w:cs="Arial"/>
        </w:rPr>
        <w:t xml:space="preserve"> </w:t>
      </w:r>
      <w:r w:rsidR="009670D7">
        <w:rPr>
          <w:rFonts w:cs="Arial"/>
        </w:rPr>
        <w:t>F</w:t>
      </w:r>
      <w:r w:rsidR="00AC28A6" w:rsidRPr="00AC28A6">
        <w:rPr>
          <w:rFonts w:cs="Arial"/>
        </w:rPr>
        <w:t>ebruary</w:t>
      </w:r>
      <w:r w:rsidR="009F55E2" w:rsidRPr="00AC28A6">
        <w:rPr>
          <w:rFonts w:cs="Arial"/>
        </w:rPr>
        <w:t xml:space="preserve"> 202</w:t>
      </w:r>
      <w:r w:rsidR="00E30E40" w:rsidRPr="00AC28A6">
        <w:rPr>
          <w:rFonts w:cs="Arial"/>
        </w:rPr>
        <w:t>7</w:t>
      </w:r>
      <w:r w:rsidR="009F55E2" w:rsidRPr="00AC28A6">
        <w:rPr>
          <w:rFonts w:cs="Arial"/>
        </w:rPr>
        <w:t xml:space="preserve"> at 12 </w:t>
      </w:r>
      <w:r w:rsidRPr="00AC28A6">
        <w:rPr>
          <w:rFonts w:cs="Arial"/>
        </w:rPr>
        <w:t xml:space="preserve">noon and </w:t>
      </w:r>
      <w:r w:rsidR="005949BB" w:rsidRPr="00AC28A6">
        <w:rPr>
          <w:rFonts w:cs="Arial"/>
        </w:rPr>
        <w:t xml:space="preserve">a new panel </w:t>
      </w:r>
      <w:r w:rsidRPr="00AC28A6">
        <w:rPr>
          <w:rFonts w:cs="Arial"/>
        </w:rPr>
        <w:t xml:space="preserve">will be advertised for Year </w:t>
      </w:r>
      <w:r w:rsidR="00AC28A6" w:rsidRPr="00AC28A6">
        <w:rPr>
          <w:rFonts w:cs="Arial"/>
        </w:rPr>
        <w:t>4</w:t>
      </w:r>
      <w:r w:rsidRPr="00AC28A6">
        <w:rPr>
          <w:rFonts w:cs="Arial"/>
        </w:rPr>
        <w:t xml:space="preserve"> shortly after this date.</w:t>
      </w:r>
      <w:r w:rsidRPr="00974D28">
        <w:rPr>
          <w:rFonts w:cs="Arial"/>
        </w:rPr>
        <w:t xml:space="preserve"> </w:t>
      </w:r>
    </w:p>
    <w:p w14:paraId="4BE6C3D2" w14:textId="0318E93E" w:rsidR="00974D28" w:rsidRPr="00974D28" w:rsidRDefault="00974D28" w:rsidP="00974D28">
      <w:pPr>
        <w:ind w:right="43"/>
        <w:jc w:val="both"/>
        <w:rPr>
          <w:rFonts w:cs="Arial"/>
        </w:rPr>
      </w:pPr>
      <w:r w:rsidRPr="00974D28">
        <w:rPr>
          <w:rFonts w:cs="Arial"/>
        </w:rPr>
        <w:t>Applications will be accepted by the following means</w:t>
      </w:r>
    </w:p>
    <w:p w14:paraId="761EB075" w14:textId="409B3967" w:rsidR="0044133E" w:rsidRPr="00AC28A6" w:rsidRDefault="00F82947" w:rsidP="00B5059D">
      <w:pPr>
        <w:pStyle w:val="ListParagraph"/>
        <w:numPr>
          <w:ilvl w:val="0"/>
          <w:numId w:val="25"/>
        </w:numPr>
        <w:ind w:right="43"/>
        <w:jc w:val="both"/>
        <w:rPr>
          <w:rFonts w:cs="Arial"/>
        </w:rPr>
      </w:pPr>
      <w:r w:rsidRPr="00AE45B8">
        <w:rPr>
          <w:rFonts w:cs="Arial"/>
        </w:rPr>
        <w:t>via the etenders postbox facility</w:t>
      </w:r>
      <w:r w:rsidR="00777832">
        <w:rPr>
          <w:rFonts w:cs="Arial"/>
        </w:rPr>
        <w:t>\messaging platform</w:t>
      </w:r>
      <w:r w:rsidRPr="00AE45B8">
        <w:rPr>
          <w:rFonts w:cs="Arial"/>
        </w:rPr>
        <w:t xml:space="preserve"> on </w:t>
      </w:r>
      <w:hyperlink r:id="rId12" w:history="1">
        <w:r w:rsidRPr="00AE45B8">
          <w:rPr>
            <w:rStyle w:val="Hyperlink"/>
            <w:rFonts w:cs="Arial"/>
          </w:rPr>
          <w:t>www.etenders.gov.ie</w:t>
        </w:r>
      </w:hyperlink>
      <w:r w:rsidRPr="00AE45B8">
        <w:rPr>
          <w:rFonts w:cs="Arial"/>
        </w:rPr>
        <w:t xml:space="preserve"> only</w:t>
      </w:r>
      <w:r w:rsidR="005767E5">
        <w:rPr>
          <w:rFonts w:eastAsia="Arial" w:cs="Arial"/>
          <w:color w:val="038990"/>
          <w:w w:val="115"/>
          <w:lang w:val="en-US"/>
        </w:rPr>
        <w:t xml:space="preserve"> </w:t>
      </w:r>
      <w:r w:rsidR="00EC3061">
        <w:rPr>
          <w:rFonts w:eastAsia="Arial" w:cs="Arial"/>
          <w:color w:val="038990"/>
          <w:w w:val="115"/>
          <w:lang w:val="en-US"/>
        </w:rPr>
        <w:t xml:space="preserve"> </w:t>
      </w:r>
    </w:p>
    <w:p w14:paraId="18AE25E5" w14:textId="77777777" w:rsidR="00154A5F" w:rsidRPr="00154A5F" w:rsidRDefault="00154A5F" w:rsidP="00C3305E">
      <w:pPr>
        <w:keepNext/>
        <w:keepLines/>
        <w:numPr>
          <w:ilvl w:val="0"/>
          <w:numId w:val="2"/>
        </w:numPr>
        <w:spacing w:before="200" w:after="0"/>
        <w:outlineLvl w:val="2"/>
        <w:rPr>
          <w:rFonts w:eastAsiaTheme="majorEastAsia" w:cstheme="majorBidi"/>
          <w:b/>
          <w:bCs/>
          <w:sz w:val="24"/>
        </w:rPr>
      </w:pPr>
      <w:bookmarkStart w:id="94" w:name="_Toc491242357"/>
      <w:bookmarkStart w:id="95" w:name="_Toc221876356"/>
      <w:r w:rsidRPr="00154A5F">
        <w:rPr>
          <w:rFonts w:eastAsiaTheme="majorEastAsia" w:cstheme="majorBidi"/>
          <w:b/>
          <w:bCs/>
          <w:sz w:val="24"/>
        </w:rPr>
        <w:t>Queries</w:t>
      </w:r>
      <w:bookmarkEnd w:id="91"/>
      <w:bookmarkEnd w:id="92"/>
      <w:bookmarkEnd w:id="94"/>
      <w:bookmarkEnd w:id="95"/>
    </w:p>
    <w:p w14:paraId="134F9D81" w14:textId="1432440B" w:rsidR="0048453B" w:rsidRPr="009F55E2" w:rsidRDefault="0044133E" w:rsidP="0044133E">
      <w:pPr>
        <w:ind w:right="43"/>
        <w:jc w:val="both"/>
        <w:rPr>
          <w:rFonts w:cs="Arial"/>
          <w:b/>
        </w:rPr>
      </w:pPr>
      <w:r w:rsidRPr="00AC28A6">
        <w:rPr>
          <w:rFonts w:cs="Arial"/>
        </w:rPr>
        <w:t xml:space="preserve">All queries regarding this Panel Application should be submitted via www.etenders.gov.ie. The closing date for receipt of initial queries is </w:t>
      </w:r>
      <w:r w:rsidR="0048453B" w:rsidRPr="00C52387">
        <w:rPr>
          <w:rFonts w:cs="Arial"/>
        </w:rPr>
        <w:t xml:space="preserve">at </w:t>
      </w:r>
      <w:r w:rsidR="0048453B" w:rsidRPr="00C52387">
        <w:rPr>
          <w:rFonts w:cs="Arial"/>
          <w:b/>
        </w:rPr>
        <w:t xml:space="preserve">noon on </w:t>
      </w:r>
      <w:r w:rsidR="00F241A3">
        <w:rPr>
          <w:rFonts w:cs="Arial"/>
          <w:b/>
        </w:rPr>
        <w:t>29</w:t>
      </w:r>
      <w:r w:rsidR="00D36C8A" w:rsidRPr="00D36C8A">
        <w:rPr>
          <w:rFonts w:cs="Arial"/>
          <w:b/>
          <w:vertAlign w:val="superscript"/>
        </w:rPr>
        <w:t>th</w:t>
      </w:r>
      <w:r w:rsidR="00D36C8A">
        <w:rPr>
          <w:rFonts w:cs="Arial"/>
          <w:b/>
        </w:rPr>
        <w:t xml:space="preserve"> January</w:t>
      </w:r>
      <w:r w:rsidR="00C60ECB" w:rsidRPr="00C52387">
        <w:rPr>
          <w:rFonts w:cs="Arial"/>
          <w:b/>
        </w:rPr>
        <w:t xml:space="preserve"> 2027</w:t>
      </w:r>
      <w:r w:rsidR="00B5059D" w:rsidRPr="009F55E2">
        <w:rPr>
          <w:rFonts w:cs="Arial"/>
          <w:b/>
        </w:rPr>
        <w:t xml:space="preserve"> </w:t>
      </w:r>
    </w:p>
    <w:p w14:paraId="63E1288F" w14:textId="1724F8DE" w:rsidR="0044133E" w:rsidRPr="0044133E" w:rsidRDefault="0044133E" w:rsidP="0044133E">
      <w:pPr>
        <w:ind w:right="43"/>
        <w:jc w:val="both"/>
        <w:rPr>
          <w:rFonts w:cs="Arial"/>
        </w:rPr>
      </w:pPr>
      <w:r w:rsidRPr="0044133E">
        <w:rPr>
          <w:rFonts w:cs="Arial"/>
        </w:rPr>
        <w:t xml:space="preserve">Responses to queries will be issued via </w:t>
      </w:r>
      <w:r w:rsidR="0048453B" w:rsidRPr="0044133E">
        <w:rPr>
          <w:rFonts w:cs="Arial"/>
        </w:rPr>
        <w:t>e</w:t>
      </w:r>
      <w:r w:rsidR="00675365">
        <w:rPr>
          <w:rFonts w:cs="Arial"/>
        </w:rPr>
        <w:t>T</w:t>
      </w:r>
      <w:r w:rsidR="0048453B" w:rsidRPr="0044133E">
        <w:rPr>
          <w:rFonts w:cs="Arial"/>
        </w:rPr>
        <w:t>enders</w:t>
      </w:r>
      <w:r w:rsidRPr="0044133E">
        <w:rPr>
          <w:rFonts w:cs="Arial"/>
        </w:rPr>
        <w:t xml:space="preserve"> to all parties who have expressed an interest in the panel on that site, in order to ensure that no party has an unfair advantage over any other.</w:t>
      </w:r>
    </w:p>
    <w:p w14:paraId="039E1A15" w14:textId="006C15BF" w:rsidR="0044133E" w:rsidRDefault="0044133E" w:rsidP="0044133E">
      <w:pPr>
        <w:ind w:right="43"/>
        <w:jc w:val="both"/>
        <w:rPr>
          <w:rFonts w:cs="Arial"/>
        </w:rPr>
      </w:pPr>
      <w:r w:rsidRPr="0044133E">
        <w:rPr>
          <w:rFonts w:cs="Arial"/>
        </w:rPr>
        <w:t>For the purpose of circulating responses queries will be edited to avoid disclosing the identity of the querist, and any sensitive information included in the query should be clearly indicated.</w:t>
      </w:r>
    </w:p>
    <w:p w14:paraId="40405DC6" w14:textId="4868238A" w:rsidR="00154A5F" w:rsidRPr="00154A5F" w:rsidRDefault="00154A5F" w:rsidP="00AE2396">
      <w:pPr>
        <w:keepNext/>
        <w:keepLines/>
        <w:numPr>
          <w:ilvl w:val="0"/>
          <w:numId w:val="2"/>
        </w:numPr>
        <w:spacing w:before="200" w:after="0"/>
        <w:outlineLvl w:val="2"/>
        <w:rPr>
          <w:rFonts w:eastAsiaTheme="majorEastAsia" w:cstheme="majorBidi"/>
          <w:b/>
          <w:bCs/>
          <w:sz w:val="24"/>
        </w:rPr>
      </w:pPr>
      <w:bookmarkStart w:id="96" w:name="_Toc487122931"/>
      <w:bookmarkStart w:id="97" w:name="_Toc487123014"/>
      <w:bookmarkStart w:id="98" w:name="_Toc487123095"/>
      <w:bookmarkStart w:id="99" w:name="_Toc487123174"/>
      <w:bookmarkStart w:id="100" w:name="_Toc487123254"/>
      <w:bookmarkStart w:id="101" w:name="_Toc217713493"/>
      <w:bookmarkStart w:id="102" w:name="_Toc388881047"/>
      <w:bookmarkStart w:id="103" w:name="_Toc491242358"/>
      <w:bookmarkStart w:id="104" w:name="_Toc221876357"/>
      <w:bookmarkEnd w:id="96"/>
      <w:bookmarkEnd w:id="97"/>
      <w:bookmarkEnd w:id="98"/>
      <w:bookmarkEnd w:id="99"/>
      <w:bookmarkEnd w:id="100"/>
      <w:r w:rsidRPr="00154A5F">
        <w:rPr>
          <w:rFonts w:eastAsiaTheme="majorEastAsia" w:cstheme="majorBidi"/>
          <w:b/>
          <w:bCs/>
          <w:sz w:val="24"/>
        </w:rPr>
        <w:t>Sufficiency &amp; Accuracy of Tender</w:t>
      </w:r>
      <w:bookmarkEnd w:id="101"/>
      <w:bookmarkEnd w:id="102"/>
      <w:bookmarkEnd w:id="103"/>
      <w:bookmarkEnd w:id="104"/>
    </w:p>
    <w:p w14:paraId="7763C252" w14:textId="740BBE67" w:rsidR="00154A5F" w:rsidRDefault="0048603A" w:rsidP="0048603A">
      <w:pPr>
        <w:ind w:right="43"/>
        <w:jc w:val="both"/>
        <w:rPr>
          <w:rFonts w:eastAsia="Times New Roman" w:cs="Arial"/>
        </w:rPr>
      </w:pPr>
      <w:r w:rsidRPr="0048603A">
        <w:rPr>
          <w:rFonts w:cs="Arial"/>
          <w:bCs/>
        </w:rPr>
        <w:t>Applicants are cautioned to check the accuracy of their application prior to submission</w:t>
      </w:r>
      <w:r w:rsidR="00154A5F" w:rsidRPr="00154A5F">
        <w:rPr>
          <w:rFonts w:eastAsia="Times New Roman" w:cs="Arial"/>
        </w:rPr>
        <w:t>.</w:t>
      </w:r>
    </w:p>
    <w:p w14:paraId="561C3562" w14:textId="7EC9533B" w:rsidR="0048603A" w:rsidRPr="0048603A" w:rsidRDefault="0048603A" w:rsidP="0048603A">
      <w:pPr>
        <w:keepNext/>
        <w:keepLines/>
        <w:numPr>
          <w:ilvl w:val="0"/>
          <w:numId w:val="2"/>
        </w:numPr>
        <w:spacing w:before="200" w:after="0"/>
        <w:outlineLvl w:val="2"/>
        <w:rPr>
          <w:rFonts w:eastAsia="Times New Roman" w:cs="Arial"/>
        </w:rPr>
      </w:pPr>
      <w:bookmarkStart w:id="105" w:name="_Toc221876358"/>
      <w:r w:rsidRPr="0048603A">
        <w:rPr>
          <w:rFonts w:eastAsiaTheme="majorEastAsia" w:cstheme="majorBidi"/>
          <w:b/>
          <w:bCs/>
          <w:sz w:val="24"/>
        </w:rPr>
        <w:t>Documents</w:t>
      </w:r>
      <w:r w:rsidRPr="0048603A">
        <w:rPr>
          <w:rFonts w:eastAsia="Times New Roman" w:cs="Arial"/>
        </w:rPr>
        <w:t xml:space="preserve"> - </w:t>
      </w:r>
      <w:r w:rsidRPr="0048603A">
        <w:rPr>
          <w:rFonts w:eastAsiaTheme="majorEastAsia" w:cstheme="majorBidi"/>
          <w:b/>
          <w:bCs/>
          <w:sz w:val="24"/>
        </w:rPr>
        <w:t>Ambiguity</w:t>
      </w:r>
      <w:r w:rsidRPr="0048603A">
        <w:rPr>
          <w:rFonts w:eastAsia="Times New Roman" w:cs="Arial"/>
        </w:rPr>
        <w:t xml:space="preserve">, </w:t>
      </w:r>
      <w:r w:rsidRPr="0048603A">
        <w:rPr>
          <w:rFonts w:eastAsiaTheme="majorEastAsia" w:cstheme="majorBidi"/>
          <w:b/>
          <w:bCs/>
          <w:sz w:val="24"/>
        </w:rPr>
        <w:t>Discrepancy</w:t>
      </w:r>
      <w:r w:rsidRPr="0048603A">
        <w:rPr>
          <w:rFonts w:eastAsia="Times New Roman" w:cs="Arial"/>
        </w:rPr>
        <w:t xml:space="preserve">, </w:t>
      </w:r>
      <w:r w:rsidRPr="0048603A">
        <w:rPr>
          <w:rFonts w:eastAsiaTheme="majorEastAsia" w:cstheme="majorBidi"/>
          <w:b/>
          <w:bCs/>
          <w:sz w:val="24"/>
        </w:rPr>
        <w:t>Error</w:t>
      </w:r>
      <w:r w:rsidRPr="0048603A">
        <w:rPr>
          <w:rFonts w:eastAsia="Times New Roman" w:cs="Arial"/>
        </w:rPr>
        <w:t xml:space="preserve">, </w:t>
      </w:r>
      <w:r w:rsidRPr="0048603A">
        <w:rPr>
          <w:rFonts w:eastAsiaTheme="majorEastAsia" w:cstheme="majorBidi"/>
          <w:b/>
          <w:bCs/>
          <w:sz w:val="24"/>
        </w:rPr>
        <w:t>Omission</w:t>
      </w:r>
      <w:bookmarkEnd w:id="105"/>
    </w:p>
    <w:p w14:paraId="1338E5F1" w14:textId="77777777" w:rsidR="0048603A" w:rsidRPr="0048603A" w:rsidRDefault="0048603A" w:rsidP="0048603A">
      <w:pPr>
        <w:ind w:right="43"/>
        <w:jc w:val="both"/>
        <w:rPr>
          <w:rFonts w:eastAsia="Times New Roman" w:cs="Arial"/>
        </w:rPr>
      </w:pPr>
      <w:r w:rsidRPr="0048603A">
        <w:rPr>
          <w:rFonts w:eastAsia="Times New Roman" w:cs="Arial"/>
        </w:rPr>
        <w:t>If you consider that you are missing any documents which would prevent you from submitting a comprehensive response, please email the contact detailed above as soon as possible.</w:t>
      </w:r>
    </w:p>
    <w:p w14:paraId="3121BA79" w14:textId="590A0C4E" w:rsidR="0048603A" w:rsidRPr="0048603A" w:rsidRDefault="0048603A" w:rsidP="0048603A">
      <w:pPr>
        <w:keepNext/>
        <w:keepLines/>
        <w:numPr>
          <w:ilvl w:val="0"/>
          <w:numId w:val="2"/>
        </w:numPr>
        <w:spacing w:before="200" w:after="0"/>
        <w:outlineLvl w:val="2"/>
        <w:rPr>
          <w:rFonts w:eastAsia="Times New Roman" w:cs="Arial"/>
        </w:rPr>
      </w:pPr>
      <w:bookmarkStart w:id="106" w:name="_Toc221876359"/>
      <w:r w:rsidRPr="0048603A">
        <w:rPr>
          <w:rFonts w:eastAsiaTheme="majorEastAsia" w:cstheme="majorBidi"/>
          <w:b/>
          <w:bCs/>
          <w:sz w:val="24"/>
        </w:rPr>
        <w:t>Cost of Preparation of Application</w:t>
      </w:r>
      <w:bookmarkEnd w:id="106"/>
    </w:p>
    <w:p w14:paraId="75FB7238" w14:textId="77777777" w:rsidR="0048603A" w:rsidRPr="0048603A" w:rsidRDefault="0048603A" w:rsidP="0048603A">
      <w:pPr>
        <w:ind w:right="43"/>
        <w:jc w:val="both"/>
        <w:rPr>
          <w:rFonts w:eastAsia="Times New Roman" w:cs="Arial"/>
        </w:rPr>
      </w:pPr>
      <w:r w:rsidRPr="0048603A">
        <w:rPr>
          <w:rFonts w:eastAsia="Times New Roman" w:cs="Arial"/>
        </w:rPr>
        <w:t>The Contracting Authority will not be liable for any costs, charges or expenses incurred by applicants in the preparation of responses/ proposals or any associated efforts.</w:t>
      </w:r>
    </w:p>
    <w:p w14:paraId="7202466E" w14:textId="43DEDD5E" w:rsidR="0048603A" w:rsidRPr="0048603A" w:rsidRDefault="0048603A" w:rsidP="0048603A">
      <w:pPr>
        <w:keepNext/>
        <w:keepLines/>
        <w:numPr>
          <w:ilvl w:val="0"/>
          <w:numId w:val="2"/>
        </w:numPr>
        <w:spacing w:before="200" w:after="0"/>
        <w:outlineLvl w:val="2"/>
        <w:rPr>
          <w:rFonts w:eastAsia="Times New Roman" w:cs="Arial"/>
        </w:rPr>
      </w:pPr>
      <w:bookmarkStart w:id="107" w:name="_Toc221876360"/>
      <w:r w:rsidRPr="0048603A">
        <w:rPr>
          <w:rFonts w:eastAsiaTheme="majorEastAsia" w:cstheme="majorBidi"/>
          <w:b/>
          <w:bCs/>
          <w:sz w:val="24"/>
        </w:rPr>
        <w:t>Currency and Payments</w:t>
      </w:r>
      <w:bookmarkEnd w:id="107"/>
    </w:p>
    <w:p w14:paraId="5C54D5B5" w14:textId="77777777" w:rsidR="0048603A" w:rsidRPr="0048603A" w:rsidRDefault="0048603A" w:rsidP="0048603A">
      <w:pPr>
        <w:ind w:right="43"/>
        <w:jc w:val="both"/>
        <w:rPr>
          <w:rFonts w:eastAsia="Times New Roman" w:cs="Arial"/>
        </w:rPr>
      </w:pPr>
      <w:r w:rsidRPr="0048603A">
        <w:rPr>
          <w:rFonts w:eastAsia="Times New Roman" w:cs="Arial"/>
        </w:rPr>
        <w:t>The currency and invoices in which all prices and rates shall be processed, and which payments under any contract will be paid, shall be Euros (€).</w:t>
      </w:r>
    </w:p>
    <w:p w14:paraId="3D976263" w14:textId="77777777" w:rsidR="0048603A" w:rsidRPr="0048603A" w:rsidRDefault="0048603A" w:rsidP="0048603A">
      <w:pPr>
        <w:ind w:right="43"/>
        <w:jc w:val="both"/>
        <w:rPr>
          <w:rFonts w:eastAsia="Times New Roman" w:cs="Arial"/>
        </w:rPr>
      </w:pPr>
      <w:r w:rsidRPr="0048603A">
        <w:rPr>
          <w:rFonts w:eastAsia="Times New Roman" w:cs="Arial"/>
        </w:rPr>
        <w:t xml:space="preserve">A schedule of payments will be agreed with the successful applicant. The Contracting Authority operates in accordance with the European Communities {Late Payment in Commercial </w:t>
      </w:r>
      <w:r w:rsidRPr="0048603A">
        <w:rPr>
          <w:rFonts w:eastAsia="Times New Roman" w:cs="Arial"/>
        </w:rPr>
        <w:lastRenderedPageBreak/>
        <w:t>Transactions) Regulations 2012. The method of payment used by the Contracting Authority is normally Electronic Funds Transfer.</w:t>
      </w:r>
    </w:p>
    <w:p w14:paraId="73A63D70" w14:textId="77777777" w:rsidR="0048603A" w:rsidRPr="0048603A" w:rsidRDefault="0048603A" w:rsidP="0048603A">
      <w:pPr>
        <w:ind w:right="43"/>
        <w:jc w:val="both"/>
        <w:rPr>
          <w:rFonts w:eastAsia="Times New Roman" w:cs="Arial"/>
        </w:rPr>
      </w:pPr>
      <w:r w:rsidRPr="0048603A">
        <w:rPr>
          <w:rFonts w:eastAsia="Times New Roman" w:cs="Arial"/>
        </w:rPr>
        <w:t>Note: The Contracting Authority will be rolling out e-invoicing during the term of the contract/ framework and tenderers may be required to issue their invoices to the sector in an E-invoice format that is compliant with the PEPPOL directive.</w:t>
      </w:r>
    </w:p>
    <w:p w14:paraId="6B3155BB" w14:textId="27B54794" w:rsidR="0048603A" w:rsidRPr="0048603A" w:rsidRDefault="0048603A" w:rsidP="0048603A">
      <w:pPr>
        <w:keepNext/>
        <w:keepLines/>
        <w:numPr>
          <w:ilvl w:val="0"/>
          <w:numId w:val="2"/>
        </w:numPr>
        <w:spacing w:before="200" w:after="0"/>
        <w:outlineLvl w:val="2"/>
        <w:rPr>
          <w:rFonts w:eastAsia="Times New Roman" w:cs="Arial"/>
        </w:rPr>
      </w:pPr>
      <w:bookmarkStart w:id="108" w:name="_Toc221876361"/>
      <w:r w:rsidRPr="0048603A">
        <w:rPr>
          <w:rFonts w:eastAsiaTheme="majorEastAsia" w:cstheme="majorBidi"/>
          <w:b/>
          <w:bCs/>
          <w:sz w:val="24"/>
        </w:rPr>
        <w:t>Confidentiality</w:t>
      </w:r>
      <w:bookmarkEnd w:id="108"/>
    </w:p>
    <w:p w14:paraId="5EB2CB09" w14:textId="77777777" w:rsidR="0048603A" w:rsidRPr="0048603A" w:rsidRDefault="0048603A" w:rsidP="0048603A">
      <w:pPr>
        <w:ind w:right="43"/>
        <w:jc w:val="both"/>
        <w:rPr>
          <w:rFonts w:eastAsia="Times New Roman" w:cs="Arial"/>
        </w:rPr>
      </w:pPr>
      <w:r w:rsidRPr="0048603A">
        <w:rPr>
          <w:rFonts w:eastAsia="Times New Roman" w:cs="Arial"/>
        </w:rPr>
        <w:t>The distribution of the Procurement Documents is for the sole purpose of obtaining applications. The distribution does not grant permission or licence to use the documents for any other purpose. Applicants are required to treat the details of all documents supplied in connection with the application process as private and confidential.</w:t>
      </w:r>
    </w:p>
    <w:p w14:paraId="5DE8C15B" w14:textId="0BC2CF3A" w:rsidR="0048603A" w:rsidRPr="0048603A" w:rsidRDefault="0048603A" w:rsidP="0048603A">
      <w:pPr>
        <w:keepNext/>
        <w:keepLines/>
        <w:numPr>
          <w:ilvl w:val="0"/>
          <w:numId w:val="2"/>
        </w:numPr>
        <w:spacing w:before="200" w:after="0"/>
        <w:outlineLvl w:val="2"/>
        <w:rPr>
          <w:rFonts w:eastAsia="Times New Roman" w:cs="Arial"/>
        </w:rPr>
      </w:pPr>
      <w:bookmarkStart w:id="109" w:name="_Toc221876362"/>
      <w:r w:rsidRPr="0048603A">
        <w:rPr>
          <w:rFonts w:eastAsiaTheme="majorEastAsia" w:cstheme="majorBidi"/>
          <w:b/>
          <w:bCs/>
          <w:sz w:val="24"/>
        </w:rPr>
        <w:t>Conflict</w:t>
      </w:r>
      <w:r w:rsidRPr="0048603A">
        <w:rPr>
          <w:rFonts w:eastAsia="Times New Roman" w:cs="Arial"/>
        </w:rPr>
        <w:t xml:space="preserve"> </w:t>
      </w:r>
      <w:r w:rsidRPr="0048603A">
        <w:rPr>
          <w:rFonts w:eastAsiaTheme="majorEastAsia" w:cstheme="majorBidi"/>
          <w:b/>
          <w:bCs/>
          <w:sz w:val="24"/>
        </w:rPr>
        <w:t>of</w:t>
      </w:r>
      <w:r w:rsidRPr="0048603A">
        <w:rPr>
          <w:rFonts w:eastAsia="Times New Roman" w:cs="Arial"/>
        </w:rPr>
        <w:t xml:space="preserve"> </w:t>
      </w:r>
      <w:r w:rsidRPr="0048603A">
        <w:rPr>
          <w:rFonts w:eastAsiaTheme="majorEastAsia" w:cstheme="majorBidi"/>
          <w:b/>
          <w:bCs/>
          <w:sz w:val="24"/>
        </w:rPr>
        <w:t>Interest</w:t>
      </w:r>
      <w:bookmarkEnd w:id="109"/>
    </w:p>
    <w:p w14:paraId="01947806" w14:textId="64DC831F" w:rsidR="0048603A" w:rsidRDefault="0048603A" w:rsidP="0048603A">
      <w:pPr>
        <w:ind w:right="43"/>
        <w:jc w:val="both"/>
        <w:rPr>
          <w:rFonts w:eastAsia="Times New Roman" w:cs="Arial"/>
        </w:rPr>
      </w:pPr>
      <w:r w:rsidRPr="0048603A">
        <w:rPr>
          <w:rFonts w:eastAsia="Times New Roman" w:cs="Arial"/>
        </w:rPr>
        <w:t>Any conflict of interest involving an applicant (or applicants in the event of a consortium bid) must be fully disclosed to the Contracting Authority. Any registrable interest involving the applicant and the Contracting Authority or employees of the Contracting Authority or their relatives must be fully disclosed in the tender submission or should be communicated to the Contracting Authority immediately upon such information becoming known to the applicant, in the event of this information only coming to their notice after the submission of a bid and prior to the award of the contract. The terms 'registrable interest' and 'relative' shall be interpreted</w:t>
      </w:r>
      <w:r>
        <w:rPr>
          <w:rFonts w:eastAsia="Times New Roman" w:cs="Arial"/>
        </w:rPr>
        <w:t xml:space="preserve"> </w:t>
      </w:r>
      <w:r w:rsidRPr="0048603A">
        <w:rPr>
          <w:rFonts w:eastAsia="Times New Roman" w:cs="Arial"/>
        </w:rPr>
        <w:t>as per Section 2 of the Ethics in Public Office Act, 1995. Failure to disclose a conflict of interest may disqualify an applicant or invalidate an award of contract, depending on when the conflict of interest comes to light.</w:t>
      </w:r>
    </w:p>
    <w:p w14:paraId="1824E4AA" w14:textId="6949A084" w:rsidR="0048603A" w:rsidRPr="0048603A" w:rsidRDefault="0048603A" w:rsidP="0048603A">
      <w:pPr>
        <w:keepNext/>
        <w:keepLines/>
        <w:numPr>
          <w:ilvl w:val="0"/>
          <w:numId w:val="2"/>
        </w:numPr>
        <w:spacing w:before="200" w:after="0"/>
        <w:outlineLvl w:val="2"/>
        <w:rPr>
          <w:rFonts w:eastAsia="Times New Roman" w:cs="Arial"/>
        </w:rPr>
      </w:pPr>
      <w:bookmarkStart w:id="110" w:name="_Toc221876363"/>
      <w:r w:rsidRPr="0048603A">
        <w:rPr>
          <w:rFonts w:eastAsiaTheme="majorEastAsia" w:cstheme="majorBidi"/>
          <w:b/>
          <w:bCs/>
          <w:sz w:val="24"/>
        </w:rPr>
        <w:t>Freedom of Information Act</w:t>
      </w:r>
      <w:bookmarkEnd w:id="110"/>
    </w:p>
    <w:p w14:paraId="5A64FC23" w14:textId="77777777" w:rsidR="0048603A" w:rsidRPr="0048603A" w:rsidRDefault="0048603A" w:rsidP="0048603A">
      <w:pPr>
        <w:ind w:right="43"/>
        <w:jc w:val="both"/>
        <w:rPr>
          <w:rFonts w:eastAsia="Times New Roman" w:cs="Arial"/>
        </w:rPr>
      </w:pPr>
      <w:r w:rsidRPr="0048603A">
        <w:rPr>
          <w:rFonts w:eastAsia="Times New Roman" w:cs="Arial"/>
        </w:rPr>
        <w:t>Applicants are asked to consider if any of the information supplied by them in response to this request for applications should not be disclosed because of its sensitivity. If this is the case, applicants should specify the information that is sensitive and the reasons for its sensitivity. The Contracting Authority cannot guarantee that any information provided by applicants, either in response to this Panel Application or in the course of any contract awarded as a result thereof, will not be released pursuant to the Contracting Authority's obligations under law, including the Freedom of Information Act 2014, EU and Irish Government Procurement Procedures or in response to questions, debates or other parliamentary procedures in or of the Oireachtas (the Irish Parliament). The Contracting Authority accepts no liability whatsoever in respect of any information provided which is subsequently released or in respect of any consequential damage suffered as a result of such disclosure.</w:t>
      </w:r>
    </w:p>
    <w:p w14:paraId="2E1BB06B" w14:textId="5CEBF5AF" w:rsidR="0048603A" w:rsidRPr="0048603A" w:rsidRDefault="0048603A" w:rsidP="0048603A">
      <w:pPr>
        <w:keepNext/>
        <w:keepLines/>
        <w:numPr>
          <w:ilvl w:val="0"/>
          <w:numId w:val="2"/>
        </w:numPr>
        <w:spacing w:before="200" w:after="0"/>
        <w:outlineLvl w:val="2"/>
        <w:rPr>
          <w:rFonts w:eastAsia="Times New Roman" w:cs="Arial"/>
        </w:rPr>
      </w:pPr>
      <w:bookmarkStart w:id="111" w:name="_Toc221876364"/>
      <w:r w:rsidRPr="0048603A">
        <w:rPr>
          <w:rFonts w:eastAsiaTheme="majorEastAsia" w:cstheme="majorBidi"/>
          <w:b/>
          <w:bCs/>
          <w:sz w:val="24"/>
        </w:rPr>
        <w:t>Tax Clearance</w:t>
      </w:r>
      <w:bookmarkEnd w:id="111"/>
    </w:p>
    <w:p w14:paraId="774BD40E" w14:textId="77777777" w:rsidR="0048603A" w:rsidRPr="0048603A" w:rsidRDefault="0048603A" w:rsidP="0048603A">
      <w:pPr>
        <w:ind w:right="43"/>
        <w:jc w:val="both"/>
        <w:rPr>
          <w:rFonts w:eastAsia="Times New Roman" w:cs="Arial"/>
        </w:rPr>
      </w:pPr>
      <w:r w:rsidRPr="0048603A">
        <w:rPr>
          <w:rFonts w:eastAsia="Times New Roman" w:cs="Arial"/>
        </w:rPr>
        <w:t>It will be a condition of admittance to the Panel that successful applicant(s) can promptly produce evidence of current Tax Clearance status as issued by the Irish Revenue Commissioners, if not already submitted to the Contracting Authority. This tax clearance status must be maintained throughout the lifetime of the contract.</w:t>
      </w:r>
    </w:p>
    <w:p w14:paraId="33131F76" w14:textId="77777777" w:rsidR="0048603A" w:rsidRPr="0048603A" w:rsidRDefault="0048603A" w:rsidP="0048603A">
      <w:pPr>
        <w:ind w:right="43"/>
        <w:jc w:val="both"/>
        <w:rPr>
          <w:rFonts w:eastAsia="Times New Roman" w:cs="Arial"/>
        </w:rPr>
      </w:pPr>
      <w:r w:rsidRPr="0048603A">
        <w:rPr>
          <w:rFonts w:eastAsia="Times New Roman" w:cs="Arial"/>
        </w:rPr>
        <w:t>Please refer to the Irish Revenue web site http://www.revenue.ie/. Non-resident applicants should apply to the Office of the Revenue Commissioners, Non-Resident Tax Clearance Unit, Office of the Collector General, Sarsfield House, Francis Street, Limerick, Ireland; e-mail: nonrestaxclearance@revenue.ie</w:t>
      </w:r>
    </w:p>
    <w:p w14:paraId="56A62CCE" w14:textId="67857471" w:rsidR="0048603A" w:rsidRPr="0048603A" w:rsidRDefault="0048603A" w:rsidP="0048603A">
      <w:pPr>
        <w:keepNext/>
        <w:keepLines/>
        <w:numPr>
          <w:ilvl w:val="0"/>
          <w:numId w:val="2"/>
        </w:numPr>
        <w:spacing w:before="200" w:after="0"/>
        <w:outlineLvl w:val="2"/>
        <w:rPr>
          <w:rFonts w:eastAsia="Times New Roman" w:cs="Arial"/>
        </w:rPr>
      </w:pPr>
      <w:bookmarkStart w:id="112" w:name="_Toc221876365"/>
      <w:r w:rsidRPr="0048603A">
        <w:rPr>
          <w:rFonts w:eastAsiaTheme="majorEastAsia" w:cstheme="majorBidi"/>
          <w:b/>
          <w:bCs/>
          <w:sz w:val="24"/>
        </w:rPr>
        <w:lastRenderedPageBreak/>
        <w:t>Withholding Tax</w:t>
      </w:r>
      <w:bookmarkEnd w:id="112"/>
    </w:p>
    <w:p w14:paraId="0236238F" w14:textId="06B05690" w:rsidR="0048603A" w:rsidRPr="0048603A" w:rsidRDefault="0048603A" w:rsidP="0048603A">
      <w:pPr>
        <w:ind w:right="43"/>
        <w:jc w:val="both"/>
        <w:rPr>
          <w:rFonts w:eastAsia="Times New Roman" w:cs="Arial"/>
        </w:rPr>
      </w:pPr>
      <w:r w:rsidRPr="0048603A">
        <w:rPr>
          <w:rFonts w:eastAsia="Times New Roman"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353-1-6733533).</w:t>
      </w:r>
    </w:p>
    <w:p w14:paraId="71FED294" w14:textId="37A748BB" w:rsidR="0048603A" w:rsidRPr="0048603A" w:rsidRDefault="0048603A" w:rsidP="0048603A">
      <w:pPr>
        <w:keepNext/>
        <w:keepLines/>
        <w:numPr>
          <w:ilvl w:val="0"/>
          <w:numId w:val="2"/>
        </w:numPr>
        <w:spacing w:before="200" w:after="0"/>
        <w:outlineLvl w:val="2"/>
        <w:rPr>
          <w:rFonts w:eastAsia="Times New Roman" w:cs="Arial"/>
        </w:rPr>
      </w:pPr>
      <w:bookmarkStart w:id="113" w:name="_Toc221876366"/>
      <w:r w:rsidRPr="0048603A">
        <w:rPr>
          <w:rFonts w:eastAsiaTheme="majorEastAsia" w:cstheme="majorBidi"/>
          <w:b/>
          <w:bCs/>
          <w:sz w:val="24"/>
        </w:rPr>
        <w:t>Irish</w:t>
      </w:r>
      <w:r w:rsidRPr="0048603A">
        <w:rPr>
          <w:rFonts w:eastAsia="Times New Roman" w:cs="Arial"/>
        </w:rPr>
        <w:t xml:space="preserve"> </w:t>
      </w:r>
      <w:r w:rsidRPr="0048603A">
        <w:rPr>
          <w:rFonts w:eastAsiaTheme="majorEastAsia" w:cstheme="majorBidi"/>
          <w:b/>
          <w:bCs/>
          <w:sz w:val="24"/>
        </w:rPr>
        <w:t>Legislation and Law</w:t>
      </w:r>
      <w:bookmarkEnd w:id="113"/>
    </w:p>
    <w:p w14:paraId="57E1695C" w14:textId="77777777" w:rsidR="0048603A" w:rsidRPr="0048603A" w:rsidRDefault="0048603A" w:rsidP="0048603A">
      <w:pPr>
        <w:ind w:right="43"/>
        <w:jc w:val="both"/>
        <w:rPr>
          <w:rFonts w:eastAsia="Times New Roman" w:cs="Arial"/>
        </w:rPr>
      </w:pPr>
      <w:r w:rsidRPr="0048603A">
        <w:rPr>
          <w:rFonts w:eastAsia="Times New Roman" w:cs="Arial"/>
        </w:rPr>
        <w:t>Applicants should be aware that national legislation applies in other matters such as Employment, Working Hours, Official Secrets, Data Protection and Health and Safety. Applicants must have regard to statutory terms relating to minimum pay and to legally binding industrial or sectoral agreements in Contracting Authority tenders and in delivering contracts awarded to them.</w:t>
      </w:r>
    </w:p>
    <w:p w14:paraId="7D93C70F" w14:textId="77777777" w:rsidR="0048603A" w:rsidRPr="0048603A" w:rsidRDefault="0048603A" w:rsidP="0048603A">
      <w:pPr>
        <w:ind w:right="43"/>
        <w:jc w:val="both"/>
        <w:rPr>
          <w:rFonts w:eastAsia="Times New Roman" w:cs="Arial"/>
        </w:rPr>
      </w:pPr>
      <w:r w:rsidRPr="0048603A">
        <w:rPr>
          <w:rFonts w:eastAsia="Times New Roman" w:cs="Arial"/>
        </w:rPr>
        <w:t>The contract[s] awarded on foot of this tender process will be governed by Irish law.</w:t>
      </w:r>
    </w:p>
    <w:p w14:paraId="5E4CA261" w14:textId="13694C5A" w:rsidR="0048603A" w:rsidRPr="0048603A" w:rsidRDefault="0048603A" w:rsidP="0048603A">
      <w:pPr>
        <w:keepNext/>
        <w:keepLines/>
        <w:numPr>
          <w:ilvl w:val="0"/>
          <w:numId w:val="2"/>
        </w:numPr>
        <w:spacing w:before="200" w:after="0"/>
        <w:outlineLvl w:val="2"/>
        <w:rPr>
          <w:rFonts w:eastAsia="Times New Roman" w:cs="Arial"/>
        </w:rPr>
      </w:pPr>
      <w:r>
        <w:rPr>
          <w:rFonts w:eastAsiaTheme="majorEastAsia" w:cstheme="majorBidi"/>
          <w:b/>
          <w:bCs/>
          <w:sz w:val="24"/>
        </w:rPr>
        <w:t xml:space="preserve"> </w:t>
      </w:r>
      <w:bookmarkStart w:id="114" w:name="_Toc221876367"/>
      <w:r w:rsidRPr="0048603A">
        <w:rPr>
          <w:rFonts w:eastAsiaTheme="majorEastAsia" w:cstheme="majorBidi"/>
          <w:b/>
          <w:bCs/>
          <w:sz w:val="24"/>
        </w:rPr>
        <w:t>Dignity at Work</w:t>
      </w:r>
      <w:bookmarkEnd w:id="114"/>
    </w:p>
    <w:p w14:paraId="459A621B" w14:textId="6FF2B66B" w:rsidR="0048603A" w:rsidRPr="0048603A" w:rsidRDefault="0048603A" w:rsidP="0048603A">
      <w:pPr>
        <w:ind w:right="43"/>
        <w:jc w:val="both"/>
        <w:rPr>
          <w:rFonts w:eastAsia="Times New Roman" w:cs="Arial"/>
        </w:rPr>
      </w:pPr>
      <w:r w:rsidRPr="0048603A">
        <w:rPr>
          <w:rFonts w:eastAsia="Times New Roman" w:cs="Arial"/>
        </w:rPr>
        <w:t>The successful applicant(s) shall comply with all relevant legislation relating to dignity at work. As a public body and employer, the Contracting Authority is committed to a policy of equality of opportunity for all personnel.  Personnel are offered the same access to training and</w:t>
      </w:r>
      <w:r>
        <w:rPr>
          <w:rFonts w:eastAsia="Times New Roman" w:cs="Arial"/>
        </w:rPr>
        <w:t xml:space="preserve"> </w:t>
      </w:r>
      <w:r w:rsidRPr="0048603A">
        <w:rPr>
          <w:rFonts w:eastAsia="Times New Roman" w:cs="Arial"/>
        </w:rPr>
        <w:t>services, regardless of age, size, ability, or disability. The successful applicant must make sure that all training, services, and relevant materials are available to all staff, regardless of age, size, ability, or disability</w:t>
      </w:r>
      <w:r>
        <w:rPr>
          <w:rFonts w:eastAsia="Times New Roman" w:cs="Arial"/>
        </w:rPr>
        <w:t xml:space="preserve"> </w:t>
      </w:r>
      <w:r w:rsidRPr="0048603A">
        <w:rPr>
          <w:rFonts w:eastAsia="Times New Roman" w:cs="Arial"/>
        </w:rPr>
        <w:t>accepting the correction of their tender as outlined may have their tender rejected.</w:t>
      </w:r>
    </w:p>
    <w:p w14:paraId="1B32578C" w14:textId="298F95EF" w:rsidR="0048603A" w:rsidRPr="0048603A" w:rsidRDefault="0048603A" w:rsidP="0048603A">
      <w:pPr>
        <w:keepNext/>
        <w:keepLines/>
        <w:numPr>
          <w:ilvl w:val="0"/>
          <w:numId w:val="2"/>
        </w:numPr>
        <w:spacing w:before="200" w:after="0"/>
        <w:outlineLvl w:val="2"/>
        <w:rPr>
          <w:rFonts w:eastAsia="Times New Roman" w:cs="Arial"/>
        </w:rPr>
      </w:pPr>
      <w:bookmarkStart w:id="115" w:name="_Toc221876368"/>
      <w:r w:rsidRPr="0048603A">
        <w:rPr>
          <w:rFonts w:eastAsiaTheme="majorEastAsia" w:cstheme="majorBidi"/>
          <w:b/>
          <w:bCs/>
          <w:sz w:val="24"/>
        </w:rPr>
        <w:t>Interference and Inducement to Purchase</w:t>
      </w:r>
      <w:bookmarkEnd w:id="115"/>
    </w:p>
    <w:p w14:paraId="755561C2" w14:textId="77777777" w:rsidR="0048603A" w:rsidRPr="0048603A" w:rsidRDefault="0048603A" w:rsidP="0048603A">
      <w:pPr>
        <w:ind w:right="43"/>
        <w:jc w:val="both"/>
        <w:rPr>
          <w:rFonts w:eastAsia="Times New Roman" w:cs="Arial"/>
        </w:rPr>
      </w:pPr>
      <w:r w:rsidRPr="0048603A">
        <w:rPr>
          <w:rFonts w:eastAsia="Times New Roman" w:cs="Arial"/>
        </w:rPr>
        <w:t>Any effort by the applicant to unduly influence the Contracting authority, relevant agency personnel or any other relevant persons or bodies in the process of examination, clarification, evaluation and comparison of tenders and in decisions concerning the Award of Contract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3FC477C1" w14:textId="2F5D7A47" w:rsidR="0048603A" w:rsidRPr="0048603A" w:rsidRDefault="0048603A" w:rsidP="0048603A">
      <w:pPr>
        <w:keepNext/>
        <w:keepLines/>
        <w:numPr>
          <w:ilvl w:val="0"/>
          <w:numId w:val="2"/>
        </w:numPr>
        <w:spacing w:before="200" w:after="0"/>
        <w:outlineLvl w:val="2"/>
        <w:rPr>
          <w:rFonts w:eastAsia="Times New Roman" w:cs="Arial"/>
        </w:rPr>
      </w:pPr>
      <w:bookmarkStart w:id="116" w:name="_Toc221876369"/>
      <w:r w:rsidRPr="0048603A">
        <w:rPr>
          <w:rFonts w:eastAsiaTheme="majorEastAsia" w:cstheme="majorBidi"/>
          <w:b/>
          <w:bCs/>
          <w:sz w:val="24"/>
        </w:rPr>
        <w:t>Notification of Results</w:t>
      </w:r>
      <w:bookmarkEnd w:id="116"/>
    </w:p>
    <w:p w14:paraId="6F32FC61" w14:textId="77777777" w:rsidR="0048603A" w:rsidRPr="0048603A" w:rsidRDefault="0048603A" w:rsidP="0048603A">
      <w:pPr>
        <w:ind w:right="43"/>
        <w:jc w:val="both"/>
        <w:rPr>
          <w:rFonts w:eastAsia="Times New Roman" w:cs="Arial"/>
        </w:rPr>
      </w:pPr>
      <w:r w:rsidRPr="0048603A">
        <w:rPr>
          <w:rFonts w:eastAsia="Times New Roman" w:cs="Arial"/>
        </w:rPr>
        <w:t>All applicants will be informed of the outcome of their application following tender evaluation and any necessary clarifications. Potential outcomes can be:</w:t>
      </w:r>
    </w:p>
    <w:p w14:paraId="12090A34" w14:textId="7284D309" w:rsidR="0048603A" w:rsidRPr="00AE2396" w:rsidRDefault="0048603A" w:rsidP="00AE2396">
      <w:pPr>
        <w:pStyle w:val="ListParagraph"/>
        <w:numPr>
          <w:ilvl w:val="0"/>
          <w:numId w:val="22"/>
        </w:numPr>
        <w:ind w:right="43"/>
        <w:jc w:val="both"/>
        <w:rPr>
          <w:rFonts w:eastAsia="Times New Roman" w:cs="Arial"/>
        </w:rPr>
      </w:pPr>
      <w:r w:rsidRPr="00AE2396">
        <w:rPr>
          <w:rFonts w:eastAsia="Times New Roman" w:cs="Arial"/>
        </w:rPr>
        <w:t>Admittance to the Panel</w:t>
      </w:r>
    </w:p>
    <w:p w14:paraId="7FD93531" w14:textId="6B95C905" w:rsidR="0048603A" w:rsidRPr="00AE2396" w:rsidRDefault="0048603A" w:rsidP="00AE2396">
      <w:pPr>
        <w:pStyle w:val="ListParagraph"/>
        <w:numPr>
          <w:ilvl w:val="0"/>
          <w:numId w:val="22"/>
        </w:numPr>
        <w:ind w:right="43"/>
        <w:jc w:val="both"/>
        <w:rPr>
          <w:rFonts w:eastAsia="Times New Roman" w:cs="Arial"/>
        </w:rPr>
      </w:pPr>
      <w:r w:rsidRPr="00AE2396">
        <w:rPr>
          <w:rFonts w:eastAsia="Times New Roman" w:cs="Arial"/>
        </w:rPr>
        <w:t>Rejection to the Panel</w:t>
      </w:r>
    </w:p>
    <w:p w14:paraId="4ADAA3DE" w14:textId="77777777" w:rsidR="0048603A" w:rsidRPr="0048603A" w:rsidRDefault="0048603A" w:rsidP="0048603A">
      <w:pPr>
        <w:ind w:right="43"/>
        <w:jc w:val="both"/>
        <w:rPr>
          <w:rFonts w:eastAsia="Times New Roman" w:cs="Arial"/>
        </w:rPr>
      </w:pPr>
      <w:r w:rsidRPr="0048603A">
        <w:rPr>
          <w:rFonts w:eastAsia="Times New Roman" w:cs="Arial"/>
        </w:rPr>
        <w:t>Applicants who fail to qualify for membership of the panel may re-apply at any time</w:t>
      </w:r>
    </w:p>
    <w:p w14:paraId="210D65CF" w14:textId="0F7FFAAD" w:rsidR="0048603A" w:rsidRPr="0048603A" w:rsidRDefault="0048603A" w:rsidP="0048603A">
      <w:pPr>
        <w:keepNext/>
        <w:keepLines/>
        <w:numPr>
          <w:ilvl w:val="0"/>
          <w:numId w:val="2"/>
        </w:numPr>
        <w:spacing w:before="200" w:after="0"/>
        <w:outlineLvl w:val="2"/>
        <w:rPr>
          <w:rFonts w:eastAsia="Times New Roman" w:cs="Arial"/>
        </w:rPr>
      </w:pPr>
      <w:bookmarkStart w:id="117" w:name="_Toc221876370"/>
      <w:r w:rsidRPr="00342DF5">
        <w:rPr>
          <w:rFonts w:eastAsia="Times New Roman" w:cs="Arial"/>
          <w:b/>
        </w:rPr>
        <w:t>A</w:t>
      </w:r>
      <w:r w:rsidRPr="00342DF5">
        <w:rPr>
          <w:rFonts w:eastAsiaTheme="majorEastAsia" w:cstheme="majorBidi"/>
          <w:b/>
          <w:bCs/>
          <w:sz w:val="24"/>
        </w:rPr>
        <w:t>cc</w:t>
      </w:r>
      <w:r w:rsidRPr="0048603A">
        <w:rPr>
          <w:rFonts w:eastAsiaTheme="majorEastAsia" w:cstheme="majorBidi"/>
          <w:b/>
          <w:bCs/>
          <w:sz w:val="24"/>
        </w:rPr>
        <w:t>essibility</w:t>
      </w:r>
      <w:bookmarkEnd w:id="117"/>
    </w:p>
    <w:p w14:paraId="1A076E06" w14:textId="1757D391" w:rsidR="0048603A" w:rsidRPr="0048603A" w:rsidRDefault="0048603A" w:rsidP="0048603A">
      <w:pPr>
        <w:ind w:right="43"/>
        <w:jc w:val="both"/>
        <w:rPr>
          <w:rFonts w:eastAsia="Times New Roman" w:cs="Arial"/>
        </w:rPr>
      </w:pPr>
      <w:r w:rsidRPr="0048603A">
        <w:rPr>
          <w:rFonts w:eastAsia="Times New Roman" w:cs="Arial"/>
        </w:rPr>
        <w:t>In line with the Disability Act 2005, accessibility requirements should be clearly stated in request for tenders/ quotations where applicable. Under Section 27 of the Act the Contracting Authority is required to ensure that both the goods supplied and services provided to it are accessible to person</w:t>
      </w:r>
      <w:r w:rsidR="00AE2396">
        <w:rPr>
          <w:rFonts w:eastAsia="Times New Roman" w:cs="Arial"/>
        </w:rPr>
        <w:t>s</w:t>
      </w:r>
      <w:r w:rsidRPr="0048603A">
        <w:rPr>
          <w:rFonts w:eastAsia="Times New Roman" w:cs="Arial"/>
        </w:rPr>
        <w:t xml:space="preserve"> with disabilities.</w:t>
      </w:r>
    </w:p>
    <w:p w14:paraId="17C29FBE" w14:textId="24B4589C" w:rsidR="0048603A" w:rsidRPr="0048603A" w:rsidRDefault="0048603A" w:rsidP="0048603A">
      <w:pPr>
        <w:keepNext/>
        <w:keepLines/>
        <w:numPr>
          <w:ilvl w:val="0"/>
          <w:numId w:val="2"/>
        </w:numPr>
        <w:spacing w:before="200" w:after="0"/>
        <w:outlineLvl w:val="2"/>
        <w:rPr>
          <w:rFonts w:eastAsia="Times New Roman" w:cs="Arial"/>
        </w:rPr>
      </w:pPr>
      <w:bookmarkStart w:id="118" w:name="_Toc221876371"/>
      <w:r w:rsidRPr="0048603A">
        <w:rPr>
          <w:rFonts w:eastAsiaTheme="majorEastAsia" w:cstheme="majorBidi"/>
          <w:b/>
          <w:bCs/>
          <w:sz w:val="24"/>
        </w:rPr>
        <w:lastRenderedPageBreak/>
        <w:t>Consortia and Prime Subcontractors</w:t>
      </w:r>
      <w:bookmarkEnd w:id="118"/>
    </w:p>
    <w:p w14:paraId="2076FB7D" w14:textId="77777777" w:rsidR="0048603A" w:rsidRPr="0048603A" w:rsidRDefault="0048603A" w:rsidP="0048603A">
      <w:pPr>
        <w:ind w:right="43"/>
        <w:jc w:val="both"/>
        <w:rPr>
          <w:rFonts w:eastAsia="Times New Roman" w:cs="Arial"/>
        </w:rPr>
      </w:pPr>
      <w:r w:rsidRPr="0048603A">
        <w:rPr>
          <w:rFonts w:eastAsia="Times New Roman" w:cs="Arial"/>
        </w:rPr>
        <w:t>The Contracting Authority seeks to encourage participation on a fair and equal basis by Small and Medium Enterprises ("SMEs") in this Competition. SMEs that believe the scope of this Competition is beyond their technical or business capacity are encouraged, subject to this paragraph, to explore the possibilities of forming relationships with other SMEs or with larger enterprises. Through such relationships they can participate and contribute to the successful implementation of any Services Contracts that may result from this Competition and therefore increase their social and economic benefits.</w:t>
      </w:r>
    </w:p>
    <w:p w14:paraId="3E8A46E1" w14:textId="6035CC97" w:rsidR="0048603A" w:rsidRPr="0048603A" w:rsidRDefault="0048603A" w:rsidP="0048603A">
      <w:pPr>
        <w:keepNext/>
        <w:keepLines/>
        <w:numPr>
          <w:ilvl w:val="0"/>
          <w:numId w:val="2"/>
        </w:numPr>
        <w:spacing w:before="200" w:after="0"/>
        <w:outlineLvl w:val="2"/>
        <w:rPr>
          <w:rFonts w:eastAsia="Times New Roman" w:cs="Arial"/>
        </w:rPr>
      </w:pPr>
      <w:bookmarkStart w:id="119" w:name="_Toc221876372"/>
      <w:r w:rsidRPr="0048603A">
        <w:rPr>
          <w:rFonts w:eastAsiaTheme="majorEastAsia" w:cstheme="majorBidi"/>
          <w:b/>
          <w:bCs/>
          <w:sz w:val="24"/>
        </w:rPr>
        <w:t>Anti-Competitive Conduct</w:t>
      </w:r>
      <w:bookmarkEnd w:id="119"/>
    </w:p>
    <w:p w14:paraId="7A9F2EF9" w14:textId="0AF6E5BA" w:rsidR="0048603A" w:rsidRDefault="0048603A" w:rsidP="0048603A">
      <w:pPr>
        <w:ind w:right="43"/>
        <w:jc w:val="both"/>
        <w:rPr>
          <w:rFonts w:eastAsia="Times New Roman" w:cs="Arial"/>
        </w:rPr>
      </w:pPr>
      <w:r w:rsidRPr="0048603A">
        <w:rPr>
          <w:rFonts w:eastAsia="Times New Roman" w:cs="Arial"/>
        </w:rPr>
        <w:t>Applicants attention is drawn to the Competition Act 2002 (as amended, the "2002 Act"). The 2002 Act makes it a criminal offence for Tenderers to collude on prices or terms in a public procurement competition.</w:t>
      </w:r>
      <w:bookmarkEnd w:id="8"/>
    </w:p>
    <w:p w14:paraId="3CD7C386" w14:textId="265B3E6B" w:rsidR="008D2F4F" w:rsidRDefault="008D2F4F" w:rsidP="0048603A">
      <w:pPr>
        <w:ind w:right="43"/>
        <w:jc w:val="both"/>
        <w:rPr>
          <w:rFonts w:eastAsia="Times New Roman" w:cs="Arial"/>
        </w:rPr>
      </w:pPr>
    </w:p>
    <w:p w14:paraId="15764CEA" w14:textId="76716FC4" w:rsidR="008D2F4F" w:rsidRDefault="008D2F4F" w:rsidP="0048603A">
      <w:pPr>
        <w:ind w:right="43"/>
        <w:jc w:val="both"/>
        <w:rPr>
          <w:rFonts w:eastAsia="Times New Roman" w:cs="Arial"/>
        </w:rPr>
      </w:pPr>
    </w:p>
    <w:p w14:paraId="78D9AC55" w14:textId="51B53C14" w:rsidR="008D2F4F" w:rsidRDefault="008D2F4F" w:rsidP="0048603A">
      <w:pPr>
        <w:ind w:right="43"/>
        <w:jc w:val="both"/>
        <w:rPr>
          <w:rFonts w:eastAsia="Times New Roman" w:cs="Arial"/>
        </w:rPr>
      </w:pPr>
    </w:p>
    <w:p w14:paraId="38E2CB69" w14:textId="6FA25295" w:rsidR="008D2F4F" w:rsidRDefault="008D2F4F" w:rsidP="0048603A">
      <w:pPr>
        <w:ind w:right="43"/>
        <w:jc w:val="both"/>
        <w:rPr>
          <w:rFonts w:eastAsia="Times New Roman" w:cs="Arial"/>
        </w:rPr>
      </w:pPr>
    </w:p>
    <w:p w14:paraId="41471D5B" w14:textId="603E1661" w:rsidR="008D2F4F" w:rsidRDefault="008D2F4F" w:rsidP="0048603A">
      <w:pPr>
        <w:ind w:right="43"/>
        <w:jc w:val="both"/>
        <w:rPr>
          <w:rFonts w:eastAsia="Times New Roman" w:cs="Arial"/>
        </w:rPr>
      </w:pPr>
    </w:p>
    <w:p w14:paraId="48ED7DC6" w14:textId="59FEFC68" w:rsidR="008D2F4F" w:rsidRDefault="008D2F4F" w:rsidP="0048603A">
      <w:pPr>
        <w:ind w:right="43"/>
        <w:jc w:val="both"/>
        <w:rPr>
          <w:rFonts w:eastAsia="Times New Roman" w:cs="Arial"/>
        </w:rPr>
      </w:pPr>
    </w:p>
    <w:p w14:paraId="2625F5B4" w14:textId="194FBEA7" w:rsidR="008D2F4F" w:rsidRDefault="008D2F4F" w:rsidP="0048603A">
      <w:pPr>
        <w:ind w:right="43"/>
        <w:jc w:val="both"/>
        <w:rPr>
          <w:rFonts w:eastAsia="Times New Roman" w:cs="Arial"/>
        </w:rPr>
      </w:pPr>
    </w:p>
    <w:p w14:paraId="2351D25A" w14:textId="14FF9DB1" w:rsidR="008D2F4F" w:rsidRDefault="008D2F4F" w:rsidP="0048603A">
      <w:pPr>
        <w:ind w:right="43"/>
        <w:jc w:val="both"/>
        <w:rPr>
          <w:rFonts w:eastAsia="Times New Roman" w:cs="Arial"/>
        </w:rPr>
      </w:pPr>
    </w:p>
    <w:p w14:paraId="2D513E5B" w14:textId="20D20599" w:rsidR="008D2F4F" w:rsidRDefault="008D2F4F" w:rsidP="0048603A">
      <w:pPr>
        <w:ind w:right="43"/>
        <w:jc w:val="both"/>
        <w:rPr>
          <w:rFonts w:eastAsia="Times New Roman" w:cs="Arial"/>
        </w:rPr>
      </w:pPr>
    </w:p>
    <w:p w14:paraId="342D7E92" w14:textId="505D8586" w:rsidR="008D2F4F" w:rsidRDefault="008D2F4F" w:rsidP="0048603A">
      <w:pPr>
        <w:ind w:right="43"/>
        <w:jc w:val="both"/>
        <w:rPr>
          <w:rFonts w:eastAsia="Times New Roman" w:cs="Arial"/>
        </w:rPr>
      </w:pPr>
    </w:p>
    <w:p w14:paraId="2ED84165" w14:textId="39517FC1" w:rsidR="008D2F4F" w:rsidRDefault="008D2F4F" w:rsidP="0048603A">
      <w:pPr>
        <w:ind w:right="43"/>
        <w:jc w:val="both"/>
        <w:rPr>
          <w:rFonts w:eastAsia="Times New Roman" w:cs="Arial"/>
        </w:rPr>
      </w:pPr>
    </w:p>
    <w:p w14:paraId="069EF492" w14:textId="41498503" w:rsidR="008D2F4F" w:rsidRPr="008D2F4F" w:rsidRDefault="008D2F4F" w:rsidP="0048603A">
      <w:pPr>
        <w:ind w:right="43"/>
        <w:jc w:val="both"/>
        <w:rPr>
          <w:rFonts w:eastAsia="Times New Roman" w:cs="Arial"/>
          <w:color w:val="FF0000"/>
        </w:rPr>
      </w:pPr>
    </w:p>
    <w:sectPr w:rsidR="008D2F4F" w:rsidRPr="008D2F4F" w:rsidSect="00CC54FC">
      <w:headerReference w:type="default" r:id="rId13"/>
      <w:footerReference w:type="default" r:id="rId14"/>
      <w:pgSz w:w="11906" w:h="16838"/>
      <w:pgMar w:top="1440" w:right="1179"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FC7A7" w14:textId="77777777" w:rsidR="00365A0F" w:rsidRDefault="00365A0F" w:rsidP="00E84E82">
      <w:pPr>
        <w:spacing w:after="0" w:line="240" w:lineRule="auto"/>
      </w:pPr>
      <w:r>
        <w:separator/>
      </w:r>
    </w:p>
  </w:endnote>
  <w:endnote w:type="continuationSeparator" w:id="0">
    <w:p w14:paraId="30FA94D3" w14:textId="77777777" w:rsidR="00365A0F" w:rsidRDefault="00365A0F"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5995291"/>
      <w:docPartObj>
        <w:docPartGallery w:val="Page Numbers (Bottom of Page)"/>
        <w:docPartUnique/>
      </w:docPartObj>
    </w:sdtPr>
    <w:sdtEndPr>
      <w:rPr>
        <w:color w:val="808080" w:themeColor="background1" w:themeShade="80"/>
        <w:spacing w:val="60"/>
      </w:rPr>
    </w:sdtEndPr>
    <w:sdtContent>
      <w:p w14:paraId="0F89DAF2" w14:textId="4E31797D" w:rsidR="00553B2B" w:rsidRDefault="00553B2B" w:rsidP="00B168EE">
        <w:pPr>
          <w:pStyle w:val="Footer"/>
          <w:pBdr>
            <w:top w:val="single" w:sz="4" w:space="1" w:color="D9D9D9" w:themeColor="background1" w:themeShade="D9"/>
          </w:pBdr>
          <w:tabs>
            <w:tab w:val="clear" w:pos="8306"/>
            <w:tab w:val="right" w:pos="8789"/>
          </w:tabs>
        </w:pPr>
        <w:r>
          <w:rPr>
            <w:rFonts w:ascii="Calibri" w:hAnsi="Calibri"/>
          </w:rPr>
          <w:t xml:space="preserve">© Greenville Procurement Partners Ltd. </w:t>
        </w:r>
        <w:r>
          <w:rPr>
            <w:rFonts w:ascii="Calibri" w:hAnsi="Calibri"/>
          </w:rPr>
          <w:tab/>
        </w:r>
        <w:r>
          <w:rPr>
            <w:rFonts w:ascii="Calibri" w:hAnsi="Calibri"/>
          </w:rPr>
          <w:tab/>
        </w:r>
        <w:r>
          <w:fldChar w:fldCharType="begin"/>
        </w:r>
        <w:r>
          <w:instrText xml:space="preserve"> PAGE   \* MERGEFORMAT </w:instrText>
        </w:r>
        <w:r>
          <w:fldChar w:fldCharType="separate"/>
        </w:r>
        <w:r>
          <w:rPr>
            <w:noProof/>
          </w:rPr>
          <w:t>7</w:t>
        </w:r>
        <w:r>
          <w:rPr>
            <w:noProof/>
          </w:rPr>
          <w:fldChar w:fldCharType="end"/>
        </w:r>
        <w:r>
          <w:t xml:space="preserve"> | </w:t>
        </w:r>
        <w:r>
          <w:rPr>
            <w:color w:val="808080" w:themeColor="background1" w:themeShade="80"/>
            <w:spacing w:val="60"/>
          </w:rPr>
          <w:t>Page</w:t>
        </w:r>
      </w:p>
    </w:sdtContent>
  </w:sdt>
  <w:p w14:paraId="36A12352" w14:textId="77777777" w:rsidR="00553B2B" w:rsidRDefault="00553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E1B19" w14:textId="77777777" w:rsidR="00365A0F" w:rsidRDefault="00365A0F" w:rsidP="00E84E82">
      <w:pPr>
        <w:spacing w:after="0" w:line="240" w:lineRule="auto"/>
      </w:pPr>
      <w:r>
        <w:separator/>
      </w:r>
    </w:p>
  </w:footnote>
  <w:footnote w:type="continuationSeparator" w:id="0">
    <w:p w14:paraId="0925C1C8" w14:textId="77777777" w:rsidR="00365A0F" w:rsidRDefault="00365A0F"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8C9D0" w14:textId="13F20B37" w:rsidR="00553B2B" w:rsidRDefault="00553B2B" w:rsidP="00AC4A9B">
    <w:pPr>
      <w:pStyle w:val="Header"/>
    </w:pPr>
    <w:r>
      <w:rPr>
        <w:b/>
        <w:bCs/>
        <w:color w:val="17665C"/>
      </w:rPr>
      <w:tab/>
    </w:r>
    <w:r>
      <w:tab/>
    </w:r>
    <w:r w:rsidRPr="00D33701">
      <w:rPr>
        <w:noProof/>
        <w:lang w:eastAsia="en-IE"/>
      </w:rPr>
      <w:drawing>
        <wp:inline distT="0" distB="0" distL="0" distR="0" wp14:anchorId="07CE0730" wp14:editId="61B313E6">
          <wp:extent cx="489665" cy="476250"/>
          <wp:effectExtent l="0" t="0" r="5715" b="0"/>
          <wp:docPr id="1" name="Picture 1"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553B2B" w:rsidRPr="0098725B" w:rsidRDefault="00553B2B">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3315"/>
    <w:multiLevelType w:val="multilevel"/>
    <w:tmpl w:val="D428B0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i w:val="0"/>
        <w:iCs/>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D2D23B0"/>
    <w:multiLevelType w:val="hybridMultilevel"/>
    <w:tmpl w:val="AA2E29CA"/>
    <w:lvl w:ilvl="0" w:tplc="808E4D0C">
      <w:start w:val="1"/>
      <w:numFmt w:val="lowerLetter"/>
      <w:lvlText w:val="(%1)"/>
      <w:lvlJc w:val="left"/>
      <w:pPr>
        <w:ind w:left="928" w:hanging="360"/>
      </w:pPr>
      <w:rPr>
        <w:rFonts w:cstheme="majorBidi" w:hint="default"/>
        <w:b/>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pStyle w:val="Style2"/>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6" w15:restartNumberingAfterBreak="0">
    <w:nsid w:val="23CE46B1"/>
    <w:multiLevelType w:val="hybridMultilevel"/>
    <w:tmpl w:val="7D188346"/>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0561FB2"/>
    <w:multiLevelType w:val="hybridMultilevel"/>
    <w:tmpl w:val="B00C4B5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C3164F"/>
    <w:multiLevelType w:val="hybridMultilevel"/>
    <w:tmpl w:val="26A29CB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410133C"/>
    <w:multiLevelType w:val="hybridMultilevel"/>
    <w:tmpl w:val="1DBE8CDE"/>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A671D7A"/>
    <w:multiLevelType w:val="hybridMultilevel"/>
    <w:tmpl w:val="85D815CC"/>
    <w:lvl w:ilvl="0" w:tplc="C6C878F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791E75"/>
    <w:multiLevelType w:val="hybridMultilevel"/>
    <w:tmpl w:val="6CD0CFAE"/>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4921AF"/>
    <w:multiLevelType w:val="hybridMultilevel"/>
    <w:tmpl w:val="1220B0C8"/>
    <w:lvl w:ilvl="0" w:tplc="AB485326">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4A0EE3"/>
    <w:multiLevelType w:val="hybridMultilevel"/>
    <w:tmpl w:val="BE86AD0A"/>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A2558AE"/>
    <w:multiLevelType w:val="hybridMultilevel"/>
    <w:tmpl w:val="8D580758"/>
    <w:lvl w:ilvl="0" w:tplc="5FA6EC3C">
      <w:start w:val="4"/>
      <w:numFmt w:val="bullet"/>
      <w:lvlText w:val="•"/>
      <w:lvlJc w:val="left"/>
      <w:pPr>
        <w:ind w:left="1080" w:hanging="72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CA07602"/>
    <w:multiLevelType w:val="hybridMultilevel"/>
    <w:tmpl w:val="9F366E6C"/>
    <w:lvl w:ilvl="0" w:tplc="FDE60AF4">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763055">
    <w:abstractNumId w:val="4"/>
  </w:num>
  <w:num w:numId="2" w16cid:durableId="1817454582">
    <w:abstractNumId w:val="1"/>
  </w:num>
  <w:num w:numId="3" w16cid:durableId="232551912">
    <w:abstractNumId w:val="5"/>
  </w:num>
  <w:num w:numId="4" w16cid:durableId="1076827735">
    <w:abstractNumId w:val="2"/>
  </w:num>
  <w:num w:numId="5" w16cid:durableId="1967198773">
    <w:abstractNumId w:val="3"/>
  </w:num>
  <w:num w:numId="6" w16cid:durableId="29765154">
    <w:abstractNumId w:val="14"/>
  </w:num>
  <w:num w:numId="7" w16cid:durableId="1270821873">
    <w:abstractNumId w:val="11"/>
  </w:num>
  <w:num w:numId="8" w16cid:durableId="166988333">
    <w:abstractNumId w:val="20"/>
  </w:num>
  <w:num w:numId="9" w16cid:durableId="722099864">
    <w:abstractNumId w:val="13"/>
  </w:num>
  <w:num w:numId="10" w16cid:durableId="857933789">
    <w:abstractNumId w:val="0"/>
  </w:num>
  <w:num w:numId="11" w16cid:durableId="1303195885">
    <w:abstractNumId w:val="16"/>
  </w:num>
  <w:num w:numId="12" w16cid:durableId="523178957">
    <w:abstractNumId w:val="15"/>
  </w:num>
  <w:num w:numId="13" w16cid:durableId="1278608755">
    <w:abstractNumId w:val="9"/>
  </w:num>
  <w:num w:numId="14" w16cid:durableId="240142496">
    <w:abstractNumId w:val="12"/>
  </w:num>
  <w:num w:numId="15" w16cid:durableId="1707367425">
    <w:abstractNumId w:val="0"/>
  </w:num>
  <w:num w:numId="16" w16cid:durableId="1882983927">
    <w:abstractNumId w:val="0"/>
  </w:num>
  <w:num w:numId="17" w16cid:durableId="1704867957">
    <w:abstractNumId w:val="0"/>
  </w:num>
  <w:num w:numId="18" w16cid:durableId="1572545690">
    <w:abstractNumId w:val="0"/>
  </w:num>
  <w:num w:numId="19" w16cid:durableId="767383903">
    <w:abstractNumId w:val="6"/>
  </w:num>
  <w:num w:numId="20" w16cid:durableId="1380545147">
    <w:abstractNumId w:val="17"/>
  </w:num>
  <w:num w:numId="21" w16cid:durableId="24409222">
    <w:abstractNumId w:val="18"/>
  </w:num>
  <w:num w:numId="22" w16cid:durableId="1723364603">
    <w:abstractNumId w:val="8"/>
  </w:num>
  <w:num w:numId="23" w16cid:durableId="2063601191">
    <w:abstractNumId w:val="19"/>
  </w:num>
  <w:num w:numId="24" w16cid:durableId="321544676">
    <w:abstractNumId w:val="7"/>
  </w:num>
  <w:num w:numId="25" w16cid:durableId="397632098">
    <w:abstractNumId w:val="10"/>
  </w:num>
  <w:num w:numId="26" w16cid:durableId="876545529">
    <w:abstractNumId w:val="0"/>
  </w:num>
  <w:num w:numId="27" w16cid:durableId="813570426">
    <w:abstractNumId w:val="0"/>
  </w:num>
  <w:num w:numId="28" w16cid:durableId="1252934678">
    <w:abstractNumId w:val="0"/>
    <w:lvlOverride w:ilvl="0">
      <w:startOverride w:val="6"/>
    </w:lvlOverride>
    <w:lvlOverride w:ilvl="1">
      <w:startOverride w:val="1"/>
    </w:lvlOverride>
    <w:lvlOverride w:ilvl="2">
      <w:startOverride w:val="5"/>
    </w:lvlOverride>
  </w:num>
  <w:num w:numId="29" w16cid:durableId="369260891">
    <w:abstractNumId w:val="0"/>
    <w:lvlOverride w:ilvl="0">
      <w:startOverride w:val="6"/>
    </w:lvlOverride>
    <w:lvlOverride w:ilvl="1">
      <w:startOverride w:val="1"/>
    </w:lvlOverride>
    <w:lvlOverride w:ilvl="2">
      <w:startOverride w:val="3"/>
    </w:lvlOverride>
  </w:num>
  <w:num w:numId="30" w16cid:durableId="274098327">
    <w:abstractNumId w:val="0"/>
    <w:lvlOverride w:ilvl="0">
      <w:startOverride w:val="5"/>
    </w:lvlOverride>
    <w:lvlOverride w:ilvl="1">
      <w:startOverride w:val="4"/>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58"/>
    <w:rsid w:val="000012E4"/>
    <w:rsid w:val="00002B07"/>
    <w:rsid w:val="0000400F"/>
    <w:rsid w:val="000045CE"/>
    <w:rsid w:val="000051F4"/>
    <w:rsid w:val="00005335"/>
    <w:rsid w:val="000059E0"/>
    <w:rsid w:val="00011639"/>
    <w:rsid w:val="00014821"/>
    <w:rsid w:val="00023B94"/>
    <w:rsid w:val="00024026"/>
    <w:rsid w:val="00025EFC"/>
    <w:rsid w:val="00030534"/>
    <w:rsid w:val="00031782"/>
    <w:rsid w:val="00031E19"/>
    <w:rsid w:val="00031FDD"/>
    <w:rsid w:val="0003246B"/>
    <w:rsid w:val="000340C7"/>
    <w:rsid w:val="00036315"/>
    <w:rsid w:val="00042724"/>
    <w:rsid w:val="00043FA2"/>
    <w:rsid w:val="00044A86"/>
    <w:rsid w:val="000457EF"/>
    <w:rsid w:val="000464E8"/>
    <w:rsid w:val="00047032"/>
    <w:rsid w:val="0005007D"/>
    <w:rsid w:val="00050237"/>
    <w:rsid w:val="00055959"/>
    <w:rsid w:val="0005687F"/>
    <w:rsid w:val="0006026F"/>
    <w:rsid w:val="00063ABC"/>
    <w:rsid w:val="000648F6"/>
    <w:rsid w:val="00066522"/>
    <w:rsid w:val="000706F2"/>
    <w:rsid w:val="00070ADA"/>
    <w:rsid w:val="00073AF5"/>
    <w:rsid w:val="00074084"/>
    <w:rsid w:val="000741F1"/>
    <w:rsid w:val="000742B5"/>
    <w:rsid w:val="00081F04"/>
    <w:rsid w:val="00083393"/>
    <w:rsid w:val="000841D8"/>
    <w:rsid w:val="0008483B"/>
    <w:rsid w:val="000852A0"/>
    <w:rsid w:val="0008608F"/>
    <w:rsid w:val="000902E7"/>
    <w:rsid w:val="00090E65"/>
    <w:rsid w:val="00094ECE"/>
    <w:rsid w:val="00094EDB"/>
    <w:rsid w:val="00094F0A"/>
    <w:rsid w:val="00095C1E"/>
    <w:rsid w:val="0009654D"/>
    <w:rsid w:val="000972F1"/>
    <w:rsid w:val="000A1C28"/>
    <w:rsid w:val="000A3DBD"/>
    <w:rsid w:val="000A4C58"/>
    <w:rsid w:val="000A52F3"/>
    <w:rsid w:val="000A69C2"/>
    <w:rsid w:val="000B0930"/>
    <w:rsid w:val="000B1112"/>
    <w:rsid w:val="000B1AEE"/>
    <w:rsid w:val="000B32CE"/>
    <w:rsid w:val="000B4F17"/>
    <w:rsid w:val="000C15A5"/>
    <w:rsid w:val="000C42B9"/>
    <w:rsid w:val="000C4AEC"/>
    <w:rsid w:val="000C5EAB"/>
    <w:rsid w:val="000C6B54"/>
    <w:rsid w:val="000D2429"/>
    <w:rsid w:val="000D4D8A"/>
    <w:rsid w:val="000D5CA5"/>
    <w:rsid w:val="000D5FFC"/>
    <w:rsid w:val="000E00B3"/>
    <w:rsid w:val="000E157C"/>
    <w:rsid w:val="000E226B"/>
    <w:rsid w:val="000E55FB"/>
    <w:rsid w:val="000E7A90"/>
    <w:rsid w:val="000F0436"/>
    <w:rsid w:val="000F33BC"/>
    <w:rsid w:val="000F391B"/>
    <w:rsid w:val="000F52B5"/>
    <w:rsid w:val="000F53B0"/>
    <w:rsid w:val="0010163B"/>
    <w:rsid w:val="00101FB4"/>
    <w:rsid w:val="00103C2D"/>
    <w:rsid w:val="00111733"/>
    <w:rsid w:val="001130C8"/>
    <w:rsid w:val="00114C78"/>
    <w:rsid w:val="00116E78"/>
    <w:rsid w:val="00117E1B"/>
    <w:rsid w:val="001204C0"/>
    <w:rsid w:val="00120585"/>
    <w:rsid w:val="00120DBA"/>
    <w:rsid w:val="00121BB3"/>
    <w:rsid w:val="00121D2A"/>
    <w:rsid w:val="00123467"/>
    <w:rsid w:val="00126574"/>
    <w:rsid w:val="00130819"/>
    <w:rsid w:val="00130A1F"/>
    <w:rsid w:val="0014098F"/>
    <w:rsid w:val="0014548C"/>
    <w:rsid w:val="001467CB"/>
    <w:rsid w:val="001470D8"/>
    <w:rsid w:val="001500EF"/>
    <w:rsid w:val="00151D6F"/>
    <w:rsid w:val="00153EE6"/>
    <w:rsid w:val="00154A5F"/>
    <w:rsid w:val="0015666F"/>
    <w:rsid w:val="00156FAC"/>
    <w:rsid w:val="00161321"/>
    <w:rsid w:val="00162EBD"/>
    <w:rsid w:val="0016347F"/>
    <w:rsid w:val="00163922"/>
    <w:rsid w:val="00174EEA"/>
    <w:rsid w:val="0018354A"/>
    <w:rsid w:val="0018494E"/>
    <w:rsid w:val="00185168"/>
    <w:rsid w:val="00185629"/>
    <w:rsid w:val="0018628F"/>
    <w:rsid w:val="00187C73"/>
    <w:rsid w:val="00187EDB"/>
    <w:rsid w:val="00191A48"/>
    <w:rsid w:val="00191DBA"/>
    <w:rsid w:val="00192915"/>
    <w:rsid w:val="001935A2"/>
    <w:rsid w:val="00194614"/>
    <w:rsid w:val="00197179"/>
    <w:rsid w:val="00197960"/>
    <w:rsid w:val="00197C27"/>
    <w:rsid w:val="00197DBB"/>
    <w:rsid w:val="00197FC5"/>
    <w:rsid w:val="001A0E4D"/>
    <w:rsid w:val="001A1954"/>
    <w:rsid w:val="001A2FE1"/>
    <w:rsid w:val="001A50A2"/>
    <w:rsid w:val="001A5250"/>
    <w:rsid w:val="001A5BFE"/>
    <w:rsid w:val="001A5E08"/>
    <w:rsid w:val="001A6871"/>
    <w:rsid w:val="001A78C6"/>
    <w:rsid w:val="001B02AA"/>
    <w:rsid w:val="001B4882"/>
    <w:rsid w:val="001B4ED1"/>
    <w:rsid w:val="001B5813"/>
    <w:rsid w:val="001B5D67"/>
    <w:rsid w:val="001C2C1E"/>
    <w:rsid w:val="001C2D3C"/>
    <w:rsid w:val="001C5CCE"/>
    <w:rsid w:val="001D0969"/>
    <w:rsid w:val="001D0B3C"/>
    <w:rsid w:val="001E27F9"/>
    <w:rsid w:val="001E35B1"/>
    <w:rsid w:val="001E4B3A"/>
    <w:rsid w:val="001E52B3"/>
    <w:rsid w:val="001E6867"/>
    <w:rsid w:val="001E71CA"/>
    <w:rsid w:val="001E797D"/>
    <w:rsid w:val="001F1252"/>
    <w:rsid w:val="001F1A5F"/>
    <w:rsid w:val="001F2F4D"/>
    <w:rsid w:val="001F4868"/>
    <w:rsid w:val="001F4B54"/>
    <w:rsid w:val="001F76C9"/>
    <w:rsid w:val="0020064E"/>
    <w:rsid w:val="0020358B"/>
    <w:rsid w:val="00207652"/>
    <w:rsid w:val="00212C9C"/>
    <w:rsid w:val="0021430A"/>
    <w:rsid w:val="002165B2"/>
    <w:rsid w:val="00217565"/>
    <w:rsid w:val="00220C4E"/>
    <w:rsid w:val="00222211"/>
    <w:rsid w:val="00222726"/>
    <w:rsid w:val="002227AD"/>
    <w:rsid w:val="00223999"/>
    <w:rsid w:val="00232CF0"/>
    <w:rsid w:val="002338A3"/>
    <w:rsid w:val="00234FC7"/>
    <w:rsid w:val="00235097"/>
    <w:rsid w:val="00236BB4"/>
    <w:rsid w:val="00240F73"/>
    <w:rsid w:val="00244D9E"/>
    <w:rsid w:val="00244FD8"/>
    <w:rsid w:val="00245D17"/>
    <w:rsid w:val="00250DBA"/>
    <w:rsid w:val="00251580"/>
    <w:rsid w:val="00254B0D"/>
    <w:rsid w:val="00255CF6"/>
    <w:rsid w:val="002578E2"/>
    <w:rsid w:val="00260B62"/>
    <w:rsid w:val="00261A90"/>
    <w:rsid w:val="0026360F"/>
    <w:rsid w:val="00264348"/>
    <w:rsid w:val="00270455"/>
    <w:rsid w:val="002715C9"/>
    <w:rsid w:val="00273882"/>
    <w:rsid w:val="002739B5"/>
    <w:rsid w:val="00275AB5"/>
    <w:rsid w:val="00277476"/>
    <w:rsid w:val="002817BD"/>
    <w:rsid w:val="0028376C"/>
    <w:rsid w:val="00293147"/>
    <w:rsid w:val="00296048"/>
    <w:rsid w:val="002B06AB"/>
    <w:rsid w:val="002B1FC9"/>
    <w:rsid w:val="002B4E65"/>
    <w:rsid w:val="002B6A24"/>
    <w:rsid w:val="002B6BE3"/>
    <w:rsid w:val="002C0030"/>
    <w:rsid w:val="002C03AE"/>
    <w:rsid w:val="002C0595"/>
    <w:rsid w:val="002C0B6A"/>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38CD"/>
    <w:rsid w:val="002F464D"/>
    <w:rsid w:val="002F52E2"/>
    <w:rsid w:val="002F6D3A"/>
    <w:rsid w:val="00300B9D"/>
    <w:rsid w:val="0030205C"/>
    <w:rsid w:val="00303D33"/>
    <w:rsid w:val="003043F2"/>
    <w:rsid w:val="00306F86"/>
    <w:rsid w:val="00310E45"/>
    <w:rsid w:val="003113E7"/>
    <w:rsid w:val="003113F7"/>
    <w:rsid w:val="00312867"/>
    <w:rsid w:val="00313127"/>
    <w:rsid w:val="00313A13"/>
    <w:rsid w:val="00315E9E"/>
    <w:rsid w:val="003211E3"/>
    <w:rsid w:val="00322443"/>
    <w:rsid w:val="00323822"/>
    <w:rsid w:val="00323F5F"/>
    <w:rsid w:val="00326D5C"/>
    <w:rsid w:val="00331EEF"/>
    <w:rsid w:val="003321BA"/>
    <w:rsid w:val="003331A5"/>
    <w:rsid w:val="00333AB1"/>
    <w:rsid w:val="003352A1"/>
    <w:rsid w:val="003357A9"/>
    <w:rsid w:val="0033619B"/>
    <w:rsid w:val="00340E25"/>
    <w:rsid w:val="00341B75"/>
    <w:rsid w:val="00342DF5"/>
    <w:rsid w:val="00343590"/>
    <w:rsid w:val="003440B2"/>
    <w:rsid w:val="00344E0F"/>
    <w:rsid w:val="003462EB"/>
    <w:rsid w:val="00353376"/>
    <w:rsid w:val="003534E9"/>
    <w:rsid w:val="00355D8F"/>
    <w:rsid w:val="00356BA2"/>
    <w:rsid w:val="00356FED"/>
    <w:rsid w:val="003601C3"/>
    <w:rsid w:val="00362FF4"/>
    <w:rsid w:val="0036339D"/>
    <w:rsid w:val="00363DD6"/>
    <w:rsid w:val="00365A0F"/>
    <w:rsid w:val="00366047"/>
    <w:rsid w:val="0036669E"/>
    <w:rsid w:val="00367199"/>
    <w:rsid w:val="003733D9"/>
    <w:rsid w:val="00373B85"/>
    <w:rsid w:val="00375B9F"/>
    <w:rsid w:val="00381E70"/>
    <w:rsid w:val="00382160"/>
    <w:rsid w:val="00382C87"/>
    <w:rsid w:val="003849D5"/>
    <w:rsid w:val="0038582E"/>
    <w:rsid w:val="00385B31"/>
    <w:rsid w:val="00386B4E"/>
    <w:rsid w:val="003874CB"/>
    <w:rsid w:val="003900A2"/>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3E"/>
    <w:rsid w:val="003F7FD5"/>
    <w:rsid w:val="004027F3"/>
    <w:rsid w:val="00402A07"/>
    <w:rsid w:val="004038F1"/>
    <w:rsid w:val="004058F8"/>
    <w:rsid w:val="00411A62"/>
    <w:rsid w:val="00417B48"/>
    <w:rsid w:val="00420517"/>
    <w:rsid w:val="00423023"/>
    <w:rsid w:val="00426E2C"/>
    <w:rsid w:val="004270C2"/>
    <w:rsid w:val="004301B0"/>
    <w:rsid w:val="00431922"/>
    <w:rsid w:val="0043301D"/>
    <w:rsid w:val="0043380D"/>
    <w:rsid w:val="004379B1"/>
    <w:rsid w:val="0044133E"/>
    <w:rsid w:val="004416A4"/>
    <w:rsid w:val="0044327C"/>
    <w:rsid w:val="00444541"/>
    <w:rsid w:val="00444E1D"/>
    <w:rsid w:val="004454C8"/>
    <w:rsid w:val="00446C7D"/>
    <w:rsid w:val="00446E30"/>
    <w:rsid w:val="00446FA7"/>
    <w:rsid w:val="0044781F"/>
    <w:rsid w:val="00451433"/>
    <w:rsid w:val="004530C1"/>
    <w:rsid w:val="0045610E"/>
    <w:rsid w:val="00456FE2"/>
    <w:rsid w:val="00461B9A"/>
    <w:rsid w:val="004664FD"/>
    <w:rsid w:val="004665D5"/>
    <w:rsid w:val="00470E92"/>
    <w:rsid w:val="0047497C"/>
    <w:rsid w:val="00475379"/>
    <w:rsid w:val="004773BD"/>
    <w:rsid w:val="00483A73"/>
    <w:rsid w:val="00483D78"/>
    <w:rsid w:val="0048453B"/>
    <w:rsid w:val="0048603A"/>
    <w:rsid w:val="0049717C"/>
    <w:rsid w:val="00497BAD"/>
    <w:rsid w:val="004A0BDE"/>
    <w:rsid w:val="004A57DC"/>
    <w:rsid w:val="004A6EE9"/>
    <w:rsid w:val="004B2551"/>
    <w:rsid w:val="004B3DB7"/>
    <w:rsid w:val="004B3DBA"/>
    <w:rsid w:val="004C6267"/>
    <w:rsid w:val="004C63DE"/>
    <w:rsid w:val="004C75CD"/>
    <w:rsid w:val="004C7FB7"/>
    <w:rsid w:val="004D12C9"/>
    <w:rsid w:val="004D5018"/>
    <w:rsid w:val="004D7C70"/>
    <w:rsid w:val="004E2084"/>
    <w:rsid w:val="004E3405"/>
    <w:rsid w:val="004E5D23"/>
    <w:rsid w:val="004F3A8F"/>
    <w:rsid w:val="004F550E"/>
    <w:rsid w:val="004F5F57"/>
    <w:rsid w:val="004F790F"/>
    <w:rsid w:val="004F7C67"/>
    <w:rsid w:val="00500851"/>
    <w:rsid w:val="00501FEA"/>
    <w:rsid w:val="0050241A"/>
    <w:rsid w:val="00502E66"/>
    <w:rsid w:val="00506BF1"/>
    <w:rsid w:val="00506CBA"/>
    <w:rsid w:val="00507DB4"/>
    <w:rsid w:val="00510474"/>
    <w:rsid w:val="00510E34"/>
    <w:rsid w:val="00511DE4"/>
    <w:rsid w:val="00512C40"/>
    <w:rsid w:val="00514620"/>
    <w:rsid w:val="005155EC"/>
    <w:rsid w:val="00515B60"/>
    <w:rsid w:val="00515CCE"/>
    <w:rsid w:val="00516FC4"/>
    <w:rsid w:val="00517649"/>
    <w:rsid w:val="00520ABA"/>
    <w:rsid w:val="005216DD"/>
    <w:rsid w:val="0052315E"/>
    <w:rsid w:val="00532F31"/>
    <w:rsid w:val="00535517"/>
    <w:rsid w:val="00536BDE"/>
    <w:rsid w:val="00536D4C"/>
    <w:rsid w:val="00540BC0"/>
    <w:rsid w:val="00542AF4"/>
    <w:rsid w:val="005437D5"/>
    <w:rsid w:val="00544C0D"/>
    <w:rsid w:val="00545F82"/>
    <w:rsid w:val="00546B33"/>
    <w:rsid w:val="00551636"/>
    <w:rsid w:val="00552C8F"/>
    <w:rsid w:val="00553998"/>
    <w:rsid w:val="00553B2B"/>
    <w:rsid w:val="00555DCE"/>
    <w:rsid w:val="00556BD6"/>
    <w:rsid w:val="00557002"/>
    <w:rsid w:val="00557645"/>
    <w:rsid w:val="00557715"/>
    <w:rsid w:val="005611E2"/>
    <w:rsid w:val="00561DC4"/>
    <w:rsid w:val="00565F4A"/>
    <w:rsid w:val="00567A24"/>
    <w:rsid w:val="00570CF6"/>
    <w:rsid w:val="005739E5"/>
    <w:rsid w:val="005767E5"/>
    <w:rsid w:val="005824DA"/>
    <w:rsid w:val="00583531"/>
    <w:rsid w:val="00585B72"/>
    <w:rsid w:val="005873F4"/>
    <w:rsid w:val="00587CB1"/>
    <w:rsid w:val="00591511"/>
    <w:rsid w:val="005916A0"/>
    <w:rsid w:val="005949BB"/>
    <w:rsid w:val="005955FD"/>
    <w:rsid w:val="00597F15"/>
    <w:rsid w:val="005A034F"/>
    <w:rsid w:val="005A3F1D"/>
    <w:rsid w:val="005A54AB"/>
    <w:rsid w:val="005A675D"/>
    <w:rsid w:val="005A6FC7"/>
    <w:rsid w:val="005A7267"/>
    <w:rsid w:val="005B01A3"/>
    <w:rsid w:val="005B0FC4"/>
    <w:rsid w:val="005B169D"/>
    <w:rsid w:val="005B1E3C"/>
    <w:rsid w:val="005B2009"/>
    <w:rsid w:val="005B337E"/>
    <w:rsid w:val="005B504E"/>
    <w:rsid w:val="005C3BCD"/>
    <w:rsid w:val="005C3D3F"/>
    <w:rsid w:val="005C47E8"/>
    <w:rsid w:val="005C563D"/>
    <w:rsid w:val="005C61C0"/>
    <w:rsid w:val="005C7E9D"/>
    <w:rsid w:val="005D00BB"/>
    <w:rsid w:val="005D1FF8"/>
    <w:rsid w:val="005D4934"/>
    <w:rsid w:val="005D5E53"/>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5D5"/>
    <w:rsid w:val="0061327A"/>
    <w:rsid w:val="00615257"/>
    <w:rsid w:val="0061622D"/>
    <w:rsid w:val="006171A3"/>
    <w:rsid w:val="00621538"/>
    <w:rsid w:val="006226A4"/>
    <w:rsid w:val="006261D6"/>
    <w:rsid w:val="006265E2"/>
    <w:rsid w:val="00634106"/>
    <w:rsid w:val="00634159"/>
    <w:rsid w:val="006345AA"/>
    <w:rsid w:val="006371D8"/>
    <w:rsid w:val="00637559"/>
    <w:rsid w:val="00637561"/>
    <w:rsid w:val="00640AA4"/>
    <w:rsid w:val="00641E05"/>
    <w:rsid w:val="00646FFE"/>
    <w:rsid w:val="0064727E"/>
    <w:rsid w:val="006510C8"/>
    <w:rsid w:val="00651D76"/>
    <w:rsid w:val="00652BD2"/>
    <w:rsid w:val="00652C77"/>
    <w:rsid w:val="00654FB6"/>
    <w:rsid w:val="00655F3D"/>
    <w:rsid w:val="00660C34"/>
    <w:rsid w:val="00661BEF"/>
    <w:rsid w:val="006624BF"/>
    <w:rsid w:val="006630C8"/>
    <w:rsid w:val="00663683"/>
    <w:rsid w:val="006636A3"/>
    <w:rsid w:val="00663892"/>
    <w:rsid w:val="00663919"/>
    <w:rsid w:val="0067341F"/>
    <w:rsid w:val="00675365"/>
    <w:rsid w:val="00680331"/>
    <w:rsid w:val="00680BF4"/>
    <w:rsid w:val="00682FB4"/>
    <w:rsid w:val="00685AE6"/>
    <w:rsid w:val="006865FE"/>
    <w:rsid w:val="0069000A"/>
    <w:rsid w:val="00690A82"/>
    <w:rsid w:val="00690A8E"/>
    <w:rsid w:val="00692B73"/>
    <w:rsid w:val="006A0D47"/>
    <w:rsid w:val="006A2163"/>
    <w:rsid w:val="006A29F3"/>
    <w:rsid w:val="006A2D52"/>
    <w:rsid w:val="006A3994"/>
    <w:rsid w:val="006A4102"/>
    <w:rsid w:val="006A4FAD"/>
    <w:rsid w:val="006B17BD"/>
    <w:rsid w:val="006B22E7"/>
    <w:rsid w:val="006B2D83"/>
    <w:rsid w:val="006B38C1"/>
    <w:rsid w:val="006B4FF9"/>
    <w:rsid w:val="006B7369"/>
    <w:rsid w:val="006B7411"/>
    <w:rsid w:val="006B7AC6"/>
    <w:rsid w:val="006C1AB9"/>
    <w:rsid w:val="006C2F52"/>
    <w:rsid w:val="006C3FD5"/>
    <w:rsid w:val="006C57DD"/>
    <w:rsid w:val="006C5E87"/>
    <w:rsid w:val="006D0F47"/>
    <w:rsid w:val="006D168A"/>
    <w:rsid w:val="006D267F"/>
    <w:rsid w:val="006D2767"/>
    <w:rsid w:val="006D7568"/>
    <w:rsid w:val="006D7D8A"/>
    <w:rsid w:val="006E1078"/>
    <w:rsid w:val="006E30BA"/>
    <w:rsid w:val="006E61C5"/>
    <w:rsid w:val="006E7C7A"/>
    <w:rsid w:val="006F1758"/>
    <w:rsid w:val="006F2D08"/>
    <w:rsid w:val="006F3129"/>
    <w:rsid w:val="006F4796"/>
    <w:rsid w:val="006F491F"/>
    <w:rsid w:val="00702017"/>
    <w:rsid w:val="0070344A"/>
    <w:rsid w:val="00703C87"/>
    <w:rsid w:val="00703C9B"/>
    <w:rsid w:val="007042D7"/>
    <w:rsid w:val="00704FB0"/>
    <w:rsid w:val="007117AB"/>
    <w:rsid w:val="0071183D"/>
    <w:rsid w:val="00713F7D"/>
    <w:rsid w:val="00716D0B"/>
    <w:rsid w:val="00717C47"/>
    <w:rsid w:val="007205B9"/>
    <w:rsid w:val="0072086C"/>
    <w:rsid w:val="0072108A"/>
    <w:rsid w:val="00722B6B"/>
    <w:rsid w:val="00725639"/>
    <w:rsid w:val="00725A28"/>
    <w:rsid w:val="00725B0B"/>
    <w:rsid w:val="0072669E"/>
    <w:rsid w:val="00730CCD"/>
    <w:rsid w:val="00734A8B"/>
    <w:rsid w:val="00740846"/>
    <w:rsid w:val="007416E0"/>
    <w:rsid w:val="007455F1"/>
    <w:rsid w:val="00745CEF"/>
    <w:rsid w:val="00745F63"/>
    <w:rsid w:val="007519EC"/>
    <w:rsid w:val="007527A7"/>
    <w:rsid w:val="00757FBA"/>
    <w:rsid w:val="00762B03"/>
    <w:rsid w:val="00763776"/>
    <w:rsid w:val="00763C92"/>
    <w:rsid w:val="007718DB"/>
    <w:rsid w:val="00775EAB"/>
    <w:rsid w:val="00775F16"/>
    <w:rsid w:val="00776063"/>
    <w:rsid w:val="00777202"/>
    <w:rsid w:val="00777832"/>
    <w:rsid w:val="00781830"/>
    <w:rsid w:val="00783269"/>
    <w:rsid w:val="00784102"/>
    <w:rsid w:val="007857A7"/>
    <w:rsid w:val="00785C6C"/>
    <w:rsid w:val="00791BD2"/>
    <w:rsid w:val="00792479"/>
    <w:rsid w:val="00794580"/>
    <w:rsid w:val="007961E8"/>
    <w:rsid w:val="0079752A"/>
    <w:rsid w:val="007A7819"/>
    <w:rsid w:val="007B0320"/>
    <w:rsid w:val="007B08A2"/>
    <w:rsid w:val="007B34B0"/>
    <w:rsid w:val="007B386B"/>
    <w:rsid w:val="007B77EA"/>
    <w:rsid w:val="007C00F7"/>
    <w:rsid w:val="007C026B"/>
    <w:rsid w:val="007C4389"/>
    <w:rsid w:val="007C45B1"/>
    <w:rsid w:val="007C4CC7"/>
    <w:rsid w:val="007C4DC2"/>
    <w:rsid w:val="007C7044"/>
    <w:rsid w:val="007C70D0"/>
    <w:rsid w:val="007C79D4"/>
    <w:rsid w:val="007D3877"/>
    <w:rsid w:val="007D3A1C"/>
    <w:rsid w:val="007D3F55"/>
    <w:rsid w:val="007D3FBC"/>
    <w:rsid w:val="007D4175"/>
    <w:rsid w:val="007D6231"/>
    <w:rsid w:val="007D7FC8"/>
    <w:rsid w:val="007E0674"/>
    <w:rsid w:val="007E077E"/>
    <w:rsid w:val="007E6330"/>
    <w:rsid w:val="007E69ED"/>
    <w:rsid w:val="007F2248"/>
    <w:rsid w:val="007F32B7"/>
    <w:rsid w:val="007F3CF8"/>
    <w:rsid w:val="007F4521"/>
    <w:rsid w:val="007F4A26"/>
    <w:rsid w:val="007F65F6"/>
    <w:rsid w:val="008006B4"/>
    <w:rsid w:val="008009B8"/>
    <w:rsid w:val="008032E6"/>
    <w:rsid w:val="00803E4E"/>
    <w:rsid w:val="0080502D"/>
    <w:rsid w:val="00805678"/>
    <w:rsid w:val="00807B12"/>
    <w:rsid w:val="0081081B"/>
    <w:rsid w:val="00810882"/>
    <w:rsid w:val="00812939"/>
    <w:rsid w:val="00812EFF"/>
    <w:rsid w:val="008137BB"/>
    <w:rsid w:val="00814C72"/>
    <w:rsid w:val="00816C02"/>
    <w:rsid w:val="00823577"/>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0CF3"/>
    <w:rsid w:val="008524B6"/>
    <w:rsid w:val="00862BF5"/>
    <w:rsid w:val="008639B5"/>
    <w:rsid w:val="008644D0"/>
    <w:rsid w:val="00870348"/>
    <w:rsid w:val="008714BA"/>
    <w:rsid w:val="00881011"/>
    <w:rsid w:val="008810E3"/>
    <w:rsid w:val="0088313F"/>
    <w:rsid w:val="0088407A"/>
    <w:rsid w:val="00885D19"/>
    <w:rsid w:val="008867D9"/>
    <w:rsid w:val="008909AB"/>
    <w:rsid w:val="00892519"/>
    <w:rsid w:val="00893DA3"/>
    <w:rsid w:val="0089485F"/>
    <w:rsid w:val="00894C16"/>
    <w:rsid w:val="00896730"/>
    <w:rsid w:val="008A172A"/>
    <w:rsid w:val="008A2460"/>
    <w:rsid w:val="008A25AC"/>
    <w:rsid w:val="008A260A"/>
    <w:rsid w:val="008A27BA"/>
    <w:rsid w:val="008A5B83"/>
    <w:rsid w:val="008A5F63"/>
    <w:rsid w:val="008A64CB"/>
    <w:rsid w:val="008B54F1"/>
    <w:rsid w:val="008B6815"/>
    <w:rsid w:val="008B6AA7"/>
    <w:rsid w:val="008B7BD8"/>
    <w:rsid w:val="008C26D1"/>
    <w:rsid w:val="008C31BA"/>
    <w:rsid w:val="008C335A"/>
    <w:rsid w:val="008C3CAD"/>
    <w:rsid w:val="008C5C0A"/>
    <w:rsid w:val="008C6E51"/>
    <w:rsid w:val="008C7682"/>
    <w:rsid w:val="008D2F4F"/>
    <w:rsid w:val="008D3403"/>
    <w:rsid w:val="008D4492"/>
    <w:rsid w:val="008E16AE"/>
    <w:rsid w:val="008E191D"/>
    <w:rsid w:val="008E514E"/>
    <w:rsid w:val="008E7629"/>
    <w:rsid w:val="008F0244"/>
    <w:rsid w:val="008F21E3"/>
    <w:rsid w:val="008F2553"/>
    <w:rsid w:val="008F48E9"/>
    <w:rsid w:val="008F5797"/>
    <w:rsid w:val="008F6FE0"/>
    <w:rsid w:val="008F7927"/>
    <w:rsid w:val="00902C6F"/>
    <w:rsid w:val="00902D87"/>
    <w:rsid w:val="00903B9B"/>
    <w:rsid w:val="00903D58"/>
    <w:rsid w:val="00905C98"/>
    <w:rsid w:val="00910B05"/>
    <w:rsid w:val="00911F91"/>
    <w:rsid w:val="00912D32"/>
    <w:rsid w:val="00914430"/>
    <w:rsid w:val="00915F29"/>
    <w:rsid w:val="0091620F"/>
    <w:rsid w:val="00917FC6"/>
    <w:rsid w:val="00920525"/>
    <w:rsid w:val="0092128E"/>
    <w:rsid w:val="00923365"/>
    <w:rsid w:val="00924640"/>
    <w:rsid w:val="0092500A"/>
    <w:rsid w:val="00932AA7"/>
    <w:rsid w:val="00933E62"/>
    <w:rsid w:val="009415B3"/>
    <w:rsid w:val="00941F99"/>
    <w:rsid w:val="009424E5"/>
    <w:rsid w:val="00942E48"/>
    <w:rsid w:val="00943EF5"/>
    <w:rsid w:val="0094413B"/>
    <w:rsid w:val="009453AC"/>
    <w:rsid w:val="00950B1A"/>
    <w:rsid w:val="00950F32"/>
    <w:rsid w:val="00951A9F"/>
    <w:rsid w:val="00954375"/>
    <w:rsid w:val="009548EF"/>
    <w:rsid w:val="00961AAB"/>
    <w:rsid w:val="00961E7E"/>
    <w:rsid w:val="00962787"/>
    <w:rsid w:val="009670D7"/>
    <w:rsid w:val="0097093C"/>
    <w:rsid w:val="009718C7"/>
    <w:rsid w:val="00972D0D"/>
    <w:rsid w:val="00972E52"/>
    <w:rsid w:val="0097374F"/>
    <w:rsid w:val="00974D28"/>
    <w:rsid w:val="00974ED6"/>
    <w:rsid w:val="0098005B"/>
    <w:rsid w:val="009806ED"/>
    <w:rsid w:val="009816FE"/>
    <w:rsid w:val="0098614E"/>
    <w:rsid w:val="0098725B"/>
    <w:rsid w:val="00992377"/>
    <w:rsid w:val="009924BB"/>
    <w:rsid w:val="0099335F"/>
    <w:rsid w:val="00994181"/>
    <w:rsid w:val="00996E58"/>
    <w:rsid w:val="009A51E4"/>
    <w:rsid w:val="009A5561"/>
    <w:rsid w:val="009A5EAE"/>
    <w:rsid w:val="009A65DE"/>
    <w:rsid w:val="009B16A5"/>
    <w:rsid w:val="009B5BE9"/>
    <w:rsid w:val="009C2B7F"/>
    <w:rsid w:val="009C373F"/>
    <w:rsid w:val="009C5C13"/>
    <w:rsid w:val="009C62AF"/>
    <w:rsid w:val="009C6C26"/>
    <w:rsid w:val="009D48CA"/>
    <w:rsid w:val="009D4BB9"/>
    <w:rsid w:val="009E0DFD"/>
    <w:rsid w:val="009E18DC"/>
    <w:rsid w:val="009E1D17"/>
    <w:rsid w:val="009E212D"/>
    <w:rsid w:val="009E5D50"/>
    <w:rsid w:val="009E71CD"/>
    <w:rsid w:val="009F1D84"/>
    <w:rsid w:val="009F3D13"/>
    <w:rsid w:val="009F459A"/>
    <w:rsid w:val="009F55E2"/>
    <w:rsid w:val="009F5679"/>
    <w:rsid w:val="009F7D2C"/>
    <w:rsid w:val="00A0142D"/>
    <w:rsid w:val="00A02DDF"/>
    <w:rsid w:val="00A066B4"/>
    <w:rsid w:val="00A06B89"/>
    <w:rsid w:val="00A06E2B"/>
    <w:rsid w:val="00A07738"/>
    <w:rsid w:val="00A149CE"/>
    <w:rsid w:val="00A14D42"/>
    <w:rsid w:val="00A162B4"/>
    <w:rsid w:val="00A16FC7"/>
    <w:rsid w:val="00A178FF"/>
    <w:rsid w:val="00A21D92"/>
    <w:rsid w:val="00A21F25"/>
    <w:rsid w:val="00A23155"/>
    <w:rsid w:val="00A250DA"/>
    <w:rsid w:val="00A3096F"/>
    <w:rsid w:val="00A31E12"/>
    <w:rsid w:val="00A32EE6"/>
    <w:rsid w:val="00A35BCC"/>
    <w:rsid w:val="00A36374"/>
    <w:rsid w:val="00A430FB"/>
    <w:rsid w:val="00A45AE0"/>
    <w:rsid w:val="00A51492"/>
    <w:rsid w:val="00A52549"/>
    <w:rsid w:val="00A53EF0"/>
    <w:rsid w:val="00A54587"/>
    <w:rsid w:val="00A562EA"/>
    <w:rsid w:val="00A57B26"/>
    <w:rsid w:val="00A6114F"/>
    <w:rsid w:val="00A64454"/>
    <w:rsid w:val="00A6493C"/>
    <w:rsid w:val="00A65EF4"/>
    <w:rsid w:val="00A667B8"/>
    <w:rsid w:val="00A66E84"/>
    <w:rsid w:val="00A73F11"/>
    <w:rsid w:val="00A7593B"/>
    <w:rsid w:val="00A75F13"/>
    <w:rsid w:val="00A77CED"/>
    <w:rsid w:val="00A80AA3"/>
    <w:rsid w:val="00A8483A"/>
    <w:rsid w:val="00A84997"/>
    <w:rsid w:val="00A9141F"/>
    <w:rsid w:val="00A92250"/>
    <w:rsid w:val="00A92583"/>
    <w:rsid w:val="00A9360A"/>
    <w:rsid w:val="00A93754"/>
    <w:rsid w:val="00A93E47"/>
    <w:rsid w:val="00A94ADC"/>
    <w:rsid w:val="00A958D1"/>
    <w:rsid w:val="00A9607B"/>
    <w:rsid w:val="00A962D9"/>
    <w:rsid w:val="00AA21BC"/>
    <w:rsid w:val="00AA23CB"/>
    <w:rsid w:val="00AA3905"/>
    <w:rsid w:val="00AA4B6C"/>
    <w:rsid w:val="00AA5201"/>
    <w:rsid w:val="00AA6BBA"/>
    <w:rsid w:val="00AB2203"/>
    <w:rsid w:val="00AB5687"/>
    <w:rsid w:val="00AB598E"/>
    <w:rsid w:val="00AC120C"/>
    <w:rsid w:val="00AC21DA"/>
    <w:rsid w:val="00AC259C"/>
    <w:rsid w:val="00AC28A6"/>
    <w:rsid w:val="00AC35E2"/>
    <w:rsid w:val="00AC4A9B"/>
    <w:rsid w:val="00AC5A0C"/>
    <w:rsid w:val="00AC71F4"/>
    <w:rsid w:val="00AD6098"/>
    <w:rsid w:val="00AD75A7"/>
    <w:rsid w:val="00AE2396"/>
    <w:rsid w:val="00AE45B8"/>
    <w:rsid w:val="00AE5022"/>
    <w:rsid w:val="00AE596D"/>
    <w:rsid w:val="00AE5ACA"/>
    <w:rsid w:val="00AE5C0C"/>
    <w:rsid w:val="00AE76CD"/>
    <w:rsid w:val="00AF0026"/>
    <w:rsid w:val="00AF0CD4"/>
    <w:rsid w:val="00AF0E47"/>
    <w:rsid w:val="00AF4311"/>
    <w:rsid w:val="00B04CC1"/>
    <w:rsid w:val="00B07271"/>
    <w:rsid w:val="00B10873"/>
    <w:rsid w:val="00B10F9E"/>
    <w:rsid w:val="00B12A06"/>
    <w:rsid w:val="00B12ACE"/>
    <w:rsid w:val="00B168EE"/>
    <w:rsid w:val="00B17AF1"/>
    <w:rsid w:val="00B20AC9"/>
    <w:rsid w:val="00B21197"/>
    <w:rsid w:val="00B21B1E"/>
    <w:rsid w:val="00B23549"/>
    <w:rsid w:val="00B249A6"/>
    <w:rsid w:val="00B253B3"/>
    <w:rsid w:val="00B27E95"/>
    <w:rsid w:val="00B31BCD"/>
    <w:rsid w:val="00B3265F"/>
    <w:rsid w:val="00B3310A"/>
    <w:rsid w:val="00B35CDF"/>
    <w:rsid w:val="00B37031"/>
    <w:rsid w:val="00B41BF3"/>
    <w:rsid w:val="00B43878"/>
    <w:rsid w:val="00B44B4D"/>
    <w:rsid w:val="00B457E3"/>
    <w:rsid w:val="00B4603E"/>
    <w:rsid w:val="00B5059D"/>
    <w:rsid w:val="00B50B7F"/>
    <w:rsid w:val="00B50F94"/>
    <w:rsid w:val="00B53A25"/>
    <w:rsid w:val="00B55686"/>
    <w:rsid w:val="00B56D17"/>
    <w:rsid w:val="00B606B0"/>
    <w:rsid w:val="00B61524"/>
    <w:rsid w:val="00B62E81"/>
    <w:rsid w:val="00B639B9"/>
    <w:rsid w:val="00B640E1"/>
    <w:rsid w:val="00B665EA"/>
    <w:rsid w:val="00B66E8E"/>
    <w:rsid w:val="00B734CD"/>
    <w:rsid w:val="00B75ECB"/>
    <w:rsid w:val="00B77590"/>
    <w:rsid w:val="00B81A77"/>
    <w:rsid w:val="00B822F9"/>
    <w:rsid w:val="00B82589"/>
    <w:rsid w:val="00B85FDC"/>
    <w:rsid w:val="00B86D12"/>
    <w:rsid w:val="00B9233D"/>
    <w:rsid w:val="00B96100"/>
    <w:rsid w:val="00BA1641"/>
    <w:rsid w:val="00BA1DF8"/>
    <w:rsid w:val="00BA423A"/>
    <w:rsid w:val="00BA491C"/>
    <w:rsid w:val="00BB2616"/>
    <w:rsid w:val="00BB2A01"/>
    <w:rsid w:val="00BB5E2D"/>
    <w:rsid w:val="00BB7B66"/>
    <w:rsid w:val="00BC082C"/>
    <w:rsid w:val="00BC354C"/>
    <w:rsid w:val="00BC57B6"/>
    <w:rsid w:val="00BC78A5"/>
    <w:rsid w:val="00BD1290"/>
    <w:rsid w:val="00BD3775"/>
    <w:rsid w:val="00BD3E49"/>
    <w:rsid w:val="00BD739D"/>
    <w:rsid w:val="00BE167D"/>
    <w:rsid w:val="00BE1ADB"/>
    <w:rsid w:val="00BE4034"/>
    <w:rsid w:val="00BE45DE"/>
    <w:rsid w:val="00BE4A2A"/>
    <w:rsid w:val="00BE5AFD"/>
    <w:rsid w:val="00BE7E46"/>
    <w:rsid w:val="00BF1D97"/>
    <w:rsid w:val="00BF438A"/>
    <w:rsid w:val="00BF4A2D"/>
    <w:rsid w:val="00BF4DA3"/>
    <w:rsid w:val="00BF4EC9"/>
    <w:rsid w:val="00BF6B5E"/>
    <w:rsid w:val="00BF6C13"/>
    <w:rsid w:val="00BF6EDB"/>
    <w:rsid w:val="00C04465"/>
    <w:rsid w:val="00C0584F"/>
    <w:rsid w:val="00C114F1"/>
    <w:rsid w:val="00C1383A"/>
    <w:rsid w:val="00C14D4B"/>
    <w:rsid w:val="00C14DE3"/>
    <w:rsid w:val="00C15BE3"/>
    <w:rsid w:val="00C20493"/>
    <w:rsid w:val="00C24A1E"/>
    <w:rsid w:val="00C25F72"/>
    <w:rsid w:val="00C26FBC"/>
    <w:rsid w:val="00C27491"/>
    <w:rsid w:val="00C27F0C"/>
    <w:rsid w:val="00C3228C"/>
    <w:rsid w:val="00C32B39"/>
    <w:rsid w:val="00C3305E"/>
    <w:rsid w:val="00C3317D"/>
    <w:rsid w:val="00C342F3"/>
    <w:rsid w:val="00C34513"/>
    <w:rsid w:val="00C34E2B"/>
    <w:rsid w:val="00C35F52"/>
    <w:rsid w:val="00C364BE"/>
    <w:rsid w:val="00C4223A"/>
    <w:rsid w:val="00C424A9"/>
    <w:rsid w:val="00C42C26"/>
    <w:rsid w:val="00C47D76"/>
    <w:rsid w:val="00C47DE7"/>
    <w:rsid w:val="00C51595"/>
    <w:rsid w:val="00C52387"/>
    <w:rsid w:val="00C53C06"/>
    <w:rsid w:val="00C53C3D"/>
    <w:rsid w:val="00C55286"/>
    <w:rsid w:val="00C57C30"/>
    <w:rsid w:val="00C60043"/>
    <w:rsid w:val="00C60261"/>
    <w:rsid w:val="00C60ECB"/>
    <w:rsid w:val="00C60F29"/>
    <w:rsid w:val="00C6362D"/>
    <w:rsid w:val="00C705A1"/>
    <w:rsid w:val="00C71776"/>
    <w:rsid w:val="00C71CA8"/>
    <w:rsid w:val="00C71F7A"/>
    <w:rsid w:val="00C72EB5"/>
    <w:rsid w:val="00C73C39"/>
    <w:rsid w:val="00C767FE"/>
    <w:rsid w:val="00C833E5"/>
    <w:rsid w:val="00C84158"/>
    <w:rsid w:val="00C864C4"/>
    <w:rsid w:val="00C90B43"/>
    <w:rsid w:val="00C91181"/>
    <w:rsid w:val="00C953BC"/>
    <w:rsid w:val="00C95FE9"/>
    <w:rsid w:val="00C971F7"/>
    <w:rsid w:val="00C9728E"/>
    <w:rsid w:val="00C97F3A"/>
    <w:rsid w:val="00CA28D9"/>
    <w:rsid w:val="00CA43C1"/>
    <w:rsid w:val="00CA4BB4"/>
    <w:rsid w:val="00CA5D1A"/>
    <w:rsid w:val="00CA6E88"/>
    <w:rsid w:val="00CB348A"/>
    <w:rsid w:val="00CB3724"/>
    <w:rsid w:val="00CB4041"/>
    <w:rsid w:val="00CB4BA5"/>
    <w:rsid w:val="00CB505C"/>
    <w:rsid w:val="00CB6912"/>
    <w:rsid w:val="00CB6C88"/>
    <w:rsid w:val="00CC03BD"/>
    <w:rsid w:val="00CC03DD"/>
    <w:rsid w:val="00CC07E6"/>
    <w:rsid w:val="00CC3A2B"/>
    <w:rsid w:val="00CC54FC"/>
    <w:rsid w:val="00CD32BF"/>
    <w:rsid w:val="00CD3E46"/>
    <w:rsid w:val="00CE5B41"/>
    <w:rsid w:val="00CE7A5C"/>
    <w:rsid w:val="00CF1293"/>
    <w:rsid w:val="00CF4BD4"/>
    <w:rsid w:val="00CF5216"/>
    <w:rsid w:val="00CF5237"/>
    <w:rsid w:val="00CF64B4"/>
    <w:rsid w:val="00CF6B44"/>
    <w:rsid w:val="00D00999"/>
    <w:rsid w:val="00D026CC"/>
    <w:rsid w:val="00D03313"/>
    <w:rsid w:val="00D056D0"/>
    <w:rsid w:val="00D05F32"/>
    <w:rsid w:val="00D06840"/>
    <w:rsid w:val="00D07242"/>
    <w:rsid w:val="00D12557"/>
    <w:rsid w:val="00D17379"/>
    <w:rsid w:val="00D17A11"/>
    <w:rsid w:val="00D21771"/>
    <w:rsid w:val="00D217CD"/>
    <w:rsid w:val="00D22FC2"/>
    <w:rsid w:val="00D23525"/>
    <w:rsid w:val="00D23FC4"/>
    <w:rsid w:val="00D24C5B"/>
    <w:rsid w:val="00D25F64"/>
    <w:rsid w:val="00D26C87"/>
    <w:rsid w:val="00D3017D"/>
    <w:rsid w:val="00D3106B"/>
    <w:rsid w:val="00D3145A"/>
    <w:rsid w:val="00D33701"/>
    <w:rsid w:val="00D36C8A"/>
    <w:rsid w:val="00D4113C"/>
    <w:rsid w:val="00D4267A"/>
    <w:rsid w:val="00D44472"/>
    <w:rsid w:val="00D44997"/>
    <w:rsid w:val="00D47D9E"/>
    <w:rsid w:val="00D50588"/>
    <w:rsid w:val="00D53458"/>
    <w:rsid w:val="00D53F45"/>
    <w:rsid w:val="00D55E52"/>
    <w:rsid w:val="00D624C6"/>
    <w:rsid w:val="00D62602"/>
    <w:rsid w:val="00D7041D"/>
    <w:rsid w:val="00D70BC8"/>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63E1"/>
    <w:rsid w:val="00DB72B5"/>
    <w:rsid w:val="00DC1C99"/>
    <w:rsid w:val="00DC1FC1"/>
    <w:rsid w:val="00DC2767"/>
    <w:rsid w:val="00DC4E6B"/>
    <w:rsid w:val="00DC7EC9"/>
    <w:rsid w:val="00DD0BCF"/>
    <w:rsid w:val="00DD25FE"/>
    <w:rsid w:val="00DD2716"/>
    <w:rsid w:val="00DD33E1"/>
    <w:rsid w:val="00DD3654"/>
    <w:rsid w:val="00DD3B75"/>
    <w:rsid w:val="00DE615B"/>
    <w:rsid w:val="00DF15A6"/>
    <w:rsid w:val="00DF2862"/>
    <w:rsid w:val="00DF3100"/>
    <w:rsid w:val="00DF4A73"/>
    <w:rsid w:val="00DF6C2E"/>
    <w:rsid w:val="00E0236A"/>
    <w:rsid w:val="00E0295C"/>
    <w:rsid w:val="00E05A9B"/>
    <w:rsid w:val="00E1056F"/>
    <w:rsid w:val="00E11EAF"/>
    <w:rsid w:val="00E12232"/>
    <w:rsid w:val="00E126CC"/>
    <w:rsid w:val="00E14578"/>
    <w:rsid w:val="00E14BEB"/>
    <w:rsid w:val="00E15385"/>
    <w:rsid w:val="00E16344"/>
    <w:rsid w:val="00E23A22"/>
    <w:rsid w:val="00E26309"/>
    <w:rsid w:val="00E2665D"/>
    <w:rsid w:val="00E26FC6"/>
    <w:rsid w:val="00E30E40"/>
    <w:rsid w:val="00E316EB"/>
    <w:rsid w:val="00E323B6"/>
    <w:rsid w:val="00E32E7C"/>
    <w:rsid w:val="00E35901"/>
    <w:rsid w:val="00E371D2"/>
    <w:rsid w:val="00E41262"/>
    <w:rsid w:val="00E44176"/>
    <w:rsid w:val="00E46C69"/>
    <w:rsid w:val="00E475C9"/>
    <w:rsid w:val="00E478A1"/>
    <w:rsid w:val="00E53824"/>
    <w:rsid w:val="00E60195"/>
    <w:rsid w:val="00E614AB"/>
    <w:rsid w:val="00E63217"/>
    <w:rsid w:val="00E67557"/>
    <w:rsid w:val="00E702C9"/>
    <w:rsid w:val="00E715BA"/>
    <w:rsid w:val="00E7623F"/>
    <w:rsid w:val="00E77865"/>
    <w:rsid w:val="00E81304"/>
    <w:rsid w:val="00E81537"/>
    <w:rsid w:val="00E836B6"/>
    <w:rsid w:val="00E84E82"/>
    <w:rsid w:val="00E84FB9"/>
    <w:rsid w:val="00E8692E"/>
    <w:rsid w:val="00E86B9F"/>
    <w:rsid w:val="00E904F5"/>
    <w:rsid w:val="00E922EE"/>
    <w:rsid w:val="00E949A1"/>
    <w:rsid w:val="00E9628B"/>
    <w:rsid w:val="00EA11BD"/>
    <w:rsid w:val="00EA1824"/>
    <w:rsid w:val="00EA21EC"/>
    <w:rsid w:val="00EA231F"/>
    <w:rsid w:val="00EA7B99"/>
    <w:rsid w:val="00EB0D47"/>
    <w:rsid w:val="00EB2E8B"/>
    <w:rsid w:val="00EB3BDA"/>
    <w:rsid w:val="00EB3C6B"/>
    <w:rsid w:val="00EB4B05"/>
    <w:rsid w:val="00EB74F7"/>
    <w:rsid w:val="00EB7B79"/>
    <w:rsid w:val="00EC0ACE"/>
    <w:rsid w:val="00EC1CF2"/>
    <w:rsid w:val="00EC2FC8"/>
    <w:rsid w:val="00EC3061"/>
    <w:rsid w:val="00EC7163"/>
    <w:rsid w:val="00EC7E7F"/>
    <w:rsid w:val="00ED0E9B"/>
    <w:rsid w:val="00ED126D"/>
    <w:rsid w:val="00ED2348"/>
    <w:rsid w:val="00ED2BE6"/>
    <w:rsid w:val="00ED2F11"/>
    <w:rsid w:val="00ED55A4"/>
    <w:rsid w:val="00EE1DD0"/>
    <w:rsid w:val="00EE4A5D"/>
    <w:rsid w:val="00EE76BE"/>
    <w:rsid w:val="00EF0B35"/>
    <w:rsid w:val="00EF0DA9"/>
    <w:rsid w:val="00EF1622"/>
    <w:rsid w:val="00EF1979"/>
    <w:rsid w:val="00EF1EA2"/>
    <w:rsid w:val="00F0011E"/>
    <w:rsid w:val="00F01DE7"/>
    <w:rsid w:val="00F04FDC"/>
    <w:rsid w:val="00F05B11"/>
    <w:rsid w:val="00F1224E"/>
    <w:rsid w:val="00F128C7"/>
    <w:rsid w:val="00F13B97"/>
    <w:rsid w:val="00F14097"/>
    <w:rsid w:val="00F165F9"/>
    <w:rsid w:val="00F16CA2"/>
    <w:rsid w:val="00F20719"/>
    <w:rsid w:val="00F241A3"/>
    <w:rsid w:val="00F248DE"/>
    <w:rsid w:val="00F24E45"/>
    <w:rsid w:val="00F25D61"/>
    <w:rsid w:val="00F27869"/>
    <w:rsid w:val="00F278CE"/>
    <w:rsid w:val="00F32848"/>
    <w:rsid w:val="00F32871"/>
    <w:rsid w:val="00F34282"/>
    <w:rsid w:val="00F36BF4"/>
    <w:rsid w:val="00F40CA5"/>
    <w:rsid w:val="00F40CF3"/>
    <w:rsid w:val="00F41319"/>
    <w:rsid w:val="00F426FB"/>
    <w:rsid w:val="00F43A99"/>
    <w:rsid w:val="00F4546A"/>
    <w:rsid w:val="00F46E8A"/>
    <w:rsid w:val="00F4705C"/>
    <w:rsid w:val="00F4735D"/>
    <w:rsid w:val="00F600BB"/>
    <w:rsid w:val="00F607F5"/>
    <w:rsid w:val="00F620F9"/>
    <w:rsid w:val="00F65119"/>
    <w:rsid w:val="00F70434"/>
    <w:rsid w:val="00F733C0"/>
    <w:rsid w:val="00F746C4"/>
    <w:rsid w:val="00F77EDC"/>
    <w:rsid w:val="00F8047F"/>
    <w:rsid w:val="00F821D0"/>
    <w:rsid w:val="00F82947"/>
    <w:rsid w:val="00F82B3E"/>
    <w:rsid w:val="00F830DF"/>
    <w:rsid w:val="00F84C1F"/>
    <w:rsid w:val="00F90642"/>
    <w:rsid w:val="00F91B08"/>
    <w:rsid w:val="00F91B8E"/>
    <w:rsid w:val="00F938A5"/>
    <w:rsid w:val="00F94698"/>
    <w:rsid w:val="00FA011A"/>
    <w:rsid w:val="00FA0423"/>
    <w:rsid w:val="00FA0EE2"/>
    <w:rsid w:val="00FA2590"/>
    <w:rsid w:val="00FA43F3"/>
    <w:rsid w:val="00FB081A"/>
    <w:rsid w:val="00FB35C9"/>
    <w:rsid w:val="00FB381A"/>
    <w:rsid w:val="00FB3C87"/>
    <w:rsid w:val="00FB7E18"/>
    <w:rsid w:val="00FC0FD5"/>
    <w:rsid w:val="00FC208A"/>
    <w:rsid w:val="00FC2CCF"/>
    <w:rsid w:val="00FC3947"/>
    <w:rsid w:val="00FC3F08"/>
    <w:rsid w:val="00FC5B4D"/>
    <w:rsid w:val="00FC6E33"/>
    <w:rsid w:val="00FD0D81"/>
    <w:rsid w:val="00FD3A15"/>
    <w:rsid w:val="00FE2F15"/>
    <w:rsid w:val="00FE5874"/>
    <w:rsid w:val="00FF07D9"/>
    <w:rsid w:val="00FF5674"/>
    <w:rsid w:val="00FF7123"/>
    <w:rsid w:val="1CC5D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250"/>
    <w:rPr>
      <w:rFonts w:ascii="Arial" w:hAnsi="Arial"/>
      <w:lang w:val="en-IE"/>
    </w:rPr>
  </w:style>
  <w:style w:type="paragraph" w:styleId="Heading1">
    <w:name w:val="heading 1"/>
    <w:basedOn w:val="ListParagraph"/>
    <w:next w:val="Normal"/>
    <w:link w:val="Heading1Char"/>
    <w:uiPriority w:val="9"/>
    <w:qFormat/>
    <w:rsid w:val="00536D4C"/>
    <w:pPr>
      <w:keepNext/>
      <w:keepLines/>
      <w:numPr>
        <w:numId w:val="10"/>
      </w:numPr>
      <w:shd w:val="clear" w:color="auto" w:fill="038B91"/>
      <w:spacing w:before="240" w:after="240" w:line="259" w:lineRule="auto"/>
      <w:jc w:val="both"/>
      <w:outlineLvl w:val="0"/>
    </w:pPr>
    <w:rPr>
      <w:rFonts w:eastAsia="Times New Roman" w:cs="Arial"/>
      <w:b/>
      <w:bCs/>
      <w:noProof/>
      <w:color w:val="FFFFFF" w:themeColor="background1"/>
      <w:sz w:val="24"/>
      <w:szCs w:val="24"/>
    </w:rPr>
  </w:style>
  <w:style w:type="paragraph" w:styleId="Heading2">
    <w:name w:val="heading 2"/>
    <w:basedOn w:val="Normal"/>
    <w:next w:val="Normal"/>
    <w:link w:val="Heading2Char"/>
    <w:uiPriority w:val="9"/>
    <w:unhideWhenUsed/>
    <w:qFormat/>
    <w:rsid w:val="00536D4C"/>
    <w:pPr>
      <w:keepNext/>
      <w:keepLines/>
      <w:numPr>
        <w:ilvl w:val="1"/>
        <w:numId w:val="10"/>
      </w:numPr>
      <w:spacing w:before="200" w:after="240"/>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36D4C"/>
    <w:pPr>
      <w:keepNext/>
      <w:keepLines/>
      <w:numPr>
        <w:ilvl w:val="2"/>
        <w:numId w:val="10"/>
      </w:numPr>
      <w:spacing w:before="200" w:after="24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10"/>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10"/>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36D4C"/>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36D4C"/>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36D4C"/>
    <w:rPr>
      <w:rFonts w:ascii="Arial" w:eastAsiaTheme="majorEastAsia" w:hAnsi="Arial" w:cs="Arial"/>
      <w:b/>
      <w:bCs/>
      <w:lang w:val="en-IE"/>
    </w:rPr>
  </w:style>
  <w:style w:type="paragraph" w:styleId="ListParagraph">
    <w:name w:val="List Paragraph"/>
    <w:basedOn w:val="Normal"/>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lang w:val="en-IE"/>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7C4CC7"/>
    <w:pPr>
      <w:tabs>
        <w:tab w:val="right" w:leader="dot" w:pos="9072"/>
      </w:tabs>
      <w:spacing w:after="100"/>
      <w:ind w:left="426" w:hanging="426"/>
    </w:pPr>
    <w:rPr>
      <w:rFonts w:eastAsiaTheme="majorEastAsia"/>
      <w:bCs/>
      <w:noProof/>
    </w:rPr>
  </w:style>
  <w:style w:type="paragraph" w:styleId="TOC2">
    <w:name w:val="toc 2"/>
    <w:basedOn w:val="Normal"/>
    <w:next w:val="Normal"/>
    <w:autoRedefine/>
    <w:uiPriority w:val="39"/>
    <w:unhideWhenUsed/>
    <w:rsid w:val="00AA5201"/>
    <w:pPr>
      <w:tabs>
        <w:tab w:val="left" w:pos="880"/>
        <w:tab w:val="right" w:leader="dot" w:pos="8931"/>
      </w:tabs>
      <w:spacing w:after="100"/>
      <w:ind w:left="220" w:right="356"/>
    </w:p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lang w:val="en-IE"/>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F32B7"/>
    <w:pPr>
      <w:tabs>
        <w:tab w:val="left" w:pos="1134"/>
        <w:tab w:val="right" w:leader="dot" w:pos="9016"/>
      </w:tabs>
      <w:spacing w:after="0" w:line="360" w:lineRule="auto"/>
      <w:ind w:left="440"/>
    </w:p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lang w:val="en-IE"/>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100" w:line="259" w:lineRule="auto"/>
      <w:ind w:left="660"/>
    </w:pPr>
    <w:rPr>
      <w:rFonts w:eastAsiaTheme="minorEastAsia"/>
      <w:lang w:eastAsia="en-GB"/>
    </w:rPr>
  </w:style>
  <w:style w:type="paragraph" w:styleId="TOC5">
    <w:name w:val="toc 5"/>
    <w:basedOn w:val="Normal"/>
    <w:next w:val="Normal"/>
    <w:autoRedefine/>
    <w:uiPriority w:val="39"/>
    <w:unhideWhenUsed/>
    <w:rsid w:val="00D83486"/>
    <w:pPr>
      <w:spacing w:after="100" w:line="259" w:lineRule="auto"/>
      <w:ind w:left="880"/>
    </w:pPr>
    <w:rPr>
      <w:rFonts w:eastAsiaTheme="minorEastAsia"/>
      <w:lang w:eastAsia="en-GB"/>
    </w:rPr>
  </w:style>
  <w:style w:type="paragraph" w:styleId="TOC6">
    <w:name w:val="toc 6"/>
    <w:basedOn w:val="Normal"/>
    <w:next w:val="Normal"/>
    <w:autoRedefine/>
    <w:uiPriority w:val="39"/>
    <w:unhideWhenUsed/>
    <w:rsid w:val="00D83486"/>
    <w:pPr>
      <w:spacing w:after="100" w:line="259" w:lineRule="auto"/>
      <w:ind w:left="1100"/>
    </w:pPr>
    <w:rPr>
      <w:rFonts w:eastAsiaTheme="minorEastAsia"/>
      <w:lang w:eastAsia="en-GB"/>
    </w:rPr>
  </w:style>
  <w:style w:type="paragraph" w:styleId="TOC7">
    <w:name w:val="toc 7"/>
    <w:basedOn w:val="Normal"/>
    <w:next w:val="Normal"/>
    <w:autoRedefine/>
    <w:uiPriority w:val="39"/>
    <w:unhideWhenUsed/>
    <w:rsid w:val="00D83486"/>
    <w:pPr>
      <w:spacing w:after="100" w:line="259" w:lineRule="auto"/>
      <w:ind w:left="1320"/>
    </w:pPr>
    <w:rPr>
      <w:rFonts w:eastAsiaTheme="minorEastAsia"/>
      <w:lang w:eastAsia="en-GB"/>
    </w:rPr>
  </w:style>
  <w:style w:type="paragraph" w:styleId="TOC8">
    <w:name w:val="toc 8"/>
    <w:basedOn w:val="Normal"/>
    <w:next w:val="Normal"/>
    <w:autoRedefine/>
    <w:uiPriority w:val="39"/>
    <w:unhideWhenUsed/>
    <w:rsid w:val="00D83486"/>
    <w:pPr>
      <w:spacing w:after="100" w:line="259" w:lineRule="auto"/>
      <w:ind w:left="1540"/>
    </w:pPr>
    <w:rPr>
      <w:rFonts w:eastAsiaTheme="minorEastAsia"/>
      <w:lang w:eastAsia="en-GB"/>
    </w:rPr>
  </w:style>
  <w:style w:type="paragraph" w:styleId="TOC9">
    <w:name w:val="toc 9"/>
    <w:basedOn w:val="Normal"/>
    <w:next w:val="Normal"/>
    <w:autoRedefine/>
    <w:uiPriority w:val="39"/>
    <w:unhideWhenUsed/>
    <w:rsid w:val="00D83486"/>
    <w:pPr>
      <w:spacing w:after="100" w:line="259" w:lineRule="auto"/>
      <w:ind w:left="1760"/>
    </w:pPr>
    <w:rPr>
      <w:rFonts w:eastAsiaTheme="minorEastAsia"/>
      <w:lang w:eastAsia="en-GB"/>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lang w:val="en-IE"/>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numPr>
        <w:numId w:val="1"/>
      </w:numPr>
      <w:ind w:left="709"/>
    </w:pPr>
  </w:style>
  <w:style w:type="character" w:customStyle="1" w:styleId="Style1Char">
    <w:name w:val="Style1 Char"/>
    <w:basedOn w:val="Heading1Char"/>
    <w:link w:val="Style1"/>
    <w:rsid w:val="00341B75"/>
    <w:rPr>
      <w:rFonts w:ascii="Arial" w:eastAsia="Times New Roman" w:hAnsi="Arial" w:cs="Arial"/>
      <w:b/>
      <w:bCs/>
      <w:noProof/>
      <w:color w:val="17665C"/>
      <w:sz w:val="24"/>
      <w:szCs w:val="24"/>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lang w:val="en-IE"/>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lang w:val="en-IE"/>
    </w:rPr>
  </w:style>
  <w:style w:type="numbering" w:customStyle="1" w:styleId="NoList1">
    <w:name w:val="No List1"/>
    <w:next w:val="NoList"/>
    <w:uiPriority w:val="99"/>
    <w:semiHidden/>
    <w:unhideWhenUsed/>
    <w:rsid w:val="00154A5F"/>
  </w:style>
  <w:style w:type="table" w:customStyle="1" w:styleId="TableGrid1">
    <w:name w:val="Table Grid1"/>
    <w:basedOn w:val="TableNormal"/>
    <w:next w:val="TableGrid"/>
    <w:uiPriority w:val="39"/>
    <w:rsid w:val="00154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5FE9"/>
    <w:pPr>
      <w:widowControl w:val="0"/>
      <w:autoSpaceDE w:val="0"/>
      <w:autoSpaceDN w:val="0"/>
      <w:spacing w:after="0" w:line="240" w:lineRule="auto"/>
    </w:pPr>
    <w:rPr>
      <w:rFonts w:eastAsia="Arial" w:cs="Arial"/>
      <w:lang w:val="en-US"/>
    </w:rPr>
  </w:style>
  <w:style w:type="character" w:styleId="UnresolvedMention">
    <w:name w:val="Unresolved Mention"/>
    <w:basedOn w:val="DefaultParagraphFont"/>
    <w:uiPriority w:val="99"/>
    <w:semiHidden/>
    <w:unhideWhenUsed/>
    <w:rsid w:val="007C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976759878">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cetb.i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tenders.gov.ie" TargetMode="External"/><Relationship Id="rId4" Type="http://schemas.openxmlformats.org/officeDocument/2006/relationships/settings" Target="settings.xml"/><Relationship Id="rId9" Type="http://schemas.openxmlformats.org/officeDocument/2006/relationships/hyperlink" Target="http://www.etenders.gov.ie"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815A6-F5BC-4965-90EF-E4E70CB1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4908</Words>
  <Characters>27982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2026-02-13T15:58:00Z</dcterms:created>
  <dcterms:modified xsi:type="dcterms:W3CDTF">2026-02-25T10:37:00Z</dcterms:modified>
</cp:coreProperties>
</file>