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3CE2F" w14:textId="2704825B" w:rsidR="00BF100E" w:rsidRPr="002D49D4" w:rsidRDefault="00BF100E" w:rsidP="00C44875">
      <w:pPr>
        <w:pStyle w:val="Heading1"/>
        <w:jc w:val="center"/>
        <w:rPr>
          <w:rFonts w:asciiTheme="minorHAnsi" w:hAnsiTheme="minorHAnsi" w:cstheme="minorHAnsi"/>
          <w:color w:val="112E32" w:themeColor="accent5" w:themeShade="80"/>
        </w:rPr>
      </w:pPr>
    </w:p>
    <w:p w14:paraId="05603402" w14:textId="15D0A3AB" w:rsidR="006823A7" w:rsidRPr="006823A7" w:rsidRDefault="006823A7" w:rsidP="006823A7"/>
    <w:p w14:paraId="6BF806FD" w14:textId="57E91C0D" w:rsidR="008E3F09" w:rsidRPr="00BA0414" w:rsidRDefault="00A7529A" w:rsidP="00C44875">
      <w:pPr>
        <w:pStyle w:val="Heading1"/>
        <w:jc w:val="center"/>
        <w:rPr>
          <w:rFonts w:asciiTheme="minorHAnsi" w:hAnsiTheme="minorHAnsi" w:cstheme="minorHAnsi"/>
          <w:color w:val="255992" w:themeColor="accent6" w:themeShade="80"/>
          <w:sz w:val="72"/>
          <w:szCs w:val="72"/>
        </w:rPr>
      </w:pPr>
      <w:r>
        <w:rPr>
          <w:rFonts w:asciiTheme="minorHAnsi" w:hAnsiTheme="minorHAnsi" w:cstheme="minorHAnsi"/>
          <w:color w:val="255992" w:themeColor="accent6" w:themeShade="80"/>
          <w:sz w:val="72"/>
          <w:szCs w:val="72"/>
        </w:rPr>
        <w:t>Tender</w:t>
      </w:r>
      <w:r w:rsidR="007C7261" w:rsidRPr="00BA0414">
        <w:rPr>
          <w:rFonts w:asciiTheme="minorHAnsi" w:hAnsiTheme="minorHAnsi" w:cstheme="minorHAnsi"/>
          <w:color w:val="255992" w:themeColor="accent6" w:themeShade="80"/>
          <w:sz w:val="72"/>
          <w:szCs w:val="72"/>
        </w:rPr>
        <w:t xml:space="preserve"> </w:t>
      </w:r>
      <w:r w:rsidR="008E3F09" w:rsidRPr="00BA0414">
        <w:rPr>
          <w:rFonts w:asciiTheme="minorHAnsi" w:hAnsiTheme="minorHAnsi" w:cstheme="minorHAnsi"/>
          <w:color w:val="255992" w:themeColor="accent6" w:themeShade="80"/>
          <w:sz w:val="72"/>
          <w:szCs w:val="72"/>
        </w:rPr>
        <w:t>Response Document</w:t>
      </w:r>
      <w:r w:rsidR="00BA0414">
        <w:rPr>
          <w:rFonts w:asciiTheme="minorHAnsi" w:hAnsiTheme="minorHAnsi" w:cstheme="minorHAnsi"/>
          <w:color w:val="255992" w:themeColor="accent6" w:themeShade="80"/>
          <w:sz w:val="72"/>
          <w:szCs w:val="72"/>
        </w:rPr>
        <w:t xml:space="preserve"> (</w:t>
      </w:r>
      <w:r>
        <w:rPr>
          <w:rFonts w:asciiTheme="minorHAnsi" w:hAnsiTheme="minorHAnsi" w:cstheme="minorHAnsi"/>
          <w:color w:val="255992" w:themeColor="accent6" w:themeShade="80"/>
          <w:sz w:val="72"/>
          <w:szCs w:val="72"/>
        </w:rPr>
        <w:t>T</w:t>
      </w:r>
      <w:r w:rsidR="00BA0414">
        <w:rPr>
          <w:rFonts w:asciiTheme="minorHAnsi" w:hAnsiTheme="minorHAnsi" w:cstheme="minorHAnsi"/>
          <w:color w:val="255992" w:themeColor="accent6" w:themeShade="80"/>
          <w:sz w:val="72"/>
          <w:szCs w:val="72"/>
        </w:rPr>
        <w:t>RD)</w:t>
      </w:r>
    </w:p>
    <w:p w14:paraId="253112A5" w14:textId="77777777" w:rsidR="00BF100E" w:rsidRPr="00BA0414" w:rsidRDefault="00BF100E" w:rsidP="00BF100E">
      <w:pPr>
        <w:rPr>
          <w:rFonts w:cstheme="minorHAnsi"/>
          <w:color w:val="255992" w:themeColor="accent6" w:themeShade="80"/>
        </w:rPr>
      </w:pPr>
    </w:p>
    <w:p w14:paraId="66A50BCC" w14:textId="77777777" w:rsidR="00BF100E" w:rsidRPr="00BA0414" w:rsidRDefault="00BF100E" w:rsidP="00BF100E">
      <w:pPr>
        <w:rPr>
          <w:rFonts w:cstheme="minorHAnsi"/>
          <w:color w:val="255992" w:themeColor="accent6" w:themeShade="80"/>
        </w:rPr>
      </w:pPr>
    </w:p>
    <w:p w14:paraId="64C2725D" w14:textId="77777777" w:rsidR="008E3F09" w:rsidRPr="00BA0414" w:rsidRDefault="008E3F09" w:rsidP="008E3F09">
      <w:pPr>
        <w:rPr>
          <w:rFonts w:cstheme="minorHAnsi"/>
          <w:color w:val="255992" w:themeColor="accent6" w:themeShade="80"/>
        </w:rPr>
      </w:pPr>
    </w:p>
    <w:p w14:paraId="12AA5126" w14:textId="04BCA726" w:rsidR="0074040F" w:rsidRPr="00BA0414" w:rsidRDefault="00490FB7"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55992" w:themeColor="accent6" w:themeShade="80"/>
          <w:sz w:val="40"/>
          <w:szCs w:val="40"/>
        </w:rPr>
      </w:pPr>
      <w:r>
        <w:rPr>
          <w:rFonts w:asciiTheme="minorHAnsi" w:hAnsiTheme="minorHAnsi" w:cstheme="minorHAnsi"/>
          <w:b/>
          <w:color w:val="255992" w:themeColor="accent6" w:themeShade="80"/>
          <w:sz w:val="40"/>
          <w:szCs w:val="40"/>
        </w:rPr>
        <w:t>Roscommon County Council</w:t>
      </w:r>
    </w:p>
    <w:p w14:paraId="02532E6D" w14:textId="20F223E5" w:rsidR="00311FCA" w:rsidRPr="00490FB7" w:rsidRDefault="008E3F09" w:rsidP="00490FB7">
      <w:pPr>
        <w:pStyle w:val="DocTitle"/>
        <w:pBdr>
          <w:top w:val="single" w:sz="18" w:space="1" w:color="333399"/>
          <w:left w:val="single" w:sz="18" w:space="4" w:color="333399"/>
          <w:bottom w:val="single" w:sz="18" w:space="31" w:color="333399"/>
          <w:right w:val="single" w:sz="18" w:space="4" w:color="333399"/>
        </w:pBdr>
        <w:spacing w:after="0"/>
        <w:jc w:val="center"/>
        <w:rPr>
          <w:rFonts w:cstheme="minorHAnsi"/>
          <w:b/>
          <w:color w:val="255992" w:themeColor="accent6" w:themeShade="80"/>
          <w:sz w:val="40"/>
          <w:szCs w:val="40"/>
          <w:lang w:val="en-GB"/>
        </w:rPr>
      </w:pPr>
      <w:r w:rsidRPr="00BA0414">
        <w:rPr>
          <w:rFonts w:asciiTheme="minorHAnsi" w:hAnsiTheme="minorHAnsi" w:cstheme="minorHAnsi"/>
          <w:b/>
          <w:color w:val="255992" w:themeColor="accent6" w:themeShade="80"/>
          <w:sz w:val="40"/>
          <w:szCs w:val="40"/>
        </w:rPr>
        <w:lastRenderedPageBreak/>
        <w:t xml:space="preserve">Request for </w:t>
      </w:r>
      <w:r w:rsidR="00A7529A">
        <w:rPr>
          <w:rFonts w:asciiTheme="minorHAnsi" w:hAnsiTheme="minorHAnsi" w:cstheme="minorHAnsi"/>
          <w:b/>
          <w:color w:val="255992" w:themeColor="accent6" w:themeShade="80"/>
          <w:sz w:val="40"/>
          <w:szCs w:val="40"/>
        </w:rPr>
        <w:t>Tenders</w:t>
      </w:r>
      <w:r w:rsidRPr="00BA0414">
        <w:rPr>
          <w:rFonts w:asciiTheme="minorHAnsi" w:hAnsiTheme="minorHAnsi" w:cstheme="minorHAnsi"/>
          <w:b/>
          <w:color w:val="255992" w:themeColor="accent6" w:themeShade="80"/>
          <w:sz w:val="40"/>
          <w:szCs w:val="40"/>
        </w:rPr>
        <w:t xml:space="preserve"> </w:t>
      </w:r>
      <w:r w:rsidR="00A7529A">
        <w:rPr>
          <w:rFonts w:asciiTheme="minorHAnsi" w:hAnsiTheme="minorHAnsi" w:cstheme="minorHAnsi"/>
          <w:b/>
          <w:color w:val="255992" w:themeColor="accent6" w:themeShade="80"/>
          <w:sz w:val="40"/>
          <w:szCs w:val="40"/>
        </w:rPr>
        <w:t xml:space="preserve">to establish </w:t>
      </w:r>
      <w:r w:rsidR="00F31DB0">
        <w:rPr>
          <w:rFonts w:asciiTheme="minorHAnsi" w:hAnsiTheme="minorHAnsi" w:cstheme="minorHAnsi"/>
          <w:b/>
          <w:color w:val="255992" w:themeColor="accent6" w:themeShade="80"/>
          <w:sz w:val="40"/>
          <w:szCs w:val="40"/>
        </w:rPr>
        <w:t>a Multi-Supplier</w:t>
      </w:r>
      <w:r w:rsidR="00490FB7" w:rsidRPr="00490FB7">
        <w:rPr>
          <w:rFonts w:cstheme="minorHAnsi"/>
          <w:b/>
          <w:color w:val="255992" w:themeColor="accent6" w:themeShade="80"/>
          <w:sz w:val="40"/>
          <w:szCs w:val="40"/>
          <w:lang w:val="en-GB"/>
        </w:rPr>
        <w:t xml:space="preserve"> Framework Agreement for </w:t>
      </w:r>
      <w:r w:rsidR="00380452">
        <w:rPr>
          <w:rFonts w:cstheme="minorHAnsi"/>
          <w:b/>
          <w:color w:val="255992" w:themeColor="accent6" w:themeShade="80"/>
          <w:sz w:val="40"/>
          <w:szCs w:val="40"/>
          <w:lang w:val="en-GB"/>
        </w:rPr>
        <w:t xml:space="preserve">Architect Led Design Team </w:t>
      </w:r>
      <w:r w:rsidR="00490FB7" w:rsidRPr="00490FB7">
        <w:rPr>
          <w:rFonts w:cstheme="minorHAnsi"/>
          <w:b/>
          <w:color w:val="255992" w:themeColor="accent6" w:themeShade="80"/>
          <w:sz w:val="40"/>
          <w:szCs w:val="40"/>
          <w:lang w:val="en-GB"/>
        </w:rPr>
        <w:t>Services for the Provision of Social &amp; Affordable Residential Developments</w:t>
      </w:r>
      <w:r w:rsidR="006A5968">
        <w:rPr>
          <w:rFonts w:cstheme="minorHAnsi"/>
          <w:b/>
          <w:color w:val="255992" w:themeColor="accent6" w:themeShade="80"/>
          <w:sz w:val="40"/>
          <w:szCs w:val="40"/>
          <w:lang w:val="en-GB"/>
        </w:rPr>
        <w:t>.</w:t>
      </w:r>
    </w:p>
    <w:p w14:paraId="22F42F2D" w14:textId="19FB1E3E" w:rsidR="004613A2" w:rsidRPr="00BA0414" w:rsidRDefault="004613A2" w:rsidP="00A7529A">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55992" w:themeColor="accent6" w:themeShade="80"/>
          <w:sz w:val="40"/>
          <w:szCs w:val="40"/>
        </w:rPr>
      </w:pPr>
    </w:p>
    <w:p w14:paraId="4C28AD9D" w14:textId="77777777" w:rsidR="008E3F09" w:rsidRPr="00BA041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55992" w:themeColor="accent6" w:themeShade="80"/>
          <w:sz w:val="40"/>
          <w:szCs w:val="40"/>
        </w:rPr>
      </w:pPr>
      <w:r w:rsidRPr="00BA0414">
        <w:rPr>
          <w:rFonts w:asciiTheme="minorHAnsi" w:hAnsiTheme="minorHAnsi" w:cstheme="minorHAnsi"/>
          <w:b/>
          <w:color w:val="255992" w:themeColor="accent6" w:themeShade="80"/>
          <w:sz w:val="40"/>
          <w:szCs w:val="40"/>
        </w:rPr>
        <w:t xml:space="preserve"> </w:t>
      </w:r>
    </w:p>
    <w:p w14:paraId="4BCF25BF" w14:textId="77777777" w:rsidR="004613A2" w:rsidRDefault="004613A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33531F3D" w14:textId="77777777" w:rsidR="004613A2" w:rsidRDefault="004613A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7FF2F988" w14:textId="77777777" w:rsidR="004613A2" w:rsidRDefault="004613A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09562FA5" w14:textId="77777777" w:rsidR="004613A2" w:rsidRDefault="004613A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0F4697C2" w14:textId="77777777" w:rsidR="004613A2" w:rsidRDefault="004613A2"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4F994BB5" w14:textId="4A6E9493" w:rsidR="00A42A90" w:rsidRPr="00C53AAE"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sidRPr="00C53AAE">
        <w:rPr>
          <w:rFonts w:asciiTheme="minorHAnsi" w:hAnsiTheme="minorHAnsi" w:cstheme="minorHAnsi"/>
          <w:b/>
          <w:bCs w:val="0"/>
          <w:color w:val="255992" w:themeColor="accent6" w:themeShade="80"/>
          <w:sz w:val="36"/>
          <w:szCs w:val="36"/>
        </w:rPr>
        <w:t xml:space="preserve">Tender Procedure:  </w:t>
      </w:r>
    </w:p>
    <w:p w14:paraId="3C518DB1" w14:textId="5CEDE77C" w:rsidR="003816A7" w:rsidRPr="00C53AAE" w:rsidRDefault="003816A7"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sidRPr="00C53AAE">
        <w:rPr>
          <w:rFonts w:asciiTheme="minorHAnsi" w:hAnsiTheme="minorHAnsi" w:cstheme="minorHAnsi"/>
          <w:b/>
          <w:bCs w:val="0"/>
          <w:color w:val="255992" w:themeColor="accent6" w:themeShade="80"/>
          <w:sz w:val="36"/>
          <w:szCs w:val="36"/>
        </w:rPr>
        <w:t xml:space="preserve">Publication Date: </w:t>
      </w:r>
      <w:r w:rsidR="00034991" w:rsidRPr="00034991">
        <w:rPr>
          <w:rFonts w:asciiTheme="minorHAnsi" w:hAnsiTheme="minorHAnsi" w:cstheme="minorHAnsi"/>
          <w:b/>
          <w:bCs w:val="0"/>
          <w:color w:val="255992" w:themeColor="accent6" w:themeShade="80"/>
          <w:sz w:val="36"/>
          <w:szCs w:val="36"/>
        </w:rPr>
        <w:t>21</w:t>
      </w:r>
      <w:r w:rsidR="00034991" w:rsidRPr="00034991">
        <w:rPr>
          <w:rFonts w:asciiTheme="minorHAnsi" w:hAnsiTheme="minorHAnsi" w:cstheme="minorHAnsi"/>
          <w:b/>
          <w:bCs w:val="0"/>
          <w:color w:val="255992" w:themeColor="accent6" w:themeShade="80"/>
          <w:sz w:val="36"/>
          <w:szCs w:val="36"/>
          <w:vertAlign w:val="superscript"/>
        </w:rPr>
        <w:t>st</w:t>
      </w:r>
      <w:r w:rsidR="00034991" w:rsidRPr="00034991">
        <w:rPr>
          <w:rFonts w:asciiTheme="minorHAnsi" w:hAnsiTheme="minorHAnsi" w:cstheme="minorHAnsi"/>
          <w:b/>
          <w:bCs w:val="0"/>
          <w:color w:val="255992" w:themeColor="accent6" w:themeShade="80"/>
          <w:sz w:val="36"/>
          <w:szCs w:val="36"/>
        </w:rPr>
        <w:t xml:space="preserve"> </w:t>
      </w:r>
      <w:r w:rsidR="00034991">
        <w:rPr>
          <w:rFonts w:asciiTheme="minorHAnsi" w:hAnsiTheme="minorHAnsi" w:cstheme="minorHAnsi"/>
          <w:b/>
          <w:bCs w:val="0"/>
          <w:color w:val="255992" w:themeColor="accent6" w:themeShade="80"/>
          <w:sz w:val="36"/>
          <w:szCs w:val="36"/>
        </w:rPr>
        <w:t>January</w:t>
      </w:r>
      <w:r w:rsidR="00C53AAE" w:rsidRPr="00C53AAE">
        <w:rPr>
          <w:rFonts w:asciiTheme="minorHAnsi" w:hAnsiTheme="minorHAnsi" w:cstheme="minorHAnsi"/>
          <w:b/>
          <w:bCs w:val="0"/>
          <w:color w:val="255992" w:themeColor="accent6" w:themeShade="80"/>
          <w:sz w:val="36"/>
          <w:szCs w:val="36"/>
        </w:rPr>
        <w:t xml:space="preserve"> 202</w:t>
      </w:r>
      <w:r w:rsidR="00034991">
        <w:rPr>
          <w:rFonts w:asciiTheme="minorHAnsi" w:hAnsiTheme="minorHAnsi" w:cstheme="minorHAnsi"/>
          <w:b/>
          <w:bCs w:val="0"/>
          <w:color w:val="255992" w:themeColor="accent6" w:themeShade="80"/>
          <w:sz w:val="36"/>
          <w:szCs w:val="36"/>
        </w:rPr>
        <w:t>6</w:t>
      </w:r>
    </w:p>
    <w:p w14:paraId="3A672563" w14:textId="65D74A15" w:rsidR="00C53AAE" w:rsidRDefault="00A7529A"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Pr>
          <w:rFonts w:asciiTheme="minorHAnsi" w:hAnsiTheme="minorHAnsi" w:cstheme="minorHAnsi"/>
          <w:b/>
          <w:bCs w:val="0"/>
          <w:color w:val="255992" w:themeColor="accent6" w:themeShade="80"/>
          <w:sz w:val="36"/>
          <w:szCs w:val="36"/>
        </w:rPr>
        <w:t>Tender</w:t>
      </w:r>
      <w:r w:rsidR="00C53AAE" w:rsidRPr="00C53AAE">
        <w:rPr>
          <w:rFonts w:asciiTheme="minorHAnsi" w:hAnsiTheme="minorHAnsi" w:cstheme="minorHAnsi"/>
          <w:b/>
          <w:bCs w:val="0"/>
          <w:color w:val="255992" w:themeColor="accent6" w:themeShade="80"/>
          <w:sz w:val="36"/>
          <w:szCs w:val="36"/>
        </w:rPr>
        <w:t xml:space="preserve"> Submission Date:</w:t>
      </w:r>
      <w:r w:rsidR="00135558">
        <w:rPr>
          <w:rFonts w:asciiTheme="minorHAnsi" w:hAnsiTheme="minorHAnsi" w:cstheme="minorHAnsi"/>
          <w:b/>
          <w:bCs w:val="0"/>
          <w:color w:val="255992" w:themeColor="accent6" w:themeShade="80"/>
          <w:sz w:val="36"/>
          <w:szCs w:val="36"/>
        </w:rPr>
        <w:t xml:space="preserve"> </w:t>
      </w:r>
      <w:r w:rsidR="00034991">
        <w:rPr>
          <w:rFonts w:asciiTheme="minorHAnsi" w:hAnsiTheme="minorHAnsi" w:cstheme="minorHAnsi"/>
          <w:b/>
          <w:bCs w:val="0"/>
          <w:color w:val="255992" w:themeColor="accent6" w:themeShade="80"/>
          <w:sz w:val="36"/>
          <w:szCs w:val="36"/>
        </w:rPr>
        <w:t>20</w:t>
      </w:r>
      <w:r w:rsidR="00034991" w:rsidRPr="00034991">
        <w:rPr>
          <w:rFonts w:asciiTheme="minorHAnsi" w:hAnsiTheme="minorHAnsi" w:cstheme="minorHAnsi"/>
          <w:b/>
          <w:bCs w:val="0"/>
          <w:color w:val="255992" w:themeColor="accent6" w:themeShade="80"/>
          <w:sz w:val="36"/>
          <w:szCs w:val="36"/>
          <w:vertAlign w:val="superscript"/>
        </w:rPr>
        <w:t>th</w:t>
      </w:r>
      <w:r w:rsidR="00034991">
        <w:rPr>
          <w:rFonts w:asciiTheme="minorHAnsi" w:hAnsiTheme="minorHAnsi" w:cstheme="minorHAnsi"/>
          <w:b/>
          <w:bCs w:val="0"/>
          <w:color w:val="255992" w:themeColor="accent6" w:themeShade="80"/>
          <w:sz w:val="36"/>
          <w:szCs w:val="36"/>
        </w:rPr>
        <w:t xml:space="preserve"> February </w:t>
      </w:r>
      <w:r w:rsidR="00C53AAE" w:rsidRPr="00C53AAE">
        <w:rPr>
          <w:rFonts w:asciiTheme="minorHAnsi" w:hAnsiTheme="minorHAnsi" w:cstheme="minorHAnsi"/>
          <w:b/>
          <w:bCs w:val="0"/>
          <w:color w:val="255992" w:themeColor="accent6" w:themeShade="80"/>
          <w:sz w:val="36"/>
          <w:szCs w:val="36"/>
        </w:rPr>
        <w:t>202</w:t>
      </w:r>
      <w:r>
        <w:rPr>
          <w:rFonts w:asciiTheme="minorHAnsi" w:hAnsiTheme="minorHAnsi" w:cstheme="minorHAnsi"/>
          <w:b/>
          <w:bCs w:val="0"/>
          <w:color w:val="255992" w:themeColor="accent6" w:themeShade="80"/>
          <w:sz w:val="36"/>
          <w:szCs w:val="36"/>
        </w:rPr>
        <w:t>6</w:t>
      </w:r>
    </w:p>
    <w:p w14:paraId="7B322268" w14:textId="77777777" w:rsidR="00AD3154" w:rsidRDefault="00AD3154"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39AEC708" w14:textId="77777777" w:rsidR="00A7529A" w:rsidRDefault="00A7529A"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4E3D0E12" w14:textId="77777777" w:rsidR="00A7529A" w:rsidRDefault="00A7529A"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3330D078" w14:textId="77777777" w:rsidR="00A7529A" w:rsidRDefault="00A7529A"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0BE64807" w14:textId="77777777" w:rsidR="008E3F09" w:rsidRPr="00BA0414" w:rsidRDefault="008E3F09" w:rsidP="00073E74">
      <w:pPr>
        <w:rPr>
          <w:rFonts w:eastAsiaTheme="majorEastAsia" w:cstheme="minorHAnsi"/>
          <w:b/>
          <w:color w:val="255992" w:themeColor="accent6" w:themeShade="80"/>
          <w:sz w:val="48"/>
          <w:szCs w:val="32"/>
        </w:rPr>
      </w:pPr>
    </w:p>
    <w:p w14:paraId="1C65E9AB" w14:textId="77777777" w:rsidR="00BF100E" w:rsidRPr="002D49D4" w:rsidRDefault="00BF100E">
      <w:pPr>
        <w:rPr>
          <w:rFonts w:eastAsiaTheme="majorEastAsia" w:cstheme="minorHAnsi"/>
          <w:b/>
          <w:color w:val="112E32" w:themeColor="accent5" w:themeShade="80"/>
          <w:sz w:val="48"/>
          <w:szCs w:val="32"/>
        </w:rPr>
      </w:pPr>
      <w:r w:rsidRPr="002D49D4">
        <w:rPr>
          <w:rFonts w:eastAsiaTheme="majorEastAsia" w:cstheme="minorHAnsi"/>
          <w:b/>
          <w:color w:val="112E32" w:themeColor="accent5" w:themeShade="80"/>
          <w:sz w:val="48"/>
          <w:szCs w:val="32"/>
        </w:rPr>
        <w:br w:type="page"/>
      </w:r>
    </w:p>
    <w:p w14:paraId="5BA475A3" w14:textId="77777777" w:rsidR="002D49D4" w:rsidRDefault="002D49D4" w:rsidP="002D49D4">
      <w:pPr>
        <w:spacing w:line="276" w:lineRule="auto"/>
        <w:rPr>
          <w:rFonts w:cstheme="minorHAnsi"/>
          <w:bCs/>
          <w:color w:val="235D64"/>
        </w:rPr>
      </w:pPr>
    </w:p>
    <w:p w14:paraId="2E6FFB89" w14:textId="2AA88153" w:rsidR="009C1948" w:rsidRPr="008B7926" w:rsidRDefault="006014F9" w:rsidP="00CD25A7">
      <w:pPr>
        <w:jc w:val="center"/>
        <w:rPr>
          <w:rFonts w:cstheme="minorHAnsi"/>
          <w:b/>
          <w:bCs/>
          <w:color w:val="235D64"/>
          <w:sz w:val="28"/>
          <w:szCs w:val="28"/>
        </w:rPr>
      </w:pPr>
      <w:r>
        <w:rPr>
          <w:rFonts w:cstheme="minorHAnsi"/>
          <w:b/>
          <w:bCs/>
          <w:color w:val="000000" w:themeColor="text1"/>
          <w:sz w:val="28"/>
          <w:szCs w:val="28"/>
        </w:rPr>
        <w:t>GENERAL INFORMATION</w:t>
      </w:r>
    </w:p>
    <w:p w14:paraId="1911952F" w14:textId="77777777" w:rsidR="00C44875" w:rsidRPr="00C53AAE" w:rsidRDefault="00C44875" w:rsidP="00AB403C">
      <w:pPr>
        <w:pStyle w:val="ListParagraph"/>
        <w:spacing w:line="276" w:lineRule="auto"/>
        <w:rPr>
          <w:rFonts w:asciiTheme="minorHAnsi" w:hAnsiTheme="minorHAnsi" w:cstheme="minorHAnsi"/>
          <w:b/>
          <w:bCs/>
          <w:color w:val="000000" w:themeColor="text1"/>
          <w:sz w:val="32"/>
          <w:szCs w:val="32"/>
        </w:rPr>
      </w:pPr>
    </w:p>
    <w:p w14:paraId="5294DA74" w14:textId="77154CDB" w:rsidR="009C1948" w:rsidRPr="00C53AAE" w:rsidRDefault="0084632B"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In response to the</w:t>
      </w:r>
      <w:r w:rsidR="009C1948" w:rsidRPr="00C53AAE">
        <w:rPr>
          <w:rFonts w:asciiTheme="minorHAnsi" w:hAnsiTheme="minorHAnsi" w:cstheme="minorHAnsi"/>
          <w:b/>
          <w:bCs/>
          <w:color w:val="000000" w:themeColor="text1"/>
        </w:rPr>
        <w:t xml:space="preserve"> </w:t>
      </w:r>
      <w:r w:rsidR="00A7529A">
        <w:rPr>
          <w:rFonts w:asciiTheme="minorHAnsi" w:hAnsiTheme="minorHAnsi" w:cstheme="minorHAnsi"/>
          <w:b/>
          <w:bCs/>
          <w:color w:val="000000" w:themeColor="text1"/>
        </w:rPr>
        <w:t xml:space="preserve">RFT, tenderers </w:t>
      </w:r>
      <w:r w:rsidR="009C1948" w:rsidRPr="00C53AAE">
        <w:rPr>
          <w:rFonts w:asciiTheme="minorHAnsi" w:hAnsiTheme="minorHAnsi" w:cstheme="minorHAnsi"/>
          <w:b/>
          <w:bCs/>
          <w:color w:val="000000" w:themeColor="text1"/>
        </w:rPr>
        <w:t xml:space="preserve">are required to complete this </w:t>
      </w:r>
      <w:r w:rsidR="00A7529A">
        <w:rPr>
          <w:rFonts w:asciiTheme="minorHAnsi" w:hAnsiTheme="minorHAnsi" w:cstheme="minorHAnsi"/>
          <w:b/>
          <w:bCs/>
          <w:color w:val="000000" w:themeColor="text1"/>
        </w:rPr>
        <w:t>Tender</w:t>
      </w:r>
      <w:r w:rsidR="009C1948" w:rsidRPr="00C53AAE">
        <w:rPr>
          <w:rFonts w:asciiTheme="minorHAnsi" w:hAnsiTheme="minorHAnsi" w:cstheme="minorHAnsi"/>
          <w:b/>
          <w:bCs/>
          <w:color w:val="000000" w:themeColor="text1"/>
        </w:rPr>
        <w:t xml:space="preserve"> Response Document (</w:t>
      </w:r>
      <w:r w:rsidR="00A7529A">
        <w:rPr>
          <w:rFonts w:asciiTheme="minorHAnsi" w:hAnsiTheme="minorHAnsi" w:cstheme="minorHAnsi"/>
          <w:b/>
          <w:bCs/>
          <w:color w:val="000000" w:themeColor="text1"/>
        </w:rPr>
        <w:t>T</w:t>
      </w:r>
      <w:r w:rsidR="009C1948" w:rsidRPr="00C53AAE">
        <w:rPr>
          <w:rFonts w:asciiTheme="minorHAnsi" w:hAnsiTheme="minorHAnsi" w:cstheme="minorHAnsi"/>
          <w:b/>
          <w:bCs/>
          <w:color w:val="000000" w:themeColor="text1"/>
        </w:rPr>
        <w:t>RD).</w:t>
      </w:r>
    </w:p>
    <w:p w14:paraId="338D7EB1" w14:textId="3D18D717" w:rsidR="009C1948" w:rsidRDefault="009C1948"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The purpose of this </w:t>
      </w:r>
      <w:r w:rsidR="00A7529A">
        <w:rPr>
          <w:rFonts w:asciiTheme="minorHAnsi" w:hAnsiTheme="minorHAnsi" w:cstheme="minorHAnsi"/>
          <w:b/>
          <w:bCs/>
          <w:color w:val="000000" w:themeColor="text1"/>
        </w:rPr>
        <w:t>T</w:t>
      </w:r>
      <w:r w:rsidRPr="00C53AAE">
        <w:rPr>
          <w:rFonts w:asciiTheme="minorHAnsi" w:hAnsiTheme="minorHAnsi" w:cstheme="minorHAnsi"/>
          <w:b/>
          <w:bCs/>
          <w:color w:val="000000" w:themeColor="text1"/>
        </w:rPr>
        <w:t>RD is to simplify and streamline</w:t>
      </w:r>
      <w:r w:rsidR="00AB403C" w:rsidRPr="00C53AAE">
        <w:rPr>
          <w:rFonts w:asciiTheme="minorHAnsi" w:hAnsiTheme="minorHAnsi" w:cstheme="minorHAnsi"/>
          <w:b/>
          <w:bCs/>
          <w:color w:val="000000" w:themeColor="text1"/>
        </w:rPr>
        <w:t xml:space="preserve"> the </w:t>
      </w:r>
      <w:r w:rsidR="00A7529A">
        <w:rPr>
          <w:rFonts w:asciiTheme="minorHAnsi" w:hAnsiTheme="minorHAnsi" w:cstheme="minorHAnsi"/>
          <w:b/>
          <w:bCs/>
          <w:color w:val="000000" w:themeColor="text1"/>
        </w:rPr>
        <w:t xml:space="preserve">tender evaluation and </w:t>
      </w:r>
      <w:r w:rsidR="00180F38" w:rsidRPr="00C53AAE">
        <w:rPr>
          <w:rFonts w:asciiTheme="minorHAnsi" w:hAnsiTheme="minorHAnsi" w:cstheme="minorHAnsi"/>
          <w:b/>
          <w:bCs/>
          <w:color w:val="000000" w:themeColor="text1"/>
        </w:rPr>
        <w:t>selection</w:t>
      </w:r>
      <w:r w:rsidR="00AB403C" w:rsidRPr="00C53AAE">
        <w:rPr>
          <w:rFonts w:asciiTheme="minorHAnsi" w:hAnsiTheme="minorHAnsi" w:cstheme="minorHAnsi"/>
          <w:b/>
          <w:bCs/>
          <w:color w:val="000000" w:themeColor="text1"/>
        </w:rPr>
        <w:t xml:space="preserve"> process fo</w:t>
      </w:r>
      <w:r w:rsidRPr="00C53AAE">
        <w:rPr>
          <w:rFonts w:asciiTheme="minorHAnsi" w:hAnsiTheme="minorHAnsi" w:cstheme="minorHAnsi"/>
          <w:b/>
          <w:bCs/>
          <w:color w:val="000000" w:themeColor="text1"/>
        </w:rPr>
        <w:t xml:space="preserve">r the Contracting Authority. </w:t>
      </w:r>
    </w:p>
    <w:p w14:paraId="56420B04" w14:textId="3B7BDB37" w:rsidR="009C1948" w:rsidRPr="00C53AAE" w:rsidRDefault="009C1948"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The information provided by </w:t>
      </w:r>
      <w:r w:rsidR="00A7529A">
        <w:rPr>
          <w:rFonts w:asciiTheme="minorHAnsi" w:hAnsiTheme="minorHAnsi" w:cstheme="minorHAnsi"/>
          <w:b/>
          <w:bCs/>
          <w:color w:val="000000" w:themeColor="text1"/>
        </w:rPr>
        <w:t>tenderers</w:t>
      </w:r>
      <w:r w:rsidRPr="00C53AAE">
        <w:rPr>
          <w:rFonts w:asciiTheme="minorHAnsi" w:hAnsiTheme="minorHAnsi" w:cstheme="minorHAnsi"/>
          <w:b/>
          <w:bCs/>
          <w:color w:val="000000" w:themeColor="text1"/>
        </w:rPr>
        <w:t xml:space="preserve"> in this </w:t>
      </w:r>
      <w:r w:rsidR="00A7529A">
        <w:rPr>
          <w:rFonts w:asciiTheme="minorHAnsi" w:hAnsiTheme="minorHAnsi" w:cstheme="minorHAnsi"/>
          <w:b/>
          <w:bCs/>
          <w:color w:val="000000" w:themeColor="text1"/>
        </w:rPr>
        <w:t>T</w:t>
      </w:r>
      <w:r w:rsidRPr="00C53AAE">
        <w:rPr>
          <w:rFonts w:asciiTheme="minorHAnsi" w:hAnsiTheme="minorHAnsi" w:cstheme="minorHAnsi"/>
          <w:b/>
          <w:bCs/>
          <w:color w:val="000000" w:themeColor="text1"/>
        </w:rPr>
        <w:t xml:space="preserve">RD will be used in the assessment of </w:t>
      </w:r>
      <w:r w:rsidR="00C44A1F">
        <w:rPr>
          <w:rFonts w:asciiTheme="minorHAnsi" w:hAnsiTheme="minorHAnsi" w:cstheme="minorHAnsi"/>
          <w:b/>
          <w:bCs/>
          <w:color w:val="000000" w:themeColor="text1"/>
        </w:rPr>
        <w:t>tender submissions</w:t>
      </w:r>
      <w:r w:rsidRPr="00C53AAE">
        <w:rPr>
          <w:rFonts w:asciiTheme="minorHAnsi" w:hAnsiTheme="minorHAnsi" w:cstheme="minorHAnsi"/>
          <w:b/>
          <w:bCs/>
          <w:color w:val="000000" w:themeColor="text1"/>
        </w:rPr>
        <w:t xml:space="preserve">.  </w:t>
      </w:r>
      <w:r w:rsidRPr="00C53AAE">
        <w:rPr>
          <w:rFonts w:asciiTheme="minorHAnsi" w:hAnsiTheme="minorHAnsi" w:cstheme="minorHAnsi"/>
          <w:b/>
          <w:bCs/>
          <w:color w:val="000000" w:themeColor="text1"/>
          <w:lang w:val="en-US"/>
        </w:rPr>
        <w:tab/>
      </w:r>
    </w:p>
    <w:p w14:paraId="3EAD7391" w14:textId="151C5679" w:rsidR="00BF100E" w:rsidRPr="00C53AAE" w:rsidRDefault="009C1948"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All </w:t>
      </w:r>
      <w:r w:rsidR="00C53AAE">
        <w:rPr>
          <w:rFonts w:asciiTheme="minorHAnsi" w:hAnsiTheme="minorHAnsi" w:cstheme="minorHAnsi"/>
          <w:b/>
          <w:bCs/>
          <w:color w:val="000000" w:themeColor="text1"/>
        </w:rPr>
        <w:t>p</w:t>
      </w:r>
      <w:r w:rsidRPr="00C53AAE">
        <w:rPr>
          <w:rFonts w:asciiTheme="minorHAnsi" w:hAnsiTheme="minorHAnsi" w:cstheme="minorHAnsi"/>
          <w:b/>
          <w:bCs/>
          <w:color w:val="000000" w:themeColor="text1"/>
        </w:rPr>
        <w:t xml:space="preserve">arts </w:t>
      </w:r>
      <w:r w:rsidR="00C44A1F">
        <w:rPr>
          <w:rFonts w:asciiTheme="minorHAnsi" w:hAnsiTheme="minorHAnsi" w:cstheme="minorHAnsi"/>
          <w:b/>
          <w:bCs/>
          <w:color w:val="000000" w:themeColor="text1"/>
        </w:rPr>
        <w:t xml:space="preserve">of the TRD </w:t>
      </w:r>
      <w:r w:rsidRPr="00C53AAE">
        <w:rPr>
          <w:rFonts w:asciiTheme="minorHAnsi" w:hAnsiTheme="minorHAnsi" w:cstheme="minorHAnsi"/>
          <w:b/>
          <w:bCs/>
          <w:color w:val="000000" w:themeColor="text1"/>
        </w:rPr>
        <w:t xml:space="preserve">must be completed in full, where applicable.  </w:t>
      </w:r>
    </w:p>
    <w:p w14:paraId="2906B0E7" w14:textId="3CB7ECCC" w:rsidR="009C1948" w:rsidRPr="00C53AAE" w:rsidRDefault="009C1948"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Instructions are included prior to each response area</w:t>
      </w:r>
      <w:r w:rsidR="006014F9">
        <w:rPr>
          <w:rFonts w:asciiTheme="minorHAnsi" w:hAnsiTheme="minorHAnsi" w:cstheme="minorHAnsi"/>
          <w:b/>
          <w:bCs/>
          <w:color w:val="000000" w:themeColor="text1"/>
        </w:rPr>
        <w:t>,</w:t>
      </w:r>
      <w:r w:rsidRPr="00C53AAE">
        <w:rPr>
          <w:rFonts w:asciiTheme="minorHAnsi" w:hAnsiTheme="minorHAnsi" w:cstheme="minorHAnsi"/>
          <w:b/>
          <w:bCs/>
          <w:color w:val="000000" w:themeColor="text1"/>
        </w:rPr>
        <w:t xml:space="preserve"> and these must be strictly adhered to. </w:t>
      </w:r>
    </w:p>
    <w:p w14:paraId="00BD6284" w14:textId="4162689C" w:rsidR="002D49D4" w:rsidRDefault="00A7529A" w:rsidP="002D49D4">
      <w:pPr>
        <w:pStyle w:val="ListParagraph"/>
        <w:numPr>
          <w:ilvl w:val="0"/>
          <w:numId w:val="5"/>
        </w:numPr>
        <w:spacing w:after="200" w:line="276" w:lineRule="auto"/>
        <w:rPr>
          <w:rFonts w:asciiTheme="minorHAnsi" w:hAnsiTheme="minorHAnsi" w:cstheme="minorHAnsi"/>
          <w:b/>
          <w:bCs/>
          <w:color w:val="000000" w:themeColor="text1"/>
        </w:rPr>
      </w:pPr>
      <w:r>
        <w:rPr>
          <w:rFonts w:asciiTheme="minorHAnsi" w:hAnsiTheme="minorHAnsi" w:cstheme="minorHAnsi"/>
          <w:b/>
          <w:bCs/>
          <w:color w:val="000000" w:themeColor="text1"/>
        </w:rPr>
        <w:t>Tenderers</w:t>
      </w:r>
      <w:r w:rsidR="009C1948" w:rsidRPr="00C53AAE">
        <w:rPr>
          <w:rFonts w:asciiTheme="minorHAnsi" w:hAnsiTheme="minorHAnsi" w:cstheme="minorHAnsi"/>
          <w:b/>
          <w:bCs/>
          <w:color w:val="000000" w:themeColor="text1"/>
        </w:rPr>
        <w:t xml:space="preserve"> may not amend </w:t>
      </w:r>
      <w:r w:rsidR="00D1433F" w:rsidRPr="00C53AAE">
        <w:rPr>
          <w:rFonts w:asciiTheme="minorHAnsi" w:hAnsiTheme="minorHAnsi" w:cstheme="minorHAnsi"/>
          <w:b/>
          <w:bCs/>
          <w:color w:val="000000" w:themeColor="text1"/>
        </w:rPr>
        <w:t>this</w:t>
      </w:r>
      <w:r w:rsidR="009C1948" w:rsidRPr="00C53AAE">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T</w:t>
      </w:r>
      <w:r w:rsidR="009C1948" w:rsidRPr="00C53AAE">
        <w:rPr>
          <w:rFonts w:asciiTheme="minorHAnsi" w:hAnsiTheme="minorHAnsi" w:cstheme="minorHAnsi"/>
          <w:b/>
          <w:bCs/>
          <w:color w:val="000000" w:themeColor="text1"/>
        </w:rPr>
        <w:t xml:space="preserve">RD other than to provide the required information in the allocated response areas. </w:t>
      </w:r>
    </w:p>
    <w:p w14:paraId="4ED4EEA6" w14:textId="5FF1B21B" w:rsidR="0042519A" w:rsidRPr="00C53AAE" w:rsidRDefault="0042519A" w:rsidP="002D49D4">
      <w:pPr>
        <w:pStyle w:val="ListParagraph"/>
        <w:numPr>
          <w:ilvl w:val="0"/>
          <w:numId w:val="5"/>
        </w:numPr>
        <w:spacing w:after="200" w:line="276" w:lineRule="auto"/>
        <w:rPr>
          <w:rFonts w:asciiTheme="minorHAnsi" w:hAnsiTheme="minorHAnsi" w:cstheme="minorHAnsi"/>
          <w:b/>
          <w:bCs/>
          <w:color w:val="000000" w:themeColor="text1"/>
        </w:rPr>
      </w:pPr>
      <w:r>
        <w:rPr>
          <w:rFonts w:asciiTheme="minorHAnsi" w:hAnsiTheme="minorHAnsi" w:cstheme="minorHAnsi"/>
          <w:b/>
          <w:bCs/>
          <w:color w:val="000000" w:themeColor="text1"/>
        </w:rPr>
        <w:t xml:space="preserve">Where there is a discrepancy between the contents and/or instructions in the TRD and the </w:t>
      </w:r>
      <w:r w:rsidR="0079752F">
        <w:rPr>
          <w:rFonts w:asciiTheme="minorHAnsi" w:hAnsiTheme="minorHAnsi" w:cstheme="minorHAnsi"/>
          <w:b/>
          <w:bCs/>
          <w:color w:val="000000" w:themeColor="text1"/>
        </w:rPr>
        <w:t>IT</w:t>
      </w:r>
      <w:r>
        <w:rPr>
          <w:rFonts w:asciiTheme="minorHAnsi" w:hAnsiTheme="minorHAnsi" w:cstheme="minorHAnsi"/>
          <w:b/>
          <w:bCs/>
          <w:color w:val="000000" w:themeColor="text1"/>
        </w:rPr>
        <w:t xml:space="preserve">T, the </w:t>
      </w:r>
      <w:r w:rsidR="0079752F">
        <w:rPr>
          <w:rFonts w:asciiTheme="minorHAnsi" w:hAnsiTheme="minorHAnsi" w:cstheme="minorHAnsi"/>
          <w:b/>
          <w:bCs/>
          <w:color w:val="000000" w:themeColor="text1"/>
        </w:rPr>
        <w:t>IT</w:t>
      </w:r>
      <w:r>
        <w:rPr>
          <w:rFonts w:asciiTheme="minorHAnsi" w:hAnsiTheme="minorHAnsi" w:cstheme="minorHAnsi"/>
          <w:b/>
          <w:bCs/>
          <w:color w:val="000000" w:themeColor="text1"/>
        </w:rPr>
        <w:t>T will take precedence.</w:t>
      </w:r>
    </w:p>
    <w:p w14:paraId="7C791833" w14:textId="77777777"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A5012D" w:rsidRPr="002D49D4" w14:paraId="30847CF0" w14:textId="77777777" w:rsidTr="00F4258A">
        <w:trPr>
          <w:trHeight w:hRule="exact" w:val="350"/>
        </w:trPr>
        <w:tc>
          <w:tcPr>
            <w:tcW w:w="9016" w:type="dxa"/>
            <w:tcBorders>
              <w:top w:val="single" w:sz="4" w:space="0" w:color="auto"/>
              <w:left w:val="nil"/>
              <w:bottom w:val="single" w:sz="4" w:space="0" w:color="auto"/>
              <w:right w:val="nil"/>
            </w:tcBorders>
          </w:tcPr>
          <w:p w14:paraId="71AA6228"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1070864A" w14:textId="77777777" w:rsidTr="00F4258A">
        <w:trPr>
          <w:trHeight w:hRule="exact" w:val="822"/>
        </w:trPr>
        <w:tc>
          <w:tcPr>
            <w:tcW w:w="9016" w:type="dxa"/>
            <w:tcBorders>
              <w:top w:val="single" w:sz="4" w:space="0" w:color="auto"/>
              <w:bottom w:val="single" w:sz="4" w:space="0" w:color="auto"/>
            </w:tcBorders>
            <w:shd w:val="clear" w:color="auto" w:fill="4486CF" w:themeFill="accent6" w:themeFillShade="BF"/>
          </w:tcPr>
          <w:p w14:paraId="65B9C5F2"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22EBCF0D" w14:textId="033AA439" w:rsidR="009C1948" w:rsidRPr="00BA0414" w:rsidRDefault="00A7529A" w:rsidP="00BA0414">
            <w:pPr>
              <w:pStyle w:val="ListParagraph"/>
              <w:numPr>
                <w:ilvl w:val="0"/>
                <w:numId w:val="20"/>
              </w:numPr>
              <w:tabs>
                <w:tab w:val="left" w:pos="6263"/>
              </w:tabs>
              <w:rPr>
                <w:rFonts w:ascii="Calibri" w:eastAsia="Calibri" w:hAnsi="Calibri" w:cs="Calibri"/>
                <w:b/>
                <w:bCs/>
                <w:color w:val="FFFFFF" w:themeColor="background1"/>
                <w:lang w:val="en-US"/>
              </w:rPr>
            </w:pPr>
            <w:r>
              <w:rPr>
                <w:rFonts w:ascii="Calibri" w:eastAsia="Calibri" w:hAnsi="Calibri" w:cs="Calibri"/>
                <w:b/>
                <w:bCs/>
                <w:color w:val="FFFFFF" w:themeColor="background1"/>
                <w:lang w:val="en-US"/>
              </w:rPr>
              <w:t>TENDERER</w:t>
            </w:r>
            <w:r w:rsidR="009C1948" w:rsidRPr="00BA0414">
              <w:rPr>
                <w:rFonts w:ascii="Calibri" w:eastAsia="Calibri" w:hAnsi="Calibri" w:cs="Calibri"/>
                <w:b/>
                <w:bCs/>
                <w:color w:val="FFFFFF" w:themeColor="background1"/>
                <w:lang w:val="en-US"/>
              </w:rPr>
              <w:t>’S PROFILE</w:t>
            </w:r>
          </w:p>
          <w:p w14:paraId="4B72DC0C" w14:textId="77777777" w:rsidR="009C1948" w:rsidRPr="00866BAF" w:rsidRDefault="009C1948" w:rsidP="00866BAF">
            <w:pPr>
              <w:tabs>
                <w:tab w:val="left" w:pos="6263"/>
              </w:tabs>
              <w:rPr>
                <w:rFonts w:ascii="Calibri" w:eastAsia="Calibri" w:hAnsi="Calibri" w:cs="Calibri"/>
                <w:b/>
                <w:bCs/>
                <w:color w:val="FFC000"/>
                <w:lang w:val="en-US"/>
              </w:rPr>
            </w:pPr>
          </w:p>
        </w:tc>
      </w:tr>
    </w:tbl>
    <w:p w14:paraId="64D30B6E" w14:textId="77777777" w:rsidR="009C1948"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Style w:val="GridTable1Light-Accent11"/>
        <w:tblW w:w="0" w:type="auto"/>
        <w:tblLook w:val="04A0" w:firstRow="1" w:lastRow="0" w:firstColumn="1" w:lastColumn="0" w:noHBand="0" w:noVBand="1"/>
      </w:tblPr>
      <w:tblGrid>
        <w:gridCol w:w="4248"/>
        <w:gridCol w:w="4762"/>
      </w:tblGrid>
      <w:tr w:rsidR="006A1797" w:rsidRPr="00B416F7" w14:paraId="14BC8BC6" w14:textId="77777777" w:rsidTr="004974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7F2D874"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Company Name</w:t>
            </w:r>
          </w:p>
        </w:tc>
        <w:tc>
          <w:tcPr>
            <w:tcW w:w="4762" w:type="dxa"/>
          </w:tcPr>
          <w:p w14:paraId="3A66CC68" w14:textId="77777777" w:rsidR="006A1797" w:rsidRPr="00B416F7" w:rsidRDefault="006A1797" w:rsidP="004974BE">
            <w:pPr>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22"/>
                <w:szCs w:val="22"/>
              </w:rPr>
            </w:pPr>
          </w:p>
        </w:tc>
      </w:tr>
      <w:tr w:rsidR="006A1797" w:rsidRPr="00B416F7" w14:paraId="1995CE1D"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204AE42D"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 xml:space="preserve">Company Legal Form </w:t>
            </w:r>
          </w:p>
        </w:tc>
        <w:tc>
          <w:tcPr>
            <w:tcW w:w="4762" w:type="dxa"/>
          </w:tcPr>
          <w:p w14:paraId="7420637E"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73FF2EDC"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2310F365"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Registered Address</w:t>
            </w:r>
          </w:p>
        </w:tc>
        <w:tc>
          <w:tcPr>
            <w:tcW w:w="4762" w:type="dxa"/>
          </w:tcPr>
          <w:p w14:paraId="5C5640C2"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37AE0814"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1FB5ACB4"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Business Address (if different)</w:t>
            </w:r>
          </w:p>
        </w:tc>
        <w:tc>
          <w:tcPr>
            <w:tcW w:w="4762" w:type="dxa"/>
          </w:tcPr>
          <w:p w14:paraId="17AF35C2"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3E96B168"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2A78AE60"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Company Registration Number</w:t>
            </w:r>
          </w:p>
        </w:tc>
        <w:tc>
          <w:tcPr>
            <w:tcW w:w="4762" w:type="dxa"/>
          </w:tcPr>
          <w:p w14:paraId="72C65ACF"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32B9A248"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620C683"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VAT Registration Number</w:t>
            </w:r>
          </w:p>
        </w:tc>
        <w:tc>
          <w:tcPr>
            <w:tcW w:w="4762" w:type="dxa"/>
          </w:tcPr>
          <w:p w14:paraId="226C605D"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6BFBD7DA"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16937D79"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Tax Clearance Certificate Access Number</w:t>
            </w:r>
          </w:p>
        </w:tc>
        <w:tc>
          <w:tcPr>
            <w:tcW w:w="4762" w:type="dxa"/>
          </w:tcPr>
          <w:p w14:paraId="33415237"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7BF7E99A"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794B829"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Contact Person</w:t>
            </w:r>
          </w:p>
        </w:tc>
        <w:tc>
          <w:tcPr>
            <w:tcW w:w="4762" w:type="dxa"/>
          </w:tcPr>
          <w:p w14:paraId="5F69E15F"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1DDC9887"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70C9AEF4"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Authorised Representative (if different)</w:t>
            </w:r>
          </w:p>
        </w:tc>
        <w:tc>
          <w:tcPr>
            <w:tcW w:w="4762" w:type="dxa"/>
          </w:tcPr>
          <w:p w14:paraId="0449CA25"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7D81E17A"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2D43787"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Date business commenced trading</w:t>
            </w:r>
          </w:p>
        </w:tc>
        <w:tc>
          <w:tcPr>
            <w:tcW w:w="4762" w:type="dxa"/>
          </w:tcPr>
          <w:p w14:paraId="126310A2"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5E237DD7"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7AB40239"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Email</w:t>
            </w:r>
          </w:p>
        </w:tc>
        <w:tc>
          <w:tcPr>
            <w:tcW w:w="4762" w:type="dxa"/>
          </w:tcPr>
          <w:p w14:paraId="66C63D1D"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098121C0"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129F880F" w14:textId="77777777" w:rsidR="006A1797" w:rsidRPr="00B416F7" w:rsidRDefault="006A1797" w:rsidP="004974BE">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Phone/Mobile</w:t>
            </w:r>
          </w:p>
        </w:tc>
        <w:tc>
          <w:tcPr>
            <w:tcW w:w="4762" w:type="dxa"/>
          </w:tcPr>
          <w:p w14:paraId="0D3370F5"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6A1797" w:rsidRPr="00B416F7" w14:paraId="39AE3BAC"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9F885D0" w14:textId="77777777" w:rsidR="006A1797" w:rsidRPr="00B416F7" w:rsidRDefault="006A1797" w:rsidP="004974BE">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URL</w:t>
            </w:r>
          </w:p>
        </w:tc>
        <w:tc>
          <w:tcPr>
            <w:tcW w:w="4762" w:type="dxa"/>
          </w:tcPr>
          <w:p w14:paraId="0E3245D9" w14:textId="77777777" w:rsidR="006A1797" w:rsidRPr="00B416F7"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bl>
    <w:p w14:paraId="6C3404E8" w14:textId="77777777" w:rsidR="006A1797" w:rsidRPr="00B416F7" w:rsidRDefault="006A1797" w:rsidP="006A1797">
      <w:pPr>
        <w:widowControl w:val="0"/>
        <w:tabs>
          <w:tab w:val="left" w:pos="2070"/>
        </w:tabs>
        <w:autoSpaceDE w:val="0"/>
        <w:autoSpaceDN w:val="0"/>
        <w:adjustRightInd w:val="0"/>
        <w:spacing w:after="0" w:line="240" w:lineRule="auto"/>
        <w:rPr>
          <w:rFonts w:cstheme="minorHAnsi"/>
          <w:b/>
          <w:bCs/>
          <w:color w:val="333399"/>
        </w:rPr>
      </w:pPr>
    </w:p>
    <w:p w14:paraId="642B9B54" w14:textId="1E32C846" w:rsidR="006A1797" w:rsidRPr="00B416F7" w:rsidRDefault="00A7529A" w:rsidP="00A7529A">
      <w:pPr>
        <w:tabs>
          <w:tab w:val="left" w:pos="7675"/>
        </w:tabs>
        <w:spacing w:after="80" w:line="240" w:lineRule="auto"/>
        <w:rPr>
          <w:rFonts w:eastAsiaTheme="majorEastAsia" w:cstheme="minorHAnsi"/>
          <w:bCs/>
          <w:color w:val="112E32" w:themeColor="accent5" w:themeShade="80"/>
        </w:rPr>
      </w:pPr>
      <w:r w:rsidRPr="00B416F7">
        <w:rPr>
          <w:rFonts w:eastAsiaTheme="majorEastAsia" w:cstheme="minorHAnsi"/>
          <w:bCs/>
          <w:color w:val="112E32" w:themeColor="accent5" w:themeShade="80"/>
        </w:rPr>
        <w:t>If a tenderer proposes to rely on the resources of another business/entity the following table must be completed: use the table multiple times as appropriate.</w:t>
      </w:r>
    </w:p>
    <w:p w14:paraId="6F05C693" w14:textId="77777777" w:rsidR="00A7529A" w:rsidRDefault="00A7529A" w:rsidP="00A7529A">
      <w:pPr>
        <w:tabs>
          <w:tab w:val="left" w:pos="7675"/>
        </w:tabs>
        <w:spacing w:after="80" w:line="240" w:lineRule="auto"/>
        <w:jc w:val="center"/>
        <w:rPr>
          <w:rFonts w:eastAsiaTheme="majorEastAsia" w:cstheme="minorHAnsi"/>
          <w:b/>
          <w:color w:val="112E32" w:themeColor="accent5" w:themeShade="80"/>
          <w:sz w:val="24"/>
          <w:szCs w:val="24"/>
        </w:rPr>
      </w:pPr>
    </w:p>
    <w:tbl>
      <w:tblPr>
        <w:tblStyle w:val="GridTable1Light-Accent11"/>
        <w:tblW w:w="0" w:type="auto"/>
        <w:tblLook w:val="04A0" w:firstRow="1" w:lastRow="0" w:firstColumn="1" w:lastColumn="0" w:noHBand="0" w:noVBand="1"/>
      </w:tblPr>
      <w:tblGrid>
        <w:gridCol w:w="4248"/>
        <w:gridCol w:w="4762"/>
      </w:tblGrid>
      <w:tr w:rsidR="00A7529A" w:rsidRPr="00112C60" w14:paraId="309F8599" w14:textId="77777777" w:rsidTr="005277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4B9FDC0E"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Company Name</w:t>
            </w:r>
          </w:p>
        </w:tc>
        <w:tc>
          <w:tcPr>
            <w:tcW w:w="4762" w:type="dxa"/>
          </w:tcPr>
          <w:p w14:paraId="4EC9D93B" w14:textId="77777777" w:rsidR="00A7529A" w:rsidRPr="00B416F7" w:rsidRDefault="00A7529A" w:rsidP="005277DC">
            <w:pPr>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22"/>
                <w:szCs w:val="22"/>
              </w:rPr>
            </w:pPr>
          </w:p>
        </w:tc>
      </w:tr>
      <w:tr w:rsidR="00A7529A" w:rsidRPr="00112C60" w14:paraId="4034B925"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72D51E43" w14:textId="77777777" w:rsidR="00A7529A" w:rsidRPr="00B416F7" w:rsidRDefault="00A7529A" w:rsidP="005277DC">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 xml:space="preserve">Company Legal Form </w:t>
            </w:r>
          </w:p>
        </w:tc>
        <w:tc>
          <w:tcPr>
            <w:tcW w:w="4762" w:type="dxa"/>
          </w:tcPr>
          <w:p w14:paraId="74F6EED1"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2D69AD95"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41AF859A"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Registered Address</w:t>
            </w:r>
          </w:p>
        </w:tc>
        <w:tc>
          <w:tcPr>
            <w:tcW w:w="4762" w:type="dxa"/>
          </w:tcPr>
          <w:p w14:paraId="05A53187"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38EA877C"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4A35070B" w14:textId="77777777" w:rsidR="00A7529A" w:rsidRPr="00B416F7" w:rsidRDefault="00A7529A" w:rsidP="005277DC">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Business Address (if different)</w:t>
            </w:r>
          </w:p>
        </w:tc>
        <w:tc>
          <w:tcPr>
            <w:tcW w:w="4762" w:type="dxa"/>
          </w:tcPr>
          <w:p w14:paraId="6F5C09A2"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5B149F49"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185C6ECD"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Company Registration Number</w:t>
            </w:r>
          </w:p>
        </w:tc>
        <w:tc>
          <w:tcPr>
            <w:tcW w:w="4762" w:type="dxa"/>
          </w:tcPr>
          <w:p w14:paraId="2D135E47"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74A6D200"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412F9706"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VAT Registration Number</w:t>
            </w:r>
          </w:p>
        </w:tc>
        <w:tc>
          <w:tcPr>
            <w:tcW w:w="4762" w:type="dxa"/>
          </w:tcPr>
          <w:p w14:paraId="59C1A369"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0E43F9FB"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3ED3488E" w14:textId="77777777" w:rsidR="00A7529A" w:rsidRPr="00B416F7" w:rsidRDefault="00A7529A" w:rsidP="005277DC">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Tax Clearance Certificate Access Number</w:t>
            </w:r>
          </w:p>
        </w:tc>
        <w:tc>
          <w:tcPr>
            <w:tcW w:w="4762" w:type="dxa"/>
          </w:tcPr>
          <w:p w14:paraId="4A93417B"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22A4EE93"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60D9D40B"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Contact Person</w:t>
            </w:r>
          </w:p>
        </w:tc>
        <w:tc>
          <w:tcPr>
            <w:tcW w:w="4762" w:type="dxa"/>
          </w:tcPr>
          <w:p w14:paraId="1FA89D3D"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0A341BE6"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3E0DC368" w14:textId="77777777" w:rsidR="00A7529A" w:rsidRPr="00B416F7" w:rsidRDefault="00A7529A" w:rsidP="005277DC">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Date business commenced trading</w:t>
            </w:r>
          </w:p>
        </w:tc>
        <w:tc>
          <w:tcPr>
            <w:tcW w:w="4762" w:type="dxa"/>
          </w:tcPr>
          <w:p w14:paraId="310E3C82"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6C788AF0"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0C1F03C6"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Email</w:t>
            </w:r>
          </w:p>
        </w:tc>
        <w:tc>
          <w:tcPr>
            <w:tcW w:w="4762" w:type="dxa"/>
          </w:tcPr>
          <w:p w14:paraId="1CE085C5"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130B07FE"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6777181D"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Phone/Mobile</w:t>
            </w:r>
          </w:p>
        </w:tc>
        <w:tc>
          <w:tcPr>
            <w:tcW w:w="4762" w:type="dxa"/>
          </w:tcPr>
          <w:p w14:paraId="5EE50559"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01B323EA"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293E5AE4" w14:textId="77777777" w:rsidR="00A7529A" w:rsidRPr="00B416F7" w:rsidRDefault="00A7529A" w:rsidP="005277DC">
            <w:pPr>
              <w:widowControl w:val="0"/>
              <w:tabs>
                <w:tab w:val="left" w:pos="2070"/>
              </w:tabs>
              <w:autoSpaceDE w:val="0"/>
              <w:autoSpaceDN w:val="0"/>
              <w:adjustRightInd w:val="0"/>
              <w:rPr>
                <w:rFonts w:cstheme="minorHAnsi"/>
                <w:color w:val="000000" w:themeColor="text1"/>
                <w:sz w:val="22"/>
                <w:szCs w:val="22"/>
              </w:rPr>
            </w:pPr>
            <w:r w:rsidRPr="00B416F7">
              <w:rPr>
                <w:rFonts w:cstheme="minorHAnsi"/>
                <w:color w:val="000000" w:themeColor="text1"/>
                <w:sz w:val="22"/>
                <w:szCs w:val="22"/>
              </w:rPr>
              <w:t>URL</w:t>
            </w:r>
          </w:p>
        </w:tc>
        <w:tc>
          <w:tcPr>
            <w:tcW w:w="4762" w:type="dxa"/>
          </w:tcPr>
          <w:p w14:paraId="58319878"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r w:rsidR="00A7529A" w:rsidRPr="00112C60" w14:paraId="4BEC453A" w14:textId="77777777" w:rsidTr="005277DC">
        <w:tc>
          <w:tcPr>
            <w:cnfStyle w:val="001000000000" w:firstRow="0" w:lastRow="0" w:firstColumn="1" w:lastColumn="0" w:oddVBand="0" w:evenVBand="0" w:oddHBand="0" w:evenHBand="0" w:firstRowFirstColumn="0" w:firstRowLastColumn="0" w:lastRowFirstColumn="0" w:lastRowLastColumn="0"/>
            <w:tcW w:w="4248" w:type="dxa"/>
          </w:tcPr>
          <w:p w14:paraId="1B809AAD"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r w:rsidRPr="00B416F7">
              <w:rPr>
                <w:rFonts w:cstheme="minorHAnsi"/>
                <w:color w:val="000000" w:themeColor="text1"/>
                <w:sz w:val="22"/>
                <w:szCs w:val="22"/>
              </w:rPr>
              <w:t>Detailed description of the support that will be provided to the tenderer as primary contractor</w:t>
            </w:r>
          </w:p>
          <w:p w14:paraId="23025209"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p>
          <w:p w14:paraId="673CE57D" w14:textId="77777777" w:rsidR="00A7529A" w:rsidRPr="00B416F7" w:rsidRDefault="00A7529A" w:rsidP="005277DC">
            <w:pPr>
              <w:widowControl w:val="0"/>
              <w:tabs>
                <w:tab w:val="left" w:pos="2070"/>
              </w:tabs>
              <w:autoSpaceDE w:val="0"/>
              <w:autoSpaceDN w:val="0"/>
              <w:adjustRightInd w:val="0"/>
              <w:rPr>
                <w:rFonts w:cstheme="minorHAnsi"/>
                <w:b w:val="0"/>
                <w:bCs w:val="0"/>
                <w:color w:val="000000" w:themeColor="text1"/>
                <w:sz w:val="22"/>
                <w:szCs w:val="22"/>
              </w:rPr>
            </w:pPr>
          </w:p>
          <w:p w14:paraId="04C7D457" w14:textId="77777777" w:rsidR="00A7529A" w:rsidRDefault="00A7529A" w:rsidP="005277DC">
            <w:pPr>
              <w:widowControl w:val="0"/>
              <w:tabs>
                <w:tab w:val="left" w:pos="2070"/>
              </w:tabs>
              <w:autoSpaceDE w:val="0"/>
              <w:autoSpaceDN w:val="0"/>
              <w:adjustRightInd w:val="0"/>
              <w:rPr>
                <w:rFonts w:cstheme="minorHAnsi"/>
                <w:color w:val="000000" w:themeColor="text1"/>
                <w:sz w:val="22"/>
                <w:szCs w:val="22"/>
              </w:rPr>
            </w:pPr>
          </w:p>
          <w:p w14:paraId="3156D631" w14:textId="77777777" w:rsidR="00E90D88" w:rsidRDefault="00E90D88" w:rsidP="005277DC">
            <w:pPr>
              <w:widowControl w:val="0"/>
              <w:tabs>
                <w:tab w:val="left" w:pos="2070"/>
              </w:tabs>
              <w:autoSpaceDE w:val="0"/>
              <w:autoSpaceDN w:val="0"/>
              <w:adjustRightInd w:val="0"/>
              <w:rPr>
                <w:rFonts w:cstheme="minorHAnsi"/>
                <w:color w:val="000000" w:themeColor="text1"/>
                <w:sz w:val="22"/>
                <w:szCs w:val="22"/>
              </w:rPr>
            </w:pPr>
          </w:p>
          <w:p w14:paraId="6F7AEB76" w14:textId="77777777" w:rsidR="00E90D88" w:rsidRDefault="00E90D88" w:rsidP="005277DC">
            <w:pPr>
              <w:widowControl w:val="0"/>
              <w:tabs>
                <w:tab w:val="left" w:pos="2070"/>
              </w:tabs>
              <w:autoSpaceDE w:val="0"/>
              <w:autoSpaceDN w:val="0"/>
              <w:adjustRightInd w:val="0"/>
              <w:rPr>
                <w:rFonts w:cstheme="minorHAnsi"/>
                <w:color w:val="000000" w:themeColor="text1"/>
                <w:sz w:val="22"/>
                <w:szCs w:val="22"/>
              </w:rPr>
            </w:pPr>
          </w:p>
          <w:p w14:paraId="1C7EB954" w14:textId="77777777" w:rsidR="00E90D88" w:rsidRDefault="00E90D88" w:rsidP="005277DC">
            <w:pPr>
              <w:widowControl w:val="0"/>
              <w:tabs>
                <w:tab w:val="left" w:pos="2070"/>
              </w:tabs>
              <w:autoSpaceDE w:val="0"/>
              <w:autoSpaceDN w:val="0"/>
              <w:adjustRightInd w:val="0"/>
              <w:rPr>
                <w:rFonts w:cstheme="minorHAnsi"/>
                <w:color w:val="000000" w:themeColor="text1"/>
                <w:sz w:val="22"/>
                <w:szCs w:val="22"/>
              </w:rPr>
            </w:pPr>
          </w:p>
          <w:p w14:paraId="2904CB2E" w14:textId="77777777" w:rsidR="00E90D88" w:rsidRPr="00B416F7" w:rsidRDefault="00E90D88" w:rsidP="005277DC">
            <w:pPr>
              <w:widowControl w:val="0"/>
              <w:tabs>
                <w:tab w:val="left" w:pos="2070"/>
              </w:tabs>
              <w:autoSpaceDE w:val="0"/>
              <w:autoSpaceDN w:val="0"/>
              <w:adjustRightInd w:val="0"/>
              <w:rPr>
                <w:rFonts w:cstheme="minorHAnsi"/>
                <w:b w:val="0"/>
                <w:bCs w:val="0"/>
                <w:color w:val="000000" w:themeColor="text1"/>
                <w:sz w:val="22"/>
                <w:szCs w:val="22"/>
              </w:rPr>
            </w:pPr>
          </w:p>
          <w:p w14:paraId="58BEADF2" w14:textId="375EB5D7" w:rsidR="00A7529A" w:rsidRPr="00B416F7" w:rsidRDefault="00A7529A" w:rsidP="005277DC">
            <w:pPr>
              <w:widowControl w:val="0"/>
              <w:tabs>
                <w:tab w:val="left" w:pos="2070"/>
              </w:tabs>
              <w:autoSpaceDE w:val="0"/>
              <w:autoSpaceDN w:val="0"/>
              <w:adjustRightInd w:val="0"/>
              <w:rPr>
                <w:rFonts w:cstheme="minorHAnsi"/>
                <w:color w:val="000000" w:themeColor="text1"/>
                <w:sz w:val="22"/>
                <w:szCs w:val="22"/>
              </w:rPr>
            </w:pPr>
          </w:p>
        </w:tc>
        <w:tc>
          <w:tcPr>
            <w:tcW w:w="4762" w:type="dxa"/>
          </w:tcPr>
          <w:p w14:paraId="2623F149" w14:textId="77777777" w:rsidR="00A7529A" w:rsidRPr="00B416F7" w:rsidRDefault="00A7529A" w:rsidP="005277DC">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sz w:val="22"/>
                <w:szCs w:val="22"/>
              </w:rPr>
            </w:pPr>
          </w:p>
        </w:tc>
      </w:tr>
    </w:tbl>
    <w:p w14:paraId="55847397" w14:textId="77777777" w:rsidR="00A7529A" w:rsidRPr="00866BAF" w:rsidRDefault="00A7529A" w:rsidP="0042519A">
      <w:pPr>
        <w:tabs>
          <w:tab w:val="left" w:pos="7675"/>
        </w:tabs>
        <w:spacing w:after="80" w:line="240" w:lineRule="auto"/>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58B39D85" w14:textId="77777777" w:rsidTr="00C803CC">
        <w:tc>
          <w:tcPr>
            <w:tcW w:w="9016" w:type="dxa"/>
            <w:gridSpan w:val="3"/>
            <w:tcBorders>
              <w:bottom w:val="single" w:sz="4" w:space="0" w:color="auto"/>
            </w:tcBorders>
            <w:shd w:val="clear" w:color="auto" w:fill="4486CF" w:themeFill="accent6" w:themeFillShade="BF"/>
          </w:tcPr>
          <w:p w14:paraId="0F6A5B66" w14:textId="77777777" w:rsidR="002F5C5C" w:rsidRPr="002D49D4" w:rsidRDefault="002F5C5C" w:rsidP="00C71055">
            <w:pPr>
              <w:spacing w:after="0" w:line="240" w:lineRule="auto"/>
              <w:jc w:val="center"/>
              <w:rPr>
                <w:rFonts w:eastAsia="Calibri" w:cstheme="minorHAnsi"/>
                <w:b/>
                <w:bCs/>
                <w:color w:val="112E32" w:themeColor="accent5" w:themeShade="80"/>
                <w:sz w:val="24"/>
                <w:szCs w:val="24"/>
                <w:lang w:val="en-US"/>
              </w:rPr>
            </w:pPr>
          </w:p>
          <w:p w14:paraId="7E4102C3" w14:textId="77777777" w:rsidR="002F5C5C" w:rsidRPr="00BA0414" w:rsidRDefault="002F5C5C" w:rsidP="00BA0414">
            <w:pPr>
              <w:pStyle w:val="ListParagraph"/>
              <w:numPr>
                <w:ilvl w:val="0"/>
                <w:numId w:val="20"/>
              </w:numPr>
              <w:rPr>
                <w:rFonts w:ascii="Calibri" w:eastAsia="Calibri" w:hAnsi="Calibri" w:cs="Calibri"/>
                <w:b/>
                <w:bCs/>
                <w:color w:val="FFFFFF" w:themeColor="background1"/>
                <w:lang w:val="en-US"/>
              </w:rPr>
            </w:pPr>
            <w:r w:rsidRPr="00BA0414">
              <w:rPr>
                <w:rFonts w:ascii="Calibri" w:eastAsia="Calibri" w:hAnsi="Calibri" w:cs="Calibri"/>
                <w:b/>
                <w:bCs/>
                <w:color w:val="FFFFFF" w:themeColor="background1"/>
                <w:lang w:val="en-US"/>
              </w:rPr>
              <w:t>EUROPEAN SINGLE PROCUREMENT DOCUMENT (ESPD)</w:t>
            </w:r>
          </w:p>
          <w:p w14:paraId="1F13E136" w14:textId="77777777" w:rsidR="002F5C5C" w:rsidRPr="002D49D4" w:rsidRDefault="002F5C5C" w:rsidP="00C71055">
            <w:pPr>
              <w:spacing w:after="0" w:line="276" w:lineRule="auto"/>
              <w:rPr>
                <w:rFonts w:eastAsia="Calibri" w:cstheme="minorHAnsi"/>
                <w:b/>
                <w:bCs/>
                <w:color w:val="112E32" w:themeColor="accent5" w:themeShade="80"/>
                <w:sz w:val="24"/>
                <w:szCs w:val="24"/>
                <w:lang w:val="en-US"/>
              </w:rPr>
            </w:pPr>
          </w:p>
        </w:tc>
      </w:tr>
      <w:tr w:rsidR="00A5012D" w:rsidRPr="002D49D4" w14:paraId="7D5B8DB1" w14:textId="77777777" w:rsidTr="00BA0414">
        <w:tc>
          <w:tcPr>
            <w:tcW w:w="9016" w:type="dxa"/>
            <w:gridSpan w:val="3"/>
            <w:tcBorders>
              <w:bottom w:val="single" w:sz="4" w:space="0" w:color="auto"/>
            </w:tcBorders>
            <w:shd w:val="clear" w:color="auto" w:fill="F2F2F2" w:themeFill="background1" w:themeFillShade="F2"/>
          </w:tcPr>
          <w:p w14:paraId="7DAEED66" w14:textId="3BCCA215" w:rsidR="002F5C5C" w:rsidRPr="00F4258A" w:rsidRDefault="002F5C5C" w:rsidP="006A1797">
            <w:pPr>
              <w:tabs>
                <w:tab w:val="left" w:pos="7675"/>
              </w:tabs>
              <w:spacing w:after="80" w:line="240" w:lineRule="auto"/>
              <w:jc w:val="both"/>
              <w:rPr>
                <w:rFonts w:eastAsia="Calibri" w:cstheme="minorHAnsi"/>
                <w:color w:val="112E32" w:themeColor="accent5" w:themeShade="80"/>
                <w:lang w:val="en-US"/>
              </w:rPr>
            </w:pPr>
            <w:r w:rsidRPr="00F4258A">
              <w:rPr>
                <w:rFonts w:eastAsia="Calibri" w:cstheme="minorHAnsi"/>
                <w:color w:val="112E32" w:themeColor="accent5" w:themeShade="80"/>
                <w:lang w:val="en-US"/>
              </w:rPr>
              <w:t xml:space="preserve">All </w:t>
            </w:r>
            <w:r w:rsidR="00A7529A">
              <w:rPr>
                <w:rFonts w:eastAsia="Calibri" w:cstheme="minorHAnsi"/>
                <w:color w:val="112E32" w:themeColor="accent5" w:themeShade="80"/>
                <w:lang w:val="en-US"/>
              </w:rPr>
              <w:t>tenderers</w:t>
            </w:r>
            <w:r w:rsidRPr="00F4258A">
              <w:rPr>
                <w:rFonts w:eastAsia="Calibri" w:cstheme="minorHAnsi"/>
                <w:color w:val="112E32" w:themeColor="accent5" w:themeShade="80"/>
                <w:lang w:val="en-US"/>
              </w:rPr>
              <w:t xml:space="preserve"> </w:t>
            </w:r>
            <w:r w:rsidRPr="00F4258A">
              <w:rPr>
                <w:rFonts w:eastAsia="Calibri" w:cstheme="minorHAnsi"/>
                <w:b/>
                <w:color w:val="112E32" w:themeColor="accent5" w:themeShade="80"/>
                <w:lang w:val="en-US"/>
              </w:rPr>
              <w:t>must return</w:t>
            </w:r>
            <w:r w:rsidRPr="00F4258A">
              <w:rPr>
                <w:rFonts w:eastAsia="Calibri" w:cstheme="minorHAnsi"/>
                <w:color w:val="112E32" w:themeColor="accent5" w:themeShade="80"/>
                <w:lang w:val="en-US"/>
              </w:rPr>
              <w:t xml:space="preserve">, with their </w:t>
            </w:r>
            <w:r w:rsidR="00A7529A">
              <w:rPr>
                <w:rFonts w:eastAsia="Calibri" w:cstheme="minorHAnsi"/>
                <w:color w:val="112E32" w:themeColor="accent5" w:themeShade="80"/>
                <w:lang w:val="en-US"/>
              </w:rPr>
              <w:t>tender submission</w:t>
            </w:r>
            <w:r w:rsidRPr="00F4258A">
              <w:rPr>
                <w:rFonts w:eastAsia="Calibri" w:cstheme="minorHAnsi"/>
                <w:color w:val="112E32" w:themeColor="accent5" w:themeShade="80"/>
                <w:lang w:val="en-US"/>
              </w:rPr>
              <w:t>, the electronic version of the European Single Procurement Document (</w:t>
            </w:r>
            <w:r w:rsidR="00E85AE2" w:rsidRPr="00F4258A">
              <w:rPr>
                <w:rFonts w:eastAsia="Calibri" w:cstheme="minorHAnsi"/>
                <w:color w:val="112E32" w:themeColor="accent5" w:themeShade="80"/>
                <w:lang w:val="en-US"/>
              </w:rPr>
              <w:t>e</w:t>
            </w:r>
            <w:r w:rsidRPr="00F4258A">
              <w:rPr>
                <w:rFonts w:eastAsia="Calibri" w:cstheme="minorHAnsi"/>
                <w:color w:val="112E32" w:themeColor="accent5" w:themeShade="80"/>
                <w:lang w:val="en-US"/>
              </w:rPr>
              <w:t xml:space="preserve">ESPD). </w:t>
            </w:r>
          </w:p>
          <w:p w14:paraId="3AD66C73" w14:textId="19E19A6E" w:rsidR="002F5C5C" w:rsidRPr="00F4258A" w:rsidRDefault="00A7529A" w:rsidP="006A1797">
            <w:pPr>
              <w:tabs>
                <w:tab w:val="left" w:pos="7675"/>
              </w:tabs>
              <w:spacing w:after="80" w:line="240" w:lineRule="auto"/>
              <w:jc w:val="both"/>
              <w:rPr>
                <w:rFonts w:eastAsia="Calibri" w:cstheme="minorHAnsi"/>
                <w:color w:val="112E32" w:themeColor="accent5" w:themeShade="80"/>
                <w:lang w:val="en-US"/>
              </w:rPr>
            </w:pPr>
            <w:r>
              <w:rPr>
                <w:rFonts w:eastAsia="Calibri" w:cstheme="minorHAnsi"/>
                <w:color w:val="112E32" w:themeColor="accent5" w:themeShade="80"/>
                <w:lang w:val="en-US"/>
              </w:rPr>
              <w:t>Tenderers</w:t>
            </w:r>
            <w:r w:rsidR="002F5C5C" w:rsidRPr="00F4258A">
              <w:rPr>
                <w:rFonts w:eastAsia="Calibri" w:cstheme="minorHAnsi"/>
                <w:color w:val="112E32" w:themeColor="accent5" w:themeShade="80"/>
                <w:lang w:val="en-US"/>
              </w:rPr>
              <w:t xml:space="preserve"> may submit an eESPD which has already been used in a previous procurement procedure </w:t>
            </w:r>
            <w:r w:rsidR="00C53AAE" w:rsidRPr="00F4258A">
              <w:rPr>
                <w:rFonts w:eastAsia="Calibri" w:cstheme="minorHAnsi"/>
                <w:color w:val="112E32" w:themeColor="accent5" w:themeShade="80"/>
                <w:lang w:val="en-US"/>
              </w:rPr>
              <w:t>provided</w:t>
            </w:r>
            <w:r w:rsidR="002F5C5C" w:rsidRPr="00F4258A">
              <w:rPr>
                <w:rFonts w:eastAsia="Calibri" w:cstheme="minorHAnsi"/>
                <w:color w:val="112E32" w:themeColor="accent5" w:themeShade="80"/>
                <w:lang w:val="en-US"/>
              </w:rPr>
              <w:t xml:space="preserve"> they confirm that: (i) the information contained in it continues to be correct</w:t>
            </w:r>
            <w:r w:rsidR="006014F9">
              <w:rPr>
                <w:rFonts w:eastAsia="Calibri" w:cstheme="minorHAnsi"/>
                <w:color w:val="112E32" w:themeColor="accent5" w:themeShade="80"/>
                <w:lang w:val="en-US"/>
              </w:rPr>
              <w:t>,</w:t>
            </w:r>
            <w:r w:rsidR="002F5C5C" w:rsidRPr="00F4258A">
              <w:rPr>
                <w:rFonts w:eastAsia="Calibri" w:cstheme="minorHAnsi"/>
                <w:color w:val="112E32" w:themeColor="accent5" w:themeShade="80"/>
                <w:lang w:val="en-US"/>
              </w:rPr>
              <w:t xml:space="preserve"> and (ii) that they satisfy the Selection Criteria for this </w:t>
            </w:r>
            <w:r w:rsidR="00C53AAE" w:rsidRPr="00F4258A">
              <w:rPr>
                <w:rFonts w:eastAsia="Calibri" w:cstheme="minorHAnsi"/>
                <w:color w:val="112E32" w:themeColor="accent5" w:themeShade="80"/>
                <w:lang w:val="en-US"/>
              </w:rPr>
              <w:t>tender c</w:t>
            </w:r>
            <w:r w:rsidR="002F5C5C" w:rsidRPr="00F4258A">
              <w:rPr>
                <w:rFonts w:eastAsia="Calibri" w:cstheme="minorHAnsi"/>
                <w:color w:val="112E32" w:themeColor="accent5" w:themeShade="80"/>
                <w:lang w:val="en-US"/>
              </w:rPr>
              <w:t xml:space="preserve">ompetition as set out at part </w:t>
            </w:r>
            <w:r w:rsidR="002F5C5C" w:rsidRPr="0070258A">
              <w:rPr>
                <w:rFonts w:eastAsia="Calibri" w:cstheme="minorHAnsi"/>
                <w:color w:val="112E32" w:themeColor="accent5" w:themeShade="80"/>
                <w:lang w:val="en-US"/>
              </w:rPr>
              <w:t>3.2</w:t>
            </w:r>
            <w:r w:rsidR="002F5C5C" w:rsidRPr="00F4258A">
              <w:rPr>
                <w:rFonts w:eastAsia="Calibri" w:cstheme="minorHAnsi"/>
                <w:color w:val="112E32" w:themeColor="accent5" w:themeShade="80"/>
                <w:lang w:val="en-US"/>
              </w:rPr>
              <w:t xml:space="preserve"> </w:t>
            </w:r>
            <w:r w:rsidR="00E85AE2" w:rsidRPr="00F4258A">
              <w:rPr>
                <w:rFonts w:eastAsia="Calibri" w:cstheme="minorHAnsi"/>
                <w:color w:val="112E32" w:themeColor="accent5" w:themeShade="80"/>
                <w:lang w:val="en-US"/>
              </w:rPr>
              <w:t xml:space="preserve">of the </w:t>
            </w:r>
            <w:r>
              <w:rPr>
                <w:rFonts w:eastAsia="Calibri" w:cstheme="minorHAnsi"/>
                <w:color w:val="112E32" w:themeColor="accent5" w:themeShade="80"/>
                <w:lang w:val="en-US"/>
              </w:rPr>
              <w:t>RFT.</w:t>
            </w:r>
          </w:p>
          <w:p w14:paraId="70E9FDA7" w14:textId="1755CCED" w:rsidR="0021147C" w:rsidRPr="00F4258A" w:rsidRDefault="0021147C" w:rsidP="006A1797">
            <w:pPr>
              <w:tabs>
                <w:tab w:val="left" w:pos="7675"/>
              </w:tabs>
              <w:spacing w:after="80" w:line="240" w:lineRule="auto"/>
              <w:jc w:val="both"/>
              <w:rPr>
                <w:rFonts w:eastAsia="Calibri" w:cstheme="minorHAnsi"/>
                <w:color w:val="112E32" w:themeColor="accent5" w:themeShade="80"/>
                <w:lang w:val="en-US"/>
              </w:rPr>
            </w:pPr>
            <w:r w:rsidRPr="00F4258A">
              <w:rPr>
                <w:rFonts w:eastAsia="Calibri" w:cstheme="minorHAnsi"/>
                <w:color w:val="112E32" w:themeColor="accent5" w:themeShade="80"/>
                <w:lang w:val="en-US"/>
              </w:rPr>
              <w:t>Where a</w:t>
            </w:r>
            <w:r w:rsidR="00A7529A">
              <w:rPr>
                <w:rFonts w:eastAsia="Calibri" w:cstheme="minorHAnsi"/>
                <w:color w:val="112E32" w:themeColor="accent5" w:themeShade="80"/>
                <w:lang w:val="en-US"/>
              </w:rPr>
              <w:t xml:space="preserve"> tenderer</w:t>
            </w:r>
            <w:r w:rsidRPr="00F4258A">
              <w:rPr>
                <w:rFonts w:eastAsia="Calibri" w:cstheme="minorHAnsi"/>
                <w:color w:val="112E32" w:themeColor="accent5" w:themeShade="80"/>
                <w:lang w:val="en-US"/>
              </w:rPr>
              <w:t xml:space="preserve"> (Prime Contractor) is relying on the capacity of other entities (</w:t>
            </w:r>
            <w:r w:rsidR="00C53AAE" w:rsidRPr="00F4258A">
              <w:rPr>
                <w:rFonts w:eastAsia="Calibri" w:cstheme="minorHAnsi"/>
                <w:color w:val="112E32" w:themeColor="accent5" w:themeShade="80"/>
                <w:lang w:val="en-US"/>
              </w:rPr>
              <w:t>s</w:t>
            </w:r>
            <w:r w:rsidRPr="00F4258A">
              <w:rPr>
                <w:rFonts w:eastAsia="Calibri" w:cstheme="minorHAnsi"/>
                <w:color w:val="112E32" w:themeColor="accent5" w:themeShade="80"/>
                <w:lang w:val="en-US"/>
              </w:rPr>
              <w:t xml:space="preserve">ubcontractors) for the purposes of fulfilling any of the Selection Criteria in part </w:t>
            </w:r>
            <w:r w:rsidRPr="0070258A">
              <w:rPr>
                <w:rFonts w:eastAsia="Calibri" w:cstheme="minorHAnsi"/>
                <w:color w:val="112E32" w:themeColor="accent5" w:themeShade="80"/>
                <w:lang w:val="en-US"/>
              </w:rPr>
              <w:t>3.2</w:t>
            </w:r>
            <w:r w:rsidRPr="00F4258A">
              <w:rPr>
                <w:rFonts w:eastAsia="Calibri" w:cstheme="minorHAnsi"/>
                <w:color w:val="112E32" w:themeColor="accent5" w:themeShade="80"/>
                <w:lang w:val="en-US"/>
              </w:rPr>
              <w:t xml:space="preserve"> of the </w:t>
            </w:r>
            <w:r w:rsidR="00A7529A">
              <w:rPr>
                <w:rFonts w:eastAsia="Calibri" w:cstheme="minorHAnsi"/>
                <w:color w:val="112E32" w:themeColor="accent5" w:themeShade="80"/>
                <w:lang w:val="en-US"/>
              </w:rPr>
              <w:t>RFT</w:t>
            </w:r>
            <w:r w:rsidRPr="00F4258A">
              <w:rPr>
                <w:rFonts w:eastAsia="Calibri" w:cstheme="minorHAnsi"/>
                <w:color w:val="112E32" w:themeColor="accent5" w:themeShade="80"/>
                <w:lang w:val="en-US"/>
              </w:rPr>
              <w:t xml:space="preserve"> document it must: (i) complete and submit a separate eESPD in respect of each such </w:t>
            </w:r>
            <w:r w:rsidR="00C53AAE" w:rsidRPr="00F4258A">
              <w:rPr>
                <w:rFonts w:eastAsia="Calibri" w:cstheme="minorHAnsi"/>
                <w:color w:val="112E32" w:themeColor="accent5" w:themeShade="80"/>
                <w:lang w:val="en-US"/>
              </w:rPr>
              <w:t>s</w:t>
            </w:r>
            <w:r w:rsidRPr="00F4258A">
              <w:rPr>
                <w:rFonts w:eastAsia="Calibri" w:cstheme="minorHAnsi"/>
                <w:color w:val="112E32" w:themeColor="accent5" w:themeShade="80"/>
                <w:lang w:val="en-US"/>
              </w:rPr>
              <w:t xml:space="preserve">ubcontractor and (ii) when requested by the Contracting Authority, submit proof, to the satisfaction of the Contracting Authority, that each such </w:t>
            </w:r>
            <w:r w:rsidR="00C53AAE" w:rsidRPr="00F4258A">
              <w:rPr>
                <w:rFonts w:eastAsia="Calibri" w:cstheme="minorHAnsi"/>
                <w:color w:val="112E32" w:themeColor="accent5" w:themeShade="80"/>
                <w:lang w:val="en-US"/>
              </w:rPr>
              <w:t>s</w:t>
            </w:r>
            <w:r w:rsidRPr="00F4258A">
              <w:rPr>
                <w:rFonts w:eastAsia="Calibri" w:cstheme="minorHAnsi"/>
                <w:color w:val="112E32" w:themeColor="accent5" w:themeShade="80"/>
                <w:lang w:val="en-US"/>
              </w:rPr>
              <w:t>ubcontractor will place the necessary resources at the disposal of the Prime Contractor.</w:t>
            </w:r>
          </w:p>
          <w:p w14:paraId="4F0B3E22" w14:textId="58E0F971" w:rsidR="00C53AAE" w:rsidRPr="00F4258A" w:rsidRDefault="00C53AAE" w:rsidP="006A1797">
            <w:pPr>
              <w:tabs>
                <w:tab w:val="left" w:pos="7675"/>
              </w:tabs>
              <w:spacing w:after="80" w:line="240" w:lineRule="auto"/>
              <w:jc w:val="both"/>
              <w:rPr>
                <w:rFonts w:eastAsia="Calibri" w:cstheme="minorHAnsi"/>
                <w:color w:val="112E32" w:themeColor="accent5" w:themeShade="80"/>
                <w:lang w:val="en-US"/>
              </w:rPr>
            </w:pPr>
            <w:r w:rsidRPr="00F4258A">
              <w:rPr>
                <w:rFonts w:eastAsia="Calibri" w:cstheme="minorHAnsi"/>
                <w:color w:val="112E32" w:themeColor="accent5" w:themeShade="80"/>
                <w:lang w:val="en-US"/>
              </w:rPr>
              <w:t>This is a Pass/Fail requirement.</w:t>
            </w:r>
          </w:p>
        </w:tc>
      </w:tr>
      <w:tr w:rsidR="00A5012D" w:rsidRPr="002D49D4" w14:paraId="0CE1CF0C" w14:textId="77777777" w:rsidTr="00C803CC">
        <w:tc>
          <w:tcPr>
            <w:tcW w:w="9016" w:type="dxa"/>
            <w:gridSpan w:val="3"/>
            <w:tcBorders>
              <w:top w:val="single" w:sz="4" w:space="0" w:color="auto"/>
              <w:left w:val="nil"/>
              <w:bottom w:val="nil"/>
              <w:right w:val="nil"/>
            </w:tcBorders>
            <w:shd w:val="clear" w:color="auto" w:fill="4486CF" w:themeFill="accent6" w:themeFillShade="BF"/>
          </w:tcPr>
          <w:p w14:paraId="3C57BC5B" w14:textId="77777777" w:rsidR="002F5C5C" w:rsidRPr="00F4258A" w:rsidRDefault="002F5C5C" w:rsidP="006A1797">
            <w:pPr>
              <w:tabs>
                <w:tab w:val="left" w:pos="2255"/>
              </w:tabs>
              <w:spacing w:after="0" w:line="240" w:lineRule="auto"/>
              <w:jc w:val="center"/>
              <w:rPr>
                <w:rFonts w:eastAsia="Calibri" w:cstheme="minorHAnsi"/>
                <w:b/>
                <w:color w:val="112E32" w:themeColor="accent5" w:themeShade="80"/>
                <w:lang w:val="en-US"/>
              </w:rPr>
            </w:pPr>
          </w:p>
        </w:tc>
      </w:tr>
      <w:tr w:rsidR="00A5012D" w:rsidRPr="00F4258A" w14:paraId="678D88B8" w14:textId="77777777" w:rsidTr="00BA041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F2F2F2" w:themeFill="background1" w:themeFillShade="F2"/>
            <w:vAlign w:val="center"/>
          </w:tcPr>
          <w:p w14:paraId="4DD0A69F" w14:textId="7F39E97E" w:rsidR="002F5C5C" w:rsidRPr="00F4258A" w:rsidRDefault="00540A42" w:rsidP="006A1797">
            <w:pPr>
              <w:spacing w:after="80" w:line="240" w:lineRule="auto"/>
              <w:jc w:val="both"/>
              <w:rPr>
                <w:rFonts w:eastAsia="Calibri" w:cstheme="minorHAnsi"/>
                <w:color w:val="112E32" w:themeColor="accent5" w:themeShade="80"/>
              </w:rPr>
            </w:pPr>
            <w:r w:rsidRPr="00F4258A">
              <w:rPr>
                <w:rFonts w:eastAsia="Calibri" w:cstheme="minorHAnsi"/>
                <w:color w:val="112E32" w:themeColor="accent5" w:themeShade="80"/>
              </w:rPr>
              <w:t>Please submit the ESPD as a separate attachment.</w:t>
            </w:r>
          </w:p>
        </w:tc>
        <w:tc>
          <w:tcPr>
            <w:tcW w:w="4500" w:type="dxa"/>
            <w:vAlign w:val="center"/>
          </w:tcPr>
          <w:p w14:paraId="5895027E" w14:textId="77777777" w:rsidR="002F5C5C" w:rsidRPr="00F4258A" w:rsidRDefault="002F5C5C" w:rsidP="006A1797">
            <w:pPr>
              <w:spacing w:after="80" w:line="240" w:lineRule="auto"/>
              <w:jc w:val="both"/>
              <w:rPr>
                <w:rFonts w:eastAsia="Calibri" w:cstheme="minorHAnsi"/>
                <w:color w:val="112E32" w:themeColor="accent5" w:themeShade="80"/>
              </w:rPr>
            </w:pPr>
          </w:p>
        </w:tc>
      </w:tr>
    </w:tbl>
    <w:p w14:paraId="3BC2D8BB" w14:textId="77777777" w:rsidR="00DC561E" w:rsidRDefault="00DC561E">
      <w:r>
        <w:br w:type="page"/>
      </w:r>
    </w:p>
    <w:p w14:paraId="6C044EDC" w14:textId="77777777" w:rsidR="002C5DC3" w:rsidRPr="00505A8E" w:rsidRDefault="002C5DC3" w:rsidP="00073E74">
      <w:pPr>
        <w:rPr>
          <w:rFonts w:eastAsiaTheme="majorEastAsia" w:cstheme="minorHAnsi"/>
          <w:color w:val="112E32" w:themeColor="accent5" w:themeShade="80"/>
        </w:rPr>
      </w:pPr>
    </w:p>
    <w:p w14:paraId="2D3C62CA" w14:textId="565620EA" w:rsidR="00505A8E" w:rsidRPr="00F97711" w:rsidRDefault="00505A8E" w:rsidP="00073E74"/>
    <w:tbl>
      <w:tblPr>
        <w:tblpPr w:leftFromText="180" w:rightFromText="180" w:vertAnchor="text" w:horzAnchor="margin" w:tblpXSpec="center" w:tblpYSpec="inside"/>
        <w:tblW w:w="10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4"/>
      </w:tblGrid>
      <w:tr w:rsidR="002759AB" w:rsidRPr="00377EDE" w14:paraId="06D459EB" w14:textId="77777777" w:rsidTr="002759AB">
        <w:tc>
          <w:tcPr>
            <w:tcW w:w="10224" w:type="dxa"/>
            <w:shd w:val="clear" w:color="auto" w:fill="4486CF" w:themeFill="accent6" w:themeFillShade="BF"/>
          </w:tcPr>
          <w:p w14:paraId="68317207" w14:textId="77777777" w:rsidR="002759AB" w:rsidRPr="002D49D4" w:rsidRDefault="002759AB" w:rsidP="005277DC">
            <w:pPr>
              <w:spacing w:after="0" w:line="240" w:lineRule="auto"/>
              <w:jc w:val="center"/>
              <w:rPr>
                <w:rFonts w:eastAsia="Calibri" w:cstheme="minorHAnsi"/>
                <w:b/>
                <w:bCs/>
                <w:color w:val="FFC000"/>
                <w:sz w:val="24"/>
                <w:szCs w:val="24"/>
                <w:lang w:val="en-US"/>
              </w:rPr>
            </w:pPr>
          </w:p>
          <w:p w14:paraId="4BF0546D" w14:textId="3431075D" w:rsidR="002759AB" w:rsidRPr="002759AB" w:rsidRDefault="002759AB" w:rsidP="002759AB">
            <w:pPr>
              <w:pStyle w:val="ListParagraph"/>
              <w:numPr>
                <w:ilvl w:val="0"/>
                <w:numId w:val="20"/>
              </w:numPr>
              <w:rPr>
                <w:rFonts w:ascii="Calibri" w:eastAsia="Calibri" w:hAnsi="Calibri" w:cs="Calibri"/>
                <w:b/>
                <w:bCs/>
                <w:color w:val="FFFFFF" w:themeColor="background1"/>
                <w:lang w:val="en-US"/>
              </w:rPr>
            </w:pPr>
            <w:r w:rsidRPr="002759AB">
              <w:rPr>
                <w:rFonts w:ascii="Calibri" w:eastAsia="Calibri" w:hAnsi="Calibri" w:cs="Calibri"/>
                <w:b/>
                <w:bCs/>
                <w:color w:val="FFFFFF" w:themeColor="background1"/>
                <w:lang w:val="en-US"/>
              </w:rPr>
              <w:t>AWARD CRITERIA</w:t>
            </w:r>
          </w:p>
          <w:p w14:paraId="5DE3CA4A" w14:textId="77777777" w:rsidR="002759AB" w:rsidRPr="00377EDE" w:rsidRDefault="002759AB" w:rsidP="005277DC">
            <w:pPr>
              <w:spacing w:after="0"/>
              <w:ind w:left="357"/>
              <w:rPr>
                <w:rFonts w:ascii="Calibri" w:eastAsia="Calibri" w:hAnsi="Calibri" w:cs="Calibri"/>
                <w:b/>
                <w:bCs/>
                <w:color w:val="FFC000"/>
                <w:lang w:val="en-US"/>
              </w:rPr>
            </w:pPr>
          </w:p>
        </w:tc>
      </w:tr>
    </w:tbl>
    <w:p w14:paraId="3CA732BD" w14:textId="77777777" w:rsidR="005F32FF" w:rsidRDefault="005F32FF">
      <w:pPr>
        <w:rPr>
          <w:rFonts w:cstheme="minorHAnsi"/>
        </w:rPr>
      </w:pPr>
    </w:p>
    <w:p w14:paraId="18A31A75" w14:textId="0611F1B9" w:rsidR="004D6422" w:rsidRDefault="004D6422" w:rsidP="004D642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Only tender submissions that meet all the selection criteria </w:t>
      </w:r>
      <w:r w:rsidR="00166B9C">
        <w:rPr>
          <w:rFonts w:cstheme="minorHAnsi"/>
          <w:color w:val="000000" w:themeColor="text1"/>
        </w:rPr>
        <w:t xml:space="preserve">SAQ </w:t>
      </w:r>
      <w:r>
        <w:rPr>
          <w:rFonts w:cstheme="minorHAnsi"/>
          <w:color w:val="000000" w:themeColor="text1"/>
        </w:rPr>
        <w:t>will be evaluated.</w:t>
      </w:r>
    </w:p>
    <w:p w14:paraId="443AB40D" w14:textId="77777777" w:rsidR="004D6422" w:rsidRDefault="004D6422" w:rsidP="004D6422">
      <w:pPr>
        <w:widowControl w:val="0"/>
        <w:tabs>
          <w:tab w:val="left" w:pos="2070"/>
        </w:tabs>
        <w:autoSpaceDE w:val="0"/>
        <w:autoSpaceDN w:val="0"/>
        <w:adjustRightInd w:val="0"/>
        <w:spacing w:after="0" w:line="240" w:lineRule="auto"/>
        <w:rPr>
          <w:rFonts w:cstheme="minorHAnsi"/>
          <w:color w:val="000000" w:themeColor="text1"/>
        </w:rPr>
      </w:pPr>
    </w:p>
    <w:p w14:paraId="1B1A1D62" w14:textId="32941BA4" w:rsidR="004D6422" w:rsidRDefault="004D6422" w:rsidP="004D642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Tenderers should carefully review the requirements and all relevant technical specifications  before responding to the award criteria hereunder.</w:t>
      </w:r>
    </w:p>
    <w:p w14:paraId="53E5F717" w14:textId="77777777" w:rsidR="004D6422" w:rsidRDefault="004D6422" w:rsidP="004D6422">
      <w:pPr>
        <w:widowControl w:val="0"/>
        <w:tabs>
          <w:tab w:val="left" w:pos="2070"/>
        </w:tabs>
        <w:autoSpaceDE w:val="0"/>
        <w:autoSpaceDN w:val="0"/>
        <w:adjustRightInd w:val="0"/>
        <w:spacing w:after="0" w:line="240" w:lineRule="auto"/>
        <w:rPr>
          <w:rFonts w:cstheme="minorHAnsi"/>
          <w:color w:val="000000" w:themeColor="text1"/>
        </w:rPr>
      </w:pPr>
    </w:p>
    <w:p w14:paraId="384519ED" w14:textId="77777777" w:rsidR="004D6422" w:rsidRDefault="004D6422" w:rsidP="004D642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Tenderers are encouraged to adhere to the recommended page count limits.</w:t>
      </w:r>
    </w:p>
    <w:p w14:paraId="4E007A81" w14:textId="77777777" w:rsidR="004D6422" w:rsidRDefault="004D6422" w:rsidP="004D6422">
      <w:pPr>
        <w:widowControl w:val="0"/>
        <w:tabs>
          <w:tab w:val="left" w:pos="2070"/>
        </w:tabs>
        <w:autoSpaceDE w:val="0"/>
        <w:autoSpaceDN w:val="0"/>
        <w:adjustRightInd w:val="0"/>
        <w:spacing w:after="0" w:line="240" w:lineRule="auto"/>
        <w:rPr>
          <w:rFonts w:cstheme="minorHAnsi"/>
          <w:color w:val="000000" w:themeColor="text1"/>
        </w:rPr>
      </w:pPr>
    </w:p>
    <w:p w14:paraId="71F89AEA" w14:textId="30EB8390" w:rsidR="002759AB" w:rsidRDefault="004D6422" w:rsidP="004D642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Graphics, diagrams, and visual material may be used</w:t>
      </w:r>
      <w:r w:rsidR="00592D6A">
        <w:rPr>
          <w:rFonts w:cstheme="minorHAnsi"/>
          <w:color w:val="000000" w:themeColor="text1"/>
        </w:rPr>
        <w:t xml:space="preserve">. These must be clearly marked as an appendix to the appropriate Criterion. </w:t>
      </w:r>
      <w:r>
        <w:rPr>
          <w:rFonts w:cstheme="minorHAnsi"/>
          <w:color w:val="000000" w:themeColor="text1"/>
        </w:rPr>
        <w:t xml:space="preserve"> </w:t>
      </w:r>
    </w:p>
    <w:p w14:paraId="59D39F83" w14:textId="77777777" w:rsidR="004D6422" w:rsidRDefault="004D6422" w:rsidP="004D6422">
      <w:pPr>
        <w:widowControl w:val="0"/>
        <w:tabs>
          <w:tab w:val="left" w:pos="2070"/>
        </w:tabs>
        <w:autoSpaceDE w:val="0"/>
        <w:autoSpaceDN w:val="0"/>
        <w:adjustRightInd w:val="0"/>
        <w:spacing w:after="0" w:line="240" w:lineRule="auto"/>
        <w:rPr>
          <w:rFonts w:cstheme="minorHAnsi"/>
          <w:color w:val="000000" w:themeColor="text1"/>
        </w:rPr>
      </w:pPr>
    </w:p>
    <w:p w14:paraId="5EE50D00" w14:textId="3700E033" w:rsidR="004D6422" w:rsidRPr="002759AB" w:rsidRDefault="004D6422" w:rsidP="004D6422">
      <w:pPr>
        <w:spacing w:line="240" w:lineRule="auto"/>
        <w:rPr>
          <w:rFonts w:cstheme="minorHAnsi"/>
          <w:color w:val="000000" w:themeColor="text1"/>
        </w:rPr>
      </w:pPr>
      <w:r>
        <w:rPr>
          <w:rFonts w:cstheme="minorHAnsi"/>
          <w:color w:val="000000" w:themeColor="text1"/>
        </w:rPr>
        <w:t>Tender</w:t>
      </w:r>
      <w:r w:rsidRPr="002759AB">
        <w:rPr>
          <w:rFonts w:cstheme="minorHAnsi"/>
          <w:color w:val="000000" w:themeColor="text1"/>
        </w:rPr>
        <w:t xml:space="preserve"> submissions will be scored based on the award criteria set out in Section 3.3 of the </w:t>
      </w:r>
      <w:r w:rsidR="0079752F">
        <w:rPr>
          <w:rFonts w:cstheme="minorHAnsi"/>
          <w:color w:val="000000" w:themeColor="text1"/>
        </w:rPr>
        <w:t>IT</w:t>
      </w:r>
      <w:r w:rsidRPr="002759AB">
        <w:rPr>
          <w:rFonts w:cstheme="minorHAnsi"/>
          <w:color w:val="000000" w:themeColor="text1"/>
        </w:rPr>
        <w:t>T.</w:t>
      </w:r>
    </w:p>
    <w:p w14:paraId="17A30FC8" w14:textId="20A25BFA" w:rsidR="004D6422" w:rsidRPr="00166B9C" w:rsidRDefault="004D6422" w:rsidP="004D6422">
      <w:pPr>
        <w:spacing w:line="240" w:lineRule="auto"/>
        <w:rPr>
          <w:rFonts w:cstheme="minorHAnsi"/>
          <w:color w:val="000000" w:themeColor="text1"/>
        </w:rPr>
      </w:pPr>
      <w:r w:rsidRPr="00166B9C">
        <w:rPr>
          <w:rFonts w:cstheme="minorHAnsi"/>
          <w:color w:val="000000" w:themeColor="text1"/>
        </w:rPr>
        <w:t>Tenderers should consider carefully the general guidance below in making their proposals.</w:t>
      </w:r>
    </w:p>
    <w:p w14:paraId="2C7A6B00" w14:textId="218602B8" w:rsidR="00166B9C" w:rsidRPr="00166B9C" w:rsidRDefault="00166B9C" w:rsidP="00166B9C">
      <w:pPr>
        <w:spacing w:line="240" w:lineRule="auto"/>
        <w:rPr>
          <w:rFonts w:cstheme="minorHAnsi"/>
          <w:b/>
          <w:bCs/>
          <w:color w:val="000000" w:themeColor="text1"/>
          <w:lang w:val="en-GB"/>
        </w:rPr>
      </w:pPr>
      <w:r w:rsidRPr="00166B9C">
        <w:rPr>
          <w:rFonts w:cstheme="minorHAnsi"/>
          <w:b/>
          <w:bCs/>
          <w:color w:val="000000" w:themeColor="text1"/>
          <w:lang w:val="en-GB"/>
        </w:rPr>
        <w:t>(A1) Programme (150 marks)</w:t>
      </w:r>
    </w:p>
    <w:p w14:paraId="6F67B9BC" w14:textId="77777777" w:rsidR="00166B9C" w:rsidRPr="00166B9C" w:rsidRDefault="00166B9C" w:rsidP="00166B9C">
      <w:pPr>
        <w:spacing w:line="240" w:lineRule="auto"/>
        <w:rPr>
          <w:rFonts w:cstheme="minorHAnsi"/>
          <w:color w:val="000000" w:themeColor="text1"/>
          <w:lang w:val="en-GB"/>
        </w:rPr>
      </w:pPr>
    </w:p>
    <w:p w14:paraId="794D6039"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Tenderers are to provide a programme to demonstrate their approach to completing the project.  The programme should clearly identify the key elements required to achieve completion in an effective manner.</w:t>
      </w:r>
    </w:p>
    <w:p w14:paraId="28715F86" w14:textId="77777777" w:rsidR="00166B9C" w:rsidRPr="00166B9C" w:rsidRDefault="00166B9C" w:rsidP="00166B9C">
      <w:pPr>
        <w:spacing w:line="240" w:lineRule="auto"/>
        <w:rPr>
          <w:rFonts w:cstheme="minorHAnsi"/>
          <w:color w:val="000000" w:themeColor="text1"/>
          <w:lang w:val="en-GB"/>
        </w:rPr>
      </w:pPr>
    </w:p>
    <w:p w14:paraId="206A520D" w14:textId="6D77CF88" w:rsid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Response to criterion (A1) above should be limited to one (1 no.) A3 single-sided page, typed.</w:t>
      </w:r>
      <w:r w:rsidR="00592D6A">
        <w:rPr>
          <w:rFonts w:cstheme="minorHAnsi"/>
          <w:color w:val="000000" w:themeColor="text1"/>
          <w:lang w:val="en-GB"/>
        </w:rPr>
        <w:t xml:space="preserve"> An additional one (1no.) A4 single sided pa</w:t>
      </w:r>
      <w:r w:rsidR="00A45780">
        <w:rPr>
          <w:rFonts w:cstheme="minorHAnsi"/>
          <w:color w:val="000000" w:themeColor="text1"/>
          <w:lang w:val="en-GB"/>
        </w:rPr>
        <w:t>g</w:t>
      </w:r>
      <w:r w:rsidR="00592D6A">
        <w:rPr>
          <w:rFonts w:cstheme="minorHAnsi"/>
          <w:color w:val="000000" w:themeColor="text1"/>
          <w:lang w:val="en-GB"/>
        </w:rPr>
        <w:t>e may be included for programme narrative</w:t>
      </w:r>
    </w:p>
    <w:p w14:paraId="258B03F3" w14:textId="77777777" w:rsidR="00592D6A" w:rsidRPr="00166B9C" w:rsidRDefault="00592D6A" w:rsidP="00166B9C">
      <w:pPr>
        <w:spacing w:line="240" w:lineRule="auto"/>
        <w:rPr>
          <w:rFonts w:cstheme="minorHAnsi"/>
          <w:color w:val="000000" w:themeColor="text1"/>
          <w:lang w:val="en-GB"/>
        </w:rPr>
      </w:pPr>
    </w:p>
    <w:p w14:paraId="29DA834F"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 xml:space="preserve">The criteria and sub-criteria should be identified against the alpha and alphanumeric references in table above. </w:t>
      </w:r>
    </w:p>
    <w:p w14:paraId="3EEC2539" w14:textId="047478C2" w:rsidR="00166B9C" w:rsidRDefault="00166B9C">
      <w:pPr>
        <w:rPr>
          <w:rFonts w:cstheme="minorHAnsi"/>
          <w:color w:val="000000" w:themeColor="text1"/>
          <w:lang w:val="en-GB"/>
        </w:rPr>
      </w:pPr>
      <w:r>
        <w:rPr>
          <w:rFonts w:cstheme="minorHAnsi"/>
          <w:color w:val="000000" w:themeColor="text1"/>
          <w:lang w:val="en-GB"/>
        </w:rPr>
        <w:br w:type="page"/>
      </w:r>
    </w:p>
    <w:p w14:paraId="03494EF8" w14:textId="77777777" w:rsidR="00166B9C" w:rsidRPr="00166B9C" w:rsidRDefault="00166B9C" w:rsidP="00166B9C">
      <w:pPr>
        <w:spacing w:line="240" w:lineRule="auto"/>
        <w:rPr>
          <w:rFonts w:cstheme="minorHAnsi"/>
          <w:color w:val="000000" w:themeColor="text1"/>
          <w:lang w:val="en-GB"/>
        </w:rPr>
      </w:pPr>
    </w:p>
    <w:p w14:paraId="045CC60A" w14:textId="6896503B" w:rsidR="00166B9C" w:rsidRPr="00166B9C" w:rsidRDefault="00166B9C" w:rsidP="00166B9C">
      <w:pPr>
        <w:spacing w:line="240" w:lineRule="auto"/>
        <w:rPr>
          <w:rFonts w:cstheme="minorHAnsi"/>
          <w:b/>
          <w:bCs/>
          <w:color w:val="000000" w:themeColor="text1"/>
          <w:lang w:val="en-GB"/>
        </w:rPr>
      </w:pPr>
      <w:r>
        <w:rPr>
          <w:rFonts w:cstheme="minorHAnsi"/>
          <w:b/>
          <w:bCs/>
          <w:color w:val="000000" w:themeColor="text1"/>
          <w:lang w:val="en-GB"/>
        </w:rPr>
        <w:t>(</w:t>
      </w:r>
      <w:r w:rsidRPr="00166B9C">
        <w:rPr>
          <w:rFonts w:cstheme="minorHAnsi"/>
          <w:b/>
          <w:bCs/>
          <w:color w:val="000000" w:themeColor="text1"/>
          <w:lang w:val="en-GB"/>
        </w:rPr>
        <w:t xml:space="preserve">A2) Methodology (150 marks)   </w:t>
      </w:r>
    </w:p>
    <w:p w14:paraId="7626284C" w14:textId="77777777" w:rsidR="00166B9C" w:rsidRPr="00166B9C" w:rsidRDefault="00166B9C" w:rsidP="00166B9C">
      <w:pPr>
        <w:spacing w:line="240" w:lineRule="auto"/>
        <w:rPr>
          <w:rFonts w:cstheme="minorHAnsi"/>
          <w:color w:val="000000" w:themeColor="text1"/>
          <w:lang w:val="en-GB"/>
        </w:rPr>
      </w:pPr>
    </w:p>
    <w:p w14:paraId="30E4F46E"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 xml:space="preserve">The tenderer must describe your organisation and management of the submittal review and approval process for the contractor’s design team submissions during the pre-construction and construction stage of the project, in-line with the PW-CF 2 Public Works Contract for Building Works Designed by the Contractor. </w:t>
      </w:r>
    </w:p>
    <w:p w14:paraId="5A81ED83" w14:textId="77777777" w:rsidR="00166B9C" w:rsidRPr="00166B9C" w:rsidRDefault="00166B9C" w:rsidP="00166B9C">
      <w:pPr>
        <w:spacing w:line="240" w:lineRule="auto"/>
        <w:rPr>
          <w:rFonts w:cstheme="minorHAnsi"/>
          <w:color w:val="000000" w:themeColor="text1"/>
          <w:lang w:val="en-GB"/>
        </w:rPr>
      </w:pPr>
    </w:p>
    <w:p w14:paraId="4581945B" w14:textId="7EB8959F"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 xml:space="preserve">Response to criterion (A1) above should be limited to </w:t>
      </w:r>
      <w:r w:rsidR="00592D6A">
        <w:rPr>
          <w:rFonts w:cstheme="minorHAnsi"/>
          <w:color w:val="000000" w:themeColor="text1"/>
          <w:lang w:val="en-GB"/>
        </w:rPr>
        <w:t>two</w:t>
      </w:r>
      <w:r w:rsidRPr="00166B9C">
        <w:rPr>
          <w:rFonts w:cstheme="minorHAnsi"/>
          <w:color w:val="000000" w:themeColor="text1"/>
          <w:lang w:val="en-GB"/>
        </w:rPr>
        <w:t xml:space="preserve"> (</w:t>
      </w:r>
      <w:r w:rsidR="00592D6A">
        <w:rPr>
          <w:rFonts w:cstheme="minorHAnsi"/>
          <w:color w:val="000000" w:themeColor="text1"/>
          <w:lang w:val="en-GB"/>
        </w:rPr>
        <w:t>2</w:t>
      </w:r>
      <w:r w:rsidRPr="00166B9C">
        <w:rPr>
          <w:rFonts w:cstheme="minorHAnsi"/>
          <w:color w:val="000000" w:themeColor="text1"/>
          <w:lang w:val="en-GB"/>
        </w:rPr>
        <w:t xml:space="preserve"> no.) A4 single-sided page, typed. </w:t>
      </w:r>
    </w:p>
    <w:p w14:paraId="172531C4" w14:textId="2E67452E" w:rsidR="00166B9C" w:rsidRDefault="00166B9C">
      <w:pPr>
        <w:rPr>
          <w:rFonts w:cstheme="minorHAnsi"/>
          <w:color w:val="000000" w:themeColor="text1"/>
          <w:lang w:val="en-GB"/>
        </w:rPr>
      </w:pPr>
      <w:r>
        <w:rPr>
          <w:rFonts w:cstheme="minorHAnsi"/>
          <w:color w:val="000000" w:themeColor="text1"/>
          <w:lang w:val="en-GB"/>
        </w:rPr>
        <w:br w:type="page"/>
      </w:r>
    </w:p>
    <w:p w14:paraId="4AD5BB52" w14:textId="77777777" w:rsidR="00166B9C" w:rsidRPr="00166B9C" w:rsidRDefault="00166B9C" w:rsidP="00166B9C">
      <w:pPr>
        <w:spacing w:line="240" w:lineRule="auto"/>
        <w:rPr>
          <w:rFonts w:cstheme="minorHAnsi"/>
          <w:color w:val="000000" w:themeColor="text1"/>
          <w:lang w:val="en-GB"/>
        </w:rPr>
      </w:pPr>
    </w:p>
    <w:p w14:paraId="08F2E35B" w14:textId="77777777" w:rsidR="00166B9C" w:rsidRPr="00166B9C" w:rsidRDefault="00166B9C" w:rsidP="00166B9C">
      <w:pPr>
        <w:spacing w:line="240" w:lineRule="auto"/>
        <w:rPr>
          <w:rFonts w:cstheme="minorHAnsi"/>
          <w:b/>
          <w:bCs/>
          <w:color w:val="000000" w:themeColor="text1"/>
          <w:lang w:val="en-GB"/>
        </w:rPr>
      </w:pPr>
      <w:r w:rsidRPr="00166B9C">
        <w:rPr>
          <w:rFonts w:cstheme="minorHAnsi"/>
          <w:b/>
          <w:bCs/>
          <w:color w:val="000000" w:themeColor="text1"/>
          <w:lang w:val="en-GB"/>
        </w:rPr>
        <w:t>Criterion B: Resourcing (100 marks)</w:t>
      </w:r>
    </w:p>
    <w:p w14:paraId="6908C18B" w14:textId="77777777" w:rsidR="00166B9C" w:rsidRPr="00166B9C" w:rsidRDefault="00166B9C" w:rsidP="00166B9C">
      <w:pPr>
        <w:spacing w:line="240" w:lineRule="auto"/>
        <w:rPr>
          <w:rFonts w:cstheme="minorHAnsi"/>
          <w:color w:val="000000" w:themeColor="text1"/>
          <w:lang w:val="en-GB"/>
        </w:rPr>
      </w:pPr>
    </w:p>
    <w:p w14:paraId="0FF5E723"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 xml:space="preserve">(B1) Resourcing </w:t>
      </w:r>
    </w:p>
    <w:p w14:paraId="67B0E3EF" w14:textId="77777777" w:rsidR="00166B9C" w:rsidRPr="00166B9C" w:rsidRDefault="00166B9C" w:rsidP="00166B9C">
      <w:pPr>
        <w:spacing w:line="240" w:lineRule="auto"/>
        <w:rPr>
          <w:rFonts w:cstheme="minorHAnsi"/>
          <w:color w:val="000000" w:themeColor="text1"/>
          <w:lang w:val="en-GB"/>
        </w:rPr>
      </w:pPr>
    </w:p>
    <w:p w14:paraId="082526D6"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Demonstrate the Design Team’s approach to resourcing the Project. Your response should demonstrate your approach to a project of this scale, nature and complexity and should include the following:</w:t>
      </w:r>
    </w:p>
    <w:p w14:paraId="144F9F82" w14:textId="77777777" w:rsidR="00166B9C" w:rsidRPr="00166B9C" w:rsidRDefault="00166B9C" w:rsidP="00166B9C">
      <w:pPr>
        <w:spacing w:line="240" w:lineRule="auto"/>
        <w:rPr>
          <w:rFonts w:cstheme="minorHAnsi"/>
          <w:color w:val="000000" w:themeColor="text1"/>
          <w:lang w:val="en-GB"/>
        </w:rPr>
      </w:pPr>
    </w:p>
    <w:p w14:paraId="4DA707CE"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 xml:space="preserve">A detailed resourcing plan / schedule for the full design team including their anticipated number of hours throughout the various stages of the project.  </w:t>
      </w:r>
    </w:p>
    <w:p w14:paraId="1BE351EA" w14:textId="77777777" w:rsidR="00166B9C" w:rsidRPr="00166B9C" w:rsidRDefault="00166B9C" w:rsidP="00166B9C">
      <w:pPr>
        <w:spacing w:line="240" w:lineRule="auto"/>
        <w:rPr>
          <w:rFonts w:cstheme="minorHAnsi"/>
          <w:color w:val="000000" w:themeColor="text1"/>
          <w:lang w:val="en-GB"/>
        </w:rPr>
      </w:pPr>
    </w:p>
    <w:p w14:paraId="7ACA3CF2"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An organisation chart for the proposed design team and must identify the personnel who will be involved in this project, including their relationships, responsibilities, activities and their anticipated number of hours throughout the various stages of the project.</w:t>
      </w:r>
    </w:p>
    <w:p w14:paraId="3B90FFEF" w14:textId="77777777" w:rsidR="00166B9C" w:rsidRPr="00166B9C" w:rsidRDefault="00166B9C" w:rsidP="00166B9C">
      <w:pPr>
        <w:spacing w:line="240" w:lineRule="auto"/>
        <w:rPr>
          <w:rFonts w:cstheme="minorHAnsi"/>
          <w:color w:val="000000" w:themeColor="text1"/>
          <w:lang w:val="en-GB"/>
        </w:rPr>
      </w:pPr>
    </w:p>
    <w:p w14:paraId="44B73C94" w14:textId="2DD321DA"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 xml:space="preserve">Response to criterion (B1) above should be limited to a maximum of </w:t>
      </w:r>
      <w:r w:rsidR="00592D6A">
        <w:rPr>
          <w:rFonts w:cstheme="minorHAnsi"/>
          <w:color w:val="000000" w:themeColor="text1"/>
          <w:lang w:val="en-GB"/>
        </w:rPr>
        <w:t>two</w:t>
      </w:r>
      <w:r w:rsidRPr="00166B9C">
        <w:rPr>
          <w:rFonts w:cstheme="minorHAnsi"/>
          <w:color w:val="000000" w:themeColor="text1"/>
          <w:lang w:val="en-GB"/>
        </w:rPr>
        <w:t xml:space="preserve"> (</w:t>
      </w:r>
      <w:r w:rsidR="00592D6A">
        <w:rPr>
          <w:rFonts w:cstheme="minorHAnsi"/>
          <w:color w:val="000000" w:themeColor="text1"/>
          <w:lang w:val="en-GB"/>
        </w:rPr>
        <w:t>2</w:t>
      </w:r>
      <w:r w:rsidRPr="00166B9C">
        <w:rPr>
          <w:rFonts w:cstheme="minorHAnsi"/>
          <w:color w:val="000000" w:themeColor="text1"/>
          <w:lang w:val="en-GB"/>
        </w:rPr>
        <w:t xml:space="preserve"> no.) A4 single sided page and two (2 no.) A3 single sided pages.</w:t>
      </w:r>
    </w:p>
    <w:p w14:paraId="449BE1EA" w14:textId="04801FD2" w:rsidR="00166B9C" w:rsidRDefault="00166B9C">
      <w:pPr>
        <w:rPr>
          <w:rFonts w:cstheme="minorHAnsi"/>
          <w:color w:val="000000" w:themeColor="text1"/>
          <w:lang w:val="en-GB"/>
        </w:rPr>
      </w:pPr>
      <w:r>
        <w:rPr>
          <w:rFonts w:cstheme="minorHAnsi"/>
          <w:color w:val="000000" w:themeColor="text1"/>
          <w:lang w:val="en-GB"/>
        </w:rPr>
        <w:br w:type="page"/>
      </w:r>
    </w:p>
    <w:p w14:paraId="42516566" w14:textId="77777777" w:rsidR="00166B9C" w:rsidRPr="00166B9C" w:rsidRDefault="00166B9C" w:rsidP="00166B9C">
      <w:pPr>
        <w:spacing w:line="240" w:lineRule="auto"/>
        <w:rPr>
          <w:rFonts w:cstheme="minorHAnsi"/>
          <w:color w:val="000000" w:themeColor="text1"/>
          <w:lang w:val="en-GB"/>
        </w:rPr>
      </w:pPr>
    </w:p>
    <w:p w14:paraId="2B36BA48" w14:textId="77777777" w:rsidR="00166B9C" w:rsidRPr="00166B9C" w:rsidRDefault="00166B9C" w:rsidP="00166B9C">
      <w:pPr>
        <w:spacing w:line="240" w:lineRule="auto"/>
        <w:rPr>
          <w:rFonts w:cstheme="minorHAnsi"/>
          <w:b/>
          <w:bCs/>
          <w:color w:val="000000" w:themeColor="text1"/>
          <w:lang w:val="en-GB"/>
        </w:rPr>
      </w:pPr>
      <w:r w:rsidRPr="00166B9C">
        <w:rPr>
          <w:rFonts w:cstheme="minorHAnsi"/>
          <w:b/>
          <w:bCs/>
          <w:color w:val="000000" w:themeColor="text1"/>
          <w:lang w:val="en-GB"/>
        </w:rPr>
        <w:t>Criterion C: Quality Management</w:t>
      </w:r>
    </w:p>
    <w:p w14:paraId="6D9521B0" w14:textId="77777777" w:rsidR="00166B9C" w:rsidRPr="00166B9C" w:rsidRDefault="00166B9C" w:rsidP="00166B9C">
      <w:pPr>
        <w:spacing w:line="240" w:lineRule="auto"/>
        <w:rPr>
          <w:rFonts w:cstheme="minorHAnsi"/>
          <w:color w:val="000000" w:themeColor="text1"/>
          <w:lang w:val="en-GB"/>
        </w:rPr>
      </w:pPr>
    </w:p>
    <w:p w14:paraId="0D3A4C5C"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(C1) Quality Management (100 marks)</w:t>
      </w:r>
    </w:p>
    <w:p w14:paraId="10901CCC" w14:textId="77777777" w:rsidR="00166B9C" w:rsidRPr="00166B9C" w:rsidRDefault="00166B9C" w:rsidP="00166B9C">
      <w:pPr>
        <w:spacing w:line="240" w:lineRule="auto"/>
        <w:rPr>
          <w:rFonts w:cstheme="minorHAnsi"/>
          <w:color w:val="000000" w:themeColor="text1"/>
          <w:lang w:val="en-GB"/>
        </w:rPr>
      </w:pPr>
    </w:p>
    <w:p w14:paraId="03AD7A81"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Outline your proposed reporting procedures and communications strategy to facilitate this project.  Your response should include details of the kind of briefing meetings, site meetings and communications with all the various project stakeholders, which you would expect in a project of this scale, nature and complexity.</w:t>
      </w:r>
    </w:p>
    <w:p w14:paraId="314169C7" w14:textId="77777777" w:rsidR="00166B9C" w:rsidRPr="00166B9C" w:rsidRDefault="00166B9C" w:rsidP="00166B9C">
      <w:pPr>
        <w:spacing w:line="240" w:lineRule="auto"/>
        <w:rPr>
          <w:rFonts w:cstheme="minorHAnsi"/>
          <w:color w:val="000000" w:themeColor="text1"/>
          <w:lang w:val="en-GB"/>
        </w:rPr>
      </w:pPr>
    </w:p>
    <w:p w14:paraId="3583B2A3"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Response to criterion (C1) above should be limited to a maximum of two (2 no.) A4 single sided pages.</w:t>
      </w:r>
    </w:p>
    <w:p w14:paraId="1868EBA9" w14:textId="47ABD70A" w:rsidR="00166B9C" w:rsidRDefault="00166B9C">
      <w:pPr>
        <w:rPr>
          <w:rFonts w:cstheme="minorHAnsi"/>
          <w:color w:val="000000" w:themeColor="text1"/>
          <w:lang w:val="en-GB"/>
        </w:rPr>
      </w:pPr>
      <w:r>
        <w:rPr>
          <w:rFonts w:cstheme="minorHAnsi"/>
          <w:color w:val="000000" w:themeColor="text1"/>
          <w:lang w:val="en-GB"/>
        </w:rPr>
        <w:br w:type="page"/>
      </w:r>
    </w:p>
    <w:p w14:paraId="2665846F" w14:textId="77777777" w:rsidR="00166B9C" w:rsidRPr="00166B9C" w:rsidRDefault="00166B9C" w:rsidP="00166B9C">
      <w:pPr>
        <w:spacing w:line="240" w:lineRule="auto"/>
        <w:rPr>
          <w:rFonts w:cstheme="minorHAnsi"/>
          <w:color w:val="000000" w:themeColor="text1"/>
          <w:lang w:val="en-GB"/>
        </w:rPr>
      </w:pPr>
    </w:p>
    <w:p w14:paraId="0C258113" w14:textId="77777777" w:rsidR="00166B9C" w:rsidRPr="00166B9C" w:rsidRDefault="00166B9C" w:rsidP="00166B9C">
      <w:pPr>
        <w:spacing w:line="240" w:lineRule="auto"/>
        <w:rPr>
          <w:rFonts w:cstheme="minorHAnsi"/>
          <w:color w:val="000000" w:themeColor="text1"/>
          <w:lang w:val="en-GB"/>
        </w:rPr>
      </w:pPr>
    </w:p>
    <w:p w14:paraId="15D55EBE" w14:textId="77777777" w:rsidR="00166B9C" w:rsidRPr="00166B9C" w:rsidRDefault="00166B9C" w:rsidP="00166B9C">
      <w:pPr>
        <w:spacing w:line="240" w:lineRule="auto"/>
        <w:rPr>
          <w:rFonts w:cstheme="minorHAnsi"/>
          <w:b/>
          <w:bCs/>
          <w:color w:val="000000" w:themeColor="text1"/>
          <w:lang w:val="en-GB"/>
        </w:rPr>
      </w:pPr>
      <w:r w:rsidRPr="00166B9C">
        <w:rPr>
          <w:rFonts w:cstheme="minorHAnsi"/>
          <w:b/>
          <w:bCs/>
          <w:color w:val="000000" w:themeColor="text1"/>
          <w:lang w:val="en-GB"/>
        </w:rPr>
        <w:t>Criterion D: Green Public Procurement (100 marks)</w:t>
      </w:r>
    </w:p>
    <w:p w14:paraId="35A05246" w14:textId="77777777" w:rsidR="00166B9C" w:rsidRPr="00166B9C" w:rsidRDefault="00166B9C" w:rsidP="00166B9C">
      <w:pPr>
        <w:spacing w:line="240" w:lineRule="auto"/>
        <w:rPr>
          <w:rFonts w:cstheme="minorHAnsi"/>
          <w:color w:val="000000" w:themeColor="text1"/>
          <w:lang w:val="en-GB"/>
        </w:rPr>
      </w:pPr>
    </w:p>
    <w:p w14:paraId="62812A8F"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(D1) Modern Methods of Construction (50 marks)</w:t>
      </w:r>
    </w:p>
    <w:p w14:paraId="104A95B4" w14:textId="77777777" w:rsidR="00166B9C" w:rsidRPr="00166B9C" w:rsidRDefault="00166B9C" w:rsidP="00166B9C">
      <w:pPr>
        <w:spacing w:line="240" w:lineRule="auto"/>
        <w:rPr>
          <w:rFonts w:cstheme="minorHAnsi"/>
          <w:color w:val="000000" w:themeColor="text1"/>
          <w:lang w:val="en-GB"/>
        </w:rPr>
      </w:pPr>
    </w:p>
    <w:p w14:paraId="185DE77F"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 xml:space="preserve">Demonstrate your proposed team’s experience and approach to modern methods of construction. </w:t>
      </w:r>
    </w:p>
    <w:p w14:paraId="6586A317" w14:textId="77777777" w:rsidR="00166B9C" w:rsidRPr="00166B9C" w:rsidRDefault="00166B9C" w:rsidP="00166B9C">
      <w:pPr>
        <w:spacing w:line="240" w:lineRule="auto"/>
        <w:rPr>
          <w:rFonts w:cstheme="minorHAnsi"/>
          <w:color w:val="000000" w:themeColor="text1"/>
          <w:lang w:val="en-GB"/>
        </w:rPr>
      </w:pPr>
    </w:p>
    <w:p w14:paraId="792B8CC8" w14:textId="232E90F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Response to criterion (D1) above should be limited to a maximum of one (</w:t>
      </w:r>
      <w:r w:rsidR="00592D6A">
        <w:rPr>
          <w:rFonts w:cstheme="minorHAnsi"/>
          <w:color w:val="000000" w:themeColor="text1"/>
          <w:lang w:val="en-GB"/>
        </w:rPr>
        <w:t>1</w:t>
      </w:r>
      <w:r w:rsidRPr="00166B9C">
        <w:rPr>
          <w:rFonts w:cstheme="minorHAnsi"/>
          <w:color w:val="000000" w:themeColor="text1"/>
          <w:lang w:val="en-GB"/>
        </w:rPr>
        <w:t xml:space="preserve"> no.) A4 single sided pages</w:t>
      </w:r>
    </w:p>
    <w:p w14:paraId="16C4D649" w14:textId="456FD889" w:rsidR="00CF2471" w:rsidRDefault="00CF2471">
      <w:pPr>
        <w:rPr>
          <w:rFonts w:cstheme="minorHAnsi"/>
          <w:color w:val="000000" w:themeColor="text1"/>
          <w:lang w:val="en-GB"/>
        </w:rPr>
      </w:pPr>
      <w:r>
        <w:rPr>
          <w:rFonts w:cstheme="minorHAnsi"/>
          <w:color w:val="000000" w:themeColor="text1"/>
          <w:lang w:val="en-GB"/>
        </w:rPr>
        <w:br w:type="page"/>
      </w:r>
    </w:p>
    <w:p w14:paraId="6ED2EB97" w14:textId="77777777" w:rsidR="00166B9C" w:rsidRPr="00166B9C" w:rsidRDefault="00166B9C" w:rsidP="00166B9C">
      <w:pPr>
        <w:spacing w:line="240" w:lineRule="auto"/>
        <w:rPr>
          <w:rFonts w:cstheme="minorHAnsi"/>
          <w:color w:val="000000" w:themeColor="text1"/>
          <w:lang w:val="en-GB"/>
        </w:rPr>
      </w:pPr>
    </w:p>
    <w:p w14:paraId="185D6B4A" w14:textId="2A8E3F4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 xml:space="preserve">(D2) Lifecycle and </w:t>
      </w:r>
      <w:r w:rsidR="00CF2471" w:rsidRPr="00166B9C">
        <w:rPr>
          <w:rFonts w:cstheme="minorHAnsi"/>
          <w:color w:val="000000" w:themeColor="text1"/>
          <w:lang w:val="en-GB"/>
        </w:rPr>
        <w:t>Environmental</w:t>
      </w:r>
      <w:r w:rsidRPr="00166B9C">
        <w:rPr>
          <w:rFonts w:cstheme="minorHAnsi"/>
          <w:color w:val="000000" w:themeColor="text1"/>
          <w:lang w:val="en-GB"/>
        </w:rPr>
        <w:t xml:space="preserve"> Impacts (50 marks)</w:t>
      </w:r>
    </w:p>
    <w:p w14:paraId="52E9B545" w14:textId="77777777" w:rsidR="00166B9C" w:rsidRPr="00166B9C" w:rsidRDefault="00166B9C" w:rsidP="00166B9C">
      <w:pPr>
        <w:spacing w:line="240" w:lineRule="auto"/>
        <w:rPr>
          <w:rFonts w:cstheme="minorHAnsi"/>
          <w:color w:val="000000" w:themeColor="text1"/>
          <w:lang w:val="en-GB"/>
        </w:rPr>
      </w:pPr>
    </w:p>
    <w:p w14:paraId="6ADC0B87" w14:textId="77777777" w:rsidR="00166B9C" w:rsidRPr="00166B9C" w:rsidRDefault="00166B9C" w:rsidP="00166B9C">
      <w:pPr>
        <w:spacing w:line="240" w:lineRule="auto"/>
        <w:rPr>
          <w:rFonts w:cstheme="minorHAnsi"/>
          <w:color w:val="000000" w:themeColor="text1"/>
          <w:lang w:val="en-GB"/>
        </w:rPr>
      </w:pPr>
      <w:r w:rsidRPr="00166B9C">
        <w:rPr>
          <w:rFonts w:cstheme="minorHAnsi"/>
          <w:color w:val="000000" w:themeColor="text1"/>
          <w:lang w:val="en-GB"/>
        </w:rPr>
        <w:t>Demonstrate what measures you intend to adopt in order to address key Lifecycle and Environmental Impacts which reduce the Carbon Footprint of Social Housing Developments.</w:t>
      </w:r>
    </w:p>
    <w:p w14:paraId="16B336BA" w14:textId="77777777" w:rsidR="00166B9C" w:rsidRPr="00166B9C" w:rsidRDefault="00166B9C" w:rsidP="00166B9C">
      <w:pPr>
        <w:spacing w:line="240" w:lineRule="auto"/>
        <w:rPr>
          <w:rFonts w:cstheme="minorHAnsi"/>
          <w:color w:val="000000" w:themeColor="text1"/>
          <w:lang w:val="en-GB"/>
        </w:rPr>
      </w:pPr>
    </w:p>
    <w:p w14:paraId="6D9638C1" w14:textId="74473AA2" w:rsidR="0079752F" w:rsidRPr="00166B9C" w:rsidRDefault="00166B9C" w:rsidP="00166B9C">
      <w:pPr>
        <w:spacing w:line="240" w:lineRule="auto"/>
        <w:rPr>
          <w:rFonts w:cstheme="minorHAnsi"/>
          <w:color w:val="000000" w:themeColor="text1"/>
        </w:rPr>
      </w:pPr>
      <w:r w:rsidRPr="00166B9C">
        <w:rPr>
          <w:rFonts w:cstheme="minorHAnsi"/>
          <w:color w:val="000000" w:themeColor="text1"/>
          <w:lang w:val="en-GB"/>
        </w:rPr>
        <w:t>Response to criterion (D2) above should be limited to a maximum of one (1 no.) A4 single sided page</w:t>
      </w:r>
    </w:p>
    <w:p w14:paraId="2625ECDA" w14:textId="1F965C16" w:rsidR="00166B9C" w:rsidRDefault="00166B9C">
      <w:pPr>
        <w:rPr>
          <w:bCs/>
        </w:rPr>
      </w:pPr>
      <w:r>
        <w:rPr>
          <w:bCs/>
        </w:rPr>
        <w:br w:type="page"/>
      </w:r>
    </w:p>
    <w:p w14:paraId="66576F96" w14:textId="77777777" w:rsidR="002759AB" w:rsidRPr="00166B9C" w:rsidRDefault="002759AB" w:rsidP="002759AB">
      <w:pPr>
        <w:tabs>
          <w:tab w:val="left" w:pos="810"/>
        </w:tabs>
        <w:rPr>
          <w:bCs/>
        </w:rPr>
      </w:pPr>
    </w:p>
    <w:p w14:paraId="4212F68E" w14:textId="502B31AA" w:rsidR="002759AB" w:rsidRPr="00166B9C" w:rsidRDefault="002759AB" w:rsidP="002759AB">
      <w:pPr>
        <w:tabs>
          <w:tab w:val="left" w:pos="810"/>
        </w:tabs>
        <w:rPr>
          <w:bCs/>
        </w:rPr>
      </w:pPr>
      <w:r w:rsidRPr="00166B9C">
        <w:rPr>
          <w:bCs/>
        </w:rPr>
        <w:t xml:space="preserve">4. </w:t>
      </w:r>
      <w:r w:rsidRPr="00166B9C">
        <w:rPr>
          <w:b/>
        </w:rPr>
        <w:t>Cost</w:t>
      </w:r>
    </w:p>
    <w:p w14:paraId="0BEE7C78" w14:textId="76646A5A" w:rsidR="002759AB" w:rsidRPr="00166B9C" w:rsidRDefault="002759AB" w:rsidP="002759AB">
      <w:pPr>
        <w:tabs>
          <w:tab w:val="left" w:pos="810"/>
        </w:tabs>
        <w:rPr>
          <w:bCs/>
        </w:rPr>
      </w:pPr>
      <w:r w:rsidRPr="00166B9C">
        <w:rPr>
          <w:bCs/>
        </w:rPr>
        <w:t>(</w:t>
      </w:r>
      <w:r w:rsidR="00CB5755">
        <w:rPr>
          <w:b/>
        </w:rPr>
        <w:t>4</w:t>
      </w:r>
      <w:r w:rsidRPr="00166B9C">
        <w:rPr>
          <w:b/>
        </w:rPr>
        <w:t>00 marks</w:t>
      </w:r>
      <w:r w:rsidRPr="00166B9C">
        <w:rPr>
          <w:bCs/>
        </w:rPr>
        <w:t>)</w:t>
      </w:r>
    </w:p>
    <w:p w14:paraId="1C0857D0" w14:textId="2B21ECD1" w:rsidR="00946643" w:rsidRDefault="00946643" w:rsidP="00946643">
      <w:pPr>
        <w:spacing w:line="240" w:lineRule="auto"/>
        <w:rPr>
          <w:color w:val="000000" w:themeColor="text1"/>
        </w:rPr>
      </w:pPr>
      <w:r w:rsidRPr="00E67A23">
        <w:rPr>
          <w:color w:val="000000" w:themeColor="text1"/>
        </w:rPr>
        <w:t xml:space="preserve">Tenderers are required to return the </w:t>
      </w:r>
      <w:r>
        <w:rPr>
          <w:color w:val="000000" w:themeColor="text1"/>
        </w:rPr>
        <w:t>Price Q</w:t>
      </w:r>
      <w:r w:rsidRPr="00E67A23">
        <w:rPr>
          <w:color w:val="000000" w:themeColor="text1"/>
        </w:rPr>
        <w:t xml:space="preserve">uotation </w:t>
      </w:r>
      <w:r>
        <w:rPr>
          <w:color w:val="000000" w:themeColor="text1"/>
        </w:rPr>
        <w:t>W</w:t>
      </w:r>
      <w:r w:rsidRPr="00E67A23">
        <w:rPr>
          <w:color w:val="000000" w:themeColor="text1"/>
        </w:rPr>
        <w:t>orkbook (</w:t>
      </w:r>
      <w:r>
        <w:rPr>
          <w:color w:val="000000" w:themeColor="text1"/>
        </w:rPr>
        <w:t>enclosed with the Contract Notice</w:t>
      </w:r>
      <w:r w:rsidRPr="00E67A23">
        <w:rPr>
          <w:color w:val="000000" w:themeColor="text1"/>
        </w:rPr>
        <w:t>) with their tender submission.</w:t>
      </w:r>
    </w:p>
    <w:p w14:paraId="071D9911" w14:textId="0F41FE2B" w:rsidR="00946643" w:rsidRPr="00E67A23" w:rsidRDefault="00946643" w:rsidP="00946643">
      <w:pPr>
        <w:spacing w:after="80" w:line="240" w:lineRule="auto"/>
      </w:pPr>
      <w:r>
        <w:t>All prices quoted must be all-inclusive an</w:t>
      </w:r>
      <w:r w:rsidR="00CF2471">
        <w:t>d</w:t>
      </w:r>
      <w:r>
        <w:t xml:space="preserve"> be expressed in Euro only and exclusive of VAT. </w:t>
      </w:r>
    </w:p>
    <w:p w14:paraId="1585C4C5" w14:textId="77777777" w:rsidR="00946643" w:rsidRPr="00693D30" w:rsidRDefault="00946643" w:rsidP="00946643">
      <w:pPr>
        <w:spacing w:line="240" w:lineRule="auto"/>
      </w:pPr>
      <w:r w:rsidRPr="00693D30">
        <w:t>All cells must be completed. Failure to do may render the tender submission non-compliant.</w:t>
      </w:r>
    </w:p>
    <w:p w14:paraId="47DA77C2" w14:textId="77777777" w:rsidR="00946643" w:rsidRPr="00693D30" w:rsidRDefault="00946643" w:rsidP="00946643">
      <w:pPr>
        <w:spacing w:line="240" w:lineRule="auto"/>
      </w:pPr>
      <w:r w:rsidRPr="00693D30">
        <w:t>Prices should be in euro and exclude VAT.</w:t>
      </w:r>
      <w:r>
        <w:t xml:space="preserve"> The VAT rate(s) where applicable should be indicated separately.</w:t>
      </w:r>
    </w:p>
    <w:p w14:paraId="0215DE93" w14:textId="77777777" w:rsidR="00946643" w:rsidRDefault="00946643" w:rsidP="002759AB">
      <w:pPr>
        <w:tabs>
          <w:tab w:val="left" w:pos="810"/>
        </w:tabs>
        <w:rPr>
          <w:rFonts w:cstheme="minorHAnsi"/>
        </w:rPr>
      </w:pPr>
    </w:p>
    <w:sectPr w:rsidR="0094664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07FDB" w14:textId="77777777" w:rsidR="002E76DD" w:rsidRDefault="002E76DD" w:rsidP="00C803CC">
      <w:pPr>
        <w:spacing w:after="0" w:line="240" w:lineRule="auto"/>
      </w:pPr>
      <w:r>
        <w:separator/>
      </w:r>
    </w:p>
  </w:endnote>
  <w:endnote w:type="continuationSeparator" w:id="0">
    <w:p w14:paraId="4C0CAF52" w14:textId="77777777" w:rsidR="002E76DD" w:rsidRDefault="002E76DD" w:rsidP="00C80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247995"/>
      <w:docPartObj>
        <w:docPartGallery w:val="Page Numbers (Bottom of Page)"/>
        <w:docPartUnique/>
      </w:docPartObj>
    </w:sdtPr>
    <w:sdtEndPr>
      <w:rPr>
        <w:noProof/>
      </w:rPr>
    </w:sdtEndPr>
    <w:sdtContent>
      <w:p w14:paraId="14D6B39D" w14:textId="4A60C6F2" w:rsidR="00925842" w:rsidRDefault="00925842">
        <w:pPr>
          <w:pStyle w:val="Footer"/>
          <w:jc w:val="center"/>
        </w:pPr>
        <w:r>
          <w:fldChar w:fldCharType="begin"/>
        </w:r>
        <w:r>
          <w:instrText xml:space="preserve"> PAGE   \* MERGEFORMAT </w:instrText>
        </w:r>
        <w:r>
          <w:fldChar w:fldCharType="separate"/>
        </w:r>
        <w:r w:rsidR="001E0F26">
          <w:rPr>
            <w:noProof/>
          </w:rPr>
          <w:t>1</w:t>
        </w:r>
        <w:r>
          <w:rPr>
            <w:noProof/>
          </w:rPr>
          <w:fldChar w:fldCharType="end"/>
        </w:r>
      </w:p>
    </w:sdtContent>
  </w:sdt>
  <w:p w14:paraId="0BB54DCD" w14:textId="77777777" w:rsidR="00925842" w:rsidRDefault="00925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3A0BE" w14:textId="77777777" w:rsidR="002E76DD" w:rsidRDefault="002E76DD" w:rsidP="00C803CC">
      <w:pPr>
        <w:spacing w:after="0" w:line="240" w:lineRule="auto"/>
      </w:pPr>
      <w:r>
        <w:separator/>
      </w:r>
    </w:p>
  </w:footnote>
  <w:footnote w:type="continuationSeparator" w:id="0">
    <w:p w14:paraId="21926FB0" w14:textId="77777777" w:rsidR="002E76DD" w:rsidRDefault="002E76DD" w:rsidP="00C803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3BF"/>
    <w:multiLevelType w:val="hybridMultilevel"/>
    <w:tmpl w:val="28FE04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6"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195C0848"/>
    <w:multiLevelType w:val="hybridMultilevel"/>
    <w:tmpl w:val="8DAA2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61241E"/>
    <w:multiLevelType w:val="hybridMultilevel"/>
    <w:tmpl w:val="C9BA5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672A7F"/>
    <w:multiLevelType w:val="hybridMultilevel"/>
    <w:tmpl w:val="C1DA5400"/>
    <w:lvl w:ilvl="0" w:tplc="C80AA656">
      <w:start w:val="1"/>
      <w:numFmt w:val="bullet"/>
      <w:lvlText w:val="-"/>
      <w:lvlJc w:val="left"/>
      <w:pPr>
        <w:ind w:left="66" w:hanging="360"/>
      </w:pPr>
      <w:rPr>
        <w:rFonts w:ascii="Times New Roman" w:eastAsia="Calibri" w:hAnsi="Times New Roman" w:cs="Times New Roman" w:hint="default"/>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506" w:hanging="360"/>
      </w:pPr>
      <w:rPr>
        <w:rFonts w:ascii="Wingdings" w:hAnsi="Wingdings" w:hint="default"/>
      </w:rPr>
    </w:lvl>
    <w:lvl w:ilvl="3" w:tplc="08090001" w:tentative="1">
      <w:start w:val="1"/>
      <w:numFmt w:val="bullet"/>
      <w:lvlText w:val=""/>
      <w:lvlJc w:val="left"/>
      <w:pPr>
        <w:ind w:left="2226" w:hanging="360"/>
      </w:pPr>
      <w:rPr>
        <w:rFonts w:ascii="Symbol" w:hAnsi="Symbol" w:hint="default"/>
      </w:rPr>
    </w:lvl>
    <w:lvl w:ilvl="4" w:tplc="08090003" w:tentative="1">
      <w:start w:val="1"/>
      <w:numFmt w:val="bullet"/>
      <w:lvlText w:val="o"/>
      <w:lvlJc w:val="left"/>
      <w:pPr>
        <w:ind w:left="2946" w:hanging="360"/>
      </w:pPr>
      <w:rPr>
        <w:rFonts w:ascii="Courier New" w:hAnsi="Courier New" w:cs="Courier New" w:hint="default"/>
      </w:rPr>
    </w:lvl>
    <w:lvl w:ilvl="5" w:tplc="08090005" w:tentative="1">
      <w:start w:val="1"/>
      <w:numFmt w:val="bullet"/>
      <w:lvlText w:val=""/>
      <w:lvlJc w:val="left"/>
      <w:pPr>
        <w:ind w:left="3666" w:hanging="360"/>
      </w:pPr>
      <w:rPr>
        <w:rFonts w:ascii="Wingdings" w:hAnsi="Wingdings" w:hint="default"/>
      </w:rPr>
    </w:lvl>
    <w:lvl w:ilvl="6" w:tplc="08090001" w:tentative="1">
      <w:start w:val="1"/>
      <w:numFmt w:val="bullet"/>
      <w:lvlText w:val=""/>
      <w:lvlJc w:val="left"/>
      <w:pPr>
        <w:ind w:left="4386" w:hanging="360"/>
      </w:pPr>
      <w:rPr>
        <w:rFonts w:ascii="Symbol" w:hAnsi="Symbol" w:hint="default"/>
      </w:rPr>
    </w:lvl>
    <w:lvl w:ilvl="7" w:tplc="08090003" w:tentative="1">
      <w:start w:val="1"/>
      <w:numFmt w:val="bullet"/>
      <w:lvlText w:val="o"/>
      <w:lvlJc w:val="left"/>
      <w:pPr>
        <w:ind w:left="5106" w:hanging="360"/>
      </w:pPr>
      <w:rPr>
        <w:rFonts w:ascii="Courier New" w:hAnsi="Courier New" w:cs="Courier New" w:hint="default"/>
      </w:rPr>
    </w:lvl>
    <w:lvl w:ilvl="8" w:tplc="08090005" w:tentative="1">
      <w:start w:val="1"/>
      <w:numFmt w:val="bullet"/>
      <w:lvlText w:val=""/>
      <w:lvlJc w:val="left"/>
      <w:pPr>
        <w:ind w:left="5826" w:hanging="360"/>
      </w:pPr>
      <w:rPr>
        <w:rFonts w:ascii="Wingdings" w:hAnsi="Wingdings" w:hint="default"/>
      </w:rPr>
    </w:lvl>
  </w:abstractNum>
  <w:abstractNum w:abstractNumId="11"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FAB7CF4"/>
    <w:multiLevelType w:val="hybridMultilevel"/>
    <w:tmpl w:val="39C6CF4A"/>
    <w:lvl w:ilvl="0" w:tplc="FFFFFFFF">
      <w:start w:val="1"/>
      <w:numFmt w:val="decimal"/>
      <w:lvlText w:val="%1."/>
      <w:lvlJc w:val="left"/>
      <w:pPr>
        <w:ind w:left="1128" w:hanging="360"/>
      </w:pPr>
    </w:lvl>
    <w:lvl w:ilvl="1" w:tplc="FFFFFFFF" w:tentative="1">
      <w:start w:val="1"/>
      <w:numFmt w:val="lowerLetter"/>
      <w:lvlText w:val="%2."/>
      <w:lvlJc w:val="left"/>
      <w:pPr>
        <w:ind w:left="1848" w:hanging="360"/>
      </w:pPr>
    </w:lvl>
    <w:lvl w:ilvl="2" w:tplc="FFFFFFFF" w:tentative="1">
      <w:start w:val="1"/>
      <w:numFmt w:val="lowerRoman"/>
      <w:lvlText w:val="%3."/>
      <w:lvlJc w:val="right"/>
      <w:pPr>
        <w:ind w:left="2568" w:hanging="180"/>
      </w:pPr>
    </w:lvl>
    <w:lvl w:ilvl="3" w:tplc="FFFFFFFF" w:tentative="1">
      <w:start w:val="1"/>
      <w:numFmt w:val="decimal"/>
      <w:lvlText w:val="%4."/>
      <w:lvlJc w:val="left"/>
      <w:pPr>
        <w:ind w:left="3288" w:hanging="360"/>
      </w:pPr>
    </w:lvl>
    <w:lvl w:ilvl="4" w:tplc="FFFFFFFF" w:tentative="1">
      <w:start w:val="1"/>
      <w:numFmt w:val="lowerLetter"/>
      <w:lvlText w:val="%5."/>
      <w:lvlJc w:val="left"/>
      <w:pPr>
        <w:ind w:left="4008" w:hanging="360"/>
      </w:pPr>
    </w:lvl>
    <w:lvl w:ilvl="5" w:tplc="FFFFFFFF" w:tentative="1">
      <w:start w:val="1"/>
      <w:numFmt w:val="lowerRoman"/>
      <w:lvlText w:val="%6."/>
      <w:lvlJc w:val="right"/>
      <w:pPr>
        <w:ind w:left="4728" w:hanging="180"/>
      </w:pPr>
    </w:lvl>
    <w:lvl w:ilvl="6" w:tplc="FFFFFFFF" w:tentative="1">
      <w:start w:val="1"/>
      <w:numFmt w:val="decimal"/>
      <w:lvlText w:val="%7."/>
      <w:lvlJc w:val="left"/>
      <w:pPr>
        <w:ind w:left="5448" w:hanging="360"/>
      </w:pPr>
    </w:lvl>
    <w:lvl w:ilvl="7" w:tplc="FFFFFFFF" w:tentative="1">
      <w:start w:val="1"/>
      <w:numFmt w:val="lowerLetter"/>
      <w:lvlText w:val="%8."/>
      <w:lvlJc w:val="left"/>
      <w:pPr>
        <w:ind w:left="6168" w:hanging="360"/>
      </w:pPr>
    </w:lvl>
    <w:lvl w:ilvl="8" w:tplc="FFFFFFFF" w:tentative="1">
      <w:start w:val="1"/>
      <w:numFmt w:val="lowerRoman"/>
      <w:lvlText w:val="%9."/>
      <w:lvlJc w:val="right"/>
      <w:pPr>
        <w:ind w:left="6888" w:hanging="180"/>
      </w:pPr>
    </w:lvl>
  </w:abstractNum>
  <w:abstractNum w:abstractNumId="15" w15:restartNumberingAfterBreak="0">
    <w:nsid w:val="30CA70CE"/>
    <w:multiLevelType w:val="hybridMultilevel"/>
    <w:tmpl w:val="39C6CF4A"/>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16"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399301BF"/>
    <w:multiLevelType w:val="hybridMultilevel"/>
    <w:tmpl w:val="04E4F0B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0083507"/>
    <w:multiLevelType w:val="hybridMultilevel"/>
    <w:tmpl w:val="02BAD6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3F0DE0"/>
    <w:multiLevelType w:val="hybridMultilevel"/>
    <w:tmpl w:val="49CEE8BE"/>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23"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60242BD"/>
    <w:multiLevelType w:val="hybridMultilevel"/>
    <w:tmpl w:val="0B66BD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6" w15:restartNumberingAfterBreak="0">
    <w:nsid w:val="58143DDA"/>
    <w:multiLevelType w:val="hybridMultilevel"/>
    <w:tmpl w:val="A2E6D254"/>
    <w:lvl w:ilvl="0" w:tplc="5EE4A55E">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8894AA0"/>
    <w:multiLevelType w:val="hybridMultilevel"/>
    <w:tmpl w:val="39C6CF4A"/>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28"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9"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CC629EB"/>
    <w:multiLevelType w:val="hybridMultilevel"/>
    <w:tmpl w:val="712C2A1C"/>
    <w:lvl w:ilvl="0" w:tplc="384871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21328C"/>
    <w:multiLevelType w:val="hybridMultilevel"/>
    <w:tmpl w:val="C304E20C"/>
    <w:lvl w:ilvl="0" w:tplc="1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53250956">
    <w:abstractNumId w:val="23"/>
  </w:num>
  <w:num w:numId="2" w16cid:durableId="1740667326">
    <w:abstractNumId w:val="2"/>
  </w:num>
  <w:num w:numId="3" w16cid:durableId="1070228062">
    <w:abstractNumId w:val="16"/>
  </w:num>
  <w:num w:numId="4" w16cid:durableId="537280242">
    <w:abstractNumId w:val="28"/>
  </w:num>
  <w:num w:numId="5" w16cid:durableId="1642466603">
    <w:abstractNumId w:val="6"/>
  </w:num>
  <w:num w:numId="6" w16cid:durableId="2022391372">
    <w:abstractNumId w:val="25"/>
  </w:num>
  <w:num w:numId="7" w16cid:durableId="1760323029">
    <w:abstractNumId w:val="20"/>
  </w:num>
  <w:num w:numId="8" w16cid:durableId="158354089">
    <w:abstractNumId w:val="5"/>
  </w:num>
  <w:num w:numId="9" w16cid:durableId="2083067225">
    <w:abstractNumId w:val="29"/>
  </w:num>
  <w:num w:numId="10" w16cid:durableId="75438646">
    <w:abstractNumId w:val="12"/>
  </w:num>
  <w:num w:numId="11" w16cid:durableId="1783960662">
    <w:abstractNumId w:val="7"/>
  </w:num>
  <w:num w:numId="12" w16cid:durableId="1981230063">
    <w:abstractNumId w:val="13"/>
  </w:num>
  <w:num w:numId="13" w16cid:durableId="1694067261">
    <w:abstractNumId w:val="11"/>
  </w:num>
  <w:num w:numId="14" w16cid:durableId="617369269">
    <w:abstractNumId w:val="3"/>
  </w:num>
  <w:num w:numId="15" w16cid:durableId="30881418">
    <w:abstractNumId w:val="21"/>
  </w:num>
  <w:num w:numId="16" w16cid:durableId="1717241713">
    <w:abstractNumId w:val="1"/>
  </w:num>
  <w:num w:numId="17" w16cid:durableId="1441679306">
    <w:abstractNumId w:val="33"/>
  </w:num>
  <w:num w:numId="18" w16cid:durableId="927466919">
    <w:abstractNumId w:val="4"/>
  </w:num>
  <w:num w:numId="19" w16cid:durableId="1389184477">
    <w:abstractNumId w:val="19"/>
  </w:num>
  <w:num w:numId="20" w16cid:durableId="1644314319">
    <w:abstractNumId w:val="15"/>
  </w:num>
  <w:num w:numId="21" w16cid:durableId="886526810">
    <w:abstractNumId w:val="22"/>
  </w:num>
  <w:num w:numId="22" w16cid:durableId="137575064">
    <w:abstractNumId w:val="26"/>
  </w:num>
  <w:num w:numId="23" w16cid:durableId="1426150964">
    <w:abstractNumId w:val="27"/>
  </w:num>
  <w:num w:numId="24" w16cid:durableId="1205600921">
    <w:abstractNumId w:val="10"/>
  </w:num>
  <w:num w:numId="25" w16cid:durableId="1062018711">
    <w:abstractNumId w:val="17"/>
  </w:num>
  <w:num w:numId="26" w16cid:durableId="347410475">
    <w:abstractNumId w:val="9"/>
  </w:num>
  <w:num w:numId="27" w16cid:durableId="1949656365">
    <w:abstractNumId w:val="8"/>
  </w:num>
  <w:num w:numId="28" w16cid:durableId="3843796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1908802">
    <w:abstractNumId w:val="24"/>
  </w:num>
  <w:num w:numId="30" w16cid:durableId="137497063">
    <w:abstractNumId w:val="31"/>
  </w:num>
  <w:num w:numId="31" w16cid:durableId="1949042992">
    <w:abstractNumId w:val="30"/>
  </w:num>
  <w:num w:numId="32" w16cid:durableId="1719818369">
    <w:abstractNumId w:val="14"/>
  </w:num>
  <w:num w:numId="33" w16cid:durableId="1300528304">
    <w:abstractNumId w:val="18"/>
  </w:num>
  <w:num w:numId="34" w16cid:durableId="404298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F09"/>
    <w:rsid w:val="000043A2"/>
    <w:rsid w:val="00006CF8"/>
    <w:rsid w:val="000135F9"/>
    <w:rsid w:val="0001378A"/>
    <w:rsid w:val="00013963"/>
    <w:rsid w:val="00027881"/>
    <w:rsid w:val="000346FC"/>
    <w:rsid w:val="00034991"/>
    <w:rsid w:val="00065647"/>
    <w:rsid w:val="00073E74"/>
    <w:rsid w:val="00084046"/>
    <w:rsid w:val="000907F0"/>
    <w:rsid w:val="000A2496"/>
    <w:rsid w:val="000C17AA"/>
    <w:rsid w:val="000C5291"/>
    <w:rsid w:val="000D18DA"/>
    <w:rsid w:val="000D190F"/>
    <w:rsid w:val="00111177"/>
    <w:rsid w:val="0012093B"/>
    <w:rsid w:val="00124A0F"/>
    <w:rsid w:val="001274A7"/>
    <w:rsid w:val="001327E3"/>
    <w:rsid w:val="00135558"/>
    <w:rsid w:val="00142586"/>
    <w:rsid w:val="00151C54"/>
    <w:rsid w:val="001600D4"/>
    <w:rsid w:val="001616DC"/>
    <w:rsid w:val="00166B9C"/>
    <w:rsid w:val="00180F38"/>
    <w:rsid w:val="00192DBA"/>
    <w:rsid w:val="00195D27"/>
    <w:rsid w:val="001A0C70"/>
    <w:rsid w:val="001A4183"/>
    <w:rsid w:val="001B151B"/>
    <w:rsid w:val="001D3001"/>
    <w:rsid w:val="001E0CB6"/>
    <w:rsid w:val="001E0F26"/>
    <w:rsid w:val="001F396C"/>
    <w:rsid w:val="0021147C"/>
    <w:rsid w:val="00225604"/>
    <w:rsid w:val="00240244"/>
    <w:rsid w:val="00246399"/>
    <w:rsid w:val="00251933"/>
    <w:rsid w:val="0025657A"/>
    <w:rsid w:val="002644C1"/>
    <w:rsid w:val="00272849"/>
    <w:rsid w:val="002759AB"/>
    <w:rsid w:val="00297A35"/>
    <w:rsid w:val="002A6D55"/>
    <w:rsid w:val="002C06A1"/>
    <w:rsid w:val="002C0CDF"/>
    <w:rsid w:val="002C3C95"/>
    <w:rsid w:val="002C5DC3"/>
    <w:rsid w:val="002D49D4"/>
    <w:rsid w:val="002E1B85"/>
    <w:rsid w:val="002E45AF"/>
    <w:rsid w:val="002E76DD"/>
    <w:rsid w:val="002F2E53"/>
    <w:rsid w:val="002F4771"/>
    <w:rsid w:val="002F5C5C"/>
    <w:rsid w:val="00302B5A"/>
    <w:rsid w:val="00311FCA"/>
    <w:rsid w:val="0031326F"/>
    <w:rsid w:val="00326DAE"/>
    <w:rsid w:val="00330B2E"/>
    <w:rsid w:val="00343272"/>
    <w:rsid w:val="003472B6"/>
    <w:rsid w:val="00351694"/>
    <w:rsid w:val="00356E5E"/>
    <w:rsid w:val="00357ED2"/>
    <w:rsid w:val="0037229F"/>
    <w:rsid w:val="00372477"/>
    <w:rsid w:val="00377EDE"/>
    <w:rsid w:val="00380452"/>
    <w:rsid w:val="003816A7"/>
    <w:rsid w:val="003A2351"/>
    <w:rsid w:val="003B5F5D"/>
    <w:rsid w:val="003C7168"/>
    <w:rsid w:val="003D05AD"/>
    <w:rsid w:val="003D39EF"/>
    <w:rsid w:val="003E45A0"/>
    <w:rsid w:val="003E52E0"/>
    <w:rsid w:val="003F0FFF"/>
    <w:rsid w:val="00407C26"/>
    <w:rsid w:val="004177F8"/>
    <w:rsid w:val="0042519A"/>
    <w:rsid w:val="00436107"/>
    <w:rsid w:val="00450110"/>
    <w:rsid w:val="0046054A"/>
    <w:rsid w:val="004613A2"/>
    <w:rsid w:val="00462924"/>
    <w:rsid w:val="004665EC"/>
    <w:rsid w:val="004672FC"/>
    <w:rsid w:val="00484487"/>
    <w:rsid w:val="00484EBA"/>
    <w:rsid w:val="00490FB7"/>
    <w:rsid w:val="00495597"/>
    <w:rsid w:val="004974BE"/>
    <w:rsid w:val="00497FF3"/>
    <w:rsid w:val="004A127B"/>
    <w:rsid w:val="004A2841"/>
    <w:rsid w:val="004B5FDD"/>
    <w:rsid w:val="004C29E1"/>
    <w:rsid w:val="004C65BC"/>
    <w:rsid w:val="004D4CCC"/>
    <w:rsid w:val="004D6422"/>
    <w:rsid w:val="004E657C"/>
    <w:rsid w:val="004E6B2C"/>
    <w:rsid w:val="004F5548"/>
    <w:rsid w:val="004F6142"/>
    <w:rsid w:val="00505A8E"/>
    <w:rsid w:val="0050628E"/>
    <w:rsid w:val="0052791B"/>
    <w:rsid w:val="00540A42"/>
    <w:rsid w:val="0055181A"/>
    <w:rsid w:val="00555A95"/>
    <w:rsid w:val="005729B9"/>
    <w:rsid w:val="00592D5F"/>
    <w:rsid w:val="00592D6A"/>
    <w:rsid w:val="005A0B8B"/>
    <w:rsid w:val="005B04A2"/>
    <w:rsid w:val="005C2982"/>
    <w:rsid w:val="005C70A5"/>
    <w:rsid w:val="005D695B"/>
    <w:rsid w:val="005E09B7"/>
    <w:rsid w:val="005E22F8"/>
    <w:rsid w:val="005E2DF6"/>
    <w:rsid w:val="005E4613"/>
    <w:rsid w:val="005F00F7"/>
    <w:rsid w:val="005F32FF"/>
    <w:rsid w:val="006014F9"/>
    <w:rsid w:val="00607BF6"/>
    <w:rsid w:val="0062474F"/>
    <w:rsid w:val="00631A98"/>
    <w:rsid w:val="00657A07"/>
    <w:rsid w:val="006823A7"/>
    <w:rsid w:val="00690D4A"/>
    <w:rsid w:val="00693CEA"/>
    <w:rsid w:val="006A1797"/>
    <w:rsid w:val="006A3B23"/>
    <w:rsid w:val="006A4D7F"/>
    <w:rsid w:val="006A5968"/>
    <w:rsid w:val="006D086C"/>
    <w:rsid w:val="006D3D25"/>
    <w:rsid w:val="006D4C39"/>
    <w:rsid w:val="006D4D73"/>
    <w:rsid w:val="006F5936"/>
    <w:rsid w:val="006F6A7D"/>
    <w:rsid w:val="0070258A"/>
    <w:rsid w:val="00702886"/>
    <w:rsid w:val="00705347"/>
    <w:rsid w:val="0071310F"/>
    <w:rsid w:val="007161F6"/>
    <w:rsid w:val="0074040F"/>
    <w:rsid w:val="007414FD"/>
    <w:rsid w:val="00750B4C"/>
    <w:rsid w:val="0076677D"/>
    <w:rsid w:val="0077174C"/>
    <w:rsid w:val="0077397A"/>
    <w:rsid w:val="0078063A"/>
    <w:rsid w:val="007911C7"/>
    <w:rsid w:val="0079752F"/>
    <w:rsid w:val="007A1333"/>
    <w:rsid w:val="007C7261"/>
    <w:rsid w:val="007D2092"/>
    <w:rsid w:val="007E07A3"/>
    <w:rsid w:val="007E3ABC"/>
    <w:rsid w:val="007E7D1A"/>
    <w:rsid w:val="007F0BCF"/>
    <w:rsid w:val="007F4B10"/>
    <w:rsid w:val="007F7C78"/>
    <w:rsid w:val="00806BAB"/>
    <w:rsid w:val="00814CC5"/>
    <w:rsid w:val="008150B7"/>
    <w:rsid w:val="00835D6F"/>
    <w:rsid w:val="00840823"/>
    <w:rsid w:val="0084632B"/>
    <w:rsid w:val="00852B07"/>
    <w:rsid w:val="008564DB"/>
    <w:rsid w:val="00863C3E"/>
    <w:rsid w:val="00866BAF"/>
    <w:rsid w:val="00880B3A"/>
    <w:rsid w:val="0089133C"/>
    <w:rsid w:val="008969EB"/>
    <w:rsid w:val="008A2599"/>
    <w:rsid w:val="008A7E16"/>
    <w:rsid w:val="008B7926"/>
    <w:rsid w:val="008D16F2"/>
    <w:rsid w:val="008D6B9D"/>
    <w:rsid w:val="008E3F09"/>
    <w:rsid w:val="008E6A06"/>
    <w:rsid w:val="008F1DD2"/>
    <w:rsid w:val="009154B2"/>
    <w:rsid w:val="00920727"/>
    <w:rsid w:val="00921218"/>
    <w:rsid w:val="009243A5"/>
    <w:rsid w:val="00925842"/>
    <w:rsid w:val="00946643"/>
    <w:rsid w:val="009470B8"/>
    <w:rsid w:val="009571C2"/>
    <w:rsid w:val="00963BBC"/>
    <w:rsid w:val="00964791"/>
    <w:rsid w:val="00970B69"/>
    <w:rsid w:val="0097728C"/>
    <w:rsid w:val="00977EFB"/>
    <w:rsid w:val="009866CF"/>
    <w:rsid w:val="00986960"/>
    <w:rsid w:val="00995087"/>
    <w:rsid w:val="009A2CA5"/>
    <w:rsid w:val="009A6467"/>
    <w:rsid w:val="009B3B49"/>
    <w:rsid w:val="009B5B05"/>
    <w:rsid w:val="009C1948"/>
    <w:rsid w:val="009C1EA9"/>
    <w:rsid w:val="009D4635"/>
    <w:rsid w:val="009D65C8"/>
    <w:rsid w:val="009D681F"/>
    <w:rsid w:val="009D6D90"/>
    <w:rsid w:val="009E2E5A"/>
    <w:rsid w:val="009E3166"/>
    <w:rsid w:val="009E47CB"/>
    <w:rsid w:val="009F6376"/>
    <w:rsid w:val="00A04B42"/>
    <w:rsid w:val="00A05300"/>
    <w:rsid w:val="00A073C3"/>
    <w:rsid w:val="00A15304"/>
    <w:rsid w:val="00A31232"/>
    <w:rsid w:val="00A3147C"/>
    <w:rsid w:val="00A42A90"/>
    <w:rsid w:val="00A45780"/>
    <w:rsid w:val="00A5012D"/>
    <w:rsid w:val="00A514F7"/>
    <w:rsid w:val="00A54126"/>
    <w:rsid w:val="00A57A2A"/>
    <w:rsid w:val="00A72A71"/>
    <w:rsid w:val="00A7529A"/>
    <w:rsid w:val="00A76E3B"/>
    <w:rsid w:val="00A85552"/>
    <w:rsid w:val="00A87EC5"/>
    <w:rsid w:val="00A95C3B"/>
    <w:rsid w:val="00A96568"/>
    <w:rsid w:val="00AA2DF4"/>
    <w:rsid w:val="00AA368D"/>
    <w:rsid w:val="00AB39F1"/>
    <w:rsid w:val="00AB403C"/>
    <w:rsid w:val="00AD3154"/>
    <w:rsid w:val="00AE1376"/>
    <w:rsid w:val="00AF0625"/>
    <w:rsid w:val="00AF408D"/>
    <w:rsid w:val="00B209F8"/>
    <w:rsid w:val="00B416F7"/>
    <w:rsid w:val="00B46B4A"/>
    <w:rsid w:val="00B51097"/>
    <w:rsid w:val="00B56825"/>
    <w:rsid w:val="00B85E35"/>
    <w:rsid w:val="00BA0414"/>
    <w:rsid w:val="00BB5A2A"/>
    <w:rsid w:val="00BC118E"/>
    <w:rsid w:val="00BC2A89"/>
    <w:rsid w:val="00BE696F"/>
    <w:rsid w:val="00BF100E"/>
    <w:rsid w:val="00C03DAF"/>
    <w:rsid w:val="00C11CAC"/>
    <w:rsid w:val="00C30C28"/>
    <w:rsid w:val="00C3330C"/>
    <w:rsid w:val="00C44875"/>
    <w:rsid w:val="00C44A1F"/>
    <w:rsid w:val="00C45A1F"/>
    <w:rsid w:val="00C53AAE"/>
    <w:rsid w:val="00C71055"/>
    <w:rsid w:val="00C7224B"/>
    <w:rsid w:val="00C803CC"/>
    <w:rsid w:val="00C84167"/>
    <w:rsid w:val="00C87CAB"/>
    <w:rsid w:val="00C91176"/>
    <w:rsid w:val="00CA5D0A"/>
    <w:rsid w:val="00CB3CCE"/>
    <w:rsid w:val="00CB5755"/>
    <w:rsid w:val="00CB7B1A"/>
    <w:rsid w:val="00CD01B2"/>
    <w:rsid w:val="00CD25A7"/>
    <w:rsid w:val="00CD50A2"/>
    <w:rsid w:val="00CE1E60"/>
    <w:rsid w:val="00CE2FF5"/>
    <w:rsid w:val="00CE4853"/>
    <w:rsid w:val="00CE5513"/>
    <w:rsid w:val="00CE5BF9"/>
    <w:rsid w:val="00CF2471"/>
    <w:rsid w:val="00CF2664"/>
    <w:rsid w:val="00D10D2F"/>
    <w:rsid w:val="00D11784"/>
    <w:rsid w:val="00D1433F"/>
    <w:rsid w:val="00D2149E"/>
    <w:rsid w:val="00D217F2"/>
    <w:rsid w:val="00D30749"/>
    <w:rsid w:val="00D350AB"/>
    <w:rsid w:val="00D40120"/>
    <w:rsid w:val="00D4544D"/>
    <w:rsid w:val="00D533F7"/>
    <w:rsid w:val="00D53CB3"/>
    <w:rsid w:val="00D6228E"/>
    <w:rsid w:val="00D6516F"/>
    <w:rsid w:val="00D7302A"/>
    <w:rsid w:val="00D75349"/>
    <w:rsid w:val="00D774A2"/>
    <w:rsid w:val="00D80E16"/>
    <w:rsid w:val="00D8598C"/>
    <w:rsid w:val="00D95E7C"/>
    <w:rsid w:val="00DA3B3F"/>
    <w:rsid w:val="00DC561E"/>
    <w:rsid w:val="00DD24D9"/>
    <w:rsid w:val="00DD7CA4"/>
    <w:rsid w:val="00DE22A1"/>
    <w:rsid w:val="00DF1C32"/>
    <w:rsid w:val="00E0449E"/>
    <w:rsid w:val="00E04A77"/>
    <w:rsid w:val="00E10F9F"/>
    <w:rsid w:val="00E12729"/>
    <w:rsid w:val="00E13F5F"/>
    <w:rsid w:val="00E46667"/>
    <w:rsid w:val="00E51300"/>
    <w:rsid w:val="00E57E5B"/>
    <w:rsid w:val="00E6794F"/>
    <w:rsid w:val="00E724AA"/>
    <w:rsid w:val="00E82547"/>
    <w:rsid w:val="00E85AE2"/>
    <w:rsid w:val="00E90D88"/>
    <w:rsid w:val="00EA7AA6"/>
    <w:rsid w:val="00EB5B72"/>
    <w:rsid w:val="00EB6162"/>
    <w:rsid w:val="00EC47FA"/>
    <w:rsid w:val="00EE1645"/>
    <w:rsid w:val="00EE6B31"/>
    <w:rsid w:val="00F06EF2"/>
    <w:rsid w:val="00F11917"/>
    <w:rsid w:val="00F31DB0"/>
    <w:rsid w:val="00F4258A"/>
    <w:rsid w:val="00F4758E"/>
    <w:rsid w:val="00F50467"/>
    <w:rsid w:val="00F51C21"/>
    <w:rsid w:val="00F548ED"/>
    <w:rsid w:val="00F75103"/>
    <w:rsid w:val="00F769C9"/>
    <w:rsid w:val="00F8515B"/>
    <w:rsid w:val="00F97711"/>
    <w:rsid w:val="00FA2357"/>
    <w:rsid w:val="00FA345E"/>
    <w:rsid w:val="00FA5307"/>
    <w:rsid w:val="00FB2C83"/>
    <w:rsid w:val="00FE1D7E"/>
    <w:rsid w:val="00FE5411"/>
    <w:rsid w:val="00FE7565"/>
    <w:rsid w:val="00FF28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782A"/>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qFormat/>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aliases w:val="f,fo,figure"/>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aliases w:val="f Char,fo Char,figure Char"/>
    <w:basedOn w:val="DefaultParagraphFont"/>
    <w:link w:val="Footer"/>
    <w:uiPriority w:val="99"/>
    <w:rsid w:val="008969EB"/>
    <w:rPr>
      <w:rFonts w:ascii="Times New Roman" w:eastAsia="MS Mincho" w:hAnsi="Times New Roman" w:cs="Times New Roman"/>
      <w:szCs w:val="24"/>
      <w:lang w:val="en-US" w:eastAsia="ja-JP"/>
    </w:rPr>
  </w:style>
  <w:style w:type="table" w:styleId="ListTable3-Accent1">
    <w:name w:val="List Table 3 Accent 1"/>
    <w:basedOn w:val="TableNormal"/>
    <w:uiPriority w:val="48"/>
    <w:rsid w:val="00592D5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customStyle="1" w:styleId="GridTable1Light-Accent11">
    <w:name w:val="Grid Table 1 Light - Accent 11"/>
    <w:basedOn w:val="TableNormal"/>
    <w:uiPriority w:val="46"/>
    <w:rsid w:val="006A1797"/>
    <w:pPr>
      <w:spacing w:after="0" w:line="240" w:lineRule="auto"/>
    </w:pPr>
    <w:rPr>
      <w:sz w:val="24"/>
      <w:szCs w:val="24"/>
    </w:r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628E"/>
    <w:pPr>
      <w:spacing w:after="0" w:line="240" w:lineRule="auto"/>
    </w:pPr>
    <w:rPr>
      <w:sz w:val="24"/>
      <w:szCs w:val="24"/>
    </w:r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paragraph" w:customStyle="1" w:styleId="western">
    <w:name w:val="western"/>
    <w:basedOn w:val="Normal"/>
    <w:rsid w:val="005F32FF"/>
    <w:pPr>
      <w:suppressAutoHyphens/>
      <w:spacing w:before="280" w:after="120" w:line="276" w:lineRule="auto"/>
      <w:jc w:val="both"/>
    </w:pPr>
    <w:rPr>
      <w:rFonts w:ascii="Arial Unicode MS" w:eastAsia="Arial Unicode MS" w:hAnsi="Arial Unicode MS" w:cs="Times New Roman"/>
      <w:szCs w:val="24"/>
      <w:lang w:val="en-GB" w:eastAsia="ar-SA"/>
    </w:rPr>
  </w:style>
  <w:style w:type="paragraph" w:styleId="Revision">
    <w:name w:val="Revision"/>
    <w:hidden/>
    <w:uiPriority w:val="99"/>
    <w:semiHidden/>
    <w:rsid w:val="00065647"/>
    <w:pPr>
      <w:spacing w:after="0" w:line="240" w:lineRule="auto"/>
    </w:pPr>
  </w:style>
  <w:style w:type="character" w:customStyle="1" w:styleId="apple-converted-space">
    <w:name w:val="apple-converted-space"/>
    <w:basedOn w:val="DefaultParagraphFont"/>
    <w:rsid w:val="00F11917"/>
  </w:style>
  <w:style w:type="character" w:styleId="Hyperlink">
    <w:name w:val="Hyperlink"/>
    <w:rsid w:val="009466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39571">
      <w:bodyDiv w:val="1"/>
      <w:marLeft w:val="0"/>
      <w:marRight w:val="0"/>
      <w:marTop w:val="0"/>
      <w:marBottom w:val="0"/>
      <w:divBdr>
        <w:top w:val="none" w:sz="0" w:space="0" w:color="auto"/>
        <w:left w:val="none" w:sz="0" w:space="0" w:color="auto"/>
        <w:bottom w:val="none" w:sz="0" w:space="0" w:color="auto"/>
        <w:right w:val="none" w:sz="0" w:space="0" w:color="auto"/>
      </w:divBdr>
    </w:div>
    <w:div w:id="419984260">
      <w:bodyDiv w:val="1"/>
      <w:marLeft w:val="0"/>
      <w:marRight w:val="0"/>
      <w:marTop w:val="0"/>
      <w:marBottom w:val="0"/>
      <w:divBdr>
        <w:top w:val="none" w:sz="0" w:space="0" w:color="auto"/>
        <w:left w:val="none" w:sz="0" w:space="0" w:color="auto"/>
        <w:bottom w:val="none" w:sz="0" w:space="0" w:color="auto"/>
        <w:right w:val="none" w:sz="0" w:space="0" w:color="auto"/>
      </w:divBdr>
    </w:div>
    <w:div w:id="709766467">
      <w:bodyDiv w:val="1"/>
      <w:marLeft w:val="0"/>
      <w:marRight w:val="0"/>
      <w:marTop w:val="0"/>
      <w:marBottom w:val="0"/>
      <w:divBdr>
        <w:top w:val="none" w:sz="0" w:space="0" w:color="auto"/>
        <w:left w:val="none" w:sz="0" w:space="0" w:color="auto"/>
        <w:bottom w:val="none" w:sz="0" w:space="0" w:color="auto"/>
        <w:right w:val="none" w:sz="0" w:space="0" w:color="auto"/>
      </w:divBdr>
    </w:div>
    <w:div w:id="15252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The Office of Public Works </Abstract>
  <CompanyAddress/>
  <CompanyPhone/>
  <CompanyFax>regional architectural services (in six lots)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42E3819B385DE74B950CB28AA120D9DB" ma:contentTypeVersion="14" ma:contentTypeDescription="Create a new document for eDocs" ma:contentTypeScope="" ma:versionID="9171739ab6db4f843a297c18ceaf070d">
  <xsd:schema xmlns:xsd="http://www.w3.org/2001/XMLSchema" xmlns:xs="http://www.w3.org/2001/XMLSchema" xmlns:p="http://schemas.microsoft.com/office/2006/metadata/properties" xmlns:ns1="http://schemas.microsoft.com/sharepoint/v3" xmlns:ns2="2622254a-315f-4dc1-9f1d-82d7f89a0a79" xmlns:ns3="a8a28d93-588b-4211-ade6-ef2e873ac0bd" xmlns:ns4="http://schemas.microsoft.com/sharepoint/v4" targetNamespace="http://schemas.microsoft.com/office/2006/metadata/properties" ma:root="true" ma:fieldsID="6badd35cbc3cb682fa5d486fde975166" ns1:_="" ns2:_="" ns3:_="" ns4:_="">
    <xsd:import namespace="http://schemas.microsoft.com/sharepoint/v3"/>
    <xsd:import namespace="2622254a-315f-4dc1-9f1d-82d7f89a0a79"/>
    <xsd:import namespace="a8a28d93-588b-4211-ade6-ef2e873ac0bd"/>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2622254a-315f-4dc1-9f1d-82d7f89a0a79"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8d93-588b-4211-ade6-ef2e873ac0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e77ec9-e613-4c63-ad52-65b33a4a4a46}" ma:internalName="TaxCatchAll" ma:showField="CatchAllData" ma:web="a8a28d93-588b-4211-ade6-ef2e873ac0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OGPSM002-003-2019</eDocs_FileName>
    <_dlc_ExpireDateSaved xmlns="http://schemas.microsoft.com/sharepoint/v3" xsi:nil="true"/>
    <_dlc_ExpireDate xmlns="http://schemas.microsoft.com/sharepoint/v3" xsi:nil="true"/>
    <eDocs_SeriesSubSeriesTaxHTField0 xmlns="2622254a-315f-4dc1-9f1d-82d7f89a0a7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c7ddb4eb-5ead-45c0-a664-5ac7ffe47236</TermId>
        </TermInfo>
      </Terms>
    </eDocs_SeriesSubSeriesTaxHTField0>
    <eDocs_YearTaxHTField0 xmlns="2622254a-315f-4dc1-9f1d-82d7f89a0a79">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51a8ae8d-390f-42d9-8d51-fd376a685e3b</TermId>
        </TermInfo>
      </Terms>
    </eDocs_YearTaxHTField0>
    <TaxCatchAll xmlns="a8a28d93-588b-4211-ade6-ef2e873ac0bd">
      <Value>4</Value>
      <Value>2</Value>
      <Value>7</Value>
    </TaxCatchAll>
    <eDocs_DocumentTopicsTaxHTField0 xmlns="2622254a-315f-4dc1-9f1d-82d7f89a0a79">
      <Terms xmlns="http://schemas.microsoft.com/office/infopath/2007/PartnerControls"/>
    </eDocs_DocumentTopicsTaxHTField0>
    <eDocs_FileTopicsTaxHTField0 xmlns="2622254a-315f-4dc1-9f1d-82d7f89a0a79">
      <Terms xmlns="http://schemas.microsoft.com/office/infopath/2007/PartnerControls">
        <TermInfo xmlns="http://schemas.microsoft.com/office/infopath/2007/PartnerControls">
          <TermName xmlns="http://schemas.microsoft.com/office/infopath/2007/PartnerControls">UMPFP</TermName>
          <TermId xmlns="http://schemas.microsoft.com/office/infopath/2007/PartnerControls">745edc58-05fa-4a94-bfee-52990c3d9f65</TermId>
        </TermInfo>
      </Terms>
    </eDocs_FileTopicsTaxHTField0>
    <eDocs_SecurityClassificationTaxHTField0 xmlns="2622254a-315f-4dc1-9f1d-82d7f89a0a79">
      <Terms xmlns="http://schemas.microsoft.com/office/infopath/2007/PartnerControls"/>
    </eDocs_SecurityClassificationTaxHTField0>
    <IconOverlay xmlns="http://schemas.microsoft.com/sharepoint/v4" xsi:nil="true"/>
  </documentManagement>
</p:properties>
</file>

<file path=customXml/item6.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9df795e0-f5e7-4fc6-bd72-21a2a3fe4b22">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4B2E1D-A8BC-493D-8433-AB5B9A1D5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22254a-315f-4dc1-9f1d-82d7f89a0a79"/>
    <ds:schemaRef ds:uri="a8a28d93-588b-4211-ade6-ef2e873ac0b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4.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5.xml><?xml version="1.0" encoding="utf-8"?>
<ds:datastoreItem xmlns:ds="http://schemas.openxmlformats.org/officeDocument/2006/customXml" ds:itemID="{4C5A79A1-B64F-4A82-BAFB-B81B3591A287}">
  <ds:schemaRefs>
    <ds:schemaRef ds:uri="http://schemas.microsoft.com/office/2006/metadata/properties"/>
    <ds:schemaRef ds:uri="http://schemas.microsoft.com/office/infopath/2007/PartnerControls"/>
    <ds:schemaRef ds:uri="http://schemas.microsoft.com/sharepoint/v3"/>
    <ds:schemaRef ds:uri="2622254a-315f-4dc1-9f1d-82d7f89a0a79"/>
    <ds:schemaRef ds:uri="a8a28d93-588b-4211-ade6-ef2e873ac0bd"/>
    <ds:schemaRef ds:uri="http://schemas.microsoft.com/sharepoint/v4"/>
  </ds:schemaRefs>
</ds:datastoreItem>
</file>

<file path=customXml/itemProps6.xml><?xml version="1.0" encoding="utf-8"?>
<ds:datastoreItem xmlns:ds="http://schemas.openxmlformats.org/officeDocument/2006/customXml" ds:itemID="{624FDE79-9AC4-4C65-88B6-CBFEDE566AC7}">
  <ds:schemaRefs>
    <ds:schemaRef ds:uri="office.server.policy"/>
  </ds:schemaRefs>
</ds:datastoreItem>
</file>

<file path=customXml/itemProps7.xml><?xml version="1.0" encoding="utf-8"?>
<ds:datastoreItem xmlns:ds="http://schemas.openxmlformats.org/officeDocument/2006/customXml" ds:itemID="{F8FAB7F5-39EB-4A82-B452-07BFDB38E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Mark Finneran</cp:lastModifiedBy>
  <cp:revision>4</cp:revision>
  <cp:lastPrinted>2025-12-02T15:00:00Z</cp:lastPrinted>
  <dcterms:created xsi:type="dcterms:W3CDTF">2026-02-12T09:29:00Z</dcterms:created>
  <dcterms:modified xsi:type="dcterms:W3CDTF">2026-02-12T09:38:00Z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0x0101000BC94875665D404BB1351B53C41FD2C00042E3819B385DE74B950CB28AA120D9DB</vt:lpwstr>
  </property>
  <property fmtid="{D5CDD505-2E9C-101B-9397-08002B2CF9AE}" pid="3" name="eDocs_FileTopics">
    <vt:lpwstr>4;#UMPFP|745edc58-05fa-4a94-bfee-52990c3d9f65</vt:lpwstr>
  </property>
  <property fmtid="{D5CDD505-2E9C-101B-9397-08002B2CF9AE}" pid="4" name="eDocs_DocumentTopics">
    <vt:lpwstr/>
  </property>
  <property fmtid="{D5CDD505-2E9C-101B-9397-08002B2CF9AE}" pid="5" name="eDocs_Year">
    <vt:lpwstr>7;#2019|51a8ae8d-390f-42d9-8d51-fd376a685e3b</vt:lpwstr>
  </property>
  <property fmtid="{D5CDD505-2E9C-101B-9397-08002B2CF9AE}" pid="6" name="eDocs_SeriesSubSeries">
    <vt:lpwstr>2;#002|c7ddb4eb-5ead-45c0-a664-5ac7ffe47236</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
  </property>
  <property fmtid="{D5CDD505-2E9C-101B-9397-08002B2CF9AE}" pid="11" name="_dlc_LastRun">
    <vt:lpwstr>02/08/2020 23:09:35</vt:lpwstr>
  </property>
  <property fmtid="{D5CDD505-2E9C-101B-9397-08002B2CF9AE}" pid="12" name="_dlc_ItemStageId">
    <vt:lpwstr>1</vt:lpwstr>
  </property>
</Properties>
</file>