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2D9C" w14:textId="77777777" w:rsidR="002536EC" w:rsidRPr="002536EC" w:rsidRDefault="002536EC" w:rsidP="00B5493C">
      <w:pPr>
        <w:jc w:val="both"/>
      </w:pPr>
    </w:p>
    <w:p w14:paraId="50997E4F" w14:textId="77777777" w:rsidR="002536EC" w:rsidRDefault="002536EC" w:rsidP="00B5493C">
      <w:pPr>
        <w:jc w:val="both"/>
        <w:rPr>
          <w:rFonts w:ascii="Calibri Light" w:hAnsi="Calibri Light" w:cs="Calibri Light"/>
          <w:b/>
          <w:bCs/>
          <w:color w:val="A80050"/>
          <w:sz w:val="40"/>
          <w:szCs w:val="40"/>
        </w:rPr>
      </w:pPr>
    </w:p>
    <w:p w14:paraId="37F1B2C2" w14:textId="77777777" w:rsidR="002536EC" w:rsidRDefault="002536EC" w:rsidP="00B5493C">
      <w:pPr>
        <w:jc w:val="both"/>
        <w:rPr>
          <w:rFonts w:ascii="Calibri Light" w:hAnsi="Calibri Light" w:cs="Calibri Light"/>
          <w:b/>
          <w:bCs/>
          <w:color w:val="A80050"/>
          <w:sz w:val="40"/>
          <w:szCs w:val="40"/>
        </w:rPr>
      </w:pPr>
    </w:p>
    <w:p w14:paraId="2DDB737D" w14:textId="2B8F6A67" w:rsidR="003E5261" w:rsidRDefault="00324871" w:rsidP="0097293D">
      <w:pPr>
        <w:jc w:val="center"/>
        <w:rPr>
          <w:rFonts w:ascii="Calibri Light" w:hAnsi="Calibri Light" w:cs="Calibri Light"/>
          <w:b/>
          <w:bCs/>
          <w:color w:val="A80050"/>
          <w:sz w:val="40"/>
          <w:szCs w:val="40"/>
        </w:rPr>
      </w:pPr>
      <w:r w:rsidRPr="002536EC">
        <w:rPr>
          <w:rFonts w:ascii="Calibri Light" w:hAnsi="Calibri Light" w:cs="Calibri Light"/>
          <w:b/>
          <w:bCs/>
          <w:color w:val="A80050"/>
          <w:sz w:val="40"/>
          <w:szCs w:val="40"/>
        </w:rPr>
        <w:t>REQUEST FOR TENDERS</w:t>
      </w:r>
    </w:p>
    <w:p w14:paraId="11819FCA" w14:textId="7ABE03CE" w:rsidR="0063227D" w:rsidRPr="002536EC" w:rsidRDefault="0063227D" w:rsidP="0097293D">
      <w:pPr>
        <w:jc w:val="center"/>
        <w:rPr>
          <w:rFonts w:ascii="Calibri Light" w:hAnsi="Calibri Light" w:cs="Calibri Light"/>
          <w:b/>
          <w:bCs/>
          <w:color w:val="A80050"/>
          <w:sz w:val="40"/>
          <w:szCs w:val="40"/>
        </w:rPr>
      </w:pPr>
      <w:r>
        <w:rPr>
          <w:rFonts w:ascii="Calibri Light" w:hAnsi="Calibri Light" w:cs="Calibri Light"/>
          <w:b/>
          <w:bCs/>
          <w:color w:val="A80050"/>
          <w:sz w:val="40"/>
          <w:szCs w:val="40"/>
        </w:rPr>
        <w:t>SINGLE PARTY FRAMEWORK AGREEMENT</w:t>
      </w:r>
    </w:p>
    <w:p w14:paraId="5CBB2E2A" w14:textId="77777777" w:rsidR="001F64E7" w:rsidRDefault="001F64E7" w:rsidP="00B5493C">
      <w:pPr>
        <w:jc w:val="both"/>
        <w:rPr>
          <w:sz w:val="22"/>
          <w:szCs w:val="22"/>
        </w:rPr>
      </w:pPr>
    </w:p>
    <w:p w14:paraId="7210B340" w14:textId="77777777" w:rsidR="002536EC" w:rsidRDefault="002536EC" w:rsidP="00B5493C">
      <w:pPr>
        <w:jc w:val="both"/>
        <w:rPr>
          <w:sz w:val="22"/>
          <w:szCs w:val="22"/>
        </w:rPr>
      </w:pPr>
    </w:p>
    <w:p w14:paraId="574FB3EB" w14:textId="77777777" w:rsidR="002536EC" w:rsidRDefault="002536EC" w:rsidP="00B5493C">
      <w:pPr>
        <w:jc w:val="both"/>
        <w:rPr>
          <w:sz w:val="22"/>
          <w:szCs w:val="22"/>
        </w:rPr>
      </w:pPr>
    </w:p>
    <w:p w14:paraId="3AA4F50C" w14:textId="77777777" w:rsidR="002536EC" w:rsidRPr="0017385E" w:rsidRDefault="002536EC" w:rsidP="00B5493C">
      <w:pPr>
        <w:jc w:val="both"/>
        <w:rPr>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25"/>
        <w:gridCol w:w="5475"/>
      </w:tblGrid>
      <w:tr w:rsidR="28F23F7F" w:rsidRPr="0017385E" w14:paraId="66E41273" w14:textId="77777777" w:rsidTr="24B19B86">
        <w:trPr>
          <w:trHeight w:val="300"/>
        </w:trPr>
        <w:tc>
          <w:tcPr>
            <w:tcW w:w="3525" w:type="dxa"/>
            <w:tcBorders>
              <w:top w:val="single" w:sz="6" w:space="0" w:color="auto"/>
              <w:left w:val="single" w:sz="6" w:space="0" w:color="auto"/>
              <w:bottom w:val="single" w:sz="6" w:space="0" w:color="FFFFFF" w:themeColor="background1"/>
              <w:right w:val="nil"/>
            </w:tcBorders>
            <w:shd w:val="clear" w:color="auto" w:fill="A80050"/>
            <w:tcMar>
              <w:top w:w="15" w:type="dxa"/>
              <w:left w:w="105" w:type="dxa"/>
              <w:bottom w:w="15" w:type="dxa"/>
              <w:right w:w="105" w:type="dxa"/>
            </w:tcMar>
          </w:tcPr>
          <w:p w14:paraId="2C7067E9" w14:textId="0C5DC60D" w:rsidR="28F23F7F" w:rsidRPr="0017385E" w:rsidRDefault="28F23F7F" w:rsidP="00B5493C">
            <w:pPr>
              <w:jc w:val="both"/>
              <w:rPr>
                <w:rFonts w:ascii="Calibri Light" w:eastAsia="Segoe UI" w:hAnsi="Calibri Light" w:cs="Calibri Light"/>
                <w:sz w:val="22"/>
                <w:szCs w:val="22"/>
              </w:rPr>
            </w:pPr>
            <w:r w:rsidRPr="0017385E">
              <w:rPr>
                <w:rFonts w:ascii="Calibri Light" w:eastAsia="Segoe UI" w:hAnsi="Calibri Light" w:cs="Calibri Light"/>
                <w:bCs/>
                <w:sz w:val="22"/>
                <w:szCs w:val="22"/>
                <w:lang w:val="en-GB"/>
              </w:rPr>
              <w:t>Title:</w:t>
            </w:r>
          </w:p>
        </w:tc>
        <w:tc>
          <w:tcPr>
            <w:tcW w:w="5475" w:type="dxa"/>
            <w:tcBorders>
              <w:top w:val="single" w:sz="6" w:space="0" w:color="auto"/>
              <w:left w:val="nil"/>
              <w:right w:val="single" w:sz="6" w:space="0" w:color="auto"/>
            </w:tcBorders>
            <w:tcMar>
              <w:top w:w="15" w:type="dxa"/>
              <w:left w:w="105" w:type="dxa"/>
              <w:bottom w:w="15" w:type="dxa"/>
              <w:right w:w="105" w:type="dxa"/>
            </w:tcMar>
          </w:tcPr>
          <w:p w14:paraId="22E50EE0" w14:textId="7832046F" w:rsidR="28F23F7F" w:rsidRPr="0017385E" w:rsidRDefault="00FC7CD7" w:rsidP="00B5493C">
            <w:pPr>
              <w:jc w:val="both"/>
              <w:rPr>
                <w:rFonts w:ascii="Calibri Light" w:eastAsia="Calibri" w:hAnsi="Calibri Light" w:cs="Calibri Light"/>
                <w:color w:val="000000" w:themeColor="text1"/>
                <w:sz w:val="22"/>
                <w:szCs w:val="22"/>
              </w:rPr>
            </w:pPr>
            <w:proofErr w:type="spellStart"/>
            <w:r w:rsidRPr="00FC7CD7">
              <w:rPr>
                <w:rFonts w:ascii="Calibri Light" w:eastAsia="Calibri" w:hAnsi="Calibri Light" w:cs="Calibri Light"/>
                <w:color w:val="000000" w:themeColor="text1"/>
                <w:sz w:val="22"/>
                <w:szCs w:val="22"/>
                <w:lang w:val="en-GB"/>
              </w:rPr>
              <w:t>Portryx</w:t>
            </w:r>
            <w:proofErr w:type="spellEnd"/>
            <w:r w:rsidRPr="00FC7CD7">
              <w:rPr>
                <w:rFonts w:ascii="Calibri Light" w:eastAsia="Calibri" w:hAnsi="Calibri Light" w:cs="Calibri Light"/>
                <w:color w:val="000000" w:themeColor="text1"/>
                <w:sz w:val="22"/>
                <w:szCs w:val="22"/>
                <w:lang w:val="en-GB"/>
              </w:rPr>
              <w:t> - Conducting pre-clinical contract research for a novel endovascular medical device</w:t>
            </w:r>
            <w:r w:rsidRPr="00FC7CD7">
              <w:rPr>
                <w:rFonts w:ascii="Calibri Light" w:eastAsia="Calibri" w:hAnsi="Calibri Light" w:cs="Calibri Light"/>
                <w:color w:val="000000" w:themeColor="text1"/>
                <w:sz w:val="22"/>
                <w:szCs w:val="22"/>
                <w:lang w:val="en-IE"/>
              </w:rPr>
              <w:t> </w:t>
            </w:r>
          </w:p>
        </w:tc>
      </w:tr>
      <w:tr w:rsidR="28F23F7F" w:rsidRPr="0017385E" w14:paraId="21FBA011" w14:textId="77777777" w:rsidTr="24B19B86">
        <w:trPr>
          <w:trHeight w:val="300"/>
        </w:trPr>
        <w:tc>
          <w:tcPr>
            <w:tcW w:w="3525" w:type="dxa"/>
            <w:tcBorders>
              <w:top w:val="single" w:sz="6" w:space="0" w:color="FFFFFF" w:themeColor="background1"/>
              <w:left w:val="single" w:sz="6" w:space="0" w:color="auto"/>
              <w:bottom w:val="single" w:sz="6" w:space="0" w:color="FFFFFF" w:themeColor="background1"/>
              <w:right w:val="nil"/>
            </w:tcBorders>
            <w:shd w:val="clear" w:color="auto" w:fill="A80050"/>
            <w:tcMar>
              <w:top w:w="15" w:type="dxa"/>
              <w:left w:w="105" w:type="dxa"/>
              <w:bottom w:w="15" w:type="dxa"/>
              <w:right w:w="105" w:type="dxa"/>
            </w:tcMar>
          </w:tcPr>
          <w:p w14:paraId="349126A2" w14:textId="347D47A1" w:rsidR="28F23F7F" w:rsidRPr="0017385E" w:rsidRDefault="28F23F7F" w:rsidP="00B5493C">
            <w:pPr>
              <w:jc w:val="both"/>
              <w:rPr>
                <w:rFonts w:ascii="Calibri Light" w:eastAsia="Segoe UI" w:hAnsi="Calibri Light" w:cs="Calibri Light"/>
                <w:sz w:val="22"/>
                <w:szCs w:val="22"/>
              </w:rPr>
            </w:pPr>
            <w:r w:rsidRPr="0017385E">
              <w:rPr>
                <w:rFonts w:ascii="Calibri Light" w:eastAsia="Segoe UI" w:hAnsi="Calibri Light" w:cs="Calibri Light"/>
                <w:bCs/>
                <w:sz w:val="22"/>
                <w:szCs w:val="22"/>
                <w:lang w:val="en-GB"/>
              </w:rPr>
              <w:t xml:space="preserve">University Ref: </w:t>
            </w:r>
          </w:p>
        </w:tc>
        <w:tc>
          <w:tcPr>
            <w:tcW w:w="5475" w:type="dxa"/>
            <w:tcBorders>
              <w:top w:val="single" w:sz="6" w:space="0" w:color="auto"/>
              <w:left w:val="nil"/>
              <w:right w:val="single" w:sz="6" w:space="0" w:color="auto"/>
            </w:tcBorders>
            <w:tcMar>
              <w:top w:w="15" w:type="dxa"/>
              <w:left w:w="105" w:type="dxa"/>
              <w:bottom w:w="15" w:type="dxa"/>
              <w:right w:w="105" w:type="dxa"/>
            </w:tcMar>
          </w:tcPr>
          <w:p w14:paraId="20787FBE" w14:textId="083CCECE" w:rsidR="28F23F7F" w:rsidRPr="0017385E" w:rsidRDefault="28F23F7F" w:rsidP="00B5493C">
            <w:pPr>
              <w:jc w:val="both"/>
              <w:rPr>
                <w:rFonts w:ascii="Calibri Light" w:eastAsia="Segoe UI" w:hAnsi="Calibri Light" w:cs="Calibri Light"/>
                <w:color w:val="000000" w:themeColor="text1"/>
                <w:sz w:val="22"/>
                <w:szCs w:val="22"/>
              </w:rPr>
            </w:pPr>
            <w:r w:rsidRPr="0017385E">
              <w:rPr>
                <w:rFonts w:ascii="Calibri Light" w:eastAsia="Segoe UI" w:hAnsi="Calibri Light" w:cs="Calibri Light"/>
                <w:color w:val="000000" w:themeColor="text1"/>
                <w:sz w:val="22"/>
                <w:szCs w:val="22"/>
                <w:lang w:val="en-GB"/>
              </w:rPr>
              <w:t>COSE1</w:t>
            </w:r>
            <w:r w:rsidR="002B73AB">
              <w:rPr>
                <w:rFonts w:ascii="Calibri Light" w:eastAsia="Segoe UI" w:hAnsi="Calibri Light" w:cs="Calibri Light"/>
                <w:color w:val="000000" w:themeColor="text1"/>
                <w:sz w:val="22"/>
                <w:szCs w:val="22"/>
                <w:lang w:val="en-GB"/>
              </w:rPr>
              <w:t>818</w:t>
            </w:r>
            <w:r w:rsidRPr="0017385E">
              <w:rPr>
                <w:rFonts w:ascii="Calibri Light" w:eastAsia="Segoe UI" w:hAnsi="Calibri Light" w:cs="Calibri Light"/>
                <w:color w:val="000000" w:themeColor="text1"/>
                <w:sz w:val="22"/>
                <w:szCs w:val="22"/>
                <w:lang w:val="en-GB"/>
              </w:rPr>
              <w:t>/2025</w:t>
            </w:r>
          </w:p>
        </w:tc>
      </w:tr>
      <w:tr w:rsidR="28F23F7F" w:rsidRPr="0017385E" w14:paraId="01728E8D" w14:textId="77777777" w:rsidTr="24B19B86">
        <w:trPr>
          <w:trHeight w:val="300"/>
        </w:trPr>
        <w:tc>
          <w:tcPr>
            <w:tcW w:w="3525" w:type="dxa"/>
            <w:tcBorders>
              <w:top w:val="single" w:sz="6" w:space="0" w:color="FFFFFF" w:themeColor="background1"/>
              <w:left w:val="single" w:sz="6" w:space="0" w:color="auto"/>
              <w:bottom w:val="single" w:sz="6" w:space="0" w:color="FFFFFF" w:themeColor="background1"/>
              <w:right w:val="nil"/>
            </w:tcBorders>
            <w:shd w:val="clear" w:color="auto" w:fill="A80050"/>
            <w:tcMar>
              <w:top w:w="15" w:type="dxa"/>
              <w:left w:w="105" w:type="dxa"/>
              <w:bottom w:w="15" w:type="dxa"/>
              <w:right w:w="105" w:type="dxa"/>
            </w:tcMar>
          </w:tcPr>
          <w:p w14:paraId="3E5F49B4" w14:textId="0EEE29C2" w:rsidR="28F23F7F" w:rsidRPr="0017385E" w:rsidRDefault="28F23F7F" w:rsidP="00B5493C">
            <w:pPr>
              <w:jc w:val="both"/>
              <w:rPr>
                <w:rFonts w:ascii="Calibri Light" w:eastAsia="Segoe UI" w:hAnsi="Calibri Light" w:cs="Calibri Light"/>
                <w:sz w:val="22"/>
                <w:szCs w:val="22"/>
              </w:rPr>
            </w:pPr>
            <w:proofErr w:type="spellStart"/>
            <w:r w:rsidRPr="0017385E">
              <w:rPr>
                <w:rFonts w:ascii="Calibri Light" w:eastAsia="Segoe UI" w:hAnsi="Calibri Light" w:cs="Calibri Light"/>
                <w:bCs/>
                <w:sz w:val="22"/>
                <w:szCs w:val="22"/>
                <w:lang w:val="en-GB"/>
              </w:rPr>
              <w:t>eTenders</w:t>
            </w:r>
            <w:proofErr w:type="spellEnd"/>
            <w:r w:rsidRPr="0017385E">
              <w:rPr>
                <w:rFonts w:ascii="Calibri Light" w:eastAsia="Segoe UI" w:hAnsi="Calibri Light" w:cs="Calibri Light"/>
                <w:bCs/>
                <w:sz w:val="22"/>
                <w:szCs w:val="22"/>
                <w:lang w:val="en-GB"/>
              </w:rPr>
              <w:t xml:space="preserve"> </w:t>
            </w:r>
            <w:proofErr w:type="spellStart"/>
            <w:r w:rsidRPr="0017385E">
              <w:rPr>
                <w:rFonts w:ascii="Calibri Light" w:eastAsia="Segoe UI" w:hAnsi="Calibri Light" w:cs="Calibri Light"/>
                <w:bCs/>
                <w:sz w:val="22"/>
                <w:szCs w:val="22"/>
                <w:lang w:val="en-GB"/>
              </w:rPr>
              <w:t>CfT</w:t>
            </w:r>
            <w:proofErr w:type="spellEnd"/>
            <w:r w:rsidRPr="0017385E">
              <w:rPr>
                <w:rFonts w:ascii="Calibri Light" w:eastAsia="Segoe UI" w:hAnsi="Calibri Light" w:cs="Calibri Light"/>
                <w:bCs/>
                <w:sz w:val="22"/>
                <w:szCs w:val="22"/>
                <w:lang w:val="en-GB"/>
              </w:rPr>
              <w:t xml:space="preserve"> Ref:</w:t>
            </w:r>
          </w:p>
        </w:tc>
        <w:tc>
          <w:tcPr>
            <w:tcW w:w="5475" w:type="dxa"/>
            <w:tcBorders>
              <w:left w:val="nil"/>
              <w:right w:val="single" w:sz="6" w:space="0" w:color="auto"/>
            </w:tcBorders>
            <w:tcMar>
              <w:top w:w="15" w:type="dxa"/>
              <w:left w:w="105" w:type="dxa"/>
              <w:bottom w:w="15" w:type="dxa"/>
              <w:right w:w="105" w:type="dxa"/>
            </w:tcMar>
          </w:tcPr>
          <w:p w14:paraId="48162E29" w14:textId="64CB09AA" w:rsidR="28F23F7F" w:rsidRPr="0017385E" w:rsidRDefault="28F23F7F" w:rsidP="24B19B86">
            <w:pPr>
              <w:jc w:val="both"/>
              <w:rPr>
                <w:rFonts w:ascii="Calibri Light" w:eastAsia="Calibri Light" w:hAnsi="Calibri Light" w:cs="Calibri Light"/>
                <w:sz w:val="22"/>
                <w:szCs w:val="22"/>
                <w:lang w:val="en-IE"/>
              </w:rPr>
            </w:pPr>
          </w:p>
        </w:tc>
      </w:tr>
      <w:tr w:rsidR="28F23F7F" w:rsidRPr="0017385E" w14:paraId="1A016E75" w14:textId="77777777" w:rsidTr="24B19B86">
        <w:trPr>
          <w:trHeight w:val="300"/>
        </w:trPr>
        <w:tc>
          <w:tcPr>
            <w:tcW w:w="3525" w:type="dxa"/>
            <w:tcBorders>
              <w:top w:val="single" w:sz="6" w:space="0" w:color="FFFFFF" w:themeColor="background1"/>
              <w:left w:val="single" w:sz="6" w:space="0" w:color="auto"/>
              <w:bottom w:val="single" w:sz="6" w:space="0" w:color="FFFFFF" w:themeColor="background1"/>
              <w:right w:val="nil"/>
            </w:tcBorders>
            <w:shd w:val="clear" w:color="auto" w:fill="A80050"/>
            <w:tcMar>
              <w:top w:w="15" w:type="dxa"/>
              <w:left w:w="105" w:type="dxa"/>
              <w:bottom w:w="15" w:type="dxa"/>
              <w:right w:w="105" w:type="dxa"/>
            </w:tcMar>
          </w:tcPr>
          <w:p w14:paraId="49E0E8B0" w14:textId="74F7F5D1" w:rsidR="28F23F7F" w:rsidRPr="0017385E" w:rsidRDefault="28F23F7F" w:rsidP="00B5493C">
            <w:pPr>
              <w:jc w:val="both"/>
              <w:rPr>
                <w:rFonts w:ascii="Calibri Light" w:eastAsia="Segoe UI" w:hAnsi="Calibri Light" w:cs="Calibri Light"/>
                <w:sz w:val="22"/>
                <w:szCs w:val="22"/>
              </w:rPr>
            </w:pPr>
            <w:r w:rsidRPr="0017385E">
              <w:rPr>
                <w:rFonts w:ascii="Calibri Light" w:eastAsia="Segoe UI" w:hAnsi="Calibri Light" w:cs="Calibri Light"/>
                <w:bCs/>
                <w:sz w:val="22"/>
                <w:szCs w:val="22"/>
                <w:lang w:val="en-GB"/>
              </w:rPr>
              <w:t>Organisation Name:</w:t>
            </w:r>
          </w:p>
        </w:tc>
        <w:tc>
          <w:tcPr>
            <w:tcW w:w="5475" w:type="dxa"/>
            <w:tcBorders>
              <w:left w:val="nil"/>
              <w:right w:val="single" w:sz="6" w:space="0" w:color="auto"/>
            </w:tcBorders>
            <w:tcMar>
              <w:top w:w="15" w:type="dxa"/>
              <w:left w:w="105" w:type="dxa"/>
              <w:bottom w:w="15" w:type="dxa"/>
              <w:right w:w="105" w:type="dxa"/>
            </w:tcMar>
          </w:tcPr>
          <w:p w14:paraId="55BEFD4C" w14:textId="022A597E" w:rsidR="28F23F7F" w:rsidRPr="0017385E" w:rsidRDefault="28F23F7F" w:rsidP="00B5493C">
            <w:pPr>
              <w:jc w:val="both"/>
              <w:rPr>
                <w:rFonts w:ascii="Calibri Light" w:eastAsia="Segoe UI" w:hAnsi="Calibri Light" w:cs="Calibri Light"/>
                <w:color w:val="000000" w:themeColor="text1"/>
                <w:sz w:val="22"/>
                <w:szCs w:val="22"/>
              </w:rPr>
            </w:pPr>
            <w:r w:rsidRPr="0017385E">
              <w:rPr>
                <w:rFonts w:ascii="Calibri Light" w:eastAsia="Segoe UI" w:hAnsi="Calibri Light" w:cs="Calibri Light"/>
                <w:color w:val="000000" w:themeColor="text1"/>
                <w:sz w:val="22"/>
                <w:szCs w:val="22"/>
                <w:lang w:val="en-GB"/>
              </w:rPr>
              <w:t>University of Galway</w:t>
            </w:r>
          </w:p>
        </w:tc>
      </w:tr>
      <w:tr w:rsidR="28F23F7F" w:rsidRPr="0017385E" w14:paraId="6AB85EE3" w14:textId="77777777" w:rsidTr="24B19B86">
        <w:trPr>
          <w:trHeight w:val="300"/>
        </w:trPr>
        <w:tc>
          <w:tcPr>
            <w:tcW w:w="3525" w:type="dxa"/>
            <w:tcBorders>
              <w:top w:val="single" w:sz="6" w:space="0" w:color="FFFFFF" w:themeColor="background1"/>
              <w:left w:val="single" w:sz="6" w:space="0" w:color="auto"/>
              <w:bottom w:val="single" w:sz="6" w:space="0" w:color="FFFFFF" w:themeColor="background1"/>
              <w:right w:val="nil"/>
            </w:tcBorders>
            <w:shd w:val="clear" w:color="auto" w:fill="A80050"/>
            <w:tcMar>
              <w:top w:w="15" w:type="dxa"/>
              <w:left w:w="105" w:type="dxa"/>
              <w:bottom w:w="15" w:type="dxa"/>
              <w:right w:w="105" w:type="dxa"/>
            </w:tcMar>
          </w:tcPr>
          <w:p w14:paraId="6BF74F13" w14:textId="7989E4AF" w:rsidR="28F23F7F" w:rsidRPr="0017385E" w:rsidRDefault="28F23F7F" w:rsidP="00B5493C">
            <w:pPr>
              <w:jc w:val="both"/>
              <w:rPr>
                <w:rFonts w:ascii="Calibri Light" w:eastAsia="Segoe UI" w:hAnsi="Calibri Light" w:cs="Calibri Light"/>
                <w:sz w:val="22"/>
                <w:szCs w:val="22"/>
              </w:rPr>
            </w:pPr>
            <w:r w:rsidRPr="0017385E">
              <w:rPr>
                <w:rFonts w:ascii="Calibri Light" w:eastAsia="Segoe UI" w:hAnsi="Calibri Light" w:cs="Calibri Light"/>
                <w:bCs/>
                <w:sz w:val="22"/>
                <w:szCs w:val="22"/>
                <w:lang w:val="en-GB"/>
              </w:rPr>
              <w:t>Contact Name:</w:t>
            </w:r>
          </w:p>
        </w:tc>
        <w:tc>
          <w:tcPr>
            <w:tcW w:w="5475" w:type="dxa"/>
            <w:tcBorders>
              <w:left w:val="nil"/>
              <w:right w:val="single" w:sz="6" w:space="0" w:color="auto"/>
            </w:tcBorders>
            <w:tcMar>
              <w:top w:w="15" w:type="dxa"/>
              <w:left w:w="105" w:type="dxa"/>
              <w:bottom w:w="15" w:type="dxa"/>
              <w:right w:w="105" w:type="dxa"/>
            </w:tcMar>
          </w:tcPr>
          <w:p w14:paraId="5ED4D09B" w14:textId="338BCB79" w:rsidR="28F23F7F" w:rsidRPr="0017385E" w:rsidRDefault="28F23F7F" w:rsidP="00B5493C">
            <w:pPr>
              <w:jc w:val="both"/>
              <w:rPr>
                <w:rFonts w:ascii="Calibri Light" w:eastAsia="Trebuchet MS" w:hAnsi="Calibri Light" w:cs="Calibri Light"/>
                <w:color w:val="00000A"/>
                <w:sz w:val="22"/>
                <w:szCs w:val="22"/>
              </w:rPr>
            </w:pPr>
            <w:r w:rsidRPr="0017385E">
              <w:rPr>
                <w:rFonts w:ascii="Calibri Light" w:eastAsia="Trebuchet MS" w:hAnsi="Calibri Light" w:cs="Calibri Light"/>
                <w:color w:val="000000" w:themeColor="text1"/>
                <w:sz w:val="22"/>
                <w:szCs w:val="22"/>
                <w:lang w:val="en-GB"/>
              </w:rPr>
              <w:t xml:space="preserve">via </w:t>
            </w:r>
            <w:hyperlink r:id="rId11">
              <w:proofErr w:type="spellStart"/>
              <w:r w:rsidRPr="0017385E">
                <w:rPr>
                  <w:rStyle w:val="Hyperlink"/>
                  <w:rFonts w:ascii="Calibri Light" w:eastAsia="Trebuchet MS" w:hAnsi="Calibri Light" w:cs="Calibri Light"/>
                  <w:color w:val="00000A"/>
                  <w:sz w:val="22"/>
                  <w:szCs w:val="22"/>
                  <w:lang w:val="en-GB"/>
                </w:rPr>
                <w:t>eTenders</w:t>
              </w:r>
              <w:proofErr w:type="spellEnd"/>
            </w:hyperlink>
            <w:r w:rsidRPr="0017385E">
              <w:rPr>
                <w:rFonts w:ascii="Calibri Light" w:eastAsia="Trebuchet MS" w:hAnsi="Calibri Light" w:cs="Calibri Light"/>
                <w:color w:val="00000A"/>
                <w:sz w:val="22"/>
                <w:szCs w:val="22"/>
                <w:lang w:val="en-GB"/>
              </w:rPr>
              <w:t xml:space="preserve"> messaging function only</w:t>
            </w:r>
          </w:p>
        </w:tc>
      </w:tr>
      <w:tr w:rsidR="28F23F7F" w:rsidRPr="0017385E" w14:paraId="672D942F" w14:textId="77777777" w:rsidTr="24B19B86">
        <w:trPr>
          <w:trHeight w:val="300"/>
        </w:trPr>
        <w:tc>
          <w:tcPr>
            <w:tcW w:w="3525" w:type="dxa"/>
            <w:tcBorders>
              <w:top w:val="single" w:sz="6" w:space="0" w:color="FFFFFF" w:themeColor="background1"/>
              <w:left w:val="single" w:sz="6" w:space="0" w:color="auto"/>
              <w:bottom w:val="single" w:sz="6" w:space="0" w:color="FFFFFF" w:themeColor="background1"/>
              <w:right w:val="nil"/>
            </w:tcBorders>
            <w:shd w:val="clear" w:color="auto" w:fill="A80050"/>
            <w:tcMar>
              <w:top w:w="15" w:type="dxa"/>
              <w:left w:w="105" w:type="dxa"/>
              <w:bottom w:w="15" w:type="dxa"/>
              <w:right w:w="105" w:type="dxa"/>
            </w:tcMar>
          </w:tcPr>
          <w:p w14:paraId="09EDDD94" w14:textId="0DCD1E55" w:rsidR="28F23F7F" w:rsidRPr="0017385E" w:rsidRDefault="28F23F7F" w:rsidP="00B5493C">
            <w:pPr>
              <w:jc w:val="both"/>
              <w:rPr>
                <w:rFonts w:ascii="Calibri Light" w:eastAsia="Segoe UI" w:hAnsi="Calibri Light" w:cs="Calibri Light"/>
                <w:sz w:val="22"/>
                <w:szCs w:val="22"/>
              </w:rPr>
            </w:pPr>
            <w:r w:rsidRPr="0017385E">
              <w:rPr>
                <w:rFonts w:ascii="Calibri Light" w:eastAsia="Segoe UI" w:hAnsi="Calibri Light" w:cs="Calibri Light"/>
                <w:bCs/>
                <w:sz w:val="22"/>
                <w:szCs w:val="22"/>
                <w:lang w:val="en-GB"/>
              </w:rPr>
              <w:t>Contact Email:</w:t>
            </w:r>
          </w:p>
        </w:tc>
        <w:tc>
          <w:tcPr>
            <w:tcW w:w="5475" w:type="dxa"/>
            <w:tcBorders>
              <w:left w:val="nil"/>
              <w:right w:val="single" w:sz="6" w:space="0" w:color="auto"/>
            </w:tcBorders>
            <w:tcMar>
              <w:top w:w="15" w:type="dxa"/>
              <w:left w:w="105" w:type="dxa"/>
              <w:bottom w:w="15" w:type="dxa"/>
              <w:right w:w="105" w:type="dxa"/>
            </w:tcMar>
          </w:tcPr>
          <w:p w14:paraId="65F01531" w14:textId="7D1CF6BD" w:rsidR="28F23F7F" w:rsidRPr="0017385E" w:rsidRDefault="28F23F7F" w:rsidP="00B5493C">
            <w:pPr>
              <w:jc w:val="both"/>
              <w:rPr>
                <w:rFonts w:ascii="Calibri Light" w:eastAsia="Trebuchet MS" w:hAnsi="Calibri Light" w:cs="Calibri Light"/>
                <w:color w:val="00000A"/>
                <w:sz w:val="22"/>
                <w:szCs w:val="22"/>
              </w:rPr>
            </w:pPr>
            <w:r w:rsidRPr="0017385E">
              <w:rPr>
                <w:rFonts w:ascii="Calibri Light" w:eastAsia="Trebuchet MS" w:hAnsi="Calibri Light" w:cs="Calibri Light"/>
                <w:color w:val="000000" w:themeColor="text1"/>
                <w:sz w:val="22"/>
                <w:szCs w:val="22"/>
                <w:lang w:val="en-GB"/>
              </w:rPr>
              <w:t xml:space="preserve">via </w:t>
            </w:r>
            <w:hyperlink r:id="rId12">
              <w:proofErr w:type="spellStart"/>
              <w:r w:rsidRPr="0017385E">
                <w:rPr>
                  <w:rStyle w:val="Hyperlink"/>
                  <w:rFonts w:ascii="Calibri Light" w:eastAsia="Trebuchet MS" w:hAnsi="Calibri Light" w:cs="Calibri Light"/>
                  <w:color w:val="00000A"/>
                  <w:sz w:val="22"/>
                  <w:szCs w:val="22"/>
                  <w:lang w:val="en-GB"/>
                </w:rPr>
                <w:t>eTenders</w:t>
              </w:r>
              <w:proofErr w:type="spellEnd"/>
            </w:hyperlink>
            <w:r w:rsidRPr="0017385E">
              <w:rPr>
                <w:rFonts w:ascii="Calibri Light" w:eastAsia="Trebuchet MS" w:hAnsi="Calibri Light" w:cs="Calibri Light"/>
                <w:color w:val="00000A"/>
                <w:sz w:val="22"/>
                <w:szCs w:val="22"/>
                <w:lang w:val="en-GB"/>
              </w:rPr>
              <w:t xml:space="preserve"> messaging function only</w:t>
            </w:r>
          </w:p>
        </w:tc>
      </w:tr>
      <w:tr w:rsidR="28F23F7F" w:rsidRPr="0017385E" w14:paraId="752AC4F1" w14:textId="77777777" w:rsidTr="24B19B86">
        <w:trPr>
          <w:trHeight w:val="300"/>
        </w:trPr>
        <w:tc>
          <w:tcPr>
            <w:tcW w:w="3525" w:type="dxa"/>
            <w:tcBorders>
              <w:top w:val="single" w:sz="6" w:space="0" w:color="FFFFFF" w:themeColor="background1"/>
              <w:left w:val="single" w:sz="6" w:space="0" w:color="auto"/>
              <w:bottom w:val="single" w:sz="6" w:space="0" w:color="FFFFFF" w:themeColor="background1"/>
              <w:right w:val="nil"/>
            </w:tcBorders>
            <w:shd w:val="clear" w:color="auto" w:fill="A80050"/>
            <w:tcMar>
              <w:top w:w="15" w:type="dxa"/>
              <w:left w:w="105" w:type="dxa"/>
              <w:bottom w:w="15" w:type="dxa"/>
              <w:right w:w="105" w:type="dxa"/>
            </w:tcMar>
          </w:tcPr>
          <w:p w14:paraId="6B0D63A8" w14:textId="12E8CDE2" w:rsidR="58620A88" w:rsidRPr="0017385E" w:rsidRDefault="58620A88" w:rsidP="00B5493C">
            <w:pPr>
              <w:jc w:val="both"/>
              <w:rPr>
                <w:rFonts w:ascii="Calibri Light" w:eastAsia="Segoe UI" w:hAnsi="Calibri Light" w:cs="Calibri Light"/>
                <w:bCs/>
                <w:sz w:val="22"/>
                <w:szCs w:val="22"/>
                <w:lang w:val="en-GB"/>
              </w:rPr>
            </w:pPr>
            <w:r w:rsidRPr="0017385E">
              <w:rPr>
                <w:rFonts w:ascii="Calibri Light" w:eastAsia="Segoe UI" w:hAnsi="Calibri Light" w:cs="Calibri Light"/>
                <w:bCs/>
                <w:sz w:val="22"/>
                <w:szCs w:val="22"/>
                <w:lang w:val="en-GB"/>
              </w:rPr>
              <w:t>Funding Body</w:t>
            </w:r>
          </w:p>
        </w:tc>
        <w:tc>
          <w:tcPr>
            <w:tcW w:w="5475" w:type="dxa"/>
            <w:tcBorders>
              <w:left w:val="nil"/>
              <w:right w:val="single" w:sz="6" w:space="0" w:color="auto"/>
            </w:tcBorders>
            <w:tcMar>
              <w:top w:w="15" w:type="dxa"/>
              <w:left w:w="105" w:type="dxa"/>
              <w:bottom w:w="15" w:type="dxa"/>
              <w:right w:w="105" w:type="dxa"/>
            </w:tcMar>
          </w:tcPr>
          <w:p w14:paraId="5B1F66F2" w14:textId="399C489F" w:rsidR="58620A88" w:rsidRPr="0017385E" w:rsidRDefault="58620A88" w:rsidP="00B5493C">
            <w:pPr>
              <w:jc w:val="both"/>
              <w:rPr>
                <w:rFonts w:ascii="Calibri Light" w:hAnsi="Calibri Light" w:cs="Calibri Light"/>
                <w:sz w:val="22"/>
                <w:szCs w:val="22"/>
              </w:rPr>
            </w:pPr>
            <w:r w:rsidRPr="0017385E">
              <w:rPr>
                <w:rFonts w:ascii="Calibri Light" w:hAnsi="Calibri Light" w:cs="Calibri Light"/>
                <w:sz w:val="22"/>
                <w:szCs w:val="22"/>
              </w:rPr>
              <w:fldChar w:fldCharType="begin"/>
            </w:r>
            <w:r w:rsidRPr="0017385E">
              <w:rPr>
                <w:rFonts w:ascii="Calibri Light" w:hAnsi="Calibri Light" w:cs="Calibri Light"/>
                <w:sz w:val="22"/>
                <w:szCs w:val="22"/>
              </w:rPr>
              <w:instrText xml:space="preserve"> INCLUDEPICTURE "https://cyberireland.ie/wp-content/uploads/2022/08/Enterprise-Ireland-Logo-1.png" \* MERGEFORMATINET </w:instrText>
            </w:r>
            <w:r w:rsidRPr="0017385E">
              <w:rPr>
                <w:rFonts w:ascii="Calibri Light" w:hAnsi="Calibri Light" w:cs="Calibri Light"/>
                <w:sz w:val="22"/>
                <w:szCs w:val="22"/>
              </w:rPr>
              <w:fldChar w:fldCharType="separate"/>
            </w:r>
            <w:r w:rsidRPr="0017385E">
              <w:rPr>
                <w:rFonts w:ascii="Calibri Light" w:hAnsi="Calibri Light" w:cs="Calibri Light"/>
                <w:sz w:val="22"/>
                <w:szCs w:val="22"/>
              </w:rPr>
              <w:fldChar w:fldCharType="end"/>
            </w:r>
            <w:r w:rsidR="16F679DA" w:rsidRPr="0017385E">
              <w:rPr>
                <w:rFonts w:ascii="Calibri Light" w:hAnsi="Calibri Light" w:cs="Calibri Light"/>
                <w:sz w:val="22"/>
                <w:szCs w:val="22"/>
              </w:rPr>
              <w:t>Enterprise Ireland</w:t>
            </w:r>
          </w:p>
        </w:tc>
      </w:tr>
    </w:tbl>
    <w:p w14:paraId="1C672920" w14:textId="15367E7B" w:rsidR="001F64E7" w:rsidRPr="0017385E" w:rsidRDefault="001F64E7" w:rsidP="00B5493C">
      <w:pPr>
        <w:jc w:val="both"/>
        <w:rPr>
          <w:rFonts w:ascii="Calibri Light" w:hAnsi="Calibri Light" w:cs="Calibri Light"/>
          <w:sz w:val="22"/>
          <w:szCs w:val="22"/>
        </w:rPr>
      </w:pPr>
    </w:p>
    <w:p w14:paraId="48B2FE07" w14:textId="77777777" w:rsidR="006A7E99" w:rsidRDefault="006A7E99" w:rsidP="00B5493C">
      <w:pPr>
        <w:jc w:val="both"/>
        <w:rPr>
          <w:rFonts w:ascii="Calibri Light" w:hAnsi="Calibri Light" w:cs="Calibri Light"/>
          <w:sz w:val="22"/>
          <w:szCs w:val="22"/>
        </w:rPr>
      </w:pPr>
    </w:p>
    <w:p w14:paraId="0131C39B" w14:textId="77777777" w:rsidR="00C046B4" w:rsidRDefault="00C046B4" w:rsidP="00B5493C">
      <w:pPr>
        <w:jc w:val="both"/>
        <w:rPr>
          <w:rFonts w:ascii="Calibri Light" w:hAnsi="Calibri Light" w:cs="Calibri Light"/>
          <w:sz w:val="22"/>
          <w:szCs w:val="22"/>
        </w:rPr>
      </w:pPr>
    </w:p>
    <w:p w14:paraId="115E0F30" w14:textId="77777777" w:rsidR="002536EC" w:rsidRDefault="002536EC" w:rsidP="00B5493C">
      <w:pPr>
        <w:jc w:val="both"/>
        <w:rPr>
          <w:rFonts w:ascii="Calibri Light" w:hAnsi="Calibri Light" w:cs="Calibri Light"/>
          <w:sz w:val="22"/>
          <w:szCs w:val="22"/>
        </w:rPr>
      </w:pPr>
    </w:p>
    <w:p w14:paraId="29E3C10B" w14:textId="77777777" w:rsidR="002536EC" w:rsidRDefault="002536EC" w:rsidP="00B5493C">
      <w:pPr>
        <w:jc w:val="both"/>
        <w:rPr>
          <w:rFonts w:ascii="Calibri Light" w:hAnsi="Calibri Light" w:cs="Calibri Light"/>
          <w:sz w:val="22"/>
          <w:szCs w:val="22"/>
        </w:rPr>
      </w:pPr>
    </w:p>
    <w:p w14:paraId="1D589DE7" w14:textId="77777777" w:rsidR="002536EC" w:rsidRDefault="002536EC" w:rsidP="00B5493C">
      <w:pPr>
        <w:jc w:val="both"/>
        <w:rPr>
          <w:rFonts w:ascii="Calibri Light" w:hAnsi="Calibri Light" w:cs="Calibri Light"/>
          <w:sz w:val="22"/>
          <w:szCs w:val="22"/>
        </w:rPr>
      </w:pPr>
    </w:p>
    <w:p w14:paraId="1AEB6513" w14:textId="77777777" w:rsidR="002536EC" w:rsidRDefault="002536EC" w:rsidP="00B5493C">
      <w:pPr>
        <w:jc w:val="both"/>
        <w:rPr>
          <w:rFonts w:ascii="Calibri Light" w:hAnsi="Calibri Light" w:cs="Calibri Light"/>
          <w:sz w:val="22"/>
          <w:szCs w:val="22"/>
        </w:rPr>
      </w:pPr>
    </w:p>
    <w:p w14:paraId="056E099B" w14:textId="68685923" w:rsidR="002536EC" w:rsidRDefault="00E622C1" w:rsidP="00E622C1">
      <w:pPr>
        <w:tabs>
          <w:tab w:val="left" w:pos="5978"/>
        </w:tabs>
        <w:jc w:val="both"/>
        <w:rPr>
          <w:rFonts w:ascii="Calibri Light" w:hAnsi="Calibri Light" w:cs="Calibri Light"/>
          <w:sz w:val="22"/>
          <w:szCs w:val="22"/>
        </w:rPr>
      </w:pPr>
      <w:r>
        <w:rPr>
          <w:rFonts w:ascii="Calibri Light" w:hAnsi="Calibri Light" w:cs="Calibri Light"/>
          <w:sz w:val="22"/>
          <w:szCs w:val="22"/>
        </w:rPr>
        <w:tab/>
      </w:r>
    </w:p>
    <w:p w14:paraId="01CC6D94" w14:textId="77777777" w:rsidR="002536EC" w:rsidRDefault="002536EC" w:rsidP="00B5493C">
      <w:pPr>
        <w:jc w:val="both"/>
        <w:rPr>
          <w:rFonts w:ascii="Calibri Light" w:hAnsi="Calibri Light" w:cs="Calibri Light"/>
          <w:sz w:val="22"/>
          <w:szCs w:val="22"/>
        </w:rPr>
      </w:pPr>
    </w:p>
    <w:p w14:paraId="4B3F83ED" w14:textId="77777777" w:rsidR="002536EC" w:rsidRDefault="002536EC" w:rsidP="00B5493C">
      <w:pPr>
        <w:jc w:val="both"/>
        <w:rPr>
          <w:rFonts w:ascii="Calibri Light" w:hAnsi="Calibri Light" w:cs="Calibri Light"/>
          <w:sz w:val="22"/>
          <w:szCs w:val="22"/>
        </w:rPr>
      </w:pPr>
    </w:p>
    <w:p w14:paraId="77215CAC" w14:textId="77777777" w:rsidR="00C046B4" w:rsidRPr="0017385E" w:rsidRDefault="00C046B4" w:rsidP="00B5493C">
      <w:pPr>
        <w:jc w:val="both"/>
        <w:rPr>
          <w:rFonts w:ascii="Calibri Light" w:hAnsi="Calibri Light" w:cs="Calibri Light"/>
          <w:sz w:val="22"/>
          <w:szCs w:val="22"/>
        </w:rPr>
      </w:pPr>
    </w:p>
    <w:p w14:paraId="09BA4384" w14:textId="10E95AB5" w:rsidR="6960F0F1" w:rsidRDefault="6960F0F1" w:rsidP="00B5493C">
      <w:pPr>
        <w:jc w:val="both"/>
        <w:rPr>
          <w:rFonts w:ascii="Calibri Light" w:hAnsi="Calibri Light" w:cs="Calibri Light"/>
          <w:sz w:val="22"/>
          <w:szCs w:val="22"/>
        </w:rPr>
      </w:pPr>
    </w:p>
    <w:p w14:paraId="33087C7C" w14:textId="77777777" w:rsidR="001F64E7" w:rsidRDefault="001F64E7" w:rsidP="00B5493C">
      <w:pPr>
        <w:jc w:val="both"/>
        <w:rPr>
          <w:rFonts w:ascii="Calibri Light" w:hAnsi="Calibri Light" w:cs="Calibri Light"/>
          <w:sz w:val="22"/>
          <w:szCs w:val="22"/>
        </w:rPr>
      </w:pPr>
    </w:p>
    <w:p w14:paraId="27B13CD2" w14:textId="77777777" w:rsidR="002536EC" w:rsidRDefault="002536EC" w:rsidP="00B5493C">
      <w:pPr>
        <w:jc w:val="both"/>
        <w:rPr>
          <w:rFonts w:ascii="Calibri Light" w:hAnsi="Calibri Light" w:cs="Calibri Light"/>
          <w:sz w:val="22"/>
          <w:szCs w:val="22"/>
        </w:rPr>
      </w:pPr>
    </w:p>
    <w:p w14:paraId="62010E66" w14:textId="0059A76D" w:rsidR="002536EC" w:rsidRPr="00CF2836" w:rsidRDefault="004D04E3" w:rsidP="00B5493C">
      <w:pPr>
        <w:jc w:val="both"/>
        <w:rPr>
          <w:rFonts w:ascii="Calibri Light" w:hAnsi="Calibri Light" w:cs="Calibri Light"/>
          <w:b/>
          <w:bCs/>
          <w:color w:val="A80050"/>
          <w:sz w:val="28"/>
          <w:szCs w:val="28"/>
        </w:rPr>
      </w:pPr>
      <w:r w:rsidRPr="004D04E3">
        <w:rPr>
          <w:rFonts w:ascii="Calibri Light" w:hAnsi="Calibri Light" w:cs="Calibri Light"/>
          <w:b/>
          <w:bCs/>
          <w:color w:val="A80050"/>
          <w:sz w:val="28"/>
          <w:szCs w:val="28"/>
        </w:rPr>
        <w:t>TABLE OF CONTENTS</w:t>
      </w:r>
    </w:p>
    <w:sdt>
      <w:sdtPr>
        <w:id w:val="2021035480"/>
        <w:docPartObj>
          <w:docPartGallery w:val="Table of Contents"/>
          <w:docPartUnique/>
        </w:docPartObj>
      </w:sdtPr>
      <w:sdtContent>
        <w:p w14:paraId="4BB9DF65" w14:textId="092E119A" w:rsidR="00E622C1" w:rsidRDefault="00E0111E" w:rsidP="2586CAB2">
          <w:pPr>
            <w:pStyle w:val="TOC1"/>
            <w:tabs>
              <w:tab w:val="clear" w:pos="9016"/>
              <w:tab w:val="right" w:leader="dot" w:pos="9015"/>
            </w:tabs>
            <w:rPr>
              <w:rStyle w:val="Hyperlink"/>
              <w:noProof/>
              <w:kern w:val="2"/>
              <w14:ligatures w14:val="standardContextual"/>
            </w:rPr>
          </w:pPr>
          <w:r>
            <w:fldChar w:fldCharType="begin"/>
          </w:r>
          <w:r w:rsidR="00E622C1">
            <w:instrText>TOC \o "1-3" \z \u \h</w:instrText>
          </w:r>
          <w:r>
            <w:fldChar w:fldCharType="separate"/>
          </w:r>
          <w:hyperlink w:anchor="_Toc19720356">
            <w:r w:rsidR="2586CAB2" w:rsidRPr="2586CAB2">
              <w:rPr>
                <w:rStyle w:val="Hyperlink"/>
              </w:rPr>
              <w:t>DISCLAIMER</w:t>
            </w:r>
            <w:r w:rsidR="00E622C1">
              <w:tab/>
            </w:r>
            <w:r w:rsidR="00E622C1">
              <w:fldChar w:fldCharType="begin"/>
            </w:r>
            <w:r w:rsidR="00E622C1">
              <w:instrText>PAGEREF _Toc19720356 \h</w:instrText>
            </w:r>
            <w:r w:rsidR="00E622C1">
              <w:fldChar w:fldCharType="separate"/>
            </w:r>
            <w:r w:rsidR="2586CAB2" w:rsidRPr="2586CAB2">
              <w:rPr>
                <w:rStyle w:val="Hyperlink"/>
              </w:rPr>
              <w:t>2</w:t>
            </w:r>
            <w:r w:rsidR="00E622C1">
              <w:fldChar w:fldCharType="end"/>
            </w:r>
          </w:hyperlink>
        </w:p>
        <w:p w14:paraId="34BBFA96" w14:textId="5605CEB8" w:rsidR="00E622C1" w:rsidRDefault="2586CAB2" w:rsidP="2586CAB2">
          <w:pPr>
            <w:pStyle w:val="TOC1"/>
            <w:tabs>
              <w:tab w:val="clear" w:pos="9016"/>
              <w:tab w:val="right" w:leader="dot" w:pos="9015"/>
            </w:tabs>
            <w:rPr>
              <w:rStyle w:val="Hyperlink"/>
              <w:noProof/>
              <w:kern w:val="2"/>
              <w14:ligatures w14:val="standardContextual"/>
            </w:rPr>
          </w:pPr>
          <w:hyperlink w:anchor="_Toc1303727587">
            <w:r w:rsidRPr="2586CAB2">
              <w:rPr>
                <w:rStyle w:val="Hyperlink"/>
              </w:rPr>
              <w:t>ABOUT UNIVERSITY OF GALWAY</w:t>
            </w:r>
            <w:r w:rsidR="00E0111E">
              <w:tab/>
            </w:r>
            <w:r w:rsidR="00E0111E">
              <w:fldChar w:fldCharType="begin"/>
            </w:r>
            <w:r w:rsidR="00E0111E">
              <w:instrText>PAGEREF _Toc1303727587 \h</w:instrText>
            </w:r>
            <w:r w:rsidR="00E0111E">
              <w:fldChar w:fldCharType="separate"/>
            </w:r>
            <w:r w:rsidRPr="2586CAB2">
              <w:rPr>
                <w:rStyle w:val="Hyperlink"/>
              </w:rPr>
              <w:t>3</w:t>
            </w:r>
            <w:r w:rsidR="00E0111E">
              <w:fldChar w:fldCharType="end"/>
            </w:r>
          </w:hyperlink>
        </w:p>
        <w:p w14:paraId="2A891E9D" w14:textId="45623456" w:rsidR="00E622C1" w:rsidRDefault="2586CAB2" w:rsidP="2586CAB2">
          <w:pPr>
            <w:pStyle w:val="TOC1"/>
            <w:tabs>
              <w:tab w:val="clear" w:pos="9016"/>
              <w:tab w:val="left" w:pos="390"/>
              <w:tab w:val="right" w:leader="dot" w:pos="9015"/>
            </w:tabs>
            <w:rPr>
              <w:rStyle w:val="Hyperlink"/>
              <w:noProof/>
              <w:kern w:val="2"/>
              <w14:ligatures w14:val="standardContextual"/>
            </w:rPr>
          </w:pPr>
          <w:hyperlink w:anchor="_Toc1987653896">
            <w:r w:rsidRPr="2586CAB2">
              <w:rPr>
                <w:rStyle w:val="Hyperlink"/>
              </w:rPr>
              <w:t>1</w:t>
            </w:r>
            <w:r w:rsidR="00E0111E">
              <w:tab/>
            </w:r>
            <w:r w:rsidRPr="2586CAB2">
              <w:rPr>
                <w:rStyle w:val="Hyperlink"/>
              </w:rPr>
              <w:t>TENDERERS CHECKLIST</w:t>
            </w:r>
            <w:r w:rsidR="00E0111E">
              <w:tab/>
            </w:r>
            <w:r w:rsidR="00E0111E">
              <w:fldChar w:fldCharType="begin"/>
            </w:r>
            <w:r w:rsidR="00E0111E">
              <w:instrText>PAGEREF _Toc1987653896 \h</w:instrText>
            </w:r>
            <w:r w:rsidR="00E0111E">
              <w:fldChar w:fldCharType="separate"/>
            </w:r>
            <w:r w:rsidRPr="2586CAB2">
              <w:rPr>
                <w:rStyle w:val="Hyperlink"/>
              </w:rPr>
              <w:t>4</w:t>
            </w:r>
            <w:r w:rsidR="00E0111E">
              <w:fldChar w:fldCharType="end"/>
            </w:r>
          </w:hyperlink>
        </w:p>
        <w:p w14:paraId="696849DE" w14:textId="0C9548E1" w:rsidR="00E622C1" w:rsidRDefault="2586CAB2" w:rsidP="2586CAB2">
          <w:pPr>
            <w:pStyle w:val="TOC1"/>
            <w:tabs>
              <w:tab w:val="clear" w:pos="9016"/>
              <w:tab w:val="left" w:pos="390"/>
              <w:tab w:val="right" w:leader="dot" w:pos="9015"/>
            </w:tabs>
            <w:rPr>
              <w:rStyle w:val="Hyperlink"/>
              <w:noProof/>
              <w:kern w:val="2"/>
              <w14:ligatures w14:val="standardContextual"/>
            </w:rPr>
          </w:pPr>
          <w:hyperlink w:anchor="_Toc1832954308">
            <w:r w:rsidRPr="2586CAB2">
              <w:rPr>
                <w:rStyle w:val="Hyperlink"/>
              </w:rPr>
              <w:t>2</w:t>
            </w:r>
            <w:r w:rsidR="00E0111E">
              <w:tab/>
            </w:r>
            <w:r w:rsidRPr="2586CAB2">
              <w:rPr>
                <w:rStyle w:val="Hyperlink"/>
              </w:rPr>
              <w:t>SCOPE OF CONTRACT UNDER THE FRAMEWORK AGREEMENT  INCLUDE THE INITIAL CONTRACT</w:t>
            </w:r>
            <w:r w:rsidR="00E0111E">
              <w:tab/>
            </w:r>
            <w:r w:rsidR="00E0111E">
              <w:fldChar w:fldCharType="begin"/>
            </w:r>
            <w:r w:rsidR="00E0111E">
              <w:instrText>PAGEREF _Toc1832954308 \h</w:instrText>
            </w:r>
            <w:r w:rsidR="00E0111E">
              <w:fldChar w:fldCharType="separate"/>
            </w:r>
            <w:r w:rsidRPr="2586CAB2">
              <w:rPr>
                <w:rStyle w:val="Hyperlink"/>
              </w:rPr>
              <w:t>5</w:t>
            </w:r>
            <w:r w:rsidR="00E0111E">
              <w:fldChar w:fldCharType="end"/>
            </w:r>
          </w:hyperlink>
        </w:p>
        <w:p w14:paraId="60E6CBDF" w14:textId="0959639C" w:rsidR="00E622C1" w:rsidRDefault="2586CAB2" w:rsidP="2586CAB2">
          <w:pPr>
            <w:pStyle w:val="TOC1"/>
            <w:tabs>
              <w:tab w:val="clear" w:pos="9016"/>
              <w:tab w:val="left" w:pos="390"/>
              <w:tab w:val="right" w:leader="dot" w:pos="9015"/>
            </w:tabs>
            <w:rPr>
              <w:rStyle w:val="Hyperlink"/>
              <w:noProof/>
              <w:kern w:val="2"/>
              <w14:ligatures w14:val="standardContextual"/>
            </w:rPr>
          </w:pPr>
          <w:hyperlink w:anchor="_Toc912222235">
            <w:r w:rsidRPr="2586CAB2">
              <w:rPr>
                <w:rStyle w:val="Hyperlink"/>
              </w:rPr>
              <w:t>3</w:t>
            </w:r>
            <w:r w:rsidR="00E0111E">
              <w:tab/>
            </w:r>
            <w:r w:rsidRPr="2586CAB2">
              <w:rPr>
                <w:rStyle w:val="Hyperlink"/>
              </w:rPr>
              <w:t>SPECIFICATION OF REQUIREMENTS</w:t>
            </w:r>
            <w:r w:rsidR="00E0111E">
              <w:tab/>
            </w:r>
            <w:r w:rsidR="00E0111E">
              <w:fldChar w:fldCharType="begin"/>
            </w:r>
            <w:r w:rsidR="00E0111E">
              <w:instrText>PAGEREF _Toc912222235 \h</w:instrText>
            </w:r>
            <w:r w:rsidR="00E0111E">
              <w:fldChar w:fldCharType="separate"/>
            </w:r>
            <w:r w:rsidRPr="2586CAB2">
              <w:rPr>
                <w:rStyle w:val="Hyperlink"/>
              </w:rPr>
              <w:t>8</w:t>
            </w:r>
            <w:r w:rsidR="00E0111E">
              <w:fldChar w:fldCharType="end"/>
            </w:r>
          </w:hyperlink>
        </w:p>
        <w:p w14:paraId="11281E61" w14:textId="66D0FED4" w:rsidR="00E622C1" w:rsidRDefault="2586CAB2" w:rsidP="2586CAB2">
          <w:pPr>
            <w:pStyle w:val="TOC2"/>
            <w:tabs>
              <w:tab w:val="left" w:pos="600"/>
              <w:tab w:val="right" w:leader="dot" w:pos="9015"/>
            </w:tabs>
            <w:rPr>
              <w:rStyle w:val="Hyperlink"/>
              <w:noProof/>
              <w:kern w:val="2"/>
              <w14:ligatures w14:val="standardContextual"/>
            </w:rPr>
          </w:pPr>
          <w:hyperlink w:anchor="_Toc763263512">
            <w:r w:rsidRPr="2586CAB2">
              <w:rPr>
                <w:rStyle w:val="Hyperlink"/>
              </w:rPr>
              <w:t>3.1</w:t>
            </w:r>
            <w:r w:rsidR="00E0111E">
              <w:tab/>
            </w:r>
            <w:r w:rsidRPr="2586CAB2">
              <w:rPr>
                <w:rStyle w:val="Hyperlink"/>
              </w:rPr>
              <w:t>Background</w:t>
            </w:r>
            <w:r w:rsidR="00E0111E">
              <w:tab/>
            </w:r>
            <w:r w:rsidR="00E0111E">
              <w:fldChar w:fldCharType="begin"/>
            </w:r>
            <w:r w:rsidR="00E0111E">
              <w:instrText>PAGEREF _Toc763263512 \h</w:instrText>
            </w:r>
            <w:r w:rsidR="00E0111E">
              <w:fldChar w:fldCharType="separate"/>
            </w:r>
            <w:r w:rsidRPr="2586CAB2">
              <w:rPr>
                <w:rStyle w:val="Hyperlink"/>
              </w:rPr>
              <w:t>9</w:t>
            </w:r>
            <w:r w:rsidR="00E0111E">
              <w:fldChar w:fldCharType="end"/>
            </w:r>
          </w:hyperlink>
        </w:p>
        <w:p w14:paraId="4B222616" w14:textId="106D9DFD" w:rsidR="00E622C1" w:rsidRDefault="2586CAB2" w:rsidP="2586CAB2">
          <w:pPr>
            <w:pStyle w:val="TOC2"/>
            <w:tabs>
              <w:tab w:val="left" w:pos="600"/>
              <w:tab w:val="right" w:leader="dot" w:pos="9015"/>
            </w:tabs>
            <w:rPr>
              <w:rStyle w:val="Hyperlink"/>
              <w:noProof/>
              <w:kern w:val="2"/>
              <w14:ligatures w14:val="standardContextual"/>
            </w:rPr>
          </w:pPr>
          <w:hyperlink w:anchor="_Toc2036727207">
            <w:r w:rsidRPr="2586CAB2">
              <w:rPr>
                <w:rStyle w:val="Hyperlink"/>
              </w:rPr>
              <w:t>3.2</w:t>
            </w:r>
            <w:r w:rsidR="00E0111E">
              <w:tab/>
            </w:r>
            <w:r w:rsidRPr="2586CAB2">
              <w:rPr>
                <w:rStyle w:val="Hyperlink"/>
              </w:rPr>
              <w:t>The requirements for the study:</w:t>
            </w:r>
            <w:r w:rsidR="00E0111E">
              <w:tab/>
            </w:r>
            <w:r w:rsidR="00E0111E">
              <w:fldChar w:fldCharType="begin"/>
            </w:r>
            <w:r w:rsidR="00E0111E">
              <w:instrText>PAGEREF _Toc2036727207 \h</w:instrText>
            </w:r>
            <w:r w:rsidR="00E0111E">
              <w:fldChar w:fldCharType="separate"/>
            </w:r>
            <w:r w:rsidRPr="2586CAB2">
              <w:rPr>
                <w:rStyle w:val="Hyperlink"/>
              </w:rPr>
              <w:t>9</w:t>
            </w:r>
            <w:r w:rsidR="00E0111E">
              <w:fldChar w:fldCharType="end"/>
            </w:r>
          </w:hyperlink>
        </w:p>
        <w:p w14:paraId="781BF254" w14:textId="15834687" w:rsidR="00E622C1" w:rsidRDefault="2586CAB2" w:rsidP="2586CAB2">
          <w:pPr>
            <w:pStyle w:val="TOC2"/>
            <w:tabs>
              <w:tab w:val="left" w:pos="600"/>
              <w:tab w:val="right" w:leader="dot" w:pos="9015"/>
            </w:tabs>
            <w:rPr>
              <w:rStyle w:val="Hyperlink"/>
              <w:noProof/>
              <w:kern w:val="2"/>
              <w14:ligatures w14:val="standardContextual"/>
            </w:rPr>
          </w:pPr>
          <w:hyperlink w:anchor="_Toc569287489">
            <w:r w:rsidRPr="2586CAB2">
              <w:rPr>
                <w:rStyle w:val="Hyperlink"/>
              </w:rPr>
              <w:t>3.3</w:t>
            </w:r>
            <w:r w:rsidR="00E0111E">
              <w:tab/>
            </w:r>
            <w:r w:rsidRPr="2586CAB2">
              <w:rPr>
                <w:rStyle w:val="Hyperlink"/>
              </w:rPr>
              <w:t>Technical Specification of Requirements</w:t>
            </w:r>
            <w:r w:rsidR="00E0111E">
              <w:tab/>
            </w:r>
            <w:r w:rsidR="00E0111E">
              <w:fldChar w:fldCharType="begin"/>
            </w:r>
            <w:r w:rsidR="00E0111E">
              <w:instrText>PAGEREF _Toc569287489 \h</w:instrText>
            </w:r>
            <w:r w:rsidR="00E0111E">
              <w:fldChar w:fldCharType="separate"/>
            </w:r>
            <w:r w:rsidRPr="2586CAB2">
              <w:rPr>
                <w:rStyle w:val="Hyperlink"/>
              </w:rPr>
              <w:t>9</w:t>
            </w:r>
            <w:r w:rsidR="00E0111E">
              <w:fldChar w:fldCharType="end"/>
            </w:r>
          </w:hyperlink>
        </w:p>
        <w:p w14:paraId="632C86A3" w14:textId="527971AC" w:rsidR="00E622C1" w:rsidRDefault="2586CAB2" w:rsidP="2586CAB2">
          <w:pPr>
            <w:pStyle w:val="TOC2"/>
            <w:tabs>
              <w:tab w:val="left" w:pos="600"/>
              <w:tab w:val="right" w:leader="dot" w:pos="9015"/>
            </w:tabs>
            <w:rPr>
              <w:rStyle w:val="Hyperlink"/>
              <w:noProof/>
              <w:kern w:val="2"/>
              <w14:ligatures w14:val="standardContextual"/>
            </w:rPr>
          </w:pPr>
          <w:hyperlink w:anchor="_Toc1855922222">
            <w:r w:rsidRPr="2586CAB2">
              <w:rPr>
                <w:rStyle w:val="Hyperlink"/>
              </w:rPr>
              <w:t>3.4</w:t>
            </w:r>
            <w:r w:rsidR="00E0111E">
              <w:tab/>
            </w:r>
            <w:r w:rsidRPr="2586CAB2">
              <w:rPr>
                <w:rStyle w:val="Hyperlink"/>
              </w:rPr>
              <w:t>Lead Time</w:t>
            </w:r>
            <w:r w:rsidR="00E0111E">
              <w:tab/>
            </w:r>
            <w:r w:rsidR="00E0111E">
              <w:fldChar w:fldCharType="begin"/>
            </w:r>
            <w:r w:rsidR="00E0111E">
              <w:instrText>PAGEREF _Toc1855922222 \h</w:instrText>
            </w:r>
            <w:r w:rsidR="00E0111E">
              <w:fldChar w:fldCharType="separate"/>
            </w:r>
            <w:r w:rsidRPr="2586CAB2">
              <w:rPr>
                <w:rStyle w:val="Hyperlink"/>
              </w:rPr>
              <w:t>10</w:t>
            </w:r>
            <w:r w:rsidR="00E0111E">
              <w:fldChar w:fldCharType="end"/>
            </w:r>
          </w:hyperlink>
        </w:p>
        <w:p w14:paraId="3E35FA73" w14:textId="6484DA5A" w:rsidR="00E622C1" w:rsidRDefault="2586CAB2" w:rsidP="2586CAB2">
          <w:pPr>
            <w:pStyle w:val="TOC2"/>
            <w:tabs>
              <w:tab w:val="left" w:pos="600"/>
              <w:tab w:val="right" w:leader="dot" w:pos="9015"/>
            </w:tabs>
            <w:rPr>
              <w:rStyle w:val="Hyperlink"/>
              <w:noProof/>
              <w:kern w:val="2"/>
              <w14:ligatures w14:val="standardContextual"/>
            </w:rPr>
          </w:pPr>
          <w:hyperlink w:anchor="_Toc163908164">
            <w:r w:rsidRPr="2586CAB2">
              <w:rPr>
                <w:rStyle w:val="Hyperlink"/>
              </w:rPr>
              <w:t>3.5</w:t>
            </w:r>
            <w:r w:rsidR="00E0111E">
              <w:tab/>
            </w:r>
            <w:r w:rsidRPr="2586CAB2">
              <w:rPr>
                <w:rStyle w:val="Hyperlink"/>
              </w:rPr>
              <w:t>Use of Brand Names, etc.</w:t>
            </w:r>
            <w:r w:rsidR="00E0111E">
              <w:tab/>
            </w:r>
            <w:r w:rsidR="00E0111E">
              <w:fldChar w:fldCharType="begin"/>
            </w:r>
            <w:r w:rsidR="00E0111E">
              <w:instrText>PAGEREF _Toc163908164 \h</w:instrText>
            </w:r>
            <w:r w:rsidR="00E0111E">
              <w:fldChar w:fldCharType="separate"/>
            </w:r>
            <w:r w:rsidRPr="2586CAB2">
              <w:rPr>
                <w:rStyle w:val="Hyperlink"/>
              </w:rPr>
              <w:t>10</w:t>
            </w:r>
            <w:r w:rsidR="00E0111E">
              <w:fldChar w:fldCharType="end"/>
            </w:r>
          </w:hyperlink>
        </w:p>
        <w:p w14:paraId="37D5E272" w14:textId="657931DD" w:rsidR="00E622C1" w:rsidRDefault="2586CAB2" w:rsidP="2586CAB2">
          <w:pPr>
            <w:pStyle w:val="TOC2"/>
            <w:tabs>
              <w:tab w:val="left" w:pos="600"/>
              <w:tab w:val="right" w:leader="dot" w:pos="9015"/>
            </w:tabs>
            <w:rPr>
              <w:rStyle w:val="Hyperlink"/>
              <w:noProof/>
              <w:kern w:val="2"/>
              <w14:ligatures w14:val="standardContextual"/>
            </w:rPr>
          </w:pPr>
          <w:hyperlink w:anchor="_Toc1066928746">
            <w:r w:rsidRPr="2586CAB2">
              <w:rPr>
                <w:rStyle w:val="Hyperlink"/>
              </w:rPr>
              <w:t>3.6</w:t>
            </w:r>
            <w:r w:rsidR="00E0111E">
              <w:tab/>
            </w:r>
            <w:r w:rsidRPr="2586CAB2">
              <w:rPr>
                <w:rStyle w:val="Hyperlink"/>
              </w:rPr>
              <w:t>Delivery Locations</w:t>
            </w:r>
            <w:r w:rsidR="00E0111E">
              <w:tab/>
            </w:r>
            <w:r w:rsidR="00E0111E">
              <w:fldChar w:fldCharType="begin"/>
            </w:r>
            <w:r w:rsidR="00E0111E">
              <w:instrText>PAGEREF _Toc1066928746 \h</w:instrText>
            </w:r>
            <w:r w:rsidR="00E0111E">
              <w:fldChar w:fldCharType="separate"/>
            </w:r>
            <w:r w:rsidRPr="2586CAB2">
              <w:rPr>
                <w:rStyle w:val="Hyperlink"/>
              </w:rPr>
              <w:t>10</w:t>
            </w:r>
            <w:r w:rsidR="00E0111E">
              <w:fldChar w:fldCharType="end"/>
            </w:r>
          </w:hyperlink>
        </w:p>
        <w:p w14:paraId="235D12FF" w14:textId="5E963721" w:rsidR="00E622C1" w:rsidRDefault="2586CAB2" w:rsidP="2586CAB2">
          <w:pPr>
            <w:pStyle w:val="TOC2"/>
            <w:tabs>
              <w:tab w:val="left" w:pos="600"/>
              <w:tab w:val="right" w:leader="dot" w:pos="9015"/>
            </w:tabs>
            <w:rPr>
              <w:rStyle w:val="Hyperlink"/>
              <w:noProof/>
              <w:kern w:val="2"/>
              <w14:ligatures w14:val="standardContextual"/>
            </w:rPr>
          </w:pPr>
          <w:hyperlink w:anchor="_Toc1706122205">
            <w:r w:rsidRPr="2586CAB2">
              <w:rPr>
                <w:rStyle w:val="Hyperlink"/>
              </w:rPr>
              <w:t>3.7</w:t>
            </w:r>
            <w:r w:rsidR="00E0111E">
              <w:tab/>
            </w:r>
            <w:r w:rsidRPr="2586CAB2">
              <w:rPr>
                <w:rStyle w:val="Hyperlink"/>
              </w:rPr>
              <w:t>Volumes</w:t>
            </w:r>
            <w:r w:rsidR="00E0111E">
              <w:tab/>
            </w:r>
            <w:r w:rsidR="00E0111E">
              <w:fldChar w:fldCharType="begin"/>
            </w:r>
            <w:r w:rsidR="00E0111E">
              <w:instrText>PAGEREF _Toc1706122205 \h</w:instrText>
            </w:r>
            <w:r w:rsidR="00E0111E">
              <w:fldChar w:fldCharType="separate"/>
            </w:r>
            <w:r w:rsidRPr="2586CAB2">
              <w:rPr>
                <w:rStyle w:val="Hyperlink"/>
              </w:rPr>
              <w:t>11</w:t>
            </w:r>
            <w:r w:rsidR="00E0111E">
              <w:fldChar w:fldCharType="end"/>
            </w:r>
          </w:hyperlink>
        </w:p>
        <w:p w14:paraId="44AE8379" w14:textId="5E632079" w:rsidR="00E622C1" w:rsidRDefault="2586CAB2" w:rsidP="2586CAB2">
          <w:pPr>
            <w:pStyle w:val="TOC2"/>
            <w:tabs>
              <w:tab w:val="left" w:pos="600"/>
              <w:tab w:val="right" w:leader="dot" w:pos="9015"/>
            </w:tabs>
            <w:rPr>
              <w:rStyle w:val="Hyperlink"/>
              <w:noProof/>
              <w:kern w:val="2"/>
              <w14:ligatures w14:val="standardContextual"/>
            </w:rPr>
          </w:pPr>
          <w:hyperlink w:anchor="_Toc250954167">
            <w:r w:rsidRPr="2586CAB2">
              <w:rPr>
                <w:rStyle w:val="Hyperlink"/>
              </w:rPr>
              <w:t>3.8</w:t>
            </w:r>
            <w:r w:rsidR="00E0111E">
              <w:tab/>
            </w:r>
            <w:r w:rsidRPr="2586CAB2">
              <w:rPr>
                <w:rStyle w:val="Hyperlink"/>
              </w:rPr>
              <w:t>Pricing</w:t>
            </w:r>
            <w:r w:rsidR="00E0111E">
              <w:tab/>
            </w:r>
            <w:r w:rsidR="00E0111E">
              <w:fldChar w:fldCharType="begin"/>
            </w:r>
            <w:r w:rsidR="00E0111E">
              <w:instrText>PAGEREF _Toc250954167 \h</w:instrText>
            </w:r>
            <w:r w:rsidR="00E0111E">
              <w:fldChar w:fldCharType="separate"/>
            </w:r>
            <w:r w:rsidRPr="2586CAB2">
              <w:rPr>
                <w:rStyle w:val="Hyperlink"/>
              </w:rPr>
              <w:t>11</w:t>
            </w:r>
            <w:r w:rsidR="00E0111E">
              <w:fldChar w:fldCharType="end"/>
            </w:r>
          </w:hyperlink>
        </w:p>
        <w:p w14:paraId="75F693B1" w14:textId="5AE9C270" w:rsidR="00E622C1" w:rsidRDefault="2586CAB2" w:rsidP="2586CAB2">
          <w:pPr>
            <w:pStyle w:val="TOC2"/>
            <w:tabs>
              <w:tab w:val="left" w:pos="600"/>
              <w:tab w:val="right" w:leader="dot" w:pos="9015"/>
            </w:tabs>
            <w:rPr>
              <w:rStyle w:val="Hyperlink"/>
              <w:noProof/>
              <w:kern w:val="2"/>
              <w14:ligatures w14:val="standardContextual"/>
            </w:rPr>
          </w:pPr>
          <w:hyperlink w:anchor="_Toc222337446">
            <w:r w:rsidRPr="2586CAB2">
              <w:rPr>
                <w:rStyle w:val="Hyperlink"/>
              </w:rPr>
              <w:t>3.9</w:t>
            </w:r>
            <w:r w:rsidR="00E0111E">
              <w:tab/>
            </w:r>
            <w:r w:rsidRPr="2586CAB2">
              <w:rPr>
                <w:rStyle w:val="Hyperlink"/>
              </w:rPr>
              <w:t>Packaging, Carriage and Insurance</w:t>
            </w:r>
            <w:r w:rsidR="00E0111E">
              <w:tab/>
            </w:r>
            <w:r w:rsidR="00E0111E">
              <w:fldChar w:fldCharType="begin"/>
            </w:r>
            <w:r w:rsidR="00E0111E">
              <w:instrText>PAGEREF _Toc222337446 \h</w:instrText>
            </w:r>
            <w:r w:rsidR="00E0111E">
              <w:fldChar w:fldCharType="separate"/>
            </w:r>
            <w:r w:rsidRPr="2586CAB2">
              <w:rPr>
                <w:rStyle w:val="Hyperlink"/>
              </w:rPr>
              <w:t>11</w:t>
            </w:r>
            <w:r w:rsidR="00E0111E">
              <w:fldChar w:fldCharType="end"/>
            </w:r>
          </w:hyperlink>
        </w:p>
        <w:p w14:paraId="0F8CEC3C" w14:textId="19F91784" w:rsidR="00E622C1" w:rsidRDefault="2586CAB2" w:rsidP="2586CAB2">
          <w:pPr>
            <w:pStyle w:val="TOC2"/>
            <w:tabs>
              <w:tab w:val="left" w:pos="600"/>
              <w:tab w:val="right" w:leader="dot" w:pos="9015"/>
            </w:tabs>
            <w:rPr>
              <w:rStyle w:val="Hyperlink"/>
              <w:noProof/>
              <w:kern w:val="2"/>
              <w14:ligatures w14:val="standardContextual"/>
            </w:rPr>
          </w:pPr>
          <w:hyperlink w:anchor="_Toc1668114702">
            <w:r w:rsidRPr="2586CAB2">
              <w:rPr>
                <w:rStyle w:val="Hyperlink"/>
              </w:rPr>
              <w:t>3.10</w:t>
            </w:r>
            <w:r w:rsidR="00E0111E">
              <w:tab/>
            </w:r>
            <w:r w:rsidRPr="2586CAB2">
              <w:rPr>
                <w:rStyle w:val="Hyperlink"/>
              </w:rPr>
              <w:t>Contract Management</w:t>
            </w:r>
            <w:r w:rsidR="00E0111E">
              <w:tab/>
            </w:r>
            <w:r w:rsidR="00E0111E">
              <w:fldChar w:fldCharType="begin"/>
            </w:r>
            <w:r w:rsidR="00E0111E">
              <w:instrText>PAGEREF _Toc1668114702 \h</w:instrText>
            </w:r>
            <w:r w:rsidR="00E0111E">
              <w:fldChar w:fldCharType="separate"/>
            </w:r>
            <w:r w:rsidRPr="2586CAB2">
              <w:rPr>
                <w:rStyle w:val="Hyperlink"/>
              </w:rPr>
              <w:t>11</w:t>
            </w:r>
            <w:r w:rsidR="00E0111E">
              <w:fldChar w:fldCharType="end"/>
            </w:r>
          </w:hyperlink>
        </w:p>
        <w:p w14:paraId="2C4F61E3" w14:textId="2FD70473" w:rsidR="00E622C1" w:rsidRDefault="2586CAB2" w:rsidP="2586CAB2">
          <w:pPr>
            <w:pStyle w:val="TOC2"/>
            <w:tabs>
              <w:tab w:val="left" w:pos="600"/>
              <w:tab w:val="right" w:leader="dot" w:pos="9015"/>
            </w:tabs>
            <w:rPr>
              <w:rStyle w:val="Hyperlink"/>
              <w:noProof/>
              <w:kern w:val="2"/>
              <w14:ligatures w14:val="standardContextual"/>
            </w:rPr>
          </w:pPr>
          <w:hyperlink w:anchor="_Toc541367654">
            <w:r w:rsidRPr="2586CAB2">
              <w:rPr>
                <w:rStyle w:val="Hyperlink"/>
              </w:rPr>
              <w:t>3.11</w:t>
            </w:r>
            <w:r w:rsidR="00E0111E">
              <w:tab/>
            </w:r>
            <w:r w:rsidRPr="2586CAB2">
              <w:rPr>
                <w:rStyle w:val="Hyperlink"/>
              </w:rPr>
              <w:t>Obligations Regarding End of Contract</w:t>
            </w:r>
            <w:r w:rsidR="00E0111E">
              <w:tab/>
            </w:r>
            <w:r w:rsidR="00E0111E">
              <w:fldChar w:fldCharType="begin"/>
            </w:r>
            <w:r w:rsidR="00E0111E">
              <w:instrText>PAGEREF _Toc541367654 \h</w:instrText>
            </w:r>
            <w:r w:rsidR="00E0111E">
              <w:fldChar w:fldCharType="separate"/>
            </w:r>
            <w:r w:rsidRPr="2586CAB2">
              <w:rPr>
                <w:rStyle w:val="Hyperlink"/>
              </w:rPr>
              <w:t>12</w:t>
            </w:r>
            <w:r w:rsidR="00E0111E">
              <w:fldChar w:fldCharType="end"/>
            </w:r>
          </w:hyperlink>
        </w:p>
        <w:p w14:paraId="7C6AFBC1" w14:textId="1E030B6C" w:rsidR="00E622C1" w:rsidRDefault="2586CAB2" w:rsidP="2586CAB2">
          <w:pPr>
            <w:pStyle w:val="TOC1"/>
            <w:tabs>
              <w:tab w:val="clear" w:pos="9016"/>
              <w:tab w:val="left" w:pos="390"/>
              <w:tab w:val="right" w:leader="dot" w:pos="9015"/>
            </w:tabs>
            <w:rPr>
              <w:rStyle w:val="Hyperlink"/>
              <w:noProof/>
              <w:kern w:val="2"/>
              <w14:ligatures w14:val="standardContextual"/>
            </w:rPr>
          </w:pPr>
          <w:hyperlink w:anchor="_Toc741415576">
            <w:r w:rsidRPr="2586CAB2">
              <w:rPr>
                <w:rStyle w:val="Hyperlink"/>
              </w:rPr>
              <w:t>4</w:t>
            </w:r>
            <w:r w:rsidR="00E0111E">
              <w:tab/>
            </w:r>
            <w:r w:rsidRPr="2586CAB2">
              <w:rPr>
                <w:rStyle w:val="Hyperlink"/>
              </w:rPr>
              <w:t>QUALIFICATION CRITERIA</w:t>
            </w:r>
            <w:r w:rsidR="00E0111E">
              <w:tab/>
            </w:r>
            <w:r w:rsidR="00E0111E">
              <w:fldChar w:fldCharType="begin"/>
            </w:r>
            <w:r w:rsidR="00E0111E">
              <w:instrText>PAGEREF _Toc741415576 \h</w:instrText>
            </w:r>
            <w:r w:rsidR="00E0111E">
              <w:fldChar w:fldCharType="separate"/>
            </w:r>
            <w:r w:rsidRPr="2586CAB2">
              <w:rPr>
                <w:rStyle w:val="Hyperlink"/>
              </w:rPr>
              <w:t>12</w:t>
            </w:r>
            <w:r w:rsidR="00E0111E">
              <w:fldChar w:fldCharType="end"/>
            </w:r>
          </w:hyperlink>
        </w:p>
        <w:p w14:paraId="2F492775" w14:textId="19034A82" w:rsidR="00E622C1" w:rsidRDefault="2586CAB2" w:rsidP="2586CAB2">
          <w:pPr>
            <w:pStyle w:val="TOC2"/>
            <w:tabs>
              <w:tab w:val="left" w:pos="600"/>
              <w:tab w:val="right" w:leader="dot" w:pos="9015"/>
            </w:tabs>
            <w:rPr>
              <w:rStyle w:val="Hyperlink"/>
              <w:noProof/>
              <w:kern w:val="2"/>
              <w14:ligatures w14:val="standardContextual"/>
            </w:rPr>
          </w:pPr>
          <w:hyperlink w:anchor="_Toc990808247">
            <w:r w:rsidRPr="2586CAB2">
              <w:rPr>
                <w:rStyle w:val="Hyperlink"/>
              </w:rPr>
              <w:t>4.1</w:t>
            </w:r>
            <w:r w:rsidR="00E0111E">
              <w:tab/>
            </w:r>
            <w:r w:rsidRPr="2586CAB2">
              <w:rPr>
                <w:rStyle w:val="Hyperlink"/>
              </w:rPr>
              <w:t>Qualification Criteria Response</w:t>
            </w:r>
            <w:r w:rsidR="00E0111E">
              <w:tab/>
            </w:r>
            <w:r w:rsidR="00E0111E">
              <w:fldChar w:fldCharType="begin"/>
            </w:r>
            <w:r w:rsidR="00E0111E">
              <w:instrText>PAGEREF _Toc990808247 \h</w:instrText>
            </w:r>
            <w:r w:rsidR="00E0111E">
              <w:fldChar w:fldCharType="separate"/>
            </w:r>
            <w:r w:rsidRPr="2586CAB2">
              <w:rPr>
                <w:rStyle w:val="Hyperlink"/>
              </w:rPr>
              <w:t>12</w:t>
            </w:r>
            <w:r w:rsidR="00E0111E">
              <w:fldChar w:fldCharType="end"/>
            </w:r>
          </w:hyperlink>
        </w:p>
        <w:p w14:paraId="247B6F39" w14:textId="072ABBE7" w:rsidR="00E622C1" w:rsidRDefault="2586CAB2" w:rsidP="2586CAB2">
          <w:pPr>
            <w:pStyle w:val="TOC2"/>
            <w:tabs>
              <w:tab w:val="left" w:pos="600"/>
              <w:tab w:val="right" w:leader="dot" w:pos="9015"/>
            </w:tabs>
            <w:rPr>
              <w:rStyle w:val="Hyperlink"/>
              <w:noProof/>
              <w:kern w:val="2"/>
              <w14:ligatures w14:val="standardContextual"/>
            </w:rPr>
          </w:pPr>
          <w:hyperlink w:anchor="_Toc1541850799">
            <w:r w:rsidRPr="2586CAB2">
              <w:rPr>
                <w:rStyle w:val="Hyperlink"/>
              </w:rPr>
              <w:t>4.2</w:t>
            </w:r>
            <w:r w:rsidR="00E0111E">
              <w:tab/>
            </w:r>
            <w:r w:rsidRPr="2586CAB2">
              <w:rPr>
                <w:rStyle w:val="Hyperlink"/>
              </w:rPr>
              <w:t>Relying on the Standing of Other Entities</w:t>
            </w:r>
            <w:r w:rsidR="00E0111E">
              <w:tab/>
            </w:r>
            <w:r w:rsidR="00E0111E">
              <w:fldChar w:fldCharType="begin"/>
            </w:r>
            <w:r w:rsidR="00E0111E">
              <w:instrText>PAGEREF _Toc1541850799 \h</w:instrText>
            </w:r>
            <w:r w:rsidR="00E0111E">
              <w:fldChar w:fldCharType="separate"/>
            </w:r>
            <w:r w:rsidRPr="2586CAB2">
              <w:rPr>
                <w:rStyle w:val="Hyperlink"/>
              </w:rPr>
              <w:t>12</w:t>
            </w:r>
            <w:r w:rsidR="00E0111E">
              <w:fldChar w:fldCharType="end"/>
            </w:r>
          </w:hyperlink>
        </w:p>
        <w:p w14:paraId="2E66AEA2" w14:textId="7C73F3F4" w:rsidR="00E622C1" w:rsidRDefault="2586CAB2" w:rsidP="2586CAB2">
          <w:pPr>
            <w:pStyle w:val="TOC2"/>
            <w:tabs>
              <w:tab w:val="left" w:pos="600"/>
              <w:tab w:val="right" w:leader="dot" w:pos="9015"/>
            </w:tabs>
            <w:rPr>
              <w:rStyle w:val="Hyperlink"/>
              <w:noProof/>
              <w:kern w:val="2"/>
              <w14:ligatures w14:val="standardContextual"/>
            </w:rPr>
          </w:pPr>
          <w:hyperlink w:anchor="_Toc266913305">
            <w:r w:rsidRPr="2586CAB2">
              <w:rPr>
                <w:rStyle w:val="Hyperlink"/>
              </w:rPr>
              <w:t>4.3</w:t>
            </w:r>
            <w:r w:rsidR="00E0111E">
              <w:tab/>
            </w:r>
            <w:r w:rsidRPr="2586CAB2">
              <w:rPr>
                <w:rStyle w:val="Hyperlink"/>
              </w:rPr>
              <w:t>Participation of Small and Medium Enterprises</w:t>
            </w:r>
            <w:r w:rsidR="00E0111E">
              <w:tab/>
            </w:r>
            <w:r w:rsidR="00E0111E">
              <w:fldChar w:fldCharType="begin"/>
            </w:r>
            <w:r w:rsidR="00E0111E">
              <w:instrText>PAGEREF _Toc266913305 \h</w:instrText>
            </w:r>
            <w:r w:rsidR="00E0111E">
              <w:fldChar w:fldCharType="separate"/>
            </w:r>
            <w:r w:rsidRPr="2586CAB2">
              <w:rPr>
                <w:rStyle w:val="Hyperlink"/>
              </w:rPr>
              <w:t>13</w:t>
            </w:r>
            <w:r w:rsidR="00E0111E">
              <w:fldChar w:fldCharType="end"/>
            </w:r>
          </w:hyperlink>
        </w:p>
        <w:p w14:paraId="344636EC" w14:textId="66B913E2" w:rsidR="00E622C1" w:rsidRDefault="2586CAB2" w:rsidP="2586CAB2">
          <w:pPr>
            <w:pStyle w:val="TOC2"/>
            <w:tabs>
              <w:tab w:val="left" w:pos="600"/>
              <w:tab w:val="right" w:leader="dot" w:pos="9015"/>
            </w:tabs>
            <w:rPr>
              <w:rStyle w:val="Hyperlink"/>
              <w:noProof/>
              <w:kern w:val="2"/>
              <w14:ligatures w14:val="standardContextual"/>
            </w:rPr>
          </w:pPr>
          <w:hyperlink w:anchor="_Toc897352560">
            <w:r w:rsidRPr="2586CAB2">
              <w:rPr>
                <w:rStyle w:val="Hyperlink"/>
              </w:rPr>
              <w:t>4.4</w:t>
            </w:r>
            <w:r w:rsidR="00E0111E">
              <w:tab/>
            </w:r>
            <w:r w:rsidRPr="2586CAB2">
              <w:rPr>
                <w:rStyle w:val="Hyperlink"/>
              </w:rPr>
              <w:t>General, Legal and Financial</w:t>
            </w:r>
            <w:r w:rsidR="00E0111E">
              <w:tab/>
            </w:r>
            <w:r w:rsidR="00E0111E">
              <w:fldChar w:fldCharType="begin"/>
            </w:r>
            <w:r w:rsidR="00E0111E">
              <w:instrText>PAGEREF _Toc897352560 \h</w:instrText>
            </w:r>
            <w:r w:rsidR="00E0111E">
              <w:fldChar w:fldCharType="separate"/>
            </w:r>
            <w:r w:rsidRPr="2586CAB2">
              <w:rPr>
                <w:rStyle w:val="Hyperlink"/>
              </w:rPr>
              <w:t>13</w:t>
            </w:r>
            <w:r w:rsidR="00E0111E">
              <w:fldChar w:fldCharType="end"/>
            </w:r>
          </w:hyperlink>
        </w:p>
        <w:p w14:paraId="04B5CCD0" w14:textId="4A946336" w:rsidR="00E622C1" w:rsidRDefault="2586CAB2" w:rsidP="2586CAB2">
          <w:pPr>
            <w:pStyle w:val="TOC2"/>
            <w:tabs>
              <w:tab w:val="left" w:pos="600"/>
              <w:tab w:val="right" w:leader="dot" w:pos="9015"/>
            </w:tabs>
            <w:rPr>
              <w:rStyle w:val="Hyperlink"/>
              <w:noProof/>
              <w:kern w:val="2"/>
              <w14:ligatures w14:val="standardContextual"/>
            </w:rPr>
          </w:pPr>
          <w:hyperlink w:anchor="_Toc341632832">
            <w:r w:rsidRPr="2586CAB2">
              <w:rPr>
                <w:rStyle w:val="Hyperlink"/>
              </w:rPr>
              <w:t>4.5</w:t>
            </w:r>
            <w:r w:rsidR="00E0111E">
              <w:tab/>
            </w:r>
            <w:r w:rsidRPr="2586CAB2">
              <w:rPr>
                <w:rStyle w:val="Hyperlink"/>
              </w:rPr>
              <w:t>Contract Terms</w:t>
            </w:r>
            <w:r w:rsidR="00E0111E">
              <w:tab/>
            </w:r>
            <w:r w:rsidR="00E0111E">
              <w:fldChar w:fldCharType="begin"/>
            </w:r>
            <w:r w:rsidR="00E0111E">
              <w:instrText>PAGEREF _Toc341632832 \h</w:instrText>
            </w:r>
            <w:r w:rsidR="00E0111E">
              <w:fldChar w:fldCharType="separate"/>
            </w:r>
            <w:r w:rsidRPr="2586CAB2">
              <w:rPr>
                <w:rStyle w:val="Hyperlink"/>
              </w:rPr>
              <w:t>13</w:t>
            </w:r>
            <w:r w:rsidR="00E0111E">
              <w:fldChar w:fldCharType="end"/>
            </w:r>
          </w:hyperlink>
        </w:p>
        <w:p w14:paraId="4D7EE934" w14:textId="1CF380D3" w:rsidR="00E622C1" w:rsidRDefault="2586CAB2" w:rsidP="2586CAB2">
          <w:pPr>
            <w:pStyle w:val="TOC2"/>
            <w:tabs>
              <w:tab w:val="left" w:pos="600"/>
              <w:tab w:val="right" w:leader="dot" w:pos="9015"/>
            </w:tabs>
            <w:rPr>
              <w:rStyle w:val="Hyperlink"/>
              <w:noProof/>
              <w:kern w:val="2"/>
              <w14:ligatures w14:val="standardContextual"/>
            </w:rPr>
          </w:pPr>
          <w:hyperlink w:anchor="_Toc156260186">
            <w:r w:rsidRPr="2586CAB2">
              <w:rPr>
                <w:rStyle w:val="Hyperlink"/>
              </w:rPr>
              <w:t>4.6</w:t>
            </w:r>
            <w:r w:rsidR="00E0111E">
              <w:tab/>
            </w:r>
            <w:r w:rsidRPr="2586CAB2">
              <w:rPr>
                <w:rStyle w:val="Hyperlink"/>
              </w:rPr>
              <w:t>Compliance with Relevant Statutory Obligations</w:t>
            </w:r>
            <w:r w:rsidR="00E0111E">
              <w:tab/>
            </w:r>
            <w:r w:rsidR="00E0111E">
              <w:fldChar w:fldCharType="begin"/>
            </w:r>
            <w:r w:rsidR="00E0111E">
              <w:instrText>PAGEREF _Toc156260186 \h</w:instrText>
            </w:r>
            <w:r w:rsidR="00E0111E">
              <w:fldChar w:fldCharType="separate"/>
            </w:r>
            <w:r w:rsidRPr="2586CAB2">
              <w:rPr>
                <w:rStyle w:val="Hyperlink"/>
              </w:rPr>
              <w:t>13</w:t>
            </w:r>
            <w:r w:rsidR="00E0111E">
              <w:fldChar w:fldCharType="end"/>
            </w:r>
          </w:hyperlink>
        </w:p>
        <w:p w14:paraId="18C55F16" w14:textId="660BA342" w:rsidR="00E622C1" w:rsidRDefault="2586CAB2" w:rsidP="2586CAB2">
          <w:pPr>
            <w:pStyle w:val="TOC2"/>
            <w:tabs>
              <w:tab w:val="left" w:pos="600"/>
              <w:tab w:val="right" w:leader="dot" w:pos="9015"/>
            </w:tabs>
            <w:rPr>
              <w:rStyle w:val="Hyperlink"/>
              <w:noProof/>
              <w:kern w:val="2"/>
              <w14:ligatures w14:val="standardContextual"/>
            </w:rPr>
          </w:pPr>
          <w:hyperlink w:anchor="_Toc1104496747">
            <w:r w:rsidRPr="2586CAB2">
              <w:rPr>
                <w:rStyle w:val="Hyperlink"/>
              </w:rPr>
              <w:t>4.7</w:t>
            </w:r>
            <w:r w:rsidR="00E0111E">
              <w:tab/>
            </w:r>
            <w:r w:rsidRPr="2586CAB2">
              <w:rPr>
                <w:rStyle w:val="Hyperlink"/>
              </w:rPr>
              <w:t>Financial Capacity</w:t>
            </w:r>
            <w:r w:rsidR="00E0111E">
              <w:tab/>
            </w:r>
            <w:r w:rsidR="00E0111E">
              <w:fldChar w:fldCharType="begin"/>
            </w:r>
            <w:r w:rsidR="00E0111E">
              <w:instrText>PAGEREF _Toc1104496747 \h</w:instrText>
            </w:r>
            <w:r w:rsidR="00E0111E">
              <w:fldChar w:fldCharType="separate"/>
            </w:r>
            <w:r w:rsidRPr="2586CAB2">
              <w:rPr>
                <w:rStyle w:val="Hyperlink"/>
              </w:rPr>
              <w:t>13</w:t>
            </w:r>
            <w:r w:rsidR="00E0111E">
              <w:fldChar w:fldCharType="end"/>
            </w:r>
          </w:hyperlink>
        </w:p>
        <w:p w14:paraId="66DD97BF" w14:textId="7B7222E9" w:rsidR="00E622C1" w:rsidRDefault="2586CAB2" w:rsidP="2586CAB2">
          <w:pPr>
            <w:pStyle w:val="TOC2"/>
            <w:tabs>
              <w:tab w:val="left" w:pos="600"/>
              <w:tab w:val="right" w:leader="dot" w:pos="9015"/>
            </w:tabs>
            <w:rPr>
              <w:rStyle w:val="Hyperlink"/>
              <w:noProof/>
              <w:kern w:val="2"/>
              <w14:ligatures w14:val="standardContextual"/>
            </w:rPr>
          </w:pPr>
          <w:hyperlink w:anchor="_Toc1982651119">
            <w:r w:rsidRPr="2586CAB2">
              <w:rPr>
                <w:rStyle w:val="Hyperlink"/>
              </w:rPr>
              <w:t>4.8</w:t>
            </w:r>
            <w:r w:rsidR="00E0111E">
              <w:tab/>
            </w:r>
            <w:r w:rsidRPr="2586CAB2">
              <w:rPr>
                <w:rStyle w:val="Hyperlink"/>
              </w:rPr>
              <w:t>Technical Capacity</w:t>
            </w:r>
            <w:r w:rsidR="00E0111E">
              <w:tab/>
            </w:r>
            <w:r w:rsidR="00E0111E">
              <w:fldChar w:fldCharType="begin"/>
            </w:r>
            <w:r w:rsidR="00E0111E">
              <w:instrText>PAGEREF _Toc1982651119 \h</w:instrText>
            </w:r>
            <w:r w:rsidR="00E0111E">
              <w:fldChar w:fldCharType="separate"/>
            </w:r>
            <w:r w:rsidRPr="2586CAB2">
              <w:rPr>
                <w:rStyle w:val="Hyperlink"/>
              </w:rPr>
              <w:t>14</w:t>
            </w:r>
            <w:r w:rsidR="00E0111E">
              <w:fldChar w:fldCharType="end"/>
            </w:r>
          </w:hyperlink>
        </w:p>
        <w:p w14:paraId="5E136289" w14:textId="79A4EBDB" w:rsidR="00E622C1" w:rsidRDefault="2586CAB2" w:rsidP="2586CAB2">
          <w:pPr>
            <w:pStyle w:val="TOC1"/>
            <w:tabs>
              <w:tab w:val="clear" w:pos="9016"/>
              <w:tab w:val="left" w:pos="390"/>
              <w:tab w:val="right" w:leader="dot" w:pos="9015"/>
            </w:tabs>
            <w:rPr>
              <w:rStyle w:val="Hyperlink"/>
              <w:noProof/>
              <w:kern w:val="2"/>
              <w14:ligatures w14:val="standardContextual"/>
            </w:rPr>
          </w:pPr>
          <w:hyperlink w:anchor="_Toc714413869">
            <w:r w:rsidRPr="2586CAB2">
              <w:rPr>
                <w:rStyle w:val="Hyperlink"/>
              </w:rPr>
              <w:t>5</w:t>
            </w:r>
            <w:r w:rsidR="00E0111E">
              <w:tab/>
            </w:r>
            <w:r w:rsidRPr="2586CAB2">
              <w:rPr>
                <w:rStyle w:val="Hyperlink"/>
              </w:rPr>
              <w:t>AWARD CRITERIA</w:t>
            </w:r>
            <w:r w:rsidR="00E0111E">
              <w:tab/>
            </w:r>
            <w:r w:rsidR="00E0111E">
              <w:fldChar w:fldCharType="begin"/>
            </w:r>
            <w:r w:rsidR="00E0111E">
              <w:instrText>PAGEREF _Toc714413869 \h</w:instrText>
            </w:r>
            <w:r w:rsidR="00E0111E">
              <w:fldChar w:fldCharType="separate"/>
            </w:r>
            <w:r w:rsidRPr="2586CAB2">
              <w:rPr>
                <w:rStyle w:val="Hyperlink"/>
              </w:rPr>
              <w:t>15</w:t>
            </w:r>
            <w:r w:rsidR="00E0111E">
              <w:fldChar w:fldCharType="end"/>
            </w:r>
          </w:hyperlink>
        </w:p>
        <w:p w14:paraId="28B80E0B" w14:textId="60069A5B" w:rsidR="00E622C1" w:rsidRDefault="2586CAB2" w:rsidP="2586CAB2">
          <w:pPr>
            <w:pStyle w:val="TOC2"/>
            <w:tabs>
              <w:tab w:val="left" w:pos="600"/>
              <w:tab w:val="right" w:leader="dot" w:pos="9015"/>
            </w:tabs>
            <w:rPr>
              <w:rStyle w:val="Hyperlink"/>
              <w:noProof/>
              <w:kern w:val="2"/>
              <w14:ligatures w14:val="standardContextual"/>
            </w:rPr>
          </w:pPr>
          <w:hyperlink w:anchor="_Toc187545331">
            <w:r w:rsidRPr="2586CAB2">
              <w:rPr>
                <w:rStyle w:val="Hyperlink"/>
              </w:rPr>
              <w:t>5.1</w:t>
            </w:r>
            <w:r w:rsidR="00E0111E">
              <w:tab/>
            </w:r>
            <w:r w:rsidRPr="2586CAB2">
              <w:rPr>
                <w:rStyle w:val="Hyperlink"/>
              </w:rPr>
              <w:t>Methodology for Calculating Scoring of Qualitative Criteria</w:t>
            </w:r>
            <w:r w:rsidR="00E0111E">
              <w:tab/>
            </w:r>
            <w:r w:rsidR="00E0111E">
              <w:fldChar w:fldCharType="begin"/>
            </w:r>
            <w:r w:rsidR="00E0111E">
              <w:instrText>PAGEREF _Toc187545331 \h</w:instrText>
            </w:r>
            <w:r w:rsidR="00E0111E">
              <w:fldChar w:fldCharType="separate"/>
            </w:r>
            <w:r w:rsidRPr="2586CAB2">
              <w:rPr>
                <w:rStyle w:val="Hyperlink"/>
              </w:rPr>
              <w:t>16</w:t>
            </w:r>
            <w:r w:rsidR="00E0111E">
              <w:fldChar w:fldCharType="end"/>
            </w:r>
          </w:hyperlink>
        </w:p>
        <w:p w14:paraId="37FF8188" w14:textId="476AF02A" w:rsidR="00E622C1" w:rsidRDefault="2586CAB2" w:rsidP="2586CAB2">
          <w:pPr>
            <w:pStyle w:val="TOC2"/>
            <w:tabs>
              <w:tab w:val="left" w:pos="600"/>
              <w:tab w:val="right" w:leader="dot" w:pos="9015"/>
            </w:tabs>
            <w:rPr>
              <w:rStyle w:val="Hyperlink"/>
              <w:noProof/>
              <w:kern w:val="2"/>
              <w14:ligatures w14:val="standardContextual"/>
            </w:rPr>
          </w:pPr>
          <w:hyperlink w:anchor="_Toc1262715250">
            <w:r w:rsidRPr="2586CAB2">
              <w:rPr>
                <w:rStyle w:val="Hyperlink"/>
              </w:rPr>
              <w:t>5.2</w:t>
            </w:r>
            <w:r w:rsidR="00E0111E">
              <w:tab/>
            </w:r>
            <w:r w:rsidRPr="2586CAB2">
              <w:rPr>
                <w:rStyle w:val="Hyperlink"/>
              </w:rPr>
              <w:t>Methodology for Calculating the Cost Score</w:t>
            </w:r>
            <w:r w:rsidR="00E0111E">
              <w:tab/>
            </w:r>
            <w:r w:rsidR="00E0111E">
              <w:fldChar w:fldCharType="begin"/>
            </w:r>
            <w:r w:rsidR="00E0111E">
              <w:instrText>PAGEREF _Toc1262715250 \h</w:instrText>
            </w:r>
            <w:r w:rsidR="00E0111E">
              <w:fldChar w:fldCharType="separate"/>
            </w:r>
            <w:r w:rsidRPr="2586CAB2">
              <w:rPr>
                <w:rStyle w:val="Hyperlink"/>
              </w:rPr>
              <w:t>16</w:t>
            </w:r>
            <w:r w:rsidR="00E0111E">
              <w:fldChar w:fldCharType="end"/>
            </w:r>
          </w:hyperlink>
        </w:p>
        <w:p w14:paraId="60190776" w14:textId="38585105" w:rsidR="00E622C1" w:rsidRDefault="2586CAB2" w:rsidP="2586CAB2">
          <w:pPr>
            <w:pStyle w:val="TOC2"/>
            <w:tabs>
              <w:tab w:val="left" w:pos="600"/>
              <w:tab w:val="right" w:leader="dot" w:pos="9015"/>
            </w:tabs>
            <w:rPr>
              <w:rStyle w:val="Hyperlink"/>
              <w:noProof/>
              <w:kern w:val="2"/>
              <w14:ligatures w14:val="standardContextual"/>
            </w:rPr>
          </w:pPr>
          <w:hyperlink w:anchor="_Toc474571234">
            <w:r w:rsidRPr="2586CAB2">
              <w:rPr>
                <w:rStyle w:val="Hyperlink"/>
              </w:rPr>
              <w:t>5.3</w:t>
            </w:r>
            <w:r w:rsidR="00E0111E">
              <w:tab/>
            </w:r>
            <w:r w:rsidRPr="2586CAB2">
              <w:rPr>
                <w:rStyle w:val="Hyperlink"/>
              </w:rPr>
              <w:t>Clarification of Abnormally Low Tenders</w:t>
            </w:r>
            <w:r w:rsidR="00E0111E">
              <w:tab/>
            </w:r>
            <w:r w:rsidR="00E0111E">
              <w:fldChar w:fldCharType="begin"/>
            </w:r>
            <w:r w:rsidR="00E0111E">
              <w:instrText>PAGEREF _Toc474571234 \h</w:instrText>
            </w:r>
            <w:r w:rsidR="00E0111E">
              <w:fldChar w:fldCharType="separate"/>
            </w:r>
            <w:r w:rsidRPr="2586CAB2">
              <w:rPr>
                <w:rStyle w:val="Hyperlink"/>
              </w:rPr>
              <w:t>17</w:t>
            </w:r>
            <w:r w:rsidR="00E0111E">
              <w:fldChar w:fldCharType="end"/>
            </w:r>
          </w:hyperlink>
        </w:p>
        <w:p w14:paraId="3B401787" w14:textId="6D7E7731" w:rsidR="00E622C1" w:rsidRDefault="2586CAB2" w:rsidP="2586CAB2">
          <w:pPr>
            <w:pStyle w:val="TOC2"/>
            <w:tabs>
              <w:tab w:val="left" w:pos="600"/>
              <w:tab w:val="right" w:leader="dot" w:pos="9015"/>
            </w:tabs>
            <w:rPr>
              <w:rStyle w:val="Hyperlink"/>
              <w:noProof/>
              <w:kern w:val="2"/>
              <w14:ligatures w14:val="standardContextual"/>
            </w:rPr>
          </w:pPr>
          <w:hyperlink w:anchor="_Toc1787838177">
            <w:r w:rsidRPr="2586CAB2">
              <w:rPr>
                <w:rStyle w:val="Hyperlink"/>
              </w:rPr>
              <w:t>5.4</w:t>
            </w:r>
            <w:r w:rsidR="00E0111E">
              <w:tab/>
            </w:r>
            <w:r w:rsidRPr="2586CAB2">
              <w:rPr>
                <w:rStyle w:val="Hyperlink"/>
              </w:rPr>
              <w:t>Clarification / Verification Meetings</w:t>
            </w:r>
            <w:r w:rsidR="00E0111E">
              <w:tab/>
            </w:r>
            <w:r w:rsidR="00E0111E">
              <w:fldChar w:fldCharType="begin"/>
            </w:r>
            <w:r w:rsidR="00E0111E">
              <w:instrText>PAGEREF _Toc1787838177 \h</w:instrText>
            </w:r>
            <w:r w:rsidR="00E0111E">
              <w:fldChar w:fldCharType="separate"/>
            </w:r>
            <w:r w:rsidRPr="2586CAB2">
              <w:rPr>
                <w:rStyle w:val="Hyperlink"/>
              </w:rPr>
              <w:t>17</w:t>
            </w:r>
            <w:r w:rsidR="00E0111E">
              <w:fldChar w:fldCharType="end"/>
            </w:r>
          </w:hyperlink>
        </w:p>
        <w:p w14:paraId="24D371D5" w14:textId="7BB5986F" w:rsidR="00E622C1" w:rsidRDefault="2586CAB2" w:rsidP="06358BF3">
          <w:pPr>
            <w:pStyle w:val="TOC1"/>
            <w:tabs>
              <w:tab w:val="clear" w:pos="9016"/>
              <w:tab w:val="left" w:pos="390"/>
              <w:tab w:val="right" w:leader="dot" w:pos="9015"/>
            </w:tabs>
            <w:rPr>
              <w:rStyle w:val="Hyperlink"/>
              <w:noProof/>
              <w:kern w:val="2"/>
              <w14:ligatures w14:val="standardContextual"/>
            </w:rPr>
          </w:pPr>
          <w:hyperlink w:anchor="_Toc458965818">
            <w:r w:rsidRPr="2586CAB2">
              <w:rPr>
                <w:rStyle w:val="Hyperlink"/>
              </w:rPr>
              <w:t>6</w:t>
            </w:r>
            <w:r w:rsidR="00E0111E">
              <w:tab/>
            </w:r>
            <w:r w:rsidRPr="2586CAB2">
              <w:rPr>
                <w:rStyle w:val="Hyperlink"/>
              </w:rPr>
              <w:t>TENDERER INSTRUCTIONS</w:t>
            </w:r>
            <w:r w:rsidR="00E0111E">
              <w:tab/>
            </w:r>
            <w:r w:rsidR="00E0111E">
              <w:fldChar w:fldCharType="begin"/>
            </w:r>
            <w:r w:rsidR="00E0111E">
              <w:instrText>PAGEREF _Toc458965818 \h</w:instrText>
            </w:r>
            <w:r w:rsidR="00E0111E">
              <w:fldChar w:fldCharType="separate"/>
            </w:r>
            <w:r w:rsidRPr="2586CAB2">
              <w:rPr>
                <w:rStyle w:val="Hyperlink"/>
              </w:rPr>
              <w:t>17</w:t>
            </w:r>
            <w:r w:rsidR="00E0111E">
              <w:fldChar w:fldCharType="end"/>
            </w:r>
          </w:hyperlink>
          <w:r w:rsidR="00E0111E">
            <w:fldChar w:fldCharType="end"/>
          </w:r>
        </w:p>
      </w:sdtContent>
    </w:sdt>
    <w:p w14:paraId="30037933" w14:textId="5EC2BF69" w:rsidR="00C04281" w:rsidRDefault="00C04281" w:rsidP="00B5493C">
      <w:pPr>
        <w:jc w:val="both"/>
      </w:pPr>
    </w:p>
    <w:p w14:paraId="4642061D" w14:textId="77777777" w:rsidR="005E5AE0" w:rsidRPr="0017385E" w:rsidRDefault="005E5AE0" w:rsidP="00B5493C">
      <w:pPr>
        <w:jc w:val="both"/>
        <w:rPr>
          <w:rFonts w:ascii="Calibri Light" w:hAnsi="Calibri Light" w:cs="Calibri Light"/>
          <w:sz w:val="22"/>
          <w:szCs w:val="22"/>
        </w:rPr>
      </w:pPr>
      <w:r w:rsidRPr="0017385E">
        <w:rPr>
          <w:rFonts w:ascii="Calibri Light" w:hAnsi="Calibri Light" w:cs="Calibri Light"/>
          <w:sz w:val="22"/>
          <w:szCs w:val="22"/>
        </w:rPr>
        <w:br w:type="page"/>
      </w:r>
    </w:p>
    <w:p w14:paraId="085A2903" w14:textId="4E87AE99" w:rsidR="00670182" w:rsidRPr="0017385E" w:rsidRDefault="00670182" w:rsidP="00B5493C">
      <w:pPr>
        <w:pStyle w:val="Heading1"/>
        <w:numPr>
          <w:ilvl w:val="0"/>
          <w:numId w:val="0"/>
        </w:numPr>
        <w:jc w:val="both"/>
      </w:pPr>
      <w:bookmarkStart w:id="0" w:name="_Toc340427693"/>
      <w:bookmarkStart w:id="1" w:name="_Toc1503896467"/>
      <w:r>
        <w:t>DISCLAIMER</w:t>
      </w:r>
      <w:bookmarkEnd w:id="0"/>
      <w:bookmarkEnd w:id="1"/>
    </w:p>
    <w:p w14:paraId="05E41370" w14:textId="333D2F2B"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All information contained in this </w:t>
      </w:r>
      <w:r w:rsidR="00F93736" w:rsidRPr="0017385E">
        <w:rPr>
          <w:rFonts w:ascii="Calibri Light" w:hAnsi="Calibri Light" w:cs="Calibri Light"/>
          <w:sz w:val="22"/>
          <w:szCs w:val="22"/>
        </w:rPr>
        <w:t>Request for Tenders</w:t>
      </w:r>
      <w:r w:rsidRPr="0017385E">
        <w:rPr>
          <w:rFonts w:ascii="Calibri Light" w:hAnsi="Calibri Light" w:cs="Calibri Light"/>
          <w:sz w:val="22"/>
          <w:szCs w:val="22"/>
        </w:rPr>
        <w:t xml:space="preserve"> document is provided for the purpose of facilitating the production and submission of tenders. </w:t>
      </w:r>
    </w:p>
    <w:p w14:paraId="19CA5DC5" w14:textId="784CB6AB" w:rsidR="00670182" w:rsidRPr="0017385E" w:rsidRDefault="00670182" w:rsidP="00B5493C">
      <w:pPr>
        <w:jc w:val="both"/>
        <w:rPr>
          <w:rFonts w:ascii="Calibri Light" w:hAnsi="Calibri Light" w:cs="Calibri Light"/>
          <w:sz w:val="22"/>
          <w:szCs w:val="22"/>
        </w:rPr>
      </w:pPr>
      <w:r w:rsidRPr="3936B2AA">
        <w:rPr>
          <w:rFonts w:ascii="Calibri Light" w:hAnsi="Calibri Light" w:cs="Calibri Light"/>
          <w:sz w:val="22"/>
          <w:szCs w:val="22"/>
        </w:rPr>
        <w:t xml:space="preserve">Tenderers are recommended to read the </w:t>
      </w:r>
      <w:r w:rsidR="00F93736" w:rsidRPr="3936B2AA">
        <w:rPr>
          <w:rFonts w:ascii="Calibri Light" w:hAnsi="Calibri Light" w:cs="Calibri Light"/>
          <w:sz w:val="22"/>
          <w:szCs w:val="22"/>
        </w:rPr>
        <w:t>Request for Tenders</w:t>
      </w:r>
      <w:r w:rsidRPr="3936B2AA">
        <w:rPr>
          <w:rFonts w:ascii="Calibri Light" w:hAnsi="Calibri Light" w:cs="Calibri Light"/>
          <w:sz w:val="22"/>
          <w:szCs w:val="22"/>
        </w:rPr>
        <w:t xml:space="preserve">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w:t>
      </w:r>
      <w:r w:rsidR="008B46B9" w:rsidRPr="3936B2AA">
        <w:rPr>
          <w:rFonts w:ascii="Calibri Light" w:hAnsi="Calibri Light" w:cs="Calibri Light"/>
          <w:sz w:val="22"/>
          <w:szCs w:val="22"/>
        </w:rPr>
        <w:t xml:space="preserve"> </w:t>
      </w:r>
      <w:r w:rsidR="008B46B9" w:rsidRPr="3936B2AA">
        <w:rPr>
          <w:rFonts w:ascii="Calibri Light" w:hAnsi="Calibri Light" w:cs="Calibri Light"/>
          <w:color w:val="68005C"/>
          <w:sz w:val="22"/>
          <w:szCs w:val="22"/>
        </w:rPr>
        <w:t xml:space="preserve">the </w:t>
      </w:r>
      <w:r w:rsidR="00112BE2" w:rsidRPr="3936B2AA">
        <w:rPr>
          <w:rFonts w:ascii="Calibri Light" w:hAnsi="Calibri Light" w:cs="Calibri Light"/>
          <w:color w:val="68005C"/>
          <w:sz w:val="22"/>
          <w:szCs w:val="22"/>
        </w:rPr>
        <w:t>University of Galway</w:t>
      </w:r>
      <w:r w:rsidR="008B46B9" w:rsidRPr="3936B2AA">
        <w:rPr>
          <w:rFonts w:ascii="Calibri Light" w:hAnsi="Calibri Light" w:cs="Calibri Light"/>
          <w:color w:val="68005C"/>
          <w:sz w:val="22"/>
          <w:szCs w:val="22"/>
        </w:rPr>
        <w:t xml:space="preserve"> </w:t>
      </w:r>
      <w:r w:rsidR="00A4311E" w:rsidRPr="3936B2AA">
        <w:rPr>
          <w:rFonts w:ascii="Calibri Light" w:hAnsi="Calibri Light" w:cs="Calibri Light"/>
          <w:sz w:val="22"/>
          <w:szCs w:val="22"/>
        </w:rPr>
        <w:t>(</w:t>
      </w:r>
      <w:r w:rsidRPr="3936B2AA">
        <w:rPr>
          <w:rFonts w:ascii="Calibri Light" w:hAnsi="Calibri Light" w:cs="Calibri Light"/>
          <w:sz w:val="22"/>
          <w:szCs w:val="22"/>
        </w:rPr>
        <w:t xml:space="preserve">hereinafter “the Contracting Authority”), in writing or otherwise, to any interested party or its advisers. No responsibility or liability for any loss or damage arising </w:t>
      </w:r>
      <w:r w:rsidR="59A8F1D0" w:rsidRPr="3936B2AA">
        <w:rPr>
          <w:rFonts w:ascii="Calibri Light" w:hAnsi="Calibri Light" w:cs="Calibri Light"/>
          <w:sz w:val="22"/>
          <w:szCs w:val="22"/>
        </w:rPr>
        <w:t>because of</w:t>
      </w:r>
      <w:r w:rsidRPr="3936B2AA">
        <w:rPr>
          <w:rFonts w:ascii="Calibri Light" w:hAnsi="Calibri Light" w:cs="Calibri Light"/>
          <w:sz w:val="22"/>
          <w:szCs w:val="22"/>
        </w:rPr>
        <w:t xml:space="preserve">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disclaim </w:t>
      </w:r>
      <w:r w:rsidR="101A395C" w:rsidRPr="3936B2AA">
        <w:rPr>
          <w:rFonts w:ascii="Calibri Light" w:hAnsi="Calibri Light" w:cs="Calibri Light"/>
          <w:sz w:val="22"/>
          <w:szCs w:val="22"/>
        </w:rPr>
        <w:t>all</w:t>
      </w:r>
      <w:r w:rsidRPr="3936B2AA">
        <w:rPr>
          <w:rFonts w:ascii="Calibri Light" w:hAnsi="Calibri Light" w:cs="Calibri Light"/>
          <w:sz w:val="22"/>
          <w:szCs w:val="22"/>
        </w:rPr>
        <w:t xml:space="preserve"> liability arising out of such documentation or information and any errors or omissions in or from the documents and information. </w:t>
      </w:r>
    </w:p>
    <w:p w14:paraId="037C1D3F" w14:textId="42FFC284"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Contracting Authority shall NOT be bound to accept the lowest or any tender </w:t>
      </w:r>
      <w:r w:rsidR="008B46B9" w:rsidRPr="0017385E">
        <w:rPr>
          <w:rFonts w:ascii="Calibri Light" w:hAnsi="Calibri Light" w:cs="Calibri Light"/>
          <w:sz w:val="22"/>
          <w:szCs w:val="22"/>
        </w:rPr>
        <w:t>proposal and</w:t>
      </w:r>
      <w:r w:rsidRPr="0017385E">
        <w:rPr>
          <w:rFonts w:ascii="Calibri Light" w:hAnsi="Calibri Light" w:cs="Calibri Light"/>
          <w:sz w:val="22"/>
          <w:szCs w:val="22"/>
        </w:rPr>
        <w:t xml:space="preserve"> reserves the power to accept any part of any tender proposal, unless the bidder expressly stipulates to the contrary at the time of tendering.</w:t>
      </w:r>
    </w:p>
    <w:p w14:paraId="4B7AA2B9" w14:textId="64930EEF" w:rsidR="00670182" w:rsidRPr="0017385E" w:rsidRDefault="00670182" w:rsidP="00B5493C">
      <w:pPr>
        <w:jc w:val="both"/>
        <w:rPr>
          <w:rFonts w:ascii="Calibri Light" w:hAnsi="Calibri Light" w:cs="Calibri Light"/>
          <w:sz w:val="22"/>
          <w:szCs w:val="22"/>
        </w:rPr>
      </w:pPr>
      <w:r w:rsidRPr="40D0EACA">
        <w:rPr>
          <w:rFonts w:ascii="Calibri Light" w:hAnsi="Calibri Light" w:cs="Calibri Light"/>
          <w:sz w:val="22"/>
          <w:szCs w:val="22"/>
        </w:rPr>
        <w:t xml:space="preserve">Without prejudice to the principle of equal treatment, the Contracting Authority is not obliged to engage in a clarification process in respect of tender submissions with missing or incomplete information. Therefore, tenderers are advised to ensure that they return comprehensive tender submissions </w:t>
      </w:r>
      <w:r w:rsidR="7A6C6F73" w:rsidRPr="40D0EACA">
        <w:rPr>
          <w:rFonts w:ascii="Calibri Light" w:hAnsi="Calibri Light" w:cs="Calibri Light"/>
          <w:sz w:val="22"/>
          <w:szCs w:val="22"/>
        </w:rPr>
        <w:t>to</w:t>
      </w:r>
      <w:r w:rsidRPr="40D0EACA">
        <w:rPr>
          <w:rFonts w:ascii="Calibri Light" w:hAnsi="Calibri Light" w:cs="Calibri Light"/>
          <w:sz w:val="22"/>
          <w:szCs w:val="22"/>
        </w:rPr>
        <w:t xml:space="preserve"> avoid the risk of elimination from the competition.</w:t>
      </w:r>
    </w:p>
    <w:p w14:paraId="3AC16CD2" w14:textId="77777777" w:rsidR="00670182" w:rsidRPr="0017385E" w:rsidRDefault="00A05EB8" w:rsidP="00B5493C">
      <w:pPr>
        <w:jc w:val="both"/>
        <w:rPr>
          <w:rFonts w:ascii="Calibri Light" w:hAnsi="Calibri Light" w:cs="Calibri Light"/>
          <w:sz w:val="22"/>
          <w:szCs w:val="22"/>
        </w:rPr>
      </w:pPr>
      <w:r w:rsidRPr="0017385E">
        <w:rPr>
          <w:rFonts w:ascii="Calibri Light" w:hAnsi="Calibri Light" w:cs="Calibri Light"/>
          <w:sz w:val="22"/>
          <w:szCs w:val="22"/>
        </w:rPr>
        <w:t xml:space="preserve"> </w:t>
      </w:r>
    </w:p>
    <w:p w14:paraId="0358C28D" w14:textId="77777777" w:rsidR="00B329C7" w:rsidRPr="0017385E" w:rsidRDefault="00B329C7" w:rsidP="00B5493C">
      <w:pPr>
        <w:pStyle w:val="Heading1"/>
        <w:numPr>
          <w:ilvl w:val="0"/>
          <w:numId w:val="0"/>
        </w:numPr>
        <w:jc w:val="both"/>
      </w:pPr>
      <w:bookmarkStart w:id="2" w:name="_Toc1157680781"/>
      <w:bookmarkStart w:id="3" w:name="_Toc1327929074"/>
      <w:r>
        <w:t>ABOUT UNIVERSITY OF GALWAY</w:t>
      </w:r>
      <w:bookmarkEnd w:id="2"/>
      <w:bookmarkEnd w:id="3"/>
    </w:p>
    <w:p w14:paraId="7F2C5B48" w14:textId="77777777" w:rsidR="00B329C7" w:rsidRPr="0017385E" w:rsidRDefault="00B329C7" w:rsidP="00B5493C">
      <w:pPr>
        <w:jc w:val="both"/>
        <w:rPr>
          <w:rFonts w:ascii="Calibri Light" w:hAnsi="Calibri Light" w:cs="Calibri Light"/>
          <w:sz w:val="22"/>
          <w:szCs w:val="22"/>
        </w:rPr>
      </w:pPr>
      <w:r w:rsidRPr="0017385E">
        <w:rPr>
          <w:rFonts w:ascii="Calibri Light" w:hAnsi="Calibri Light" w:cs="Calibri Light"/>
          <w:sz w:val="22"/>
          <w:szCs w:val="22"/>
        </w:rPr>
        <w:t>University of Galway (National University of Ireland Galway (Contracting Authority)) has been inspiring minds since 1845 as a research-led university. University of Galway is one of the oldest and largest universities in Ireland. We are at the heart of a distinct and vibrant region, renowned for its unique culture, creative industries, medical technologies, marine ecology and economy, and our innovation.</w:t>
      </w:r>
    </w:p>
    <w:p w14:paraId="63B6E4F8" w14:textId="4CF92A1D" w:rsidR="00B329C7" w:rsidRPr="0017385E" w:rsidRDefault="00B329C7" w:rsidP="00B5493C">
      <w:pPr>
        <w:jc w:val="both"/>
        <w:rPr>
          <w:rFonts w:ascii="Calibri Light" w:hAnsi="Calibri Light" w:cs="Calibri Light"/>
          <w:sz w:val="22"/>
          <w:szCs w:val="22"/>
        </w:rPr>
      </w:pPr>
      <w:r w:rsidRPr="40D0EACA">
        <w:rPr>
          <w:rFonts w:ascii="Calibri Light" w:hAnsi="Calibri Light" w:cs="Calibri Light"/>
          <w:sz w:val="22"/>
          <w:szCs w:val="22"/>
        </w:rPr>
        <w:t xml:space="preserve">University of Galway is a global </w:t>
      </w:r>
      <w:r w:rsidR="76460B82" w:rsidRPr="40D0EACA">
        <w:rPr>
          <w:rFonts w:ascii="Calibri Light" w:hAnsi="Calibri Light" w:cs="Calibri Light"/>
          <w:sz w:val="22"/>
          <w:szCs w:val="22"/>
        </w:rPr>
        <w:t>perspective,</w:t>
      </w:r>
      <w:r w:rsidRPr="40D0EACA">
        <w:rPr>
          <w:rFonts w:ascii="Calibri Light" w:hAnsi="Calibri Light" w:cs="Calibri Light"/>
          <w:sz w:val="22"/>
          <w:szCs w:val="22"/>
        </w:rPr>
        <w:t xml:space="preserve"> and our </w:t>
      </w:r>
      <w:r w:rsidR="2420186A" w:rsidRPr="40D0EACA">
        <w:rPr>
          <w:rFonts w:ascii="Calibri Light" w:hAnsi="Calibri Light" w:cs="Calibri Light"/>
          <w:sz w:val="22"/>
          <w:szCs w:val="22"/>
        </w:rPr>
        <w:t>university</w:t>
      </w:r>
      <w:r w:rsidRPr="40D0EACA">
        <w:rPr>
          <w:rFonts w:ascii="Calibri Light" w:hAnsi="Calibri Light" w:cs="Calibri Light"/>
          <w:sz w:val="22"/>
          <w:szCs w:val="22"/>
        </w:rPr>
        <w:t xml:space="preserve"> contributes greatly to the diversity and dynamism of Galway, the most international city in Ireland. Through our teaching and research, we attract and develop talent from around the world to address global challenges. </w:t>
      </w:r>
    </w:p>
    <w:p w14:paraId="7A7AFC32" w14:textId="77777777" w:rsidR="00B329C7" w:rsidRPr="0017385E" w:rsidRDefault="00B329C7" w:rsidP="00B5493C">
      <w:pPr>
        <w:jc w:val="both"/>
        <w:rPr>
          <w:rFonts w:ascii="Calibri Light" w:hAnsi="Calibri Light" w:cs="Calibri Light"/>
          <w:sz w:val="22"/>
          <w:szCs w:val="22"/>
        </w:rPr>
      </w:pPr>
      <w:r w:rsidRPr="0017385E">
        <w:rPr>
          <w:rFonts w:ascii="Calibri Light" w:hAnsi="Calibri Light" w:cs="Calibri Light"/>
          <w:sz w:val="22"/>
          <w:szCs w:val="22"/>
        </w:rPr>
        <w:t xml:space="preserve">With over 19,000 students, University of Galway has a long-established reputation of teaching and research excellence in the Colleges of Arts, Social Sciences, and Celtic Studies; Business, Public Policy and Law; Engineering and Science, and Medicine, Nursing &amp; Health Sciences.  With a complement of over 2,700 (full-time equivalent) staff, University of Galway (Contracting Authority) is one of the largest employers in Galway and makes a significant contribution to the economic, social, and cultural fabric of the city. </w:t>
      </w:r>
    </w:p>
    <w:p w14:paraId="5B29FEE7" w14:textId="11FF0B0E" w:rsidR="00B329C7" w:rsidRPr="0017385E" w:rsidRDefault="00B329C7" w:rsidP="00B5493C">
      <w:pPr>
        <w:jc w:val="both"/>
        <w:rPr>
          <w:rFonts w:ascii="Calibri Light" w:hAnsi="Calibri Light" w:cs="Calibri Light"/>
          <w:sz w:val="22"/>
          <w:szCs w:val="22"/>
        </w:rPr>
      </w:pPr>
      <w:r w:rsidRPr="0017385E">
        <w:rPr>
          <w:rFonts w:ascii="Calibri Light" w:hAnsi="Calibri Light" w:cs="Calibri Light"/>
          <w:sz w:val="22"/>
          <w:szCs w:val="22"/>
        </w:rPr>
        <w:t xml:space="preserve">University of Galway’s vision is to be a driver of transformational change for our people, our region and our world. We will think globally by inspiring, celebrating and advancing the critical role that our </w:t>
      </w:r>
      <w:proofErr w:type="gramStart"/>
      <w:r w:rsidRPr="0017385E">
        <w:rPr>
          <w:rFonts w:ascii="Calibri Light" w:hAnsi="Calibri Light" w:cs="Calibri Light"/>
          <w:sz w:val="22"/>
          <w:szCs w:val="22"/>
        </w:rPr>
        <w:t>University</w:t>
      </w:r>
      <w:proofErr w:type="gramEnd"/>
      <w:r w:rsidRPr="0017385E">
        <w:rPr>
          <w:rFonts w:ascii="Calibri Light" w:hAnsi="Calibri Light" w:cs="Calibri Light"/>
          <w:sz w:val="22"/>
          <w:szCs w:val="22"/>
        </w:rPr>
        <w:t xml:space="preserve"> has in delivering sustainable development. We act locally by empowering our people, investing in our purpose and engaging with the distinctive needs of our region.</w:t>
      </w:r>
    </w:p>
    <w:p w14:paraId="7524BDC1" w14:textId="77777777" w:rsidR="00B329C7" w:rsidRPr="0017385E" w:rsidRDefault="00B329C7" w:rsidP="00B5493C">
      <w:pPr>
        <w:jc w:val="both"/>
        <w:rPr>
          <w:rFonts w:ascii="Calibri Light" w:hAnsi="Calibri Light" w:cs="Calibri Light"/>
          <w:sz w:val="22"/>
          <w:szCs w:val="22"/>
        </w:rPr>
      </w:pPr>
      <w:r w:rsidRPr="0017385E">
        <w:rPr>
          <w:rFonts w:ascii="Calibri Light" w:hAnsi="Calibri Light" w:cs="Calibri Light"/>
          <w:sz w:val="22"/>
          <w:szCs w:val="22"/>
        </w:rPr>
        <w:t xml:space="preserve">We create a distinctively values-based culture, which has excellence, ambition and the wellbeing of our communities at its core. Our vision will be guided by our </w:t>
      </w:r>
      <w:proofErr w:type="gramStart"/>
      <w:r w:rsidRPr="0017385E">
        <w:rPr>
          <w:rFonts w:ascii="Calibri Light" w:hAnsi="Calibri Light" w:cs="Calibri Light"/>
          <w:sz w:val="22"/>
          <w:szCs w:val="22"/>
        </w:rPr>
        <w:t>University</w:t>
      </w:r>
      <w:proofErr w:type="gramEnd"/>
      <w:r w:rsidRPr="0017385E">
        <w:rPr>
          <w:rFonts w:ascii="Calibri Light" w:hAnsi="Calibri Light" w:cs="Calibri Light"/>
          <w:sz w:val="22"/>
          <w:szCs w:val="22"/>
        </w:rPr>
        <w:t xml:space="preserve"> values of respect in our actions, excellence in our work, openness in our outlook and sustainability in our approach. Distinguished by kindness and a commitment to equality, this culture will empower our people to thrive. We will harness our distinctive strengths and creative energy to deliver significant and sustainable societal impact.</w:t>
      </w:r>
    </w:p>
    <w:p w14:paraId="1255C9A0" w14:textId="7A25FAB8" w:rsidR="00A05EB8" w:rsidRPr="0017385E" w:rsidRDefault="00B329C7" w:rsidP="00B5493C">
      <w:pPr>
        <w:jc w:val="both"/>
        <w:rPr>
          <w:rFonts w:ascii="Calibri Light" w:hAnsi="Calibri Light" w:cs="Calibri Light"/>
          <w:sz w:val="22"/>
          <w:szCs w:val="22"/>
        </w:rPr>
      </w:pPr>
      <w:r w:rsidRPr="0017385E">
        <w:rPr>
          <w:rFonts w:ascii="Calibri Light" w:hAnsi="Calibri Light" w:cs="Calibri Light"/>
          <w:sz w:val="22"/>
          <w:szCs w:val="22"/>
        </w:rPr>
        <w:t>Our university is at the heart of a distinctive city and region, renowned for its culture, creativity, technology and innovation. Drawing on these distinctive strengths will set us apart internationally. We aim to stimulate creative potential of our students, staff, alumni and wider community to advance our teaching, research, innovation and engagement in and for the world.</w:t>
      </w:r>
      <w:r w:rsidRPr="0017385E">
        <w:rPr>
          <w:rFonts w:ascii="Calibri Light" w:hAnsi="Calibri Light" w:cs="Calibri Light"/>
          <w:sz w:val="22"/>
          <w:szCs w:val="22"/>
        </w:rPr>
        <w:br/>
        <w:t xml:space="preserve">Learn more at </w:t>
      </w:r>
      <w:r w:rsidRPr="0017385E">
        <w:rPr>
          <w:rStyle w:val="Hyperlink"/>
          <w:rFonts w:ascii="Calibri Light" w:hAnsi="Calibri Light" w:cs="Calibri Light"/>
          <w:sz w:val="22"/>
          <w:szCs w:val="22"/>
        </w:rPr>
        <w:t>www.universityofgalway.ie /</w:t>
      </w:r>
      <w:r w:rsidR="00670182" w:rsidRPr="0017385E">
        <w:rPr>
          <w:rFonts w:ascii="Calibri Light" w:hAnsi="Calibri Light" w:cs="Calibri Light"/>
          <w:sz w:val="22"/>
          <w:szCs w:val="22"/>
        </w:rPr>
        <w:br w:type="page"/>
      </w:r>
    </w:p>
    <w:p w14:paraId="0024CC3B" w14:textId="716A0085" w:rsidR="00A05EB8" w:rsidRDefault="00A05EB8" w:rsidP="00B5493C">
      <w:pPr>
        <w:pStyle w:val="Heading1"/>
        <w:jc w:val="both"/>
      </w:pPr>
      <w:bookmarkStart w:id="4" w:name="_Toc1608588179"/>
      <w:bookmarkStart w:id="5" w:name="_Toc1555215828"/>
      <w:r>
        <w:t>TENDERERS CHECKLIST</w:t>
      </w:r>
      <w:bookmarkEnd w:id="4"/>
      <w:bookmarkEnd w:id="5"/>
    </w:p>
    <w:p w14:paraId="15561797" w14:textId="77777777" w:rsidR="00C62F01" w:rsidRPr="00C62F01" w:rsidRDefault="00C62F01" w:rsidP="00B5493C">
      <w:pPr>
        <w:jc w:val="both"/>
      </w:pPr>
    </w:p>
    <w:p w14:paraId="5A84EB47" w14:textId="6C4C4B75" w:rsidR="005E5698" w:rsidRPr="0017385E" w:rsidRDefault="005E5698" w:rsidP="00B5493C">
      <w:pPr>
        <w:jc w:val="both"/>
        <w:rPr>
          <w:rFonts w:ascii="Calibri Light" w:hAnsi="Calibri Light" w:cs="Calibri Light"/>
          <w:sz w:val="22"/>
          <w:szCs w:val="22"/>
        </w:rPr>
      </w:pPr>
      <w:r w:rsidRPr="0017385E">
        <w:rPr>
          <w:rFonts w:ascii="Calibri Light" w:hAnsi="Calibri Light" w:cs="Calibri Light"/>
          <w:sz w:val="22"/>
          <w:szCs w:val="22"/>
        </w:rPr>
        <w:t>This Request for Tenders document supersedes and replaces all previous documentation, communications and correspondence between the Contracting Authority and Tenderers, and Tenderers should place no reliance on such previous documentation and correspondence. Tenderers responding to this Request for Tender</w:t>
      </w:r>
      <w:r w:rsidR="002717BE" w:rsidRPr="0017385E">
        <w:rPr>
          <w:rFonts w:ascii="Calibri Light" w:hAnsi="Calibri Light" w:cs="Calibri Light"/>
          <w:sz w:val="22"/>
          <w:szCs w:val="22"/>
        </w:rPr>
        <w:t>s</w:t>
      </w:r>
      <w:r w:rsidRPr="0017385E">
        <w:rPr>
          <w:rFonts w:ascii="Calibri Light" w:hAnsi="Calibri Light" w:cs="Calibri Light"/>
          <w:sz w:val="22"/>
          <w:szCs w:val="22"/>
        </w:rPr>
        <w:t xml:space="preserve"> should study its contents carefully, including the information and documents contained in the Appendices.</w:t>
      </w:r>
    </w:p>
    <w:p w14:paraId="3842ED1E" w14:textId="5496BA8C" w:rsidR="005E5698" w:rsidRDefault="005E5698" w:rsidP="00B5493C">
      <w:pPr>
        <w:jc w:val="both"/>
        <w:rPr>
          <w:rFonts w:ascii="Calibri Light" w:hAnsi="Calibri Light" w:cs="Calibri Light"/>
          <w:sz w:val="22"/>
          <w:szCs w:val="22"/>
        </w:rPr>
      </w:pPr>
      <w:r w:rsidRPr="0017385E">
        <w:rPr>
          <w:rFonts w:ascii="Calibri Light" w:hAnsi="Calibri Light" w:cs="Calibri Light"/>
          <w:sz w:val="22"/>
          <w:szCs w:val="22"/>
        </w:rPr>
        <w:t>This Request for Tender</w:t>
      </w:r>
      <w:r w:rsidR="002717BE" w:rsidRPr="0017385E">
        <w:rPr>
          <w:rFonts w:ascii="Calibri Light" w:hAnsi="Calibri Light" w:cs="Calibri Light"/>
          <w:sz w:val="22"/>
          <w:szCs w:val="22"/>
        </w:rPr>
        <w:t>s</w:t>
      </w:r>
      <w:r w:rsidRPr="0017385E">
        <w:rPr>
          <w:rFonts w:ascii="Calibri Light" w:hAnsi="Calibri Light" w:cs="Calibri Light"/>
          <w:sz w:val="22"/>
          <w:szCs w:val="22"/>
        </w:rPr>
        <w:t xml:space="preserve"> includes the following Appendic</w:t>
      </w:r>
      <w:r w:rsidR="00FA3C00" w:rsidRPr="0017385E">
        <w:rPr>
          <w:rFonts w:ascii="Calibri Light" w:hAnsi="Calibri Light" w:cs="Calibri Light"/>
          <w:sz w:val="22"/>
          <w:szCs w:val="22"/>
        </w:rPr>
        <w:t>e</w:t>
      </w:r>
      <w:r w:rsidRPr="0017385E">
        <w:rPr>
          <w:rFonts w:ascii="Calibri Light" w:hAnsi="Calibri Light" w:cs="Calibri Light"/>
          <w:sz w:val="22"/>
          <w:szCs w:val="22"/>
        </w:rPr>
        <w:t xml:space="preserve">s, uploaded as separate documents to </w:t>
      </w:r>
      <w:proofErr w:type="spellStart"/>
      <w:r w:rsidRPr="0017385E">
        <w:rPr>
          <w:rFonts w:ascii="Calibri Light" w:hAnsi="Calibri Light" w:cs="Calibri Light"/>
          <w:sz w:val="22"/>
          <w:szCs w:val="22"/>
        </w:rPr>
        <w:t>eTenders</w:t>
      </w:r>
      <w:proofErr w:type="spellEnd"/>
      <w:r w:rsidRPr="0017385E">
        <w:rPr>
          <w:rFonts w:ascii="Calibri Light" w:hAnsi="Calibri Light" w:cs="Calibri Light"/>
          <w:sz w:val="22"/>
          <w:szCs w:val="22"/>
        </w:rPr>
        <w:t>:</w:t>
      </w:r>
    </w:p>
    <w:p w14:paraId="56F2556B" w14:textId="77777777" w:rsidR="00407E3B" w:rsidRPr="0017385E" w:rsidRDefault="00407E3B" w:rsidP="00B5493C">
      <w:pPr>
        <w:jc w:val="both"/>
        <w:rPr>
          <w:rFonts w:ascii="Calibri Light" w:hAnsi="Calibri Light" w:cs="Calibri Light"/>
          <w:sz w:val="22"/>
          <w:szCs w:val="22"/>
        </w:rPr>
      </w:pPr>
    </w:p>
    <w:tbl>
      <w:tblPr>
        <w:tblStyle w:val="TableGrid"/>
        <w:tblW w:w="9067" w:type="dxa"/>
        <w:tblLook w:val="04A0" w:firstRow="1" w:lastRow="0" w:firstColumn="1" w:lastColumn="0" w:noHBand="0" w:noVBand="1"/>
      </w:tblPr>
      <w:tblGrid>
        <w:gridCol w:w="9067"/>
      </w:tblGrid>
      <w:tr w:rsidR="005E5698" w:rsidRPr="0017385E" w14:paraId="6A986203" w14:textId="77777777" w:rsidTr="28F23F7F">
        <w:tc>
          <w:tcPr>
            <w:tcW w:w="9067" w:type="dxa"/>
          </w:tcPr>
          <w:p w14:paraId="7A8F6812" w14:textId="7EAF9782" w:rsidR="005E5698" w:rsidRPr="0017385E" w:rsidRDefault="005E5698" w:rsidP="00B5493C">
            <w:pPr>
              <w:jc w:val="both"/>
              <w:rPr>
                <w:rFonts w:ascii="Calibri Light" w:hAnsi="Calibri Light" w:cs="Calibri Light"/>
                <w:sz w:val="22"/>
                <w:szCs w:val="22"/>
              </w:rPr>
            </w:pPr>
            <w:r w:rsidRPr="0017385E">
              <w:rPr>
                <w:rFonts w:ascii="Calibri Light" w:hAnsi="Calibri Light" w:cs="Calibri Light"/>
                <w:sz w:val="22"/>
                <w:szCs w:val="22"/>
              </w:rPr>
              <w:t>Appendix Number and Name</w:t>
            </w:r>
          </w:p>
        </w:tc>
      </w:tr>
      <w:tr w:rsidR="005E5698" w:rsidRPr="0017385E" w14:paraId="3D2B9201" w14:textId="77777777" w:rsidTr="28F23F7F">
        <w:tc>
          <w:tcPr>
            <w:tcW w:w="9067" w:type="dxa"/>
          </w:tcPr>
          <w:p w14:paraId="72F50772" w14:textId="7C868510" w:rsidR="005E5698" w:rsidRPr="0017385E" w:rsidRDefault="0B37A71D" w:rsidP="00B5493C">
            <w:pPr>
              <w:jc w:val="both"/>
              <w:rPr>
                <w:rFonts w:ascii="Calibri Light" w:hAnsi="Calibri Light" w:cs="Calibri Light"/>
                <w:sz w:val="22"/>
                <w:szCs w:val="22"/>
              </w:rPr>
            </w:pPr>
            <w:r w:rsidRPr="0017385E">
              <w:rPr>
                <w:rFonts w:ascii="Calibri Light" w:hAnsi="Calibri Light" w:cs="Calibri Light"/>
                <w:sz w:val="22"/>
                <w:szCs w:val="22"/>
              </w:rPr>
              <w:t xml:space="preserve">Appendix 1 </w:t>
            </w:r>
            <w:r w:rsidR="2349C3F3" w:rsidRPr="0017385E">
              <w:rPr>
                <w:rFonts w:ascii="Calibri Light" w:hAnsi="Calibri Light" w:cs="Calibri Light"/>
                <w:sz w:val="22"/>
                <w:szCs w:val="22"/>
              </w:rPr>
              <w:t>–</w:t>
            </w:r>
            <w:r w:rsidRPr="0017385E">
              <w:rPr>
                <w:rFonts w:ascii="Calibri Light" w:hAnsi="Calibri Light" w:cs="Calibri Light"/>
                <w:sz w:val="22"/>
                <w:szCs w:val="22"/>
              </w:rPr>
              <w:t xml:space="preserve"> </w:t>
            </w:r>
            <w:r w:rsidR="7AB67DD7" w:rsidRPr="0017385E">
              <w:rPr>
                <w:rFonts w:ascii="Calibri Light" w:eastAsia="Trebuchet MS" w:hAnsi="Calibri Light" w:cs="Calibri Light"/>
                <w:color w:val="000000" w:themeColor="text1"/>
                <w:sz w:val="22"/>
                <w:szCs w:val="22"/>
                <w:lang w:val="en-GB"/>
              </w:rPr>
              <w:t>COSE1</w:t>
            </w:r>
            <w:r w:rsidR="00E5491D">
              <w:rPr>
                <w:rFonts w:ascii="Calibri Light" w:eastAsia="Trebuchet MS" w:hAnsi="Calibri Light" w:cs="Calibri Light"/>
                <w:color w:val="000000" w:themeColor="text1"/>
                <w:sz w:val="22"/>
                <w:szCs w:val="22"/>
                <w:lang w:val="en-GB"/>
              </w:rPr>
              <w:t>818</w:t>
            </w:r>
            <w:r w:rsidR="7AB67DD7" w:rsidRPr="0017385E">
              <w:rPr>
                <w:rFonts w:ascii="Calibri Light" w:eastAsia="Trebuchet MS" w:hAnsi="Calibri Light" w:cs="Calibri Light"/>
                <w:color w:val="000000" w:themeColor="text1"/>
                <w:sz w:val="22"/>
                <w:szCs w:val="22"/>
                <w:lang w:val="en-GB"/>
              </w:rPr>
              <w:t>/2025</w:t>
            </w:r>
            <w:r w:rsidRPr="0017385E">
              <w:rPr>
                <w:rFonts w:ascii="Calibri Light" w:hAnsi="Calibri Light" w:cs="Calibri Light"/>
                <w:sz w:val="22"/>
                <w:szCs w:val="22"/>
              </w:rPr>
              <w:t xml:space="preserve"> </w:t>
            </w:r>
            <w:r w:rsidR="4B3E29BD" w:rsidRPr="0017385E">
              <w:rPr>
                <w:rFonts w:ascii="Calibri Light" w:hAnsi="Calibri Light" w:cs="Calibri Light"/>
                <w:sz w:val="22"/>
                <w:szCs w:val="22"/>
              </w:rPr>
              <w:t>University of Galway</w:t>
            </w:r>
            <w:r w:rsidRPr="0017385E">
              <w:rPr>
                <w:rFonts w:ascii="Calibri Light" w:hAnsi="Calibri Light" w:cs="Calibri Light"/>
                <w:sz w:val="22"/>
                <w:szCs w:val="22"/>
              </w:rPr>
              <w:t xml:space="preserve"> Contract Terms and Conditions</w:t>
            </w:r>
          </w:p>
        </w:tc>
      </w:tr>
      <w:tr w:rsidR="005E5698" w:rsidRPr="0017385E" w14:paraId="44CDF4D0" w14:textId="77777777" w:rsidTr="28F23F7F">
        <w:tc>
          <w:tcPr>
            <w:tcW w:w="9067" w:type="dxa"/>
          </w:tcPr>
          <w:p w14:paraId="649BB725" w14:textId="61DDEB04" w:rsidR="005E5698" w:rsidRPr="0017385E" w:rsidRDefault="2FE66BB7" w:rsidP="00B5493C">
            <w:pPr>
              <w:jc w:val="both"/>
              <w:rPr>
                <w:rFonts w:ascii="Calibri Light" w:hAnsi="Calibri Light" w:cs="Calibri Light"/>
                <w:sz w:val="22"/>
                <w:szCs w:val="22"/>
              </w:rPr>
            </w:pPr>
            <w:r w:rsidRPr="0017385E">
              <w:rPr>
                <w:rFonts w:ascii="Calibri Light" w:hAnsi="Calibri Light" w:cs="Calibri Light"/>
                <w:sz w:val="22"/>
                <w:szCs w:val="22"/>
              </w:rPr>
              <w:t>Appendix</w:t>
            </w:r>
            <w:r w:rsidR="002536EC">
              <w:rPr>
                <w:rFonts w:ascii="Calibri Light" w:hAnsi="Calibri Light" w:cs="Calibri Light"/>
                <w:sz w:val="22"/>
                <w:szCs w:val="22"/>
              </w:rPr>
              <w:t xml:space="preserve"> </w:t>
            </w:r>
            <w:r w:rsidRPr="0017385E">
              <w:rPr>
                <w:rFonts w:ascii="Calibri Light" w:hAnsi="Calibri Light" w:cs="Calibri Light"/>
                <w:sz w:val="22"/>
                <w:szCs w:val="22"/>
              </w:rPr>
              <w:t xml:space="preserve">2 - </w:t>
            </w:r>
            <w:r w:rsidR="08089722" w:rsidRPr="0017385E">
              <w:rPr>
                <w:rFonts w:ascii="Calibri Light" w:eastAsia="Trebuchet MS" w:hAnsi="Calibri Light" w:cs="Calibri Light"/>
                <w:color w:val="000000" w:themeColor="text1"/>
                <w:sz w:val="22"/>
                <w:szCs w:val="22"/>
                <w:lang w:val="en-GB"/>
              </w:rPr>
              <w:t>COSE1</w:t>
            </w:r>
            <w:r w:rsidR="00E5491D">
              <w:rPr>
                <w:rFonts w:ascii="Calibri Light" w:eastAsia="Trebuchet MS" w:hAnsi="Calibri Light" w:cs="Calibri Light"/>
                <w:color w:val="000000" w:themeColor="text1"/>
                <w:sz w:val="22"/>
                <w:szCs w:val="22"/>
                <w:lang w:val="en-GB"/>
              </w:rPr>
              <w:t>818</w:t>
            </w:r>
            <w:r w:rsidR="08089722" w:rsidRPr="0017385E">
              <w:rPr>
                <w:rFonts w:ascii="Calibri Light" w:eastAsia="Trebuchet MS" w:hAnsi="Calibri Light" w:cs="Calibri Light"/>
                <w:color w:val="000000" w:themeColor="text1"/>
                <w:sz w:val="22"/>
                <w:szCs w:val="22"/>
                <w:lang w:val="en-GB"/>
              </w:rPr>
              <w:t>/2025</w:t>
            </w:r>
            <w:r w:rsidRPr="0017385E">
              <w:rPr>
                <w:rFonts w:ascii="Calibri Light" w:hAnsi="Calibri Light" w:cs="Calibri Light"/>
                <w:sz w:val="22"/>
                <w:szCs w:val="22"/>
              </w:rPr>
              <w:t xml:space="preserve"> Tender Response Document (TRD)</w:t>
            </w:r>
          </w:p>
        </w:tc>
      </w:tr>
      <w:tr w:rsidR="2586CAB2" w14:paraId="53FD1425" w14:textId="77777777" w:rsidTr="2586CAB2">
        <w:trPr>
          <w:trHeight w:val="300"/>
        </w:trPr>
        <w:tc>
          <w:tcPr>
            <w:tcW w:w="9067" w:type="dxa"/>
          </w:tcPr>
          <w:p w14:paraId="544621D3" w14:textId="3D86D2FC" w:rsidR="34C70731" w:rsidRDefault="34C70731" w:rsidP="2586CAB2">
            <w:pPr>
              <w:jc w:val="both"/>
              <w:rPr>
                <w:rFonts w:ascii="Calibri Light" w:hAnsi="Calibri Light" w:cs="Calibri Light"/>
                <w:sz w:val="22"/>
                <w:szCs w:val="22"/>
              </w:rPr>
            </w:pPr>
            <w:r w:rsidRPr="2586CAB2">
              <w:rPr>
                <w:rFonts w:ascii="Calibri Light" w:hAnsi="Calibri Light" w:cs="Calibri Light"/>
                <w:sz w:val="22"/>
                <w:szCs w:val="22"/>
              </w:rPr>
              <w:t>Appendix 3 – COSE1818/2025 Pricing Schedule Document</w:t>
            </w:r>
          </w:p>
        </w:tc>
      </w:tr>
    </w:tbl>
    <w:p w14:paraId="4870B490" w14:textId="77777777" w:rsidR="005E5698" w:rsidRPr="0017385E" w:rsidRDefault="005E5698" w:rsidP="00B5493C">
      <w:pPr>
        <w:jc w:val="both"/>
        <w:rPr>
          <w:rFonts w:ascii="Calibri Light" w:hAnsi="Calibri Light" w:cs="Calibri Light"/>
          <w:sz w:val="22"/>
          <w:szCs w:val="22"/>
        </w:rPr>
      </w:pPr>
    </w:p>
    <w:p w14:paraId="26CBE496" w14:textId="46ECBD93" w:rsidR="005E5698" w:rsidRPr="0017385E" w:rsidRDefault="005E5698" w:rsidP="00B5493C">
      <w:pPr>
        <w:jc w:val="both"/>
        <w:rPr>
          <w:rFonts w:ascii="Calibri Light" w:hAnsi="Calibri Light" w:cs="Calibri Light"/>
          <w:sz w:val="22"/>
          <w:szCs w:val="22"/>
        </w:rPr>
      </w:pPr>
      <w:r w:rsidRPr="0017385E">
        <w:rPr>
          <w:rFonts w:ascii="Calibri Light" w:hAnsi="Calibri Light" w:cs="Calibri Light"/>
          <w:sz w:val="22"/>
          <w:szCs w:val="22"/>
        </w:rPr>
        <w:t>In</w:t>
      </w:r>
      <w:r w:rsidR="002717BE" w:rsidRPr="0017385E">
        <w:rPr>
          <w:rFonts w:ascii="Calibri Light" w:hAnsi="Calibri Light" w:cs="Calibri Light"/>
          <w:sz w:val="22"/>
          <w:szCs w:val="22"/>
        </w:rPr>
        <w:t xml:space="preserve"> submitting a T</w:t>
      </w:r>
      <w:r w:rsidRPr="0017385E">
        <w:rPr>
          <w:rFonts w:ascii="Calibri Light" w:hAnsi="Calibri Light" w:cs="Calibri Light"/>
          <w:sz w:val="22"/>
          <w:szCs w:val="22"/>
        </w:rPr>
        <w:t xml:space="preserve">ender, Tenderers must complete and/or return the following: </w:t>
      </w:r>
    </w:p>
    <w:tbl>
      <w:tblPr>
        <w:tblStyle w:val="TableGrid"/>
        <w:tblW w:w="0" w:type="auto"/>
        <w:tblLook w:val="04A0" w:firstRow="1" w:lastRow="0" w:firstColumn="1" w:lastColumn="0" w:noHBand="0" w:noVBand="1"/>
      </w:tblPr>
      <w:tblGrid>
        <w:gridCol w:w="571"/>
        <w:gridCol w:w="6796"/>
        <w:gridCol w:w="1649"/>
      </w:tblGrid>
      <w:tr w:rsidR="005E5698" w:rsidRPr="0017385E" w14:paraId="2D3A662F" w14:textId="77777777" w:rsidTr="478DDC83">
        <w:tc>
          <w:tcPr>
            <w:tcW w:w="571" w:type="dxa"/>
          </w:tcPr>
          <w:p w14:paraId="770D1406" w14:textId="77777777" w:rsidR="005E5698" w:rsidRPr="0017385E" w:rsidRDefault="005E5698" w:rsidP="00B5493C">
            <w:pPr>
              <w:jc w:val="both"/>
              <w:rPr>
                <w:rFonts w:ascii="Calibri Light" w:hAnsi="Calibri Light" w:cs="Calibri Light"/>
                <w:sz w:val="22"/>
                <w:szCs w:val="22"/>
              </w:rPr>
            </w:pPr>
            <w:r w:rsidRPr="0017385E">
              <w:rPr>
                <w:rFonts w:ascii="Calibri Light" w:hAnsi="Calibri Light" w:cs="Calibri Light"/>
                <w:sz w:val="22"/>
                <w:szCs w:val="22"/>
              </w:rPr>
              <w:t xml:space="preserve">No. </w:t>
            </w:r>
          </w:p>
        </w:tc>
        <w:tc>
          <w:tcPr>
            <w:tcW w:w="6796" w:type="dxa"/>
          </w:tcPr>
          <w:p w14:paraId="4BC61999" w14:textId="77777777" w:rsidR="005E5698" w:rsidRPr="0017385E" w:rsidRDefault="005E5698" w:rsidP="00B5493C">
            <w:pPr>
              <w:jc w:val="both"/>
              <w:rPr>
                <w:rFonts w:ascii="Calibri Light" w:hAnsi="Calibri Light" w:cs="Calibri Light"/>
                <w:sz w:val="22"/>
                <w:szCs w:val="22"/>
              </w:rPr>
            </w:pPr>
            <w:r w:rsidRPr="0017385E">
              <w:rPr>
                <w:rFonts w:ascii="Calibri Light" w:hAnsi="Calibri Light" w:cs="Calibri Light"/>
                <w:sz w:val="22"/>
                <w:szCs w:val="22"/>
              </w:rPr>
              <w:t>Description</w:t>
            </w:r>
          </w:p>
        </w:tc>
        <w:tc>
          <w:tcPr>
            <w:tcW w:w="1649" w:type="dxa"/>
          </w:tcPr>
          <w:p w14:paraId="09D0E052" w14:textId="77777777" w:rsidR="005E5698" w:rsidRPr="0017385E" w:rsidRDefault="005E5698" w:rsidP="00B5493C">
            <w:pPr>
              <w:jc w:val="both"/>
              <w:rPr>
                <w:rFonts w:ascii="Calibri Light" w:hAnsi="Calibri Light" w:cs="Calibri Light"/>
                <w:sz w:val="22"/>
                <w:szCs w:val="22"/>
              </w:rPr>
            </w:pPr>
            <w:r w:rsidRPr="0017385E">
              <w:rPr>
                <w:rFonts w:ascii="Calibri Light" w:hAnsi="Calibri Light" w:cs="Calibri Light"/>
                <w:sz w:val="22"/>
                <w:szCs w:val="22"/>
              </w:rPr>
              <w:t>Check</w:t>
            </w:r>
          </w:p>
        </w:tc>
      </w:tr>
      <w:tr w:rsidR="005E5698" w:rsidRPr="0017385E" w14:paraId="47C4EC20" w14:textId="77777777" w:rsidTr="478DDC83">
        <w:tc>
          <w:tcPr>
            <w:tcW w:w="571" w:type="dxa"/>
          </w:tcPr>
          <w:p w14:paraId="346EDBFC" w14:textId="77777777" w:rsidR="005E5698" w:rsidRPr="0017385E" w:rsidRDefault="005E5698" w:rsidP="00B5493C">
            <w:pPr>
              <w:jc w:val="both"/>
              <w:rPr>
                <w:rFonts w:ascii="Calibri Light" w:hAnsi="Calibri Light" w:cs="Calibri Light"/>
                <w:sz w:val="22"/>
                <w:szCs w:val="22"/>
              </w:rPr>
            </w:pPr>
            <w:r w:rsidRPr="0017385E">
              <w:rPr>
                <w:rFonts w:ascii="Calibri Light" w:hAnsi="Calibri Light" w:cs="Calibri Light"/>
                <w:sz w:val="22"/>
                <w:szCs w:val="22"/>
              </w:rPr>
              <w:t xml:space="preserve">1. </w:t>
            </w:r>
          </w:p>
        </w:tc>
        <w:tc>
          <w:tcPr>
            <w:tcW w:w="6796" w:type="dxa"/>
          </w:tcPr>
          <w:p w14:paraId="54CC2320" w14:textId="211DD220" w:rsidR="2586CAB2" w:rsidRPr="2586CAB2" w:rsidRDefault="2586CAB2" w:rsidP="2586CAB2">
            <w:pPr>
              <w:jc w:val="both"/>
              <w:rPr>
                <w:rFonts w:ascii="Calibri Light" w:hAnsi="Calibri Light" w:cs="Calibri Light"/>
                <w:sz w:val="22"/>
                <w:szCs w:val="22"/>
              </w:rPr>
            </w:pPr>
            <w:r w:rsidRPr="2586CAB2">
              <w:rPr>
                <w:rFonts w:ascii="Calibri Light" w:hAnsi="Calibri Light" w:cs="Calibri Light"/>
                <w:sz w:val="22"/>
                <w:szCs w:val="22"/>
              </w:rPr>
              <w:t xml:space="preserve">Acceptance of Appendix 1 – </w:t>
            </w:r>
            <w:r w:rsidRPr="2586CAB2">
              <w:rPr>
                <w:rFonts w:ascii="Calibri Light" w:eastAsia="Trebuchet MS" w:hAnsi="Calibri Light" w:cs="Calibri Light"/>
                <w:color w:val="000000" w:themeColor="text1"/>
                <w:sz w:val="22"/>
                <w:szCs w:val="22"/>
                <w:lang w:val="en-GB"/>
              </w:rPr>
              <w:t>COSE1818/2025</w:t>
            </w:r>
            <w:r w:rsidRPr="2586CAB2">
              <w:rPr>
                <w:rFonts w:ascii="Calibri Light" w:hAnsi="Calibri Light" w:cs="Calibri Light"/>
                <w:sz w:val="22"/>
                <w:szCs w:val="22"/>
              </w:rPr>
              <w:t xml:space="preserve"> University of Galway Contract Terms and Conditions</w:t>
            </w:r>
          </w:p>
        </w:tc>
        <w:sdt>
          <w:sdtPr>
            <w:rPr>
              <w:rFonts w:ascii="Calibri Light" w:hAnsi="Calibri Light" w:cs="Calibri Light"/>
              <w:sz w:val="22"/>
              <w:szCs w:val="22"/>
            </w:rPr>
            <w:id w:val="-2117282141"/>
            <w14:checkbox>
              <w14:checked w14:val="0"/>
              <w14:checkedState w14:val="2612" w14:font="MS Gothic"/>
              <w14:uncheckedState w14:val="2610" w14:font="MS Gothic"/>
            </w14:checkbox>
          </w:sdtPr>
          <w:sdtContent>
            <w:tc>
              <w:tcPr>
                <w:tcW w:w="1649" w:type="dxa"/>
              </w:tcPr>
              <w:p w14:paraId="68B3760E" w14:textId="4863E92B" w:rsidR="005E5698" w:rsidRPr="0017385E" w:rsidRDefault="000333E1" w:rsidP="00B5493C">
                <w:pPr>
                  <w:jc w:val="both"/>
                  <w:rPr>
                    <w:rFonts w:ascii="Calibri Light" w:hAnsi="Calibri Light" w:cs="Calibri Light"/>
                    <w:sz w:val="22"/>
                    <w:szCs w:val="22"/>
                  </w:rPr>
                </w:pPr>
                <w:r w:rsidRPr="0017385E">
                  <w:rPr>
                    <w:rFonts w:ascii="Segoe UI Symbol" w:eastAsia="MS Gothic" w:hAnsi="Segoe UI Symbol" w:cs="Segoe UI Symbol"/>
                    <w:sz w:val="22"/>
                    <w:szCs w:val="22"/>
                  </w:rPr>
                  <w:t>☐</w:t>
                </w:r>
              </w:p>
            </w:tc>
          </w:sdtContent>
        </w:sdt>
      </w:tr>
      <w:tr w:rsidR="002536EC" w:rsidRPr="0017385E" w14:paraId="2E57881E" w14:textId="77777777" w:rsidTr="478DDC83">
        <w:tc>
          <w:tcPr>
            <w:tcW w:w="571" w:type="dxa"/>
          </w:tcPr>
          <w:p w14:paraId="68C978AE" w14:textId="725491BC" w:rsidR="002536EC" w:rsidRPr="0017385E" w:rsidRDefault="000A177D" w:rsidP="00B5493C">
            <w:pPr>
              <w:jc w:val="both"/>
              <w:rPr>
                <w:rFonts w:ascii="Calibri Light" w:hAnsi="Calibri Light" w:cs="Calibri Light"/>
                <w:sz w:val="22"/>
                <w:szCs w:val="22"/>
              </w:rPr>
            </w:pPr>
            <w:r>
              <w:rPr>
                <w:rFonts w:ascii="Calibri Light" w:hAnsi="Calibri Light" w:cs="Calibri Light"/>
                <w:sz w:val="22"/>
                <w:szCs w:val="22"/>
              </w:rPr>
              <w:t>2.</w:t>
            </w:r>
          </w:p>
        </w:tc>
        <w:tc>
          <w:tcPr>
            <w:tcW w:w="6796" w:type="dxa"/>
          </w:tcPr>
          <w:p w14:paraId="25325C96" w14:textId="373470A5" w:rsidR="2586CAB2" w:rsidRPr="2586CAB2" w:rsidRDefault="2586CAB2" w:rsidP="2586CAB2">
            <w:pPr>
              <w:jc w:val="both"/>
              <w:rPr>
                <w:rFonts w:ascii="Calibri Light" w:hAnsi="Calibri Light" w:cs="Calibri Light"/>
                <w:sz w:val="22"/>
                <w:szCs w:val="22"/>
              </w:rPr>
            </w:pPr>
            <w:r w:rsidRPr="2586CAB2">
              <w:rPr>
                <w:rFonts w:ascii="Calibri Light" w:hAnsi="Calibri Light" w:cs="Calibri Light"/>
                <w:sz w:val="22"/>
                <w:szCs w:val="22"/>
              </w:rPr>
              <w:t xml:space="preserve">Completed Appendix 2 - </w:t>
            </w:r>
            <w:r w:rsidRPr="2586CAB2">
              <w:rPr>
                <w:rFonts w:ascii="Calibri Light" w:eastAsia="Trebuchet MS" w:hAnsi="Calibri Light" w:cs="Calibri Light"/>
                <w:color w:val="000000" w:themeColor="text1"/>
                <w:sz w:val="22"/>
                <w:szCs w:val="22"/>
                <w:lang w:val="en-GB"/>
              </w:rPr>
              <w:t>COSE1818/2025</w:t>
            </w:r>
            <w:r w:rsidRPr="2586CAB2">
              <w:rPr>
                <w:rFonts w:ascii="Calibri Light" w:hAnsi="Calibri Light" w:cs="Calibri Light"/>
                <w:sz w:val="22"/>
                <w:szCs w:val="22"/>
              </w:rPr>
              <w:t xml:space="preserve"> Tender Response Document (TRD), covering both the Qualification Criteria and the Award Criteria described herein.</w:t>
            </w:r>
          </w:p>
        </w:tc>
        <w:sdt>
          <w:sdtPr>
            <w:rPr>
              <w:rFonts w:ascii="Calibri Light" w:hAnsi="Calibri Light" w:cs="Calibri Light"/>
              <w:sz w:val="22"/>
              <w:szCs w:val="22"/>
            </w:rPr>
            <w:id w:val="-295760231"/>
            <w14:checkbox>
              <w14:checked w14:val="0"/>
              <w14:checkedState w14:val="2612" w14:font="MS Gothic"/>
              <w14:uncheckedState w14:val="2610" w14:font="MS Gothic"/>
            </w14:checkbox>
          </w:sdtPr>
          <w:sdtContent>
            <w:tc>
              <w:tcPr>
                <w:tcW w:w="1649" w:type="dxa"/>
              </w:tcPr>
              <w:p w14:paraId="4C13CACA" w14:textId="2A029B32" w:rsidR="002536EC" w:rsidRPr="0017385E" w:rsidRDefault="000A177D" w:rsidP="00B5493C">
                <w:pPr>
                  <w:jc w:val="both"/>
                  <w:rPr>
                    <w:rFonts w:ascii="Calibri Light" w:hAnsi="Calibri Light" w:cs="Calibri Light"/>
                    <w:sz w:val="22"/>
                    <w:szCs w:val="22"/>
                  </w:rPr>
                </w:pPr>
                <w:r w:rsidRPr="0017385E">
                  <w:rPr>
                    <w:rFonts w:ascii="Segoe UI Symbol" w:eastAsia="MS Gothic" w:hAnsi="Segoe UI Symbol" w:cs="Segoe UI Symbol"/>
                    <w:sz w:val="22"/>
                    <w:szCs w:val="22"/>
                  </w:rPr>
                  <w:t>☐</w:t>
                </w:r>
              </w:p>
            </w:tc>
          </w:sdtContent>
        </w:sdt>
      </w:tr>
      <w:tr w:rsidR="2586CAB2" w14:paraId="278AE729" w14:textId="77777777" w:rsidTr="478DDC83">
        <w:trPr>
          <w:trHeight w:val="300"/>
        </w:trPr>
        <w:tc>
          <w:tcPr>
            <w:tcW w:w="571" w:type="dxa"/>
          </w:tcPr>
          <w:p w14:paraId="41E03397" w14:textId="5FBA6363" w:rsidR="369FFD16" w:rsidRDefault="369FFD16" w:rsidP="2586CAB2">
            <w:pPr>
              <w:jc w:val="both"/>
              <w:rPr>
                <w:rFonts w:ascii="Calibri Light" w:hAnsi="Calibri Light" w:cs="Calibri Light"/>
                <w:sz w:val="22"/>
                <w:szCs w:val="22"/>
              </w:rPr>
            </w:pPr>
            <w:r w:rsidRPr="2586CAB2">
              <w:rPr>
                <w:rFonts w:ascii="Calibri Light" w:hAnsi="Calibri Light" w:cs="Calibri Light"/>
                <w:sz w:val="22"/>
                <w:szCs w:val="22"/>
              </w:rPr>
              <w:t>3.</w:t>
            </w:r>
          </w:p>
        </w:tc>
        <w:tc>
          <w:tcPr>
            <w:tcW w:w="6796" w:type="dxa"/>
          </w:tcPr>
          <w:p w14:paraId="40817338" w14:textId="3E6AAB81" w:rsidR="369FFD16" w:rsidRDefault="369FFD16" w:rsidP="2586CAB2">
            <w:pPr>
              <w:jc w:val="both"/>
              <w:rPr>
                <w:rFonts w:ascii="Calibri Light" w:hAnsi="Calibri Light" w:cs="Calibri Light"/>
                <w:sz w:val="22"/>
                <w:szCs w:val="22"/>
              </w:rPr>
            </w:pPr>
            <w:r w:rsidRPr="2586CAB2">
              <w:rPr>
                <w:rFonts w:ascii="Calibri Light" w:hAnsi="Calibri Light" w:cs="Calibri Light"/>
                <w:sz w:val="22"/>
                <w:szCs w:val="22"/>
              </w:rPr>
              <w:t xml:space="preserve">Appendix 3 – COSE1818/2025 Pricing Schedule Document </w:t>
            </w:r>
          </w:p>
        </w:tc>
        <w:tc>
          <w:tcPr>
            <w:tcW w:w="1649" w:type="dxa"/>
          </w:tcPr>
          <w:sdt>
            <w:sdtPr>
              <w:rPr>
                <w:rFonts w:ascii="Calibri Light" w:hAnsi="Calibri Light" w:cs="Calibri Light"/>
                <w:sz w:val="22"/>
                <w:szCs w:val="22"/>
              </w:rPr>
              <w:id w:val="1492742875"/>
              <w14:checkbox>
                <w14:checked w14:val="0"/>
                <w14:checkedState w14:val="2612" w14:font="MS Gothic"/>
                <w14:uncheckedState w14:val="2610" w14:font="MS Gothic"/>
              </w14:checkbox>
            </w:sdtPr>
            <w:sdtContent>
              <w:p w14:paraId="42409E52" w14:textId="4AE692DA" w:rsidR="2586CAB2" w:rsidRDefault="3C900B86" w:rsidP="478DDC83">
                <w:pPr>
                  <w:jc w:val="both"/>
                  <w:rPr>
                    <w:rFonts w:ascii="Calibri Light" w:hAnsi="Calibri Light" w:cs="Calibri Light"/>
                    <w:sz w:val="22"/>
                    <w:szCs w:val="22"/>
                  </w:rPr>
                </w:pPr>
                <w:r w:rsidRPr="478DDC83">
                  <w:rPr>
                    <w:rFonts w:ascii="Segoe UI Symbol" w:eastAsia="MS Gothic" w:hAnsi="Segoe UI Symbol" w:cs="Segoe UI Symbol"/>
                    <w:sz w:val="22"/>
                    <w:szCs w:val="22"/>
                  </w:rPr>
                  <w:t>☐</w:t>
                </w:r>
              </w:p>
            </w:sdtContent>
          </w:sdt>
        </w:tc>
      </w:tr>
    </w:tbl>
    <w:p w14:paraId="055F3734" w14:textId="77777777" w:rsidR="005E5698" w:rsidRPr="0017385E" w:rsidRDefault="005E5698" w:rsidP="00B5493C">
      <w:pPr>
        <w:jc w:val="both"/>
        <w:rPr>
          <w:rFonts w:ascii="Calibri Light" w:hAnsi="Calibri Light" w:cs="Calibri Light"/>
          <w:sz w:val="22"/>
          <w:szCs w:val="22"/>
        </w:rPr>
      </w:pPr>
    </w:p>
    <w:p w14:paraId="4F5F4946" w14:textId="77777777" w:rsidR="00A05EB8" w:rsidRPr="0017385E" w:rsidRDefault="00A05EB8" w:rsidP="00B5493C">
      <w:pPr>
        <w:jc w:val="both"/>
        <w:rPr>
          <w:rFonts w:ascii="Calibri Light" w:hAnsi="Calibri Light" w:cs="Calibri Light"/>
          <w:sz w:val="22"/>
          <w:szCs w:val="22"/>
        </w:rPr>
      </w:pPr>
    </w:p>
    <w:p w14:paraId="486F8606" w14:textId="655CD6E2" w:rsidR="00670182" w:rsidRPr="0017385E" w:rsidRDefault="00A05EB8" w:rsidP="00B5493C">
      <w:pPr>
        <w:jc w:val="both"/>
        <w:rPr>
          <w:rFonts w:ascii="Calibri Light" w:hAnsi="Calibri Light" w:cs="Calibri Light"/>
          <w:sz w:val="22"/>
          <w:szCs w:val="22"/>
        </w:rPr>
      </w:pPr>
      <w:r w:rsidRPr="0017385E">
        <w:rPr>
          <w:rFonts w:ascii="Calibri Light" w:hAnsi="Calibri Light" w:cs="Calibri Light"/>
          <w:sz w:val="22"/>
          <w:szCs w:val="22"/>
        </w:rPr>
        <w:br w:type="page"/>
      </w:r>
    </w:p>
    <w:p w14:paraId="79757462" w14:textId="6A22035D" w:rsidR="00670182" w:rsidRPr="007C1AD9" w:rsidRDefault="00670182" w:rsidP="00B5493C">
      <w:pPr>
        <w:pStyle w:val="Heading1"/>
        <w:jc w:val="both"/>
      </w:pPr>
      <w:bookmarkStart w:id="6" w:name="_Toc1135027235"/>
      <w:bookmarkStart w:id="7" w:name="_Toc157579202"/>
      <w:r>
        <w:t>SCOPE OF</w:t>
      </w:r>
      <w:r w:rsidR="00081966">
        <w:t xml:space="preserve"> CONTRACT</w:t>
      </w:r>
      <w:bookmarkEnd w:id="6"/>
      <w:r w:rsidR="005E5C7C">
        <w:t xml:space="preserve"> UNDER THE FRAMEWORK AGREEMENT TO INCLUDE THE INITIAL CONTRACT</w:t>
      </w:r>
      <w:bookmarkEnd w:id="7"/>
    </w:p>
    <w:p w14:paraId="769D9E2C" w14:textId="77777777" w:rsidR="00C1200D" w:rsidRPr="00B54D01" w:rsidRDefault="00C1200D" w:rsidP="00CF2836">
      <w:pPr>
        <w:pStyle w:val="Unisubtit"/>
      </w:pPr>
    </w:p>
    <w:p w14:paraId="51844EBD" w14:textId="73110A2C" w:rsidR="00DD2844" w:rsidRPr="00B54D01" w:rsidRDefault="00DD2844" w:rsidP="00B54D01">
      <w:pPr>
        <w:pStyle w:val="Unisubtit"/>
        <w:rPr>
          <w:lang w:val="en-GB"/>
        </w:rPr>
      </w:pPr>
      <w:r w:rsidRPr="00B54D01">
        <w:rPr>
          <w:lang w:val="en-GB"/>
        </w:rPr>
        <w:t>Scope of Contract</w:t>
      </w:r>
    </w:p>
    <w:p w14:paraId="2D521871" w14:textId="62897307" w:rsidR="008E7BBF" w:rsidRPr="007A266C" w:rsidRDefault="570CCDB9" w:rsidP="2586CAB2">
      <w:pPr>
        <w:spacing w:before="240" w:after="240"/>
        <w:jc w:val="both"/>
        <w:rPr>
          <w:sz w:val="22"/>
          <w:szCs w:val="22"/>
          <w:lang w:val="en-GB"/>
        </w:rPr>
      </w:pPr>
      <w:r w:rsidRPr="2586CAB2">
        <w:rPr>
          <w:sz w:val="22"/>
          <w:szCs w:val="22"/>
          <w:lang w:val="en-GB"/>
        </w:rPr>
        <w:t>The tenderer will offer services for the evaluation of a novel endovascular medical device in a large animal model. This contract will involve the development of a protocol and study strategy.</w:t>
      </w:r>
    </w:p>
    <w:p w14:paraId="0E5AC809" w14:textId="33CB0C9E" w:rsidR="008E7BBF" w:rsidRPr="007A266C" w:rsidRDefault="570CCDB9" w:rsidP="2586CAB2">
      <w:pPr>
        <w:spacing w:before="240" w:after="240"/>
        <w:jc w:val="both"/>
        <w:rPr>
          <w:sz w:val="22"/>
          <w:szCs w:val="22"/>
          <w:lang w:val="en-GB"/>
        </w:rPr>
      </w:pPr>
      <w:r w:rsidRPr="2586CAB2">
        <w:rPr>
          <w:sz w:val="22"/>
          <w:szCs w:val="22"/>
          <w:lang w:val="en-GB"/>
        </w:rPr>
        <w:t>The study will include implanting prototype devices in acute animals to demonstrate proof of concept, as well as implanting animals for chronic evaluation support assessment of the prototypes. This will include, but not be limited to:</w:t>
      </w:r>
    </w:p>
    <w:p w14:paraId="44BF6E70" w14:textId="7AC46CDD" w:rsidR="008E7BBF" w:rsidRPr="007A266C" w:rsidRDefault="570CCDB9" w:rsidP="2586CAB2">
      <w:pPr>
        <w:pStyle w:val="ListParagraph"/>
        <w:numPr>
          <w:ilvl w:val="0"/>
          <w:numId w:val="19"/>
        </w:numPr>
        <w:spacing w:before="240" w:after="240"/>
        <w:jc w:val="both"/>
        <w:rPr>
          <w:sz w:val="22"/>
          <w:szCs w:val="22"/>
          <w:lang w:val="en-GB"/>
        </w:rPr>
      </w:pPr>
      <w:r w:rsidRPr="2586CAB2">
        <w:rPr>
          <w:sz w:val="22"/>
          <w:szCs w:val="22"/>
          <w:lang w:val="en-GB"/>
        </w:rPr>
        <w:t>Develop a comprehensive testing strategy and study protocol.</w:t>
      </w:r>
    </w:p>
    <w:p w14:paraId="08BB4C1F" w14:textId="50F29251" w:rsidR="008E7BBF" w:rsidRPr="007A266C" w:rsidRDefault="570CCDB9" w:rsidP="2586CAB2">
      <w:pPr>
        <w:pStyle w:val="ListParagraph"/>
        <w:numPr>
          <w:ilvl w:val="0"/>
          <w:numId w:val="19"/>
        </w:numPr>
        <w:spacing w:before="240" w:after="240"/>
        <w:jc w:val="both"/>
        <w:rPr>
          <w:sz w:val="22"/>
          <w:szCs w:val="22"/>
          <w:lang w:val="en-GB"/>
        </w:rPr>
      </w:pPr>
      <w:r w:rsidRPr="2586CAB2">
        <w:rPr>
          <w:sz w:val="22"/>
          <w:szCs w:val="22"/>
          <w:lang w:val="en-GB"/>
        </w:rPr>
        <w:t>Conduct an initial acute animal study to assess the device’s safety and/or efficacy.</w:t>
      </w:r>
    </w:p>
    <w:p w14:paraId="28709EAC" w14:textId="5BE1FCAC" w:rsidR="008E7BBF" w:rsidRPr="007A266C" w:rsidRDefault="570CCDB9" w:rsidP="2586CAB2">
      <w:pPr>
        <w:pStyle w:val="ListParagraph"/>
        <w:numPr>
          <w:ilvl w:val="0"/>
          <w:numId w:val="19"/>
        </w:numPr>
        <w:spacing w:before="240" w:after="240"/>
        <w:jc w:val="both"/>
        <w:rPr>
          <w:sz w:val="22"/>
          <w:szCs w:val="22"/>
          <w:lang w:val="en-GB"/>
        </w:rPr>
      </w:pPr>
      <w:r w:rsidRPr="2586CAB2">
        <w:rPr>
          <w:sz w:val="22"/>
          <w:szCs w:val="22"/>
          <w:lang w:val="en-GB"/>
        </w:rPr>
        <w:t>Report study outcomes to the team and use the findings to guide medical device optimization.</w:t>
      </w:r>
    </w:p>
    <w:p w14:paraId="15E0DEA6" w14:textId="5F53E594" w:rsidR="008E7BBF" w:rsidRPr="007A266C" w:rsidRDefault="570CCDB9" w:rsidP="2586CAB2">
      <w:pPr>
        <w:pStyle w:val="ListParagraph"/>
        <w:numPr>
          <w:ilvl w:val="0"/>
          <w:numId w:val="19"/>
        </w:numPr>
        <w:spacing w:before="240" w:after="240"/>
        <w:jc w:val="both"/>
        <w:rPr>
          <w:sz w:val="22"/>
          <w:szCs w:val="22"/>
          <w:lang w:val="en-GB"/>
        </w:rPr>
      </w:pPr>
      <w:r w:rsidRPr="2586CAB2">
        <w:rPr>
          <w:sz w:val="22"/>
          <w:szCs w:val="22"/>
          <w:lang w:val="en-GB"/>
        </w:rPr>
        <w:t>Develop a second study protocol for an acute animal study using the optimized device.</w:t>
      </w:r>
    </w:p>
    <w:p w14:paraId="1BA6BB64" w14:textId="53F7D2F8" w:rsidR="008E7BBF" w:rsidRPr="007A266C" w:rsidRDefault="570CCDB9" w:rsidP="2586CAB2">
      <w:pPr>
        <w:pStyle w:val="ListParagraph"/>
        <w:numPr>
          <w:ilvl w:val="0"/>
          <w:numId w:val="19"/>
        </w:numPr>
        <w:spacing w:before="240" w:after="240"/>
        <w:jc w:val="both"/>
        <w:rPr>
          <w:sz w:val="22"/>
          <w:szCs w:val="22"/>
          <w:lang w:val="en-GB"/>
        </w:rPr>
      </w:pPr>
      <w:r w:rsidRPr="2586CAB2">
        <w:rPr>
          <w:sz w:val="22"/>
          <w:szCs w:val="22"/>
          <w:lang w:val="en-GB"/>
        </w:rPr>
        <w:t>Conduct the second acute animal study to evaluate the safety and/or efficacy of the optimized device.</w:t>
      </w:r>
    </w:p>
    <w:p w14:paraId="160FF7F2" w14:textId="3AF77230" w:rsidR="008E7BBF" w:rsidRPr="007A266C" w:rsidRDefault="570CCDB9" w:rsidP="2586CAB2">
      <w:pPr>
        <w:pStyle w:val="ListParagraph"/>
        <w:numPr>
          <w:ilvl w:val="0"/>
          <w:numId w:val="19"/>
        </w:numPr>
        <w:spacing w:before="240" w:after="240"/>
        <w:jc w:val="both"/>
        <w:rPr>
          <w:sz w:val="22"/>
          <w:szCs w:val="22"/>
          <w:lang w:val="en-GB"/>
        </w:rPr>
      </w:pPr>
      <w:proofErr w:type="spellStart"/>
      <w:r w:rsidRPr="2586CAB2">
        <w:rPr>
          <w:sz w:val="22"/>
          <w:szCs w:val="22"/>
          <w:lang w:val="en-GB"/>
        </w:rPr>
        <w:t>Analyze</w:t>
      </w:r>
      <w:proofErr w:type="spellEnd"/>
      <w:r w:rsidRPr="2586CAB2">
        <w:rPr>
          <w:sz w:val="22"/>
          <w:szCs w:val="22"/>
          <w:lang w:val="en-GB"/>
        </w:rPr>
        <w:t xml:space="preserve"> and report the outcomes of the second acute study; use the data to de-risk the refined design prior to initiating the pivotal chronic study.</w:t>
      </w:r>
    </w:p>
    <w:p w14:paraId="0650D4A6" w14:textId="3637EF5C" w:rsidR="008E7BBF" w:rsidRPr="007A266C" w:rsidRDefault="570CCDB9" w:rsidP="2586CAB2">
      <w:pPr>
        <w:pStyle w:val="ListParagraph"/>
        <w:numPr>
          <w:ilvl w:val="0"/>
          <w:numId w:val="19"/>
        </w:numPr>
        <w:spacing w:before="240" w:after="240"/>
        <w:jc w:val="both"/>
        <w:rPr>
          <w:sz w:val="22"/>
          <w:szCs w:val="22"/>
          <w:lang w:val="en-GB"/>
        </w:rPr>
      </w:pPr>
      <w:r w:rsidRPr="2586CAB2">
        <w:rPr>
          <w:sz w:val="22"/>
          <w:szCs w:val="22"/>
          <w:lang w:val="en-GB"/>
        </w:rPr>
        <w:t>Develop a comprehensive protocol for a chronic animal study.</w:t>
      </w:r>
    </w:p>
    <w:p w14:paraId="69F1C458" w14:textId="399D6729" w:rsidR="008E7BBF" w:rsidRPr="007A266C" w:rsidRDefault="570CCDB9" w:rsidP="2586CAB2">
      <w:pPr>
        <w:pStyle w:val="ListParagraph"/>
        <w:numPr>
          <w:ilvl w:val="0"/>
          <w:numId w:val="19"/>
        </w:numPr>
        <w:spacing w:before="240" w:after="240"/>
        <w:jc w:val="both"/>
        <w:rPr>
          <w:sz w:val="22"/>
          <w:szCs w:val="22"/>
          <w:lang w:val="en-GB"/>
        </w:rPr>
      </w:pPr>
      <w:r w:rsidRPr="2586CAB2">
        <w:rPr>
          <w:sz w:val="22"/>
          <w:szCs w:val="22"/>
          <w:lang w:val="en-GB"/>
        </w:rPr>
        <w:t>Conduct a chronic (&lt;6 months) animal study to evaluate long-term device safety and efficacy. Monitor successful implantation and ongoing animal health</w:t>
      </w:r>
      <w:r w:rsidR="6B4C4AA8" w:rsidRPr="2586CAB2">
        <w:rPr>
          <w:sz w:val="22"/>
          <w:szCs w:val="22"/>
          <w:lang w:val="en-GB"/>
        </w:rPr>
        <w:t xml:space="preserve"> </w:t>
      </w:r>
      <w:r w:rsidRPr="2586CAB2">
        <w:rPr>
          <w:sz w:val="22"/>
          <w:szCs w:val="22"/>
          <w:lang w:val="en-GB"/>
        </w:rPr>
        <w:t xml:space="preserve">and perform angiographic assessments at defined intervals to evaluate device performance and anatomical </w:t>
      </w:r>
      <w:proofErr w:type="spellStart"/>
      <w:r w:rsidRPr="2586CAB2">
        <w:rPr>
          <w:sz w:val="22"/>
          <w:szCs w:val="22"/>
          <w:lang w:val="en-GB"/>
        </w:rPr>
        <w:t>remodeling</w:t>
      </w:r>
      <w:proofErr w:type="spellEnd"/>
      <w:r w:rsidRPr="2586CAB2">
        <w:rPr>
          <w:sz w:val="22"/>
          <w:szCs w:val="22"/>
          <w:lang w:val="en-GB"/>
        </w:rPr>
        <w:t>.</w:t>
      </w:r>
    </w:p>
    <w:p w14:paraId="51053FFA" w14:textId="2976353D" w:rsidR="008E7BBF" w:rsidRPr="007A266C" w:rsidRDefault="570CCDB9" w:rsidP="2586CAB2">
      <w:pPr>
        <w:pStyle w:val="ListParagraph"/>
        <w:numPr>
          <w:ilvl w:val="0"/>
          <w:numId w:val="19"/>
        </w:numPr>
        <w:spacing w:before="240" w:after="240"/>
        <w:jc w:val="both"/>
        <w:rPr>
          <w:sz w:val="22"/>
          <w:szCs w:val="22"/>
          <w:lang w:val="en-GB"/>
        </w:rPr>
      </w:pPr>
      <w:r w:rsidRPr="2586CAB2">
        <w:rPr>
          <w:sz w:val="22"/>
          <w:szCs w:val="22"/>
          <w:lang w:val="en-GB"/>
        </w:rPr>
        <w:t>Prepare a comprehensive report summarizing the study methods, results, and conclusions.</w:t>
      </w:r>
    </w:p>
    <w:p w14:paraId="125FEEE6" w14:textId="1851D475" w:rsidR="008E7BBF" w:rsidRPr="007A266C" w:rsidRDefault="570CCDB9" w:rsidP="2586CAB2">
      <w:pPr>
        <w:spacing w:before="240" w:after="240"/>
        <w:jc w:val="both"/>
        <w:rPr>
          <w:b/>
          <w:bCs/>
          <w:sz w:val="22"/>
          <w:szCs w:val="22"/>
          <w:lang w:val="en-GB"/>
        </w:rPr>
      </w:pPr>
      <w:r w:rsidRPr="2586CAB2">
        <w:rPr>
          <w:b/>
          <w:bCs/>
          <w:sz w:val="22"/>
          <w:szCs w:val="22"/>
          <w:lang w:val="en-GB"/>
        </w:rPr>
        <w:t>Collaboration details and activities:</w:t>
      </w:r>
    </w:p>
    <w:p w14:paraId="42FA82EC" w14:textId="65F2CB29" w:rsidR="008E7BBF" w:rsidRPr="007A266C" w:rsidRDefault="570CCDB9" w:rsidP="2586CAB2">
      <w:pPr>
        <w:spacing w:before="240" w:after="240"/>
        <w:jc w:val="both"/>
        <w:rPr>
          <w:rFonts w:ascii="Calibri Light" w:hAnsi="Calibri Light" w:cs="Calibri Light"/>
          <w:sz w:val="22"/>
          <w:szCs w:val="22"/>
          <w:lang w:val="en-GB"/>
        </w:rPr>
      </w:pPr>
      <w:r w:rsidRPr="2586CAB2">
        <w:rPr>
          <w:sz w:val="22"/>
          <w:szCs w:val="22"/>
          <w:lang w:val="en-GB"/>
        </w:rPr>
        <w:t xml:space="preserve">The collaboration between </w:t>
      </w:r>
      <w:r w:rsidR="435B706B" w:rsidRPr="2586CAB2">
        <w:rPr>
          <w:sz w:val="22"/>
          <w:szCs w:val="22"/>
          <w:lang w:val="en-GB"/>
        </w:rPr>
        <w:t xml:space="preserve">the </w:t>
      </w:r>
      <w:r w:rsidRPr="2586CAB2">
        <w:rPr>
          <w:sz w:val="22"/>
          <w:szCs w:val="22"/>
          <w:lang w:val="en-GB"/>
        </w:rPr>
        <w:t xml:space="preserve">team and the tenderer will be structured as an integrated, iterative program designed to develop and de-risk the </w:t>
      </w:r>
      <w:proofErr w:type="spellStart"/>
      <w:r w:rsidRPr="2586CAB2">
        <w:rPr>
          <w:sz w:val="22"/>
          <w:szCs w:val="22"/>
          <w:lang w:val="en-GB"/>
        </w:rPr>
        <w:t>Portryx</w:t>
      </w:r>
      <w:proofErr w:type="spellEnd"/>
      <w:r w:rsidRPr="2586CAB2">
        <w:rPr>
          <w:sz w:val="22"/>
          <w:szCs w:val="22"/>
          <w:lang w:val="en-GB"/>
        </w:rPr>
        <w:t xml:space="preserve"> device—a novel vascular implant intended to reduce portal pressure while minimizing risks. The tenderer will play a role in pre-clinical strategy development, protocol design, study execution, data interpretation, and regulatory-aligned risk justification.</w:t>
      </w:r>
    </w:p>
    <w:p w14:paraId="13699650" w14:textId="17D9E29D" w:rsidR="008E7BBF" w:rsidRPr="007A266C" w:rsidRDefault="570CCDB9" w:rsidP="2586CAB2">
      <w:pPr>
        <w:spacing w:before="240" w:after="240"/>
        <w:jc w:val="both"/>
        <w:rPr>
          <w:rFonts w:ascii="Calibri Light" w:hAnsi="Calibri Light" w:cs="Calibri Light"/>
          <w:sz w:val="22"/>
          <w:szCs w:val="22"/>
          <w:lang w:val="en-GB"/>
        </w:rPr>
      </w:pPr>
      <w:r w:rsidRPr="2586CAB2">
        <w:rPr>
          <w:sz w:val="22"/>
          <w:szCs w:val="22"/>
          <w:lang w:val="en-GB"/>
        </w:rPr>
        <w:t>Working together, we will first co-develop a comprehensive pre-clinical testing strategy that aligns with the device’s mechanism of action, anticipated clinical benefit, and regulatory expectations. This strategy will encompass acute and chronic large-animal studies, and structured risk-mitigation steps.</w:t>
      </w:r>
    </w:p>
    <w:p w14:paraId="4591EF7D" w14:textId="48CBBCDA" w:rsidR="008E7BBF" w:rsidRPr="007A266C" w:rsidRDefault="570CCDB9" w:rsidP="2586CAB2">
      <w:pPr>
        <w:spacing w:before="240" w:after="240"/>
        <w:jc w:val="both"/>
        <w:rPr>
          <w:rFonts w:ascii="Calibri Light" w:hAnsi="Calibri Light" w:cs="Calibri Light"/>
          <w:sz w:val="22"/>
          <w:szCs w:val="22"/>
          <w:lang w:val="en-GB"/>
        </w:rPr>
      </w:pPr>
      <w:r w:rsidRPr="2586CAB2">
        <w:rPr>
          <w:sz w:val="22"/>
          <w:szCs w:val="22"/>
          <w:lang w:val="en-GB"/>
        </w:rPr>
        <w:t>The collaboration will begin with the joint development of detailed methods and protocols for an initial acute large-animal study. This first in-vivo evaluation will characterize acute safety, and early indicators of hemodynamic efficacy. The tenderer will conduct the study, collect data and lead the preparation of a structured outcome report. Study results will be reviewed collaboratively and directly used to refine device design and identify any risk factors requiring further mitigation.</w:t>
      </w:r>
    </w:p>
    <w:p w14:paraId="2AE8064F" w14:textId="6ADD4153" w:rsidR="008E7BBF" w:rsidRPr="007A266C" w:rsidRDefault="570CCDB9" w:rsidP="2586CAB2">
      <w:pPr>
        <w:spacing w:before="240" w:after="240"/>
        <w:jc w:val="both"/>
        <w:rPr>
          <w:rFonts w:ascii="Calibri Light" w:hAnsi="Calibri Light" w:cs="Calibri Light"/>
          <w:sz w:val="22"/>
          <w:szCs w:val="22"/>
          <w:lang w:val="en-GB"/>
        </w:rPr>
      </w:pPr>
      <w:r w:rsidRPr="2586CAB2">
        <w:rPr>
          <w:sz w:val="22"/>
          <w:szCs w:val="22"/>
          <w:lang w:val="en-GB"/>
        </w:rPr>
        <w:t>Following this, the team will work together to develop a second acute study protocol incorporating the optimized device. The tenderer will again conduct the study, focusing on confirming improvements in safety and/or efficacy and generating robust data to de-risk the design prior to chronic evaluation. A detailed analysis and report will be produced to support the decision to move into chronic testing.</w:t>
      </w:r>
    </w:p>
    <w:p w14:paraId="053D236A" w14:textId="66A573A1" w:rsidR="008E7BBF" w:rsidRPr="007A266C" w:rsidRDefault="570CCDB9" w:rsidP="2586CAB2">
      <w:pPr>
        <w:spacing w:before="240" w:after="240"/>
        <w:jc w:val="both"/>
        <w:rPr>
          <w:rFonts w:ascii="Calibri Light" w:hAnsi="Calibri Light" w:cs="Calibri Light"/>
          <w:sz w:val="22"/>
          <w:szCs w:val="22"/>
          <w:lang w:val="en-GB"/>
        </w:rPr>
      </w:pPr>
      <w:r w:rsidRPr="2586CAB2">
        <w:rPr>
          <w:sz w:val="22"/>
          <w:szCs w:val="22"/>
          <w:lang w:val="en-GB"/>
        </w:rPr>
        <w:t>Once the device design is validated acutely, the partners will co-develop a comprehensive chronic study protocol tailored to evaluating long-term implant performance. The tenderer will execute the chronic (&lt;6-month) study, with ongoing monitoring of animal health, device placement, and hemodynamic performance. Scheduled angiographic assessments will characterize vascular remodelling, thrombogenicity, tissue response, and durability of therapeutic effect. The tenderer will then compile a full technical report summarizing all study methods, results, and conclusions in a format suitable for inclusion in regulatory submissions.</w:t>
      </w:r>
    </w:p>
    <w:p w14:paraId="7B249F16" w14:textId="30B7669C" w:rsidR="008E7BBF" w:rsidRPr="007A266C" w:rsidRDefault="570CCDB9" w:rsidP="2586CAB2">
      <w:pPr>
        <w:spacing w:before="240" w:after="240"/>
        <w:jc w:val="both"/>
        <w:rPr>
          <w:rFonts w:ascii="Calibri Light" w:hAnsi="Calibri Light" w:cs="Calibri Light"/>
          <w:sz w:val="22"/>
          <w:szCs w:val="22"/>
          <w:lang w:val="en-GB"/>
        </w:rPr>
      </w:pPr>
      <w:r w:rsidRPr="2586CAB2">
        <w:rPr>
          <w:sz w:val="22"/>
          <w:szCs w:val="22"/>
          <w:lang w:val="en-GB"/>
        </w:rPr>
        <w:t xml:space="preserve">Throughout the collaboration, the tenderer will provide scientific guidance, procedural expertise, and regulatory-aligned documentation. Together, the teams will implement a stepwise testing and refinement program that systematically reduces risk, validates performance, and generates a robust pre-clinical evidence package supporting </w:t>
      </w:r>
      <w:proofErr w:type="spellStart"/>
      <w:r w:rsidRPr="2586CAB2">
        <w:rPr>
          <w:sz w:val="22"/>
          <w:szCs w:val="22"/>
          <w:lang w:val="en-GB"/>
        </w:rPr>
        <w:t>Portryx’s</w:t>
      </w:r>
      <w:proofErr w:type="spellEnd"/>
      <w:r w:rsidRPr="2586CAB2">
        <w:rPr>
          <w:sz w:val="22"/>
          <w:szCs w:val="22"/>
          <w:lang w:val="en-GB"/>
        </w:rPr>
        <w:t xml:space="preserve"> translation toward clinical evaluation. </w:t>
      </w:r>
    </w:p>
    <w:p w14:paraId="0EA41DB5" w14:textId="19D929CF" w:rsidR="008E7BBF" w:rsidRPr="007A266C" w:rsidRDefault="00DD2844" w:rsidP="007A266C">
      <w:pPr>
        <w:jc w:val="both"/>
        <w:rPr>
          <w:rFonts w:ascii="Calibri Light" w:hAnsi="Calibri Light" w:cs="Calibri Light"/>
          <w:sz w:val="22"/>
          <w:szCs w:val="22"/>
        </w:rPr>
      </w:pPr>
      <w:r w:rsidRPr="007A266C">
        <w:rPr>
          <w:rFonts w:ascii="Calibri Light" w:hAnsi="Calibri Light" w:cs="Calibri Light"/>
          <w:sz w:val="22"/>
          <w:szCs w:val="22"/>
          <w:lang w:val="en-GB"/>
        </w:rPr>
        <w:t>Where applicable, the initial contract will be awarded to the successful tenderer shortly after the formal establishment of the framework agreement.   While it is indicated that an initial contract may be awarded to the most economically advantageous tender immediately following the establishment of the framework, it should be noted that the Contracting Authority may at its sole discretion establish the framework agreement without awarding the initial contract should the circumstances so dictate.</w:t>
      </w:r>
    </w:p>
    <w:p w14:paraId="7DD26686" w14:textId="7547C9E2" w:rsidR="008E7BBF" w:rsidRPr="007A266C" w:rsidRDefault="0036740B" w:rsidP="007A266C">
      <w:pPr>
        <w:pStyle w:val="Unisubtit"/>
        <w:rPr>
          <w:lang w:val="en-GB"/>
        </w:rPr>
      </w:pPr>
      <w:r w:rsidRPr="007A266C">
        <w:rPr>
          <w:lang w:val="en-GB"/>
        </w:rPr>
        <w:t>Type of Framework Agreement</w:t>
      </w:r>
      <w:r w:rsidRPr="007A266C">
        <w:t> </w:t>
      </w:r>
    </w:p>
    <w:p w14:paraId="7CFEF367" w14:textId="45A987A9" w:rsidR="00DD2844" w:rsidRPr="007A266C" w:rsidRDefault="0036740B" w:rsidP="007A266C">
      <w:pPr>
        <w:jc w:val="both"/>
        <w:rPr>
          <w:rFonts w:ascii="Calibri Light" w:hAnsi="Calibri Light" w:cs="Calibri Light"/>
          <w:sz w:val="22"/>
          <w:szCs w:val="22"/>
        </w:rPr>
      </w:pPr>
      <w:r w:rsidRPr="007A266C">
        <w:rPr>
          <w:rFonts w:ascii="Calibri Light" w:hAnsi="Calibri Light" w:cs="Calibri Light"/>
          <w:sz w:val="22"/>
          <w:szCs w:val="22"/>
          <w:lang w:val="en-GB"/>
        </w:rPr>
        <w:t>This competitive process relates to the establishment of a single party framework agreement. A framework agreement constitutes a means of establishing overall terms and conditions in accordance with which, for a specified duration, individual contracts may or may not be awarded.</w:t>
      </w:r>
      <w:r w:rsidRPr="007A266C">
        <w:rPr>
          <w:rFonts w:ascii="Calibri Light" w:hAnsi="Calibri Light" w:cs="Calibri Light"/>
          <w:sz w:val="22"/>
          <w:szCs w:val="22"/>
        </w:rPr>
        <w:t> </w:t>
      </w:r>
    </w:p>
    <w:p w14:paraId="7A62D4DC" w14:textId="71AB808E" w:rsidR="0036740B" w:rsidRPr="007A266C" w:rsidRDefault="0036740B" w:rsidP="007A266C">
      <w:pPr>
        <w:pStyle w:val="Unisubtit"/>
      </w:pPr>
      <w:r w:rsidRPr="007A266C">
        <w:rPr>
          <w:lang w:val="en-GB"/>
        </w:rPr>
        <w:t>Numbers admitted to the Framework Agreement</w:t>
      </w:r>
      <w:r w:rsidRPr="007A266C">
        <w:t> </w:t>
      </w:r>
    </w:p>
    <w:p w14:paraId="784C211D" w14:textId="3D149CEF" w:rsidR="00577275" w:rsidRPr="007A266C" w:rsidRDefault="00577275" w:rsidP="007A266C">
      <w:pPr>
        <w:jc w:val="both"/>
        <w:rPr>
          <w:rFonts w:ascii="Calibri Light" w:hAnsi="Calibri Light" w:cs="Calibri Light"/>
          <w:sz w:val="22"/>
          <w:szCs w:val="22"/>
        </w:rPr>
      </w:pPr>
      <w:r w:rsidRPr="007A266C">
        <w:rPr>
          <w:rFonts w:ascii="Calibri Light" w:hAnsi="Calibri Light" w:cs="Calibri Light"/>
          <w:sz w:val="22"/>
          <w:szCs w:val="22"/>
          <w:lang w:val="en-GB"/>
        </w:rPr>
        <w:t>The framework agreement will be established as a single party framework agreement with one (1) member, subject to that tenderer meeting the minimum criteria and rules.</w:t>
      </w:r>
      <w:r w:rsidRPr="007A266C">
        <w:rPr>
          <w:rFonts w:ascii="Calibri Light" w:hAnsi="Calibri Light" w:cs="Calibri Light"/>
          <w:sz w:val="22"/>
          <w:szCs w:val="22"/>
        </w:rPr>
        <w:t> </w:t>
      </w:r>
    </w:p>
    <w:p w14:paraId="192E8215" w14:textId="5A3F97EE" w:rsidR="2586CAB2" w:rsidRDefault="2586CAB2" w:rsidP="2586CAB2">
      <w:pPr>
        <w:pStyle w:val="Unisubtit"/>
        <w:rPr>
          <w:lang w:val="en-GB"/>
        </w:rPr>
      </w:pPr>
    </w:p>
    <w:p w14:paraId="3575A7AC" w14:textId="6C5E00AB" w:rsidR="00577275" w:rsidRPr="007A266C" w:rsidRDefault="00577275" w:rsidP="007A266C">
      <w:pPr>
        <w:pStyle w:val="Unisubtit"/>
      </w:pPr>
      <w:r w:rsidRPr="007A266C">
        <w:rPr>
          <w:lang w:val="en-GB"/>
        </w:rPr>
        <w:t>Duration of the Framework Agreement</w:t>
      </w:r>
      <w:r w:rsidRPr="007A266C">
        <w:t> </w:t>
      </w:r>
    </w:p>
    <w:p w14:paraId="6A581DF1" w14:textId="272E4388" w:rsidR="00577275" w:rsidRPr="007A266C" w:rsidRDefault="2099B5E1" w:rsidP="007A266C">
      <w:pPr>
        <w:jc w:val="both"/>
        <w:rPr>
          <w:rFonts w:ascii="Calibri Light" w:hAnsi="Calibri Light" w:cs="Calibri Light"/>
          <w:sz w:val="22"/>
          <w:szCs w:val="22"/>
        </w:rPr>
      </w:pPr>
      <w:r w:rsidRPr="1B65F5B3">
        <w:rPr>
          <w:rFonts w:ascii="Calibri Light" w:hAnsi="Calibri Light" w:cs="Calibri Light"/>
          <w:sz w:val="22"/>
          <w:szCs w:val="22"/>
          <w:lang w:val="en-GB"/>
        </w:rPr>
        <w:t xml:space="preserve">The framework agreement will be for a maximum period of </w:t>
      </w:r>
      <w:r w:rsidR="00001708">
        <w:rPr>
          <w:rFonts w:ascii="Calibri Light" w:hAnsi="Calibri Light" w:cs="Calibri Light"/>
          <w:sz w:val="22"/>
          <w:szCs w:val="22"/>
          <w:lang w:val="en-GB"/>
        </w:rPr>
        <w:t>five</w:t>
      </w:r>
      <w:r w:rsidRPr="1B65F5B3">
        <w:rPr>
          <w:rFonts w:ascii="Calibri Light" w:hAnsi="Calibri Light" w:cs="Calibri Light"/>
          <w:sz w:val="22"/>
          <w:szCs w:val="22"/>
          <w:lang w:val="en-GB"/>
        </w:rPr>
        <w:t xml:space="preserve"> </w:t>
      </w:r>
      <w:r w:rsidR="2C795DB1" w:rsidRPr="1B65F5B3">
        <w:rPr>
          <w:rFonts w:ascii="Calibri Light" w:hAnsi="Calibri Light" w:cs="Calibri Light"/>
          <w:sz w:val="22"/>
          <w:szCs w:val="22"/>
          <w:lang w:val="en-GB"/>
        </w:rPr>
        <w:t>(</w:t>
      </w:r>
      <w:r w:rsidR="00001708">
        <w:rPr>
          <w:rFonts w:ascii="Calibri Light" w:hAnsi="Calibri Light" w:cs="Calibri Light"/>
          <w:sz w:val="22"/>
          <w:szCs w:val="22"/>
          <w:lang w:val="en-GB"/>
        </w:rPr>
        <w:t>5</w:t>
      </w:r>
      <w:r w:rsidRPr="1B65F5B3">
        <w:rPr>
          <w:rFonts w:ascii="Calibri Light" w:hAnsi="Calibri Light" w:cs="Calibri Light"/>
          <w:sz w:val="22"/>
          <w:szCs w:val="22"/>
          <w:lang w:val="en-GB"/>
        </w:rPr>
        <w:t>) years. However, the Contracting Authority reserves the right to collapse/terminate the framework should the circumstances arise by giving one month’s notice.   </w:t>
      </w:r>
      <w:r w:rsidRPr="1B65F5B3">
        <w:rPr>
          <w:rFonts w:ascii="Calibri Light" w:hAnsi="Calibri Light" w:cs="Calibri Light"/>
          <w:sz w:val="22"/>
          <w:szCs w:val="22"/>
        </w:rPr>
        <w:t> </w:t>
      </w:r>
    </w:p>
    <w:p w14:paraId="51818B07" w14:textId="77777777" w:rsidR="00577275" w:rsidRPr="007A266C" w:rsidRDefault="00577275" w:rsidP="007A266C">
      <w:pPr>
        <w:jc w:val="both"/>
        <w:rPr>
          <w:rFonts w:ascii="Calibri Light" w:hAnsi="Calibri Light" w:cs="Calibri Light"/>
          <w:sz w:val="22"/>
          <w:szCs w:val="22"/>
        </w:rPr>
      </w:pPr>
      <w:r w:rsidRPr="007A266C">
        <w:rPr>
          <w:rFonts w:ascii="Calibri Light" w:hAnsi="Calibri Light" w:cs="Calibri Light"/>
          <w:sz w:val="22"/>
          <w:szCs w:val="22"/>
          <w:lang w:val="en-GB"/>
        </w:rPr>
        <w:t>The Contracting Authority confirms that the period of any contracts awarded under the framework agreement may extend beyond the date of expiry of the agreement.</w:t>
      </w:r>
      <w:r w:rsidRPr="007A266C">
        <w:rPr>
          <w:rFonts w:ascii="Calibri Light" w:hAnsi="Calibri Light" w:cs="Calibri Light"/>
          <w:sz w:val="22"/>
          <w:szCs w:val="22"/>
        </w:rPr>
        <w:t> </w:t>
      </w:r>
    </w:p>
    <w:p w14:paraId="4E953130" w14:textId="22DE3905" w:rsidR="00577275" w:rsidRPr="007A266C" w:rsidRDefault="00F2056D" w:rsidP="007A266C">
      <w:pPr>
        <w:pStyle w:val="Unisubtit"/>
      </w:pPr>
      <w:r w:rsidRPr="007A266C">
        <w:rPr>
          <w:lang w:val="en-GB"/>
        </w:rPr>
        <w:t>Awarding Contracts under the Framework Agreement</w:t>
      </w:r>
      <w:r w:rsidRPr="007A266C">
        <w:t> </w:t>
      </w:r>
    </w:p>
    <w:p w14:paraId="1D4C580D" w14:textId="02064DCF" w:rsidR="00F2056D" w:rsidRPr="007A266C" w:rsidRDefault="002F2C3D" w:rsidP="007A266C">
      <w:pPr>
        <w:jc w:val="both"/>
        <w:rPr>
          <w:rFonts w:ascii="Calibri Light" w:hAnsi="Calibri Light" w:cs="Calibri Light"/>
          <w:sz w:val="22"/>
          <w:szCs w:val="22"/>
        </w:rPr>
      </w:pPr>
      <w:r w:rsidRPr="007A266C">
        <w:rPr>
          <w:rFonts w:ascii="Calibri Light" w:hAnsi="Calibri Light" w:cs="Calibri Light"/>
          <w:sz w:val="22"/>
          <w:szCs w:val="22"/>
          <w:lang w:val="en-GB"/>
        </w:rPr>
        <w:t>Contracts on foot of this single-party framework agreement may be awarded directly on foot of the original tenders or by consultation with the Framework Member and/or through invitation to provide a supplementary tender within the constraints laid down in this tender documentation and the framework agreement terms and conditions. </w:t>
      </w:r>
      <w:r w:rsidRPr="007A266C">
        <w:rPr>
          <w:rFonts w:ascii="Calibri Light" w:hAnsi="Calibri Light" w:cs="Calibri Light"/>
          <w:sz w:val="22"/>
          <w:szCs w:val="22"/>
        </w:rPr>
        <w:t> </w:t>
      </w:r>
    </w:p>
    <w:p w14:paraId="04AA8252" w14:textId="26585201" w:rsidR="002F2C3D" w:rsidRPr="007A266C" w:rsidRDefault="002F2C3D" w:rsidP="007A266C">
      <w:pPr>
        <w:pStyle w:val="Unisubtit"/>
      </w:pPr>
      <w:r w:rsidRPr="007A266C">
        <w:rPr>
          <w:lang w:val="en-GB"/>
        </w:rPr>
        <w:t>Right to tender outside of the Framework Agreement</w:t>
      </w:r>
      <w:r w:rsidRPr="007A266C">
        <w:t> </w:t>
      </w:r>
    </w:p>
    <w:p w14:paraId="203B0C2C" w14:textId="77777777" w:rsidR="00B74BE6" w:rsidRPr="007A266C" w:rsidRDefault="00B74BE6" w:rsidP="007A266C">
      <w:pPr>
        <w:jc w:val="both"/>
        <w:rPr>
          <w:rFonts w:ascii="Calibri Light" w:hAnsi="Calibri Light" w:cs="Calibri Light"/>
          <w:sz w:val="22"/>
          <w:szCs w:val="22"/>
        </w:rPr>
      </w:pPr>
      <w:r w:rsidRPr="007A266C">
        <w:rPr>
          <w:rFonts w:ascii="Calibri Light" w:hAnsi="Calibri Light" w:cs="Calibri Light"/>
          <w:sz w:val="22"/>
          <w:szCs w:val="22"/>
          <w:lang w:val="en-GB"/>
        </w:rPr>
        <w:t>Admission to a framework does not guarantee the award of any contract to any Framework Member, nor does it give the member the right to be consulted in respect of any contract.</w:t>
      </w:r>
      <w:r w:rsidRPr="007A266C">
        <w:rPr>
          <w:rFonts w:ascii="Calibri Light" w:hAnsi="Calibri Light" w:cs="Calibri Light"/>
          <w:sz w:val="22"/>
          <w:szCs w:val="22"/>
        </w:rPr>
        <w:t> </w:t>
      </w:r>
    </w:p>
    <w:p w14:paraId="144EB40D" w14:textId="77777777" w:rsidR="00B74BE6" w:rsidRPr="007A266C" w:rsidRDefault="00B74BE6" w:rsidP="007A266C">
      <w:pPr>
        <w:jc w:val="both"/>
        <w:rPr>
          <w:rFonts w:ascii="Calibri Light" w:hAnsi="Calibri Light" w:cs="Calibri Light"/>
          <w:sz w:val="22"/>
          <w:szCs w:val="22"/>
        </w:rPr>
      </w:pPr>
      <w:r w:rsidRPr="007A266C">
        <w:rPr>
          <w:rFonts w:ascii="Calibri Light" w:hAnsi="Calibri Light" w:cs="Calibri Light"/>
          <w:sz w:val="22"/>
          <w:szCs w:val="22"/>
          <w:lang w:val="en-GB"/>
        </w:rPr>
        <w:t>The Contracting Authority intends to use the framework for the procurement of requirements falling within its scope during the specified period; however, it reserves the right to go outside the framework for the procurement of any requirement without reference to the Framework Member, via either an individual tender process or use of another centrally establishment framework agreement. </w:t>
      </w:r>
      <w:r w:rsidRPr="007A266C">
        <w:rPr>
          <w:rFonts w:ascii="Calibri Light" w:hAnsi="Calibri Light" w:cs="Calibri Light"/>
          <w:sz w:val="22"/>
          <w:szCs w:val="22"/>
        </w:rPr>
        <w:t> </w:t>
      </w:r>
    </w:p>
    <w:p w14:paraId="4C4A7D68" w14:textId="45B8629D" w:rsidR="002F2C3D" w:rsidRPr="007A266C" w:rsidRDefault="00B74BE6" w:rsidP="007A266C">
      <w:pPr>
        <w:pStyle w:val="Unisubtit"/>
      </w:pPr>
      <w:r w:rsidRPr="007A266C">
        <w:rPr>
          <w:lang w:val="en-GB"/>
        </w:rPr>
        <w:t>Compliance with the Terms and Conditions of the Contract</w:t>
      </w:r>
      <w:r w:rsidRPr="007A266C">
        <w:t> </w:t>
      </w:r>
    </w:p>
    <w:p w14:paraId="1FA94405" w14:textId="77777777" w:rsidR="007A266C" w:rsidRPr="007A266C" w:rsidRDefault="007A266C" w:rsidP="007A266C">
      <w:pPr>
        <w:jc w:val="both"/>
        <w:rPr>
          <w:rFonts w:ascii="Calibri Light" w:hAnsi="Calibri Light" w:cs="Calibri Light"/>
          <w:sz w:val="22"/>
          <w:szCs w:val="22"/>
        </w:rPr>
      </w:pPr>
      <w:r w:rsidRPr="007A266C">
        <w:rPr>
          <w:rFonts w:ascii="Calibri Light" w:hAnsi="Calibri Light" w:cs="Calibri Light"/>
          <w:sz w:val="22"/>
          <w:szCs w:val="22"/>
          <w:lang w:val="en-GB"/>
        </w:rPr>
        <w:t>Admission to the framework will be conditional upon acceptance of the Contracting Authority’s Contract Terms and Conditions as appended at the relevant Appendix. Tenderers are required to review these terms and conditions and indicate their acceptance thereof as part of their tender submission in the Tender Response Document.   These terms will govern the framework and all contracts awarded thereunder.   </w:t>
      </w:r>
      <w:r w:rsidRPr="007A266C">
        <w:rPr>
          <w:rFonts w:ascii="Calibri Light" w:hAnsi="Calibri Light" w:cs="Calibri Light"/>
          <w:sz w:val="22"/>
          <w:szCs w:val="22"/>
        </w:rPr>
        <w:t> </w:t>
      </w:r>
    </w:p>
    <w:p w14:paraId="520BA95C" w14:textId="361EC936" w:rsidR="00B74BE6" w:rsidRPr="00B54D01" w:rsidRDefault="007A266C" w:rsidP="005C1A86">
      <w:pPr>
        <w:jc w:val="both"/>
      </w:pPr>
      <w:r w:rsidRPr="007A266C">
        <w:rPr>
          <w:rFonts w:ascii="Calibri Light" w:hAnsi="Calibri Light" w:cs="Calibri Light"/>
          <w:sz w:val="22"/>
          <w:szCs w:val="22"/>
          <w:lang w:val="en-GB"/>
        </w:rPr>
        <w:t xml:space="preserve">Tenderers are required to review these terms and conditions and indicate their acceptance thereof as part of their tender submission. Any reservation </w:t>
      </w:r>
      <w:proofErr w:type="gramStart"/>
      <w:r w:rsidRPr="007A266C">
        <w:rPr>
          <w:rFonts w:ascii="Calibri Light" w:hAnsi="Calibri Light" w:cs="Calibri Light"/>
          <w:sz w:val="22"/>
          <w:szCs w:val="22"/>
          <w:lang w:val="en-GB"/>
        </w:rPr>
        <w:t>with regard to</w:t>
      </w:r>
      <w:proofErr w:type="gramEnd"/>
      <w:r w:rsidRPr="007A266C">
        <w:rPr>
          <w:rFonts w:ascii="Calibri Light" w:hAnsi="Calibri Light" w:cs="Calibri Light"/>
          <w:sz w:val="22"/>
          <w:szCs w:val="22"/>
          <w:lang w:val="en-GB"/>
        </w:rPr>
        <w:t xml:space="preserve"> these terms should be submitted as a query in accordance with the procedure described in the Instructions to Tenderers of this document</w:t>
      </w:r>
      <w:r w:rsidR="002058EF">
        <w:t>.</w:t>
      </w:r>
    </w:p>
    <w:p w14:paraId="1357C8FA" w14:textId="016D8AB7" w:rsidR="00670182" w:rsidRPr="0017385E" w:rsidRDefault="00754A6F" w:rsidP="2586CAB2">
      <w:r w:rsidRPr="2586CAB2">
        <w:rPr>
          <w:rFonts w:eastAsiaTheme="majorEastAsia" w:cstheme="majorBidi"/>
          <w:b/>
          <w:i/>
          <w:sz w:val="22"/>
          <w:szCs w:val="22"/>
        </w:rPr>
        <w:t>Management of Performance</w:t>
      </w:r>
    </w:p>
    <w:p w14:paraId="56993FE2" w14:textId="727122A0" w:rsidR="00754A6F" w:rsidRPr="0017385E" w:rsidRDefault="00754A6F" w:rsidP="00B5493C">
      <w:pPr>
        <w:jc w:val="both"/>
        <w:rPr>
          <w:rFonts w:ascii="Calibri Light" w:hAnsi="Calibri Light" w:cs="Calibri Light"/>
          <w:sz w:val="22"/>
          <w:szCs w:val="22"/>
        </w:rPr>
      </w:pPr>
      <w:r w:rsidRPr="0017385E">
        <w:rPr>
          <w:rFonts w:ascii="Calibri Light" w:hAnsi="Calibri Light" w:cs="Calibri Light"/>
          <w:sz w:val="22"/>
          <w:szCs w:val="22"/>
        </w:rPr>
        <w:t xml:space="preserve">Supplier performance will be continually monitored over the term of the </w:t>
      </w:r>
      <w:r w:rsidR="00081966" w:rsidRPr="0017385E">
        <w:rPr>
          <w:rFonts w:ascii="Calibri Light" w:hAnsi="Calibri Light" w:cs="Calibri Light"/>
          <w:sz w:val="22"/>
          <w:szCs w:val="22"/>
        </w:rPr>
        <w:t>contract</w:t>
      </w:r>
      <w:r w:rsidRPr="0017385E">
        <w:rPr>
          <w:rFonts w:ascii="Calibri Light" w:hAnsi="Calibri Light" w:cs="Calibri Light"/>
          <w:sz w:val="22"/>
          <w:szCs w:val="22"/>
        </w:rPr>
        <w:t xml:space="preserve">. The format will be agreed between the Contracting Authority and the </w:t>
      </w:r>
      <w:r w:rsidR="000D06D8" w:rsidRPr="0017385E">
        <w:rPr>
          <w:rFonts w:ascii="Calibri Light" w:hAnsi="Calibri Light" w:cs="Calibri Light"/>
          <w:sz w:val="22"/>
          <w:szCs w:val="22"/>
        </w:rPr>
        <w:t>Successful Tenderer(s).</w:t>
      </w:r>
      <w:r w:rsidRPr="0017385E">
        <w:rPr>
          <w:rFonts w:ascii="Calibri Light" w:hAnsi="Calibri Light" w:cs="Calibri Light"/>
          <w:sz w:val="22"/>
          <w:szCs w:val="22"/>
        </w:rPr>
        <w:t xml:space="preserve">  </w:t>
      </w:r>
    </w:p>
    <w:p w14:paraId="5FB98241" w14:textId="7C3658A9" w:rsidR="000F0FC8" w:rsidRPr="0017385E" w:rsidRDefault="0069214C" w:rsidP="00B5493C">
      <w:pPr>
        <w:jc w:val="both"/>
        <w:rPr>
          <w:rFonts w:ascii="Calibri Light" w:hAnsi="Calibri Light" w:cs="Calibri Light"/>
          <w:sz w:val="22"/>
          <w:szCs w:val="22"/>
        </w:rPr>
      </w:pPr>
      <w:r w:rsidRPr="0017385E">
        <w:rPr>
          <w:rFonts w:ascii="Calibri Light" w:hAnsi="Calibri Light" w:cs="Calibri Light"/>
          <w:sz w:val="22"/>
          <w:szCs w:val="22"/>
        </w:rPr>
        <w:t xml:space="preserve">Supplier performance will be monitored quarterly, as outlined in the requirements </w:t>
      </w:r>
      <w:r w:rsidR="00553FF6" w:rsidRPr="0017385E">
        <w:rPr>
          <w:rFonts w:ascii="Calibri Light" w:hAnsi="Calibri Light" w:cs="Calibri Light"/>
          <w:sz w:val="22"/>
          <w:szCs w:val="22"/>
        </w:rPr>
        <w:t xml:space="preserve">reporting </w:t>
      </w:r>
      <w:r w:rsidRPr="0017385E">
        <w:rPr>
          <w:rFonts w:ascii="Calibri Light" w:hAnsi="Calibri Light" w:cs="Calibri Light"/>
          <w:sz w:val="22"/>
          <w:szCs w:val="22"/>
        </w:rPr>
        <w:t>section. These requirements include clear milestones that will be regularly reviewed. If performance issues arise, appropriate discussions and corrective actions will be taken to ensure the project remains on track.</w:t>
      </w:r>
    </w:p>
    <w:p w14:paraId="7B8D73A9" w14:textId="45AA8453" w:rsidR="00670182" w:rsidRPr="0017385E" w:rsidRDefault="00670182" w:rsidP="00CF2836">
      <w:pPr>
        <w:pStyle w:val="Unisubtit"/>
      </w:pPr>
      <w:r w:rsidRPr="0017385E">
        <w:t xml:space="preserve">Award to Runner Up </w:t>
      </w:r>
    </w:p>
    <w:p w14:paraId="0071F27C" w14:textId="272D1434" w:rsidR="00112BE2" w:rsidRPr="0017385E" w:rsidRDefault="00081966" w:rsidP="00B5493C">
      <w:pPr>
        <w:jc w:val="both"/>
        <w:rPr>
          <w:rFonts w:ascii="Calibri Light" w:hAnsi="Calibri Light" w:cs="Calibri Light"/>
          <w:sz w:val="22"/>
          <w:szCs w:val="22"/>
        </w:rPr>
      </w:pPr>
      <w:r w:rsidRPr="0017385E">
        <w:rPr>
          <w:rFonts w:ascii="Calibri Light" w:hAnsi="Calibri Light" w:cs="Calibri Light"/>
          <w:sz w:val="22"/>
          <w:szCs w:val="22"/>
        </w:rPr>
        <w:t>If having awarded a contract, the successful tenderer fails to deliver the contract in accordance with the terms and conditions, the Contracting Authority reserves the right to award the contract to the next highest scoring tenderer by mutual agreement based on the terms advertised at any time during the tender validity period. This shall be without prejudice to the right of the Contracting Authority to cancel this competitive process and/or initiate a new contract award procedure at its sole discretion.</w:t>
      </w:r>
    </w:p>
    <w:p w14:paraId="38CF2EE0" w14:textId="0849FB5F" w:rsidR="44F99C7D" w:rsidRDefault="44F99C7D" w:rsidP="2586CAB2">
      <w:pPr>
        <w:jc w:val="both"/>
        <w:rPr>
          <w:rFonts w:ascii="Calibri Light" w:eastAsia="Calibri Light" w:hAnsi="Calibri Light" w:cs="Calibri Light"/>
          <w:b/>
          <w:bCs/>
          <w:i/>
          <w:iCs/>
          <w:sz w:val="24"/>
          <w:szCs w:val="24"/>
        </w:rPr>
      </w:pPr>
      <w:r w:rsidRPr="2586CAB2">
        <w:rPr>
          <w:rFonts w:ascii="Calibri Light" w:eastAsia="Calibri Light" w:hAnsi="Calibri Light" w:cs="Calibri Light"/>
          <w:b/>
          <w:bCs/>
          <w:i/>
          <w:iCs/>
          <w:sz w:val="24"/>
          <w:szCs w:val="24"/>
        </w:rPr>
        <w:t>Funding Acknowledgment</w:t>
      </w:r>
    </w:p>
    <w:p w14:paraId="48856E8A" w14:textId="2A6914B1" w:rsidR="44F99C7D" w:rsidRDefault="44F99C7D" w:rsidP="2586CAB2">
      <w:pPr>
        <w:spacing w:after="0"/>
        <w:jc w:val="both"/>
        <w:rPr>
          <w:rFonts w:ascii="Calibri Light" w:eastAsia="Calibri Light" w:hAnsi="Calibri Light" w:cs="Calibri Light"/>
          <w:sz w:val="22"/>
          <w:szCs w:val="22"/>
        </w:rPr>
      </w:pPr>
      <w:r w:rsidRPr="2586CAB2">
        <w:rPr>
          <w:rFonts w:ascii="Calibri Light" w:eastAsia="Calibri Light" w:hAnsi="Calibri Light" w:cs="Calibri Light"/>
          <w:sz w:val="22"/>
          <w:szCs w:val="22"/>
        </w:rPr>
        <w:t xml:space="preserve">This service and associated manufacturing is to be procured as part of the Enterprise Ireland funding </w:t>
      </w:r>
    </w:p>
    <w:p w14:paraId="7EBAF2FF" w14:textId="57BAAEDF" w:rsidR="44F99C7D" w:rsidRDefault="44F99C7D" w:rsidP="2586CAB2">
      <w:pPr>
        <w:spacing w:after="0"/>
        <w:jc w:val="both"/>
        <w:rPr>
          <w:rFonts w:ascii="Calibri Light" w:eastAsia="Calibri Light" w:hAnsi="Calibri Light" w:cs="Calibri Light"/>
          <w:sz w:val="22"/>
          <w:szCs w:val="22"/>
        </w:rPr>
      </w:pPr>
      <w:r w:rsidRPr="2586CAB2">
        <w:rPr>
          <w:rFonts w:ascii="Calibri Light" w:eastAsia="Calibri Light" w:hAnsi="Calibri Light" w:cs="Calibri Light"/>
          <w:sz w:val="22"/>
          <w:szCs w:val="22"/>
        </w:rPr>
        <w:t xml:space="preserve"> </w:t>
      </w:r>
    </w:p>
    <w:p w14:paraId="2081638C" w14:textId="210E9F2F" w:rsidR="44F99C7D" w:rsidRDefault="44F99C7D" w:rsidP="2586CAB2">
      <w:pPr>
        <w:spacing w:after="0"/>
        <w:jc w:val="both"/>
        <w:rPr>
          <w:rFonts w:ascii="Calibri Light" w:eastAsia="Calibri Light" w:hAnsi="Calibri Light" w:cs="Calibri Light"/>
          <w:sz w:val="22"/>
          <w:szCs w:val="22"/>
        </w:rPr>
      </w:pPr>
      <w:r w:rsidRPr="2586CAB2">
        <w:rPr>
          <w:rFonts w:ascii="Calibri Light" w:eastAsia="Calibri Light" w:hAnsi="Calibri Light" w:cs="Calibri Light"/>
          <w:sz w:val="22"/>
          <w:szCs w:val="22"/>
        </w:rPr>
        <w:t xml:space="preserve"> </w:t>
      </w:r>
    </w:p>
    <w:p w14:paraId="30C18C16" w14:textId="43A2A351" w:rsidR="44F99C7D" w:rsidRDefault="44F99C7D" w:rsidP="2586CAB2">
      <w:pPr>
        <w:spacing w:after="0"/>
        <w:jc w:val="center"/>
      </w:pPr>
      <w:r>
        <w:rPr>
          <w:noProof/>
        </w:rPr>
        <w:drawing>
          <wp:inline distT="0" distB="0" distL="0" distR="0" wp14:anchorId="4BECD91F" wp14:editId="6EC820D4">
            <wp:extent cx="2638425" cy="838200"/>
            <wp:effectExtent l="0" t="0" r="0" b="0"/>
            <wp:docPr id="2031396942" name="drawing" title="A picture containing text,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96942" name="Picture 2031396942"/>
                    <pic:cNvPicPr/>
                  </pic:nvPicPr>
                  <pic:blipFill>
                    <a:blip r:embed="rId13">
                      <a:extLst>
                        <a:ext uri="{28A0092B-C50C-407E-A947-70E740481C1C}">
                          <a14:useLocalDpi xmlns:a14="http://schemas.microsoft.com/office/drawing/2010/main"/>
                        </a:ext>
                      </a:extLst>
                    </a:blip>
                    <a:stretch>
                      <a:fillRect/>
                    </a:stretch>
                  </pic:blipFill>
                  <pic:spPr>
                    <a:xfrm>
                      <a:off x="0" y="0"/>
                      <a:ext cx="2638425" cy="838200"/>
                    </a:xfrm>
                    <a:prstGeom prst="rect">
                      <a:avLst/>
                    </a:prstGeom>
                  </pic:spPr>
                </pic:pic>
              </a:graphicData>
            </a:graphic>
          </wp:inline>
        </w:drawing>
      </w:r>
    </w:p>
    <w:p w14:paraId="62465914" w14:textId="5D01A60B" w:rsidR="2586CAB2" w:rsidRDefault="2586CAB2" w:rsidP="2586CAB2">
      <w:pPr>
        <w:jc w:val="both"/>
      </w:pPr>
    </w:p>
    <w:p w14:paraId="4AFCC143" w14:textId="7D51DA61" w:rsidR="00DE7D7C" w:rsidRPr="0017385E" w:rsidRDefault="00112BE2" w:rsidP="00B5493C">
      <w:pPr>
        <w:jc w:val="both"/>
        <w:rPr>
          <w:rFonts w:ascii="Calibri Light" w:hAnsi="Calibri Light" w:cs="Calibri Light"/>
          <w:sz w:val="22"/>
          <w:szCs w:val="22"/>
        </w:rPr>
      </w:pPr>
      <w:r w:rsidRPr="0017385E">
        <w:rPr>
          <w:rFonts w:ascii="Calibri Light" w:hAnsi="Calibri Light" w:cs="Calibri Light"/>
          <w:sz w:val="22"/>
          <w:szCs w:val="22"/>
        </w:rPr>
        <w:br w:type="page"/>
      </w:r>
    </w:p>
    <w:p w14:paraId="068DE40B" w14:textId="40A87A0B" w:rsidR="00DE7D7C" w:rsidRPr="0017385E" w:rsidRDefault="00F34888" w:rsidP="00B5493C">
      <w:pPr>
        <w:pStyle w:val="Heading1"/>
        <w:jc w:val="both"/>
      </w:pPr>
      <w:bookmarkStart w:id="8" w:name="_Toc608563272"/>
      <w:bookmarkStart w:id="9" w:name="_Toc1929209506"/>
      <w:r>
        <w:t>S</w:t>
      </w:r>
      <w:r w:rsidR="3E8C3C5B">
        <w:t>PECIFICATION OF REQUIREMENTS</w:t>
      </w:r>
      <w:bookmarkEnd w:id="8"/>
      <w:bookmarkEnd w:id="9"/>
    </w:p>
    <w:p w14:paraId="0CC1E1E4" w14:textId="59B73A50" w:rsidR="00F803F3" w:rsidRPr="0017385E" w:rsidRDefault="00F803F3"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requirements for </w:t>
      </w:r>
      <w:r w:rsidR="00C1158A" w:rsidRPr="0017385E">
        <w:rPr>
          <w:rFonts w:ascii="Calibri Light" w:hAnsi="Calibri Light" w:cs="Calibri Light"/>
          <w:sz w:val="22"/>
          <w:szCs w:val="22"/>
        </w:rPr>
        <w:t xml:space="preserve">this </w:t>
      </w:r>
      <w:r w:rsidRPr="0017385E">
        <w:rPr>
          <w:rFonts w:ascii="Calibri Light" w:hAnsi="Calibri Light" w:cs="Calibri Light"/>
          <w:sz w:val="22"/>
          <w:szCs w:val="22"/>
        </w:rPr>
        <w:t xml:space="preserve">contract are described hereunder. </w:t>
      </w:r>
    </w:p>
    <w:p w14:paraId="044D20DA" w14:textId="6827578E" w:rsidR="3280EAC6" w:rsidRDefault="4A92E6CB" w:rsidP="2586CAB2">
      <w:pPr>
        <w:pStyle w:val="Heading2"/>
      </w:pPr>
      <w:bookmarkStart w:id="10" w:name="_Toc1020082387"/>
      <w:r>
        <w:t>Background</w:t>
      </w:r>
      <w:bookmarkEnd w:id="10"/>
      <w:r>
        <w:t xml:space="preserve"> </w:t>
      </w:r>
    </w:p>
    <w:p w14:paraId="65A17D65" w14:textId="55DB90EB" w:rsidR="091A4788" w:rsidRDefault="091A4788" w:rsidP="2586CAB2">
      <w:pPr>
        <w:spacing w:after="200" w:line="276" w:lineRule="auto"/>
        <w:jc w:val="both"/>
        <w:rPr>
          <w:rFonts w:ascii="Calibri" w:eastAsia="Calibri" w:hAnsi="Calibri" w:cs="Calibri"/>
          <w:color w:val="000000" w:themeColor="text1"/>
          <w:sz w:val="22"/>
          <w:szCs w:val="22"/>
        </w:rPr>
      </w:pPr>
      <w:r w:rsidRPr="2586CAB2">
        <w:rPr>
          <w:color w:val="000000" w:themeColor="text1"/>
          <w:sz w:val="22"/>
          <w:szCs w:val="22"/>
        </w:rPr>
        <w:t xml:space="preserve">Portal hypertension is a side effect of liver cirrhosis and causes multiple, devastating complications for a huge number of patients. By 2030, 1.3 million cirrhosis patients are expected to be hospitalized in the US alone, with 1 in 3 patients being re-hospitalised within 30 days of discharge. The </w:t>
      </w:r>
      <w:proofErr w:type="spellStart"/>
      <w:r w:rsidRPr="2586CAB2">
        <w:rPr>
          <w:color w:val="000000" w:themeColor="text1"/>
          <w:sz w:val="22"/>
          <w:szCs w:val="22"/>
        </w:rPr>
        <w:t>Portryx</w:t>
      </w:r>
      <w:proofErr w:type="spellEnd"/>
      <w:r w:rsidRPr="2586CAB2">
        <w:rPr>
          <w:color w:val="000000" w:themeColor="text1"/>
          <w:sz w:val="22"/>
          <w:szCs w:val="22"/>
        </w:rPr>
        <w:t xml:space="preserve"> device is an endovascular flow-modulating implant that improves portal hypertension, the underlying pathology at the root of these hospitalizations. The device utilises a proven mechanism to reduce traumatic rehospitalizations for cirrhosis patients, improving quality of life, reducing healthcare costs, and saving lives.</w:t>
      </w:r>
    </w:p>
    <w:p w14:paraId="2E37EE35" w14:textId="38184D8B" w:rsidR="616F53B7" w:rsidRDefault="616F53B7" w:rsidP="2586CAB2">
      <w:pPr>
        <w:spacing w:after="200" w:line="276" w:lineRule="auto"/>
        <w:jc w:val="both"/>
        <w:rPr>
          <w:color w:val="000000" w:themeColor="text1"/>
          <w:sz w:val="22"/>
          <w:szCs w:val="22"/>
          <w:lang w:val="en-GB"/>
        </w:rPr>
      </w:pPr>
      <w:r w:rsidRPr="2586CAB2">
        <w:rPr>
          <w:rFonts w:ascii="Calibri" w:eastAsia="Calibri" w:hAnsi="Calibri" w:cs="Calibri"/>
          <w:color w:val="000000" w:themeColor="text1"/>
          <w:sz w:val="22"/>
          <w:szCs w:val="22"/>
          <w:lang w:val="en-GB"/>
        </w:rPr>
        <w:t xml:space="preserve">The </w:t>
      </w:r>
      <w:proofErr w:type="spellStart"/>
      <w:r w:rsidRPr="2586CAB2">
        <w:rPr>
          <w:rFonts w:ascii="Calibri" w:eastAsia="Calibri" w:hAnsi="Calibri" w:cs="Calibri"/>
          <w:color w:val="000000" w:themeColor="text1"/>
          <w:sz w:val="22"/>
          <w:szCs w:val="22"/>
          <w:lang w:val="en-GB"/>
        </w:rPr>
        <w:t>Portryx</w:t>
      </w:r>
      <w:proofErr w:type="spellEnd"/>
      <w:r w:rsidRPr="2586CAB2">
        <w:rPr>
          <w:rFonts w:ascii="Calibri" w:eastAsia="Calibri" w:hAnsi="Calibri" w:cs="Calibri"/>
          <w:color w:val="000000" w:themeColor="text1"/>
          <w:sz w:val="22"/>
          <w:szCs w:val="22"/>
          <w:lang w:val="en-GB"/>
        </w:rPr>
        <w:t xml:space="preserve"> Project aims to develop a novel intravascular implant for the treatment of portal hypertension. The proposed device is nitinol-based implant, delivered endovascularly via low profile catheter. This tender is for a pre-clinical contract research partner to assist in conducting research in large animal models. </w:t>
      </w:r>
    </w:p>
    <w:p w14:paraId="1CAC9A76" w14:textId="34E09D03" w:rsidR="00956757" w:rsidRPr="0017385E" w:rsidRDefault="4FD46F44" w:rsidP="2586CAB2">
      <w:pPr>
        <w:pStyle w:val="Heading2"/>
        <w:rPr>
          <w:lang w:val="en-GB"/>
        </w:rPr>
      </w:pPr>
      <w:bookmarkStart w:id="11" w:name="_Toc1722036120"/>
      <w:r>
        <w:t>The requirements for the study:</w:t>
      </w:r>
      <w:bookmarkEnd w:id="11"/>
    </w:p>
    <w:p w14:paraId="65ECD75F" w14:textId="17A8851C" w:rsidR="00956757" w:rsidRPr="0017385E" w:rsidRDefault="77E45626" w:rsidP="2586CAB2">
      <w:pPr>
        <w:spacing w:after="200" w:line="276" w:lineRule="auto"/>
        <w:jc w:val="both"/>
        <w:rPr>
          <w:rFonts w:ascii="Calibri" w:eastAsia="Calibri" w:hAnsi="Calibri" w:cs="Calibri"/>
          <w:color w:val="000000" w:themeColor="text1"/>
          <w:sz w:val="22"/>
          <w:szCs w:val="22"/>
          <w:lang w:val="en-GB"/>
        </w:rPr>
      </w:pPr>
      <w:r w:rsidRPr="2586CAB2">
        <w:rPr>
          <w:rFonts w:ascii="Calibri" w:eastAsia="Calibri" w:hAnsi="Calibri" w:cs="Calibri"/>
          <w:color w:val="000000" w:themeColor="text1"/>
          <w:sz w:val="22"/>
          <w:szCs w:val="22"/>
          <w:lang w:val="en-GB"/>
        </w:rPr>
        <w:t>The partnership will include a pre-clinical protocol and subsequently implanting the prototype devices in acute animals to demonstrate proof of concept, as well as implanting animals for chronic evaluation support assessment of the prototypes. The project is structured in two phases.</w:t>
      </w:r>
    </w:p>
    <w:p w14:paraId="505A51DD" w14:textId="6852E55B" w:rsidR="00956757" w:rsidRPr="0017385E" w:rsidRDefault="77E45626" w:rsidP="2586CAB2">
      <w:pPr>
        <w:spacing w:before="240" w:after="240"/>
        <w:jc w:val="both"/>
        <w:rPr>
          <w:color w:val="000000" w:themeColor="text1"/>
          <w:sz w:val="22"/>
          <w:szCs w:val="22"/>
          <w:u w:val="single"/>
          <w:lang w:val="en-GB"/>
        </w:rPr>
      </w:pPr>
      <w:r w:rsidRPr="2586CAB2">
        <w:rPr>
          <w:color w:val="000000" w:themeColor="text1"/>
          <w:sz w:val="22"/>
          <w:szCs w:val="22"/>
          <w:u w:val="single"/>
          <w:lang w:val="en-GB"/>
        </w:rPr>
        <w:t>Phase 1 – Proof of Principal / Concept Select</w:t>
      </w:r>
    </w:p>
    <w:p w14:paraId="55D53B5D" w14:textId="5DD1B13A" w:rsidR="00956757" w:rsidRPr="0017385E" w:rsidRDefault="77E45626" w:rsidP="2586CAB2">
      <w:pPr>
        <w:pStyle w:val="ListParagraph"/>
        <w:numPr>
          <w:ilvl w:val="0"/>
          <w:numId w:val="18"/>
        </w:numPr>
        <w:spacing w:before="240" w:after="240"/>
        <w:jc w:val="both"/>
        <w:rPr>
          <w:rFonts w:ascii="Calibri" w:eastAsia="Calibri" w:hAnsi="Calibri" w:cs="Calibri"/>
          <w:color w:val="000000" w:themeColor="text1"/>
          <w:sz w:val="22"/>
          <w:szCs w:val="22"/>
          <w:lang w:val="en-GB"/>
        </w:rPr>
      </w:pPr>
      <w:r w:rsidRPr="2586CAB2">
        <w:rPr>
          <w:color w:val="000000" w:themeColor="text1"/>
          <w:sz w:val="22"/>
          <w:szCs w:val="22"/>
          <w:lang w:val="en-GB"/>
        </w:rPr>
        <w:t>A comprehensive testing method and study protocol will be developed in collaboration with the tenderer.</w:t>
      </w:r>
    </w:p>
    <w:p w14:paraId="51B0F873" w14:textId="79C4AD69" w:rsidR="00956757" w:rsidRPr="0017385E" w:rsidRDefault="77E45626" w:rsidP="2586CAB2">
      <w:pPr>
        <w:pStyle w:val="ListParagraph"/>
        <w:numPr>
          <w:ilvl w:val="0"/>
          <w:numId w:val="18"/>
        </w:numPr>
        <w:spacing w:before="240" w:after="240"/>
        <w:jc w:val="both"/>
        <w:rPr>
          <w:rFonts w:ascii="Calibri" w:eastAsia="Calibri" w:hAnsi="Calibri" w:cs="Calibri"/>
          <w:color w:val="000000" w:themeColor="text1"/>
          <w:sz w:val="22"/>
          <w:szCs w:val="22"/>
          <w:lang w:val="en-GB"/>
        </w:rPr>
      </w:pPr>
      <w:r w:rsidRPr="2586CAB2">
        <w:rPr>
          <w:color w:val="000000" w:themeColor="text1"/>
          <w:sz w:val="22"/>
          <w:szCs w:val="22"/>
          <w:lang w:val="en-GB"/>
        </w:rPr>
        <w:t>An acute animal study (N=3) will be conducted to assess the safety and/or efficacy of the device.</w:t>
      </w:r>
    </w:p>
    <w:p w14:paraId="4BEE104C" w14:textId="7EF0833E" w:rsidR="00956757" w:rsidRPr="0017385E" w:rsidRDefault="77E45626" w:rsidP="2586CAB2">
      <w:pPr>
        <w:pStyle w:val="ListParagraph"/>
        <w:numPr>
          <w:ilvl w:val="0"/>
          <w:numId w:val="18"/>
        </w:numPr>
        <w:spacing w:before="240" w:after="240"/>
        <w:jc w:val="both"/>
        <w:rPr>
          <w:rFonts w:ascii="Calibri" w:eastAsia="Calibri" w:hAnsi="Calibri" w:cs="Calibri"/>
          <w:color w:val="000000" w:themeColor="text1"/>
          <w:sz w:val="22"/>
          <w:szCs w:val="22"/>
          <w:lang w:val="en-GB"/>
        </w:rPr>
      </w:pPr>
      <w:r w:rsidRPr="2586CAB2">
        <w:rPr>
          <w:color w:val="000000" w:themeColor="text1"/>
          <w:sz w:val="22"/>
          <w:szCs w:val="22"/>
          <w:lang w:val="en-GB"/>
        </w:rPr>
        <w:t>Study outcomes will be reported to the team and used to optimize the medical device for Phase 2 development.</w:t>
      </w:r>
    </w:p>
    <w:p w14:paraId="04DDC12D" w14:textId="66C4B0AF" w:rsidR="00956757" w:rsidRPr="0017385E" w:rsidRDefault="77E45626" w:rsidP="2586CAB2">
      <w:pPr>
        <w:spacing w:before="240" w:after="240"/>
        <w:jc w:val="both"/>
        <w:rPr>
          <w:rFonts w:ascii="Calibri" w:eastAsia="Calibri" w:hAnsi="Calibri" w:cs="Calibri"/>
          <w:color w:val="000000" w:themeColor="text1"/>
          <w:sz w:val="22"/>
          <w:szCs w:val="22"/>
          <w:lang w:val="en-GB"/>
        </w:rPr>
      </w:pPr>
      <w:r w:rsidRPr="2586CAB2">
        <w:rPr>
          <w:color w:val="000000" w:themeColor="text1"/>
          <w:sz w:val="22"/>
          <w:szCs w:val="22"/>
          <w:u w:val="single"/>
          <w:lang w:val="en-GB"/>
        </w:rPr>
        <w:t>Phase 2 – Concept optimization and Chronic Animal study</w:t>
      </w:r>
    </w:p>
    <w:p w14:paraId="17F86A9E" w14:textId="5E051BEE" w:rsidR="00956757" w:rsidRPr="0017385E" w:rsidRDefault="741D2395" w:rsidP="2586CAB2">
      <w:pPr>
        <w:pStyle w:val="ListParagraph"/>
        <w:numPr>
          <w:ilvl w:val="0"/>
          <w:numId w:val="17"/>
        </w:numPr>
        <w:spacing w:before="240" w:after="240"/>
        <w:jc w:val="both"/>
        <w:rPr>
          <w:rFonts w:ascii="Calibri" w:eastAsia="Calibri" w:hAnsi="Calibri" w:cs="Calibri"/>
          <w:color w:val="000000" w:themeColor="text1"/>
          <w:sz w:val="22"/>
          <w:szCs w:val="22"/>
          <w:lang w:val="en-GB"/>
        </w:rPr>
      </w:pPr>
      <w:r w:rsidRPr="478DDC83">
        <w:rPr>
          <w:color w:val="000000" w:themeColor="text1"/>
          <w:sz w:val="22"/>
          <w:szCs w:val="22"/>
          <w:lang w:val="en-GB"/>
        </w:rPr>
        <w:t>An additional acute animal study protocol</w:t>
      </w:r>
      <w:r w:rsidR="047290CF" w:rsidRPr="478DDC83">
        <w:rPr>
          <w:color w:val="000000" w:themeColor="text1"/>
          <w:sz w:val="22"/>
          <w:szCs w:val="22"/>
          <w:lang w:val="en-GB"/>
        </w:rPr>
        <w:t xml:space="preserve"> (N=3)</w:t>
      </w:r>
      <w:r w:rsidRPr="478DDC83">
        <w:rPr>
          <w:color w:val="000000" w:themeColor="text1"/>
          <w:sz w:val="22"/>
          <w:szCs w:val="22"/>
          <w:lang w:val="en-GB"/>
        </w:rPr>
        <w:t xml:space="preserve"> will be developed. The study will be conducted to confirm the acute safety and efficacy of the optimized device. The data generated from this study will serve to de-risk the refined design prior to initiating the critical chronic study.</w:t>
      </w:r>
    </w:p>
    <w:p w14:paraId="1A4CC126" w14:textId="40DA86D3" w:rsidR="00956757" w:rsidRPr="0017385E" w:rsidRDefault="77E45626" w:rsidP="2586CAB2">
      <w:pPr>
        <w:pStyle w:val="ListParagraph"/>
        <w:numPr>
          <w:ilvl w:val="0"/>
          <w:numId w:val="17"/>
        </w:numPr>
        <w:spacing w:before="240" w:after="240"/>
        <w:jc w:val="both"/>
        <w:rPr>
          <w:rFonts w:ascii="Calibri" w:eastAsia="Calibri" w:hAnsi="Calibri" w:cs="Calibri"/>
          <w:color w:val="000000" w:themeColor="text1"/>
          <w:sz w:val="22"/>
          <w:szCs w:val="22"/>
          <w:lang w:val="en-GB"/>
        </w:rPr>
      </w:pPr>
      <w:r w:rsidRPr="2586CAB2">
        <w:rPr>
          <w:color w:val="000000" w:themeColor="text1"/>
          <w:sz w:val="22"/>
          <w:szCs w:val="22"/>
          <w:lang w:val="en-GB"/>
        </w:rPr>
        <w:t>A subsequent chronic (&lt;6 months) animal (N=3) study protocol will be developed. This study will be performed to evaluate the long-term safety and efficacy of the device. Successful implantation and ongoing animal health will be monitored, with angiographic assessments conducted at defined intervals to evaluate device performance and anatomical remodelling.</w:t>
      </w:r>
    </w:p>
    <w:p w14:paraId="31F9B7E7" w14:textId="64C99A43" w:rsidR="00956757" w:rsidRPr="0017385E" w:rsidRDefault="77E45626" w:rsidP="2586CAB2">
      <w:pPr>
        <w:pStyle w:val="ListParagraph"/>
        <w:numPr>
          <w:ilvl w:val="0"/>
          <w:numId w:val="17"/>
        </w:numPr>
        <w:spacing w:before="240" w:after="240"/>
        <w:jc w:val="both"/>
        <w:rPr>
          <w:rFonts w:ascii="Calibri" w:eastAsia="Calibri" w:hAnsi="Calibri" w:cs="Calibri"/>
          <w:color w:val="000000" w:themeColor="text1"/>
          <w:sz w:val="22"/>
          <w:szCs w:val="22"/>
          <w:lang w:val="en-GB"/>
        </w:rPr>
      </w:pPr>
      <w:r w:rsidRPr="2586CAB2">
        <w:rPr>
          <w:color w:val="000000" w:themeColor="text1"/>
          <w:sz w:val="22"/>
          <w:szCs w:val="22"/>
          <w:lang w:val="en-GB"/>
        </w:rPr>
        <w:t>A comprehensive report will be prepared summarizing the study methods, results, and conclusions.</w:t>
      </w:r>
    </w:p>
    <w:p w14:paraId="7EF60939" w14:textId="251EDD13" w:rsidR="007C3BD9" w:rsidRPr="00C12E28" w:rsidRDefault="337EE97F" w:rsidP="00CF2836">
      <w:pPr>
        <w:pStyle w:val="Heading2"/>
      </w:pPr>
      <w:bookmarkStart w:id="12" w:name="_Toc1474481089"/>
      <w:r w:rsidRPr="06358BF3">
        <w:rPr>
          <w:rStyle w:val="UnisubtitChar"/>
          <w:b/>
          <w:i/>
        </w:rPr>
        <w:t>Technical Specification of Requirements</w:t>
      </w:r>
      <w:bookmarkEnd w:id="12"/>
      <w:r>
        <w:t xml:space="preserve"> </w:t>
      </w:r>
    </w:p>
    <w:p w14:paraId="290E89E9" w14:textId="78DF3549" w:rsidR="1AA2C64C" w:rsidRDefault="1AA2C64C" w:rsidP="2586CAB2">
      <w:pPr>
        <w:jc w:val="both"/>
        <w:rPr>
          <w:rFonts w:ascii="Calibri" w:eastAsia="Calibri" w:hAnsi="Calibri" w:cs="Calibri"/>
          <w:sz w:val="22"/>
          <w:szCs w:val="22"/>
        </w:rPr>
      </w:pPr>
      <w:r w:rsidRPr="2586CAB2">
        <w:rPr>
          <w:rFonts w:ascii="Calibri" w:eastAsia="Calibri" w:hAnsi="Calibri" w:cs="Calibri"/>
          <w:sz w:val="22"/>
          <w:szCs w:val="22"/>
        </w:rPr>
        <w:t>This study should be conducted in a facility with established expertise in large-animal models (porcine or ovine). The following technical capabilities are required:</w:t>
      </w:r>
    </w:p>
    <w:p w14:paraId="51865282" w14:textId="5E192B5B" w:rsidR="1AA2C64C" w:rsidRDefault="1AA2C64C" w:rsidP="2586CAB2">
      <w:pPr>
        <w:pStyle w:val="ListParagraph"/>
        <w:numPr>
          <w:ilvl w:val="0"/>
          <w:numId w:val="25"/>
        </w:numPr>
        <w:spacing w:after="0" w:line="276" w:lineRule="auto"/>
        <w:rPr>
          <w:rFonts w:ascii="Calibri" w:eastAsia="Calibri" w:hAnsi="Calibri" w:cs="Calibri"/>
          <w:sz w:val="22"/>
          <w:szCs w:val="22"/>
        </w:rPr>
      </w:pPr>
      <w:r w:rsidRPr="2586CAB2">
        <w:rPr>
          <w:rFonts w:ascii="Calibri" w:eastAsia="Calibri" w:hAnsi="Calibri" w:cs="Calibri"/>
          <w:sz w:val="22"/>
          <w:szCs w:val="22"/>
        </w:rPr>
        <w:t>Ability to perform survival or non-survival procedures under general anaesthesia.</w:t>
      </w:r>
    </w:p>
    <w:p w14:paraId="4CBAB156" w14:textId="4B1D31F3" w:rsidR="1AA2C64C" w:rsidRDefault="1AA2C64C" w:rsidP="2586CAB2">
      <w:pPr>
        <w:pStyle w:val="ListParagraph"/>
        <w:numPr>
          <w:ilvl w:val="0"/>
          <w:numId w:val="25"/>
        </w:numPr>
        <w:spacing w:after="0" w:line="276" w:lineRule="auto"/>
        <w:rPr>
          <w:rFonts w:ascii="Calibri" w:eastAsia="Calibri" w:hAnsi="Calibri" w:cs="Calibri"/>
          <w:sz w:val="22"/>
          <w:szCs w:val="22"/>
        </w:rPr>
      </w:pPr>
      <w:r w:rsidRPr="2586CAB2">
        <w:rPr>
          <w:rFonts w:ascii="Calibri" w:eastAsia="Calibri" w:hAnsi="Calibri" w:cs="Calibri"/>
          <w:sz w:val="22"/>
          <w:szCs w:val="22"/>
        </w:rPr>
        <w:t>Expertise in peripheral vascular and endovascular implantation of experimental medical devices.</w:t>
      </w:r>
    </w:p>
    <w:p w14:paraId="1EBECF00" w14:textId="26C2F01A" w:rsidR="1AA2C64C" w:rsidRDefault="1AA2C64C" w:rsidP="2586CAB2">
      <w:pPr>
        <w:pStyle w:val="ListParagraph"/>
        <w:numPr>
          <w:ilvl w:val="0"/>
          <w:numId w:val="25"/>
        </w:numPr>
        <w:spacing w:after="0" w:line="276" w:lineRule="auto"/>
        <w:rPr>
          <w:rFonts w:ascii="Calibri" w:eastAsia="Calibri" w:hAnsi="Calibri" w:cs="Calibri"/>
          <w:sz w:val="22"/>
          <w:szCs w:val="22"/>
        </w:rPr>
      </w:pPr>
      <w:r w:rsidRPr="2586CAB2">
        <w:rPr>
          <w:rFonts w:ascii="Calibri" w:eastAsia="Calibri" w:hAnsi="Calibri" w:cs="Calibri"/>
          <w:sz w:val="22"/>
          <w:szCs w:val="22"/>
        </w:rPr>
        <w:t>Capacity for comprehensive physiological monitoring, including:</w:t>
      </w:r>
    </w:p>
    <w:p w14:paraId="32D36799" w14:textId="05486EFE" w:rsidR="1AA2C64C" w:rsidRDefault="1AA2C64C" w:rsidP="2586CAB2">
      <w:pPr>
        <w:pStyle w:val="ListParagraph"/>
        <w:numPr>
          <w:ilvl w:val="1"/>
          <w:numId w:val="25"/>
        </w:numPr>
        <w:spacing w:after="0" w:line="276" w:lineRule="auto"/>
        <w:rPr>
          <w:rFonts w:ascii="Calibri" w:eastAsia="Calibri" w:hAnsi="Calibri" w:cs="Calibri"/>
          <w:sz w:val="22"/>
          <w:szCs w:val="22"/>
        </w:rPr>
      </w:pPr>
      <w:r w:rsidRPr="2586CAB2">
        <w:rPr>
          <w:rFonts w:ascii="Calibri" w:eastAsia="Calibri" w:hAnsi="Calibri" w:cs="Calibri"/>
          <w:sz w:val="22"/>
          <w:szCs w:val="22"/>
        </w:rPr>
        <w:t>Invasive haemodynamic assessment</w:t>
      </w:r>
    </w:p>
    <w:p w14:paraId="584D2870" w14:textId="002A9F36" w:rsidR="1AA2C64C" w:rsidRDefault="1AA2C64C" w:rsidP="2586CAB2">
      <w:pPr>
        <w:pStyle w:val="ListParagraph"/>
        <w:numPr>
          <w:ilvl w:val="1"/>
          <w:numId w:val="25"/>
        </w:numPr>
        <w:spacing w:after="0" w:line="276" w:lineRule="auto"/>
        <w:rPr>
          <w:rFonts w:ascii="Calibri" w:eastAsia="Calibri" w:hAnsi="Calibri" w:cs="Calibri"/>
          <w:sz w:val="22"/>
          <w:szCs w:val="22"/>
        </w:rPr>
      </w:pPr>
      <w:r w:rsidRPr="2586CAB2">
        <w:rPr>
          <w:rFonts w:ascii="Calibri" w:eastAsia="Calibri" w:hAnsi="Calibri" w:cs="Calibri"/>
          <w:sz w:val="22"/>
          <w:szCs w:val="22"/>
        </w:rPr>
        <w:t>Arterial blood pressure monitoring</w:t>
      </w:r>
    </w:p>
    <w:p w14:paraId="2816BE69" w14:textId="5C116EB6" w:rsidR="1AA2C64C" w:rsidRDefault="1AA2C64C" w:rsidP="2586CAB2">
      <w:pPr>
        <w:pStyle w:val="ListParagraph"/>
        <w:numPr>
          <w:ilvl w:val="1"/>
          <w:numId w:val="25"/>
        </w:numPr>
        <w:spacing w:after="0" w:line="276" w:lineRule="auto"/>
        <w:rPr>
          <w:rFonts w:ascii="Calibri" w:eastAsia="Calibri" w:hAnsi="Calibri" w:cs="Calibri"/>
          <w:sz w:val="22"/>
          <w:szCs w:val="22"/>
        </w:rPr>
      </w:pPr>
      <w:r w:rsidRPr="2586CAB2">
        <w:rPr>
          <w:rFonts w:ascii="Calibri" w:eastAsia="Calibri" w:hAnsi="Calibri" w:cs="Calibri"/>
          <w:sz w:val="22"/>
          <w:szCs w:val="22"/>
        </w:rPr>
        <w:t>Portal venous pressure measurement</w:t>
      </w:r>
    </w:p>
    <w:p w14:paraId="05B2E72E" w14:textId="51B10510" w:rsidR="1AA2C64C" w:rsidRDefault="1AA2C64C" w:rsidP="2586CAB2">
      <w:pPr>
        <w:pStyle w:val="ListParagraph"/>
        <w:numPr>
          <w:ilvl w:val="1"/>
          <w:numId w:val="25"/>
        </w:numPr>
        <w:spacing w:after="0" w:line="276" w:lineRule="auto"/>
        <w:rPr>
          <w:rFonts w:ascii="Calibri" w:eastAsia="Calibri" w:hAnsi="Calibri" w:cs="Calibri"/>
          <w:sz w:val="22"/>
          <w:szCs w:val="22"/>
        </w:rPr>
      </w:pPr>
      <w:r w:rsidRPr="2586CAB2">
        <w:rPr>
          <w:rFonts w:ascii="Calibri" w:eastAsia="Calibri" w:hAnsi="Calibri" w:cs="Calibri"/>
          <w:sz w:val="22"/>
          <w:szCs w:val="22"/>
        </w:rPr>
        <w:t>Flow measurement capabilities</w:t>
      </w:r>
    </w:p>
    <w:p w14:paraId="0AEB08B4" w14:textId="1E4FA6A9" w:rsidR="1AA2C64C" w:rsidRDefault="1AA2C64C" w:rsidP="2586CAB2">
      <w:pPr>
        <w:pStyle w:val="ListParagraph"/>
        <w:numPr>
          <w:ilvl w:val="0"/>
          <w:numId w:val="25"/>
        </w:numPr>
        <w:spacing w:after="0" w:line="276" w:lineRule="auto"/>
        <w:rPr>
          <w:rFonts w:ascii="Calibri" w:eastAsia="Calibri" w:hAnsi="Calibri" w:cs="Calibri"/>
          <w:sz w:val="22"/>
          <w:szCs w:val="22"/>
        </w:rPr>
      </w:pPr>
      <w:r w:rsidRPr="2586CAB2">
        <w:rPr>
          <w:rFonts w:ascii="Calibri" w:eastAsia="Calibri" w:hAnsi="Calibri" w:cs="Calibri"/>
          <w:sz w:val="22"/>
          <w:szCs w:val="22"/>
        </w:rPr>
        <w:t>Histological processing and analysis.</w:t>
      </w:r>
    </w:p>
    <w:p w14:paraId="386C7849" w14:textId="615B6645" w:rsidR="1AA2C64C" w:rsidRDefault="1AA2C64C" w:rsidP="2586CAB2">
      <w:pPr>
        <w:pStyle w:val="ListParagraph"/>
        <w:numPr>
          <w:ilvl w:val="0"/>
          <w:numId w:val="25"/>
        </w:numPr>
        <w:spacing w:after="0" w:line="276" w:lineRule="auto"/>
        <w:rPr>
          <w:rFonts w:ascii="Calibri" w:eastAsia="Calibri" w:hAnsi="Calibri" w:cs="Calibri"/>
          <w:sz w:val="22"/>
          <w:szCs w:val="22"/>
        </w:rPr>
      </w:pPr>
      <w:r w:rsidRPr="2586CAB2">
        <w:rPr>
          <w:rFonts w:ascii="Calibri" w:eastAsia="Calibri" w:hAnsi="Calibri" w:cs="Calibri"/>
          <w:sz w:val="22"/>
          <w:szCs w:val="22"/>
        </w:rPr>
        <w:t>Access to C-arm fluoroscopy for device-implant visualisation and angiograms.</w:t>
      </w:r>
    </w:p>
    <w:p w14:paraId="4706B504" w14:textId="0A51A32A" w:rsidR="1AA2C64C" w:rsidRDefault="1AA2C64C" w:rsidP="2586CAB2">
      <w:pPr>
        <w:pStyle w:val="ListParagraph"/>
        <w:numPr>
          <w:ilvl w:val="0"/>
          <w:numId w:val="25"/>
        </w:numPr>
        <w:spacing w:after="0" w:line="276" w:lineRule="auto"/>
        <w:rPr>
          <w:rFonts w:ascii="Calibri" w:eastAsia="Calibri" w:hAnsi="Calibri" w:cs="Calibri"/>
          <w:sz w:val="22"/>
          <w:szCs w:val="22"/>
        </w:rPr>
      </w:pPr>
      <w:r w:rsidRPr="2586CAB2">
        <w:rPr>
          <w:rFonts w:ascii="Calibri" w:eastAsia="Calibri" w:hAnsi="Calibri" w:cs="Calibri"/>
          <w:sz w:val="22"/>
          <w:szCs w:val="22"/>
        </w:rPr>
        <w:t>Access to CT and/or MRI</w:t>
      </w:r>
    </w:p>
    <w:p w14:paraId="5B3F58ED" w14:textId="4E0D588D" w:rsidR="1AA2C64C" w:rsidRDefault="1AA2C64C" w:rsidP="2586CAB2">
      <w:pPr>
        <w:spacing w:after="0" w:line="276" w:lineRule="auto"/>
        <w:rPr>
          <w:rFonts w:ascii="Calibri" w:eastAsia="Calibri" w:hAnsi="Calibri" w:cs="Calibri"/>
          <w:sz w:val="22"/>
          <w:szCs w:val="22"/>
        </w:rPr>
      </w:pPr>
      <w:r w:rsidRPr="2586CAB2">
        <w:rPr>
          <w:rFonts w:ascii="Calibri" w:eastAsia="Calibri" w:hAnsi="Calibri" w:cs="Calibri"/>
          <w:sz w:val="22"/>
          <w:szCs w:val="22"/>
        </w:rPr>
        <w:t xml:space="preserve"> </w:t>
      </w:r>
    </w:p>
    <w:p w14:paraId="6985D6ED" w14:textId="5E6C776E" w:rsidR="1AA2C64C" w:rsidRDefault="1AA2C64C" w:rsidP="2586CAB2">
      <w:pPr>
        <w:spacing w:after="200" w:line="276" w:lineRule="auto"/>
        <w:rPr>
          <w:rFonts w:ascii="Calibri" w:eastAsia="Calibri" w:hAnsi="Calibri" w:cs="Calibri"/>
          <w:sz w:val="22"/>
          <w:szCs w:val="22"/>
        </w:rPr>
      </w:pPr>
      <w:proofErr w:type="gramStart"/>
      <w:r w:rsidRPr="2586CAB2">
        <w:rPr>
          <w:rFonts w:ascii="Calibri" w:eastAsia="Calibri" w:hAnsi="Calibri" w:cs="Calibri"/>
          <w:sz w:val="22"/>
          <w:szCs w:val="22"/>
        </w:rPr>
        <w:t>All of</w:t>
      </w:r>
      <w:proofErr w:type="gramEnd"/>
      <w:r w:rsidRPr="2586CAB2">
        <w:rPr>
          <w:rFonts w:ascii="Calibri" w:eastAsia="Calibri" w:hAnsi="Calibri" w:cs="Calibri"/>
          <w:sz w:val="22"/>
          <w:szCs w:val="22"/>
        </w:rPr>
        <w:t xml:space="preserve"> the above stages and associated steps must be included in the package price.</w:t>
      </w:r>
    </w:p>
    <w:p w14:paraId="72EB86CC" w14:textId="2A33DA03" w:rsidR="5993D4B8" w:rsidRDefault="5993D4B8" w:rsidP="2586CAB2">
      <w:pPr>
        <w:rPr>
          <w:rFonts w:ascii="Calibri" w:eastAsia="Calibri" w:hAnsi="Calibri" w:cs="Calibri"/>
          <w:sz w:val="22"/>
          <w:szCs w:val="22"/>
        </w:rPr>
      </w:pPr>
      <w:r w:rsidRPr="2586CAB2">
        <w:rPr>
          <w:rFonts w:ascii="Calibri" w:eastAsia="Calibri" w:hAnsi="Calibri" w:cs="Calibri"/>
          <w:sz w:val="22"/>
          <w:szCs w:val="22"/>
        </w:rPr>
        <w:t xml:space="preserve"> </w:t>
      </w:r>
    </w:p>
    <w:p w14:paraId="3DCA6187" w14:textId="6F3CB3EC" w:rsidR="3A9AAD80" w:rsidRDefault="3A9AAD80" w:rsidP="2586CAB2">
      <w:pPr>
        <w:pStyle w:val="Heading2"/>
        <w:jc w:val="both"/>
        <w:rPr>
          <w:rStyle w:val="Heading2Char"/>
          <w:b/>
          <w:bCs/>
          <w:i/>
          <w:iCs/>
        </w:rPr>
      </w:pPr>
      <w:bookmarkStart w:id="13" w:name="_Toc1838139925"/>
      <w:r>
        <w:t>Lead Time</w:t>
      </w:r>
      <w:bookmarkEnd w:id="13"/>
    </w:p>
    <w:p w14:paraId="1D032F38" w14:textId="781C321D" w:rsidR="1A4F1D41" w:rsidRDefault="1A4F1D41" w:rsidP="2586CAB2">
      <w:pPr>
        <w:spacing w:after="0"/>
        <w:rPr>
          <w:rFonts w:ascii="Calibri" w:eastAsia="Calibri" w:hAnsi="Calibri" w:cs="Calibri"/>
          <w:color w:val="000000" w:themeColor="text1"/>
          <w:sz w:val="22"/>
          <w:szCs w:val="22"/>
        </w:rPr>
      </w:pPr>
      <w:r w:rsidRPr="2586CAB2">
        <w:rPr>
          <w:rFonts w:ascii="Calibri" w:eastAsia="Calibri" w:hAnsi="Calibri" w:cs="Calibri"/>
          <w:color w:val="000000" w:themeColor="text1"/>
          <w:sz w:val="22"/>
          <w:szCs w:val="22"/>
        </w:rPr>
        <w:t>Project Commencement – early April 2026 Estimate (contract &amp; Tender process dependent)</w:t>
      </w:r>
    </w:p>
    <w:p w14:paraId="2E660C82" w14:textId="1BF8A610" w:rsidR="1A4F1D41" w:rsidRDefault="1A4F1D41" w:rsidP="2586CAB2">
      <w:pPr>
        <w:pStyle w:val="ListParagraph"/>
        <w:numPr>
          <w:ilvl w:val="0"/>
          <w:numId w:val="14"/>
        </w:numPr>
        <w:spacing w:after="0"/>
        <w:rPr>
          <w:rFonts w:ascii="Calibri" w:eastAsia="Calibri" w:hAnsi="Calibri" w:cs="Calibri"/>
          <w:sz w:val="24"/>
          <w:szCs w:val="24"/>
        </w:rPr>
      </w:pPr>
      <w:r w:rsidRPr="2586CAB2">
        <w:rPr>
          <w:rFonts w:ascii="Calibri" w:eastAsia="Calibri" w:hAnsi="Calibri" w:cs="Calibri"/>
          <w:color w:val="000000" w:themeColor="text1"/>
          <w:sz w:val="22"/>
          <w:szCs w:val="22"/>
        </w:rPr>
        <w:t>Phase 1: April 2026 – Sept 2026</w:t>
      </w:r>
    </w:p>
    <w:p w14:paraId="090EEF2E" w14:textId="33C78F27" w:rsidR="1A4F1D41" w:rsidRDefault="1A4F1D41" w:rsidP="2586CAB2">
      <w:pPr>
        <w:pStyle w:val="ListParagraph"/>
        <w:numPr>
          <w:ilvl w:val="0"/>
          <w:numId w:val="14"/>
        </w:numPr>
        <w:spacing w:after="0"/>
        <w:rPr>
          <w:rFonts w:ascii="Calibri" w:eastAsia="Calibri" w:hAnsi="Calibri" w:cs="Calibri"/>
          <w:color w:val="000000" w:themeColor="text1"/>
          <w:sz w:val="22"/>
          <w:szCs w:val="22"/>
        </w:rPr>
      </w:pPr>
      <w:r w:rsidRPr="2586CAB2">
        <w:rPr>
          <w:rFonts w:ascii="Calibri" w:eastAsia="Calibri" w:hAnsi="Calibri" w:cs="Calibri"/>
          <w:color w:val="000000" w:themeColor="text1"/>
          <w:sz w:val="22"/>
          <w:szCs w:val="22"/>
        </w:rPr>
        <w:t>Phase 2: Oct 2026 – May 2027</w:t>
      </w:r>
      <w:r>
        <w:br/>
      </w:r>
    </w:p>
    <w:p w14:paraId="6489EC4C" w14:textId="43299C12" w:rsidR="57FC07E7" w:rsidRDefault="57FC07E7" w:rsidP="2586CAB2">
      <w:pPr>
        <w:spacing w:after="0"/>
      </w:pPr>
      <w:r>
        <w:rPr>
          <w:noProof/>
        </w:rPr>
        <w:drawing>
          <wp:inline distT="0" distB="0" distL="0" distR="0" wp14:anchorId="5B7320A4" wp14:editId="79EDD029">
            <wp:extent cx="5495925" cy="923925"/>
            <wp:effectExtent l="0" t="0" r="0" b="0"/>
            <wp:docPr id="1533534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3488" name="Picture 153353488"/>
                    <pic:cNvPicPr/>
                  </pic:nvPicPr>
                  <pic:blipFill>
                    <a:blip r:embed="rId14">
                      <a:extLst>
                        <a:ext uri="{28A0092B-C50C-407E-A947-70E740481C1C}">
                          <a14:useLocalDpi xmlns:a14="http://schemas.microsoft.com/office/drawing/2010/main"/>
                        </a:ext>
                      </a:extLst>
                    </a:blip>
                    <a:stretch>
                      <a:fillRect/>
                    </a:stretch>
                  </pic:blipFill>
                  <pic:spPr>
                    <a:xfrm>
                      <a:off x="0" y="0"/>
                      <a:ext cx="5495925" cy="923925"/>
                    </a:xfrm>
                    <a:prstGeom prst="rect">
                      <a:avLst/>
                    </a:prstGeom>
                  </pic:spPr>
                </pic:pic>
              </a:graphicData>
            </a:graphic>
          </wp:inline>
        </w:drawing>
      </w:r>
      <w:r>
        <w:br/>
      </w:r>
    </w:p>
    <w:p w14:paraId="062749BD" w14:textId="04CCA7E7" w:rsidR="5F11F966" w:rsidRDefault="5F11F966" w:rsidP="2586CAB2">
      <w:pPr>
        <w:pStyle w:val="Heading2"/>
      </w:pPr>
      <w:bookmarkStart w:id="14" w:name="_Toc1185821077"/>
      <w:r w:rsidRPr="2586CAB2">
        <w:t>Budget Available</w:t>
      </w:r>
      <w:bookmarkEnd w:id="14"/>
    </w:p>
    <w:p w14:paraId="56890CB2" w14:textId="36466D8C" w:rsidR="1FF47742" w:rsidRDefault="7BF531C3" w:rsidP="2586CAB2">
      <w:pPr>
        <w:spacing w:after="0"/>
      </w:pPr>
      <w:r w:rsidRPr="478DDC83">
        <w:rPr>
          <w:rFonts w:ascii="Calibri" w:eastAsia="Calibri" w:hAnsi="Calibri" w:cs="Calibri"/>
          <w:color w:val="000000" w:themeColor="text1"/>
          <w:sz w:val="22"/>
          <w:szCs w:val="22"/>
        </w:rPr>
        <w:t xml:space="preserve">Initial Project Estimate for initial two phases – </w:t>
      </w:r>
      <w:r w:rsidRPr="478DDC83">
        <w:rPr>
          <w:rFonts w:ascii="Calibri" w:eastAsia="Calibri" w:hAnsi="Calibri" w:cs="Calibri"/>
          <w:b/>
          <w:bCs/>
          <w:color w:val="000000" w:themeColor="text1"/>
          <w:sz w:val="22"/>
          <w:szCs w:val="22"/>
        </w:rPr>
        <w:t>No Greater than €1</w:t>
      </w:r>
      <w:r w:rsidR="35104DF5" w:rsidRPr="478DDC83">
        <w:rPr>
          <w:rFonts w:ascii="Calibri" w:eastAsia="Calibri" w:hAnsi="Calibri" w:cs="Calibri"/>
          <w:b/>
          <w:bCs/>
          <w:color w:val="000000" w:themeColor="text1"/>
          <w:sz w:val="22"/>
          <w:szCs w:val="22"/>
        </w:rPr>
        <w:t>25</w:t>
      </w:r>
      <w:r w:rsidRPr="478DDC83">
        <w:rPr>
          <w:rFonts w:ascii="Calibri" w:eastAsia="Calibri" w:hAnsi="Calibri" w:cs="Calibri"/>
          <w:b/>
          <w:bCs/>
          <w:color w:val="000000" w:themeColor="text1"/>
          <w:sz w:val="22"/>
          <w:szCs w:val="22"/>
        </w:rPr>
        <w:t>,000 (Ex VAT)</w:t>
      </w:r>
      <w:r w:rsidRPr="478DDC83">
        <w:rPr>
          <w:rFonts w:ascii="Calibri" w:eastAsia="Calibri" w:hAnsi="Calibri" w:cs="Calibri"/>
          <w:color w:val="000000" w:themeColor="text1"/>
          <w:sz w:val="22"/>
          <w:szCs w:val="22"/>
        </w:rPr>
        <w:t xml:space="preserve"> </w:t>
      </w:r>
    </w:p>
    <w:p w14:paraId="1C6DE61F" w14:textId="51D50D48" w:rsidR="1FF47742" w:rsidRDefault="7BF531C3" w:rsidP="2586CAB2">
      <w:pPr>
        <w:pStyle w:val="ListParagraph"/>
        <w:numPr>
          <w:ilvl w:val="0"/>
          <w:numId w:val="12"/>
        </w:numPr>
        <w:spacing w:after="0"/>
        <w:rPr>
          <w:rFonts w:ascii="Calibri" w:eastAsia="Calibri" w:hAnsi="Calibri" w:cs="Calibri"/>
          <w:sz w:val="22"/>
          <w:szCs w:val="22"/>
        </w:rPr>
      </w:pPr>
      <w:r w:rsidRPr="478DDC83">
        <w:rPr>
          <w:rFonts w:ascii="Calibri" w:eastAsia="Calibri" w:hAnsi="Calibri" w:cs="Calibri"/>
          <w:color w:val="000000" w:themeColor="text1"/>
          <w:sz w:val="22"/>
          <w:szCs w:val="22"/>
        </w:rPr>
        <w:t>Phase 1 – €</w:t>
      </w:r>
      <w:r w:rsidR="429BA152" w:rsidRPr="478DDC83">
        <w:rPr>
          <w:rFonts w:ascii="Calibri" w:eastAsia="Calibri" w:hAnsi="Calibri" w:cs="Calibri"/>
          <w:color w:val="000000" w:themeColor="text1"/>
          <w:sz w:val="22"/>
          <w:szCs w:val="22"/>
        </w:rPr>
        <w:t>4</w:t>
      </w:r>
      <w:r w:rsidRPr="478DDC83">
        <w:rPr>
          <w:rFonts w:ascii="Calibri" w:eastAsia="Calibri" w:hAnsi="Calibri" w:cs="Calibri"/>
          <w:color w:val="000000" w:themeColor="text1"/>
          <w:sz w:val="22"/>
          <w:szCs w:val="22"/>
        </w:rPr>
        <w:t>5,000 (excl. VAT)</w:t>
      </w:r>
    </w:p>
    <w:p w14:paraId="462FAD61" w14:textId="7D5CF4F1" w:rsidR="1FF47742" w:rsidRDefault="7BF531C3" w:rsidP="478DDC83">
      <w:pPr>
        <w:pStyle w:val="ListParagraph"/>
        <w:numPr>
          <w:ilvl w:val="0"/>
          <w:numId w:val="12"/>
        </w:numPr>
        <w:spacing w:after="0"/>
        <w:rPr>
          <w:rFonts w:ascii="Calibri" w:eastAsia="Calibri" w:hAnsi="Calibri" w:cs="Calibri"/>
          <w:color w:val="000000" w:themeColor="text1"/>
          <w:sz w:val="22"/>
          <w:szCs w:val="22"/>
        </w:rPr>
      </w:pPr>
      <w:r w:rsidRPr="478DDC83">
        <w:rPr>
          <w:rFonts w:ascii="Calibri" w:eastAsia="Calibri" w:hAnsi="Calibri" w:cs="Calibri"/>
          <w:color w:val="000000" w:themeColor="text1"/>
          <w:sz w:val="22"/>
          <w:szCs w:val="22"/>
        </w:rPr>
        <w:t>Phase 2 – €</w:t>
      </w:r>
      <w:r w:rsidR="60400070" w:rsidRPr="478DDC83">
        <w:rPr>
          <w:rFonts w:ascii="Calibri" w:eastAsia="Calibri" w:hAnsi="Calibri" w:cs="Calibri"/>
          <w:color w:val="000000" w:themeColor="text1"/>
          <w:sz w:val="22"/>
          <w:szCs w:val="22"/>
        </w:rPr>
        <w:t>80</w:t>
      </w:r>
      <w:r w:rsidRPr="478DDC83">
        <w:rPr>
          <w:rFonts w:ascii="Calibri" w:eastAsia="Calibri" w:hAnsi="Calibri" w:cs="Calibri"/>
          <w:color w:val="000000" w:themeColor="text1"/>
          <w:sz w:val="22"/>
          <w:szCs w:val="22"/>
        </w:rPr>
        <w:t>,000 (excl. VAT)</w:t>
      </w:r>
    </w:p>
    <w:p w14:paraId="0C9EF970" w14:textId="551F80A1" w:rsidR="1FF47742" w:rsidRDefault="1FF47742" w:rsidP="2586CAB2">
      <w:pPr>
        <w:spacing w:after="0"/>
        <w:rPr>
          <w:rFonts w:ascii="Calibri" w:eastAsia="Calibri" w:hAnsi="Calibri" w:cs="Calibri"/>
          <w:sz w:val="22"/>
          <w:szCs w:val="22"/>
        </w:rPr>
      </w:pPr>
      <w:r w:rsidRPr="2586CAB2">
        <w:rPr>
          <w:rFonts w:ascii="Calibri" w:eastAsia="Calibri" w:hAnsi="Calibri" w:cs="Calibri"/>
          <w:sz w:val="22"/>
          <w:szCs w:val="22"/>
        </w:rPr>
        <w:t>The Contracting Authority reserves the right to exclude submissions from suppliers which exceed the maximum budget available as stated above.</w:t>
      </w:r>
    </w:p>
    <w:p w14:paraId="1612E77D" w14:textId="3C91F594" w:rsidR="2586CAB2" w:rsidRDefault="2586CAB2" w:rsidP="2586CAB2"/>
    <w:p w14:paraId="60B16ADE" w14:textId="2E1D1287" w:rsidR="005E5AE0" w:rsidRPr="00CF2836" w:rsidRDefault="005E5AE0" w:rsidP="2586CAB2">
      <w:pPr>
        <w:pStyle w:val="Heading2"/>
        <w:jc w:val="both"/>
        <w:rPr>
          <w:rStyle w:val="Heading2Char"/>
          <w:b/>
          <w:bCs/>
          <w:i/>
          <w:iCs/>
        </w:rPr>
      </w:pPr>
      <w:bookmarkStart w:id="15" w:name="_Toc560906871"/>
      <w:r>
        <w:t>Use of Brand Names, etc.</w:t>
      </w:r>
      <w:bookmarkEnd w:id="15"/>
      <w:r>
        <w:t xml:space="preserve"> </w:t>
      </w:r>
    </w:p>
    <w:p w14:paraId="4D95D488" w14:textId="3F6D487D" w:rsidR="00670182" w:rsidRPr="0017385E" w:rsidRDefault="00670182" w:rsidP="00B5493C">
      <w:pPr>
        <w:jc w:val="both"/>
        <w:rPr>
          <w:rFonts w:ascii="Calibri Light" w:hAnsi="Calibri Light" w:cs="Calibri Light"/>
          <w:sz w:val="22"/>
          <w:szCs w:val="22"/>
        </w:rPr>
      </w:pPr>
      <w:r w:rsidRPr="0017385E">
        <w:t>Where reference is made in the technical specification to any</w:t>
      </w:r>
      <w:r w:rsidR="009A5E46" w:rsidRPr="0017385E">
        <w:t xml:space="preserve"> required</w:t>
      </w:r>
      <w:r w:rsidRPr="0017385E">
        <w:t xml:space="preserve"> </w:t>
      </w:r>
      <w:proofErr w:type="gramStart"/>
      <w:r w:rsidRPr="0017385E">
        <w:t>particular make</w:t>
      </w:r>
      <w:proofErr w:type="gramEnd"/>
      <w:r w:rsidRPr="0017385E">
        <w:t>, source, origin, patent, process, trademark, brand name or standard, such reference shall on every occasion be understood as being accompanied by the words “or equivalent”.  These references are provided only where it is not otherwise possible for a sufficiently precise description to be defined.</w:t>
      </w:r>
    </w:p>
    <w:p w14:paraId="4F38EAE3" w14:textId="61F62B3E" w:rsidR="2586CAB2" w:rsidRDefault="2586CAB2" w:rsidP="2586CAB2">
      <w:pPr>
        <w:jc w:val="both"/>
      </w:pPr>
    </w:p>
    <w:p w14:paraId="24A76497" w14:textId="6BEB532E" w:rsidR="00670182" w:rsidRPr="0017385E" w:rsidRDefault="00670182" w:rsidP="00CF2836">
      <w:pPr>
        <w:pStyle w:val="Heading2"/>
      </w:pPr>
      <w:bookmarkStart w:id="16" w:name="_Toc807054439"/>
      <w:r>
        <w:t>Delivery Locations</w:t>
      </w:r>
      <w:bookmarkEnd w:id="16"/>
    </w:p>
    <w:p w14:paraId="72C80964" w14:textId="114D8F45" w:rsidR="0D5F7D66" w:rsidRPr="0017385E" w:rsidRDefault="3D621476" w:rsidP="478DDC83">
      <w:pPr>
        <w:jc w:val="both"/>
        <w:rPr>
          <w:rFonts w:ascii="Calibri Light" w:eastAsia="Trebuchet MS" w:hAnsi="Calibri Light" w:cs="Calibri Light"/>
          <w:sz w:val="22"/>
          <w:szCs w:val="22"/>
          <w:lang w:val="en-GB"/>
        </w:rPr>
      </w:pPr>
      <w:r w:rsidRPr="478DDC83">
        <w:rPr>
          <w:rFonts w:ascii="Calibri Light" w:eastAsia="Trebuchet MS" w:hAnsi="Calibri Light" w:cs="Calibri Light"/>
          <w:sz w:val="22"/>
          <w:szCs w:val="22"/>
          <w:lang w:val="en-GB"/>
        </w:rPr>
        <w:t>The study will happen at a licensed biomedical research facility that has experience with large adult porcine</w:t>
      </w:r>
      <w:r w:rsidR="1FABBF90" w:rsidRPr="478DDC83">
        <w:rPr>
          <w:rFonts w:ascii="Calibri Light" w:eastAsia="Trebuchet MS" w:hAnsi="Calibri Light" w:cs="Calibri Light"/>
          <w:sz w:val="22"/>
          <w:szCs w:val="22"/>
          <w:lang w:val="en-GB"/>
        </w:rPr>
        <w:t>/ovine</w:t>
      </w:r>
      <w:r w:rsidRPr="478DDC83">
        <w:rPr>
          <w:rFonts w:ascii="Calibri Light" w:eastAsia="Trebuchet MS" w:hAnsi="Calibri Light" w:cs="Calibri Light"/>
          <w:sz w:val="22"/>
          <w:szCs w:val="22"/>
          <w:lang w:val="en-GB"/>
        </w:rPr>
        <w:t xml:space="preserve"> models. The team will attend the site.</w:t>
      </w:r>
    </w:p>
    <w:p w14:paraId="590C1F23" w14:textId="2DB08197" w:rsidR="007968F2" w:rsidRPr="0017385E" w:rsidRDefault="7D2066EE" w:rsidP="00B5493C">
      <w:pPr>
        <w:jc w:val="both"/>
        <w:rPr>
          <w:rFonts w:ascii="Calibri Light" w:hAnsi="Calibri Light" w:cs="Calibri Light"/>
          <w:sz w:val="22"/>
          <w:szCs w:val="22"/>
        </w:rPr>
      </w:pPr>
      <w:r w:rsidRPr="478DDC83">
        <w:rPr>
          <w:rFonts w:ascii="Calibri Light" w:hAnsi="Calibri Light" w:cs="Calibri Light"/>
          <w:sz w:val="22"/>
          <w:szCs w:val="22"/>
        </w:rPr>
        <w:t>D</w:t>
      </w:r>
      <w:r w:rsidR="00C1158A" w:rsidRPr="478DDC83">
        <w:rPr>
          <w:rFonts w:ascii="Calibri Light" w:hAnsi="Calibri Light" w:cs="Calibri Light"/>
          <w:sz w:val="22"/>
          <w:szCs w:val="22"/>
        </w:rPr>
        <w:t xml:space="preserve">elivery of </w:t>
      </w:r>
      <w:r w:rsidR="329CD2CE" w:rsidRPr="478DDC83">
        <w:rPr>
          <w:rFonts w:ascii="Calibri Light" w:hAnsi="Calibri Light" w:cs="Calibri Light"/>
          <w:sz w:val="22"/>
          <w:szCs w:val="22"/>
        </w:rPr>
        <w:t xml:space="preserve">parts of </w:t>
      </w:r>
      <w:r w:rsidR="00C1158A" w:rsidRPr="478DDC83">
        <w:rPr>
          <w:rFonts w:ascii="Calibri Light" w:hAnsi="Calibri Light" w:cs="Calibri Light"/>
          <w:sz w:val="22"/>
          <w:szCs w:val="22"/>
        </w:rPr>
        <w:t>the contract may be</w:t>
      </w:r>
      <w:r w:rsidRPr="478DDC83">
        <w:rPr>
          <w:rFonts w:ascii="Calibri Light" w:hAnsi="Calibri Light" w:cs="Calibri Light"/>
          <w:sz w:val="22"/>
          <w:szCs w:val="22"/>
        </w:rPr>
        <w:t xml:space="preserve"> required to</w:t>
      </w:r>
      <w:r w:rsidR="00C1158A" w:rsidRPr="478DDC83">
        <w:rPr>
          <w:rFonts w:ascii="Calibri Light" w:hAnsi="Calibri Light" w:cs="Calibri Light"/>
          <w:sz w:val="22"/>
          <w:szCs w:val="22"/>
        </w:rPr>
        <w:t xml:space="preserve"> </w:t>
      </w:r>
      <w:r w:rsidRPr="478DDC83">
        <w:rPr>
          <w:rFonts w:ascii="Calibri Light" w:hAnsi="Calibri Light" w:cs="Calibri Light"/>
          <w:sz w:val="22"/>
          <w:szCs w:val="22"/>
        </w:rPr>
        <w:t xml:space="preserve">any </w:t>
      </w:r>
      <w:r w:rsidR="00112BE2" w:rsidRPr="478DDC83">
        <w:rPr>
          <w:rFonts w:ascii="Calibri Light" w:hAnsi="Calibri Light" w:cs="Calibri Light"/>
          <w:sz w:val="22"/>
          <w:szCs w:val="22"/>
        </w:rPr>
        <w:t>University of Galway</w:t>
      </w:r>
      <w:r w:rsidRPr="478DDC83">
        <w:rPr>
          <w:rFonts w:ascii="Calibri Light" w:hAnsi="Calibri Light" w:cs="Calibri Light"/>
          <w:sz w:val="22"/>
          <w:szCs w:val="22"/>
        </w:rPr>
        <w:t xml:space="preserve"> location</w:t>
      </w:r>
      <w:r w:rsidR="65C62565" w:rsidRPr="478DDC83">
        <w:rPr>
          <w:rFonts w:ascii="Calibri Light" w:hAnsi="Calibri Light" w:cs="Calibri Light"/>
          <w:sz w:val="22"/>
          <w:szCs w:val="22"/>
        </w:rPr>
        <w:t>(</w:t>
      </w:r>
      <w:r w:rsidRPr="478DDC83">
        <w:rPr>
          <w:rFonts w:ascii="Calibri Light" w:hAnsi="Calibri Light" w:cs="Calibri Light"/>
          <w:sz w:val="22"/>
          <w:szCs w:val="22"/>
        </w:rPr>
        <w:t>s</w:t>
      </w:r>
      <w:r w:rsidR="65C62565" w:rsidRPr="478DDC83">
        <w:rPr>
          <w:rFonts w:ascii="Calibri Light" w:hAnsi="Calibri Light" w:cs="Calibri Light"/>
          <w:sz w:val="22"/>
          <w:szCs w:val="22"/>
        </w:rPr>
        <w:t>)</w:t>
      </w:r>
      <w:r w:rsidRPr="478DDC83">
        <w:rPr>
          <w:rFonts w:ascii="Calibri Light" w:hAnsi="Calibri Light" w:cs="Calibri Light"/>
          <w:sz w:val="22"/>
          <w:szCs w:val="22"/>
        </w:rPr>
        <w:t>.</w:t>
      </w:r>
    </w:p>
    <w:p w14:paraId="2097B225" w14:textId="5E474BC8" w:rsidR="007968F2" w:rsidRPr="0017385E" w:rsidRDefault="00112BE2" w:rsidP="00B5493C">
      <w:pPr>
        <w:jc w:val="both"/>
        <w:rPr>
          <w:rFonts w:ascii="Calibri Light" w:eastAsia="Times New Roman" w:hAnsi="Calibri Light" w:cs="Calibri Light"/>
          <w:color w:val="000000"/>
          <w:sz w:val="22"/>
          <w:szCs w:val="22"/>
        </w:rPr>
      </w:pPr>
      <w:r w:rsidRPr="0017385E">
        <w:rPr>
          <w:rFonts w:ascii="Calibri Light" w:eastAsia="Times New Roman" w:hAnsi="Calibri Light" w:cs="Calibri Light"/>
          <w:color w:val="000000"/>
          <w:sz w:val="22"/>
          <w:szCs w:val="22"/>
        </w:rPr>
        <w:t>University of Galway</w:t>
      </w:r>
      <w:r w:rsidR="007968F2" w:rsidRPr="0017385E">
        <w:rPr>
          <w:rFonts w:ascii="Calibri Light" w:eastAsia="Times New Roman" w:hAnsi="Calibri Light" w:cs="Calibri Light"/>
          <w:color w:val="000000"/>
          <w:sz w:val="22"/>
          <w:szCs w:val="22"/>
        </w:rPr>
        <w:t xml:space="preserve"> locations include academic departments, schools, administrative and service offices, and University research institutes, centres, and units, both on- and off-campus. University departments located in Galway city such as Nuns Island, Newcastle Road, Westside, and </w:t>
      </w:r>
      <w:proofErr w:type="spellStart"/>
      <w:r w:rsidR="007968F2" w:rsidRPr="0017385E">
        <w:rPr>
          <w:rFonts w:ascii="Calibri Light" w:eastAsia="Times New Roman" w:hAnsi="Calibri Light" w:cs="Calibri Light"/>
          <w:color w:val="000000"/>
          <w:sz w:val="22"/>
          <w:szCs w:val="22"/>
        </w:rPr>
        <w:t>Dangan</w:t>
      </w:r>
      <w:proofErr w:type="spellEnd"/>
      <w:r w:rsidR="007968F2" w:rsidRPr="0017385E">
        <w:rPr>
          <w:rFonts w:ascii="Calibri Light" w:eastAsia="Times New Roman" w:hAnsi="Calibri Light" w:cs="Calibri Light"/>
          <w:color w:val="000000"/>
          <w:sz w:val="22"/>
          <w:szCs w:val="22"/>
        </w:rPr>
        <w:t xml:space="preserve"> are considered part of the main campus. The Contracting Authority’s Disciplines and strategic partner’s campuses include, but are not limited to: </w:t>
      </w:r>
    </w:p>
    <w:p w14:paraId="6769DB82" w14:textId="60504747" w:rsidR="5A7E5D7E" w:rsidRPr="0017385E" w:rsidRDefault="50140E5F" w:rsidP="2586CAB2">
      <w:pPr>
        <w:pStyle w:val="ListParagraph"/>
        <w:numPr>
          <w:ilvl w:val="0"/>
          <w:numId w:val="11"/>
        </w:numPr>
        <w:spacing w:after="0"/>
        <w:jc w:val="both"/>
        <w:rPr>
          <w:rFonts w:ascii="Calibri Light" w:eastAsia="Times New Roman" w:hAnsi="Calibri Light" w:cs="Calibri Light"/>
          <w:color w:val="000000" w:themeColor="text1"/>
          <w:sz w:val="22"/>
          <w:szCs w:val="22"/>
        </w:rPr>
      </w:pPr>
      <w:r w:rsidRPr="2586CAB2">
        <w:rPr>
          <w:rFonts w:ascii="Calibri Light" w:eastAsia="Times New Roman" w:hAnsi="Calibri Light" w:cs="Calibri Light"/>
          <w:color w:val="000000" w:themeColor="text1"/>
          <w:sz w:val="22"/>
          <w:szCs w:val="22"/>
        </w:rPr>
        <w:t>University of Galway</w:t>
      </w:r>
      <w:r w:rsidR="14305009" w:rsidRPr="2586CAB2">
        <w:rPr>
          <w:rFonts w:ascii="Calibri Light" w:eastAsia="Times New Roman" w:hAnsi="Calibri Light" w:cs="Calibri Light"/>
          <w:color w:val="000000" w:themeColor="text1"/>
          <w:sz w:val="22"/>
          <w:szCs w:val="22"/>
        </w:rPr>
        <w:t xml:space="preserve"> Campus, Galway City </w:t>
      </w:r>
    </w:p>
    <w:p w14:paraId="57BDAC1F" w14:textId="740D0EDA" w:rsidR="5A7E5D7E" w:rsidRPr="0017385E" w:rsidRDefault="14305009" w:rsidP="2586CAB2">
      <w:pPr>
        <w:pStyle w:val="ListParagraph"/>
        <w:numPr>
          <w:ilvl w:val="0"/>
          <w:numId w:val="11"/>
        </w:numPr>
        <w:spacing w:after="0"/>
        <w:jc w:val="both"/>
        <w:rPr>
          <w:rFonts w:ascii="Calibri Light" w:eastAsia="Times New Roman" w:hAnsi="Calibri Light" w:cs="Calibri Light"/>
          <w:color w:val="000000" w:themeColor="text1"/>
          <w:sz w:val="22"/>
          <w:szCs w:val="22"/>
        </w:rPr>
      </w:pPr>
      <w:proofErr w:type="spellStart"/>
      <w:r w:rsidRPr="2586CAB2">
        <w:rPr>
          <w:rFonts w:ascii="Calibri Light" w:eastAsia="Times New Roman" w:hAnsi="Calibri Light" w:cs="Calibri Light"/>
          <w:color w:val="000000" w:themeColor="text1"/>
          <w:sz w:val="22"/>
          <w:szCs w:val="22"/>
        </w:rPr>
        <w:t>Acadamh</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na</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hOllscolaíochta</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Gaeilge</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Doirí</w:t>
      </w:r>
      <w:proofErr w:type="spellEnd"/>
      <w:r w:rsidRPr="2586CAB2">
        <w:rPr>
          <w:rFonts w:ascii="Calibri Light" w:eastAsia="Times New Roman" w:hAnsi="Calibri Light" w:cs="Calibri Light"/>
          <w:color w:val="000000" w:themeColor="text1"/>
          <w:sz w:val="22"/>
          <w:szCs w:val="22"/>
        </w:rPr>
        <w:t xml:space="preserve"> Beaga, Co. Donegal </w:t>
      </w:r>
    </w:p>
    <w:p w14:paraId="2A25F5AB" w14:textId="732C8B69" w:rsidR="5A7E5D7E" w:rsidRPr="0017385E" w:rsidRDefault="14305009" w:rsidP="2586CAB2">
      <w:pPr>
        <w:pStyle w:val="ListParagraph"/>
        <w:numPr>
          <w:ilvl w:val="0"/>
          <w:numId w:val="11"/>
        </w:numPr>
        <w:spacing w:after="0"/>
        <w:jc w:val="both"/>
        <w:rPr>
          <w:rFonts w:ascii="Calibri Light" w:eastAsia="Times New Roman" w:hAnsi="Calibri Light" w:cs="Calibri Light"/>
          <w:color w:val="000000" w:themeColor="text1"/>
          <w:sz w:val="22"/>
          <w:szCs w:val="22"/>
        </w:rPr>
      </w:pPr>
      <w:proofErr w:type="spellStart"/>
      <w:r w:rsidRPr="2586CAB2">
        <w:rPr>
          <w:rFonts w:ascii="Calibri Light" w:eastAsia="Times New Roman" w:hAnsi="Calibri Light" w:cs="Calibri Light"/>
          <w:color w:val="000000" w:themeColor="text1"/>
          <w:sz w:val="22"/>
          <w:szCs w:val="22"/>
        </w:rPr>
        <w:t>Acadamh</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na</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hOllscolaíochta</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Gaeilge</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Roisín</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na</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Mainiach</w:t>
      </w:r>
      <w:proofErr w:type="spellEnd"/>
      <w:r w:rsidRPr="2586CAB2">
        <w:rPr>
          <w:rFonts w:ascii="Calibri Light" w:eastAsia="Times New Roman" w:hAnsi="Calibri Light" w:cs="Calibri Light"/>
          <w:color w:val="000000" w:themeColor="text1"/>
          <w:sz w:val="22"/>
          <w:szCs w:val="22"/>
        </w:rPr>
        <w:t xml:space="preserve">, Carna, Co. Galway </w:t>
      </w:r>
    </w:p>
    <w:p w14:paraId="6DFFCC0A" w14:textId="7DBD14F0" w:rsidR="5A7E5D7E" w:rsidRPr="0017385E" w:rsidRDefault="14305009" w:rsidP="2586CAB2">
      <w:pPr>
        <w:pStyle w:val="ListParagraph"/>
        <w:numPr>
          <w:ilvl w:val="0"/>
          <w:numId w:val="11"/>
        </w:numPr>
        <w:spacing w:after="0"/>
        <w:jc w:val="both"/>
        <w:rPr>
          <w:rFonts w:ascii="Calibri Light" w:eastAsia="Times New Roman" w:hAnsi="Calibri Light" w:cs="Calibri Light"/>
          <w:color w:val="000000" w:themeColor="text1"/>
          <w:sz w:val="22"/>
          <w:szCs w:val="22"/>
        </w:rPr>
      </w:pPr>
      <w:proofErr w:type="spellStart"/>
      <w:r w:rsidRPr="2586CAB2">
        <w:rPr>
          <w:rFonts w:ascii="Calibri Light" w:eastAsia="Times New Roman" w:hAnsi="Calibri Light" w:cs="Calibri Light"/>
          <w:color w:val="000000" w:themeColor="text1"/>
          <w:sz w:val="22"/>
          <w:szCs w:val="22"/>
        </w:rPr>
        <w:t>Acadamh</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na</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hOllscolaíochta</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Gaeilge</w:t>
      </w:r>
      <w:proofErr w:type="spellEnd"/>
      <w:r w:rsidRPr="2586CAB2">
        <w:rPr>
          <w:rFonts w:ascii="Calibri Light" w:eastAsia="Times New Roman" w:hAnsi="Calibri Light" w:cs="Calibri Light"/>
          <w:color w:val="000000" w:themeColor="text1"/>
          <w:sz w:val="22"/>
          <w:szCs w:val="22"/>
        </w:rPr>
        <w:t xml:space="preserve">, </w:t>
      </w:r>
      <w:proofErr w:type="spellStart"/>
      <w:r w:rsidRPr="2586CAB2">
        <w:rPr>
          <w:rFonts w:ascii="Calibri Light" w:eastAsia="Times New Roman" w:hAnsi="Calibri Light" w:cs="Calibri Light"/>
          <w:color w:val="000000" w:themeColor="text1"/>
          <w:sz w:val="22"/>
          <w:szCs w:val="22"/>
        </w:rPr>
        <w:t>Carraroe</w:t>
      </w:r>
      <w:proofErr w:type="spellEnd"/>
      <w:r w:rsidRPr="2586CAB2">
        <w:rPr>
          <w:rFonts w:ascii="Calibri Light" w:eastAsia="Times New Roman" w:hAnsi="Calibri Light" w:cs="Calibri Light"/>
          <w:color w:val="000000" w:themeColor="text1"/>
          <w:sz w:val="22"/>
          <w:szCs w:val="22"/>
        </w:rPr>
        <w:t xml:space="preserve">, Co. Galway </w:t>
      </w:r>
    </w:p>
    <w:p w14:paraId="605BB09C" w14:textId="770E7A6E" w:rsidR="5A7E5D7E" w:rsidRPr="0017385E" w:rsidRDefault="14305009" w:rsidP="2586CAB2">
      <w:pPr>
        <w:pStyle w:val="ListParagraph"/>
        <w:numPr>
          <w:ilvl w:val="0"/>
          <w:numId w:val="11"/>
        </w:numPr>
        <w:spacing w:after="0"/>
        <w:jc w:val="both"/>
        <w:rPr>
          <w:rFonts w:ascii="Calibri Light" w:eastAsia="Times New Roman" w:hAnsi="Calibri Light" w:cs="Calibri Light"/>
          <w:color w:val="000000" w:themeColor="text1"/>
          <w:sz w:val="22"/>
          <w:szCs w:val="22"/>
        </w:rPr>
      </w:pPr>
      <w:r w:rsidRPr="2586CAB2">
        <w:rPr>
          <w:rFonts w:ascii="Calibri Light" w:eastAsia="Times New Roman" w:hAnsi="Calibri Light" w:cs="Calibri Light"/>
          <w:color w:val="000000" w:themeColor="text1"/>
          <w:sz w:val="22"/>
          <w:szCs w:val="22"/>
        </w:rPr>
        <w:t xml:space="preserve">ECI, Carron, Co. Clare </w:t>
      </w:r>
    </w:p>
    <w:p w14:paraId="530BD298" w14:textId="1CC026E3" w:rsidR="5A7E5D7E" w:rsidRPr="0017385E" w:rsidRDefault="14305009" w:rsidP="2586CAB2">
      <w:pPr>
        <w:pStyle w:val="ListParagraph"/>
        <w:numPr>
          <w:ilvl w:val="0"/>
          <w:numId w:val="11"/>
        </w:numPr>
        <w:spacing w:after="0"/>
        <w:jc w:val="both"/>
        <w:rPr>
          <w:rFonts w:ascii="Calibri Light" w:eastAsia="Times New Roman" w:hAnsi="Calibri Light" w:cs="Calibri Light"/>
          <w:color w:val="000000" w:themeColor="text1"/>
          <w:sz w:val="22"/>
          <w:szCs w:val="22"/>
        </w:rPr>
      </w:pPr>
      <w:r w:rsidRPr="2586CAB2">
        <w:rPr>
          <w:rFonts w:ascii="Calibri Light" w:eastAsia="Times New Roman" w:hAnsi="Calibri Light" w:cs="Calibri Light"/>
          <w:color w:val="000000" w:themeColor="text1"/>
          <w:sz w:val="22"/>
          <w:szCs w:val="22"/>
        </w:rPr>
        <w:t xml:space="preserve">MRI, Carna, Co. Galway </w:t>
      </w:r>
    </w:p>
    <w:p w14:paraId="54F5B3C0" w14:textId="0BC0D9A6" w:rsidR="5A7E5D7E" w:rsidRPr="0017385E" w:rsidRDefault="14305009" w:rsidP="2586CAB2">
      <w:pPr>
        <w:pStyle w:val="ListParagraph"/>
        <w:numPr>
          <w:ilvl w:val="0"/>
          <w:numId w:val="11"/>
        </w:numPr>
        <w:spacing w:after="0"/>
        <w:jc w:val="both"/>
        <w:rPr>
          <w:rFonts w:ascii="Calibri Light" w:eastAsia="Times New Roman" w:hAnsi="Calibri Light" w:cs="Calibri Light"/>
          <w:color w:val="000000" w:themeColor="text1"/>
          <w:sz w:val="22"/>
          <w:szCs w:val="22"/>
        </w:rPr>
      </w:pPr>
      <w:r w:rsidRPr="2586CAB2">
        <w:rPr>
          <w:rFonts w:ascii="Calibri Light" w:eastAsia="Times New Roman" w:hAnsi="Calibri Light" w:cs="Calibri Light"/>
          <w:color w:val="000000" w:themeColor="text1"/>
          <w:sz w:val="22"/>
          <w:szCs w:val="22"/>
        </w:rPr>
        <w:t xml:space="preserve">MRI, </w:t>
      </w:r>
      <w:proofErr w:type="spellStart"/>
      <w:r w:rsidRPr="2586CAB2">
        <w:rPr>
          <w:rFonts w:ascii="Calibri Light" w:eastAsia="Times New Roman" w:hAnsi="Calibri Light" w:cs="Calibri Light"/>
          <w:color w:val="000000" w:themeColor="text1"/>
          <w:sz w:val="22"/>
          <w:szCs w:val="22"/>
        </w:rPr>
        <w:t>Finavarra</w:t>
      </w:r>
      <w:proofErr w:type="spellEnd"/>
      <w:r w:rsidRPr="2586CAB2">
        <w:rPr>
          <w:rFonts w:ascii="Calibri Light" w:eastAsia="Times New Roman" w:hAnsi="Calibri Light" w:cs="Calibri Light"/>
          <w:color w:val="000000" w:themeColor="text1"/>
          <w:sz w:val="22"/>
          <w:szCs w:val="22"/>
        </w:rPr>
        <w:t xml:space="preserve">, Co. Clare </w:t>
      </w:r>
    </w:p>
    <w:p w14:paraId="335B0F73" w14:textId="5D990166" w:rsidR="5A7E5D7E" w:rsidRPr="0017385E" w:rsidRDefault="14305009" w:rsidP="2586CAB2">
      <w:pPr>
        <w:pStyle w:val="ListParagraph"/>
        <w:numPr>
          <w:ilvl w:val="0"/>
          <w:numId w:val="11"/>
        </w:numPr>
        <w:spacing w:after="0"/>
        <w:jc w:val="both"/>
        <w:rPr>
          <w:rFonts w:ascii="Calibri Light" w:eastAsia="Times New Roman" w:hAnsi="Calibri Light" w:cs="Calibri Light"/>
          <w:color w:val="000000" w:themeColor="text1"/>
          <w:sz w:val="22"/>
          <w:szCs w:val="22"/>
        </w:rPr>
      </w:pPr>
      <w:r w:rsidRPr="2586CAB2">
        <w:rPr>
          <w:rFonts w:ascii="Calibri Light" w:eastAsia="Times New Roman" w:hAnsi="Calibri Light" w:cs="Calibri Light"/>
          <w:color w:val="000000" w:themeColor="text1"/>
          <w:sz w:val="22"/>
          <w:szCs w:val="22"/>
        </w:rPr>
        <w:t xml:space="preserve">Medical Academies in Sligo, Letterkenny, Castlebar &amp; Portiuncula </w:t>
      </w:r>
    </w:p>
    <w:p w14:paraId="386689A6" w14:textId="40F7AFCC" w:rsidR="5A7E5D7E" w:rsidRPr="0017385E" w:rsidRDefault="14305009" w:rsidP="2586CAB2">
      <w:pPr>
        <w:pStyle w:val="ListParagraph"/>
        <w:numPr>
          <w:ilvl w:val="0"/>
          <w:numId w:val="11"/>
        </w:numPr>
        <w:spacing w:after="0"/>
        <w:jc w:val="both"/>
        <w:rPr>
          <w:rFonts w:ascii="Calibri Light" w:eastAsia="Times New Roman" w:hAnsi="Calibri Light" w:cs="Calibri Light"/>
          <w:color w:val="000000" w:themeColor="text1"/>
          <w:sz w:val="22"/>
          <w:szCs w:val="22"/>
        </w:rPr>
      </w:pPr>
      <w:r w:rsidRPr="2586CAB2">
        <w:rPr>
          <w:rFonts w:ascii="Calibri Light" w:eastAsia="Times New Roman" w:hAnsi="Calibri Light" w:cs="Calibri Light"/>
          <w:color w:val="000000" w:themeColor="text1"/>
          <w:sz w:val="22"/>
          <w:szCs w:val="22"/>
        </w:rPr>
        <w:t>Shannon College of Hotel Management</w:t>
      </w:r>
      <w:r w:rsidR="6312355D" w:rsidRPr="2586CAB2">
        <w:rPr>
          <w:rFonts w:ascii="Calibri Light" w:eastAsia="Times New Roman" w:hAnsi="Calibri Light" w:cs="Calibri Light"/>
          <w:color w:val="000000" w:themeColor="text1"/>
          <w:sz w:val="22"/>
          <w:szCs w:val="22"/>
        </w:rPr>
        <w:t>, Shannon Airport, Co. Clare</w:t>
      </w:r>
    </w:p>
    <w:p w14:paraId="1D857EDF" w14:textId="5997C3B5" w:rsidR="5A7E5D7E" w:rsidRPr="0017385E" w:rsidRDefault="14305009" w:rsidP="2586CAB2">
      <w:pPr>
        <w:pStyle w:val="ListParagraph"/>
        <w:numPr>
          <w:ilvl w:val="0"/>
          <w:numId w:val="11"/>
        </w:numPr>
        <w:spacing w:after="0"/>
        <w:jc w:val="both"/>
        <w:rPr>
          <w:rFonts w:ascii="Calibri Light" w:eastAsia="Times New Roman" w:hAnsi="Calibri Light" w:cs="Calibri Light"/>
          <w:color w:val="000000" w:themeColor="text1"/>
          <w:sz w:val="22"/>
          <w:szCs w:val="22"/>
        </w:rPr>
      </w:pPr>
      <w:r w:rsidRPr="2586CAB2">
        <w:rPr>
          <w:rFonts w:ascii="Calibri Light" w:eastAsia="Times New Roman" w:hAnsi="Calibri Light" w:cs="Calibri Light"/>
          <w:color w:val="000000" w:themeColor="text1"/>
          <w:sz w:val="22"/>
          <w:szCs w:val="22"/>
        </w:rPr>
        <w:t xml:space="preserve">Irish Centre for High End Computing (ICHEC), Trinity Technology Campus, Dublin 2 </w:t>
      </w:r>
    </w:p>
    <w:p w14:paraId="2E3CCD74" w14:textId="1EECC9C2" w:rsidR="5A7E5D7E" w:rsidRPr="0017385E" w:rsidRDefault="00247AF5" w:rsidP="2586CAB2">
      <w:pPr>
        <w:pStyle w:val="ListParagraph"/>
        <w:numPr>
          <w:ilvl w:val="0"/>
          <w:numId w:val="11"/>
        </w:numPr>
        <w:spacing w:after="0"/>
        <w:jc w:val="both"/>
        <w:rPr>
          <w:rFonts w:ascii="Calibri Light" w:eastAsia="Times New Roman" w:hAnsi="Calibri Light" w:cs="Calibri Light"/>
          <w:color w:val="000000" w:themeColor="text1"/>
          <w:sz w:val="22"/>
          <w:szCs w:val="22"/>
        </w:rPr>
      </w:pPr>
      <w:r w:rsidRPr="0017385E">
        <w:rPr>
          <w:rFonts w:ascii="Calibri Light" w:eastAsia="Times New Roman" w:hAnsi="Calibri Light" w:cs="Calibri Light"/>
          <w:color w:val="000000" w:themeColor="text1"/>
          <w:sz w:val="22"/>
          <w:szCs w:val="22"/>
        </w:rPr>
        <w:t xml:space="preserve">Any other location within the Republic of Ireland that becomes part of </w:t>
      </w:r>
      <w:r w:rsidR="00112BE2" w:rsidRPr="0017385E">
        <w:rPr>
          <w:rFonts w:ascii="Calibri Light" w:eastAsia="Times New Roman" w:hAnsi="Calibri Light" w:cs="Calibri Light"/>
          <w:color w:val="000000" w:themeColor="text1"/>
          <w:sz w:val="22"/>
          <w:szCs w:val="22"/>
        </w:rPr>
        <w:t>University of Galway</w:t>
      </w:r>
      <w:r w:rsidRPr="0017385E">
        <w:rPr>
          <w:rFonts w:ascii="Calibri Light" w:eastAsia="Times New Roman" w:hAnsi="Calibri Light" w:cs="Calibri Light"/>
          <w:color w:val="000000" w:themeColor="text1"/>
          <w:sz w:val="22"/>
          <w:szCs w:val="22"/>
        </w:rPr>
        <w:t xml:space="preserve"> during the life of the </w:t>
      </w:r>
      <w:r w:rsidR="00C1158A" w:rsidRPr="0017385E">
        <w:rPr>
          <w:rFonts w:ascii="Calibri Light" w:eastAsia="Times New Roman" w:hAnsi="Calibri Light" w:cs="Calibri Light"/>
          <w:color w:val="000000" w:themeColor="text1"/>
          <w:sz w:val="22"/>
          <w:szCs w:val="22"/>
        </w:rPr>
        <w:t>Contract.</w:t>
      </w:r>
    </w:p>
    <w:p w14:paraId="750732B3" w14:textId="00251FA1" w:rsidR="2586CAB2" w:rsidRDefault="2586CAB2" w:rsidP="2586CAB2">
      <w:pPr>
        <w:pStyle w:val="ListParagraph"/>
        <w:spacing w:after="0"/>
        <w:jc w:val="both"/>
        <w:rPr>
          <w:rFonts w:ascii="Calibri Light" w:eastAsia="Times New Roman" w:hAnsi="Calibri Light" w:cs="Calibri Light"/>
          <w:color w:val="000000" w:themeColor="text1"/>
          <w:sz w:val="22"/>
          <w:szCs w:val="22"/>
        </w:rPr>
      </w:pPr>
    </w:p>
    <w:p w14:paraId="4A0A76F7" w14:textId="2FF071E5" w:rsidR="00C1158A" w:rsidRPr="0017385E" w:rsidRDefault="3C234F44" w:rsidP="00CF2836">
      <w:pPr>
        <w:pStyle w:val="Heading2"/>
      </w:pPr>
      <w:bookmarkStart w:id="17" w:name="_Toc458569975"/>
      <w:r>
        <w:t>Pricing</w:t>
      </w:r>
      <w:bookmarkEnd w:id="17"/>
    </w:p>
    <w:p w14:paraId="39A3576A" w14:textId="2127D4A7" w:rsidR="5A7E5D7E" w:rsidRPr="0017385E" w:rsidRDefault="002E6824" w:rsidP="00CF2836">
      <w:pPr>
        <w:spacing w:after="0"/>
        <w:jc w:val="both"/>
        <w:rPr>
          <w:rFonts w:ascii="Calibri Light" w:hAnsi="Calibri Light" w:cs="Calibri Light"/>
          <w:sz w:val="22"/>
          <w:szCs w:val="22"/>
        </w:rPr>
      </w:pPr>
      <w:r w:rsidRPr="0017385E">
        <w:rPr>
          <w:rFonts w:ascii="Calibri Light" w:hAnsi="Calibri Light" w:cs="Calibri Light"/>
          <w:sz w:val="22"/>
          <w:szCs w:val="22"/>
        </w:rPr>
        <w:t>Pricing will be</w:t>
      </w:r>
      <w:r w:rsidR="006F3699" w:rsidRPr="0017385E">
        <w:rPr>
          <w:rFonts w:ascii="Calibri Light" w:hAnsi="Calibri Light" w:cs="Calibri Light"/>
          <w:sz w:val="22"/>
          <w:szCs w:val="22"/>
        </w:rPr>
        <w:t xml:space="preserve"> inclusive and</w:t>
      </w:r>
      <w:r w:rsidRPr="0017385E">
        <w:rPr>
          <w:rFonts w:ascii="Calibri Light" w:hAnsi="Calibri Light" w:cs="Calibri Light"/>
          <w:sz w:val="22"/>
          <w:szCs w:val="22"/>
        </w:rPr>
        <w:t xml:space="preserve"> fixed for the duration of the </w:t>
      </w:r>
      <w:r w:rsidR="00C1158A" w:rsidRPr="0017385E">
        <w:rPr>
          <w:rFonts w:ascii="Calibri Light" w:hAnsi="Calibri Light" w:cs="Calibri Light"/>
          <w:sz w:val="22"/>
          <w:szCs w:val="22"/>
        </w:rPr>
        <w:t>Contract</w:t>
      </w:r>
      <w:r w:rsidR="00920C51" w:rsidRPr="0017385E">
        <w:rPr>
          <w:rFonts w:ascii="Calibri Light" w:hAnsi="Calibri Light" w:cs="Calibri Light"/>
          <w:sz w:val="22"/>
          <w:szCs w:val="22"/>
        </w:rPr>
        <w:t>, please enter prices for</w:t>
      </w:r>
      <w:r w:rsidR="60066CD6" w:rsidRPr="0017385E">
        <w:rPr>
          <w:rFonts w:ascii="Calibri Light" w:hAnsi="Calibri Light" w:cs="Calibri Light"/>
          <w:sz w:val="22"/>
          <w:szCs w:val="22"/>
        </w:rPr>
        <w:t xml:space="preserve"> Phase 1</w:t>
      </w:r>
      <w:r w:rsidR="6116A307" w:rsidRPr="2586CAB2">
        <w:rPr>
          <w:rFonts w:ascii="Calibri Light" w:hAnsi="Calibri Light" w:cs="Calibri Light"/>
          <w:sz w:val="22"/>
          <w:szCs w:val="22"/>
        </w:rPr>
        <w:t xml:space="preserve"> and Phase 2. </w:t>
      </w:r>
    </w:p>
    <w:p w14:paraId="58E32007" w14:textId="542B7745" w:rsidR="00112BE2" w:rsidRPr="00CF2836" w:rsidRDefault="008E39D4" w:rsidP="2586CAB2">
      <w:pPr>
        <w:numPr>
          <w:ilvl w:val="0"/>
          <w:numId w:val="5"/>
        </w:numPr>
        <w:spacing w:after="0"/>
        <w:jc w:val="both"/>
        <w:rPr>
          <w:rFonts w:ascii="Calibri Light" w:hAnsi="Calibri Light" w:cs="Calibri Light"/>
          <w:sz w:val="22"/>
          <w:szCs w:val="22"/>
        </w:rPr>
      </w:pPr>
      <w:r w:rsidRPr="00CF2836">
        <w:rPr>
          <w:rFonts w:ascii="Calibri Light" w:hAnsi="Calibri Light" w:cs="Calibri Light"/>
          <w:sz w:val="22"/>
          <w:szCs w:val="22"/>
        </w:rPr>
        <w:t xml:space="preserve">All pricing must be inclusive of delivery to </w:t>
      </w:r>
      <w:r w:rsidR="00846DD1" w:rsidRPr="00CF2836">
        <w:rPr>
          <w:rFonts w:ascii="Calibri Light" w:hAnsi="Calibri Light" w:cs="Calibri Light"/>
          <w:sz w:val="22"/>
          <w:szCs w:val="22"/>
        </w:rPr>
        <w:t>University of Galway</w:t>
      </w:r>
      <w:r w:rsidRPr="00CF2836">
        <w:rPr>
          <w:rFonts w:ascii="Calibri Light" w:hAnsi="Calibri Light" w:cs="Calibri Light"/>
          <w:sz w:val="22"/>
          <w:szCs w:val="22"/>
        </w:rPr>
        <w:t xml:space="preserve">. </w:t>
      </w:r>
    </w:p>
    <w:p w14:paraId="6B970730" w14:textId="44E87432" w:rsidR="5A7E5D7E" w:rsidRPr="0017385E" w:rsidRDefault="5A7E5D7E" w:rsidP="00B5493C">
      <w:pPr>
        <w:jc w:val="both"/>
        <w:rPr>
          <w:rFonts w:ascii="Calibri Light" w:hAnsi="Calibri Light" w:cs="Calibri Light"/>
          <w:sz w:val="22"/>
          <w:szCs w:val="22"/>
        </w:rPr>
      </w:pPr>
    </w:p>
    <w:p w14:paraId="11E1A6D2" w14:textId="7220D686" w:rsidR="00E005E6" w:rsidRPr="0017385E" w:rsidRDefault="060609EA" w:rsidP="00CF2836">
      <w:pPr>
        <w:pStyle w:val="Heading2"/>
      </w:pPr>
      <w:bookmarkStart w:id="18" w:name="_Toc63847441"/>
      <w:bookmarkStart w:id="19" w:name="_Toc637469425"/>
      <w:r>
        <w:t>Packaging, Carriage and Insurance</w:t>
      </w:r>
      <w:bookmarkEnd w:id="18"/>
      <w:bookmarkEnd w:id="19"/>
    </w:p>
    <w:p w14:paraId="2FD0C4B4" w14:textId="1ECB83ED" w:rsidR="00E005E6" w:rsidRDefault="71F1C832" w:rsidP="1B65F5B3">
      <w:pPr>
        <w:jc w:val="both"/>
        <w:rPr>
          <w:rFonts w:ascii="Calibri Light" w:eastAsia="Times New Roman" w:hAnsi="Calibri Light" w:cs="Calibri Light"/>
          <w:color w:val="000000"/>
          <w:sz w:val="22"/>
          <w:szCs w:val="22"/>
        </w:rPr>
      </w:pPr>
      <w:r w:rsidRPr="1B65F5B3">
        <w:rPr>
          <w:rFonts w:ascii="Calibri Light" w:eastAsia="Times New Roman" w:hAnsi="Calibri Light" w:cs="Calibri Light"/>
          <w:color w:val="000000" w:themeColor="text1"/>
          <w:sz w:val="22"/>
          <w:szCs w:val="22"/>
        </w:rPr>
        <w:t>N</w:t>
      </w:r>
      <w:r w:rsidR="056EC118" w:rsidRPr="1B65F5B3">
        <w:rPr>
          <w:rFonts w:ascii="Calibri Light" w:eastAsia="Times New Roman" w:hAnsi="Calibri Light" w:cs="Calibri Light"/>
          <w:color w:val="000000" w:themeColor="text1"/>
          <w:sz w:val="22"/>
          <w:szCs w:val="22"/>
        </w:rPr>
        <w:t>OT USE</w:t>
      </w:r>
      <w:r w:rsidR="4A39FA1B" w:rsidRPr="1B65F5B3">
        <w:rPr>
          <w:rFonts w:ascii="Calibri Light" w:eastAsia="Times New Roman" w:hAnsi="Calibri Light" w:cs="Calibri Light"/>
          <w:color w:val="000000" w:themeColor="text1"/>
          <w:sz w:val="22"/>
          <w:szCs w:val="22"/>
        </w:rPr>
        <w:t>D</w:t>
      </w:r>
    </w:p>
    <w:p w14:paraId="63BA3B83" w14:textId="7E4409C8" w:rsidR="008B46B9" w:rsidRPr="0017385E" w:rsidRDefault="008B46B9" w:rsidP="005A474A">
      <w:pPr>
        <w:pStyle w:val="Heading2"/>
        <w:rPr>
          <w:rFonts w:eastAsia="Times New Roman"/>
          <w:color w:val="000000" w:themeColor="text1"/>
        </w:rPr>
      </w:pPr>
      <w:bookmarkStart w:id="20" w:name="_Toc1301092475"/>
      <w:r>
        <w:t>Contract Management</w:t>
      </w:r>
      <w:bookmarkEnd w:id="20"/>
      <w:r>
        <w:t xml:space="preserve"> </w:t>
      </w:r>
    </w:p>
    <w:p w14:paraId="6A817FCB" w14:textId="0AC1DA6E" w:rsidR="008B46B9" w:rsidRPr="0017385E" w:rsidRDefault="008B46B9"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Contracting Authority requires tenderers to nominate a dedicated Contract Manager who will act as the main point of contact for the duration of the </w:t>
      </w:r>
      <w:r w:rsidR="00C1158A" w:rsidRPr="0017385E">
        <w:rPr>
          <w:rFonts w:ascii="Calibri Light" w:hAnsi="Calibri Light" w:cs="Calibri Light"/>
          <w:sz w:val="22"/>
          <w:szCs w:val="22"/>
        </w:rPr>
        <w:t>contract</w:t>
      </w:r>
      <w:r w:rsidRPr="0017385E">
        <w:rPr>
          <w:rFonts w:ascii="Calibri Light" w:hAnsi="Calibri Light" w:cs="Calibri Light"/>
          <w:sz w:val="22"/>
          <w:szCs w:val="22"/>
        </w:rPr>
        <w:t>.  This person shall have the authority to deal with all matters in relation to contracts and be responsible for the satisfactory delivery of the supplies/services required.  The duties of the Contract Manager will include the following:</w:t>
      </w:r>
    </w:p>
    <w:p w14:paraId="05107F38" w14:textId="77777777" w:rsidR="008B46B9" w:rsidRPr="00C23C8B" w:rsidRDefault="008B46B9" w:rsidP="00A50562">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Overall responsibility for a good working relationship with the Contracting </w:t>
      </w:r>
      <w:proofErr w:type="gramStart"/>
      <w:r w:rsidRPr="00C23C8B">
        <w:rPr>
          <w:rFonts w:ascii="Calibri Light" w:hAnsi="Calibri Light" w:cs="Calibri Light"/>
          <w:sz w:val="22"/>
          <w:szCs w:val="22"/>
        </w:rPr>
        <w:t>Authority;</w:t>
      </w:r>
      <w:proofErr w:type="gramEnd"/>
    </w:p>
    <w:p w14:paraId="64ED2D1B" w14:textId="77777777" w:rsidR="008B46B9" w:rsidRPr="00C23C8B" w:rsidRDefault="008B46B9" w:rsidP="00A50562">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Manage the assignment process and ensure all parties are fully </w:t>
      </w:r>
      <w:proofErr w:type="gramStart"/>
      <w:r w:rsidRPr="00C23C8B">
        <w:rPr>
          <w:rFonts w:ascii="Calibri Light" w:hAnsi="Calibri Light" w:cs="Calibri Light"/>
          <w:sz w:val="22"/>
          <w:szCs w:val="22"/>
        </w:rPr>
        <w:t>briefed at all times</w:t>
      </w:r>
      <w:proofErr w:type="gramEnd"/>
      <w:r w:rsidRPr="00C23C8B">
        <w:rPr>
          <w:rFonts w:ascii="Calibri Light" w:hAnsi="Calibri Light" w:cs="Calibri Light"/>
          <w:sz w:val="22"/>
          <w:szCs w:val="22"/>
        </w:rPr>
        <w:t>.</w:t>
      </w:r>
    </w:p>
    <w:p w14:paraId="79E853A0" w14:textId="77777777" w:rsidR="008B46B9" w:rsidRPr="00C23C8B" w:rsidRDefault="008B46B9" w:rsidP="00A50562">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Be fully available and contactable during operational hours to Contracting Authority staff.</w:t>
      </w:r>
    </w:p>
    <w:p w14:paraId="60DD13C3" w14:textId="77777777" w:rsidR="008B46B9" w:rsidRPr="00C23C8B" w:rsidRDefault="008B46B9" w:rsidP="00A50562">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Meet as and when required to review the relationship and examine </w:t>
      </w:r>
      <w:proofErr w:type="gramStart"/>
      <w:r w:rsidRPr="00C23C8B">
        <w:rPr>
          <w:rFonts w:ascii="Calibri Light" w:hAnsi="Calibri Light" w:cs="Calibri Light"/>
          <w:sz w:val="22"/>
          <w:szCs w:val="22"/>
        </w:rPr>
        <w:t>performance;</w:t>
      </w:r>
      <w:proofErr w:type="gramEnd"/>
    </w:p>
    <w:p w14:paraId="1C4C1CBF" w14:textId="77777777" w:rsidR="008B46B9" w:rsidRPr="00C23C8B" w:rsidRDefault="008B46B9" w:rsidP="00A50562">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Deal with disputes, complaints, queries or concerns that cannot be immediately adequately </w:t>
      </w:r>
      <w:proofErr w:type="gramStart"/>
      <w:r w:rsidRPr="00C23C8B">
        <w:rPr>
          <w:rFonts w:ascii="Calibri Light" w:hAnsi="Calibri Light" w:cs="Calibri Light"/>
          <w:sz w:val="22"/>
          <w:szCs w:val="22"/>
        </w:rPr>
        <w:t>resolved;</w:t>
      </w:r>
      <w:proofErr w:type="gramEnd"/>
      <w:r w:rsidRPr="00C23C8B">
        <w:rPr>
          <w:rFonts w:ascii="Calibri Light" w:hAnsi="Calibri Light" w:cs="Calibri Light"/>
          <w:sz w:val="22"/>
          <w:szCs w:val="22"/>
        </w:rPr>
        <w:t xml:space="preserve">   </w:t>
      </w:r>
    </w:p>
    <w:p w14:paraId="2EF79D5C" w14:textId="63B5E073" w:rsidR="008B46B9" w:rsidRPr="00C23C8B" w:rsidRDefault="008B46B9" w:rsidP="00A50562">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Regularly give and receive both formal and informal feedback on the relationship, workloads, </w:t>
      </w:r>
      <w:proofErr w:type="gramStart"/>
      <w:r w:rsidRPr="00C23C8B">
        <w:rPr>
          <w:rFonts w:ascii="Calibri Light" w:hAnsi="Calibri Light" w:cs="Calibri Light"/>
          <w:sz w:val="22"/>
          <w:szCs w:val="22"/>
        </w:rPr>
        <w:t>processes</w:t>
      </w:r>
      <w:r w:rsidR="00E80A8B" w:rsidRPr="00C23C8B">
        <w:rPr>
          <w:rFonts w:ascii="Calibri Light" w:hAnsi="Calibri Light" w:cs="Calibri Light"/>
          <w:sz w:val="22"/>
          <w:szCs w:val="22"/>
        </w:rPr>
        <w:t>;</w:t>
      </w:r>
      <w:proofErr w:type="gramEnd"/>
    </w:p>
    <w:p w14:paraId="6C5CA152" w14:textId="55F922A7" w:rsidR="008B46B9" w:rsidRPr="00C23C8B" w:rsidRDefault="008B46B9" w:rsidP="00A50562">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Provide details of contract management reports proposed including content, financial payment, frequency, etc.  </w:t>
      </w:r>
    </w:p>
    <w:p w14:paraId="14BBDBC7" w14:textId="3B4062BF" w:rsidR="004E5BF6" w:rsidRPr="00C23C8B" w:rsidRDefault="004E5BF6" w:rsidP="00A50562">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Provide a summary file of </w:t>
      </w:r>
      <w:r w:rsidR="009F32A8" w:rsidRPr="00C23C8B">
        <w:rPr>
          <w:rFonts w:ascii="Calibri Light" w:hAnsi="Calibri Light" w:cs="Calibri Light"/>
          <w:sz w:val="22"/>
          <w:szCs w:val="22"/>
        </w:rPr>
        <w:t>deliverable progress</w:t>
      </w:r>
      <w:r w:rsidRPr="00C23C8B">
        <w:rPr>
          <w:rFonts w:ascii="Calibri Light" w:hAnsi="Calibri Light" w:cs="Calibri Light"/>
          <w:sz w:val="22"/>
          <w:szCs w:val="22"/>
        </w:rPr>
        <w:t xml:space="preserve"> on a </w:t>
      </w:r>
      <w:r w:rsidR="009F32A8" w:rsidRPr="00C23C8B">
        <w:rPr>
          <w:rFonts w:ascii="Calibri Light" w:hAnsi="Calibri Light" w:cs="Calibri Light"/>
          <w:sz w:val="22"/>
          <w:szCs w:val="22"/>
        </w:rPr>
        <w:t>quarterly</w:t>
      </w:r>
      <w:r w:rsidRPr="00C23C8B">
        <w:rPr>
          <w:rFonts w:ascii="Calibri Light" w:hAnsi="Calibri Light" w:cs="Calibri Light"/>
          <w:sz w:val="22"/>
          <w:szCs w:val="22"/>
        </w:rPr>
        <w:t xml:space="preserve"> basis</w:t>
      </w:r>
    </w:p>
    <w:p w14:paraId="38A5AAE5" w14:textId="77777777" w:rsidR="008B46B9" w:rsidRPr="00C23C8B" w:rsidRDefault="008B46B9" w:rsidP="00A50562">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Proactively discuss with the Contracting Authority ways of improving efficiency regarding service delivery in general.</w:t>
      </w:r>
    </w:p>
    <w:p w14:paraId="4699E071" w14:textId="77777777" w:rsidR="008B46B9" w:rsidRPr="00C23C8B" w:rsidRDefault="008B46B9" w:rsidP="00A50562">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In addition, the following must be supported: </w:t>
      </w:r>
    </w:p>
    <w:p w14:paraId="1844334F" w14:textId="6BCD39F8" w:rsidR="008B46B9" w:rsidRPr="00C23C8B" w:rsidRDefault="008B46B9" w:rsidP="00A50562">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Meetings on a </w:t>
      </w:r>
      <w:r w:rsidR="00B9397B" w:rsidRPr="00C23C8B">
        <w:rPr>
          <w:rFonts w:ascii="Calibri Light" w:hAnsi="Calibri Light" w:cs="Calibri Light"/>
          <w:sz w:val="22"/>
          <w:szCs w:val="22"/>
        </w:rPr>
        <w:t>weekly</w:t>
      </w:r>
      <w:r w:rsidRPr="00C23C8B">
        <w:rPr>
          <w:rFonts w:ascii="Calibri Light" w:hAnsi="Calibri Light" w:cs="Calibri Light"/>
          <w:sz w:val="22"/>
          <w:szCs w:val="22"/>
        </w:rPr>
        <w:t xml:space="preserve"> basis between the Contract Manager and the Contracting Authority nominated contact to review all issues regarding the contract. </w:t>
      </w:r>
    </w:p>
    <w:p w14:paraId="0BE07AB2" w14:textId="77777777" w:rsidR="008B46B9" w:rsidRPr="0017385E" w:rsidRDefault="008B46B9" w:rsidP="00B5493C">
      <w:pPr>
        <w:jc w:val="both"/>
        <w:rPr>
          <w:rFonts w:ascii="Calibri Light" w:hAnsi="Calibri Light" w:cs="Calibri Light"/>
          <w:color w:val="000000"/>
          <w:sz w:val="22"/>
          <w:szCs w:val="22"/>
        </w:rPr>
      </w:pPr>
      <w:r w:rsidRPr="0017385E">
        <w:rPr>
          <w:rFonts w:ascii="Calibri Light" w:hAnsi="Calibri Light" w:cs="Calibri Light"/>
          <w:sz w:val="22"/>
          <w:szCs w:val="22"/>
        </w:rPr>
        <w:t xml:space="preserve">Tenderers should provide details of the Contract Manager appointed, including any deputy; the proposals for effective contract management addressing the responsibilities outlined above in addition to proposals for management of complaints including escalation procedures and protocols.   </w:t>
      </w:r>
      <w:r w:rsidRPr="0017385E">
        <w:rPr>
          <w:rFonts w:ascii="Calibri Light" w:hAnsi="Calibri Light" w:cs="Calibri Light"/>
          <w:color w:val="000000"/>
          <w:sz w:val="22"/>
          <w:szCs w:val="22"/>
        </w:rPr>
        <w:t xml:space="preserve"> </w:t>
      </w:r>
    </w:p>
    <w:p w14:paraId="64425D20" w14:textId="11F74D7E" w:rsidR="008B46B9" w:rsidRPr="0017385E" w:rsidRDefault="008B46B9" w:rsidP="00B5493C">
      <w:pPr>
        <w:jc w:val="both"/>
        <w:rPr>
          <w:rFonts w:ascii="Calibri Light" w:hAnsi="Calibri Light" w:cs="Calibri Light"/>
          <w:sz w:val="22"/>
          <w:szCs w:val="22"/>
        </w:rPr>
      </w:pPr>
      <w:r w:rsidRPr="0017385E">
        <w:rPr>
          <w:rFonts w:ascii="Calibri Light" w:hAnsi="Calibri Light" w:cs="Calibri Light"/>
          <w:sz w:val="22"/>
          <w:szCs w:val="22"/>
        </w:rPr>
        <w:t xml:space="preserve">NOTE: Tenderers will note that contract management activities will be non-billable. </w:t>
      </w:r>
    </w:p>
    <w:p w14:paraId="63BE88A9" w14:textId="1ED8004D" w:rsidR="00835227" w:rsidRPr="0017385E" w:rsidRDefault="00835227" w:rsidP="00B5493C">
      <w:pPr>
        <w:jc w:val="both"/>
        <w:rPr>
          <w:rFonts w:ascii="Calibri Light" w:hAnsi="Calibri Light" w:cs="Calibri Light"/>
          <w:sz w:val="22"/>
          <w:szCs w:val="22"/>
        </w:rPr>
      </w:pPr>
    </w:p>
    <w:p w14:paraId="4057DF7C" w14:textId="63431251" w:rsidR="00835227" w:rsidRPr="005A474A" w:rsidRDefault="00835227" w:rsidP="005A474A">
      <w:pPr>
        <w:pStyle w:val="Heading2"/>
      </w:pPr>
      <w:bookmarkStart w:id="21" w:name="_Toc1385344038"/>
      <w:r>
        <w:t xml:space="preserve">Obligations Regarding End of </w:t>
      </w:r>
      <w:r w:rsidR="00C1158A">
        <w:t>Contract</w:t>
      </w:r>
      <w:bookmarkStart w:id="22" w:name="_Hlk509327874"/>
      <w:bookmarkEnd w:id="21"/>
    </w:p>
    <w:p w14:paraId="06257EB4" w14:textId="628459C5" w:rsidR="00835227" w:rsidRPr="0017385E" w:rsidRDefault="00835227" w:rsidP="00B5493C">
      <w:pPr>
        <w:jc w:val="both"/>
        <w:rPr>
          <w:rFonts w:ascii="Calibri Light" w:hAnsi="Calibri Light" w:cs="Calibri Light"/>
          <w:sz w:val="22"/>
          <w:szCs w:val="22"/>
        </w:rPr>
      </w:pPr>
      <w:r w:rsidRPr="0017385E">
        <w:rPr>
          <w:rFonts w:ascii="Calibri Light" w:hAnsi="Calibri Light" w:cs="Calibri Light"/>
          <w:sz w:val="22"/>
          <w:szCs w:val="22"/>
        </w:rPr>
        <w:t xml:space="preserve">On expiry of </w:t>
      </w:r>
      <w:r w:rsidR="00DF7548" w:rsidRPr="0017385E">
        <w:rPr>
          <w:rFonts w:ascii="Calibri Light" w:hAnsi="Calibri Light" w:cs="Calibri Light"/>
          <w:sz w:val="22"/>
          <w:szCs w:val="22"/>
        </w:rPr>
        <w:t xml:space="preserve">the </w:t>
      </w:r>
      <w:r w:rsidR="00C1158A" w:rsidRPr="0017385E">
        <w:rPr>
          <w:rFonts w:ascii="Calibri Light" w:hAnsi="Calibri Light" w:cs="Calibri Light"/>
          <w:sz w:val="22"/>
          <w:szCs w:val="22"/>
        </w:rPr>
        <w:t>contract</w:t>
      </w:r>
      <w:r w:rsidR="00DF7548" w:rsidRPr="0017385E">
        <w:rPr>
          <w:rFonts w:ascii="Calibri Light" w:hAnsi="Calibri Light" w:cs="Calibri Light"/>
          <w:sz w:val="22"/>
          <w:szCs w:val="22"/>
        </w:rPr>
        <w:t xml:space="preserve">, </w:t>
      </w:r>
      <w:r w:rsidRPr="0017385E">
        <w:rPr>
          <w:rFonts w:ascii="Calibri Light" w:hAnsi="Calibri Light" w:cs="Calibri Light"/>
          <w:sz w:val="22"/>
          <w:szCs w:val="22"/>
        </w:rPr>
        <w:t xml:space="preserve">the </w:t>
      </w:r>
      <w:r w:rsidR="00C1158A" w:rsidRPr="0017385E">
        <w:rPr>
          <w:rFonts w:ascii="Calibri Light" w:hAnsi="Calibri Light" w:cs="Calibri Light"/>
          <w:sz w:val="22"/>
          <w:szCs w:val="22"/>
        </w:rPr>
        <w:t>successful tenderer</w:t>
      </w:r>
      <w:r w:rsidRPr="0017385E">
        <w:rPr>
          <w:rFonts w:ascii="Calibri Light" w:hAnsi="Calibri Light" w:cs="Calibri Light"/>
          <w:sz w:val="22"/>
          <w:szCs w:val="22"/>
        </w:rPr>
        <w:t xml:space="preserve"> will be required to:</w:t>
      </w:r>
    </w:p>
    <w:p w14:paraId="64B1AC17" w14:textId="7FE69860" w:rsidR="007309DC" w:rsidRPr="00C23C8B" w:rsidRDefault="26E21794" w:rsidP="00A50562">
      <w:pPr>
        <w:pStyle w:val="ListParagraph"/>
        <w:numPr>
          <w:ilvl w:val="0"/>
          <w:numId w:val="2"/>
        </w:numPr>
        <w:jc w:val="both"/>
        <w:rPr>
          <w:rFonts w:ascii="Calibri Light" w:hAnsi="Calibri Light" w:cs="Calibri Light"/>
          <w:sz w:val="22"/>
          <w:szCs w:val="22"/>
        </w:rPr>
      </w:pPr>
      <w:r w:rsidRPr="478DDC83">
        <w:rPr>
          <w:rFonts w:ascii="Calibri Light" w:hAnsi="Calibri Light" w:cs="Calibri Light"/>
          <w:sz w:val="22"/>
          <w:szCs w:val="22"/>
        </w:rPr>
        <w:t>Provide for all conditions outlined in section 3.2 of this RFT</w:t>
      </w:r>
      <w:r w:rsidR="68B032AF" w:rsidRPr="478DDC83">
        <w:rPr>
          <w:rFonts w:ascii="Calibri Light" w:hAnsi="Calibri Light" w:cs="Calibri Light"/>
          <w:sz w:val="22"/>
          <w:szCs w:val="22"/>
        </w:rPr>
        <w:t xml:space="preserve"> and the terms </w:t>
      </w:r>
      <w:r w:rsidR="6A226E31" w:rsidRPr="478DDC83">
        <w:rPr>
          <w:rFonts w:ascii="Calibri Light" w:hAnsi="Calibri Light" w:cs="Calibri Light"/>
          <w:sz w:val="22"/>
          <w:szCs w:val="22"/>
        </w:rPr>
        <w:t xml:space="preserve">and conditions of the Contract </w:t>
      </w:r>
    </w:p>
    <w:p w14:paraId="222FA019" w14:textId="21CBEABF" w:rsidR="00670182" w:rsidRDefault="57C1821A" w:rsidP="00B5493C">
      <w:pPr>
        <w:pStyle w:val="Heading1"/>
        <w:jc w:val="both"/>
      </w:pPr>
      <w:bookmarkStart w:id="23" w:name="_Toc443863820"/>
      <w:bookmarkStart w:id="24" w:name="_Toc1604442582"/>
      <w:bookmarkEnd w:id="22"/>
      <w:r>
        <w:t>QUALIFICATION</w:t>
      </w:r>
      <w:r w:rsidR="4320BDA8">
        <w:t xml:space="preserve"> CRITERIA</w:t>
      </w:r>
      <w:bookmarkEnd w:id="23"/>
      <w:bookmarkEnd w:id="24"/>
    </w:p>
    <w:p w14:paraId="2D3E9579" w14:textId="77777777" w:rsidR="00F34888" w:rsidRPr="00F34888" w:rsidRDefault="00F34888" w:rsidP="00B5493C">
      <w:pPr>
        <w:jc w:val="both"/>
      </w:pPr>
    </w:p>
    <w:p w14:paraId="298AD9BE" w14:textId="54F902A5" w:rsidR="00670182" w:rsidRPr="0017385E" w:rsidRDefault="00DF7548" w:rsidP="00CF2836">
      <w:pPr>
        <w:pStyle w:val="Heading2"/>
      </w:pPr>
      <w:bookmarkStart w:id="25" w:name="_Toc1118738641"/>
      <w:r>
        <w:t xml:space="preserve">Qualification </w:t>
      </w:r>
      <w:r w:rsidR="00670182">
        <w:t xml:space="preserve">Criteria </w:t>
      </w:r>
      <w:r w:rsidR="000E45B5">
        <w:t>Response</w:t>
      </w:r>
      <w:bookmarkEnd w:id="25"/>
    </w:p>
    <w:p w14:paraId="4ED01BF3" w14:textId="12497A0C" w:rsidR="00C045A8" w:rsidRPr="0017385E" w:rsidRDefault="00C045A8" w:rsidP="00B5493C">
      <w:pPr>
        <w:jc w:val="both"/>
        <w:rPr>
          <w:rFonts w:ascii="Calibri Light" w:hAnsi="Calibri Light" w:cs="Calibri Light"/>
          <w:sz w:val="22"/>
          <w:szCs w:val="22"/>
        </w:rPr>
      </w:pPr>
      <w:r w:rsidRPr="0017385E">
        <w:rPr>
          <w:rFonts w:ascii="Calibri Light" w:hAnsi="Calibri Light" w:cs="Calibri Light"/>
          <w:sz w:val="22"/>
          <w:szCs w:val="22"/>
        </w:rPr>
        <w:t xml:space="preserve">In responding to the </w:t>
      </w:r>
      <w:r w:rsidR="008A4905" w:rsidRPr="0017385E">
        <w:rPr>
          <w:rFonts w:ascii="Calibri Light" w:hAnsi="Calibri Light" w:cs="Calibri Light"/>
          <w:sz w:val="22"/>
          <w:szCs w:val="22"/>
        </w:rPr>
        <w:t xml:space="preserve">Qualification </w:t>
      </w:r>
      <w:r w:rsidRPr="0017385E">
        <w:rPr>
          <w:rFonts w:ascii="Calibri Light" w:hAnsi="Calibri Light" w:cs="Calibri Light"/>
          <w:sz w:val="22"/>
          <w:szCs w:val="22"/>
        </w:rPr>
        <w:t xml:space="preserve">Criteria tenderers are asked to take note of the following additional documents to be used as part of their tender submission: </w:t>
      </w:r>
    </w:p>
    <w:p w14:paraId="20CD0F86" w14:textId="67308066" w:rsidR="00C045A8" w:rsidRPr="00CF2836" w:rsidRDefault="00C045A8" w:rsidP="00A50562">
      <w:pPr>
        <w:pStyle w:val="ListParagraph"/>
        <w:numPr>
          <w:ilvl w:val="0"/>
          <w:numId w:val="2"/>
        </w:numPr>
        <w:jc w:val="both"/>
        <w:rPr>
          <w:rFonts w:ascii="Calibri Light" w:hAnsi="Calibri Light" w:cs="Calibri Light"/>
          <w:sz w:val="22"/>
          <w:szCs w:val="22"/>
          <w:lang w:val="fr-FR"/>
        </w:rPr>
      </w:pPr>
      <w:proofErr w:type="spellStart"/>
      <w:r w:rsidRPr="00CF2836">
        <w:rPr>
          <w:rFonts w:ascii="Calibri Light" w:hAnsi="Calibri Light" w:cs="Calibri Light"/>
          <w:sz w:val="22"/>
          <w:szCs w:val="22"/>
          <w:lang w:val="fr-FR"/>
        </w:rPr>
        <w:t>European</w:t>
      </w:r>
      <w:proofErr w:type="spellEnd"/>
      <w:r w:rsidRPr="00CF2836">
        <w:rPr>
          <w:rFonts w:ascii="Calibri Light" w:hAnsi="Calibri Light" w:cs="Calibri Light"/>
          <w:sz w:val="22"/>
          <w:szCs w:val="22"/>
          <w:lang w:val="fr-FR"/>
        </w:rPr>
        <w:t xml:space="preserve"> Single Procurement Document (ESPD)</w:t>
      </w:r>
      <w:r w:rsidR="004E075C" w:rsidRPr="00CF2836">
        <w:rPr>
          <w:rFonts w:ascii="Calibri Light" w:hAnsi="Calibri Light" w:cs="Calibri Light"/>
          <w:sz w:val="22"/>
          <w:szCs w:val="22"/>
          <w:lang w:val="fr-FR"/>
        </w:rPr>
        <w:t xml:space="preserve"> - OPTIONAL</w:t>
      </w:r>
    </w:p>
    <w:p w14:paraId="75D93DC6" w14:textId="27F3FDA7" w:rsidR="001115CE" w:rsidRPr="00CF2836" w:rsidRDefault="001115CE" w:rsidP="00A50562">
      <w:pPr>
        <w:pStyle w:val="ListParagraph"/>
        <w:numPr>
          <w:ilvl w:val="0"/>
          <w:numId w:val="2"/>
        </w:numPr>
        <w:jc w:val="both"/>
        <w:rPr>
          <w:rFonts w:ascii="Calibri Light" w:hAnsi="Calibri Light" w:cs="Calibri Light"/>
          <w:sz w:val="22"/>
          <w:szCs w:val="22"/>
        </w:rPr>
      </w:pPr>
      <w:r w:rsidRPr="00CF2836">
        <w:rPr>
          <w:rFonts w:ascii="Calibri Light" w:hAnsi="Calibri Light" w:cs="Calibri Light"/>
          <w:sz w:val="22"/>
          <w:szCs w:val="22"/>
        </w:rPr>
        <w:t>Under the 2014 Directives, suppliers may have compiled an ESPD which will be accepted as evidence of compliance with Section 4.</w:t>
      </w:r>
      <w:r w:rsidR="00345A81" w:rsidRPr="00CF2836">
        <w:rPr>
          <w:rFonts w:ascii="Calibri Light" w:hAnsi="Calibri Light" w:cs="Calibri Light"/>
          <w:sz w:val="22"/>
          <w:szCs w:val="22"/>
        </w:rPr>
        <w:t>2</w:t>
      </w:r>
      <w:r w:rsidR="00D749FA" w:rsidRPr="00CF2836">
        <w:rPr>
          <w:rFonts w:ascii="Calibri Light" w:hAnsi="Calibri Light" w:cs="Calibri Light"/>
          <w:sz w:val="22"/>
          <w:szCs w:val="22"/>
        </w:rPr>
        <w:t xml:space="preserve"> (a)</w:t>
      </w:r>
      <w:r w:rsidR="00345A81" w:rsidRPr="00CF2836">
        <w:rPr>
          <w:rFonts w:ascii="Calibri Light" w:hAnsi="Calibri Light" w:cs="Calibri Light"/>
          <w:sz w:val="22"/>
          <w:szCs w:val="22"/>
        </w:rPr>
        <w:t>.</w:t>
      </w:r>
      <w:r w:rsidR="004E075C" w:rsidRPr="00CF2836">
        <w:rPr>
          <w:rFonts w:ascii="Calibri Light" w:hAnsi="Calibri Light" w:cs="Calibri Light"/>
          <w:sz w:val="22"/>
          <w:szCs w:val="22"/>
        </w:rPr>
        <w:t xml:space="preserve"> </w:t>
      </w:r>
    </w:p>
    <w:p w14:paraId="2CF96507" w14:textId="143E26BA" w:rsidR="00B52591" w:rsidRPr="00CF2836" w:rsidRDefault="00DF7548" w:rsidP="00A50562">
      <w:pPr>
        <w:pStyle w:val="ListParagraph"/>
        <w:numPr>
          <w:ilvl w:val="0"/>
          <w:numId w:val="2"/>
        </w:numPr>
        <w:jc w:val="both"/>
        <w:rPr>
          <w:rFonts w:ascii="Calibri Light" w:hAnsi="Calibri Light" w:cs="Calibri Light"/>
          <w:sz w:val="22"/>
          <w:szCs w:val="22"/>
        </w:rPr>
      </w:pPr>
      <w:r w:rsidRPr="00CF2836">
        <w:rPr>
          <w:rFonts w:ascii="Calibri Light" w:hAnsi="Calibri Light" w:cs="Calibri Light"/>
          <w:sz w:val="22"/>
          <w:szCs w:val="22"/>
        </w:rPr>
        <w:t xml:space="preserve">Completed Appendix 2 </w:t>
      </w:r>
      <w:r w:rsidR="318DA832" w:rsidRPr="2586CAB2">
        <w:rPr>
          <w:rFonts w:ascii="Calibri Light" w:hAnsi="Calibri Light" w:cs="Calibri Light"/>
          <w:sz w:val="22"/>
          <w:szCs w:val="22"/>
        </w:rPr>
        <w:t xml:space="preserve">– </w:t>
      </w:r>
      <w:r w:rsidR="670D5504" w:rsidRPr="2586CAB2">
        <w:rPr>
          <w:rFonts w:ascii="Calibri Light" w:hAnsi="Calibri Light" w:cs="Calibri Light"/>
          <w:sz w:val="22"/>
          <w:szCs w:val="22"/>
        </w:rPr>
        <w:t>COSE1</w:t>
      </w:r>
      <w:r w:rsidR="4A17CDF0" w:rsidRPr="2586CAB2">
        <w:rPr>
          <w:rFonts w:ascii="Calibri Light" w:hAnsi="Calibri Light" w:cs="Calibri Light"/>
          <w:sz w:val="22"/>
          <w:szCs w:val="22"/>
        </w:rPr>
        <w:t>818-</w:t>
      </w:r>
      <w:r w:rsidR="670D5504" w:rsidRPr="2586CAB2">
        <w:rPr>
          <w:rFonts w:ascii="Calibri Light" w:hAnsi="Calibri Light" w:cs="Calibri Light"/>
          <w:sz w:val="22"/>
          <w:szCs w:val="22"/>
        </w:rPr>
        <w:t>-</w:t>
      </w:r>
      <w:r w:rsidR="00B52591" w:rsidRPr="00CF2836">
        <w:rPr>
          <w:rFonts w:ascii="Calibri Light" w:hAnsi="Calibri Light" w:cs="Calibri Light"/>
          <w:sz w:val="22"/>
          <w:szCs w:val="22"/>
        </w:rPr>
        <w:t xml:space="preserve">25 </w:t>
      </w:r>
      <w:r w:rsidRPr="00CF2836">
        <w:rPr>
          <w:rFonts w:ascii="Calibri Light" w:hAnsi="Calibri Light" w:cs="Calibri Light"/>
          <w:sz w:val="22"/>
          <w:szCs w:val="22"/>
        </w:rPr>
        <w:t xml:space="preserve">Tender Response Document (TRD), covering both the Qualification Criteria and the Award Criteria described herein – MANDATORY </w:t>
      </w:r>
    </w:p>
    <w:p w14:paraId="6F0C7A59" w14:textId="095D6C21" w:rsidR="00670182" w:rsidRPr="00CF2836" w:rsidRDefault="00670182" w:rsidP="00A50562">
      <w:pPr>
        <w:pStyle w:val="ListParagraph"/>
        <w:numPr>
          <w:ilvl w:val="0"/>
          <w:numId w:val="2"/>
        </w:numPr>
        <w:jc w:val="both"/>
        <w:rPr>
          <w:rFonts w:ascii="Calibri Light" w:hAnsi="Calibri Light" w:cs="Calibri Light"/>
          <w:sz w:val="22"/>
          <w:szCs w:val="22"/>
        </w:rPr>
      </w:pPr>
      <w:r w:rsidRPr="00CF2836">
        <w:rPr>
          <w:rFonts w:ascii="Calibri Light" w:hAnsi="Calibri Light" w:cs="Calibri Light"/>
          <w:sz w:val="22"/>
          <w:szCs w:val="22"/>
        </w:rPr>
        <w:t xml:space="preserve">The Contracting Authority is using the </w:t>
      </w:r>
      <w:r w:rsidR="000D64FD" w:rsidRPr="00CF2836">
        <w:rPr>
          <w:rFonts w:ascii="Calibri Light" w:hAnsi="Calibri Light" w:cs="Calibri Light"/>
          <w:sz w:val="22"/>
          <w:szCs w:val="22"/>
        </w:rPr>
        <w:t>open</w:t>
      </w:r>
      <w:r w:rsidRPr="00CF2836">
        <w:rPr>
          <w:rFonts w:ascii="Calibri Light" w:hAnsi="Calibri Light" w:cs="Calibri Light"/>
          <w:sz w:val="22"/>
          <w:szCs w:val="22"/>
        </w:rPr>
        <w:t xml:space="preserve"> procedure for the award of this </w:t>
      </w:r>
      <w:r w:rsidR="00E76AD3">
        <w:rPr>
          <w:rFonts w:ascii="Calibri Light" w:hAnsi="Calibri Light" w:cs="Calibri Light"/>
          <w:sz w:val="22"/>
          <w:szCs w:val="22"/>
        </w:rPr>
        <w:t>framework agreement</w:t>
      </w:r>
      <w:r w:rsidRPr="00CF2836">
        <w:rPr>
          <w:rFonts w:ascii="Calibri Light" w:hAnsi="Calibri Light" w:cs="Calibri Light"/>
          <w:sz w:val="22"/>
          <w:szCs w:val="22"/>
        </w:rPr>
        <w:t xml:space="preserve">, therefore, while all interested parties may submit a tender, only those demonstrating that they have the required level of financial and technical capacity will have their tender considered. </w:t>
      </w:r>
      <w:proofErr w:type="gramStart"/>
      <w:r w:rsidRPr="00CF2836">
        <w:rPr>
          <w:rFonts w:ascii="Calibri Light" w:hAnsi="Calibri Light" w:cs="Calibri Light"/>
          <w:sz w:val="22"/>
          <w:szCs w:val="22"/>
        </w:rPr>
        <w:t>In order to</w:t>
      </w:r>
      <w:proofErr w:type="gramEnd"/>
      <w:r w:rsidRPr="00CF2836">
        <w:rPr>
          <w:rFonts w:ascii="Calibri Light" w:hAnsi="Calibri Light" w:cs="Calibri Light"/>
          <w:sz w:val="22"/>
          <w:szCs w:val="22"/>
        </w:rPr>
        <w:t xml:space="preserve"> demonstrate a tenderers’ </w:t>
      </w:r>
      <w:r w:rsidR="008A4905" w:rsidRPr="00CF2836">
        <w:rPr>
          <w:rFonts w:ascii="Calibri Light" w:hAnsi="Calibri Light" w:cs="Calibri Light"/>
          <w:sz w:val="22"/>
          <w:szCs w:val="22"/>
        </w:rPr>
        <w:t>qualifications</w:t>
      </w:r>
      <w:r w:rsidRPr="00CF2836">
        <w:rPr>
          <w:rFonts w:ascii="Calibri Light" w:hAnsi="Calibri Light" w:cs="Calibri Light"/>
          <w:sz w:val="22"/>
          <w:szCs w:val="22"/>
        </w:rPr>
        <w:t>, tenderers are required to provid</w:t>
      </w:r>
      <w:r w:rsidR="000D64FD" w:rsidRPr="00CF2836">
        <w:rPr>
          <w:rFonts w:ascii="Calibri Light" w:hAnsi="Calibri Light" w:cs="Calibri Light"/>
          <w:sz w:val="22"/>
          <w:szCs w:val="22"/>
        </w:rPr>
        <w:t xml:space="preserve">e the information set out below in the Tender </w:t>
      </w:r>
      <w:r w:rsidR="00C045A8" w:rsidRPr="00CF2836">
        <w:rPr>
          <w:rFonts w:ascii="Calibri Light" w:hAnsi="Calibri Light" w:cs="Calibri Light"/>
          <w:sz w:val="22"/>
          <w:szCs w:val="22"/>
        </w:rPr>
        <w:t xml:space="preserve">Response Document (TRD). </w:t>
      </w:r>
    </w:p>
    <w:p w14:paraId="45608F0A" w14:textId="044EE787" w:rsidR="00170B96" w:rsidRPr="0017385E" w:rsidRDefault="00170B96" w:rsidP="00CF2836">
      <w:pPr>
        <w:pStyle w:val="Heading2"/>
      </w:pPr>
      <w:bookmarkStart w:id="26" w:name="_Toc1575370116"/>
      <w:r>
        <w:t>Relying on the Standing of Other Entities</w:t>
      </w:r>
      <w:bookmarkEnd w:id="26"/>
    </w:p>
    <w:p w14:paraId="3A76707A" w14:textId="65C6E85C" w:rsidR="003E5261" w:rsidRPr="0017385E" w:rsidRDefault="003E5261"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may include individuals, partnerships, limited companies, groupings or any combination of the foregoing with or without legal personality. However, a grouping if successful will be required to establish legal personality </w:t>
      </w:r>
      <w:proofErr w:type="gramStart"/>
      <w:r w:rsidRPr="0017385E">
        <w:rPr>
          <w:rFonts w:ascii="Calibri Light" w:hAnsi="Calibri Light" w:cs="Calibri Light"/>
          <w:sz w:val="22"/>
          <w:szCs w:val="22"/>
        </w:rPr>
        <w:t>in order to</w:t>
      </w:r>
      <w:proofErr w:type="gramEnd"/>
      <w:r w:rsidRPr="0017385E">
        <w:rPr>
          <w:rFonts w:ascii="Calibri Light" w:hAnsi="Calibri Light" w:cs="Calibri Light"/>
          <w:sz w:val="22"/>
          <w:szCs w:val="22"/>
        </w:rPr>
        <w:t xml:space="preserve"> </w:t>
      </w:r>
      <w:proofErr w:type="gramStart"/>
      <w:r w:rsidRPr="0017385E">
        <w:rPr>
          <w:rFonts w:ascii="Calibri Light" w:hAnsi="Calibri Light" w:cs="Calibri Light"/>
          <w:sz w:val="22"/>
          <w:szCs w:val="22"/>
        </w:rPr>
        <w:t>enter into</w:t>
      </w:r>
      <w:proofErr w:type="gramEnd"/>
      <w:r w:rsidRPr="0017385E">
        <w:rPr>
          <w:rFonts w:ascii="Calibri Light" w:hAnsi="Calibri Light" w:cs="Calibri Light"/>
          <w:sz w:val="22"/>
          <w:szCs w:val="22"/>
        </w:rPr>
        <w:t xml:space="preserve"> the contract. </w:t>
      </w:r>
    </w:p>
    <w:p w14:paraId="6CC5C113" w14:textId="2152963E" w:rsidR="003E5261" w:rsidRPr="0017385E" w:rsidRDefault="003E5261"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are reminded that they may rely on the resources of other entities </w:t>
      </w:r>
      <w:proofErr w:type="gramStart"/>
      <w:r w:rsidRPr="0017385E">
        <w:rPr>
          <w:rFonts w:ascii="Calibri Light" w:hAnsi="Calibri Light" w:cs="Calibri Light"/>
          <w:sz w:val="22"/>
          <w:szCs w:val="22"/>
        </w:rPr>
        <w:t>in order to</w:t>
      </w:r>
      <w:proofErr w:type="gramEnd"/>
      <w:r w:rsidRPr="0017385E">
        <w:rPr>
          <w:rFonts w:ascii="Calibri Light" w:hAnsi="Calibri Light" w:cs="Calibri Light"/>
          <w:sz w:val="22"/>
          <w:szCs w:val="22"/>
        </w:rPr>
        <w:t xml:space="preserve"> establish the requirements on condition that they ca</w:t>
      </w:r>
      <w:r w:rsidR="006024F6" w:rsidRPr="0017385E">
        <w:rPr>
          <w:rFonts w:ascii="Calibri Light" w:hAnsi="Calibri Light" w:cs="Calibri Light"/>
          <w:sz w:val="22"/>
          <w:szCs w:val="22"/>
        </w:rPr>
        <w:t>n prove to the satisfaction of t</w:t>
      </w:r>
      <w:r w:rsidRPr="0017385E">
        <w:rPr>
          <w:rFonts w:ascii="Calibri Light" w:hAnsi="Calibri Light" w:cs="Calibri Light"/>
          <w:sz w:val="22"/>
          <w:szCs w:val="22"/>
        </w:rPr>
        <w:t>he Contracting Authority that they will have these resources at their disposal when necessary.</w:t>
      </w:r>
    </w:p>
    <w:p w14:paraId="798CDE0D" w14:textId="5C0F7FC2" w:rsidR="003E5261" w:rsidRPr="0017385E" w:rsidRDefault="003E5261" w:rsidP="00B5493C">
      <w:pPr>
        <w:jc w:val="both"/>
        <w:rPr>
          <w:rFonts w:ascii="Calibri Light" w:hAnsi="Calibri Light" w:cs="Calibri Light"/>
          <w:sz w:val="22"/>
          <w:szCs w:val="22"/>
        </w:rPr>
      </w:pPr>
      <w:r w:rsidRPr="0017385E">
        <w:rPr>
          <w:rFonts w:ascii="Calibri Light" w:hAnsi="Calibri Light" w:cs="Calibri Light"/>
          <w:sz w:val="22"/>
          <w:szCs w:val="22"/>
        </w:rPr>
        <w:t xml:space="preserve">If the tender is from a consortium / joint venture </w:t>
      </w:r>
      <w:r w:rsidR="00633D5A" w:rsidRPr="0017385E">
        <w:rPr>
          <w:rFonts w:ascii="Calibri Light" w:hAnsi="Calibri Light" w:cs="Calibri Light"/>
          <w:sz w:val="22"/>
          <w:szCs w:val="22"/>
        </w:rPr>
        <w:t>Tenderers</w:t>
      </w:r>
      <w:r w:rsidRPr="0017385E">
        <w:rPr>
          <w:rFonts w:ascii="Calibri Light" w:hAnsi="Calibri Light" w:cs="Calibri Light"/>
          <w:sz w:val="22"/>
          <w:szCs w:val="22"/>
        </w:rPr>
        <w:t xml:space="preserve"> must ensure that all the relevant information is provided and where necessary, provide the information requested separately for each party. The consortium must appoint a single supplier who will assume overall responsibility for delivery, and who is authorised to sign the contract on behalf of all consortia members. The Contracting Authority will not act as an arbitrator between members of consortia.</w:t>
      </w:r>
    </w:p>
    <w:p w14:paraId="2D38C486" w14:textId="364E6846" w:rsidR="003E5261" w:rsidRPr="0017385E" w:rsidRDefault="00831C89" w:rsidP="00CF2836">
      <w:pPr>
        <w:pStyle w:val="Heading2"/>
      </w:pPr>
      <w:bookmarkStart w:id="27" w:name="_Toc2118578775"/>
      <w:r>
        <w:t>Participation of Small and Medium Enterprises</w:t>
      </w:r>
      <w:bookmarkEnd w:id="27"/>
    </w:p>
    <w:p w14:paraId="54F76E2F" w14:textId="68DF1B3A" w:rsidR="00170B96" w:rsidRPr="0017385E" w:rsidRDefault="00633D5A"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policy of the Contracting Authority is to encourage participation by Small and Medium Enterprises (SMEs) in this competition.  SMEs are encouraged to explore the possibilities of forming relationships with other SMEs or with larger enterprises </w:t>
      </w:r>
      <w:proofErr w:type="gramStart"/>
      <w:r w:rsidRPr="0017385E">
        <w:rPr>
          <w:rFonts w:ascii="Calibri Light" w:hAnsi="Calibri Light" w:cs="Calibri Light"/>
          <w:sz w:val="22"/>
          <w:szCs w:val="22"/>
        </w:rPr>
        <w:t>in order to</w:t>
      </w:r>
      <w:proofErr w:type="gramEnd"/>
      <w:r w:rsidRPr="0017385E">
        <w:rPr>
          <w:rFonts w:ascii="Calibri Light" w:hAnsi="Calibri Light" w:cs="Calibri Light"/>
          <w:sz w:val="22"/>
          <w:szCs w:val="22"/>
        </w:rPr>
        <w:t xml:space="preserve"> meet the financial, economic or technical capacity requirements of the competition. </w:t>
      </w:r>
    </w:p>
    <w:p w14:paraId="118F33DD" w14:textId="63997C15" w:rsidR="004D4773" w:rsidRPr="0017385E" w:rsidRDefault="00FF70A4" w:rsidP="00CF2836">
      <w:pPr>
        <w:pStyle w:val="Heading2"/>
      </w:pPr>
      <w:bookmarkStart w:id="28" w:name="_Toc376918659"/>
      <w:r>
        <w:t xml:space="preserve">General, </w:t>
      </w:r>
      <w:r w:rsidR="004D4773">
        <w:t>Legal and Financial</w:t>
      </w:r>
      <w:bookmarkEnd w:id="28"/>
      <w:r w:rsidR="004D4773">
        <w:t xml:space="preserve"> </w:t>
      </w:r>
    </w:p>
    <w:p w14:paraId="729BD2D1" w14:textId="77777777" w:rsidR="00741D04" w:rsidRPr="0017385E" w:rsidRDefault="00741D04" w:rsidP="00B5493C">
      <w:pPr>
        <w:jc w:val="both"/>
        <w:rPr>
          <w:rFonts w:ascii="Calibri Light" w:hAnsi="Calibri Light" w:cs="Calibri Light"/>
          <w:sz w:val="22"/>
          <w:szCs w:val="22"/>
        </w:rPr>
      </w:pPr>
      <w:r w:rsidRPr="0017385E">
        <w:rPr>
          <w:rFonts w:ascii="Calibri Light" w:hAnsi="Calibri Light" w:cs="Calibri Light"/>
          <w:sz w:val="22"/>
          <w:szCs w:val="22"/>
        </w:rPr>
        <w:t>General Information relating to the Tenderer</w:t>
      </w:r>
    </w:p>
    <w:p w14:paraId="5EF381AD" w14:textId="77777777" w:rsidR="00741D04" w:rsidRPr="0017385E" w:rsidRDefault="00741D04" w:rsidP="00B5493C">
      <w:pPr>
        <w:jc w:val="both"/>
        <w:rPr>
          <w:rFonts w:ascii="Calibri Light" w:hAnsi="Calibri Light" w:cs="Calibri Light"/>
          <w:sz w:val="22"/>
          <w:szCs w:val="22"/>
        </w:rPr>
      </w:pPr>
      <w:r w:rsidRPr="0017385E">
        <w:rPr>
          <w:rFonts w:ascii="Calibri Light" w:hAnsi="Calibri Light" w:cs="Calibri Light"/>
          <w:sz w:val="22"/>
          <w:szCs w:val="22"/>
        </w:rPr>
        <w:t xml:space="preserve">Using the TRD please provide contact and general information on the tendering organisation - company name, address and contact details for individual responsible for this tender and company overview as well as information on sub-contractors and consortium members if applicable. </w:t>
      </w:r>
    </w:p>
    <w:p w14:paraId="3DC57024" w14:textId="77777777" w:rsidR="000D64FD" w:rsidRPr="0017385E" w:rsidRDefault="000D64FD" w:rsidP="00B5493C">
      <w:pPr>
        <w:jc w:val="both"/>
        <w:rPr>
          <w:rFonts w:ascii="Calibri Light" w:hAnsi="Calibri Light" w:cs="Calibri Light"/>
          <w:sz w:val="22"/>
          <w:szCs w:val="22"/>
        </w:rPr>
      </w:pPr>
      <w:r w:rsidRPr="0017385E">
        <w:rPr>
          <w:rFonts w:ascii="Calibri Light" w:hAnsi="Calibri Light" w:cs="Calibri Light"/>
          <w:sz w:val="22"/>
          <w:szCs w:val="22"/>
        </w:rPr>
        <w:t>Legal Compliance</w:t>
      </w:r>
    </w:p>
    <w:p w14:paraId="3A55BD82" w14:textId="3AEFD4DC" w:rsidR="008D01C7" w:rsidRPr="0017385E" w:rsidRDefault="000D64FD" w:rsidP="00B5493C">
      <w:pPr>
        <w:jc w:val="both"/>
        <w:rPr>
          <w:rFonts w:ascii="Calibri Light" w:hAnsi="Calibri Light" w:cs="Calibri Light"/>
          <w:sz w:val="22"/>
          <w:szCs w:val="22"/>
        </w:rPr>
      </w:pPr>
      <w:r w:rsidRPr="0017385E">
        <w:rPr>
          <w:rFonts w:ascii="Calibri Light" w:hAnsi="Calibri Light" w:cs="Calibri Light"/>
          <w:sz w:val="22"/>
          <w:szCs w:val="22"/>
        </w:rPr>
        <w:t>Tenderers are required to complete the Declaration of Bona Fides as per Art. 57 of Directive 2014/24/EU as implemented by SI 2814 of May 2016</w:t>
      </w:r>
      <w:r w:rsidR="00C045A8" w:rsidRPr="0017385E">
        <w:rPr>
          <w:rFonts w:ascii="Calibri Light" w:hAnsi="Calibri Light" w:cs="Calibri Light"/>
          <w:sz w:val="22"/>
          <w:szCs w:val="22"/>
        </w:rPr>
        <w:t xml:space="preserve"> as contained in the </w:t>
      </w:r>
      <w:r w:rsidR="00141250" w:rsidRPr="0017385E">
        <w:rPr>
          <w:rFonts w:ascii="Calibri Light" w:hAnsi="Calibri Light" w:cs="Calibri Light"/>
          <w:sz w:val="22"/>
          <w:szCs w:val="22"/>
        </w:rPr>
        <w:t xml:space="preserve">Tender Response Document. </w:t>
      </w:r>
      <w:r w:rsidRPr="0017385E">
        <w:rPr>
          <w:rFonts w:ascii="Calibri Light" w:hAnsi="Calibri Light" w:cs="Calibri Light"/>
          <w:sz w:val="22"/>
          <w:szCs w:val="22"/>
        </w:rPr>
        <w:t xml:space="preserve">    </w:t>
      </w:r>
      <w:r w:rsidR="00C045A8" w:rsidRPr="0017385E">
        <w:rPr>
          <w:rFonts w:ascii="Calibri Light" w:hAnsi="Calibri Light" w:cs="Calibri Light"/>
          <w:sz w:val="22"/>
          <w:szCs w:val="22"/>
        </w:rPr>
        <w:t xml:space="preserve"> </w:t>
      </w:r>
    </w:p>
    <w:p w14:paraId="60F0AAA2" w14:textId="77777777" w:rsidR="006C6991" w:rsidRPr="0017385E" w:rsidRDefault="006C6991" w:rsidP="00B5493C">
      <w:pPr>
        <w:jc w:val="both"/>
        <w:rPr>
          <w:rFonts w:ascii="Calibri Light" w:eastAsia="Times New Roman" w:hAnsi="Calibri Light" w:cs="Calibri Light"/>
          <w:color w:val="000000"/>
          <w:sz w:val="22"/>
          <w:szCs w:val="22"/>
        </w:rPr>
      </w:pPr>
    </w:p>
    <w:p w14:paraId="2A2064C7" w14:textId="05F42E83" w:rsidR="006C6991" w:rsidRPr="0017385E" w:rsidRDefault="006C6991" w:rsidP="00CF2836">
      <w:pPr>
        <w:pStyle w:val="Heading2"/>
      </w:pPr>
      <w:bookmarkStart w:id="29" w:name="_Toc338373030"/>
      <w:r>
        <w:t xml:space="preserve">Contract </w:t>
      </w:r>
      <w:r w:rsidR="00D749FA">
        <w:t>Terms</w:t>
      </w:r>
      <w:bookmarkEnd w:id="29"/>
      <w:r>
        <w:t xml:space="preserve"> </w:t>
      </w:r>
    </w:p>
    <w:p w14:paraId="1525206F" w14:textId="24195B67" w:rsidR="006024F6" w:rsidRPr="0017385E" w:rsidRDefault="00D749FA" w:rsidP="00B5493C">
      <w:pPr>
        <w:jc w:val="both"/>
        <w:rPr>
          <w:rFonts w:ascii="Calibri Light" w:eastAsia="Times New Roman" w:hAnsi="Calibri Light" w:cs="Calibri Light"/>
          <w:i/>
          <w:iCs/>
          <w:color w:val="000000"/>
          <w:sz w:val="22"/>
          <w:szCs w:val="22"/>
        </w:rPr>
      </w:pPr>
      <w:r w:rsidRPr="0017385E">
        <w:rPr>
          <w:rFonts w:ascii="Calibri Light" w:hAnsi="Calibri Light" w:cs="Calibri Light"/>
          <w:sz w:val="22"/>
          <w:szCs w:val="22"/>
        </w:rPr>
        <w:t>Using the TRD</w:t>
      </w:r>
      <w:r w:rsidRPr="0017385E">
        <w:rPr>
          <w:rFonts w:ascii="Calibri Light" w:eastAsia="Times New Roman" w:hAnsi="Calibri Light" w:cs="Calibri Light"/>
          <w:color w:val="000000"/>
          <w:sz w:val="22"/>
          <w:szCs w:val="22"/>
        </w:rPr>
        <w:t xml:space="preserve">, </w:t>
      </w:r>
      <w:r w:rsidR="006C6991" w:rsidRPr="0017385E">
        <w:rPr>
          <w:rFonts w:ascii="Calibri Light" w:eastAsia="Times New Roman" w:hAnsi="Calibri Light" w:cs="Calibri Light"/>
          <w:color w:val="000000"/>
          <w:sz w:val="22"/>
          <w:szCs w:val="22"/>
        </w:rPr>
        <w:t xml:space="preserve">Tenderers are required to confirm their acceptance of the </w:t>
      </w:r>
      <w:r w:rsidR="00112BE2" w:rsidRPr="0017385E">
        <w:rPr>
          <w:rFonts w:ascii="Calibri Light" w:eastAsia="Times New Roman" w:hAnsi="Calibri Light" w:cs="Calibri Light"/>
          <w:color w:val="000000"/>
          <w:sz w:val="22"/>
          <w:szCs w:val="22"/>
        </w:rPr>
        <w:t>University of Galway</w:t>
      </w:r>
      <w:r w:rsidR="006C6991" w:rsidRPr="0017385E">
        <w:rPr>
          <w:rFonts w:ascii="Calibri Light" w:eastAsia="Times New Roman" w:hAnsi="Calibri Light" w:cs="Calibri Light"/>
          <w:color w:val="000000"/>
          <w:sz w:val="22"/>
          <w:szCs w:val="22"/>
        </w:rPr>
        <w:t xml:space="preserve"> Contract terms and conditions outlined at </w:t>
      </w:r>
      <w:r w:rsidR="006C5AB7" w:rsidRPr="0017385E">
        <w:rPr>
          <w:rFonts w:ascii="Calibri Light" w:eastAsia="Times New Roman" w:hAnsi="Calibri Light" w:cs="Calibri Light"/>
          <w:iCs/>
          <w:color w:val="000000"/>
          <w:sz w:val="22"/>
          <w:szCs w:val="22"/>
        </w:rPr>
        <w:t>A</w:t>
      </w:r>
      <w:r w:rsidR="006024F6" w:rsidRPr="0017385E">
        <w:rPr>
          <w:rFonts w:ascii="Calibri Light" w:eastAsia="Times New Roman" w:hAnsi="Calibri Light" w:cs="Calibri Light"/>
          <w:iCs/>
          <w:color w:val="000000"/>
          <w:sz w:val="22"/>
          <w:szCs w:val="22"/>
        </w:rPr>
        <w:t>ppendix 1</w:t>
      </w:r>
      <w:r w:rsidR="006C6991" w:rsidRPr="0017385E">
        <w:rPr>
          <w:rFonts w:ascii="Calibri Light" w:eastAsia="Times New Roman" w:hAnsi="Calibri Light" w:cs="Calibri Light"/>
          <w:i/>
          <w:iCs/>
          <w:color w:val="000000"/>
          <w:sz w:val="22"/>
          <w:szCs w:val="22"/>
        </w:rPr>
        <w:t>.</w:t>
      </w:r>
      <w:r w:rsidR="006024F6" w:rsidRPr="0017385E">
        <w:rPr>
          <w:rFonts w:ascii="Calibri Light" w:eastAsia="Times New Roman" w:hAnsi="Calibri Light" w:cs="Calibri Light"/>
          <w:i/>
          <w:iCs/>
          <w:color w:val="000000"/>
          <w:sz w:val="22"/>
          <w:szCs w:val="22"/>
        </w:rPr>
        <w:t xml:space="preserve"> </w:t>
      </w:r>
    </w:p>
    <w:p w14:paraId="103BAFDD" w14:textId="77777777" w:rsidR="006C6991" w:rsidRPr="0017385E" w:rsidRDefault="006C6991" w:rsidP="00B5493C">
      <w:pPr>
        <w:jc w:val="both"/>
        <w:rPr>
          <w:rFonts w:ascii="Calibri Light" w:eastAsia="Times New Roman" w:hAnsi="Calibri Light" w:cs="Calibri Light"/>
          <w:color w:val="000000"/>
          <w:sz w:val="22"/>
          <w:szCs w:val="22"/>
        </w:rPr>
      </w:pPr>
    </w:p>
    <w:p w14:paraId="769D42DD" w14:textId="2A53571B" w:rsidR="003D6C83" w:rsidRPr="0017385E" w:rsidRDefault="006C6991" w:rsidP="00CF2836">
      <w:pPr>
        <w:pStyle w:val="Heading2"/>
      </w:pPr>
      <w:bookmarkStart w:id="30" w:name="_Toc1096679349"/>
      <w:r>
        <w:t>Compliance with Relevant Statutory Obligations</w:t>
      </w:r>
      <w:bookmarkEnd w:id="30"/>
      <w:r>
        <w:t xml:space="preserve"> </w:t>
      </w:r>
    </w:p>
    <w:p w14:paraId="0A1B0EAD" w14:textId="4F3A0E26" w:rsidR="003D6C83" w:rsidRPr="0017385E" w:rsidRDefault="003D6C83"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are required to complete the Declaration </w:t>
      </w:r>
      <w:r w:rsidR="006C2D90" w:rsidRPr="0017385E">
        <w:rPr>
          <w:rFonts w:ascii="Calibri Light" w:hAnsi="Calibri Light" w:cs="Calibri Light"/>
          <w:sz w:val="22"/>
          <w:szCs w:val="22"/>
        </w:rPr>
        <w:t xml:space="preserve">regarding their compliance with relevant statutory obligations as contained in the Tender Response Document. </w:t>
      </w:r>
      <w:r w:rsidR="00974A6E" w:rsidRPr="0017385E">
        <w:rPr>
          <w:rFonts w:ascii="Calibri Light" w:hAnsi="Calibri Light" w:cs="Calibri Light"/>
          <w:sz w:val="22"/>
          <w:szCs w:val="22"/>
        </w:rPr>
        <w:t>Where tenderers are established and operating outside of Ireland compliance with equivalent legislation as applicable in the country of establishment / operation is required.</w:t>
      </w:r>
    </w:p>
    <w:p w14:paraId="013DAE77" w14:textId="78E69A29" w:rsidR="00FD01CB" w:rsidRPr="0017385E" w:rsidRDefault="00FD01CB" w:rsidP="00B5493C">
      <w:pPr>
        <w:jc w:val="both"/>
        <w:rPr>
          <w:rFonts w:ascii="Calibri Light" w:hAnsi="Calibri Light" w:cs="Calibri Light"/>
          <w:sz w:val="22"/>
          <w:szCs w:val="22"/>
        </w:rPr>
      </w:pPr>
      <w:r w:rsidRPr="0017385E">
        <w:rPr>
          <w:rFonts w:ascii="Calibri Light" w:hAnsi="Calibri Light" w:cs="Calibri Light"/>
          <w:sz w:val="22"/>
          <w:szCs w:val="22"/>
        </w:rPr>
        <w:t>Declaration re Compliance with European General Data Protection Regulation</w:t>
      </w:r>
    </w:p>
    <w:p w14:paraId="41B52050" w14:textId="5687597D" w:rsidR="00FD01CB" w:rsidRPr="0017385E" w:rsidRDefault="004069D6" w:rsidP="00B5493C">
      <w:pPr>
        <w:jc w:val="both"/>
        <w:rPr>
          <w:rFonts w:ascii="Calibri Light" w:hAnsi="Calibri Light" w:cs="Calibri Light"/>
          <w:sz w:val="22"/>
          <w:szCs w:val="22"/>
        </w:rPr>
      </w:pPr>
      <w:r w:rsidRPr="0017385E">
        <w:rPr>
          <w:rFonts w:ascii="Calibri Light" w:hAnsi="Calibri Light" w:cs="Calibri Light"/>
          <w:sz w:val="22"/>
          <w:szCs w:val="22"/>
        </w:rPr>
        <w:t xml:space="preserve">Using the TRD, Tenderers must </w:t>
      </w:r>
      <w:r w:rsidR="002C1421" w:rsidRPr="0017385E">
        <w:rPr>
          <w:rFonts w:ascii="Calibri Light" w:hAnsi="Calibri Light" w:cs="Calibri Light"/>
          <w:sz w:val="22"/>
          <w:szCs w:val="22"/>
        </w:rPr>
        <w:t>confirm</w:t>
      </w:r>
      <w:r w:rsidRPr="0017385E">
        <w:rPr>
          <w:rFonts w:ascii="Calibri Light" w:hAnsi="Calibri Light" w:cs="Calibri Light"/>
          <w:sz w:val="22"/>
          <w:szCs w:val="22"/>
        </w:rPr>
        <w:t xml:space="preserve"> operation of Data Protection Management systems and procedures in line with all relevant Data Protection </w:t>
      </w:r>
      <w:proofErr w:type="gramStart"/>
      <w:r w:rsidRPr="0017385E">
        <w:rPr>
          <w:rFonts w:ascii="Calibri Light" w:hAnsi="Calibri Light" w:cs="Calibri Light"/>
          <w:sz w:val="22"/>
          <w:szCs w:val="22"/>
        </w:rPr>
        <w:t>legislation</w:t>
      </w:r>
      <w:r w:rsidR="00814F5F" w:rsidRPr="0017385E">
        <w:rPr>
          <w:rFonts w:ascii="Calibri Light" w:hAnsi="Calibri Light" w:cs="Calibri Light"/>
          <w:sz w:val="22"/>
          <w:szCs w:val="22"/>
        </w:rPr>
        <w:t>, and</w:t>
      </w:r>
      <w:proofErr w:type="gramEnd"/>
      <w:r w:rsidR="00814F5F" w:rsidRPr="0017385E">
        <w:rPr>
          <w:rFonts w:ascii="Calibri Light" w:hAnsi="Calibri Light" w:cs="Calibri Light"/>
          <w:sz w:val="22"/>
          <w:szCs w:val="22"/>
        </w:rPr>
        <w:t xml:space="preserve"> confirm </w:t>
      </w:r>
      <w:r w:rsidR="00346785" w:rsidRPr="0017385E">
        <w:rPr>
          <w:rFonts w:ascii="Calibri Light" w:hAnsi="Calibri Light" w:cs="Calibri Light"/>
          <w:sz w:val="22"/>
          <w:szCs w:val="22"/>
        </w:rPr>
        <w:t>t</w:t>
      </w:r>
      <w:r w:rsidR="00814F5F" w:rsidRPr="0017385E">
        <w:rPr>
          <w:rFonts w:ascii="Calibri Light" w:hAnsi="Calibri Light" w:cs="Calibri Light"/>
          <w:sz w:val="22"/>
          <w:szCs w:val="22"/>
        </w:rPr>
        <w:t xml:space="preserve">hat they </w:t>
      </w:r>
      <w:r w:rsidR="00346785" w:rsidRPr="0017385E">
        <w:rPr>
          <w:rFonts w:ascii="Calibri Light" w:hAnsi="Calibri Light" w:cs="Calibri Light"/>
          <w:sz w:val="22"/>
          <w:szCs w:val="22"/>
        </w:rPr>
        <w:t xml:space="preserve">agree to be bound by the </w:t>
      </w:r>
      <w:r w:rsidR="00112BE2" w:rsidRPr="0017385E">
        <w:rPr>
          <w:rFonts w:ascii="Calibri Light" w:hAnsi="Calibri Light" w:cs="Calibri Light"/>
          <w:sz w:val="22"/>
          <w:szCs w:val="22"/>
        </w:rPr>
        <w:t>University of Galway</w:t>
      </w:r>
      <w:r w:rsidR="00346785" w:rsidRPr="0017385E">
        <w:rPr>
          <w:rFonts w:ascii="Calibri Light" w:hAnsi="Calibri Light" w:cs="Calibri Light"/>
          <w:sz w:val="22"/>
          <w:szCs w:val="22"/>
        </w:rPr>
        <w:t xml:space="preserve"> term</w:t>
      </w:r>
      <w:r w:rsidR="00D749FA" w:rsidRPr="0017385E">
        <w:rPr>
          <w:rFonts w:ascii="Calibri Light" w:hAnsi="Calibri Light" w:cs="Calibri Light"/>
          <w:sz w:val="22"/>
          <w:szCs w:val="22"/>
        </w:rPr>
        <w:t>s in respect of Data Protection</w:t>
      </w:r>
      <w:r w:rsidR="00346785" w:rsidRPr="0017385E">
        <w:rPr>
          <w:rFonts w:ascii="Calibri Light" w:hAnsi="Calibri Light" w:cs="Calibri Light"/>
          <w:sz w:val="22"/>
          <w:szCs w:val="22"/>
        </w:rPr>
        <w:t>, outlined in the TRD.</w:t>
      </w:r>
      <w:r w:rsidRPr="0017385E">
        <w:rPr>
          <w:rFonts w:ascii="Calibri Light" w:hAnsi="Calibri Light" w:cs="Calibri Light"/>
          <w:sz w:val="22"/>
          <w:szCs w:val="22"/>
        </w:rPr>
        <w:t xml:space="preserve">  </w:t>
      </w:r>
    </w:p>
    <w:p w14:paraId="6C55261D" w14:textId="77777777" w:rsidR="00CA5051" w:rsidRPr="0017385E" w:rsidRDefault="00CA5051" w:rsidP="00B5493C">
      <w:pPr>
        <w:jc w:val="both"/>
        <w:rPr>
          <w:rFonts w:ascii="Calibri Light" w:hAnsi="Calibri Light" w:cs="Calibri Light"/>
          <w:sz w:val="22"/>
          <w:szCs w:val="22"/>
        </w:rPr>
      </w:pPr>
      <w:r w:rsidRPr="0017385E">
        <w:rPr>
          <w:rFonts w:ascii="Calibri Light" w:hAnsi="Calibri Light" w:cs="Calibri Light"/>
          <w:sz w:val="22"/>
          <w:szCs w:val="22"/>
        </w:rPr>
        <w:t xml:space="preserve">e) Compliance with EU Regulation 2022/576 </w:t>
      </w:r>
    </w:p>
    <w:p w14:paraId="19A40579" w14:textId="77777777" w:rsidR="00CA5051" w:rsidRDefault="00CA5051" w:rsidP="00B5493C">
      <w:pPr>
        <w:jc w:val="both"/>
        <w:rPr>
          <w:rFonts w:ascii="Calibri Light" w:hAnsi="Calibri Light" w:cs="Calibri Light"/>
          <w:sz w:val="22"/>
          <w:szCs w:val="22"/>
        </w:rPr>
      </w:pPr>
      <w:r w:rsidRPr="0017385E">
        <w:rPr>
          <w:rFonts w:ascii="Calibri Light" w:hAnsi="Calibri Light" w:cs="Calibri Light"/>
          <w:sz w:val="22"/>
          <w:szCs w:val="22"/>
        </w:rPr>
        <w:t>Tenderers are required to confirm their compliance with EU Regulation 2022/576 on restrictive measures in the Context of Russian Actions in the Ukraine.</w:t>
      </w:r>
    </w:p>
    <w:p w14:paraId="6C1B3189" w14:textId="77777777" w:rsidR="005C1A86" w:rsidRPr="0017385E" w:rsidRDefault="005C1A86" w:rsidP="00B5493C">
      <w:pPr>
        <w:jc w:val="both"/>
        <w:rPr>
          <w:rFonts w:ascii="Calibri Light" w:hAnsi="Calibri Light" w:cs="Calibri Light"/>
          <w:sz w:val="22"/>
          <w:szCs w:val="22"/>
        </w:rPr>
      </w:pPr>
    </w:p>
    <w:p w14:paraId="0ED0537C" w14:textId="43FE715D" w:rsidR="00670182" w:rsidRPr="0017385E" w:rsidRDefault="00670182" w:rsidP="00CF2836">
      <w:pPr>
        <w:pStyle w:val="Heading2"/>
      </w:pPr>
      <w:bookmarkStart w:id="31" w:name="_Toc2112552678"/>
      <w:r>
        <w:t>Financial Capacity</w:t>
      </w:r>
      <w:bookmarkEnd w:id="31"/>
      <w:r w:rsidR="00974A6E">
        <w:t xml:space="preserve"> </w:t>
      </w:r>
    </w:p>
    <w:p w14:paraId="691F6268" w14:textId="77777777" w:rsidR="001115CE" w:rsidRPr="0017385E" w:rsidRDefault="001115CE" w:rsidP="00B5493C">
      <w:pPr>
        <w:jc w:val="both"/>
        <w:rPr>
          <w:rFonts w:ascii="Calibri Light" w:hAnsi="Calibri Light" w:cs="Calibri Light"/>
          <w:sz w:val="22"/>
          <w:szCs w:val="22"/>
        </w:rPr>
      </w:pPr>
      <w:r w:rsidRPr="0017385E">
        <w:rPr>
          <w:rFonts w:ascii="Calibri Light" w:hAnsi="Calibri Light" w:cs="Calibri Light"/>
          <w:sz w:val="22"/>
          <w:szCs w:val="22"/>
        </w:rPr>
        <w:t xml:space="preserve">Using the TRD please confirm information on financial capacity as outlined below. </w:t>
      </w:r>
    </w:p>
    <w:tbl>
      <w:tblPr>
        <w:tblStyle w:val="TableGrid"/>
        <w:tblW w:w="0" w:type="auto"/>
        <w:tblLook w:val="04A0" w:firstRow="1" w:lastRow="0" w:firstColumn="1" w:lastColumn="0" w:noHBand="0" w:noVBand="1"/>
      </w:tblPr>
      <w:tblGrid>
        <w:gridCol w:w="1555"/>
        <w:gridCol w:w="3402"/>
        <w:gridCol w:w="4059"/>
      </w:tblGrid>
      <w:tr w:rsidR="00800FB9" w:rsidRPr="0017385E" w14:paraId="54AFCB43" w14:textId="77777777" w:rsidTr="00E84167">
        <w:tc>
          <w:tcPr>
            <w:tcW w:w="1555" w:type="dxa"/>
          </w:tcPr>
          <w:p w14:paraId="05B0A839" w14:textId="77777777" w:rsidR="00E84167" w:rsidRPr="0017385E" w:rsidRDefault="00E84167" w:rsidP="00B5493C">
            <w:pPr>
              <w:jc w:val="both"/>
              <w:rPr>
                <w:rFonts w:ascii="Calibri Light" w:hAnsi="Calibri Light" w:cs="Calibri Light"/>
                <w:sz w:val="22"/>
                <w:szCs w:val="22"/>
              </w:rPr>
            </w:pPr>
            <w:r w:rsidRPr="0017385E">
              <w:rPr>
                <w:rFonts w:ascii="Calibri Light" w:hAnsi="Calibri Light" w:cs="Calibri Light"/>
                <w:sz w:val="22"/>
                <w:szCs w:val="22"/>
              </w:rPr>
              <w:t>Tax</w:t>
            </w:r>
          </w:p>
        </w:tc>
        <w:tc>
          <w:tcPr>
            <w:tcW w:w="7461" w:type="dxa"/>
            <w:gridSpan w:val="2"/>
          </w:tcPr>
          <w:p w14:paraId="653245E2" w14:textId="3D42A464" w:rsidR="00E84167" w:rsidRPr="0017385E" w:rsidRDefault="00E84167" w:rsidP="00B5493C">
            <w:pPr>
              <w:jc w:val="both"/>
              <w:rPr>
                <w:rFonts w:ascii="Calibri Light" w:hAnsi="Calibri Light" w:cs="Calibri Light"/>
                <w:sz w:val="22"/>
                <w:szCs w:val="22"/>
              </w:rPr>
            </w:pPr>
            <w:r w:rsidRPr="0017385E">
              <w:rPr>
                <w:rFonts w:ascii="Calibri Light" w:hAnsi="Calibri Light" w:cs="Calibri Light"/>
                <w:sz w:val="22"/>
                <w:szCs w:val="22"/>
              </w:rPr>
              <w:t>C</w:t>
            </w:r>
            <w:r w:rsidR="00253224" w:rsidRPr="0017385E">
              <w:rPr>
                <w:rFonts w:ascii="Calibri Light" w:hAnsi="Calibri Light" w:cs="Calibri Light"/>
                <w:sz w:val="22"/>
                <w:szCs w:val="22"/>
              </w:rPr>
              <w:t>onfirmation that the T</w:t>
            </w:r>
            <w:r w:rsidRPr="0017385E">
              <w:rPr>
                <w:rFonts w:ascii="Calibri Light" w:hAnsi="Calibri Light" w:cs="Calibri Light"/>
                <w:sz w:val="22"/>
                <w:szCs w:val="22"/>
              </w:rPr>
              <w:t>enderer / all parties as</w:t>
            </w:r>
            <w:r w:rsidR="00253224" w:rsidRPr="0017385E">
              <w:rPr>
                <w:rFonts w:ascii="Calibri Light" w:hAnsi="Calibri Light" w:cs="Calibri Light"/>
                <w:sz w:val="22"/>
                <w:szCs w:val="22"/>
              </w:rPr>
              <w:t>sociated with the T</w:t>
            </w:r>
            <w:r w:rsidRPr="0017385E">
              <w:rPr>
                <w:rFonts w:ascii="Calibri Light" w:hAnsi="Calibri Light" w:cs="Calibri Light"/>
                <w:sz w:val="22"/>
                <w:szCs w:val="22"/>
              </w:rPr>
              <w:t>enderer are fully tax compliant in accordance with the rules of the Irish Revenue Commissioners.</w:t>
            </w:r>
          </w:p>
        </w:tc>
      </w:tr>
      <w:tr w:rsidR="00800FB9" w:rsidRPr="0017385E" w14:paraId="506A1765" w14:textId="77777777" w:rsidTr="00E84167">
        <w:tc>
          <w:tcPr>
            <w:tcW w:w="1555" w:type="dxa"/>
          </w:tcPr>
          <w:p w14:paraId="7715B336" w14:textId="77777777" w:rsidR="00E84167" w:rsidRPr="0017385E" w:rsidRDefault="00E84167" w:rsidP="00B5493C">
            <w:pPr>
              <w:jc w:val="both"/>
              <w:rPr>
                <w:rFonts w:ascii="Calibri Light" w:hAnsi="Calibri Light" w:cs="Calibri Light"/>
                <w:sz w:val="22"/>
                <w:szCs w:val="22"/>
              </w:rPr>
            </w:pPr>
            <w:r w:rsidRPr="0017385E">
              <w:rPr>
                <w:rFonts w:ascii="Calibri Light" w:hAnsi="Calibri Light" w:cs="Calibri Light"/>
                <w:sz w:val="22"/>
                <w:szCs w:val="22"/>
              </w:rPr>
              <w:t>Financial Standing</w:t>
            </w:r>
          </w:p>
        </w:tc>
        <w:tc>
          <w:tcPr>
            <w:tcW w:w="7461" w:type="dxa"/>
            <w:gridSpan w:val="2"/>
          </w:tcPr>
          <w:p w14:paraId="79CA66E3" w14:textId="0B0BE331" w:rsidR="00E84167" w:rsidRPr="0017385E" w:rsidRDefault="00E84167" w:rsidP="00B5493C">
            <w:pPr>
              <w:jc w:val="both"/>
              <w:rPr>
                <w:rFonts w:ascii="Calibri Light" w:hAnsi="Calibri Light" w:cs="Calibri Light"/>
                <w:sz w:val="22"/>
                <w:szCs w:val="22"/>
              </w:rPr>
            </w:pPr>
            <w:r w:rsidRPr="0017385E">
              <w:rPr>
                <w:rFonts w:ascii="Calibri Light" w:hAnsi="Calibri Light" w:cs="Calibri Light"/>
                <w:sz w:val="22"/>
                <w:szCs w:val="22"/>
              </w:rPr>
              <w:t xml:space="preserve">Confirmation that the tendering party </w:t>
            </w:r>
            <w:r w:rsidR="00C13170">
              <w:rPr>
                <w:rFonts w:ascii="Calibri Light" w:hAnsi="Calibri Light" w:cs="Calibri Light"/>
                <w:sz w:val="22"/>
                <w:szCs w:val="22"/>
              </w:rPr>
              <w:t>can provide evidence of requirement set out in 2.4 of the TRD</w:t>
            </w:r>
          </w:p>
          <w:p w14:paraId="42479D4B" w14:textId="77777777" w:rsidR="000C242A" w:rsidRPr="0017385E" w:rsidRDefault="000C242A"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Contracting Authority reserves the right to assess the financial stability of the identified successful </w:t>
            </w:r>
            <w:proofErr w:type="gramStart"/>
            <w:r w:rsidRPr="0017385E">
              <w:rPr>
                <w:rFonts w:ascii="Calibri Light" w:hAnsi="Calibri Light" w:cs="Calibri Light"/>
                <w:sz w:val="22"/>
                <w:szCs w:val="22"/>
              </w:rPr>
              <w:t>tenderer</w:t>
            </w:r>
            <w:proofErr w:type="gramEnd"/>
            <w:r w:rsidRPr="0017385E">
              <w:rPr>
                <w:rFonts w:ascii="Calibri Light" w:hAnsi="Calibri Light" w:cs="Calibri Light"/>
                <w:sz w:val="22"/>
                <w:szCs w:val="22"/>
              </w:rPr>
              <w:t xml:space="preserve"> at any time prior to the award decision. </w:t>
            </w:r>
          </w:p>
        </w:tc>
      </w:tr>
      <w:tr w:rsidR="00800FB9" w:rsidRPr="0017385E" w14:paraId="0CD66846" w14:textId="77777777" w:rsidTr="00E84167">
        <w:tc>
          <w:tcPr>
            <w:tcW w:w="1555" w:type="dxa"/>
            <w:vMerge w:val="restart"/>
          </w:tcPr>
          <w:p w14:paraId="11104CAB" w14:textId="77777777" w:rsidR="004D4773" w:rsidRPr="0017385E" w:rsidRDefault="004D4773" w:rsidP="00B5493C">
            <w:pPr>
              <w:jc w:val="both"/>
              <w:rPr>
                <w:rFonts w:ascii="Calibri Light" w:hAnsi="Calibri Light" w:cs="Calibri Light"/>
                <w:sz w:val="22"/>
                <w:szCs w:val="22"/>
              </w:rPr>
            </w:pPr>
            <w:r w:rsidRPr="0017385E">
              <w:rPr>
                <w:rFonts w:ascii="Calibri Light" w:hAnsi="Calibri Light" w:cs="Calibri Light"/>
                <w:sz w:val="22"/>
                <w:szCs w:val="22"/>
              </w:rPr>
              <w:t>Insurance</w:t>
            </w:r>
          </w:p>
        </w:tc>
        <w:tc>
          <w:tcPr>
            <w:tcW w:w="7461" w:type="dxa"/>
            <w:gridSpan w:val="2"/>
          </w:tcPr>
          <w:p w14:paraId="395A00D5" w14:textId="77777777" w:rsidR="004D4773" w:rsidRPr="0017385E" w:rsidRDefault="004D4773" w:rsidP="00B5493C">
            <w:pPr>
              <w:jc w:val="both"/>
              <w:rPr>
                <w:rFonts w:ascii="Calibri Light" w:hAnsi="Calibri Light" w:cs="Calibri Light"/>
                <w:sz w:val="22"/>
                <w:szCs w:val="22"/>
              </w:rPr>
            </w:pPr>
            <w:r w:rsidRPr="0017385E">
              <w:rPr>
                <w:rFonts w:ascii="Calibri Light" w:hAnsi="Calibri Light" w:cs="Calibri Light"/>
                <w:sz w:val="22"/>
                <w:szCs w:val="22"/>
              </w:rPr>
              <w:t xml:space="preserve">Confirmation of the following insurances being in place: </w:t>
            </w:r>
          </w:p>
          <w:p w14:paraId="4CDEB482" w14:textId="77777777" w:rsidR="004D4773" w:rsidRPr="0017385E" w:rsidRDefault="004D4773" w:rsidP="00B5493C">
            <w:pPr>
              <w:jc w:val="both"/>
              <w:rPr>
                <w:rFonts w:ascii="Calibri Light" w:hAnsi="Calibri Light" w:cs="Calibri Light"/>
                <w:sz w:val="22"/>
                <w:szCs w:val="22"/>
              </w:rPr>
            </w:pPr>
            <w:r w:rsidRPr="0017385E">
              <w:rPr>
                <w:rFonts w:ascii="Calibri Light" w:hAnsi="Calibri Light" w:cs="Calibri Light"/>
                <w:sz w:val="22"/>
                <w:szCs w:val="22"/>
              </w:rPr>
              <w:t>Employer’s Liability</w:t>
            </w:r>
          </w:p>
          <w:p w14:paraId="16BFC3DC" w14:textId="4FFDC9F1" w:rsidR="004D4773" w:rsidRPr="0017385E" w:rsidRDefault="004D4773" w:rsidP="00B5493C">
            <w:pPr>
              <w:jc w:val="both"/>
              <w:rPr>
                <w:rFonts w:ascii="Calibri Light" w:hAnsi="Calibri Light" w:cs="Calibri Light"/>
                <w:sz w:val="22"/>
                <w:szCs w:val="22"/>
              </w:rPr>
            </w:pPr>
            <w:r w:rsidRPr="0017385E">
              <w:rPr>
                <w:rFonts w:ascii="Calibri Light" w:hAnsi="Calibri Light" w:cs="Calibri Light"/>
                <w:sz w:val="22"/>
                <w:szCs w:val="22"/>
              </w:rPr>
              <w:t>Public</w:t>
            </w:r>
            <w:r w:rsidR="00C57358" w:rsidRPr="0017385E">
              <w:rPr>
                <w:rFonts w:ascii="Calibri Light" w:hAnsi="Calibri Light" w:cs="Calibri Light"/>
                <w:sz w:val="22"/>
                <w:szCs w:val="22"/>
              </w:rPr>
              <w:t xml:space="preserve"> / Product</w:t>
            </w:r>
            <w:r w:rsidRPr="0017385E">
              <w:rPr>
                <w:rFonts w:ascii="Calibri Light" w:hAnsi="Calibri Light" w:cs="Calibri Light"/>
                <w:sz w:val="22"/>
                <w:szCs w:val="22"/>
              </w:rPr>
              <w:t xml:space="preserve"> Liability </w:t>
            </w:r>
          </w:p>
          <w:p w14:paraId="536961B6" w14:textId="10F4D22E" w:rsidR="004D4773" w:rsidRPr="0017385E" w:rsidRDefault="004D4773" w:rsidP="00B5493C">
            <w:pPr>
              <w:jc w:val="both"/>
              <w:rPr>
                <w:rFonts w:ascii="Calibri Light" w:hAnsi="Calibri Light" w:cs="Calibri Light"/>
                <w:sz w:val="22"/>
                <w:szCs w:val="22"/>
              </w:rPr>
            </w:pPr>
            <w:r w:rsidRPr="0017385E">
              <w:rPr>
                <w:rFonts w:ascii="Calibri Light" w:hAnsi="Calibri Light" w:cs="Calibri Light"/>
                <w:sz w:val="22"/>
                <w:szCs w:val="22"/>
              </w:rPr>
              <w:t>Professional Indemnity</w:t>
            </w:r>
          </w:p>
        </w:tc>
      </w:tr>
      <w:tr w:rsidR="00800FB9" w:rsidRPr="0017385E" w14:paraId="1AEEC301" w14:textId="77777777" w:rsidTr="00E84167">
        <w:tc>
          <w:tcPr>
            <w:tcW w:w="1555" w:type="dxa"/>
            <w:vMerge/>
          </w:tcPr>
          <w:p w14:paraId="186B0126" w14:textId="77777777" w:rsidR="004D4773" w:rsidRPr="0017385E" w:rsidRDefault="004D4773" w:rsidP="00B5493C">
            <w:pPr>
              <w:jc w:val="both"/>
              <w:rPr>
                <w:rFonts w:ascii="Calibri Light" w:hAnsi="Calibri Light" w:cs="Calibri Light"/>
                <w:sz w:val="22"/>
                <w:szCs w:val="22"/>
              </w:rPr>
            </w:pPr>
          </w:p>
        </w:tc>
        <w:tc>
          <w:tcPr>
            <w:tcW w:w="7461" w:type="dxa"/>
            <w:gridSpan w:val="2"/>
          </w:tcPr>
          <w:p w14:paraId="5C17DFBA" w14:textId="4458FC98" w:rsidR="004D4773" w:rsidRPr="0017385E" w:rsidRDefault="004D4773" w:rsidP="00B5493C">
            <w:pPr>
              <w:jc w:val="both"/>
              <w:rPr>
                <w:rFonts w:ascii="Calibri Light" w:hAnsi="Calibri Light" w:cs="Calibri Light"/>
                <w:sz w:val="22"/>
                <w:szCs w:val="22"/>
              </w:rPr>
            </w:pPr>
            <w:r w:rsidRPr="0017385E">
              <w:rPr>
                <w:rFonts w:ascii="Calibri Light" w:hAnsi="Calibri Light" w:cs="Calibri Light"/>
                <w:sz w:val="22"/>
                <w:szCs w:val="22"/>
              </w:rPr>
              <w:t>And that if successful you agree to implement the following insurance levels, where these are not currently available</w:t>
            </w:r>
            <w:r w:rsidR="00546B3D" w:rsidRPr="0017385E">
              <w:rPr>
                <w:rFonts w:ascii="Calibri Light" w:hAnsi="Calibri Light" w:cs="Calibri Light"/>
                <w:sz w:val="22"/>
                <w:szCs w:val="22"/>
              </w:rPr>
              <w:t>,</w:t>
            </w:r>
            <w:r w:rsidRPr="0017385E">
              <w:rPr>
                <w:rFonts w:ascii="Calibri Light" w:hAnsi="Calibri Light" w:cs="Calibri Light"/>
                <w:sz w:val="22"/>
                <w:szCs w:val="22"/>
              </w:rPr>
              <w:t xml:space="preserve"> promptly on award</w:t>
            </w:r>
          </w:p>
        </w:tc>
      </w:tr>
      <w:tr w:rsidR="00800FB9" w:rsidRPr="0017385E" w14:paraId="0BF467E5" w14:textId="77777777" w:rsidTr="00514216">
        <w:tc>
          <w:tcPr>
            <w:tcW w:w="1555" w:type="dxa"/>
            <w:vMerge/>
          </w:tcPr>
          <w:p w14:paraId="54BBCE6F" w14:textId="77777777" w:rsidR="003D6C83" w:rsidRPr="0017385E" w:rsidRDefault="003D6C83" w:rsidP="00B5493C">
            <w:pPr>
              <w:jc w:val="both"/>
              <w:rPr>
                <w:rFonts w:ascii="Calibri Light" w:hAnsi="Calibri Light" w:cs="Calibri Light"/>
                <w:sz w:val="22"/>
                <w:szCs w:val="22"/>
              </w:rPr>
            </w:pPr>
          </w:p>
        </w:tc>
        <w:tc>
          <w:tcPr>
            <w:tcW w:w="3402" w:type="dxa"/>
          </w:tcPr>
          <w:p w14:paraId="43EB66B2" w14:textId="77777777" w:rsidR="003D6C83" w:rsidRPr="0017385E" w:rsidRDefault="003D6C83" w:rsidP="00B5493C">
            <w:pPr>
              <w:jc w:val="both"/>
              <w:rPr>
                <w:rFonts w:ascii="Calibri Light" w:hAnsi="Calibri Light" w:cs="Calibri Light"/>
                <w:sz w:val="22"/>
                <w:szCs w:val="22"/>
              </w:rPr>
            </w:pPr>
            <w:r w:rsidRPr="0017385E">
              <w:rPr>
                <w:rFonts w:ascii="Calibri Light" w:hAnsi="Calibri Light" w:cs="Calibri Light"/>
                <w:sz w:val="22"/>
                <w:szCs w:val="22"/>
              </w:rPr>
              <w:t>Insurance Type</w:t>
            </w:r>
          </w:p>
        </w:tc>
        <w:tc>
          <w:tcPr>
            <w:tcW w:w="4059" w:type="dxa"/>
          </w:tcPr>
          <w:p w14:paraId="38CF837F" w14:textId="77777777" w:rsidR="003D6C83" w:rsidRPr="0017385E" w:rsidRDefault="003D6C83" w:rsidP="00B5493C">
            <w:pPr>
              <w:jc w:val="both"/>
              <w:rPr>
                <w:rFonts w:ascii="Calibri Light" w:hAnsi="Calibri Light" w:cs="Calibri Light"/>
                <w:sz w:val="22"/>
                <w:szCs w:val="22"/>
              </w:rPr>
            </w:pPr>
            <w:r w:rsidRPr="0017385E">
              <w:rPr>
                <w:rFonts w:ascii="Calibri Light" w:hAnsi="Calibri Light" w:cs="Calibri Light"/>
                <w:sz w:val="22"/>
                <w:szCs w:val="22"/>
              </w:rPr>
              <w:t>Level Required</w:t>
            </w:r>
          </w:p>
        </w:tc>
      </w:tr>
      <w:tr w:rsidR="00800FB9" w:rsidRPr="0017385E" w14:paraId="6497D8AB" w14:textId="77777777" w:rsidTr="00514216">
        <w:tc>
          <w:tcPr>
            <w:tcW w:w="1555" w:type="dxa"/>
            <w:vMerge/>
          </w:tcPr>
          <w:p w14:paraId="3A427DFB" w14:textId="77777777" w:rsidR="003D6C83" w:rsidRPr="0017385E" w:rsidRDefault="003D6C83" w:rsidP="00B5493C">
            <w:pPr>
              <w:jc w:val="both"/>
              <w:rPr>
                <w:rFonts w:ascii="Calibri Light" w:hAnsi="Calibri Light" w:cs="Calibri Light"/>
                <w:sz w:val="22"/>
                <w:szCs w:val="22"/>
              </w:rPr>
            </w:pPr>
          </w:p>
        </w:tc>
        <w:tc>
          <w:tcPr>
            <w:tcW w:w="3402" w:type="dxa"/>
          </w:tcPr>
          <w:p w14:paraId="23E7CC18" w14:textId="77777777" w:rsidR="003D6C83" w:rsidRPr="0017385E" w:rsidRDefault="003D6C83" w:rsidP="00B5493C">
            <w:pPr>
              <w:jc w:val="both"/>
              <w:rPr>
                <w:rFonts w:ascii="Calibri Light" w:hAnsi="Calibri Light" w:cs="Calibri Light"/>
                <w:sz w:val="22"/>
                <w:szCs w:val="22"/>
              </w:rPr>
            </w:pPr>
            <w:r w:rsidRPr="0017385E">
              <w:rPr>
                <w:rFonts w:ascii="Calibri Light" w:hAnsi="Calibri Light" w:cs="Calibri Light"/>
                <w:sz w:val="22"/>
                <w:szCs w:val="22"/>
              </w:rPr>
              <w:t>Employers Liability</w:t>
            </w:r>
          </w:p>
        </w:tc>
        <w:tc>
          <w:tcPr>
            <w:tcW w:w="4059" w:type="dxa"/>
          </w:tcPr>
          <w:p w14:paraId="0E8D7A41" w14:textId="77777777" w:rsidR="003D6C83" w:rsidRPr="0017385E" w:rsidRDefault="003D6C83" w:rsidP="00B5493C">
            <w:pPr>
              <w:jc w:val="both"/>
              <w:rPr>
                <w:rFonts w:ascii="Calibri Light" w:hAnsi="Calibri Light" w:cs="Calibri Light"/>
                <w:sz w:val="22"/>
                <w:szCs w:val="22"/>
              </w:rPr>
            </w:pPr>
            <w:r w:rsidRPr="0017385E">
              <w:rPr>
                <w:rFonts w:ascii="Calibri Light" w:hAnsi="Calibri Light" w:cs="Calibri Light"/>
                <w:sz w:val="22"/>
                <w:szCs w:val="22"/>
              </w:rPr>
              <w:t>€13 million</w:t>
            </w:r>
          </w:p>
        </w:tc>
      </w:tr>
      <w:tr w:rsidR="00800FB9" w:rsidRPr="0017385E" w14:paraId="5B0B1FBF" w14:textId="77777777" w:rsidTr="00514216">
        <w:tc>
          <w:tcPr>
            <w:tcW w:w="1555" w:type="dxa"/>
            <w:vMerge/>
          </w:tcPr>
          <w:p w14:paraId="305FF5C8" w14:textId="77777777" w:rsidR="003D6C83" w:rsidRPr="0017385E" w:rsidRDefault="003D6C83" w:rsidP="00B5493C">
            <w:pPr>
              <w:jc w:val="both"/>
              <w:rPr>
                <w:rFonts w:ascii="Calibri Light" w:hAnsi="Calibri Light" w:cs="Calibri Light"/>
                <w:sz w:val="22"/>
                <w:szCs w:val="22"/>
              </w:rPr>
            </w:pPr>
          </w:p>
        </w:tc>
        <w:tc>
          <w:tcPr>
            <w:tcW w:w="3402" w:type="dxa"/>
          </w:tcPr>
          <w:p w14:paraId="6C64D571" w14:textId="16AAD419" w:rsidR="003D6C83" w:rsidRPr="0017385E" w:rsidRDefault="003D6C83" w:rsidP="00B5493C">
            <w:pPr>
              <w:jc w:val="both"/>
              <w:rPr>
                <w:rFonts w:ascii="Calibri Light" w:hAnsi="Calibri Light" w:cs="Calibri Light"/>
                <w:sz w:val="22"/>
                <w:szCs w:val="22"/>
              </w:rPr>
            </w:pPr>
            <w:r w:rsidRPr="0017385E">
              <w:rPr>
                <w:rFonts w:ascii="Calibri Light" w:hAnsi="Calibri Light" w:cs="Calibri Light"/>
                <w:sz w:val="22"/>
                <w:szCs w:val="22"/>
              </w:rPr>
              <w:t xml:space="preserve">Public </w:t>
            </w:r>
            <w:r w:rsidR="00B54D2E" w:rsidRPr="0017385E">
              <w:rPr>
                <w:rFonts w:ascii="Calibri Light" w:hAnsi="Calibri Light" w:cs="Calibri Light"/>
                <w:sz w:val="22"/>
                <w:szCs w:val="22"/>
              </w:rPr>
              <w:t xml:space="preserve">/ Product </w:t>
            </w:r>
            <w:r w:rsidRPr="0017385E">
              <w:rPr>
                <w:rFonts w:ascii="Calibri Light" w:hAnsi="Calibri Light" w:cs="Calibri Light"/>
                <w:sz w:val="22"/>
                <w:szCs w:val="22"/>
              </w:rPr>
              <w:t>Liability</w:t>
            </w:r>
          </w:p>
        </w:tc>
        <w:tc>
          <w:tcPr>
            <w:tcW w:w="4059" w:type="dxa"/>
          </w:tcPr>
          <w:p w14:paraId="735D3D71" w14:textId="0CED9E5E" w:rsidR="003D6C83" w:rsidRPr="0017385E" w:rsidRDefault="003D6C83" w:rsidP="00B5493C">
            <w:pPr>
              <w:jc w:val="both"/>
              <w:rPr>
                <w:rFonts w:ascii="Calibri Light" w:hAnsi="Calibri Light" w:cs="Calibri Light"/>
                <w:sz w:val="22"/>
                <w:szCs w:val="22"/>
              </w:rPr>
            </w:pPr>
            <w:r w:rsidRPr="0017385E">
              <w:rPr>
                <w:rFonts w:ascii="Calibri Light" w:hAnsi="Calibri Light" w:cs="Calibri Light"/>
                <w:sz w:val="22"/>
                <w:szCs w:val="22"/>
              </w:rPr>
              <w:t>€</w:t>
            </w:r>
            <w:r w:rsidR="00B576E0" w:rsidRPr="0017385E">
              <w:rPr>
                <w:rFonts w:ascii="Calibri Light" w:hAnsi="Calibri Light" w:cs="Calibri Light"/>
                <w:sz w:val="22"/>
                <w:szCs w:val="22"/>
              </w:rPr>
              <w:t>2.6</w:t>
            </w:r>
            <w:r w:rsidRPr="0017385E">
              <w:rPr>
                <w:rFonts w:ascii="Calibri Light" w:hAnsi="Calibri Light" w:cs="Calibri Light"/>
                <w:sz w:val="22"/>
                <w:szCs w:val="22"/>
              </w:rPr>
              <w:t xml:space="preserve"> million</w:t>
            </w:r>
          </w:p>
        </w:tc>
      </w:tr>
      <w:tr w:rsidR="00800FB9" w:rsidRPr="0017385E" w14:paraId="300F2561" w14:textId="77777777" w:rsidTr="00514216">
        <w:tc>
          <w:tcPr>
            <w:tcW w:w="1555" w:type="dxa"/>
            <w:vMerge/>
          </w:tcPr>
          <w:p w14:paraId="1834FF11" w14:textId="77777777" w:rsidR="003D6C83" w:rsidRPr="0017385E" w:rsidRDefault="003D6C83" w:rsidP="00B5493C">
            <w:pPr>
              <w:jc w:val="both"/>
              <w:rPr>
                <w:rFonts w:ascii="Calibri Light" w:hAnsi="Calibri Light" w:cs="Calibri Light"/>
                <w:sz w:val="22"/>
                <w:szCs w:val="22"/>
              </w:rPr>
            </w:pPr>
          </w:p>
        </w:tc>
        <w:tc>
          <w:tcPr>
            <w:tcW w:w="3402" w:type="dxa"/>
          </w:tcPr>
          <w:p w14:paraId="4429F2D6" w14:textId="77777777" w:rsidR="003D6C83" w:rsidRPr="0017385E" w:rsidRDefault="003D6C83" w:rsidP="00B5493C">
            <w:pPr>
              <w:jc w:val="both"/>
              <w:rPr>
                <w:rFonts w:ascii="Calibri Light" w:hAnsi="Calibri Light" w:cs="Calibri Light"/>
                <w:sz w:val="22"/>
                <w:szCs w:val="22"/>
              </w:rPr>
            </w:pPr>
            <w:r w:rsidRPr="0017385E">
              <w:rPr>
                <w:rFonts w:ascii="Calibri Light" w:hAnsi="Calibri Light" w:cs="Calibri Light"/>
                <w:sz w:val="22"/>
                <w:szCs w:val="22"/>
              </w:rPr>
              <w:t>Professional Indemnity</w:t>
            </w:r>
          </w:p>
        </w:tc>
        <w:tc>
          <w:tcPr>
            <w:tcW w:w="4059" w:type="dxa"/>
          </w:tcPr>
          <w:p w14:paraId="1855D668" w14:textId="2CDA6015" w:rsidR="003D6C83" w:rsidRPr="0017385E" w:rsidRDefault="00B54D2E" w:rsidP="00B5493C">
            <w:pPr>
              <w:jc w:val="both"/>
              <w:rPr>
                <w:rFonts w:ascii="Calibri Light" w:hAnsi="Calibri Light" w:cs="Calibri Light"/>
                <w:sz w:val="22"/>
                <w:szCs w:val="22"/>
              </w:rPr>
            </w:pPr>
            <w:r w:rsidRPr="0017385E">
              <w:rPr>
                <w:rFonts w:ascii="Calibri Light" w:hAnsi="Calibri Light" w:cs="Calibri Light"/>
                <w:sz w:val="22"/>
                <w:szCs w:val="22"/>
              </w:rPr>
              <w:t>€</w:t>
            </w:r>
            <w:r w:rsidR="00B576E0" w:rsidRPr="0017385E">
              <w:rPr>
                <w:rFonts w:ascii="Calibri Light" w:hAnsi="Calibri Light" w:cs="Calibri Light"/>
                <w:sz w:val="22"/>
                <w:szCs w:val="22"/>
              </w:rPr>
              <w:t>1</w:t>
            </w:r>
            <w:r w:rsidRPr="0017385E">
              <w:rPr>
                <w:rFonts w:ascii="Calibri Light" w:hAnsi="Calibri Light" w:cs="Calibri Light"/>
                <w:sz w:val="22"/>
                <w:szCs w:val="22"/>
              </w:rPr>
              <w:t xml:space="preserve"> million</w:t>
            </w:r>
          </w:p>
        </w:tc>
      </w:tr>
      <w:tr w:rsidR="00F019E5" w:rsidRPr="0017385E" w14:paraId="2BF9176A" w14:textId="77777777" w:rsidTr="00514216">
        <w:tc>
          <w:tcPr>
            <w:tcW w:w="1555" w:type="dxa"/>
          </w:tcPr>
          <w:p w14:paraId="3C082448" w14:textId="77777777" w:rsidR="00F019E5" w:rsidRPr="0017385E" w:rsidRDefault="00F019E5" w:rsidP="00B5493C">
            <w:pPr>
              <w:jc w:val="both"/>
              <w:rPr>
                <w:rFonts w:ascii="Calibri Light" w:hAnsi="Calibri Light" w:cs="Calibri Light"/>
                <w:sz w:val="22"/>
                <w:szCs w:val="22"/>
              </w:rPr>
            </w:pPr>
          </w:p>
        </w:tc>
        <w:tc>
          <w:tcPr>
            <w:tcW w:w="3402" w:type="dxa"/>
          </w:tcPr>
          <w:p w14:paraId="1F64AE2F" w14:textId="224769CC" w:rsidR="00F019E5" w:rsidRPr="0017385E" w:rsidRDefault="000C5026" w:rsidP="00B5493C">
            <w:pPr>
              <w:jc w:val="both"/>
              <w:rPr>
                <w:rFonts w:ascii="Calibri Light" w:hAnsi="Calibri Light" w:cs="Calibri Light"/>
                <w:sz w:val="22"/>
                <w:szCs w:val="22"/>
              </w:rPr>
            </w:pPr>
            <w:r>
              <w:rPr>
                <w:rFonts w:ascii="Calibri Light" w:hAnsi="Calibri Light" w:cs="Calibri Light"/>
                <w:sz w:val="22"/>
                <w:szCs w:val="22"/>
              </w:rPr>
              <w:t>Cyber Liability</w:t>
            </w:r>
          </w:p>
        </w:tc>
        <w:tc>
          <w:tcPr>
            <w:tcW w:w="4059" w:type="dxa"/>
          </w:tcPr>
          <w:p w14:paraId="747AF43F" w14:textId="6E4B9184" w:rsidR="00F019E5" w:rsidRPr="0017385E" w:rsidRDefault="000C5026" w:rsidP="00B5493C">
            <w:pPr>
              <w:jc w:val="both"/>
              <w:rPr>
                <w:rFonts w:ascii="Calibri Light" w:hAnsi="Calibri Light" w:cs="Calibri Light"/>
                <w:sz w:val="22"/>
                <w:szCs w:val="22"/>
              </w:rPr>
            </w:pPr>
            <w:r>
              <w:rPr>
                <w:rFonts w:ascii="Calibri Light" w:hAnsi="Calibri Light" w:cs="Calibri Light"/>
                <w:sz w:val="22"/>
                <w:szCs w:val="22"/>
              </w:rPr>
              <w:t>€500,000</w:t>
            </w:r>
          </w:p>
        </w:tc>
      </w:tr>
    </w:tbl>
    <w:p w14:paraId="2E7C9418" w14:textId="77777777" w:rsidR="00C13170" w:rsidRDefault="00C13170" w:rsidP="00B5493C">
      <w:pPr>
        <w:jc w:val="both"/>
        <w:rPr>
          <w:rFonts w:ascii="Calibri Light" w:hAnsi="Calibri Light" w:cs="Calibri Light"/>
          <w:sz w:val="22"/>
          <w:szCs w:val="22"/>
        </w:rPr>
      </w:pPr>
    </w:p>
    <w:p w14:paraId="37101BC9" w14:textId="1FC6F39D"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NOTE:   Tenderers must be willing to provide evidence of </w:t>
      </w:r>
      <w:r w:rsidR="001115CE" w:rsidRPr="0017385E">
        <w:rPr>
          <w:rFonts w:ascii="Calibri Light" w:hAnsi="Calibri Light" w:cs="Calibri Light"/>
          <w:sz w:val="22"/>
          <w:szCs w:val="22"/>
        </w:rPr>
        <w:t>all</w:t>
      </w:r>
      <w:r w:rsidRPr="0017385E">
        <w:rPr>
          <w:rFonts w:ascii="Calibri Light" w:hAnsi="Calibri Light" w:cs="Calibri Light"/>
          <w:sz w:val="22"/>
          <w:szCs w:val="22"/>
        </w:rPr>
        <w:t xml:space="preserve"> self-declared information within </w:t>
      </w:r>
      <w:r w:rsidR="00CE3B26" w:rsidRPr="0017385E">
        <w:rPr>
          <w:rFonts w:ascii="Calibri Light" w:hAnsi="Calibri Light" w:cs="Calibri Light"/>
          <w:sz w:val="22"/>
          <w:szCs w:val="22"/>
        </w:rPr>
        <w:t>five (5)</w:t>
      </w:r>
      <w:r w:rsidRPr="0017385E">
        <w:rPr>
          <w:rFonts w:ascii="Calibri Light" w:hAnsi="Calibri Light" w:cs="Calibri Light"/>
          <w:sz w:val="22"/>
          <w:szCs w:val="22"/>
        </w:rPr>
        <w:t xml:space="preserve"> working days of request, which will be made prior to any award decision.  If the evidence required is not provided by the deadline date, </w:t>
      </w:r>
      <w:r w:rsidR="003D6C83" w:rsidRPr="0017385E">
        <w:rPr>
          <w:rFonts w:ascii="Calibri Light" w:hAnsi="Calibri Light" w:cs="Calibri Light"/>
          <w:sz w:val="22"/>
          <w:szCs w:val="22"/>
        </w:rPr>
        <w:t>the Contracting Authority reserves the right to eliminate the tenderer</w:t>
      </w:r>
      <w:r w:rsidRPr="0017385E">
        <w:rPr>
          <w:rFonts w:ascii="Calibri Light" w:hAnsi="Calibri Light" w:cs="Calibri Light"/>
          <w:sz w:val="22"/>
          <w:szCs w:val="22"/>
        </w:rPr>
        <w:t xml:space="preserve">. Furthermore, tenderers should note that the provision of inaccurate or misleading information in this declaration may lead to exclusion from participation in this and future tenders. </w:t>
      </w:r>
    </w:p>
    <w:p w14:paraId="5E0BB344" w14:textId="73672981" w:rsidR="00546B3D" w:rsidRPr="0017385E" w:rsidRDefault="00546B3D"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Successful Tenderer(s) will be required to maintain the levels of insurance outlined above, for the duration of the </w:t>
      </w:r>
      <w:r w:rsidR="00C1158A" w:rsidRPr="0017385E">
        <w:rPr>
          <w:rFonts w:ascii="Calibri Light" w:hAnsi="Calibri Light" w:cs="Calibri Light"/>
          <w:sz w:val="22"/>
          <w:szCs w:val="22"/>
        </w:rPr>
        <w:t>contract</w:t>
      </w:r>
      <w:r w:rsidRPr="0017385E">
        <w:rPr>
          <w:rFonts w:ascii="Calibri Light" w:hAnsi="Calibri Light" w:cs="Calibri Light"/>
          <w:sz w:val="22"/>
          <w:szCs w:val="22"/>
        </w:rPr>
        <w:t>, and further, to:</w:t>
      </w:r>
    </w:p>
    <w:p w14:paraId="18F4330A" w14:textId="687E1C82" w:rsidR="00546B3D" w:rsidRPr="0019231D" w:rsidRDefault="00546B3D" w:rsidP="0019231D">
      <w:pPr>
        <w:pStyle w:val="ListParagraph"/>
        <w:numPr>
          <w:ilvl w:val="0"/>
          <w:numId w:val="9"/>
        </w:numPr>
        <w:jc w:val="both"/>
        <w:rPr>
          <w:rFonts w:ascii="Calibri Light" w:hAnsi="Calibri Light" w:cs="Calibri Light"/>
          <w:sz w:val="22"/>
          <w:szCs w:val="22"/>
        </w:rPr>
      </w:pPr>
      <w:r w:rsidRPr="0019231D">
        <w:rPr>
          <w:rFonts w:ascii="Calibri Light" w:hAnsi="Calibri Light" w:cs="Calibri Light"/>
          <w:sz w:val="22"/>
          <w:szCs w:val="22"/>
        </w:rPr>
        <w:t xml:space="preserve">immediately advise the Contracting Authority of any material change to its insured </w:t>
      </w:r>
      <w:proofErr w:type="gramStart"/>
      <w:r w:rsidRPr="0019231D">
        <w:rPr>
          <w:rFonts w:ascii="Calibri Light" w:hAnsi="Calibri Light" w:cs="Calibri Light"/>
          <w:sz w:val="22"/>
          <w:szCs w:val="22"/>
        </w:rPr>
        <w:t>status;</w:t>
      </w:r>
      <w:proofErr w:type="gramEnd"/>
      <w:r w:rsidRPr="0019231D">
        <w:rPr>
          <w:rFonts w:ascii="Calibri Light" w:hAnsi="Calibri Light" w:cs="Calibri Light"/>
          <w:sz w:val="22"/>
          <w:szCs w:val="22"/>
        </w:rPr>
        <w:t xml:space="preserve"> </w:t>
      </w:r>
    </w:p>
    <w:p w14:paraId="3A75E72E" w14:textId="59240D8A" w:rsidR="00546B3D" w:rsidRPr="0019231D" w:rsidRDefault="00546B3D" w:rsidP="0019231D">
      <w:pPr>
        <w:pStyle w:val="ListParagraph"/>
        <w:numPr>
          <w:ilvl w:val="0"/>
          <w:numId w:val="9"/>
        </w:numPr>
        <w:jc w:val="both"/>
        <w:rPr>
          <w:rFonts w:ascii="Calibri Light" w:hAnsi="Calibri Light" w:cs="Calibri Light"/>
          <w:sz w:val="22"/>
          <w:szCs w:val="22"/>
        </w:rPr>
      </w:pPr>
      <w:r w:rsidRPr="0019231D">
        <w:rPr>
          <w:rFonts w:ascii="Calibri Light" w:hAnsi="Calibri Light" w:cs="Calibri Light"/>
          <w:sz w:val="22"/>
          <w:szCs w:val="22"/>
        </w:rPr>
        <w:t xml:space="preserve">produce proof of current premiums paid upon </w:t>
      </w:r>
      <w:proofErr w:type="gramStart"/>
      <w:r w:rsidRPr="0019231D">
        <w:rPr>
          <w:rFonts w:ascii="Calibri Light" w:hAnsi="Calibri Light" w:cs="Calibri Light"/>
          <w:sz w:val="22"/>
          <w:szCs w:val="22"/>
        </w:rPr>
        <w:t>request;</w:t>
      </w:r>
      <w:proofErr w:type="gramEnd"/>
      <w:r w:rsidRPr="0019231D">
        <w:rPr>
          <w:rFonts w:ascii="Calibri Light" w:hAnsi="Calibri Light" w:cs="Calibri Light"/>
          <w:sz w:val="22"/>
          <w:szCs w:val="22"/>
        </w:rPr>
        <w:t xml:space="preserve"> </w:t>
      </w:r>
    </w:p>
    <w:p w14:paraId="0006AEE9" w14:textId="1C801DC7" w:rsidR="001115CE" w:rsidRDefault="00546B3D" w:rsidP="0019231D">
      <w:pPr>
        <w:pStyle w:val="ListParagraph"/>
        <w:numPr>
          <w:ilvl w:val="0"/>
          <w:numId w:val="9"/>
        </w:numPr>
        <w:jc w:val="both"/>
        <w:rPr>
          <w:rFonts w:ascii="Calibri Light" w:hAnsi="Calibri Light" w:cs="Calibri Light"/>
          <w:sz w:val="22"/>
          <w:szCs w:val="22"/>
        </w:rPr>
      </w:pPr>
      <w:r w:rsidRPr="0019231D">
        <w:rPr>
          <w:rFonts w:ascii="Calibri Light" w:hAnsi="Calibri Light" w:cs="Calibri Light"/>
          <w:sz w:val="22"/>
          <w:szCs w:val="22"/>
        </w:rPr>
        <w:t>produce valid certificates of insurance upon request.</w:t>
      </w:r>
    </w:p>
    <w:p w14:paraId="4527889D" w14:textId="77777777" w:rsidR="00C13170" w:rsidRPr="0019231D" w:rsidRDefault="00C13170" w:rsidP="00C13170">
      <w:pPr>
        <w:pStyle w:val="ListParagraph"/>
        <w:jc w:val="both"/>
        <w:rPr>
          <w:rFonts w:ascii="Calibri Light" w:hAnsi="Calibri Light" w:cs="Calibri Light"/>
          <w:sz w:val="22"/>
          <w:szCs w:val="22"/>
        </w:rPr>
      </w:pPr>
    </w:p>
    <w:p w14:paraId="1B70DFA9" w14:textId="4633C215" w:rsidR="00670182" w:rsidRPr="0017385E" w:rsidRDefault="00670182" w:rsidP="00CF2836">
      <w:pPr>
        <w:pStyle w:val="Heading2"/>
      </w:pPr>
      <w:bookmarkStart w:id="32" w:name="_Toc5801244"/>
      <w:r>
        <w:t>Technical Capacity</w:t>
      </w:r>
      <w:bookmarkEnd w:id="32"/>
      <w:r>
        <w:t xml:space="preserve"> </w:t>
      </w:r>
    </w:p>
    <w:tbl>
      <w:tblPr>
        <w:tblStyle w:val="TableGrid1"/>
        <w:tblW w:w="9016" w:type="dxa"/>
        <w:tblLook w:val="04A0" w:firstRow="1" w:lastRow="0" w:firstColumn="1" w:lastColumn="0" w:noHBand="0" w:noVBand="1"/>
      </w:tblPr>
      <w:tblGrid>
        <w:gridCol w:w="2115"/>
        <w:gridCol w:w="3976"/>
        <w:gridCol w:w="2925"/>
      </w:tblGrid>
      <w:tr w:rsidR="00974A6E" w:rsidRPr="0017385E" w14:paraId="55441C5D" w14:textId="77777777" w:rsidTr="06358BF3">
        <w:tc>
          <w:tcPr>
            <w:tcW w:w="2115" w:type="dxa"/>
            <w:shd w:val="clear" w:color="auto" w:fill="A80050"/>
          </w:tcPr>
          <w:p w14:paraId="2F08ACEE" w14:textId="02557394" w:rsidR="00974A6E" w:rsidRPr="0017385E" w:rsidRDefault="00974A6E" w:rsidP="00B5493C">
            <w:pPr>
              <w:jc w:val="both"/>
              <w:rPr>
                <w:rFonts w:ascii="Calibri Light" w:hAnsi="Calibri Light" w:cs="Calibri Light"/>
                <w:sz w:val="22"/>
                <w:szCs w:val="22"/>
              </w:rPr>
            </w:pPr>
            <w:r w:rsidRPr="0017385E">
              <w:rPr>
                <w:rFonts w:ascii="Calibri Light" w:hAnsi="Calibri Light" w:cs="Calibri Light"/>
                <w:sz w:val="22"/>
                <w:szCs w:val="22"/>
              </w:rPr>
              <w:t>Manpower Levels</w:t>
            </w:r>
          </w:p>
        </w:tc>
        <w:tc>
          <w:tcPr>
            <w:tcW w:w="6901" w:type="dxa"/>
            <w:gridSpan w:val="2"/>
          </w:tcPr>
          <w:p w14:paraId="7ADEED57" w14:textId="32FCD054" w:rsidR="00974A6E" w:rsidRPr="0017385E" w:rsidRDefault="00974A6E"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must provide information which demonstrates access to the minimum number of skilled personnel as indicated below and outlined in the TRD. </w:t>
            </w:r>
            <w:r w:rsidR="60527710" w:rsidRPr="0017385E">
              <w:rPr>
                <w:rFonts w:ascii="Calibri Light" w:hAnsi="Calibri Light" w:cs="Calibri Light"/>
                <w:sz w:val="22"/>
                <w:szCs w:val="22"/>
              </w:rPr>
              <w:t xml:space="preserve"> Provide comprehensive CVs of proposed team. </w:t>
            </w:r>
          </w:p>
        </w:tc>
      </w:tr>
      <w:tr w:rsidR="00974A6E" w:rsidRPr="0017385E" w14:paraId="72F41A18" w14:textId="77777777" w:rsidTr="06358BF3">
        <w:tc>
          <w:tcPr>
            <w:tcW w:w="6091" w:type="dxa"/>
            <w:gridSpan w:val="2"/>
          </w:tcPr>
          <w:p w14:paraId="3100FC12" w14:textId="77777777" w:rsidR="00974A6E" w:rsidRPr="0017385E" w:rsidRDefault="00974A6E" w:rsidP="00B5493C">
            <w:pPr>
              <w:jc w:val="both"/>
              <w:rPr>
                <w:rFonts w:ascii="Calibri Light" w:hAnsi="Calibri Light" w:cs="Calibri Light"/>
                <w:sz w:val="22"/>
                <w:szCs w:val="22"/>
              </w:rPr>
            </w:pPr>
            <w:r w:rsidRPr="0017385E">
              <w:rPr>
                <w:rFonts w:ascii="Calibri Light" w:hAnsi="Calibri Light" w:cs="Calibri Light"/>
                <w:sz w:val="22"/>
                <w:szCs w:val="22"/>
              </w:rPr>
              <w:t>Skillset Required</w:t>
            </w:r>
          </w:p>
        </w:tc>
        <w:tc>
          <w:tcPr>
            <w:tcW w:w="2925" w:type="dxa"/>
          </w:tcPr>
          <w:p w14:paraId="0DD301AE" w14:textId="77777777" w:rsidR="00974A6E" w:rsidRPr="0017385E" w:rsidRDefault="00974A6E" w:rsidP="00B5493C">
            <w:pPr>
              <w:jc w:val="both"/>
              <w:rPr>
                <w:rFonts w:ascii="Calibri Light" w:hAnsi="Calibri Light" w:cs="Calibri Light"/>
                <w:sz w:val="22"/>
                <w:szCs w:val="22"/>
              </w:rPr>
            </w:pPr>
            <w:r w:rsidRPr="0017385E">
              <w:rPr>
                <w:rFonts w:ascii="Calibri Light" w:hAnsi="Calibri Light" w:cs="Calibri Light"/>
                <w:sz w:val="22"/>
                <w:szCs w:val="22"/>
              </w:rPr>
              <w:t>Minimum Number</w:t>
            </w:r>
          </w:p>
        </w:tc>
      </w:tr>
      <w:tr w:rsidR="00974A6E" w:rsidRPr="0017385E" w14:paraId="54C113D3" w14:textId="77777777" w:rsidTr="06358BF3">
        <w:tc>
          <w:tcPr>
            <w:tcW w:w="6091" w:type="dxa"/>
            <w:gridSpan w:val="2"/>
          </w:tcPr>
          <w:p w14:paraId="1999F92A" w14:textId="459C3668" w:rsidR="00974A6E" w:rsidRPr="0017385E" w:rsidRDefault="361A0AF5" w:rsidP="00B5493C">
            <w:pPr>
              <w:jc w:val="both"/>
              <w:rPr>
                <w:rFonts w:ascii="Calibri Light" w:hAnsi="Calibri Light" w:cs="Calibri Light"/>
                <w:sz w:val="22"/>
                <w:szCs w:val="22"/>
              </w:rPr>
            </w:pPr>
            <w:r w:rsidRPr="0017385E">
              <w:rPr>
                <w:rFonts w:ascii="Calibri Light" w:hAnsi="Calibri Light" w:cs="Calibri Light"/>
                <w:sz w:val="22"/>
                <w:szCs w:val="22"/>
              </w:rPr>
              <w:t>Vet</w:t>
            </w:r>
            <w:r w:rsidR="71F49600" w:rsidRPr="0017385E">
              <w:rPr>
                <w:rFonts w:ascii="Calibri Light" w:hAnsi="Calibri Light" w:cs="Calibri Light"/>
                <w:sz w:val="22"/>
                <w:szCs w:val="22"/>
              </w:rPr>
              <w:t xml:space="preserve"> </w:t>
            </w:r>
            <w:r w:rsidR="7A8618A2" w:rsidRPr="0017385E">
              <w:rPr>
                <w:rFonts w:ascii="Calibri Light" w:hAnsi="Calibri Light" w:cs="Calibri Light"/>
                <w:sz w:val="22"/>
                <w:szCs w:val="22"/>
              </w:rPr>
              <w:t>(</w:t>
            </w:r>
            <w:r w:rsidR="657D2667" w:rsidRPr="0017385E">
              <w:rPr>
                <w:rFonts w:ascii="Calibri Light" w:hAnsi="Calibri Light" w:cs="Calibri Light"/>
                <w:sz w:val="22"/>
                <w:szCs w:val="22"/>
              </w:rPr>
              <w:t>a</w:t>
            </w:r>
            <w:r w:rsidR="043E8D98" w:rsidRPr="0017385E">
              <w:rPr>
                <w:rFonts w:ascii="Calibri Light" w:hAnsi="Calibri Light" w:cs="Calibri Light"/>
                <w:sz w:val="22"/>
                <w:szCs w:val="22"/>
              </w:rPr>
              <w:t xml:space="preserve">nimal </w:t>
            </w:r>
            <w:r w:rsidR="5F8D428B" w:rsidRPr="0017385E">
              <w:rPr>
                <w:rFonts w:ascii="Calibri Light" w:hAnsi="Calibri Light" w:cs="Calibri Light"/>
                <w:sz w:val="22"/>
                <w:szCs w:val="22"/>
              </w:rPr>
              <w:t>q</w:t>
            </w:r>
            <w:r w:rsidR="043E8D98" w:rsidRPr="0017385E">
              <w:rPr>
                <w:rFonts w:ascii="Calibri Light" w:hAnsi="Calibri Light" w:cs="Calibri Light"/>
                <w:sz w:val="22"/>
                <w:szCs w:val="22"/>
              </w:rPr>
              <w:t>ualifications</w:t>
            </w:r>
            <w:r w:rsidR="61CFE192" w:rsidRPr="0017385E">
              <w:rPr>
                <w:rFonts w:ascii="Calibri Light" w:hAnsi="Calibri Light" w:cs="Calibri Light"/>
                <w:sz w:val="22"/>
                <w:szCs w:val="22"/>
              </w:rPr>
              <w:t>)</w:t>
            </w:r>
            <w:r w:rsidR="60527710" w:rsidRPr="0017385E">
              <w:rPr>
                <w:rFonts w:ascii="Calibri Light" w:hAnsi="Calibri Light" w:cs="Calibri Light"/>
                <w:sz w:val="22"/>
                <w:szCs w:val="22"/>
              </w:rPr>
              <w:t xml:space="preserve"> </w:t>
            </w:r>
          </w:p>
        </w:tc>
        <w:tc>
          <w:tcPr>
            <w:tcW w:w="2925" w:type="dxa"/>
          </w:tcPr>
          <w:p w14:paraId="42F89035" w14:textId="5EE58D35" w:rsidR="00974A6E" w:rsidRPr="0017385E" w:rsidRDefault="25115BC6" w:rsidP="00B5493C">
            <w:pPr>
              <w:jc w:val="both"/>
              <w:rPr>
                <w:rFonts w:ascii="Calibri Light" w:hAnsi="Calibri Light" w:cs="Calibri Light"/>
                <w:color w:val="FF0000"/>
                <w:sz w:val="22"/>
                <w:szCs w:val="22"/>
              </w:rPr>
            </w:pPr>
            <w:r w:rsidRPr="0017385E">
              <w:rPr>
                <w:rFonts w:ascii="Calibri Light" w:hAnsi="Calibri Light" w:cs="Calibri Light"/>
                <w:sz w:val="22"/>
                <w:szCs w:val="22"/>
              </w:rPr>
              <w:t>1</w:t>
            </w:r>
          </w:p>
        </w:tc>
      </w:tr>
      <w:tr w:rsidR="00835227" w:rsidRPr="0017385E" w14:paraId="7FA8C468" w14:textId="77777777" w:rsidTr="06358BF3">
        <w:tc>
          <w:tcPr>
            <w:tcW w:w="6091" w:type="dxa"/>
            <w:gridSpan w:val="2"/>
          </w:tcPr>
          <w:p w14:paraId="3DB116F8" w14:textId="4FC3486C" w:rsidR="00835227" w:rsidRPr="0017385E" w:rsidRDefault="7E801767" w:rsidP="00B5493C">
            <w:pPr>
              <w:jc w:val="both"/>
              <w:rPr>
                <w:rFonts w:ascii="Calibri Light" w:hAnsi="Calibri Light" w:cs="Calibri Light"/>
                <w:sz w:val="22"/>
                <w:szCs w:val="22"/>
              </w:rPr>
            </w:pPr>
            <w:r w:rsidRPr="0017385E">
              <w:rPr>
                <w:rFonts w:ascii="Calibri Light" w:hAnsi="Calibri Light" w:cs="Calibri Light"/>
                <w:sz w:val="22"/>
                <w:szCs w:val="22"/>
              </w:rPr>
              <w:t>Qualified a</w:t>
            </w:r>
            <w:r w:rsidR="52EB205A" w:rsidRPr="0017385E">
              <w:rPr>
                <w:rFonts w:ascii="Calibri Light" w:hAnsi="Calibri Light" w:cs="Calibri Light"/>
                <w:sz w:val="22"/>
                <w:szCs w:val="22"/>
              </w:rPr>
              <w:t xml:space="preserve">nimal welfare and care officer </w:t>
            </w:r>
          </w:p>
        </w:tc>
        <w:tc>
          <w:tcPr>
            <w:tcW w:w="2925" w:type="dxa"/>
          </w:tcPr>
          <w:p w14:paraId="4DCAFF16" w14:textId="425044C0" w:rsidR="00835227" w:rsidRPr="0017385E" w:rsidRDefault="4AB0C680" w:rsidP="00B5493C">
            <w:pPr>
              <w:jc w:val="both"/>
              <w:rPr>
                <w:rFonts w:ascii="Calibri Light" w:hAnsi="Calibri Light" w:cs="Calibri Light"/>
                <w:sz w:val="22"/>
                <w:szCs w:val="22"/>
              </w:rPr>
            </w:pPr>
            <w:r w:rsidRPr="0017385E">
              <w:rPr>
                <w:rFonts w:ascii="Calibri Light" w:hAnsi="Calibri Light" w:cs="Calibri Light"/>
                <w:sz w:val="22"/>
                <w:szCs w:val="22"/>
              </w:rPr>
              <w:t>1</w:t>
            </w:r>
          </w:p>
        </w:tc>
      </w:tr>
      <w:tr w:rsidR="5A7E5D7E" w:rsidRPr="0017385E" w14:paraId="28E2E497" w14:textId="77777777" w:rsidTr="06358BF3">
        <w:trPr>
          <w:trHeight w:val="300"/>
        </w:trPr>
        <w:tc>
          <w:tcPr>
            <w:tcW w:w="6091" w:type="dxa"/>
            <w:gridSpan w:val="2"/>
          </w:tcPr>
          <w:p w14:paraId="412B861D" w14:textId="7CA13902" w:rsidR="2886A50A" w:rsidRPr="0017385E" w:rsidRDefault="2886A50A" w:rsidP="00B5493C">
            <w:pPr>
              <w:jc w:val="both"/>
              <w:rPr>
                <w:rFonts w:ascii="Calibri Light" w:hAnsi="Calibri Light" w:cs="Calibri Light"/>
                <w:sz w:val="22"/>
                <w:szCs w:val="22"/>
              </w:rPr>
            </w:pPr>
            <w:r w:rsidRPr="0017385E">
              <w:rPr>
                <w:rFonts w:ascii="Calibri Light" w:hAnsi="Calibri Light" w:cs="Calibri Light"/>
                <w:sz w:val="22"/>
                <w:szCs w:val="22"/>
              </w:rPr>
              <w:t>Radiographer</w:t>
            </w:r>
          </w:p>
        </w:tc>
        <w:tc>
          <w:tcPr>
            <w:tcW w:w="2925" w:type="dxa"/>
          </w:tcPr>
          <w:p w14:paraId="32284C0C" w14:textId="5E03D847" w:rsidR="2886A50A" w:rsidRPr="0017385E" w:rsidRDefault="2886A50A" w:rsidP="00B5493C">
            <w:pPr>
              <w:jc w:val="both"/>
              <w:rPr>
                <w:rFonts w:ascii="Calibri Light" w:hAnsi="Calibri Light" w:cs="Calibri Light"/>
                <w:sz w:val="22"/>
                <w:szCs w:val="22"/>
              </w:rPr>
            </w:pPr>
            <w:r w:rsidRPr="0017385E">
              <w:rPr>
                <w:rFonts w:ascii="Calibri Light" w:hAnsi="Calibri Light" w:cs="Calibri Light"/>
                <w:sz w:val="22"/>
                <w:szCs w:val="22"/>
              </w:rPr>
              <w:t>1</w:t>
            </w:r>
          </w:p>
        </w:tc>
      </w:tr>
      <w:tr w:rsidR="00974A6E" w:rsidRPr="0017385E" w14:paraId="21B3B43B" w14:textId="77777777" w:rsidTr="06358BF3">
        <w:tc>
          <w:tcPr>
            <w:tcW w:w="2115" w:type="dxa"/>
            <w:shd w:val="clear" w:color="auto" w:fill="A80050"/>
          </w:tcPr>
          <w:p w14:paraId="505A7615" w14:textId="66D5C30F" w:rsidR="00974A6E" w:rsidRPr="0017385E" w:rsidRDefault="00974A6E" w:rsidP="00B5493C">
            <w:pPr>
              <w:jc w:val="both"/>
              <w:rPr>
                <w:rFonts w:ascii="Calibri Light" w:hAnsi="Calibri Light" w:cs="Calibri Light"/>
                <w:sz w:val="22"/>
                <w:szCs w:val="22"/>
              </w:rPr>
            </w:pPr>
            <w:r w:rsidRPr="0017385E">
              <w:rPr>
                <w:rFonts w:ascii="Calibri Light" w:hAnsi="Calibri Light" w:cs="Calibri Light"/>
                <w:sz w:val="22"/>
                <w:szCs w:val="22"/>
              </w:rPr>
              <w:t xml:space="preserve">Previous </w:t>
            </w:r>
            <w:r w:rsidR="00835227" w:rsidRPr="0017385E">
              <w:rPr>
                <w:rFonts w:ascii="Calibri Light" w:hAnsi="Calibri Light" w:cs="Calibri Light"/>
                <w:sz w:val="22"/>
                <w:szCs w:val="22"/>
              </w:rPr>
              <w:t>Experience</w:t>
            </w:r>
            <w:r w:rsidRPr="0017385E">
              <w:rPr>
                <w:rFonts w:ascii="Calibri Light" w:hAnsi="Calibri Light" w:cs="Calibri Light"/>
                <w:sz w:val="22"/>
                <w:szCs w:val="22"/>
              </w:rPr>
              <w:t xml:space="preserve"> </w:t>
            </w:r>
          </w:p>
          <w:p w14:paraId="3970F60C" w14:textId="77777777" w:rsidR="00974A6E" w:rsidRPr="0017385E" w:rsidRDefault="00974A6E" w:rsidP="00B5493C">
            <w:pPr>
              <w:jc w:val="both"/>
              <w:rPr>
                <w:rFonts w:ascii="Calibri Light" w:hAnsi="Calibri Light" w:cs="Calibri Light"/>
                <w:sz w:val="22"/>
                <w:szCs w:val="22"/>
              </w:rPr>
            </w:pPr>
          </w:p>
        </w:tc>
        <w:tc>
          <w:tcPr>
            <w:tcW w:w="6901" w:type="dxa"/>
            <w:gridSpan w:val="2"/>
          </w:tcPr>
          <w:p w14:paraId="3D9BEBD9" w14:textId="0A0A7C14" w:rsidR="00974A6E" w:rsidRPr="0017385E" w:rsidRDefault="722AA830" w:rsidP="06358BF3">
            <w:pPr>
              <w:jc w:val="both"/>
              <w:rPr>
                <w:rFonts w:ascii="Calibri Light" w:eastAsia="Calibri Light" w:hAnsi="Calibri Light" w:cs="Calibri Light"/>
                <w:sz w:val="22"/>
                <w:szCs w:val="22"/>
                <w:lang w:val="en-IE"/>
              </w:rPr>
            </w:pPr>
            <w:r w:rsidRPr="06358BF3">
              <w:rPr>
                <w:rFonts w:ascii="Calibri Light" w:hAnsi="Calibri Light" w:cs="Calibri Light"/>
                <w:sz w:val="22"/>
                <w:szCs w:val="22"/>
              </w:rPr>
              <w:t xml:space="preserve">Tenderers must provide information clearly demonstrating successful delivery of </w:t>
            </w:r>
            <w:proofErr w:type="gramStart"/>
            <w:r w:rsidR="375996AC" w:rsidRPr="06358BF3">
              <w:rPr>
                <w:rFonts w:ascii="Calibri Light" w:hAnsi="Calibri Light" w:cs="Calibri Light"/>
                <w:sz w:val="22"/>
                <w:szCs w:val="22"/>
              </w:rPr>
              <w:t>two</w:t>
            </w:r>
            <w:r w:rsidR="64CB4E2D" w:rsidRPr="06358BF3">
              <w:rPr>
                <w:rFonts w:ascii="Calibri Light" w:hAnsi="Calibri Light" w:cs="Calibri Light"/>
                <w:sz w:val="22"/>
                <w:szCs w:val="22"/>
              </w:rPr>
              <w:t xml:space="preserve"> [</w:t>
            </w:r>
            <w:r w:rsidR="375996AC" w:rsidRPr="06358BF3">
              <w:rPr>
                <w:rFonts w:ascii="Calibri Light" w:hAnsi="Calibri Light" w:cs="Calibri Light"/>
                <w:sz w:val="22"/>
                <w:szCs w:val="22"/>
              </w:rPr>
              <w:t>2</w:t>
            </w:r>
            <w:r w:rsidR="64CB4E2D" w:rsidRPr="06358BF3">
              <w:rPr>
                <w:rFonts w:ascii="Calibri Light" w:hAnsi="Calibri Light" w:cs="Calibri Light"/>
                <w:sz w:val="22"/>
                <w:szCs w:val="22"/>
              </w:rPr>
              <w:t>]</w:t>
            </w:r>
            <w:proofErr w:type="gramEnd"/>
            <w:r w:rsidRPr="06358BF3">
              <w:rPr>
                <w:rFonts w:ascii="Calibri Light" w:hAnsi="Calibri Light" w:cs="Calibri Light"/>
                <w:sz w:val="22"/>
                <w:szCs w:val="22"/>
              </w:rPr>
              <w:t xml:space="preserve"> previous </w:t>
            </w:r>
            <w:r w:rsidR="72B7041A" w:rsidRPr="06358BF3">
              <w:rPr>
                <w:rFonts w:ascii="Calibri Light" w:hAnsi="Calibri Light" w:cs="Calibri Light"/>
                <w:sz w:val="22"/>
                <w:szCs w:val="22"/>
              </w:rPr>
              <w:t xml:space="preserve">studies </w:t>
            </w:r>
            <w:r w:rsidR="64CB4E2D" w:rsidRPr="06358BF3">
              <w:rPr>
                <w:rFonts w:ascii="Calibri Light" w:hAnsi="Calibri Light" w:cs="Calibri Light"/>
                <w:sz w:val="22"/>
                <w:szCs w:val="22"/>
              </w:rPr>
              <w:t>in the past five [5] years involving</w:t>
            </w:r>
            <w:r w:rsidR="3E350C75" w:rsidRPr="06358BF3">
              <w:rPr>
                <w:rFonts w:ascii="Segoe UI" w:eastAsia="Segoe UI" w:hAnsi="Segoe UI" w:cs="Segoe UI"/>
                <w:color w:val="333333"/>
                <w:sz w:val="18"/>
                <w:szCs w:val="18"/>
                <w:lang w:val="en-IE"/>
              </w:rPr>
              <w:t xml:space="preserve"> similar porcine setups</w:t>
            </w:r>
          </w:p>
        </w:tc>
      </w:tr>
      <w:tr w:rsidR="00974A6E" w:rsidRPr="0017385E" w14:paraId="0F311313" w14:textId="77777777" w:rsidTr="06358BF3">
        <w:tc>
          <w:tcPr>
            <w:tcW w:w="2115" w:type="dxa"/>
            <w:shd w:val="clear" w:color="auto" w:fill="A80050"/>
          </w:tcPr>
          <w:p w14:paraId="049FEF08" w14:textId="77777777" w:rsidR="00974A6E" w:rsidRPr="0017385E" w:rsidRDefault="00974A6E" w:rsidP="00B5493C">
            <w:pPr>
              <w:jc w:val="both"/>
              <w:rPr>
                <w:rFonts w:ascii="Calibri Light" w:hAnsi="Calibri Light" w:cs="Calibri Light"/>
                <w:sz w:val="22"/>
                <w:szCs w:val="22"/>
              </w:rPr>
            </w:pPr>
            <w:r w:rsidRPr="0017385E">
              <w:rPr>
                <w:rFonts w:ascii="Calibri Light" w:hAnsi="Calibri Light" w:cs="Calibri Light"/>
                <w:sz w:val="22"/>
                <w:szCs w:val="22"/>
              </w:rPr>
              <w:t>Quality Assurance</w:t>
            </w:r>
          </w:p>
          <w:p w14:paraId="06A1BA96" w14:textId="77777777" w:rsidR="00974A6E" w:rsidRPr="0017385E" w:rsidRDefault="00974A6E" w:rsidP="00B5493C">
            <w:pPr>
              <w:jc w:val="both"/>
              <w:rPr>
                <w:rFonts w:ascii="Calibri Light" w:hAnsi="Calibri Light" w:cs="Calibri Light"/>
                <w:sz w:val="22"/>
                <w:szCs w:val="22"/>
              </w:rPr>
            </w:pPr>
          </w:p>
        </w:tc>
        <w:tc>
          <w:tcPr>
            <w:tcW w:w="6901" w:type="dxa"/>
            <w:gridSpan w:val="2"/>
          </w:tcPr>
          <w:p w14:paraId="057FB435" w14:textId="77777777" w:rsidR="00974A6E" w:rsidRPr="0017385E" w:rsidRDefault="00974A6E"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must provide information which demonstrates a commitment to quality assurance and </w:t>
            </w:r>
            <w:proofErr w:type="gramStart"/>
            <w:r w:rsidRPr="0017385E">
              <w:rPr>
                <w:rFonts w:ascii="Calibri Light" w:hAnsi="Calibri Light" w:cs="Calibri Light"/>
                <w:sz w:val="22"/>
                <w:szCs w:val="22"/>
              </w:rPr>
              <w:t>provide</w:t>
            </w:r>
            <w:proofErr w:type="gramEnd"/>
            <w:r w:rsidRPr="0017385E">
              <w:rPr>
                <w:rFonts w:ascii="Calibri Light" w:hAnsi="Calibri Light" w:cs="Calibri Light"/>
                <w:sz w:val="22"/>
                <w:szCs w:val="22"/>
              </w:rPr>
              <w:t xml:space="preserve"> details of quality assurance policies and systems and whether 3rd party </w:t>
            </w:r>
            <w:proofErr w:type="gramStart"/>
            <w:r w:rsidRPr="0017385E">
              <w:rPr>
                <w:rFonts w:ascii="Calibri Light" w:hAnsi="Calibri Light" w:cs="Calibri Light"/>
                <w:sz w:val="22"/>
                <w:szCs w:val="22"/>
              </w:rPr>
              <w:t>certified</w:t>
            </w:r>
            <w:proofErr w:type="gramEnd"/>
            <w:r w:rsidRPr="0017385E">
              <w:rPr>
                <w:rFonts w:ascii="Calibri Light" w:hAnsi="Calibri Light" w:cs="Calibri Light"/>
                <w:sz w:val="22"/>
                <w:szCs w:val="22"/>
              </w:rPr>
              <w:t xml:space="preserve">.  Please complete the TRD. </w:t>
            </w:r>
          </w:p>
        </w:tc>
      </w:tr>
      <w:tr w:rsidR="00974A6E" w:rsidRPr="0017385E" w14:paraId="5173C549" w14:textId="77777777" w:rsidTr="06358BF3">
        <w:tc>
          <w:tcPr>
            <w:tcW w:w="2115" w:type="dxa"/>
            <w:shd w:val="clear" w:color="auto" w:fill="A80050"/>
          </w:tcPr>
          <w:p w14:paraId="68B56DC2" w14:textId="77777777" w:rsidR="00974A6E" w:rsidRPr="0017385E" w:rsidRDefault="00974A6E" w:rsidP="00B5493C">
            <w:pPr>
              <w:jc w:val="both"/>
              <w:rPr>
                <w:rFonts w:ascii="Calibri Light" w:hAnsi="Calibri Light" w:cs="Calibri Light"/>
                <w:sz w:val="22"/>
                <w:szCs w:val="22"/>
              </w:rPr>
            </w:pPr>
            <w:r w:rsidRPr="0017385E">
              <w:rPr>
                <w:rFonts w:ascii="Calibri Light" w:hAnsi="Calibri Light" w:cs="Calibri Light"/>
                <w:sz w:val="22"/>
                <w:szCs w:val="22"/>
              </w:rPr>
              <w:t>Health &amp; Safety</w:t>
            </w:r>
          </w:p>
          <w:p w14:paraId="13408B9D" w14:textId="77777777" w:rsidR="00974A6E" w:rsidRPr="0017385E" w:rsidRDefault="00974A6E" w:rsidP="00B5493C">
            <w:pPr>
              <w:jc w:val="both"/>
              <w:rPr>
                <w:rFonts w:ascii="Calibri Light" w:hAnsi="Calibri Light" w:cs="Calibri Light"/>
                <w:sz w:val="22"/>
                <w:szCs w:val="22"/>
              </w:rPr>
            </w:pPr>
          </w:p>
        </w:tc>
        <w:tc>
          <w:tcPr>
            <w:tcW w:w="6901" w:type="dxa"/>
            <w:gridSpan w:val="2"/>
          </w:tcPr>
          <w:p w14:paraId="2E38BB3C" w14:textId="75AA587B" w:rsidR="00974A6E" w:rsidRPr="0017385E" w:rsidRDefault="00974A6E" w:rsidP="00B5493C">
            <w:pPr>
              <w:jc w:val="both"/>
              <w:rPr>
                <w:rFonts w:ascii="Calibri Light" w:hAnsi="Calibri Light" w:cs="Calibri Light"/>
                <w:sz w:val="22"/>
                <w:szCs w:val="22"/>
              </w:rPr>
            </w:pPr>
            <w:r w:rsidRPr="0017385E">
              <w:rPr>
                <w:rFonts w:ascii="Calibri Light" w:hAnsi="Calibri Light" w:cs="Calibri Light"/>
                <w:sz w:val="22"/>
                <w:szCs w:val="22"/>
              </w:rPr>
              <w:t>Tenderers must provide information which demonstrates operation of health &amp; safety systems and procedures in line with all relevant Safety Health &amp; Welfare at Work legislation.   Please complete the TRD</w:t>
            </w:r>
            <w:r w:rsidR="00C57358" w:rsidRPr="0017385E">
              <w:rPr>
                <w:rFonts w:ascii="Calibri Light" w:hAnsi="Calibri Light" w:cs="Calibri Light"/>
                <w:sz w:val="22"/>
                <w:szCs w:val="22"/>
              </w:rPr>
              <w:t>.</w:t>
            </w:r>
          </w:p>
        </w:tc>
      </w:tr>
      <w:tr w:rsidR="00974A6E" w:rsidRPr="0017385E" w14:paraId="3083BA96" w14:textId="77777777" w:rsidTr="06358BF3">
        <w:tc>
          <w:tcPr>
            <w:tcW w:w="2115" w:type="dxa"/>
            <w:shd w:val="clear" w:color="auto" w:fill="A80050"/>
          </w:tcPr>
          <w:p w14:paraId="7F7BE007" w14:textId="55B7EED8" w:rsidR="00974A6E" w:rsidRPr="0017385E" w:rsidRDefault="00974A6E" w:rsidP="00B5493C">
            <w:pPr>
              <w:jc w:val="both"/>
              <w:rPr>
                <w:rFonts w:ascii="Calibri Light" w:hAnsi="Calibri Light" w:cs="Calibri Light"/>
                <w:sz w:val="22"/>
                <w:szCs w:val="22"/>
              </w:rPr>
            </w:pPr>
            <w:r w:rsidRPr="0017385E">
              <w:rPr>
                <w:rFonts w:ascii="Calibri Light" w:hAnsi="Calibri Light" w:cs="Calibri Light"/>
                <w:sz w:val="22"/>
                <w:szCs w:val="22"/>
              </w:rPr>
              <w:t>Professional Bodies</w:t>
            </w:r>
          </w:p>
        </w:tc>
        <w:tc>
          <w:tcPr>
            <w:tcW w:w="6901" w:type="dxa"/>
            <w:gridSpan w:val="2"/>
          </w:tcPr>
          <w:p w14:paraId="4E4E64F4" w14:textId="22F65A6D" w:rsidR="00701FE5" w:rsidRPr="0017385E" w:rsidRDefault="00C47907"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must be members of an appropriate industry / professional </w:t>
            </w:r>
            <w:r w:rsidR="008B370B" w:rsidRPr="0017385E">
              <w:rPr>
                <w:rFonts w:ascii="Calibri Light" w:hAnsi="Calibri Light" w:cs="Calibri Light"/>
                <w:sz w:val="22"/>
                <w:szCs w:val="22"/>
              </w:rPr>
              <w:t>related body</w:t>
            </w:r>
            <w:r w:rsidR="00931B85" w:rsidRPr="0017385E">
              <w:rPr>
                <w:rFonts w:ascii="Calibri Light" w:hAnsi="Calibri Light" w:cs="Calibri Light"/>
                <w:sz w:val="22"/>
                <w:szCs w:val="22"/>
              </w:rPr>
              <w:t xml:space="preserve"> or equivalent</w:t>
            </w:r>
          </w:p>
        </w:tc>
      </w:tr>
    </w:tbl>
    <w:p w14:paraId="19CB8FBD" w14:textId="378C409A" w:rsidR="004F1624" w:rsidRPr="0017385E" w:rsidRDefault="004F1624" w:rsidP="00B5493C">
      <w:pPr>
        <w:jc w:val="both"/>
        <w:rPr>
          <w:rFonts w:ascii="Calibri Light" w:hAnsi="Calibri Light" w:cs="Calibri Light"/>
          <w:sz w:val="22"/>
          <w:szCs w:val="22"/>
        </w:rPr>
      </w:pPr>
    </w:p>
    <w:p w14:paraId="17F11767" w14:textId="478F3985" w:rsidR="00670182" w:rsidRPr="0017385E" w:rsidRDefault="00784A82" w:rsidP="00B5493C">
      <w:pPr>
        <w:pStyle w:val="Heading1"/>
        <w:jc w:val="both"/>
      </w:pPr>
      <w:bookmarkStart w:id="33" w:name="_Toc1720046904"/>
      <w:bookmarkStart w:id="34" w:name="_Toc1640209895"/>
      <w:r>
        <w:t>AWARD CRITERIA</w:t>
      </w:r>
      <w:bookmarkEnd w:id="33"/>
      <w:bookmarkEnd w:id="34"/>
    </w:p>
    <w:p w14:paraId="171B79A0" w14:textId="3354AB96" w:rsidR="00670182" w:rsidRPr="0017385E" w:rsidRDefault="00670182" w:rsidP="00B5493C">
      <w:pPr>
        <w:jc w:val="both"/>
        <w:rPr>
          <w:rFonts w:ascii="Calibri Light" w:hAnsi="Calibri Light" w:cs="Calibri Light"/>
          <w:sz w:val="22"/>
          <w:szCs w:val="22"/>
        </w:rPr>
      </w:pPr>
      <w:bookmarkStart w:id="35" w:name="_Hlk509327940"/>
      <w:r w:rsidRPr="0017385E">
        <w:rPr>
          <w:rFonts w:ascii="Calibri Light" w:hAnsi="Calibri Light" w:cs="Calibri Light"/>
          <w:sz w:val="22"/>
          <w:szCs w:val="22"/>
        </w:rPr>
        <w:t xml:space="preserve">Only tenders which meet </w:t>
      </w:r>
      <w:proofErr w:type="gramStart"/>
      <w:r w:rsidR="00A0038A" w:rsidRPr="0017385E">
        <w:rPr>
          <w:rFonts w:ascii="Calibri Light" w:hAnsi="Calibri Light" w:cs="Calibri Light"/>
          <w:sz w:val="22"/>
          <w:szCs w:val="22"/>
        </w:rPr>
        <w:t>all of</w:t>
      </w:r>
      <w:proofErr w:type="gramEnd"/>
      <w:r w:rsidR="00A0038A" w:rsidRPr="0017385E">
        <w:rPr>
          <w:rFonts w:ascii="Calibri Light" w:hAnsi="Calibri Light" w:cs="Calibri Light"/>
          <w:sz w:val="22"/>
          <w:szCs w:val="22"/>
        </w:rPr>
        <w:t xml:space="preserve"> </w:t>
      </w:r>
      <w:r w:rsidRPr="0017385E">
        <w:rPr>
          <w:rFonts w:ascii="Calibri Light" w:hAnsi="Calibri Light" w:cs="Calibri Light"/>
          <w:sz w:val="22"/>
          <w:szCs w:val="22"/>
        </w:rPr>
        <w:t xml:space="preserve">the </w:t>
      </w:r>
      <w:r w:rsidR="001115CE" w:rsidRPr="0017385E">
        <w:rPr>
          <w:rFonts w:ascii="Calibri Light" w:hAnsi="Calibri Light" w:cs="Calibri Light"/>
          <w:sz w:val="22"/>
          <w:szCs w:val="22"/>
        </w:rPr>
        <w:t>Qualification</w:t>
      </w:r>
      <w:r w:rsidRPr="0017385E">
        <w:rPr>
          <w:rFonts w:ascii="Calibri Light" w:hAnsi="Calibri Light" w:cs="Calibri Light"/>
          <w:sz w:val="22"/>
          <w:szCs w:val="22"/>
        </w:rPr>
        <w:t xml:space="preserve"> Criteria and are confirmed as valid and responsive to the specifications set out in this document will be evaluated against the </w:t>
      </w:r>
      <w:r w:rsidR="00CC033D" w:rsidRPr="0017385E">
        <w:rPr>
          <w:rFonts w:ascii="Calibri Light" w:hAnsi="Calibri Light" w:cs="Calibri Light"/>
          <w:sz w:val="22"/>
          <w:szCs w:val="22"/>
        </w:rPr>
        <w:t>Award Criteria</w:t>
      </w:r>
      <w:r w:rsidRPr="0017385E">
        <w:rPr>
          <w:rFonts w:ascii="Calibri Light" w:hAnsi="Calibri Light" w:cs="Calibri Light"/>
          <w:sz w:val="22"/>
          <w:szCs w:val="22"/>
        </w:rPr>
        <w:t xml:space="preserve">. Tenderers should ensure that they have submitted sufficient relevant information to allow their tenders to be assessed under each of the award criteria set out below.  </w:t>
      </w:r>
    </w:p>
    <w:p w14:paraId="7FDB018A" w14:textId="0094D4E4" w:rsidR="00D700A5"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w:t>
      </w:r>
      <w:r w:rsidR="00C1158A" w:rsidRPr="0017385E">
        <w:rPr>
          <w:rFonts w:ascii="Calibri Light" w:hAnsi="Calibri Light" w:cs="Calibri Light"/>
          <w:sz w:val="22"/>
          <w:szCs w:val="22"/>
        </w:rPr>
        <w:t xml:space="preserve">Contract </w:t>
      </w:r>
      <w:r w:rsidRPr="0017385E">
        <w:rPr>
          <w:rFonts w:ascii="Calibri Light" w:hAnsi="Calibri Light" w:cs="Calibri Light"/>
          <w:sz w:val="22"/>
          <w:szCs w:val="22"/>
        </w:rPr>
        <w:t xml:space="preserve">will be awarded </w:t>
      </w:r>
      <w:proofErr w:type="gramStart"/>
      <w:r w:rsidRPr="0017385E">
        <w:rPr>
          <w:rFonts w:ascii="Calibri Light" w:hAnsi="Calibri Light" w:cs="Calibri Light"/>
          <w:sz w:val="22"/>
          <w:szCs w:val="22"/>
        </w:rPr>
        <w:t>on the basis of</w:t>
      </w:r>
      <w:proofErr w:type="gramEnd"/>
      <w:r w:rsidRPr="0017385E">
        <w:rPr>
          <w:rFonts w:ascii="Calibri Light" w:hAnsi="Calibri Light" w:cs="Calibri Light"/>
          <w:sz w:val="22"/>
          <w:szCs w:val="22"/>
        </w:rPr>
        <w:t xml:space="preserve"> the most economically advantageous compliant tender </w:t>
      </w:r>
      <w:proofErr w:type="gramStart"/>
      <w:r w:rsidRPr="0017385E">
        <w:rPr>
          <w:rFonts w:ascii="Calibri Light" w:hAnsi="Calibri Light" w:cs="Calibri Light"/>
          <w:sz w:val="22"/>
          <w:szCs w:val="22"/>
        </w:rPr>
        <w:t>taking into account</w:t>
      </w:r>
      <w:proofErr w:type="gramEnd"/>
      <w:r w:rsidRPr="0017385E">
        <w:rPr>
          <w:rFonts w:ascii="Calibri Light" w:hAnsi="Calibri Light" w:cs="Calibri Light"/>
          <w:sz w:val="22"/>
          <w:szCs w:val="22"/>
        </w:rPr>
        <w:t xml:space="preserve"> the following award criteria and weightings</w:t>
      </w:r>
      <w:r w:rsidR="00237C46" w:rsidRPr="0017385E">
        <w:rPr>
          <w:rFonts w:ascii="Calibri Light" w:hAnsi="Calibri Light" w:cs="Calibri Light"/>
          <w:sz w:val="22"/>
          <w:szCs w:val="22"/>
        </w:rPr>
        <w:t>:</w:t>
      </w:r>
      <w:bookmarkStart w:id="36" w:name="_Hlk509327923"/>
      <w:bookmarkEnd w:id="35"/>
    </w:p>
    <w:tbl>
      <w:tblPr>
        <w:tblStyle w:val="GridTable4-Accent5"/>
        <w:tblW w:w="0" w:type="auto"/>
        <w:tblLook w:val="04A0" w:firstRow="1" w:lastRow="0" w:firstColumn="1" w:lastColumn="0" w:noHBand="0" w:noVBand="1"/>
      </w:tblPr>
      <w:tblGrid>
        <w:gridCol w:w="1838"/>
        <w:gridCol w:w="2670"/>
        <w:gridCol w:w="2254"/>
        <w:gridCol w:w="2254"/>
      </w:tblGrid>
      <w:tr w:rsidR="00961D95" w:rsidRPr="0017385E" w14:paraId="240DAB93" w14:textId="77777777" w:rsidTr="478DD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80050"/>
          </w:tcPr>
          <w:p w14:paraId="07D2BD85" w14:textId="77777777" w:rsidR="00961D95" w:rsidRPr="0017385E" w:rsidRDefault="00961D95" w:rsidP="00B5493C">
            <w:pPr>
              <w:jc w:val="both"/>
              <w:rPr>
                <w:rFonts w:ascii="Calibri Light" w:hAnsi="Calibri Light" w:cs="Calibri Light"/>
                <w:sz w:val="22"/>
                <w:szCs w:val="22"/>
              </w:rPr>
            </w:pPr>
            <w:bookmarkStart w:id="37" w:name="_Hlk480561427"/>
            <w:r w:rsidRPr="0017385E">
              <w:rPr>
                <w:rFonts w:ascii="Calibri Light" w:hAnsi="Calibri Light" w:cs="Calibri Light"/>
                <w:sz w:val="22"/>
                <w:szCs w:val="22"/>
              </w:rPr>
              <w:t>Criterion A</w:t>
            </w:r>
          </w:p>
        </w:tc>
        <w:tc>
          <w:tcPr>
            <w:tcW w:w="2670" w:type="dxa"/>
            <w:shd w:val="clear" w:color="auto" w:fill="A80050"/>
          </w:tcPr>
          <w:p w14:paraId="3ABD459F" w14:textId="77777777" w:rsidR="00961D95" w:rsidRPr="0017385E" w:rsidRDefault="0085613A" w:rsidP="00B5493C">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Weighting </w:t>
            </w:r>
          </w:p>
        </w:tc>
        <w:tc>
          <w:tcPr>
            <w:tcW w:w="2254" w:type="dxa"/>
            <w:shd w:val="clear" w:color="auto" w:fill="A80050"/>
          </w:tcPr>
          <w:p w14:paraId="0A24C858" w14:textId="77777777" w:rsidR="00961D95" w:rsidRPr="0017385E" w:rsidRDefault="0085613A" w:rsidP="00B5493C">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Maximum Marks</w:t>
            </w:r>
          </w:p>
        </w:tc>
        <w:tc>
          <w:tcPr>
            <w:tcW w:w="2254" w:type="dxa"/>
            <w:shd w:val="clear" w:color="auto" w:fill="A80050"/>
          </w:tcPr>
          <w:p w14:paraId="40269ACE" w14:textId="77777777" w:rsidR="00961D95" w:rsidRPr="0017385E" w:rsidRDefault="0085613A" w:rsidP="00B5493C">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Minimum Marks</w:t>
            </w:r>
            <w:r w:rsidR="009C2DFE" w:rsidRPr="0017385E">
              <w:rPr>
                <w:rFonts w:ascii="Calibri Light" w:hAnsi="Calibri Light" w:cs="Calibri Light"/>
                <w:sz w:val="22"/>
                <w:szCs w:val="22"/>
              </w:rPr>
              <w:t xml:space="preserve"> Required</w:t>
            </w:r>
          </w:p>
        </w:tc>
      </w:tr>
      <w:tr w:rsidR="009C2DFE" w:rsidRPr="0017385E" w14:paraId="1ABB260B" w14:textId="77777777" w:rsidTr="478DD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BFBFBF" w:themeFill="background1" w:themeFillShade="BF"/>
          </w:tcPr>
          <w:p w14:paraId="3B7BFEF8" w14:textId="77777777" w:rsidR="009C2DFE" w:rsidRPr="0017385E" w:rsidRDefault="009C2DFE" w:rsidP="00B5493C">
            <w:pPr>
              <w:jc w:val="both"/>
              <w:rPr>
                <w:rFonts w:ascii="Calibri Light" w:hAnsi="Calibri Light" w:cs="Calibri Light"/>
                <w:sz w:val="22"/>
                <w:szCs w:val="22"/>
              </w:rPr>
            </w:pPr>
          </w:p>
        </w:tc>
        <w:tc>
          <w:tcPr>
            <w:tcW w:w="2670" w:type="dxa"/>
            <w:shd w:val="clear" w:color="auto" w:fill="BFBFBF" w:themeFill="background1" w:themeFillShade="BF"/>
          </w:tcPr>
          <w:p w14:paraId="1EF13E65" w14:textId="2F96CC1F" w:rsidR="009C2DFE" w:rsidRPr="0017385E" w:rsidRDefault="007B3FD8"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bCs/>
                <w:sz w:val="22"/>
                <w:szCs w:val="22"/>
              </w:rPr>
              <w:t>4</w:t>
            </w:r>
            <w:r w:rsidR="11E27D38" w:rsidRPr="0017385E">
              <w:rPr>
                <w:rFonts w:ascii="Calibri Light" w:hAnsi="Calibri Light" w:cs="Calibri Light"/>
                <w:bCs/>
                <w:sz w:val="22"/>
                <w:szCs w:val="22"/>
              </w:rPr>
              <w:t>0</w:t>
            </w:r>
            <w:r w:rsidR="003D6C83" w:rsidRPr="0017385E">
              <w:rPr>
                <w:rFonts w:ascii="Calibri Light" w:hAnsi="Calibri Light" w:cs="Calibri Light"/>
                <w:sz w:val="22"/>
                <w:szCs w:val="22"/>
              </w:rPr>
              <w:t>%</w:t>
            </w:r>
          </w:p>
        </w:tc>
        <w:tc>
          <w:tcPr>
            <w:tcW w:w="2254" w:type="dxa"/>
            <w:shd w:val="clear" w:color="auto" w:fill="BFBFBF" w:themeFill="background1" w:themeFillShade="BF"/>
          </w:tcPr>
          <w:p w14:paraId="27F37B6A" w14:textId="3E854E99" w:rsidR="009C2DFE" w:rsidRPr="0017385E" w:rsidRDefault="00D95997"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4</w:t>
            </w:r>
            <w:r w:rsidR="003D6C83" w:rsidRPr="0017385E">
              <w:rPr>
                <w:rFonts w:ascii="Calibri Light" w:hAnsi="Calibri Light" w:cs="Calibri Light"/>
                <w:sz w:val="22"/>
                <w:szCs w:val="22"/>
              </w:rPr>
              <w:t>,000</w:t>
            </w:r>
          </w:p>
        </w:tc>
        <w:tc>
          <w:tcPr>
            <w:tcW w:w="2254" w:type="dxa"/>
            <w:shd w:val="clear" w:color="auto" w:fill="BFBFBF" w:themeFill="background1" w:themeFillShade="BF"/>
          </w:tcPr>
          <w:p w14:paraId="42D2595D" w14:textId="36A62DB6" w:rsidR="009C2DFE" w:rsidRPr="0017385E" w:rsidRDefault="00D95997"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2,000</w:t>
            </w:r>
          </w:p>
        </w:tc>
      </w:tr>
      <w:tr w:rsidR="0085613A" w:rsidRPr="0017385E" w14:paraId="1024D8CD" w14:textId="77777777" w:rsidTr="478DDC83">
        <w:tc>
          <w:tcPr>
            <w:cnfStyle w:val="001000000000" w:firstRow="0" w:lastRow="0" w:firstColumn="1" w:lastColumn="0" w:oddVBand="0" w:evenVBand="0" w:oddHBand="0" w:evenHBand="0" w:firstRowFirstColumn="0" w:firstRowLastColumn="0" w:lastRowFirstColumn="0" w:lastRowLastColumn="0"/>
            <w:tcW w:w="1838" w:type="dxa"/>
          </w:tcPr>
          <w:p w14:paraId="18AF44FF" w14:textId="77777777" w:rsidR="0085613A" w:rsidRPr="0017385E" w:rsidRDefault="0085613A" w:rsidP="00B5493C">
            <w:pPr>
              <w:jc w:val="both"/>
              <w:rPr>
                <w:rFonts w:ascii="Calibri Light" w:hAnsi="Calibri Light" w:cs="Calibri Light"/>
                <w:sz w:val="22"/>
                <w:szCs w:val="22"/>
              </w:rPr>
            </w:pPr>
            <w:r w:rsidRPr="0017385E">
              <w:rPr>
                <w:rFonts w:ascii="Calibri Light" w:hAnsi="Calibri Light" w:cs="Calibri Light"/>
                <w:sz w:val="22"/>
                <w:szCs w:val="22"/>
              </w:rPr>
              <w:t>Title</w:t>
            </w:r>
          </w:p>
        </w:tc>
        <w:tc>
          <w:tcPr>
            <w:tcW w:w="7178" w:type="dxa"/>
            <w:gridSpan w:val="3"/>
          </w:tcPr>
          <w:p w14:paraId="16F6ABAD" w14:textId="2C6618F8" w:rsidR="0085613A" w:rsidRPr="0017385E" w:rsidRDefault="008F43CD" w:rsidP="00B5493C">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Ultimate Cost </w:t>
            </w:r>
          </w:p>
        </w:tc>
      </w:tr>
      <w:bookmarkEnd w:id="37"/>
      <w:tr w:rsidR="0085613A" w:rsidRPr="0017385E" w14:paraId="5321553C" w14:textId="77777777" w:rsidTr="478DD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709DF8DA" w14:textId="77777777" w:rsidR="0085613A" w:rsidRPr="0017385E" w:rsidRDefault="0085613A" w:rsidP="00B5493C">
            <w:pPr>
              <w:jc w:val="both"/>
              <w:rPr>
                <w:rFonts w:ascii="Calibri Light" w:hAnsi="Calibri Light" w:cs="Calibri Light"/>
                <w:sz w:val="22"/>
                <w:szCs w:val="22"/>
              </w:rPr>
            </w:pPr>
            <w:r w:rsidRPr="0017385E">
              <w:rPr>
                <w:rFonts w:ascii="Calibri Light" w:hAnsi="Calibri Light" w:cs="Calibri Light"/>
                <w:sz w:val="22"/>
                <w:szCs w:val="22"/>
              </w:rPr>
              <w:t>Description</w:t>
            </w:r>
          </w:p>
        </w:tc>
        <w:tc>
          <w:tcPr>
            <w:tcW w:w="7178" w:type="dxa"/>
            <w:gridSpan w:val="3"/>
            <w:shd w:val="clear" w:color="auto" w:fill="auto"/>
          </w:tcPr>
          <w:p w14:paraId="4065F422" w14:textId="29564AF8" w:rsidR="00DF7016" w:rsidRPr="0017385E" w:rsidRDefault="0D0F73E6"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478DDC83">
              <w:rPr>
                <w:rFonts w:ascii="Calibri Light" w:hAnsi="Calibri Light" w:cs="Calibri Light"/>
                <w:sz w:val="22"/>
                <w:szCs w:val="22"/>
              </w:rPr>
              <w:t xml:space="preserve">Assessment will be </w:t>
            </w:r>
            <w:proofErr w:type="gramStart"/>
            <w:r w:rsidRPr="478DDC83">
              <w:rPr>
                <w:rFonts w:ascii="Calibri Light" w:hAnsi="Calibri Light" w:cs="Calibri Light"/>
                <w:sz w:val="22"/>
                <w:szCs w:val="22"/>
              </w:rPr>
              <w:t>on the basis of</w:t>
            </w:r>
            <w:proofErr w:type="gramEnd"/>
            <w:r w:rsidRPr="478DDC83">
              <w:rPr>
                <w:rFonts w:ascii="Calibri Light" w:hAnsi="Calibri Light" w:cs="Calibri Light"/>
                <w:sz w:val="22"/>
                <w:szCs w:val="22"/>
              </w:rPr>
              <w:t xml:space="preserve"> the Fixed Fee for delivery of the initial contract, provided by Tenderers in the Pricing Schedule at Appendix </w:t>
            </w:r>
            <w:r w:rsidR="02CF894A" w:rsidRPr="478DDC83">
              <w:rPr>
                <w:rFonts w:ascii="Calibri Light" w:hAnsi="Calibri Light" w:cs="Calibri Light"/>
                <w:sz w:val="22"/>
                <w:szCs w:val="22"/>
              </w:rPr>
              <w:t>2</w:t>
            </w:r>
            <w:r w:rsidRPr="478DDC83">
              <w:rPr>
                <w:rFonts w:ascii="Calibri Light" w:hAnsi="Calibri Light" w:cs="Calibri Light"/>
                <w:sz w:val="22"/>
                <w:szCs w:val="22"/>
              </w:rPr>
              <w:t xml:space="preserve"> in the TRD. Note: Pricing must be submitted in the format sought in the Pricing Schedule</w:t>
            </w:r>
          </w:p>
          <w:p w14:paraId="7760AEDD" w14:textId="15BC9AA7" w:rsidR="00D95997" w:rsidRPr="0017385E" w:rsidRDefault="00D95997"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p>
        </w:tc>
      </w:tr>
    </w:tbl>
    <w:tbl>
      <w:tblPr>
        <w:tblStyle w:val="GridTable4-Accent5"/>
        <w:tblpPr w:leftFromText="180" w:rightFromText="180" w:vertAnchor="text" w:horzAnchor="margin" w:tblpY="174"/>
        <w:tblW w:w="0" w:type="auto"/>
        <w:tblLook w:val="04A0" w:firstRow="1" w:lastRow="0" w:firstColumn="1" w:lastColumn="0" w:noHBand="0" w:noVBand="1"/>
      </w:tblPr>
      <w:tblGrid>
        <w:gridCol w:w="1838"/>
        <w:gridCol w:w="2670"/>
        <w:gridCol w:w="2254"/>
        <w:gridCol w:w="2254"/>
      </w:tblGrid>
      <w:tr w:rsidR="004957B7" w:rsidRPr="0017385E" w14:paraId="063AFB52" w14:textId="77777777" w:rsidTr="4DD222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80050"/>
          </w:tcPr>
          <w:p w14:paraId="3395553D" w14:textId="34A46971" w:rsidR="004957B7" w:rsidRPr="0017385E" w:rsidRDefault="004957B7" w:rsidP="00B5493C">
            <w:pPr>
              <w:jc w:val="both"/>
              <w:rPr>
                <w:rFonts w:ascii="Calibri Light" w:hAnsi="Calibri Light" w:cs="Calibri Light"/>
                <w:sz w:val="22"/>
                <w:szCs w:val="22"/>
              </w:rPr>
            </w:pPr>
            <w:r w:rsidRPr="0017385E">
              <w:rPr>
                <w:rFonts w:ascii="Calibri Light" w:hAnsi="Calibri Light" w:cs="Calibri Light"/>
                <w:sz w:val="22"/>
                <w:szCs w:val="22"/>
              </w:rPr>
              <w:t>Criterion B</w:t>
            </w:r>
          </w:p>
        </w:tc>
        <w:tc>
          <w:tcPr>
            <w:tcW w:w="2670" w:type="dxa"/>
            <w:shd w:val="clear" w:color="auto" w:fill="A80050"/>
          </w:tcPr>
          <w:p w14:paraId="02F3CC6C" w14:textId="77777777" w:rsidR="004957B7" w:rsidRPr="0017385E" w:rsidRDefault="004957B7" w:rsidP="00B5493C">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Weighting </w:t>
            </w:r>
          </w:p>
        </w:tc>
        <w:tc>
          <w:tcPr>
            <w:tcW w:w="2254" w:type="dxa"/>
            <w:shd w:val="clear" w:color="auto" w:fill="A80050"/>
          </w:tcPr>
          <w:p w14:paraId="5DF5F4BE" w14:textId="77777777" w:rsidR="004957B7" w:rsidRPr="0017385E" w:rsidRDefault="004957B7" w:rsidP="00B5493C">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Maximum Marks</w:t>
            </w:r>
          </w:p>
        </w:tc>
        <w:tc>
          <w:tcPr>
            <w:tcW w:w="2254" w:type="dxa"/>
            <w:shd w:val="clear" w:color="auto" w:fill="A80050"/>
          </w:tcPr>
          <w:p w14:paraId="3FBB0EFE" w14:textId="77777777" w:rsidR="004957B7" w:rsidRPr="0017385E" w:rsidRDefault="004957B7" w:rsidP="00B5493C">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Minimum Marks</w:t>
            </w:r>
          </w:p>
        </w:tc>
      </w:tr>
      <w:tr w:rsidR="004957B7" w:rsidRPr="0017385E" w14:paraId="4D35A1D7" w14:textId="77777777" w:rsidTr="4DD22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BFBFBF" w:themeFill="background1" w:themeFillShade="BF"/>
          </w:tcPr>
          <w:p w14:paraId="1FC8327C" w14:textId="77777777" w:rsidR="004957B7" w:rsidRPr="0017385E" w:rsidRDefault="004957B7" w:rsidP="00B5493C">
            <w:pPr>
              <w:jc w:val="both"/>
              <w:rPr>
                <w:rFonts w:ascii="Calibri Light" w:hAnsi="Calibri Light" w:cs="Calibri Light"/>
                <w:sz w:val="22"/>
                <w:szCs w:val="22"/>
              </w:rPr>
            </w:pPr>
          </w:p>
        </w:tc>
        <w:tc>
          <w:tcPr>
            <w:tcW w:w="2670" w:type="dxa"/>
            <w:shd w:val="clear" w:color="auto" w:fill="BFBFBF" w:themeFill="background1" w:themeFillShade="BF"/>
          </w:tcPr>
          <w:p w14:paraId="5E4593A4" w14:textId="77777777" w:rsidR="004957B7" w:rsidRPr="0017385E" w:rsidRDefault="004957B7"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30%</w:t>
            </w:r>
          </w:p>
        </w:tc>
        <w:tc>
          <w:tcPr>
            <w:tcW w:w="2254" w:type="dxa"/>
            <w:shd w:val="clear" w:color="auto" w:fill="BFBFBF" w:themeFill="background1" w:themeFillShade="BF"/>
          </w:tcPr>
          <w:p w14:paraId="2E3DD731" w14:textId="77777777" w:rsidR="004957B7" w:rsidRPr="0017385E" w:rsidRDefault="004957B7"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3,000</w:t>
            </w:r>
          </w:p>
        </w:tc>
        <w:tc>
          <w:tcPr>
            <w:tcW w:w="2254" w:type="dxa"/>
            <w:shd w:val="clear" w:color="auto" w:fill="BFBFBF" w:themeFill="background1" w:themeFillShade="BF"/>
          </w:tcPr>
          <w:p w14:paraId="157539C3" w14:textId="77777777" w:rsidR="004957B7" w:rsidRPr="0017385E" w:rsidRDefault="004957B7"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1,500</w:t>
            </w:r>
          </w:p>
        </w:tc>
      </w:tr>
      <w:tr w:rsidR="004957B7" w:rsidRPr="0017385E" w14:paraId="1719DB9B" w14:textId="77777777" w:rsidTr="4DD222F5">
        <w:tc>
          <w:tcPr>
            <w:cnfStyle w:val="001000000000" w:firstRow="0" w:lastRow="0" w:firstColumn="1" w:lastColumn="0" w:oddVBand="0" w:evenVBand="0" w:oddHBand="0" w:evenHBand="0" w:firstRowFirstColumn="0" w:firstRowLastColumn="0" w:lastRowFirstColumn="0" w:lastRowLastColumn="0"/>
            <w:tcW w:w="1838" w:type="dxa"/>
          </w:tcPr>
          <w:p w14:paraId="1D8E9132" w14:textId="77777777" w:rsidR="004957B7" w:rsidRPr="0017385E" w:rsidRDefault="004957B7" w:rsidP="00B5493C">
            <w:pPr>
              <w:jc w:val="both"/>
              <w:rPr>
                <w:rFonts w:ascii="Calibri Light" w:hAnsi="Calibri Light" w:cs="Calibri Light"/>
                <w:sz w:val="22"/>
                <w:szCs w:val="22"/>
              </w:rPr>
            </w:pPr>
            <w:r w:rsidRPr="0017385E">
              <w:rPr>
                <w:rFonts w:ascii="Calibri Light" w:hAnsi="Calibri Light" w:cs="Calibri Light"/>
                <w:sz w:val="22"/>
                <w:szCs w:val="22"/>
              </w:rPr>
              <w:t>Title</w:t>
            </w:r>
          </w:p>
        </w:tc>
        <w:tc>
          <w:tcPr>
            <w:tcW w:w="7178" w:type="dxa"/>
            <w:gridSpan w:val="3"/>
          </w:tcPr>
          <w:p w14:paraId="0164E7B6" w14:textId="77777777" w:rsidR="004957B7" w:rsidRPr="0017385E" w:rsidRDefault="004957B7" w:rsidP="00B5493C">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Technical Merit of the Proposed Solution</w:t>
            </w:r>
          </w:p>
        </w:tc>
      </w:tr>
      <w:tr w:rsidR="004957B7" w:rsidRPr="0017385E" w14:paraId="636B13CB" w14:textId="77777777" w:rsidTr="00A96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560A7C69" w14:textId="77777777" w:rsidR="004957B7" w:rsidRPr="0017385E" w:rsidRDefault="004957B7" w:rsidP="00B5493C">
            <w:pPr>
              <w:jc w:val="both"/>
              <w:rPr>
                <w:rFonts w:ascii="Calibri Light" w:hAnsi="Calibri Light" w:cs="Calibri Light"/>
                <w:sz w:val="22"/>
                <w:szCs w:val="22"/>
              </w:rPr>
            </w:pPr>
            <w:r w:rsidRPr="0017385E">
              <w:rPr>
                <w:rFonts w:ascii="Calibri Light" w:hAnsi="Calibri Light" w:cs="Calibri Light"/>
                <w:sz w:val="22"/>
                <w:szCs w:val="22"/>
              </w:rPr>
              <w:t>Description</w:t>
            </w:r>
          </w:p>
        </w:tc>
        <w:tc>
          <w:tcPr>
            <w:tcW w:w="7178" w:type="dxa"/>
            <w:gridSpan w:val="3"/>
            <w:shd w:val="clear" w:color="auto" w:fill="FFFFFF" w:themeFill="background1"/>
          </w:tcPr>
          <w:p w14:paraId="6B53A8D6" w14:textId="77777777" w:rsidR="004957B7" w:rsidRPr="0017385E" w:rsidRDefault="004957B7"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Tenderers must demonstrate their ability to meet the requirement specifications as set out as the University of Galway Requirements Section 3.2.1 (and subsections thereof) of this Request for Tenders. </w:t>
            </w:r>
          </w:p>
          <w:p w14:paraId="0381166D" w14:textId="77777777" w:rsidR="004957B7" w:rsidRPr="0017385E" w:rsidRDefault="004957B7"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p>
          <w:p w14:paraId="3CFA2505" w14:textId="5EA4E1B7" w:rsidR="004957B7" w:rsidRPr="0017385E" w:rsidRDefault="34C0B731"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Full details contained in TRD</w:t>
            </w:r>
          </w:p>
        </w:tc>
      </w:tr>
    </w:tbl>
    <w:p w14:paraId="2494C8EA" w14:textId="77777777" w:rsidR="004957B7" w:rsidRPr="0017385E" w:rsidRDefault="004957B7" w:rsidP="00B5493C">
      <w:pPr>
        <w:jc w:val="both"/>
        <w:rPr>
          <w:rFonts w:ascii="Calibri Light" w:hAnsi="Calibri Light" w:cs="Calibri Light"/>
          <w:sz w:val="22"/>
          <w:szCs w:val="22"/>
        </w:rPr>
      </w:pPr>
    </w:p>
    <w:tbl>
      <w:tblPr>
        <w:tblStyle w:val="GridTable4-Accent5"/>
        <w:tblW w:w="0" w:type="auto"/>
        <w:tblLook w:val="04A0" w:firstRow="1" w:lastRow="0" w:firstColumn="1" w:lastColumn="0" w:noHBand="0" w:noVBand="1"/>
      </w:tblPr>
      <w:tblGrid>
        <w:gridCol w:w="1838"/>
        <w:gridCol w:w="2670"/>
        <w:gridCol w:w="2254"/>
        <w:gridCol w:w="2254"/>
      </w:tblGrid>
      <w:tr w:rsidR="004957B7" w:rsidRPr="0017385E" w14:paraId="5AE65B31" w14:textId="77777777" w:rsidTr="001414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80050"/>
          </w:tcPr>
          <w:p w14:paraId="662AD2E9" w14:textId="6DA83CDE" w:rsidR="004957B7" w:rsidRPr="0017385E" w:rsidRDefault="004957B7" w:rsidP="00B5493C">
            <w:pPr>
              <w:jc w:val="both"/>
              <w:rPr>
                <w:rFonts w:ascii="Calibri Light" w:hAnsi="Calibri Light" w:cs="Calibri Light"/>
                <w:sz w:val="22"/>
                <w:szCs w:val="22"/>
              </w:rPr>
            </w:pPr>
            <w:r w:rsidRPr="0017385E">
              <w:rPr>
                <w:rFonts w:ascii="Calibri Light" w:hAnsi="Calibri Light" w:cs="Calibri Light"/>
                <w:sz w:val="22"/>
                <w:szCs w:val="22"/>
              </w:rPr>
              <w:t>Criterion C</w:t>
            </w:r>
          </w:p>
        </w:tc>
        <w:tc>
          <w:tcPr>
            <w:tcW w:w="2670" w:type="dxa"/>
            <w:shd w:val="clear" w:color="auto" w:fill="A80050"/>
          </w:tcPr>
          <w:p w14:paraId="13EA28C9" w14:textId="77777777" w:rsidR="004957B7" w:rsidRPr="0017385E" w:rsidRDefault="004957B7" w:rsidP="00B5493C">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Weighting </w:t>
            </w:r>
          </w:p>
        </w:tc>
        <w:tc>
          <w:tcPr>
            <w:tcW w:w="2254" w:type="dxa"/>
            <w:shd w:val="clear" w:color="auto" w:fill="A80050"/>
          </w:tcPr>
          <w:p w14:paraId="192B6F54" w14:textId="77777777" w:rsidR="004957B7" w:rsidRPr="0017385E" w:rsidRDefault="004957B7" w:rsidP="00B5493C">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Maximum Marks</w:t>
            </w:r>
          </w:p>
        </w:tc>
        <w:tc>
          <w:tcPr>
            <w:tcW w:w="2254" w:type="dxa"/>
            <w:shd w:val="clear" w:color="auto" w:fill="A80050"/>
          </w:tcPr>
          <w:p w14:paraId="325AA7DB" w14:textId="77777777" w:rsidR="004957B7" w:rsidRPr="0017385E" w:rsidRDefault="004957B7" w:rsidP="00B5493C">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Minimum Marks</w:t>
            </w:r>
          </w:p>
        </w:tc>
      </w:tr>
      <w:tr w:rsidR="004957B7" w:rsidRPr="0017385E" w14:paraId="64F19372" w14:textId="77777777" w:rsidTr="0014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BFBFBF" w:themeFill="background1" w:themeFillShade="BF"/>
          </w:tcPr>
          <w:p w14:paraId="52455073" w14:textId="77777777" w:rsidR="004957B7" w:rsidRPr="0017385E" w:rsidRDefault="004957B7" w:rsidP="00B5493C">
            <w:pPr>
              <w:jc w:val="both"/>
              <w:rPr>
                <w:rFonts w:ascii="Calibri Light" w:hAnsi="Calibri Light" w:cs="Calibri Light"/>
                <w:sz w:val="22"/>
                <w:szCs w:val="22"/>
              </w:rPr>
            </w:pPr>
          </w:p>
        </w:tc>
        <w:tc>
          <w:tcPr>
            <w:tcW w:w="2670" w:type="dxa"/>
            <w:shd w:val="clear" w:color="auto" w:fill="BFBFBF" w:themeFill="background1" w:themeFillShade="BF"/>
          </w:tcPr>
          <w:p w14:paraId="482C29F6" w14:textId="77777777" w:rsidR="004957B7" w:rsidRPr="0017385E" w:rsidRDefault="004957B7"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30%</w:t>
            </w:r>
          </w:p>
        </w:tc>
        <w:tc>
          <w:tcPr>
            <w:tcW w:w="2254" w:type="dxa"/>
            <w:shd w:val="clear" w:color="auto" w:fill="BFBFBF" w:themeFill="background1" w:themeFillShade="BF"/>
          </w:tcPr>
          <w:p w14:paraId="6152A891" w14:textId="77777777" w:rsidR="004957B7" w:rsidRPr="0017385E" w:rsidRDefault="004957B7"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3,000</w:t>
            </w:r>
          </w:p>
        </w:tc>
        <w:tc>
          <w:tcPr>
            <w:tcW w:w="2254" w:type="dxa"/>
            <w:shd w:val="clear" w:color="auto" w:fill="BFBFBF" w:themeFill="background1" w:themeFillShade="BF"/>
          </w:tcPr>
          <w:p w14:paraId="3B19B996" w14:textId="77777777" w:rsidR="004957B7" w:rsidRPr="0017385E" w:rsidRDefault="004957B7"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1,500</w:t>
            </w:r>
          </w:p>
        </w:tc>
      </w:tr>
      <w:tr w:rsidR="004957B7" w:rsidRPr="0017385E" w14:paraId="6C7C9DA2" w14:textId="77777777" w:rsidTr="001414D9">
        <w:tc>
          <w:tcPr>
            <w:cnfStyle w:val="001000000000" w:firstRow="0" w:lastRow="0" w:firstColumn="1" w:lastColumn="0" w:oddVBand="0" w:evenVBand="0" w:oddHBand="0" w:evenHBand="0" w:firstRowFirstColumn="0" w:firstRowLastColumn="0" w:lastRowFirstColumn="0" w:lastRowLastColumn="0"/>
            <w:tcW w:w="1838" w:type="dxa"/>
          </w:tcPr>
          <w:p w14:paraId="22B26218" w14:textId="77777777" w:rsidR="004957B7" w:rsidRPr="0017385E" w:rsidRDefault="004957B7" w:rsidP="00B5493C">
            <w:pPr>
              <w:jc w:val="both"/>
              <w:rPr>
                <w:rFonts w:ascii="Calibri Light" w:hAnsi="Calibri Light" w:cs="Calibri Light"/>
                <w:sz w:val="22"/>
                <w:szCs w:val="22"/>
              </w:rPr>
            </w:pPr>
            <w:r w:rsidRPr="0017385E">
              <w:rPr>
                <w:rFonts w:ascii="Calibri Light" w:hAnsi="Calibri Light" w:cs="Calibri Light"/>
                <w:sz w:val="22"/>
                <w:szCs w:val="22"/>
              </w:rPr>
              <w:t>Title</w:t>
            </w:r>
          </w:p>
        </w:tc>
        <w:tc>
          <w:tcPr>
            <w:tcW w:w="7178" w:type="dxa"/>
            <w:gridSpan w:val="3"/>
          </w:tcPr>
          <w:p w14:paraId="3069F8DA" w14:textId="77777777" w:rsidR="004957B7" w:rsidRPr="0017385E" w:rsidRDefault="004957B7" w:rsidP="00B5493C">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lang w:val="en-US"/>
              </w:rPr>
              <w:t>Quality of Team Proposed, Technical Capability &amp; Experience &amp; Sustainability </w:t>
            </w:r>
          </w:p>
        </w:tc>
      </w:tr>
      <w:tr w:rsidR="004957B7" w:rsidRPr="0017385E" w14:paraId="2B2A5E1A" w14:textId="77777777" w:rsidTr="00A96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03B832E9" w14:textId="77777777" w:rsidR="004957B7" w:rsidRPr="0017385E" w:rsidRDefault="004957B7" w:rsidP="00B5493C">
            <w:pPr>
              <w:jc w:val="both"/>
              <w:rPr>
                <w:rFonts w:ascii="Calibri Light" w:hAnsi="Calibri Light" w:cs="Calibri Light"/>
                <w:sz w:val="22"/>
                <w:szCs w:val="22"/>
              </w:rPr>
            </w:pPr>
            <w:r w:rsidRPr="0017385E">
              <w:rPr>
                <w:rFonts w:ascii="Calibri Light" w:hAnsi="Calibri Light" w:cs="Calibri Light"/>
                <w:sz w:val="22"/>
                <w:szCs w:val="22"/>
              </w:rPr>
              <w:t>Description</w:t>
            </w:r>
          </w:p>
        </w:tc>
        <w:tc>
          <w:tcPr>
            <w:tcW w:w="7178" w:type="dxa"/>
            <w:gridSpan w:val="3"/>
            <w:shd w:val="clear" w:color="auto" w:fill="FFFFFF" w:themeFill="background1"/>
          </w:tcPr>
          <w:p w14:paraId="4C85CD37" w14:textId="77777777" w:rsidR="004957B7" w:rsidRPr="0017385E" w:rsidRDefault="004957B7" w:rsidP="00B5493C">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sz w:val="22"/>
                <w:szCs w:val="22"/>
              </w:rPr>
            </w:pPr>
            <w:r w:rsidRPr="0017385E">
              <w:rPr>
                <w:rFonts w:ascii="Calibri Light" w:eastAsia="Times New Roman" w:hAnsi="Calibri Light" w:cs="Calibri Light"/>
                <w:sz w:val="22"/>
                <w:szCs w:val="22"/>
              </w:rPr>
              <w:t>Tenderers will be required to demonstrate the quality of the team they propose for the delivery of the Initial Contract / services and contract management. Responses must address each of the following:</w:t>
            </w:r>
          </w:p>
          <w:p w14:paraId="441E9624" w14:textId="77777777" w:rsidR="004957B7" w:rsidRPr="0017385E" w:rsidRDefault="004957B7" w:rsidP="00B5493C">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sz w:val="22"/>
                <w:szCs w:val="22"/>
              </w:rPr>
            </w:pPr>
            <w:r w:rsidRPr="0017385E">
              <w:rPr>
                <w:rFonts w:ascii="Calibri Light" w:eastAsia="Times New Roman" w:hAnsi="Calibri Light" w:cs="Calibri Light"/>
                <w:sz w:val="22"/>
                <w:szCs w:val="22"/>
              </w:rPr>
              <w:t xml:space="preserve">Relevant skills and specific experience of the proposed project team who will be assigned to the initial contract. Please provide details of the relevant skills and specific experience of each team member in a clear, CV-type format. </w:t>
            </w:r>
          </w:p>
          <w:p w14:paraId="6472B0C7" w14:textId="77777777" w:rsidR="004957B7" w:rsidRPr="0017385E" w:rsidRDefault="004957B7" w:rsidP="00B5493C">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sz w:val="22"/>
                <w:szCs w:val="22"/>
              </w:rPr>
            </w:pPr>
            <w:r w:rsidRPr="0017385E">
              <w:rPr>
                <w:rFonts w:ascii="Calibri Light" w:eastAsia="Times New Roman" w:hAnsi="Calibri Light" w:cs="Calibri Light"/>
                <w:sz w:val="22"/>
                <w:szCs w:val="22"/>
              </w:rPr>
              <w:t xml:space="preserve">Tenderers must clearly indicate for each proposed team member, what their contribution to the project will be, their precise role, responsibilities and their time commitment to the initial contract project </w:t>
            </w:r>
          </w:p>
          <w:p w14:paraId="26540BA5" w14:textId="6A367A89" w:rsidR="00A25A75" w:rsidRPr="0017385E" w:rsidRDefault="00A25A75" w:rsidP="00B5493C">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sz w:val="22"/>
                <w:szCs w:val="22"/>
              </w:rPr>
            </w:pPr>
            <w:r w:rsidRPr="0017385E">
              <w:rPr>
                <w:rFonts w:ascii="Calibri Light" w:eastAsia="Times New Roman" w:hAnsi="Calibri Light" w:cs="Calibri Light"/>
                <w:sz w:val="22"/>
                <w:szCs w:val="22"/>
              </w:rPr>
              <w:t xml:space="preserve">Provide details on all </w:t>
            </w:r>
            <w:r w:rsidR="00535389" w:rsidRPr="0017385E">
              <w:rPr>
                <w:rFonts w:ascii="Calibri Light" w:eastAsia="Times New Roman" w:hAnsi="Calibri Light" w:cs="Calibri Light"/>
                <w:sz w:val="22"/>
                <w:szCs w:val="22"/>
              </w:rPr>
              <w:t xml:space="preserve">requirements set out in the Tender Response Document </w:t>
            </w:r>
          </w:p>
          <w:p w14:paraId="1EF4A9FF" w14:textId="77777777" w:rsidR="004957B7" w:rsidRPr="0017385E" w:rsidRDefault="004957B7" w:rsidP="00B5493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p>
        </w:tc>
      </w:tr>
    </w:tbl>
    <w:p w14:paraId="7236BAD4" w14:textId="4F28415D" w:rsidR="00761B79" w:rsidRDefault="00E4632C" w:rsidP="00B5493C">
      <w:pPr>
        <w:jc w:val="both"/>
        <w:rPr>
          <w:rFonts w:ascii="Calibri Light" w:hAnsi="Calibri Light" w:cs="Calibri Light"/>
          <w:sz w:val="22"/>
          <w:szCs w:val="22"/>
        </w:rPr>
      </w:pPr>
      <w:r w:rsidRPr="0017385E">
        <w:rPr>
          <w:rFonts w:ascii="Calibri Light" w:hAnsi="Calibri Light" w:cs="Calibri Light"/>
          <w:sz w:val="22"/>
          <w:szCs w:val="22"/>
        </w:rPr>
        <w:t>NOTE 1:</w:t>
      </w:r>
      <w:r w:rsidRPr="0017385E">
        <w:rPr>
          <w:rFonts w:ascii="Calibri Light" w:hAnsi="Calibri Light" w:cs="Calibri Light"/>
          <w:sz w:val="22"/>
          <w:szCs w:val="22"/>
        </w:rPr>
        <w:tab/>
        <w:t>Tenderers should ensure in their tenders that they provide detailed information in respect of all aspects of the contract award criteria as stated above.  This will enable the awarding authority to assess fully the extent of their offers</w:t>
      </w:r>
      <w:r w:rsidR="00AB0FF6">
        <w:rPr>
          <w:rFonts w:ascii="Calibri Light" w:hAnsi="Calibri Light" w:cs="Calibri Light"/>
          <w:sz w:val="22"/>
          <w:szCs w:val="22"/>
        </w:rPr>
        <w:t>.</w:t>
      </w:r>
    </w:p>
    <w:p w14:paraId="4DB21E40" w14:textId="77777777" w:rsidR="00AB0FF6" w:rsidRPr="0017385E" w:rsidRDefault="00AB0FF6" w:rsidP="00B5493C">
      <w:pPr>
        <w:jc w:val="both"/>
        <w:rPr>
          <w:rFonts w:ascii="Calibri Light" w:hAnsi="Calibri Light" w:cs="Calibri Light"/>
          <w:sz w:val="22"/>
          <w:szCs w:val="22"/>
        </w:rPr>
      </w:pPr>
    </w:p>
    <w:p w14:paraId="6A8EAC95" w14:textId="11C0E50D" w:rsidR="006000AF" w:rsidRPr="00AB0FF6" w:rsidRDefault="006000AF" w:rsidP="00CF2836">
      <w:pPr>
        <w:pStyle w:val="Heading2"/>
      </w:pPr>
      <w:bookmarkStart w:id="38" w:name="_Toc1034799998"/>
      <w:r>
        <w:t xml:space="preserve">Methodology for </w:t>
      </w:r>
      <w:r w:rsidR="00CD09D1">
        <w:t>Calculating Scoring of Qualitative Criteria</w:t>
      </w:r>
      <w:bookmarkEnd w:id="38"/>
      <w:r w:rsidR="00CD09D1">
        <w:t xml:space="preserve"> </w:t>
      </w:r>
    </w:p>
    <w:p w14:paraId="274FF647" w14:textId="1625A8EC" w:rsidR="00835227" w:rsidRPr="00AB0FF6" w:rsidRDefault="00835227" w:rsidP="00B5493C">
      <w:pPr>
        <w:jc w:val="both"/>
        <w:rPr>
          <w:rFonts w:ascii="Calibri Light" w:hAnsi="Calibri Light" w:cs="Calibri Light"/>
          <w:sz w:val="22"/>
          <w:szCs w:val="22"/>
          <w:lang w:val="en-US" w:eastAsia="ja-JP"/>
        </w:rPr>
      </w:pPr>
      <w:r w:rsidRPr="0017385E">
        <w:rPr>
          <w:rFonts w:ascii="Calibri Light" w:hAnsi="Calibri Light" w:cs="Calibri Light"/>
          <w:sz w:val="22"/>
          <w:szCs w:val="22"/>
          <w:lang w:val="en-US" w:eastAsia="ja-JP"/>
        </w:rPr>
        <w:t xml:space="preserve">Qualitative criteria will be scored using the following system applied to each individual qualitative weighting: </w:t>
      </w:r>
    </w:p>
    <w:tbl>
      <w:tblPr>
        <w:tblStyle w:val="ListTable4-Accent3"/>
        <w:tblW w:w="0" w:type="auto"/>
        <w:tblLook w:val="04A0" w:firstRow="1" w:lastRow="0" w:firstColumn="1" w:lastColumn="0" w:noHBand="0" w:noVBand="1"/>
      </w:tblPr>
      <w:tblGrid>
        <w:gridCol w:w="1447"/>
        <w:gridCol w:w="1876"/>
        <w:gridCol w:w="5603"/>
      </w:tblGrid>
      <w:tr w:rsidR="00835227" w:rsidRPr="0017385E" w14:paraId="3B346C62" w14:textId="77777777" w:rsidTr="00112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bottom w:val="single" w:sz="4" w:space="0" w:color="auto"/>
            </w:tcBorders>
            <w:shd w:val="clear" w:color="auto" w:fill="A80050"/>
            <w:hideMark/>
          </w:tcPr>
          <w:p w14:paraId="41A7C66D" w14:textId="77777777" w:rsidR="00835227" w:rsidRPr="0017385E" w:rsidRDefault="00835227" w:rsidP="00B5493C">
            <w:pPr>
              <w:jc w:val="both"/>
              <w:rPr>
                <w:rFonts w:ascii="Calibri Light" w:eastAsia="Times New Roman" w:hAnsi="Calibri Light" w:cs="Calibri Light"/>
                <w:sz w:val="22"/>
                <w:szCs w:val="22"/>
                <w:lang w:eastAsia="en-GB"/>
              </w:rPr>
            </w:pPr>
            <w:r w:rsidRPr="0017385E">
              <w:rPr>
                <w:rFonts w:ascii="Calibri Light" w:eastAsia="Times New Roman" w:hAnsi="Calibri Light" w:cs="Calibri Light"/>
                <w:sz w:val="22"/>
                <w:szCs w:val="22"/>
                <w:lang w:eastAsia="en-GB"/>
              </w:rPr>
              <w:t>SCORE RANGE</w:t>
            </w:r>
          </w:p>
        </w:tc>
        <w:tc>
          <w:tcPr>
            <w:tcW w:w="1876" w:type="dxa"/>
            <w:tcBorders>
              <w:bottom w:val="single" w:sz="4" w:space="0" w:color="auto"/>
            </w:tcBorders>
            <w:shd w:val="clear" w:color="auto" w:fill="A80050"/>
            <w:hideMark/>
          </w:tcPr>
          <w:p w14:paraId="5C742C1F" w14:textId="77777777" w:rsidR="00835227" w:rsidRPr="0017385E" w:rsidRDefault="00835227" w:rsidP="00B5493C">
            <w:pPr>
              <w:jc w:val="both"/>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sz w:val="22"/>
                <w:szCs w:val="22"/>
                <w:lang w:eastAsia="en-GB"/>
              </w:rPr>
            </w:pPr>
            <w:r w:rsidRPr="0017385E">
              <w:rPr>
                <w:rFonts w:ascii="Calibri Light" w:eastAsia="Times New Roman" w:hAnsi="Calibri Light" w:cs="Calibri Light"/>
                <w:sz w:val="22"/>
                <w:szCs w:val="22"/>
                <w:lang w:eastAsia="en-GB"/>
              </w:rPr>
              <w:t>MEANING</w:t>
            </w:r>
          </w:p>
        </w:tc>
        <w:tc>
          <w:tcPr>
            <w:tcW w:w="5603" w:type="dxa"/>
            <w:tcBorders>
              <w:bottom w:val="single" w:sz="4" w:space="0" w:color="auto"/>
            </w:tcBorders>
            <w:shd w:val="clear" w:color="auto" w:fill="A80050"/>
            <w:hideMark/>
          </w:tcPr>
          <w:p w14:paraId="6FCD8A02" w14:textId="77777777" w:rsidR="00835227" w:rsidRPr="0017385E" w:rsidRDefault="00835227" w:rsidP="00B5493C">
            <w:pPr>
              <w:jc w:val="both"/>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sz w:val="22"/>
                <w:szCs w:val="22"/>
                <w:lang w:eastAsia="en-GB"/>
              </w:rPr>
            </w:pPr>
            <w:r w:rsidRPr="0017385E">
              <w:rPr>
                <w:rFonts w:ascii="Calibri Light" w:eastAsia="Times New Roman" w:hAnsi="Calibri Light" w:cs="Calibri Light"/>
                <w:sz w:val="22"/>
                <w:szCs w:val="22"/>
                <w:lang w:eastAsia="en-GB"/>
              </w:rPr>
              <w:t>INTERPRETATION</w:t>
            </w:r>
          </w:p>
        </w:tc>
      </w:tr>
      <w:tr w:rsidR="00835227" w:rsidRPr="0017385E" w14:paraId="557456A9" w14:textId="77777777" w:rsidTr="00FD01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top w:val="single" w:sz="4" w:space="0" w:color="auto"/>
              <w:left w:val="single" w:sz="4" w:space="0" w:color="auto"/>
              <w:bottom w:val="single" w:sz="4" w:space="0" w:color="auto"/>
              <w:right w:val="single" w:sz="4" w:space="0" w:color="auto"/>
            </w:tcBorders>
            <w:hideMark/>
          </w:tcPr>
          <w:p w14:paraId="652EB69A" w14:textId="77777777" w:rsidR="00835227" w:rsidRPr="0017385E" w:rsidRDefault="00835227" w:rsidP="00B5493C">
            <w:pPr>
              <w:jc w:val="both"/>
              <w:rPr>
                <w:rFonts w:ascii="Calibri Light" w:eastAsia="Times New Roman" w:hAnsi="Calibri Light" w:cs="Calibri Light"/>
                <w:sz w:val="22"/>
                <w:szCs w:val="22"/>
                <w:lang w:eastAsia="en-GB"/>
              </w:rPr>
            </w:pPr>
            <w:r w:rsidRPr="0017385E">
              <w:rPr>
                <w:rFonts w:ascii="Calibri Light" w:eastAsia="Times New Roman" w:hAnsi="Calibri Light" w:cs="Calibri Light"/>
                <w:sz w:val="22"/>
                <w:szCs w:val="22"/>
                <w:lang w:eastAsia="en-GB"/>
              </w:rPr>
              <w:t>90 – 100%</w:t>
            </w:r>
          </w:p>
        </w:tc>
        <w:tc>
          <w:tcPr>
            <w:tcW w:w="1876" w:type="dxa"/>
            <w:tcBorders>
              <w:top w:val="single" w:sz="4" w:space="0" w:color="auto"/>
              <w:left w:val="single" w:sz="4" w:space="0" w:color="auto"/>
              <w:bottom w:val="single" w:sz="4" w:space="0" w:color="auto"/>
              <w:right w:val="single" w:sz="4" w:space="0" w:color="auto"/>
            </w:tcBorders>
            <w:hideMark/>
          </w:tcPr>
          <w:p w14:paraId="4C202B54" w14:textId="77777777" w:rsidR="00835227" w:rsidRPr="0017385E" w:rsidRDefault="00835227" w:rsidP="00B5493C">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22"/>
                <w:szCs w:val="22"/>
                <w:lang w:eastAsia="en-GB"/>
              </w:rPr>
            </w:pPr>
            <w:r w:rsidRPr="0017385E">
              <w:rPr>
                <w:rFonts w:ascii="Calibri Light" w:eastAsia="Times New Roman" w:hAnsi="Calibri Light" w:cs="Calibri Light"/>
                <w:color w:val="000000"/>
                <w:sz w:val="22"/>
                <w:szCs w:val="22"/>
                <w:lang w:eastAsia="en-GB"/>
              </w:rPr>
              <w:t>Outstanding   </w:t>
            </w:r>
          </w:p>
        </w:tc>
        <w:tc>
          <w:tcPr>
            <w:tcW w:w="5603" w:type="dxa"/>
            <w:tcBorders>
              <w:top w:val="single" w:sz="4" w:space="0" w:color="auto"/>
              <w:left w:val="single" w:sz="4" w:space="0" w:color="auto"/>
              <w:bottom w:val="single" w:sz="4" w:space="0" w:color="auto"/>
              <w:right w:val="single" w:sz="4" w:space="0" w:color="auto"/>
            </w:tcBorders>
            <w:hideMark/>
          </w:tcPr>
          <w:p w14:paraId="092B1940" w14:textId="77777777" w:rsidR="00835227" w:rsidRPr="0017385E" w:rsidRDefault="00835227" w:rsidP="00B5493C">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22"/>
                <w:szCs w:val="22"/>
                <w:lang w:eastAsia="en-GB"/>
              </w:rPr>
            </w:pPr>
            <w:r w:rsidRPr="0017385E">
              <w:rPr>
                <w:rFonts w:ascii="Calibri Light" w:eastAsia="Times New Roman" w:hAnsi="Calibri Light" w:cs="Calibri Light"/>
                <w:color w:val="000000"/>
                <w:sz w:val="22"/>
                <w:szCs w:val="22"/>
                <w:lang w:eastAsia="en-GB"/>
              </w:rPr>
              <w:t>A very comprehensive response demonstrating extensive understanding offering full assurance to client – fully supported with no reservations</w:t>
            </w:r>
          </w:p>
        </w:tc>
      </w:tr>
      <w:tr w:rsidR="00835227" w:rsidRPr="0017385E" w14:paraId="59147FE6" w14:textId="77777777" w:rsidTr="00FD01CB">
        <w:tc>
          <w:tcPr>
            <w:cnfStyle w:val="001000000000" w:firstRow="0" w:lastRow="0" w:firstColumn="1" w:lastColumn="0" w:oddVBand="0" w:evenVBand="0" w:oddHBand="0" w:evenHBand="0" w:firstRowFirstColumn="0" w:firstRowLastColumn="0" w:lastRowFirstColumn="0" w:lastRowLastColumn="0"/>
            <w:tcW w:w="1447" w:type="dxa"/>
            <w:tcBorders>
              <w:top w:val="single" w:sz="4" w:space="0" w:color="auto"/>
              <w:left w:val="single" w:sz="4" w:space="0" w:color="auto"/>
              <w:bottom w:val="single" w:sz="4" w:space="0" w:color="auto"/>
              <w:right w:val="single" w:sz="4" w:space="0" w:color="auto"/>
            </w:tcBorders>
            <w:hideMark/>
          </w:tcPr>
          <w:p w14:paraId="6B2D63E3" w14:textId="77777777" w:rsidR="00835227" w:rsidRPr="0017385E" w:rsidRDefault="00835227" w:rsidP="00B5493C">
            <w:pPr>
              <w:jc w:val="both"/>
              <w:rPr>
                <w:rFonts w:ascii="Calibri Light" w:eastAsia="Times New Roman" w:hAnsi="Calibri Light" w:cs="Calibri Light"/>
                <w:sz w:val="22"/>
                <w:szCs w:val="22"/>
                <w:lang w:eastAsia="en-GB"/>
              </w:rPr>
            </w:pPr>
            <w:r w:rsidRPr="0017385E">
              <w:rPr>
                <w:rFonts w:ascii="Calibri Light" w:eastAsia="Times New Roman" w:hAnsi="Calibri Light" w:cs="Calibri Light"/>
                <w:sz w:val="22"/>
                <w:szCs w:val="22"/>
                <w:lang w:eastAsia="en-GB"/>
              </w:rPr>
              <w:t>80 – 89%</w:t>
            </w:r>
          </w:p>
        </w:tc>
        <w:tc>
          <w:tcPr>
            <w:tcW w:w="1876" w:type="dxa"/>
            <w:tcBorders>
              <w:top w:val="single" w:sz="4" w:space="0" w:color="auto"/>
              <w:left w:val="single" w:sz="4" w:space="0" w:color="auto"/>
              <w:bottom w:val="single" w:sz="4" w:space="0" w:color="auto"/>
              <w:right w:val="single" w:sz="4" w:space="0" w:color="auto"/>
            </w:tcBorders>
            <w:hideMark/>
          </w:tcPr>
          <w:p w14:paraId="475DFB24" w14:textId="77777777" w:rsidR="00835227" w:rsidRPr="0017385E" w:rsidRDefault="00835227" w:rsidP="00B5493C">
            <w:pPr>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2"/>
                <w:szCs w:val="22"/>
                <w:lang w:eastAsia="en-GB"/>
              </w:rPr>
            </w:pPr>
            <w:r w:rsidRPr="0017385E">
              <w:rPr>
                <w:rFonts w:ascii="Calibri Light" w:eastAsia="Times New Roman" w:hAnsi="Calibri Light" w:cs="Calibri Light"/>
                <w:color w:val="000000"/>
                <w:sz w:val="22"/>
                <w:szCs w:val="22"/>
                <w:lang w:eastAsia="en-GB"/>
              </w:rPr>
              <w:t>Excellent        </w:t>
            </w:r>
          </w:p>
        </w:tc>
        <w:tc>
          <w:tcPr>
            <w:tcW w:w="5603" w:type="dxa"/>
            <w:tcBorders>
              <w:top w:val="single" w:sz="4" w:space="0" w:color="auto"/>
              <w:left w:val="single" w:sz="4" w:space="0" w:color="auto"/>
              <w:bottom w:val="single" w:sz="4" w:space="0" w:color="auto"/>
              <w:right w:val="single" w:sz="4" w:space="0" w:color="auto"/>
            </w:tcBorders>
            <w:hideMark/>
          </w:tcPr>
          <w:p w14:paraId="7B7881B2" w14:textId="77777777" w:rsidR="00835227" w:rsidRPr="0017385E" w:rsidRDefault="00835227" w:rsidP="00B5493C">
            <w:pPr>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2"/>
                <w:szCs w:val="22"/>
                <w:lang w:eastAsia="en-GB"/>
              </w:rPr>
            </w:pPr>
            <w:r w:rsidRPr="0017385E">
              <w:rPr>
                <w:rFonts w:ascii="Calibri Light" w:eastAsia="Times New Roman" w:hAnsi="Calibri Light" w:cs="Calibri Light"/>
                <w:color w:val="000000"/>
                <w:sz w:val="22"/>
                <w:szCs w:val="22"/>
                <w:lang w:eastAsia="en-GB"/>
              </w:rPr>
              <w:t>An excellent response demonstrating excellent understanding offering assurance to client – strongly supported</w:t>
            </w:r>
          </w:p>
        </w:tc>
      </w:tr>
      <w:tr w:rsidR="00835227" w:rsidRPr="0017385E" w14:paraId="2D5A0246" w14:textId="77777777" w:rsidTr="00FD01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top w:val="single" w:sz="4" w:space="0" w:color="auto"/>
              <w:left w:val="single" w:sz="4" w:space="0" w:color="auto"/>
              <w:bottom w:val="single" w:sz="4" w:space="0" w:color="auto"/>
              <w:right w:val="single" w:sz="4" w:space="0" w:color="auto"/>
            </w:tcBorders>
            <w:hideMark/>
          </w:tcPr>
          <w:p w14:paraId="027B8CAD" w14:textId="77777777" w:rsidR="00835227" w:rsidRPr="0017385E" w:rsidRDefault="00835227" w:rsidP="00B5493C">
            <w:pPr>
              <w:jc w:val="both"/>
              <w:rPr>
                <w:rFonts w:ascii="Calibri Light" w:eastAsia="Times New Roman" w:hAnsi="Calibri Light" w:cs="Calibri Light"/>
                <w:sz w:val="22"/>
                <w:szCs w:val="22"/>
                <w:lang w:eastAsia="en-GB"/>
              </w:rPr>
            </w:pPr>
            <w:r w:rsidRPr="0017385E">
              <w:rPr>
                <w:rFonts w:ascii="Calibri Light" w:eastAsia="Times New Roman" w:hAnsi="Calibri Light" w:cs="Calibri Light"/>
                <w:sz w:val="22"/>
                <w:szCs w:val="22"/>
                <w:lang w:eastAsia="en-GB"/>
              </w:rPr>
              <w:t>70 – 79%</w:t>
            </w:r>
          </w:p>
        </w:tc>
        <w:tc>
          <w:tcPr>
            <w:tcW w:w="1876" w:type="dxa"/>
            <w:tcBorders>
              <w:top w:val="single" w:sz="4" w:space="0" w:color="auto"/>
              <w:left w:val="single" w:sz="4" w:space="0" w:color="auto"/>
              <w:bottom w:val="single" w:sz="4" w:space="0" w:color="auto"/>
              <w:right w:val="single" w:sz="4" w:space="0" w:color="auto"/>
            </w:tcBorders>
            <w:hideMark/>
          </w:tcPr>
          <w:p w14:paraId="58D06E76" w14:textId="77777777" w:rsidR="00835227" w:rsidRPr="0017385E" w:rsidRDefault="00835227" w:rsidP="00B5493C">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22"/>
                <w:szCs w:val="22"/>
                <w:lang w:eastAsia="en-GB"/>
              </w:rPr>
            </w:pPr>
            <w:r w:rsidRPr="0017385E">
              <w:rPr>
                <w:rFonts w:ascii="Calibri Light" w:eastAsia="Times New Roman" w:hAnsi="Calibri Light" w:cs="Calibri Light"/>
                <w:color w:val="000000"/>
                <w:sz w:val="22"/>
                <w:szCs w:val="22"/>
                <w:lang w:eastAsia="en-GB"/>
              </w:rPr>
              <w:t>Very good       </w:t>
            </w:r>
          </w:p>
        </w:tc>
        <w:tc>
          <w:tcPr>
            <w:tcW w:w="5603" w:type="dxa"/>
            <w:tcBorders>
              <w:top w:val="single" w:sz="4" w:space="0" w:color="auto"/>
              <w:left w:val="single" w:sz="4" w:space="0" w:color="auto"/>
              <w:bottom w:val="single" w:sz="4" w:space="0" w:color="auto"/>
              <w:right w:val="single" w:sz="4" w:space="0" w:color="auto"/>
            </w:tcBorders>
            <w:hideMark/>
          </w:tcPr>
          <w:p w14:paraId="4F2A85C0" w14:textId="77777777" w:rsidR="00835227" w:rsidRPr="0017385E" w:rsidRDefault="00835227" w:rsidP="00B5493C">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22"/>
                <w:szCs w:val="22"/>
                <w:lang w:eastAsia="en-GB"/>
              </w:rPr>
            </w:pPr>
            <w:r w:rsidRPr="0017385E">
              <w:rPr>
                <w:rFonts w:ascii="Calibri Light" w:eastAsia="Times New Roman" w:hAnsi="Calibri Light" w:cs="Calibri Light"/>
                <w:color w:val="000000"/>
                <w:sz w:val="22"/>
                <w:szCs w:val="22"/>
                <w:lang w:eastAsia="en-GB"/>
              </w:rPr>
              <w:t>A very good response demonstrating very good understanding offering assurance to client – fully supported</w:t>
            </w:r>
          </w:p>
        </w:tc>
      </w:tr>
      <w:tr w:rsidR="00835227" w:rsidRPr="0017385E" w14:paraId="7937E600" w14:textId="77777777" w:rsidTr="00FD01CB">
        <w:tc>
          <w:tcPr>
            <w:cnfStyle w:val="001000000000" w:firstRow="0" w:lastRow="0" w:firstColumn="1" w:lastColumn="0" w:oddVBand="0" w:evenVBand="0" w:oddHBand="0" w:evenHBand="0" w:firstRowFirstColumn="0" w:firstRowLastColumn="0" w:lastRowFirstColumn="0" w:lastRowLastColumn="0"/>
            <w:tcW w:w="1447" w:type="dxa"/>
            <w:tcBorders>
              <w:top w:val="single" w:sz="4" w:space="0" w:color="auto"/>
              <w:left w:val="single" w:sz="4" w:space="0" w:color="auto"/>
              <w:bottom w:val="single" w:sz="4" w:space="0" w:color="auto"/>
              <w:right w:val="single" w:sz="4" w:space="0" w:color="auto"/>
            </w:tcBorders>
            <w:hideMark/>
          </w:tcPr>
          <w:p w14:paraId="71160401" w14:textId="77777777" w:rsidR="00835227" w:rsidRPr="0017385E" w:rsidRDefault="00835227" w:rsidP="00B5493C">
            <w:pPr>
              <w:jc w:val="both"/>
              <w:rPr>
                <w:rFonts w:ascii="Calibri Light" w:eastAsia="Times New Roman" w:hAnsi="Calibri Light" w:cs="Calibri Light"/>
                <w:sz w:val="22"/>
                <w:szCs w:val="22"/>
                <w:lang w:eastAsia="en-GB"/>
              </w:rPr>
            </w:pPr>
            <w:r w:rsidRPr="0017385E">
              <w:rPr>
                <w:rFonts w:ascii="Calibri Light" w:eastAsia="Times New Roman" w:hAnsi="Calibri Light" w:cs="Calibri Light"/>
                <w:sz w:val="22"/>
                <w:szCs w:val="22"/>
                <w:lang w:eastAsia="en-GB"/>
              </w:rPr>
              <w:t>60 – 69%</w:t>
            </w:r>
          </w:p>
        </w:tc>
        <w:tc>
          <w:tcPr>
            <w:tcW w:w="1876" w:type="dxa"/>
            <w:tcBorders>
              <w:top w:val="single" w:sz="4" w:space="0" w:color="auto"/>
              <w:left w:val="single" w:sz="4" w:space="0" w:color="auto"/>
              <w:bottom w:val="single" w:sz="4" w:space="0" w:color="auto"/>
              <w:right w:val="single" w:sz="4" w:space="0" w:color="auto"/>
            </w:tcBorders>
            <w:hideMark/>
          </w:tcPr>
          <w:p w14:paraId="74A48CA0" w14:textId="77777777" w:rsidR="00835227" w:rsidRPr="0017385E" w:rsidRDefault="00835227" w:rsidP="00B5493C">
            <w:pPr>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2"/>
                <w:szCs w:val="22"/>
                <w:lang w:eastAsia="en-GB"/>
              </w:rPr>
            </w:pPr>
            <w:r w:rsidRPr="0017385E">
              <w:rPr>
                <w:rFonts w:ascii="Calibri Light" w:eastAsia="Times New Roman" w:hAnsi="Calibri Light" w:cs="Calibri Light"/>
                <w:color w:val="000000"/>
                <w:sz w:val="22"/>
                <w:szCs w:val="22"/>
                <w:lang w:eastAsia="en-GB"/>
              </w:rPr>
              <w:t>Good               </w:t>
            </w:r>
          </w:p>
        </w:tc>
        <w:tc>
          <w:tcPr>
            <w:tcW w:w="5603" w:type="dxa"/>
            <w:tcBorders>
              <w:top w:val="single" w:sz="4" w:space="0" w:color="auto"/>
              <w:left w:val="single" w:sz="4" w:space="0" w:color="auto"/>
              <w:bottom w:val="single" w:sz="4" w:space="0" w:color="auto"/>
              <w:right w:val="single" w:sz="4" w:space="0" w:color="auto"/>
            </w:tcBorders>
            <w:hideMark/>
          </w:tcPr>
          <w:p w14:paraId="67B3D67A" w14:textId="77777777" w:rsidR="00835227" w:rsidRPr="0017385E" w:rsidRDefault="00835227" w:rsidP="00B5493C">
            <w:pPr>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2"/>
                <w:szCs w:val="22"/>
                <w:lang w:eastAsia="en-GB"/>
              </w:rPr>
            </w:pPr>
            <w:r w:rsidRPr="0017385E">
              <w:rPr>
                <w:rFonts w:ascii="Calibri Light" w:eastAsia="Times New Roman" w:hAnsi="Calibri Light" w:cs="Calibri Light"/>
                <w:color w:val="000000"/>
                <w:sz w:val="22"/>
                <w:szCs w:val="22"/>
                <w:lang w:eastAsia="en-GB"/>
              </w:rPr>
              <w:t>A good response demonstrating good understanding offering assurance to client – well supported</w:t>
            </w:r>
          </w:p>
        </w:tc>
      </w:tr>
      <w:tr w:rsidR="00835227" w:rsidRPr="0017385E" w14:paraId="08C74DD4" w14:textId="77777777" w:rsidTr="00FD01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top w:val="single" w:sz="4" w:space="0" w:color="auto"/>
              <w:left w:val="single" w:sz="4" w:space="0" w:color="auto"/>
              <w:bottom w:val="single" w:sz="4" w:space="0" w:color="auto"/>
              <w:right w:val="single" w:sz="4" w:space="0" w:color="auto"/>
            </w:tcBorders>
            <w:hideMark/>
          </w:tcPr>
          <w:p w14:paraId="707F8C7A" w14:textId="77777777" w:rsidR="00835227" w:rsidRPr="0017385E" w:rsidRDefault="00835227" w:rsidP="00B5493C">
            <w:pPr>
              <w:jc w:val="both"/>
              <w:rPr>
                <w:rFonts w:ascii="Calibri Light" w:eastAsia="Times New Roman" w:hAnsi="Calibri Light" w:cs="Calibri Light"/>
                <w:sz w:val="22"/>
                <w:szCs w:val="22"/>
                <w:lang w:eastAsia="en-GB"/>
              </w:rPr>
            </w:pPr>
            <w:r w:rsidRPr="0017385E">
              <w:rPr>
                <w:rFonts w:ascii="Calibri Light" w:eastAsia="Times New Roman" w:hAnsi="Calibri Light" w:cs="Calibri Light"/>
                <w:sz w:val="22"/>
                <w:szCs w:val="22"/>
                <w:lang w:eastAsia="en-GB"/>
              </w:rPr>
              <w:t>50 – 59%</w:t>
            </w:r>
          </w:p>
        </w:tc>
        <w:tc>
          <w:tcPr>
            <w:tcW w:w="1876" w:type="dxa"/>
            <w:tcBorders>
              <w:top w:val="single" w:sz="4" w:space="0" w:color="auto"/>
              <w:left w:val="single" w:sz="4" w:space="0" w:color="auto"/>
              <w:bottom w:val="single" w:sz="4" w:space="0" w:color="auto"/>
              <w:right w:val="single" w:sz="4" w:space="0" w:color="auto"/>
            </w:tcBorders>
            <w:hideMark/>
          </w:tcPr>
          <w:p w14:paraId="683D1589" w14:textId="77777777" w:rsidR="00835227" w:rsidRPr="0017385E" w:rsidRDefault="00835227" w:rsidP="00B5493C">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22"/>
                <w:szCs w:val="22"/>
                <w:lang w:eastAsia="en-GB"/>
              </w:rPr>
            </w:pPr>
            <w:r w:rsidRPr="0017385E">
              <w:rPr>
                <w:rFonts w:ascii="Calibri Light" w:eastAsia="Times New Roman" w:hAnsi="Calibri Light" w:cs="Calibri Light"/>
                <w:color w:val="000000"/>
                <w:sz w:val="22"/>
                <w:szCs w:val="22"/>
                <w:lang w:eastAsia="en-GB"/>
              </w:rPr>
              <w:t>Acceptable      </w:t>
            </w:r>
          </w:p>
        </w:tc>
        <w:tc>
          <w:tcPr>
            <w:tcW w:w="5603" w:type="dxa"/>
            <w:tcBorders>
              <w:top w:val="single" w:sz="4" w:space="0" w:color="auto"/>
              <w:left w:val="single" w:sz="4" w:space="0" w:color="auto"/>
              <w:bottom w:val="single" w:sz="4" w:space="0" w:color="auto"/>
              <w:right w:val="single" w:sz="4" w:space="0" w:color="auto"/>
            </w:tcBorders>
            <w:hideMark/>
          </w:tcPr>
          <w:p w14:paraId="0A70144C" w14:textId="77777777" w:rsidR="00835227" w:rsidRPr="0017385E" w:rsidRDefault="00835227" w:rsidP="00B5493C">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22"/>
                <w:szCs w:val="22"/>
                <w:lang w:eastAsia="en-GB"/>
              </w:rPr>
            </w:pPr>
            <w:r w:rsidRPr="0017385E">
              <w:rPr>
                <w:rFonts w:ascii="Calibri Light" w:eastAsia="Times New Roman" w:hAnsi="Calibri Light" w:cs="Calibri Light"/>
                <w:color w:val="000000"/>
                <w:sz w:val="22"/>
                <w:szCs w:val="22"/>
                <w:lang w:eastAsia="en-GB"/>
              </w:rPr>
              <w:t>An acceptable response demonstrating a minimum understanding offering assurance to client - satisfactorily supported</w:t>
            </w:r>
          </w:p>
        </w:tc>
      </w:tr>
      <w:tr w:rsidR="00835227" w:rsidRPr="0017385E" w14:paraId="69469D58" w14:textId="77777777" w:rsidTr="00FD01CB">
        <w:tc>
          <w:tcPr>
            <w:cnfStyle w:val="001000000000" w:firstRow="0" w:lastRow="0" w:firstColumn="1" w:lastColumn="0" w:oddVBand="0" w:evenVBand="0" w:oddHBand="0" w:evenHBand="0" w:firstRowFirstColumn="0" w:firstRowLastColumn="0" w:lastRowFirstColumn="0" w:lastRowLastColumn="0"/>
            <w:tcW w:w="1447" w:type="dxa"/>
            <w:tcBorders>
              <w:top w:val="single" w:sz="4" w:space="0" w:color="auto"/>
              <w:left w:val="single" w:sz="4" w:space="0" w:color="auto"/>
              <w:bottom w:val="single" w:sz="4" w:space="0" w:color="auto"/>
              <w:right w:val="single" w:sz="4" w:space="0" w:color="auto"/>
            </w:tcBorders>
            <w:hideMark/>
          </w:tcPr>
          <w:p w14:paraId="6101638E" w14:textId="77777777" w:rsidR="00835227" w:rsidRPr="0017385E" w:rsidRDefault="00835227" w:rsidP="00B5493C">
            <w:pPr>
              <w:jc w:val="both"/>
              <w:rPr>
                <w:rFonts w:ascii="Calibri Light" w:eastAsia="Times New Roman" w:hAnsi="Calibri Light" w:cs="Calibri Light"/>
                <w:sz w:val="22"/>
                <w:szCs w:val="22"/>
                <w:lang w:eastAsia="en-GB"/>
              </w:rPr>
            </w:pPr>
            <w:r w:rsidRPr="0017385E">
              <w:rPr>
                <w:rFonts w:ascii="Calibri Light" w:eastAsia="Times New Roman" w:hAnsi="Calibri Light" w:cs="Calibri Light"/>
                <w:sz w:val="22"/>
                <w:szCs w:val="22"/>
                <w:lang w:eastAsia="en-GB"/>
              </w:rPr>
              <w:t>Less than 50%</w:t>
            </w:r>
          </w:p>
        </w:tc>
        <w:tc>
          <w:tcPr>
            <w:tcW w:w="1876" w:type="dxa"/>
            <w:tcBorders>
              <w:top w:val="single" w:sz="4" w:space="0" w:color="auto"/>
              <w:left w:val="single" w:sz="4" w:space="0" w:color="auto"/>
              <w:bottom w:val="single" w:sz="4" w:space="0" w:color="auto"/>
              <w:right w:val="single" w:sz="4" w:space="0" w:color="auto"/>
            </w:tcBorders>
            <w:hideMark/>
          </w:tcPr>
          <w:p w14:paraId="0D551881" w14:textId="77777777" w:rsidR="00835227" w:rsidRPr="0017385E" w:rsidRDefault="00835227" w:rsidP="00B5493C">
            <w:pPr>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2"/>
                <w:szCs w:val="22"/>
                <w:lang w:eastAsia="en-GB"/>
              </w:rPr>
            </w:pPr>
            <w:r w:rsidRPr="0017385E">
              <w:rPr>
                <w:rFonts w:ascii="Calibri Light" w:eastAsia="Times New Roman" w:hAnsi="Calibri Light" w:cs="Calibri Light"/>
                <w:color w:val="000000"/>
                <w:sz w:val="22"/>
                <w:szCs w:val="22"/>
                <w:lang w:eastAsia="en-GB"/>
              </w:rPr>
              <w:t>Unacceptable</w:t>
            </w:r>
          </w:p>
        </w:tc>
        <w:tc>
          <w:tcPr>
            <w:tcW w:w="5603" w:type="dxa"/>
            <w:tcBorders>
              <w:top w:val="single" w:sz="4" w:space="0" w:color="auto"/>
              <w:left w:val="single" w:sz="4" w:space="0" w:color="auto"/>
              <w:bottom w:val="single" w:sz="4" w:space="0" w:color="auto"/>
              <w:right w:val="single" w:sz="4" w:space="0" w:color="auto"/>
            </w:tcBorders>
            <w:hideMark/>
          </w:tcPr>
          <w:p w14:paraId="1499BF25" w14:textId="77777777" w:rsidR="00835227" w:rsidRPr="0017385E" w:rsidRDefault="00835227" w:rsidP="00B5493C">
            <w:pPr>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2"/>
                <w:szCs w:val="22"/>
                <w:lang w:eastAsia="en-GB"/>
              </w:rPr>
            </w:pPr>
            <w:r w:rsidRPr="0017385E">
              <w:rPr>
                <w:rFonts w:ascii="Calibri Light" w:eastAsia="Times New Roman" w:hAnsi="Calibri Light" w:cs="Calibri Light"/>
                <w:color w:val="000000"/>
                <w:sz w:val="22"/>
                <w:szCs w:val="22"/>
                <w:lang w:eastAsia="en-GB"/>
              </w:rPr>
              <w:t>Response demonstrates limited understanding with limited or insufficient or no detail with a risk of non-delivery</w:t>
            </w:r>
          </w:p>
        </w:tc>
      </w:tr>
    </w:tbl>
    <w:p w14:paraId="550F2DEE" w14:textId="77777777" w:rsidR="00835227" w:rsidRPr="0017385E" w:rsidRDefault="00835227" w:rsidP="00B5493C">
      <w:pPr>
        <w:jc w:val="both"/>
        <w:rPr>
          <w:rFonts w:ascii="Calibri Light" w:hAnsi="Calibri Light" w:cs="Calibri Light"/>
          <w:sz w:val="22"/>
          <w:szCs w:val="22"/>
          <w:lang w:val="en-US" w:eastAsia="ja-JP"/>
        </w:rPr>
      </w:pPr>
    </w:p>
    <w:p w14:paraId="57D4E3F1" w14:textId="30E4411B" w:rsidR="00DB7B2C" w:rsidRPr="0017385E" w:rsidRDefault="00835227" w:rsidP="00B5493C">
      <w:pPr>
        <w:jc w:val="both"/>
        <w:rPr>
          <w:rFonts w:ascii="Calibri Light" w:hAnsi="Calibri Light" w:cs="Calibri Light"/>
          <w:sz w:val="22"/>
          <w:szCs w:val="22"/>
          <w:lang w:val="en-US" w:eastAsia="ja-JP"/>
        </w:rPr>
      </w:pPr>
      <w:r w:rsidRPr="0017385E">
        <w:rPr>
          <w:rFonts w:ascii="Calibri Light" w:hAnsi="Calibri Light" w:cs="Calibri Light"/>
          <w:sz w:val="22"/>
          <w:szCs w:val="22"/>
          <w:lang w:val="en-US" w:eastAsia="ja-JP"/>
        </w:rPr>
        <w:t xml:space="preserve">Marks between the base lines outlined above can be awarded where </w:t>
      </w:r>
      <w:proofErr w:type="gramStart"/>
      <w:r w:rsidRPr="0017385E">
        <w:rPr>
          <w:rFonts w:ascii="Calibri Light" w:hAnsi="Calibri Light" w:cs="Calibri Light"/>
          <w:sz w:val="22"/>
          <w:szCs w:val="22"/>
          <w:lang w:val="en-US" w:eastAsia="ja-JP"/>
        </w:rPr>
        <w:t>responses so</w:t>
      </w:r>
      <w:proofErr w:type="gramEnd"/>
      <w:r w:rsidRPr="0017385E">
        <w:rPr>
          <w:rFonts w:ascii="Calibri Light" w:hAnsi="Calibri Light" w:cs="Calibri Light"/>
          <w:sz w:val="22"/>
          <w:szCs w:val="22"/>
          <w:lang w:val="en-US" w:eastAsia="ja-JP"/>
        </w:rPr>
        <w:t xml:space="preserve"> merit additional marks. </w:t>
      </w:r>
    </w:p>
    <w:p w14:paraId="5BF0F726" w14:textId="659733E5" w:rsidR="006000AF" w:rsidRDefault="00DB7B2C" w:rsidP="06358BF3">
      <w:pPr>
        <w:jc w:val="both"/>
        <w:rPr>
          <w:rFonts w:ascii="Calibri Light" w:hAnsi="Calibri Light" w:cs="Calibri Light"/>
          <w:sz w:val="22"/>
          <w:szCs w:val="22"/>
        </w:rPr>
      </w:pPr>
      <w:r w:rsidRPr="06358BF3">
        <w:rPr>
          <w:rFonts w:ascii="Calibri Light" w:hAnsi="Calibri Light" w:cs="Calibri Light"/>
          <w:sz w:val="22"/>
          <w:szCs w:val="22"/>
        </w:rPr>
        <w:t xml:space="preserve">Tenders that do not meet the Minimum Marks </w:t>
      </w:r>
      <w:r w:rsidR="003C601A" w:rsidRPr="06358BF3">
        <w:rPr>
          <w:rFonts w:ascii="Calibri Light" w:hAnsi="Calibri Light" w:cs="Calibri Light"/>
          <w:sz w:val="22"/>
          <w:szCs w:val="22"/>
        </w:rPr>
        <w:t xml:space="preserve">(50% Acceptable Scoring) </w:t>
      </w:r>
      <w:r w:rsidRPr="06358BF3">
        <w:rPr>
          <w:rFonts w:ascii="Calibri Light" w:hAnsi="Calibri Light" w:cs="Calibri Light"/>
          <w:sz w:val="22"/>
          <w:szCs w:val="22"/>
        </w:rPr>
        <w:t xml:space="preserve">under every qualitative award </w:t>
      </w:r>
      <w:proofErr w:type="gramStart"/>
      <w:r w:rsidRPr="06358BF3">
        <w:rPr>
          <w:rFonts w:ascii="Calibri Light" w:hAnsi="Calibri Light" w:cs="Calibri Light"/>
          <w:sz w:val="22"/>
          <w:szCs w:val="22"/>
        </w:rPr>
        <w:t>criteria</w:t>
      </w:r>
      <w:proofErr w:type="gramEnd"/>
      <w:r w:rsidRPr="06358BF3">
        <w:rPr>
          <w:rFonts w:ascii="Calibri Light" w:hAnsi="Calibri Light" w:cs="Calibri Light"/>
          <w:sz w:val="22"/>
          <w:szCs w:val="22"/>
        </w:rPr>
        <w:t xml:space="preserve"> will not proceed to evaluation against ultimate cost and will be disqualified from further consideration.</w:t>
      </w:r>
    </w:p>
    <w:p w14:paraId="1A310A99" w14:textId="439BE39A" w:rsidR="06358BF3" w:rsidRDefault="06358BF3" w:rsidP="06358BF3">
      <w:pPr>
        <w:jc w:val="both"/>
        <w:rPr>
          <w:rFonts w:ascii="Calibri Light" w:hAnsi="Calibri Light" w:cs="Calibri Light"/>
          <w:sz w:val="22"/>
          <w:szCs w:val="22"/>
        </w:rPr>
      </w:pPr>
    </w:p>
    <w:p w14:paraId="023E7EE1" w14:textId="719A74A9" w:rsidR="06358BF3" w:rsidRDefault="06358BF3" w:rsidP="06358BF3">
      <w:pPr>
        <w:jc w:val="both"/>
        <w:rPr>
          <w:rFonts w:ascii="Calibri Light" w:hAnsi="Calibri Light" w:cs="Calibri Light"/>
          <w:sz w:val="22"/>
          <w:szCs w:val="22"/>
        </w:rPr>
      </w:pPr>
    </w:p>
    <w:p w14:paraId="4E09BB1A" w14:textId="77777777" w:rsidR="006C6AD0" w:rsidRPr="0017385E" w:rsidRDefault="006C6AD0" w:rsidP="00B5493C">
      <w:pPr>
        <w:jc w:val="both"/>
        <w:rPr>
          <w:rFonts w:ascii="Calibri Light" w:hAnsi="Calibri Light" w:cs="Calibri Light"/>
          <w:sz w:val="22"/>
          <w:szCs w:val="22"/>
          <w:lang w:val="en-US" w:eastAsia="ja-JP"/>
        </w:rPr>
      </w:pPr>
    </w:p>
    <w:p w14:paraId="46464B24" w14:textId="51E9ECB3" w:rsidR="00670182" w:rsidRPr="0017385E" w:rsidRDefault="00E4632C" w:rsidP="00CF2836">
      <w:pPr>
        <w:pStyle w:val="Heading2"/>
      </w:pPr>
      <w:bookmarkStart w:id="39" w:name="_Toc344371392"/>
      <w:r>
        <w:t>Methodology for Calculating the Cost Score</w:t>
      </w:r>
      <w:bookmarkEnd w:id="39"/>
    </w:p>
    <w:p w14:paraId="11BD71DB" w14:textId="77777777" w:rsidR="00E4632C" w:rsidRPr="0017385E" w:rsidRDefault="00E4632C"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following formula will be applied to the cost score: </w:t>
      </w:r>
    </w:p>
    <w:p w14:paraId="45D58C82" w14:textId="2E55359E" w:rsidR="0087724D" w:rsidRPr="0017385E" w:rsidRDefault="00E4632C" w:rsidP="00B5493C">
      <w:pPr>
        <w:jc w:val="both"/>
        <w:rPr>
          <w:rFonts w:ascii="Calibri Light" w:hAnsi="Calibri Light" w:cs="Calibri Light"/>
          <w:sz w:val="22"/>
          <w:szCs w:val="22"/>
          <w:lang w:val="en-US" w:eastAsia="ja-JP"/>
        </w:rPr>
      </w:pPr>
      <w:r w:rsidRPr="0017385E">
        <w:rPr>
          <w:rFonts w:ascii="Calibri Light" w:hAnsi="Calibri Light" w:cs="Calibri Light"/>
          <w:sz w:val="22"/>
          <w:szCs w:val="22"/>
          <w:lang w:val="en-US" w:eastAsia="ja-JP"/>
        </w:rPr>
        <w:t xml:space="preserve">The lowest cost tender that also meets </w:t>
      </w:r>
      <w:proofErr w:type="gramStart"/>
      <w:r w:rsidRPr="0017385E">
        <w:rPr>
          <w:rFonts w:ascii="Calibri Light" w:hAnsi="Calibri Light" w:cs="Calibri Light"/>
          <w:sz w:val="22"/>
          <w:szCs w:val="22"/>
          <w:lang w:val="en-US" w:eastAsia="ja-JP"/>
        </w:rPr>
        <w:t>all</w:t>
      </w:r>
      <w:r w:rsidR="00257A18" w:rsidRPr="0017385E">
        <w:rPr>
          <w:rFonts w:ascii="Calibri Light" w:hAnsi="Calibri Light" w:cs="Calibri Light"/>
          <w:sz w:val="22"/>
          <w:szCs w:val="22"/>
          <w:lang w:val="en-US" w:eastAsia="ja-JP"/>
        </w:rPr>
        <w:t xml:space="preserve"> </w:t>
      </w:r>
      <w:r w:rsidRPr="0017385E">
        <w:rPr>
          <w:rFonts w:ascii="Calibri Light" w:hAnsi="Calibri Light" w:cs="Calibri Light"/>
          <w:sz w:val="22"/>
          <w:szCs w:val="22"/>
          <w:lang w:val="en-US" w:eastAsia="ja-JP"/>
        </w:rPr>
        <w:t>of</w:t>
      </w:r>
      <w:proofErr w:type="gramEnd"/>
      <w:r w:rsidRPr="0017385E">
        <w:rPr>
          <w:rFonts w:ascii="Calibri Light" w:hAnsi="Calibri Light" w:cs="Calibri Light"/>
          <w:sz w:val="22"/>
          <w:szCs w:val="22"/>
          <w:lang w:val="en-US" w:eastAsia="ja-JP"/>
        </w:rPr>
        <w:t xml:space="preserve"> the minimum requirements of the qualitative award criteria will receive the maximum score achievable under this criterion.  The scores of the other valid tenders will be calculated using the following formula:</w:t>
      </w:r>
    </w:p>
    <w:tbl>
      <w:tblPr>
        <w:tblpPr w:leftFromText="180" w:rightFromText="180" w:vertAnchor="text" w:horzAnchor="page" w:tblpXSpec="center" w:tblpY="24"/>
        <w:tblW w:w="72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5209"/>
        <w:gridCol w:w="2054"/>
      </w:tblGrid>
      <w:tr w:rsidR="0087724D" w:rsidRPr="0017385E" w14:paraId="1B7263B9" w14:textId="77777777" w:rsidTr="0087724D">
        <w:trPr>
          <w:trHeight w:val="317"/>
        </w:trPr>
        <w:tc>
          <w:tcPr>
            <w:tcW w:w="5209" w:type="dxa"/>
            <w:tcBorders>
              <w:top w:val="single" w:sz="4" w:space="0" w:color="915989"/>
              <w:left w:val="single" w:sz="4" w:space="0" w:color="915989"/>
              <w:bottom w:val="single" w:sz="4" w:space="0" w:color="915989"/>
              <w:right w:val="single" w:sz="4" w:space="0" w:color="915989"/>
            </w:tcBorders>
            <w:shd w:val="clear" w:color="auto" w:fill="A80050"/>
            <w:noWrap/>
            <w:vAlign w:val="center"/>
          </w:tcPr>
          <w:p w14:paraId="2C7C2EAB" w14:textId="77777777" w:rsidR="0087724D" w:rsidRPr="0017385E" w:rsidRDefault="0087724D" w:rsidP="00B5493C">
            <w:pPr>
              <w:jc w:val="both"/>
              <w:rPr>
                <w:rFonts w:ascii="Calibri Light" w:hAnsi="Calibri Light" w:cs="Calibri Light"/>
                <w:color w:val="FFFFFF"/>
                <w:sz w:val="22"/>
                <w:szCs w:val="22"/>
                <w:lang w:eastAsia="en-GB"/>
              </w:rPr>
            </w:pPr>
            <w:r w:rsidRPr="0017385E">
              <w:rPr>
                <w:rFonts w:ascii="Calibri Light" w:hAnsi="Calibri Light" w:cs="Calibri Light"/>
                <w:color w:val="FFFFFF"/>
                <w:sz w:val="22"/>
                <w:szCs w:val="22"/>
                <w:lang w:eastAsia="en-GB"/>
              </w:rPr>
              <w:t>Lowest Cost from a Bona Fide Tender</w:t>
            </w:r>
          </w:p>
        </w:tc>
        <w:tc>
          <w:tcPr>
            <w:tcW w:w="2054" w:type="dxa"/>
            <w:tcBorders>
              <w:top w:val="single" w:sz="4" w:space="0" w:color="915989"/>
              <w:left w:val="single" w:sz="4" w:space="0" w:color="915989"/>
              <w:bottom w:val="single" w:sz="4" w:space="0" w:color="915989"/>
              <w:right w:val="single" w:sz="4" w:space="0" w:color="915989"/>
            </w:tcBorders>
            <w:noWrap/>
            <w:vAlign w:val="center"/>
          </w:tcPr>
          <w:p w14:paraId="33172EFD" w14:textId="77777777" w:rsidR="0087724D" w:rsidRPr="0017385E" w:rsidRDefault="0087724D" w:rsidP="00B5493C">
            <w:pPr>
              <w:jc w:val="both"/>
              <w:rPr>
                <w:rFonts w:ascii="Calibri Light" w:hAnsi="Calibri Light" w:cs="Calibri Light"/>
                <w:color w:val="000000"/>
                <w:sz w:val="22"/>
                <w:szCs w:val="22"/>
                <w:lang w:eastAsia="en-GB"/>
              </w:rPr>
            </w:pPr>
            <w:r w:rsidRPr="0017385E">
              <w:rPr>
                <w:rFonts w:ascii="Calibri Light" w:hAnsi="Calibri Light" w:cs="Calibri Light"/>
                <w:color w:val="000000"/>
                <w:sz w:val="22"/>
                <w:szCs w:val="22"/>
                <w:lang w:eastAsia="en-GB"/>
              </w:rPr>
              <w:t>A</w:t>
            </w:r>
          </w:p>
        </w:tc>
      </w:tr>
      <w:tr w:rsidR="0087724D" w:rsidRPr="0017385E" w14:paraId="5E2380BC" w14:textId="77777777" w:rsidTr="0087724D">
        <w:trPr>
          <w:trHeight w:val="363"/>
        </w:trPr>
        <w:tc>
          <w:tcPr>
            <w:tcW w:w="5209" w:type="dxa"/>
            <w:tcBorders>
              <w:top w:val="single" w:sz="4" w:space="0" w:color="915989"/>
              <w:left w:val="single" w:sz="4" w:space="0" w:color="915989"/>
              <w:bottom w:val="single" w:sz="4" w:space="0" w:color="915989"/>
              <w:right w:val="single" w:sz="4" w:space="0" w:color="915989"/>
            </w:tcBorders>
            <w:shd w:val="clear" w:color="auto" w:fill="A80050"/>
            <w:noWrap/>
            <w:vAlign w:val="center"/>
          </w:tcPr>
          <w:p w14:paraId="0E687272" w14:textId="77777777" w:rsidR="0087724D" w:rsidRPr="0017385E" w:rsidRDefault="0087724D" w:rsidP="00B5493C">
            <w:pPr>
              <w:jc w:val="both"/>
              <w:rPr>
                <w:rFonts w:ascii="Calibri Light" w:hAnsi="Calibri Light" w:cs="Calibri Light"/>
                <w:color w:val="FFFFFF"/>
                <w:sz w:val="22"/>
                <w:szCs w:val="22"/>
                <w:lang w:eastAsia="en-GB"/>
              </w:rPr>
            </w:pPr>
            <w:r w:rsidRPr="0017385E">
              <w:rPr>
                <w:rFonts w:ascii="Calibri Light" w:hAnsi="Calibri Light" w:cs="Calibri Light"/>
                <w:color w:val="FFFFFF"/>
                <w:sz w:val="22"/>
                <w:szCs w:val="22"/>
                <w:lang w:eastAsia="en-GB"/>
              </w:rPr>
              <w:t>Cost for the tender being evaluated</w:t>
            </w:r>
          </w:p>
        </w:tc>
        <w:tc>
          <w:tcPr>
            <w:tcW w:w="2054" w:type="dxa"/>
            <w:tcBorders>
              <w:top w:val="single" w:sz="4" w:space="0" w:color="915989"/>
              <w:left w:val="single" w:sz="4" w:space="0" w:color="915989"/>
              <w:bottom w:val="single" w:sz="4" w:space="0" w:color="915989"/>
              <w:right w:val="single" w:sz="4" w:space="0" w:color="915989"/>
            </w:tcBorders>
            <w:noWrap/>
            <w:vAlign w:val="center"/>
          </w:tcPr>
          <w:p w14:paraId="57FB48C5" w14:textId="77777777" w:rsidR="0087724D" w:rsidRPr="0017385E" w:rsidRDefault="0087724D" w:rsidP="00B5493C">
            <w:pPr>
              <w:jc w:val="both"/>
              <w:rPr>
                <w:rFonts w:ascii="Calibri Light" w:hAnsi="Calibri Light" w:cs="Calibri Light"/>
                <w:color w:val="000000"/>
                <w:sz w:val="22"/>
                <w:szCs w:val="22"/>
                <w:lang w:eastAsia="en-GB"/>
              </w:rPr>
            </w:pPr>
            <w:r w:rsidRPr="0017385E">
              <w:rPr>
                <w:rFonts w:ascii="Calibri Light" w:hAnsi="Calibri Light" w:cs="Calibri Light"/>
                <w:color w:val="000000"/>
                <w:sz w:val="22"/>
                <w:szCs w:val="22"/>
                <w:lang w:eastAsia="en-GB"/>
              </w:rPr>
              <w:t>B</w:t>
            </w:r>
          </w:p>
        </w:tc>
      </w:tr>
      <w:tr w:rsidR="0087724D" w:rsidRPr="0017385E" w14:paraId="43D83E96" w14:textId="77777777" w:rsidTr="0087724D">
        <w:trPr>
          <w:trHeight w:val="363"/>
        </w:trPr>
        <w:tc>
          <w:tcPr>
            <w:tcW w:w="5209" w:type="dxa"/>
            <w:tcBorders>
              <w:top w:val="single" w:sz="4" w:space="0" w:color="915989"/>
              <w:left w:val="single" w:sz="4" w:space="0" w:color="915989"/>
              <w:bottom w:val="single" w:sz="4" w:space="0" w:color="915989"/>
              <w:right w:val="single" w:sz="4" w:space="0" w:color="915989"/>
            </w:tcBorders>
            <w:shd w:val="clear" w:color="auto" w:fill="A80050"/>
            <w:noWrap/>
            <w:vAlign w:val="center"/>
          </w:tcPr>
          <w:p w14:paraId="130E9DF7" w14:textId="77777777" w:rsidR="0087724D" w:rsidRPr="0017385E" w:rsidRDefault="0087724D" w:rsidP="00B5493C">
            <w:pPr>
              <w:jc w:val="both"/>
              <w:rPr>
                <w:rFonts w:ascii="Calibri Light" w:hAnsi="Calibri Light" w:cs="Calibri Light"/>
                <w:color w:val="FFFFFF"/>
                <w:sz w:val="22"/>
                <w:szCs w:val="22"/>
                <w:lang w:eastAsia="en-GB"/>
              </w:rPr>
            </w:pPr>
            <w:r w:rsidRPr="0017385E">
              <w:rPr>
                <w:rFonts w:ascii="Calibri Light" w:hAnsi="Calibri Light" w:cs="Calibri Light"/>
                <w:color w:val="FFFFFF"/>
                <w:sz w:val="22"/>
                <w:szCs w:val="22"/>
                <w:lang w:eastAsia="en-GB"/>
              </w:rPr>
              <w:t>Maximum Points available for Cost</w:t>
            </w:r>
          </w:p>
        </w:tc>
        <w:tc>
          <w:tcPr>
            <w:tcW w:w="2054" w:type="dxa"/>
            <w:tcBorders>
              <w:top w:val="single" w:sz="4" w:space="0" w:color="915989"/>
              <w:left w:val="single" w:sz="4" w:space="0" w:color="915989"/>
              <w:bottom w:val="single" w:sz="4" w:space="0" w:color="915989"/>
              <w:right w:val="single" w:sz="4" w:space="0" w:color="915989"/>
            </w:tcBorders>
            <w:noWrap/>
            <w:vAlign w:val="center"/>
          </w:tcPr>
          <w:p w14:paraId="32CED543" w14:textId="7DB7224C" w:rsidR="0087724D" w:rsidRPr="0017385E" w:rsidRDefault="0087724D" w:rsidP="00B5493C">
            <w:pPr>
              <w:jc w:val="both"/>
              <w:rPr>
                <w:rFonts w:ascii="Calibri Light" w:hAnsi="Calibri Light" w:cs="Calibri Light"/>
                <w:sz w:val="22"/>
                <w:szCs w:val="22"/>
                <w:lang w:eastAsia="en-GB"/>
              </w:rPr>
            </w:pPr>
            <w:r w:rsidRPr="0017385E">
              <w:rPr>
                <w:rFonts w:ascii="Calibri Light" w:hAnsi="Calibri Light" w:cs="Calibri Light"/>
                <w:sz w:val="22"/>
                <w:szCs w:val="22"/>
                <w:lang w:eastAsia="en-GB"/>
              </w:rPr>
              <w:t>4,000*</w:t>
            </w:r>
          </w:p>
        </w:tc>
      </w:tr>
      <w:tr w:rsidR="0087724D" w:rsidRPr="0017385E" w14:paraId="2A20F3A8" w14:textId="77777777" w:rsidTr="0087724D">
        <w:trPr>
          <w:trHeight w:val="363"/>
        </w:trPr>
        <w:tc>
          <w:tcPr>
            <w:tcW w:w="5209" w:type="dxa"/>
            <w:tcBorders>
              <w:top w:val="single" w:sz="4" w:space="0" w:color="915989"/>
              <w:left w:val="single" w:sz="4" w:space="0" w:color="915989"/>
              <w:bottom w:val="single" w:sz="4" w:space="0" w:color="915989"/>
              <w:right w:val="single" w:sz="4" w:space="0" w:color="915989"/>
            </w:tcBorders>
            <w:shd w:val="clear" w:color="auto" w:fill="A80050"/>
            <w:vAlign w:val="center"/>
          </w:tcPr>
          <w:p w14:paraId="59E5D2C3" w14:textId="77777777" w:rsidR="0087724D" w:rsidRPr="0017385E" w:rsidRDefault="0087724D" w:rsidP="00B5493C">
            <w:pPr>
              <w:jc w:val="both"/>
              <w:rPr>
                <w:rFonts w:ascii="Calibri Light" w:hAnsi="Calibri Light" w:cs="Calibri Light"/>
                <w:sz w:val="22"/>
                <w:szCs w:val="22"/>
                <w:lang w:eastAsia="en-GB"/>
              </w:rPr>
            </w:pPr>
            <w:r w:rsidRPr="0017385E">
              <w:rPr>
                <w:rFonts w:ascii="Calibri Light" w:hAnsi="Calibri Light" w:cs="Calibri Light"/>
                <w:sz w:val="22"/>
                <w:szCs w:val="22"/>
                <w:lang w:eastAsia="en-GB"/>
              </w:rPr>
              <w:t>Formula employed</w:t>
            </w:r>
          </w:p>
        </w:tc>
        <w:tc>
          <w:tcPr>
            <w:tcW w:w="2054" w:type="dxa"/>
            <w:tcBorders>
              <w:top w:val="single" w:sz="4" w:space="0" w:color="915989"/>
              <w:left w:val="single" w:sz="4" w:space="0" w:color="915989"/>
              <w:bottom w:val="single" w:sz="4" w:space="0" w:color="915989"/>
              <w:right w:val="single" w:sz="4" w:space="0" w:color="915989"/>
            </w:tcBorders>
            <w:vAlign w:val="center"/>
          </w:tcPr>
          <w:p w14:paraId="60D36D9C" w14:textId="585E6927" w:rsidR="0087724D" w:rsidRPr="0017385E" w:rsidRDefault="0087724D" w:rsidP="00B5493C">
            <w:pPr>
              <w:jc w:val="both"/>
              <w:rPr>
                <w:rFonts w:ascii="Calibri Light" w:hAnsi="Calibri Light" w:cs="Calibri Light"/>
                <w:sz w:val="22"/>
                <w:szCs w:val="22"/>
                <w:u w:val="single"/>
                <w:lang w:eastAsia="en-GB"/>
              </w:rPr>
            </w:pPr>
            <w:r w:rsidRPr="0017385E">
              <w:rPr>
                <w:rFonts w:ascii="Calibri Light" w:hAnsi="Calibri Light" w:cs="Calibri Light"/>
                <w:sz w:val="22"/>
                <w:szCs w:val="22"/>
                <w:u w:val="single"/>
                <w:lang w:eastAsia="en-GB"/>
              </w:rPr>
              <w:t>4,000* x A</w:t>
            </w:r>
            <w:r w:rsidRPr="0017385E">
              <w:rPr>
                <w:rFonts w:ascii="Calibri Light" w:hAnsi="Calibri Light" w:cs="Calibri Light"/>
                <w:sz w:val="22"/>
                <w:szCs w:val="22"/>
                <w:lang w:eastAsia="en-GB"/>
              </w:rPr>
              <w:br/>
              <w:t xml:space="preserve"> B</w:t>
            </w:r>
          </w:p>
        </w:tc>
      </w:tr>
      <w:bookmarkEnd w:id="36"/>
    </w:tbl>
    <w:p w14:paraId="7479C6DA" w14:textId="77777777" w:rsidR="00A10028" w:rsidRDefault="00A10028" w:rsidP="00B5493C">
      <w:pPr>
        <w:jc w:val="both"/>
        <w:rPr>
          <w:rFonts w:ascii="Calibri Light" w:hAnsi="Calibri Light" w:cs="Calibri Light"/>
          <w:sz w:val="22"/>
          <w:szCs w:val="22"/>
        </w:rPr>
      </w:pPr>
    </w:p>
    <w:p w14:paraId="556FC05B" w14:textId="77777777" w:rsidR="00A10028" w:rsidRDefault="00A10028" w:rsidP="00B5493C">
      <w:pPr>
        <w:jc w:val="both"/>
        <w:rPr>
          <w:rFonts w:ascii="Calibri Light" w:hAnsi="Calibri Light" w:cs="Calibri Light"/>
          <w:sz w:val="22"/>
          <w:szCs w:val="22"/>
        </w:rPr>
      </w:pPr>
    </w:p>
    <w:p w14:paraId="7E2DEA91" w14:textId="7ECE8FCE" w:rsidR="000C242A" w:rsidRPr="0017385E" w:rsidRDefault="000C242A" w:rsidP="00CF2836">
      <w:pPr>
        <w:pStyle w:val="Heading2"/>
      </w:pPr>
      <w:bookmarkStart w:id="40" w:name="_Toc973646038"/>
      <w:r>
        <w:t>Clarification of Abnormally Low Tenders</w:t>
      </w:r>
      <w:bookmarkEnd w:id="40"/>
      <w:r>
        <w:t xml:space="preserve"> </w:t>
      </w:r>
    </w:p>
    <w:p w14:paraId="79B41F94" w14:textId="6EE09210" w:rsidR="00A10028" w:rsidRPr="00AB0FF6" w:rsidRDefault="000C242A" w:rsidP="00B5493C">
      <w:pPr>
        <w:jc w:val="both"/>
        <w:rPr>
          <w:rFonts w:ascii="Calibri Light" w:hAnsi="Calibri Light" w:cs="Calibri Light"/>
          <w:sz w:val="22"/>
          <w:szCs w:val="22"/>
          <w:lang w:val="en-US" w:eastAsia="ja-JP"/>
        </w:rPr>
      </w:pPr>
      <w:proofErr w:type="gramStart"/>
      <w:r w:rsidRPr="0017385E">
        <w:rPr>
          <w:rFonts w:ascii="Calibri Light" w:hAnsi="Calibri Light" w:cs="Calibri Light"/>
          <w:sz w:val="22"/>
          <w:szCs w:val="22"/>
          <w:lang w:val="en-US" w:eastAsia="ja-JP"/>
        </w:rPr>
        <w:t>In the event that</w:t>
      </w:r>
      <w:proofErr w:type="gramEnd"/>
      <w:r w:rsidRPr="0017385E">
        <w:rPr>
          <w:rFonts w:ascii="Calibri Light" w:hAnsi="Calibri Light" w:cs="Calibri Light"/>
          <w:sz w:val="22"/>
          <w:szCs w:val="22"/>
          <w:lang w:val="en-US" w:eastAsia="ja-JP"/>
        </w:rPr>
        <w:t xml:space="preserve"> the Contracting Authority considers the tender submission to be commercially unsustainable or otherwise problematic </w:t>
      </w:r>
      <w:proofErr w:type="gramStart"/>
      <w:r w:rsidRPr="0017385E">
        <w:rPr>
          <w:rFonts w:ascii="Calibri Light" w:hAnsi="Calibri Light" w:cs="Calibri Light"/>
          <w:sz w:val="22"/>
          <w:szCs w:val="22"/>
          <w:lang w:val="en-US" w:eastAsia="ja-JP"/>
        </w:rPr>
        <w:t>in light of</w:t>
      </w:r>
      <w:proofErr w:type="gramEnd"/>
      <w:r w:rsidRPr="0017385E">
        <w:rPr>
          <w:rFonts w:ascii="Calibri Light" w:hAnsi="Calibri Light" w:cs="Calibri Light"/>
          <w:sz w:val="22"/>
          <w:szCs w:val="22"/>
          <w:lang w:val="en-US" w:eastAsia="ja-JP"/>
        </w:rPr>
        <w:t xml:space="preserve">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w:t>
      </w:r>
      <w:r w:rsidR="00831C89" w:rsidRPr="0017385E">
        <w:rPr>
          <w:rFonts w:ascii="Calibri Light" w:hAnsi="Calibri Light" w:cs="Calibri Light"/>
          <w:sz w:val="22"/>
          <w:szCs w:val="22"/>
          <w:lang w:val="en-US" w:eastAsia="ja-JP"/>
        </w:rPr>
        <w:t xml:space="preserve"> </w:t>
      </w:r>
      <w:proofErr w:type="gramStart"/>
      <w:r w:rsidR="00831C89" w:rsidRPr="0017385E">
        <w:rPr>
          <w:rFonts w:ascii="Calibri Light" w:hAnsi="Calibri Light" w:cs="Calibri Light"/>
          <w:sz w:val="22"/>
          <w:szCs w:val="22"/>
          <w:lang w:val="en-US" w:eastAsia="ja-JP"/>
        </w:rPr>
        <w:t>on the basis of</w:t>
      </w:r>
      <w:proofErr w:type="gramEnd"/>
      <w:r w:rsidR="00831C89" w:rsidRPr="0017385E">
        <w:rPr>
          <w:rFonts w:ascii="Calibri Light" w:hAnsi="Calibri Light" w:cs="Calibri Light"/>
          <w:sz w:val="22"/>
          <w:szCs w:val="22"/>
          <w:lang w:val="en-US" w:eastAsia="ja-JP"/>
        </w:rPr>
        <w:t xml:space="preserve"> it being considered abnormally low</w:t>
      </w:r>
      <w:r w:rsidRPr="0017385E">
        <w:rPr>
          <w:rFonts w:ascii="Calibri Light" w:hAnsi="Calibri Light" w:cs="Calibri Light"/>
          <w:sz w:val="22"/>
          <w:szCs w:val="22"/>
          <w:lang w:val="en-US" w:eastAsia="ja-JP"/>
        </w:rPr>
        <w:t>.</w:t>
      </w:r>
    </w:p>
    <w:p w14:paraId="5AB0A031" w14:textId="02044ABE" w:rsidR="00E4632C" w:rsidRPr="0017385E" w:rsidRDefault="00E4632C" w:rsidP="00CF2836">
      <w:pPr>
        <w:pStyle w:val="Heading2"/>
      </w:pPr>
      <w:bookmarkStart w:id="41" w:name="_Toc371977540"/>
      <w:r>
        <w:t>Clarification / Verification Meetings</w:t>
      </w:r>
      <w:bookmarkEnd w:id="41"/>
    </w:p>
    <w:p w14:paraId="44FE61AD" w14:textId="77777777" w:rsidR="00BD4507"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Award of contract may be subject to attendance at a clarification and verification meeting. It would be essential that the key personnel assigned to this contract should be available and present at this meeting.  </w:t>
      </w:r>
      <w:r w:rsidR="00E4632C" w:rsidRPr="0017385E">
        <w:rPr>
          <w:rFonts w:ascii="Calibri Light" w:hAnsi="Calibri Light" w:cs="Calibri Light"/>
          <w:sz w:val="22"/>
          <w:szCs w:val="22"/>
        </w:rPr>
        <w:t xml:space="preserve">  If required, tenderers will be notified of the date, time, agenda and format for such meetings as soon as possible.</w:t>
      </w:r>
    </w:p>
    <w:p w14:paraId="6DF5F692" w14:textId="77777777" w:rsidR="00670182" w:rsidRPr="0017385E" w:rsidRDefault="00BD4507" w:rsidP="00B5493C">
      <w:pPr>
        <w:jc w:val="both"/>
        <w:rPr>
          <w:rFonts w:ascii="Calibri Light" w:hAnsi="Calibri Light" w:cs="Calibri Light"/>
          <w:sz w:val="22"/>
          <w:szCs w:val="22"/>
        </w:rPr>
      </w:pPr>
      <w:r w:rsidRPr="0017385E">
        <w:rPr>
          <w:rFonts w:ascii="Calibri Light" w:hAnsi="Calibri Light" w:cs="Calibri Light"/>
          <w:sz w:val="22"/>
          <w:szCs w:val="22"/>
        </w:rPr>
        <w:t xml:space="preserve">A visit to the Tenderer’s premises may be required </w:t>
      </w:r>
      <w:proofErr w:type="gramStart"/>
      <w:r w:rsidRPr="0017385E">
        <w:rPr>
          <w:rFonts w:ascii="Calibri Light" w:hAnsi="Calibri Light" w:cs="Calibri Light"/>
          <w:sz w:val="22"/>
          <w:szCs w:val="22"/>
        </w:rPr>
        <w:t>in order to</w:t>
      </w:r>
      <w:proofErr w:type="gramEnd"/>
      <w:r w:rsidRPr="0017385E">
        <w:rPr>
          <w:rFonts w:ascii="Calibri Light" w:hAnsi="Calibri Light" w:cs="Calibri Light"/>
          <w:sz w:val="22"/>
          <w:szCs w:val="22"/>
        </w:rPr>
        <w:t xml:space="preserve"> clarify any questions or queries regarding the tender offer.</w:t>
      </w:r>
      <w:r w:rsidR="00E4632C" w:rsidRPr="0017385E">
        <w:rPr>
          <w:rFonts w:ascii="Calibri Light" w:hAnsi="Calibri Light" w:cs="Calibri Light"/>
          <w:sz w:val="22"/>
          <w:szCs w:val="22"/>
        </w:rPr>
        <w:t xml:space="preserve"> </w:t>
      </w:r>
    </w:p>
    <w:p w14:paraId="10013F3F"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should note that the Contracting Authority reserves the right to confirm that the financial and technical capacity of the tenderer is valid and unchanged prior to the award of any contract. </w:t>
      </w:r>
    </w:p>
    <w:p w14:paraId="37C4DA6D"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w:t>
      </w:r>
    </w:p>
    <w:p w14:paraId="15FC51B4" w14:textId="77777777" w:rsidR="0085613A" w:rsidRPr="0017385E" w:rsidRDefault="0085613A" w:rsidP="00B5493C">
      <w:pPr>
        <w:jc w:val="both"/>
        <w:rPr>
          <w:rFonts w:ascii="Calibri Light" w:hAnsi="Calibri Light" w:cs="Calibri Light"/>
          <w:sz w:val="22"/>
          <w:szCs w:val="22"/>
        </w:rPr>
      </w:pPr>
      <w:r w:rsidRPr="0017385E">
        <w:rPr>
          <w:rFonts w:ascii="Calibri Light" w:hAnsi="Calibri Light" w:cs="Calibri Light"/>
          <w:sz w:val="22"/>
          <w:szCs w:val="22"/>
        </w:rPr>
        <w:br w:type="page"/>
      </w:r>
    </w:p>
    <w:p w14:paraId="13D77527" w14:textId="5D34B271" w:rsidR="005F3C7F" w:rsidRPr="005F3C7F" w:rsidRDefault="00432A2D" w:rsidP="00B5493C">
      <w:pPr>
        <w:pStyle w:val="Heading1"/>
        <w:jc w:val="both"/>
      </w:pPr>
      <w:bookmarkStart w:id="42" w:name="_Toc420815029"/>
      <w:bookmarkStart w:id="43" w:name="_Toc1396087168"/>
      <w:r>
        <w:t>TENDERER</w:t>
      </w:r>
      <w:r w:rsidR="00670182">
        <w:t xml:space="preserve"> </w:t>
      </w:r>
      <w:r w:rsidR="00B70BBF">
        <w:t>INSTRUCTIONS</w:t>
      </w:r>
      <w:bookmarkEnd w:id="42"/>
      <w:bookmarkEnd w:id="43"/>
    </w:p>
    <w:p w14:paraId="59B9E0C5" w14:textId="44EEB653" w:rsidR="00670182" w:rsidRPr="00C46E20" w:rsidRDefault="00670182" w:rsidP="00A50562">
      <w:pPr>
        <w:pStyle w:val="ListParagraph"/>
        <w:numPr>
          <w:ilvl w:val="0"/>
          <w:numId w:val="3"/>
        </w:numPr>
        <w:jc w:val="both"/>
        <w:rPr>
          <w:rFonts w:ascii="Calibri Light" w:hAnsi="Calibri Light" w:cs="Calibri Light"/>
          <w:sz w:val="22"/>
          <w:szCs w:val="22"/>
        </w:rPr>
      </w:pPr>
      <w:r w:rsidRPr="00C46E20">
        <w:rPr>
          <w:rFonts w:ascii="Calibri Light" w:hAnsi="Calibri Light" w:cs="Calibri Light"/>
          <w:sz w:val="22"/>
          <w:szCs w:val="22"/>
        </w:rPr>
        <w:t>Submission of Tenders</w:t>
      </w:r>
      <w:r w:rsidR="00E4632C" w:rsidRPr="00C46E20">
        <w:rPr>
          <w:rFonts w:ascii="Calibri Light" w:hAnsi="Calibri Light" w:cs="Calibri Light"/>
          <w:sz w:val="22"/>
          <w:szCs w:val="22"/>
        </w:rPr>
        <w:t xml:space="preserve"> via </w:t>
      </w:r>
      <w:hyperlink r:id="rId15" w:history="1">
        <w:r w:rsidR="00E4632C" w:rsidRPr="00C46E20">
          <w:rPr>
            <w:rStyle w:val="Hyperlink"/>
            <w:rFonts w:ascii="Calibri Light" w:hAnsi="Calibri Light" w:cs="Calibri Light"/>
            <w:b/>
            <w:sz w:val="22"/>
            <w:szCs w:val="22"/>
          </w:rPr>
          <w:t>www.etenders.gov.ie</w:t>
        </w:r>
      </w:hyperlink>
      <w:r w:rsidR="00E4632C" w:rsidRPr="00C46E20">
        <w:rPr>
          <w:rFonts w:ascii="Calibri Light" w:hAnsi="Calibri Light" w:cs="Calibri Light"/>
          <w:sz w:val="22"/>
          <w:szCs w:val="22"/>
        </w:rPr>
        <w:t xml:space="preserve"> </w:t>
      </w:r>
    </w:p>
    <w:p w14:paraId="4AF0D835" w14:textId="77777777" w:rsidR="00670182" w:rsidRPr="0017385E" w:rsidRDefault="00670182" w:rsidP="00B5493C">
      <w:pPr>
        <w:jc w:val="both"/>
        <w:rPr>
          <w:rFonts w:ascii="Calibri Light" w:hAnsi="Calibri Light" w:cs="Calibri Light"/>
          <w:sz w:val="22"/>
          <w:szCs w:val="22"/>
        </w:rPr>
      </w:pPr>
      <w:r w:rsidRPr="00C46E20">
        <w:rPr>
          <w:rFonts w:ascii="Calibri Light" w:hAnsi="Calibri Light" w:cs="Calibri Light"/>
          <w:sz w:val="22"/>
          <w:szCs w:val="22"/>
        </w:rPr>
        <w:t xml:space="preserve">The Contracting Authority is using the Tender </w:t>
      </w:r>
      <w:proofErr w:type="spellStart"/>
      <w:r w:rsidRPr="00C46E20">
        <w:rPr>
          <w:rFonts w:ascii="Calibri Light" w:hAnsi="Calibri Light" w:cs="Calibri Light"/>
          <w:sz w:val="22"/>
          <w:szCs w:val="22"/>
        </w:rPr>
        <w:t>Postbox</w:t>
      </w:r>
      <w:proofErr w:type="spellEnd"/>
      <w:r w:rsidRPr="00C46E20">
        <w:rPr>
          <w:rFonts w:ascii="Calibri Light" w:hAnsi="Calibri Light" w:cs="Calibri Light"/>
          <w:sz w:val="22"/>
          <w:szCs w:val="22"/>
        </w:rPr>
        <w:t xml:space="preserve"> facility and tenders must be submitted electronically via the </w:t>
      </w:r>
      <w:proofErr w:type="spellStart"/>
      <w:r w:rsidRPr="00C46E20">
        <w:rPr>
          <w:rFonts w:ascii="Calibri Light" w:hAnsi="Calibri Light" w:cs="Calibri Light"/>
          <w:sz w:val="22"/>
          <w:szCs w:val="22"/>
        </w:rPr>
        <w:t>etenders</w:t>
      </w:r>
      <w:proofErr w:type="spellEnd"/>
      <w:r w:rsidRPr="00C46E20">
        <w:rPr>
          <w:rFonts w:ascii="Calibri Light" w:hAnsi="Calibri Light" w:cs="Calibri Light"/>
          <w:sz w:val="22"/>
          <w:szCs w:val="22"/>
        </w:rPr>
        <w:t xml:space="preserve"> </w:t>
      </w:r>
      <w:proofErr w:type="spellStart"/>
      <w:r w:rsidRPr="00C46E20">
        <w:rPr>
          <w:rFonts w:ascii="Calibri Light" w:hAnsi="Calibri Light" w:cs="Calibri Light"/>
          <w:sz w:val="22"/>
          <w:szCs w:val="22"/>
        </w:rPr>
        <w:t>postbox</w:t>
      </w:r>
      <w:proofErr w:type="spellEnd"/>
      <w:r w:rsidRPr="00C46E20">
        <w:rPr>
          <w:rFonts w:ascii="Calibri Light" w:hAnsi="Calibri Light" w:cs="Calibri Light"/>
          <w:sz w:val="22"/>
          <w:szCs w:val="22"/>
        </w:rPr>
        <w:t xml:space="preserve"> facility on </w:t>
      </w:r>
      <w:hyperlink r:id="rId16" w:history="1">
        <w:r w:rsidR="00E4514B" w:rsidRPr="00C46E20">
          <w:rPr>
            <w:rStyle w:val="Hyperlink"/>
            <w:rFonts w:ascii="Calibri Light" w:hAnsi="Calibri Light" w:cs="Calibri Light"/>
            <w:sz w:val="22"/>
            <w:szCs w:val="22"/>
          </w:rPr>
          <w:t>www.etenders.gov.ie</w:t>
        </w:r>
      </w:hyperlink>
      <w:r w:rsidR="00E4514B" w:rsidRPr="00C46E20">
        <w:rPr>
          <w:rFonts w:ascii="Calibri Light" w:hAnsi="Calibri Light" w:cs="Calibri Light"/>
          <w:sz w:val="22"/>
          <w:szCs w:val="22"/>
        </w:rPr>
        <w:t xml:space="preserve"> </w:t>
      </w:r>
      <w:r w:rsidRPr="00C46E20">
        <w:rPr>
          <w:rFonts w:ascii="Calibri Light" w:hAnsi="Calibri Light" w:cs="Calibri Light"/>
          <w:sz w:val="22"/>
          <w:szCs w:val="22"/>
        </w:rPr>
        <w:t>only.  Tenderers must ensure that they give</w:t>
      </w:r>
      <w:r w:rsidRPr="0017385E">
        <w:rPr>
          <w:rFonts w:ascii="Calibri Light" w:hAnsi="Calibri Light" w:cs="Calibri Light"/>
          <w:sz w:val="22"/>
          <w:szCs w:val="22"/>
        </w:rPr>
        <w:t xml:space="preserve"> sufficient time to upload their tender response.  All Tenders submitted in soft copy must be compiled such that they can be read immediately using PDF readers.     </w:t>
      </w:r>
    </w:p>
    <w:p w14:paraId="14A33FA6"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The Contracting Authority is not responsible for corruption in electronic documents. Tenderers must ensure electronic documents are not corrupt.</w:t>
      </w:r>
    </w:p>
    <w:p w14:paraId="55CD8757" w14:textId="1C681884"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In responding to this tender all tenders must follow the format of the tender document and respond to each element of the tender document in the order as set out in this RFT.   Tenders should produce their response as a SINGLE UPLOADED </w:t>
      </w:r>
      <w:r w:rsidR="00B70BBF" w:rsidRPr="0017385E">
        <w:rPr>
          <w:rFonts w:ascii="Calibri Light" w:hAnsi="Calibri Light" w:cs="Calibri Light"/>
          <w:sz w:val="22"/>
          <w:szCs w:val="22"/>
        </w:rPr>
        <w:t>DOCUMENT</w:t>
      </w:r>
      <w:r w:rsidRPr="0017385E">
        <w:rPr>
          <w:rFonts w:ascii="Calibri Light" w:hAnsi="Calibri Light" w:cs="Calibri Light"/>
          <w:sz w:val="22"/>
          <w:szCs w:val="22"/>
        </w:rPr>
        <w:t>, if possible</w:t>
      </w:r>
      <w:r w:rsidR="008D1F6F" w:rsidRPr="0017385E">
        <w:rPr>
          <w:rFonts w:ascii="Calibri Light" w:hAnsi="Calibri Light" w:cs="Calibri Light"/>
          <w:sz w:val="22"/>
          <w:szCs w:val="22"/>
        </w:rPr>
        <w:t xml:space="preserve"> (and except where otherwise stipulated)</w:t>
      </w:r>
      <w:r w:rsidRPr="0017385E">
        <w:rPr>
          <w:rFonts w:ascii="Calibri Light" w:hAnsi="Calibri Light" w:cs="Calibri Light"/>
          <w:sz w:val="22"/>
          <w:szCs w:val="22"/>
        </w:rPr>
        <w:t xml:space="preserve">, which is clearly labelled, page numbered and indexed. </w:t>
      </w:r>
    </w:p>
    <w:p w14:paraId="48CDEBBF"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must ensure that they give themselves sufficient time to upload and submit all required tender documentation before the tender closing date/time. Tenderers should </w:t>
      </w:r>
      <w:proofErr w:type="gramStart"/>
      <w:r w:rsidRPr="0017385E">
        <w:rPr>
          <w:rFonts w:ascii="Calibri Light" w:hAnsi="Calibri Light" w:cs="Calibri Light"/>
          <w:sz w:val="22"/>
          <w:szCs w:val="22"/>
        </w:rPr>
        <w:t>take into account</w:t>
      </w:r>
      <w:proofErr w:type="gramEnd"/>
      <w:r w:rsidRPr="0017385E">
        <w:rPr>
          <w:rFonts w:ascii="Calibri Light" w:hAnsi="Calibri Light" w:cs="Calibri Light"/>
          <w:sz w:val="22"/>
          <w:szCs w:val="22"/>
        </w:rPr>
        <w:t xml:space="preserve"> the fact that upload speeds vary. There is a maximum of 2.14 GB for individual files sent to the electronic </w:t>
      </w:r>
      <w:proofErr w:type="spellStart"/>
      <w:r w:rsidRPr="0017385E">
        <w:rPr>
          <w:rFonts w:ascii="Calibri Light" w:hAnsi="Calibri Light" w:cs="Calibri Light"/>
          <w:sz w:val="22"/>
          <w:szCs w:val="22"/>
        </w:rPr>
        <w:t>postbox</w:t>
      </w:r>
      <w:proofErr w:type="spellEnd"/>
      <w:r w:rsidRPr="0017385E">
        <w:rPr>
          <w:rFonts w:ascii="Calibri Light" w:hAnsi="Calibri Light" w:cs="Calibri Light"/>
          <w:sz w:val="22"/>
          <w:szCs w:val="22"/>
        </w:rPr>
        <w:t xml:space="preserve"> and a one-hour limit for upload. </w:t>
      </w:r>
      <w:proofErr w:type="gramStart"/>
      <w:r w:rsidRPr="0017385E">
        <w:rPr>
          <w:rFonts w:ascii="Calibri Light" w:hAnsi="Calibri Light" w:cs="Calibri Light"/>
          <w:sz w:val="22"/>
          <w:szCs w:val="22"/>
        </w:rPr>
        <w:t>In order to</w:t>
      </w:r>
      <w:proofErr w:type="gramEnd"/>
      <w:r w:rsidRPr="0017385E">
        <w:rPr>
          <w:rFonts w:ascii="Calibri Light" w:hAnsi="Calibri Light" w:cs="Calibri Light"/>
          <w:sz w:val="22"/>
          <w:szCs w:val="22"/>
        </w:rPr>
        <w:t xml:space="preserve"> submit a document to the electronic </w:t>
      </w:r>
      <w:proofErr w:type="spellStart"/>
      <w:r w:rsidRPr="0017385E">
        <w:rPr>
          <w:rFonts w:ascii="Calibri Light" w:hAnsi="Calibri Light" w:cs="Calibri Light"/>
          <w:sz w:val="22"/>
          <w:szCs w:val="22"/>
        </w:rPr>
        <w:t>postbox</w:t>
      </w:r>
      <w:proofErr w:type="spellEnd"/>
      <w:r w:rsidRPr="0017385E">
        <w:rPr>
          <w:rFonts w:ascii="Calibri Light" w:hAnsi="Calibri Light" w:cs="Calibri Light"/>
          <w:sz w:val="22"/>
          <w:szCs w:val="22"/>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1ED9E1BE"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not familiar with uploading on </w:t>
      </w:r>
      <w:proofErr w:type="spellStart"/>
      <w:r w:rsidRPr="0017385E">
        <w:rPr>
          <w:rFonts w:ascii="Calibri Light" w:hAnsi="Calibri Light" w:cs="Calibri Light"/>
          <w:sz w:val="22"/>
          <w:szCs w:val="22"/>
        </w:rPr>
        <w:t>eTenders</w:t>
      </w:r>
      <w:proofErr w:type="spellEnd"/>
      <w:r w:rsidRPr="0017385E">
        <w:rPr>
          <w:rFonts w:ascii="Calibri Light" w:hAnsi="Calibri Light" w:cs="Calibri Light"/>
          <w:sz w:val="22"/>
          <w:szCs w:val="22"/>
        </w:rPr>
        <w:t xml:space="preserve"> should ensure they familiarise themselves with the process. </w:t>
      </w:r>
    </w:p>
    <w:tbl>
      <w:tblPr>
        <w:tblStyle w:val="TableGrid"/>
        <w:tblW w:w="0" w:type="auto"/>
        <w:tblLook w:val="04A0" w:firstRow="1" w:lastRow="0" w:firstColumn="1" w:lastColumn="0" w:noHBand="0" w:noVBand="1"/>
      </w:tblPr>
      <w:tblGrid>
        <w:gridCol w:w="3114"/>
        <w:gridCol w:w="5902"/>
      </w:tblGrid>
      <w:tr w:rsidR="00B43D42" w:rsidRPr="0017385E" w14:paraId="34058E7C" w14:textId="77777777" w:rsidTr="478DDC83">
        <w:tc>
          <w:tcPr>
            <w:tcW w:w="3114" w:type="dxa"/>
            <w:shd w:val="clear" w:color="auto" w:fill="A80050"/>
          </w:tcPr>
          <w:p w14:paraId="27B60A52" w14:textId="77777777" w:rsidR="00B43D42" w:rsidRPr="0017385E" w:rsidRDefault="00B43D42" w:rsidP="00B5493C">
            <w:pPr>
              <w:jc w:val="both"/>
              <w:rPr>
                <w:rFonts w:ascii="Calibri Light" w:hAnsi="Calibri Light" w:cs="Calibri Light"/>
                <w:sz w:val="22"/>
                <w:szCs w:val="22"/>
              </w:rPr>
            </w:pPr>
            <w:r w:rsidRPr="0017385E">
              <w:rPr>
                <w:rFonts w:ascii="Calibri Light" w:hAnsi="Calibri Light" w:cs="Calibri Light"/>
                <w:sz w:val="22"/>
                <w:szCs w:val="22"/>
              </w:rPr>
              <w:t>The closing date for tenders</w:t>
            </w:r>
          </w:p>
        </w:tc>
        <w:tc>
          <w:tcPr>
            <w:tcW w:w="5902" w:type="dxa"/>
          </w:tcPr>
          <w:p w14:paraId="0DB6AC88" w14:textId="2D2C6B6B" w:rsidR="00B43D42" w:rsidRPr="0017385E" w:rsidRDefault="5B2C6AD5" w:rsidP="00B5493C">
            <w:pPr>
              <w:jc w:val="both"/>
              <w:rPr>
                <w:rFonts w:ascii="Calibri Light" w:hAnsi="Calibri Light" w:cs="Calibri Light"/>
                <w:sz w:val="22"/>
                <w:szCs w:val="22"/>
              </w:rPr>
            </w:pPr>
            <w:commentRangeStart w:id="44"/>
            <w:commentRangeStart w:id="45"/>
            <w:r w:rsidRPr="478DDC83">
              <w:rPr>
                <w:rFonts w:ascii="Calibri Light" w:hAnsi="Calibri Light" w:cs="Calibri Light"/>
                <w:sz w:val="22"/>
                <w:szCs w:val="22"/>
              </w:rPr>
              <w:t>is 16.00 hours (</w:t>
            </w:r>
            <w:r w:rsidR="7E041B1C" w:rsidRPr="478DDC83">
              <w:rPr>
                <w:rFonts w:ascii="Calibri Light" w:hAnsi="Calibri Light" w:cs="Calibri Light"/>
                <w:sz w:val="22"/>
                <w:szCs w:val="22"/>
              </w:rPr>
              <w:t>local time)</w:t>
            </w:r>
            <w:r w:rsidRPr="478DDC83">
              <w:rPr>
                <w:rFonts w:ascii="Calibri Light" w:hAnsi="Calibri Light" w:cs="Calibri Light"/>
                <w:sz w:val="22"/>
                <w:szCs w:val="22"/>
              </w:rPr>
              <w:t xml:space="preserve"> on </w:t>
            </w:r>
            <w:r w:rsidR="004B3BA2">
              <w:rPr>
                <w:rFonts w:ascii="Calibri Light" w:hAnsi="Calibri Light" w:cs="Calibri Light"/>
                <w:sz w:val="22"/>
                <w:szCs w:val="22"/>
              </w:rPr>
              <w:t>16</w:t>
            </w:r>
            <w:r w:rsidR="00E0111E" w:rsidRPr="00E0111E">
              <w:rPr>
                <w:rFonts w:ascii="Calibri Light" w:hAnsi="Calibri Light" w:cs="Calibri Light"/>
                <w:sz w:val="22"/>
                <w:szCs w:val="22"/>
                <w:vertAlign w:val="superscript"/>
              </w:rPr>
              <w:t>th</w:t>
            </w:r>
            <w:r w:rsidR="00E0111E">
              <w:rPr>
                <w:rFonts w:ascii="Calibri Light" w:hAnsi="Calibri Light" w:cs="Calibri Light"/>
                <w:sz w:val="22"/>
                <w:szCs w:val="22"/>
              </w:rPr>
              <w:t xml:space="preserve"> Feb </w:t>
            </w:r>
            <w:r w:rsidR="4BCC54C5" w:rsidRPr="478DDC83">
              <w:rPr>
                <w:rFonts w:ascii="Calibri Light" w:hAnsi="Calibri Light" w:cs="Calibri Light"/>
                <w:sz w:val="22"/>
                <w:szCs w:val="22"/>
              </w:rPr>
              <w:t>2</w:t>
            </w:r>
            <w:r w:rsidR="007234F8">
              <w:rPr>
                <w:rFonts w:ascii="Calibri Light" w:hAnsi="Calibri Light" w:cs="Calibri Light"/>
                <w:sz w:val="22"/>
                <w:szCs w:val="22"/>
              </w:rPr>
              <w:t>026</w:t>
            </w:r>
            <w:commentRangeEnd w:id="44"/>
            <w:r w:rsidR="0F00029A" w:rsidRPr="0017385E">
              <w:rPr>
                <w:rStyle w:val="CommentReference"/>
                <w:rFonts w:ascii="Calibri Light" w:hAnsi="Calibri Light" w:cs="Calibri Light"/>
                <w:sz w:val="22"/>
                <w:szCs w:val="22"/>
              </w:rPr>
              <w:commentReference w:id="44"/>
            </w:r>
            <w:commentRangeEnd w:id="45"/>
            <w:r w:rsidR="007234F8" w:rsidRPr="0017385E">
              <w:rPr>
                <w:rStyle w:val="CommentReference"/>
                <w:rFonts w:ascii="Calibri Light" w:hAnsi="Calibri Light" w:cs="Calibri Light"/>
                <w:sz w:val="22"/>
                <w:szCs w:val="22"/>
              </w:rPr>
              <w:commentReference w:id="45"/>
            </w:r>
          </w:p>
        </w:tc>
      </w:tr>
    </w:tbl>
    <w:p w14:paraId="543803E9"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It is the responsibility of the tenderer to ensure that their tender is complete and is uploaded by the designated deadline. Tenders that are received late or via other means WILL NOT be considered in this public procurement competition </w:t>
      </w:r>
    </w:p>
    <w:p w14:paraId="03FAEBD2" w14:textId="77777777" w:rsidR="00E4514B"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(b)</w:t>
      </w:r>
      <w:r w:rsidRPr="0017385E">
        <w:rPr>
          <w:rFonts w:ascii="Calibri Light" w:hAnsi="Calibri Light" w:cs="Calibri Light"/>
          <w:sz w:val="22"/>
          <w:szCs w:val="22"/>
        </w:rPr>
        <w:tab/>
        <w:t>Queries</w:t>
      </w:r>
    </w:p>
    <w:p w14:paraId="4C359986" w14:textId="77777777" w:rsidR="00B43D4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All queries regarding this tender should be through the Questions and Answers facility on www.etenders.gov.ie   </w:t>
      </w:r>
    </w:p>
    <w:tbl>
      <w:tblPr>
        <w:tblStyle w:val="TableGrid"/>
        <w:tblW w:w="0" w:type="auto"/>
        <w:tblLook w:val="04A0" w:firstRow="1" w:lastRow="0" w:firstColumn="1" w:lastColumn="0" w:noHBand="0" w:noVBand="1"/>
      </w:tblPr>
      <w:tblGrid>
        <w:gridCol w:w="3114"/>
        <w:gridCol w:w="5902"/>
      </w:tblGrid>
      <w:tr w:rsidR="00B43D42" w:rsidRPr="0017385E" w14:paraId="1725307C" w14:textId="77777777" w:rsidTr="478DDC83">
        <w:trPr>
          <w:trHeight w:val="360"/>
        </w:trPr>
        <w:tc>
          <w:tcPr>
            <w:tcW w:w="3114" w:type="dxa"/>
            <w:shd w:val="clear" w:color="auto" w:fill="A80050"/>
          </w:tcPr>
          <w:p w14:paraId="3F4F9966" w14:textId="77777777" w:rsidR="00B43D42" w:rsidRPr="0017385E" w:rsidRDefault="00B43D42" w:rsidP="00B5493C">
            <w:pPr>
              <w:jc w:val="both"/>
              <w:rPr>
                <w:rFonts w:ascii="Calibri Light" w:hAnsi="Calibri Light" w:cs="Calibri Light"/>
                <w:sz w:val="22"/>
                <w:szCs w:val="22"/>
              </w:rPr>
            </w:pPr>
            <w:r w:rsidRPr="0017385E">
              <w:rPr>
                <w:rFonts w:ascii="Calibri Light" w:hAnsi="Calibri Light" w:cs="Calibri Light"/>
                <w:sz w:val="22"/>
                <w:szCs w:val="22"/>
              </w:rPr>
              <w:t>The closing date for queries</w:t>
            </w:r>
          </w:p>
        </w:tc>
        <w:tc>
          <w:tcPr>
            <w:tcW w:w="5902" w:type="dxa"/>
          </w:tcPr>
          <w:p w14:paraId="40E7C960" w14:textId="4A0903E4" w:rsidR="00B43D42" w:rsidRPr="0017385E" w:rsidRDefault="5B2C6AD5" w:rsidP="00B5493C">
            <w:pPr>
              <w:jc w:val="both"/>
              <w:rPr>
                <w:rFonts w:ascii="Calibri Light" w:hAnsi="Calibri Light" w:cs="Calibri Light"/>
                <w:sz w:val="22"/>
                <w:szCs w:val="22"/>
              </w:rPr>
            </w:pPr>
            <w:commentRangeStart w:id="47"/>
            <w:commentRangeStart w:id="48"/>
            <w:proofErr w:type="gramStart"/>
            <w:r w:rsidRPr="478DDC83">
              <w:rPr>
                <w:rFonts w:ascii="Calibri Light" w:hAnsi="Calibri Light" w:cs="Calibri Light"/>
                <w:sz w:val="22"/>
                <w:szCs w:val="22"/>
              </w:rPr>
              <w:t>is</w:t>
            </w:r>
            <w:proofErr w:type="gramEnd"/>
            <w:r w:rsidRPr="478DDC83">
              <w:rPr>
                <w:rFonts w:ascii="Calibri Light" w:hAnsi="Calibri Light" w:cs="Calibri Light"/>
                <w:sz w:val="22"/>
                <w:szCs w:val="22"/>
              </w:rPr>
              <w:t xml:space="preserve"> 16.00 hours </w:t>
            </w:r>
            <w:r w:rsidR="7E041B1C" w:rsidRPr="478DDC83">
              <w:rPr>
                <w:rFonts w:ascii="Calibri Light" w:hAnsi="Calibri Light" w:cs="Calibri Light"/>
                <w:sz w:val="22"/>
                <w:szCs w:val="22"/>
              </w:rPr>
              <w:t>(local time</w:t>
            </w:r>
            <w:r w:rsidRPr="478DDC83">
              <w:rPr>
                <w:rFonts w:ascii="Calibri Light" w:hAnsi="Calibri Light" w:cs="Calibri Light"/>
                <w:sz w:val="22"/>
                <w:szCs w:val="22"/>
              </w:rPr>
              <w:t>)</w:t>
            </w:r>
            <w:commentRangeEnd w:id="47"/>
            <w:r w:rsidR="0F00029A" w:rsidRPr="478DDC83">
              <w:rPr>
                <w:rStyle w:val="CommentReference"/>
                <w:rFonts w:ascii="Calibri Light" w:hAnsi="Calibri Light" w:cs="Calibri Light"/>
                <w:sz w:val="22"/>
                <w:szCs w:val="22"/>
              </w:rPr>
              <w:commentReference w:id="47"/>
            </w:r>
            <w:commentRangeEnd w:id="48"/>
            <w:r w:rsidR="00E0111E" w:rsidRPr="478DDC83">
              <w:rPr>
                <w:rStyle w:val="CommentReference"/>
                <w:rFonts w:ascii="Calibri Light" w:hAnsi="Calibri Light" w:cs="Calibri Light"/>
                <w:sz w:val="22"/>
                <w:szCs w:val="22"/>
              </w:rPr>
              <w:commentReference w:id="48"/>
            </w:r>
            <w:r w:rsidRPr="478DDC83">
              <w:rPr>
                <w:rFonts w:ascii="Calibri Light" w:hAnsi="Calibri Light" w:cs="Calibri Light"/>
                <w:sz w:val="22"/>
                <w:szCs w:val="22"/>
              </w:rPr>
              <w:t xml:space="preserve"> </w:t>
            </w:r>
            <w:r w:rsidR="00E0111E">
              <w:rPr>
                <w:rFonts w:ascii="Calibri Light" w:hAnsi="Calibri Light" w:cs="Calibri Light"/>
                <w:sz w:val="22"/>
                <w:szCs w:val="22"/>
              </w:rPr>
              <w:t>on 31</w:t>
            </w:r>
            <w:r w:rsidR="00E0111E" w:rsidRPr="00E0111E">
              <w:rPr>
                <w:rFonts w:ascii="Calibri Light" w:hAnsi="Calibri Light" w:cs="Calibri Light"/>
                <w:sz w:val="22"/>
                <w:szCs w:val="22"/>
                <w:vertAlign w:val="superscript"/>
              </w:rPr>
              <w:t>st</w:t>
            </w:r>
            <w:r w:rsidR="00E0111E">
              <w:rPr>
                <w:rFonts w:ascii="Calibri Light" w:hAnsi="Calibri Light" w:cs="Calibri Light"/>
                <w:sz w:val="22"/>
                <w:szCs w:val="22"/>
              </w:rPr>
              <w:t xml:space="preserve"> Jan 2026</w:t>
            </w:r>
          </w:p>
        </w:tc>
      </w:tr>
    </w:tbl>
    <w:p w14:paraId="08C1B8E7"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Responses to queries will be issued via </w:t>
      </w:r>
      <w:proofErr w:type="spellStart"/>
      <w:r w:rsidRPr="0017385E">
        <w:rPr>
          <w:rFonts w:ascii="Calibri Light" w:hAnsi="Calibri Light" w:cs="Calibri Light"/>
          <w:sz w:val="22"/>
          <w:szCs w:val="22"/>
        </w:rPr>
        <w:t>eTenders</w:t>
      </w:r>
      <w:proofErr w:type="spellEnd"/>
      <w:r w:rsidRPr="0017385E">
        <w:rPr>
          <w:rFonts w:ascii="Calibri Light" w:hAnsi="Calibri Light" w:cs="Calibri Light"/>
          <w:sz w:val="22"/>
          <w:szCs w:val="22"/>
        </w:rPr>
        <w:t xml:space="preserve"> to all parties who have expressed an interest in the contract on that site, </w:t>
      </w:r>
      <w:proofErr w:type="gramStart"/>
      <w:r w:rsidRPr="0017385E">
        <w:rPr>
          <w:rFonts w:ascii="Calibri Light" w:hAnsi="Calibri Light" w:cs="Calibri Light"/>
          <w:sz w:val="22"/>
          <w:szCs w:val="22"/>
        </w:rPr>
        <w:t>in order to</w:t>
      </w:r>
      <w:proofErr w:type="gramEnd"/>
      <w:r w:rsidRPr="0017385E">
        <w:rPr>
          <w:rFonts w:ascii="Calibri Light" w:hAnsi="Calibri Light" w:cs="Calibri Light"/>
          <w:sz w:val="22"/>
          <w:szCs w:val="22"/>
        </w:rPr>
        <w:t xml:space="preserve"> ensure that no party has an unfair advantage over any other. </w:t>
      </w:r>
    </w:p>
    <w:p w14:paraId="0ADF1DB5" w14:textId="77777777" w:rsidR="00670182" w:rsidRPr="0017385E" w:rsidRDefault="00670182" w:rsidP="00B5493C">
      <w:pPr>
        <w:jc w:val="both"/>
        <w:rPr>
          <w:rFonts w:ascii="Calibri Light" w:hAnsi="Calibri Light" w:cs="Calibri Light"/>
          <w:sz w:val="22"/>
          <w:szCs w:val="22"/>
        </w:rPr>
      </w:pPr>
      <w:proofErr w:type="gramStart"/>
      <w:r w:rsidRPr="0017385E">
        <w:rPr>
          <w:rFonts w:ascii="Calibri Light" w:hAnsi="Calibri Light" w:cs="Calibri Light"/>
          <w:sz w:val="22"/>
          <w:szCs w:val="22"/>
        </w:rPr>
        <w:t>For the purpose of</w:t>
      </w:r>
      <w:proofErr w:type="gramEnd"/>
      <w:r w:rsidRPr="0017385E">
        <w:rPr>
          <w:rFonts w:ascii="Calibri Light" w:hAnsi="Calibri Light" w:cs="Calibri Light"/>
          <w:sz w:val="22"/>
          <w:szCs w:val="22"/>
        </w:rPr>
        <w:t xml:space="preserve"> circulating responses queries will be edited to avoid disclosing the identity of the querist, and any sensitive information included in the query should be clearly indicated.  Please note that the Contracting Authority cannot accept responsibility for information relayed (or not relayed) via third parties.</w:t>
      </w:r>
    </w:p>
    <w:p w14:paraId="2C836D8A"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(c)</w:t>
      </w:r>
      <w:r w:rsidRPr="0017385E">
        <w:rPr>
          <w:rFonts w:ascii="Calibri Light" w:hAnsi="Calibri Light" w:cs="Calibri Light"/>
          <w:sz w:val="22"/>
          <w:szCs w:val="22"/>
        </w:rPr>
        <w:tab/>
        <w:t>Sufficiency &amp; Accuracy of Tender</w:t>
      </w:r>
    </w:p>
    <w:p w14:paraId="490E173B"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Tenderers will be deemed to have examined all the documents enclosed and by their own independent observations and enquiries will be held to have fully informed themselves as to the nature and extent of the requirements of the tender.</w:t>
      </w:r>
    </w:p>
    <w:p w14:paraId="3C9E12F1"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are cautioned to check the accuracy of their tender prior to submission. A tender found containing any clerical errors or omissions may, at the sole discretion of the Contracting Authority, be </w:t>
      </w:r>
      <w:proofErr w:type="gramStart"/>
      <w:r w:rsidRPr="0017385E">
        <w:rPr>
          <w:rFonts w:ascii="Calibri Light" w:hAnsi="Calibri Light" w:cs="Calibri Light"/>
          <w:sz w:val="22"/>
          <w:szCs w:val="22"/>
        </w:rPr>
        <w:t>referred back</w:t>
      </w:r>
      <w:proofErr w:type="gramEnd"/>
      <w:r w:rsidRPr="0017385E">
        <w:rPr>
          <w:rFonts w:ascii="Calibri Light" w:hAnsi="Calibri Light" w:cs="Calibri Light"/>
          <w:sz w:val="22"/>
          <w:szCs w:val="22"/>
        </w:rPr>
        <w:t xml:space="preserve"> to the tenderer for correction. Any subsequent adjustment(s) must be confirmed in writing.  </w:t>
      </w:r>
    </w:p>
    <w:p w14:paraId="17497F98"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The Contracting Authority reserves the right to disqualify incomplete tenders.</w:t>
      </w:r>
    </w:p>
    <w:p w14:paraId="79B0AE1A"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(d)</w:t>
      </w:r>
      <w:r w:rsidRPr="0017385E">
        <w:rPr>
          <w:rFonts w:ascii="Calibri Light" w:hAnsi="Calibri Light" w:cs="Calibri Light"/>
          <w:sz w:val="22"/>
          <w:szCs w:val="22"/>
        </w:rPr>
        <w:tab/>
        <w:t>Tender Documents - Ambiguity, Discrepancy, Error, Omission</w:t>
      </w:r>
    </w:p>
    <w:p w14:paraId="0A140B04" w14:textId="20F7D2EF"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If you consider that you are missing any documents which would prevent you from submitting a comprehensive </w:t>
      </w:r>
      <w:r w:rsidR="00835227" w:rsidRPr="0017385E">
        <w:rPr>
          <w:rFonts w:ascii="Calibri Light" w:hAnsi="Calibri Light" w:cs="Calibri Light"/>
          <w:sz w:val="22"/>
          <w:szCs w:val="22"/>
        </w:rPr>
        <w:t>tender,</w:t>
      </w:r>
      <w:r w:rsidRPr="0017385E">
        <w:rPr>
          <w:rFonts w:ascii="Calibri Light" w:hAnsi="Calibri Light" w:cs="Calibri Light"/>
          <w:sz w:val="22"/>
          <w:szCs w:val="22"/>
        </w:rPr>
        <w:t xml:space="preserve"> please contact us as soon as possible.</w:t>
      </w:r>
    </w:p>
    <w:p w14:paraId="3DF75DC3"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shall immediately notify the Contracting Authority should they become aware of any ambiguity, discrepancy, error or omission in the Tender Documents.  The Contracting Authority will, upon receipt of such notification, issue a clarification via </w:t>
      </w:r>
      <w:proofErr w:type="spellStart"/>
      <w:r w:rsidRPr="0017385E">
        <w:rPr>
          <w:rFonts w:ascii="Calibri Light" w:hAnsi="Calibri Light" w:cs="Calibri Light"/>
          <w:sz w:val="22"/>
          <w:szCs w:val="22"/>
        </w:rPr>
        <w:t>eTenders</w:t>
      </w:r>
      <w:proofErr w:type="spellEnd"/>
      <w:r w:rsidRPr="0017385E">
        <w:rPr>
          <w:rFonts w:ascii="Calibri Light" w:hAnsi="Calibri Light" w:cs="Calibri Light"/>
          <w:sz w:val="22"/>
          <w:szCs w:val="22"/>
        </w:rPr>
        <w:t xml:space="preserve"> in respect of any such ambiguity, discrepancy, error or omission. Such clarification shall then form part of the Tender Documents.</w:t>
      </w:r>
    </w:p>
    <w:p w14:paraId="55D4DC5A" w14:textId="77777777" w:rsidR="000D5802" w:rsidRPr="0017385E" w:rsidRDefault="000D5802" w:rsidP="00B5493C">
      <w:pPr>
        <w:jc w:val="both"/>
        <w:rPr>
          <w:rFonts w:ascii="Calibri Light" w:hAnsi="Calibri Light" w:cs="Calibri Light"/>
          <w:sz w:val="22"/>
          <w:szCs w:val="22"/>
        </w:rPr>
      </w:pPr>
      <w:r w:rsidRPr="0017385E">
        <w:rPr>
          <w:rFonts w:ascii="Calibri Light" w:hAnsi="Calibri Light" w:cs="Calibri Light"/>
          <w:sz w:val="22"/>
          <w:szCs w:val="22"/>
        </w:rPr>
        <w:t>(e)</w:t>
      </w:r>
      <w:r w:rsidRPr="0017385E">
        <w:rPr>
          <w:rFonts w:ascii="Calibri Light" w:hAnsi="Calibri Light" w:cs="Calibri Light"/>
          <w:sz w:val="22"/>
          <w:szCs w:val="22"/>
        </w:rPr>
        <w:tab/>
        <w:t>Extension of Tender Period</w:t>
      </w:r>
    </w:p>
    <w:p w14:paraId="621652B8" w14:textId="041E2151" w:rsidR="000D5802" w:rsidRPr="0017385E" w:rsidRDefault="000D5802" w:rsidP="00B5493C">
      <w:pPr>
        <w:jc w:val="both"/>
        <w:rPr>
          <w:rFonts w:ascii="Calibri Light" w:hAnsi="Calibri Light" w:cs="Calibri Light"/>
          <w:sz w:val="22"/>
          <w:szCs w:val="22"/>
        </w:rPr>
      </w:pPr>
      <w:r w:rsidRPr="0017385E">
        <w:rPr>
          <w:rFonts w:ascii="Calibri Light" w:hAnsi="Calibri Light" w:cs="Calibri Light"/>
          <w:sz w:val="22"/>
          <w:szCs w:val="22"/>
        </w:rPr>
        <w:t>The Contracting Authority reserves the right, at its sole discretion, to extend the closing date for receipt of tenders by giving notice in writing to all parties who have expressed an inte</w:t>
      </w:r>
      <w:r w:rsidR="00821372" w:rsidRPr="0017385E">
        <w:rPr>
          <w:rFonts w:ascii="Calibri Light" w:hAnsi="Calibri Light" w:cs="Calibri Light"/>
          <w:sz w:val="22"/>
          <w:szCs w:val="22"/>
        </w:rPr>
        <w:t xml:space="preserve">rest in the notice via </w:t>
      </w:r>
      <w:proofErr w:type="spellStart"/>
      <w:r w:rsidR="00821372" w:rsidRPr="0017385E">
        <w:rPr>
          <w:rFonts w:ascii="Calibri Light" w:hAnsi="Calibri Light" w:cs="Calibri Light"/>
          <w:sz w:val="22"/>
          <w:szCs w:val="22"/>
        </w:rPr>
        <w:t>eTenders</w:t>
      </w:r>
      <w:proofErr w:type="spellEnd"/>
      <w:r w:rsidR="00821372" w:rsidRPr="0017385E">
        <w:rPr>
          <w:rFonts w:ascii="Calibri Light" w:hAnsi="Calibri Light" w:cs="Calibri Light"/>
          <w:sz w:val="22"/>
          <w:szCs w:val="22"/>
        </w:rPr>
        <w:t>.</w:t>
      </w:r>
    </w:p>
    <w:p w14:paraId="0D703783" w14:textId="77777777" w:rsidR="000D5802" w:rsidRPr="0017385E" w:rsidRDefault="000D5802" w:rsidP="00B5493C">
      <w:pPr>
        <w:jc w:val="both"/>
        <w:rPr>
          <w:rFonts w:ascii="Calibri Light" w:hAnsi="Calibri Light" w:cs="Calibri Light"/>
          <w:sz w:val="22"/>
          <w:szCs w:val="22"/>
        </w:rPr>
      </w:pPr>
      <w:r w:rsidRPr="0017385E">
        <w:rPr>
          <w:rFonts w:ascii="Calibri Light" w:hAnsi="Calibri Light" w:cs="Calibri Light"/>
          <w:sz w:val="22"/>
          <w:szCs w:val="22"/>
        </w:rPr>
        <w:t>(f)</w:t>
      </w:r>
      <w:r w:rsidRPr="0017385E">
        <w:rPr>
          <w:rFonts w:ascii="Calibri Light" w:hAnsi="Calibri Light" w:cs="Calibri Light"/>
          <w:sz w:val="22"/>
          <w:szCs w:val="22"/>
        </w:rPr>
        <w:tab/>
        <w:t>Modifications to Tenders prior to the Closing Date for Receipt of Tenders</w:t>
      </w:r>
    </w:p>
    <w:p w14:paraId="250E47D3" w14:textId="77777777" w:rsidR="000D5802" w:rsidRPr="0017385E" w:rsidRDefault="000D5802" w:rsidP="00B5493C">
      <w:pPr>
        <w:jc w:val="both"/>
        <w:rPr>
          <w:rFonts w:ascii="Calibri Light" w:hAnsi="Calibri Light" w:cs="Calibri Light"/>
          <w:sz w:val="22"/>
          <w:szCs w:val="22"/>
        </w:rPr>
      </w:pPr>
      <w:r w:rsidRPr="0017385E">
        <w:rPr>
          <w:rFonts w:ascii="Calibri Light" w:hAnsi="Calibri Light" w:cs="Calibri Light"/>
          <w:sz w:val="22"/>
          <w:szCs w:val="22"/>
        </w:rPr>
        <w:t xml:space="preserve">Modifications to Tenders will be accepted in the form of supplementary information and/or addenda, provided they are submitted electronically via the </w:t>
      </w:r>
      <w:proofErr w:type="spellStart"/>
      <w:r w:rsidRPr="0017385E">
        <w:rPr>
          <w:rFonts w:ascii="Calibri Light" w:hAnsi="Calibri Light" w:cs="Calibri Light"/>
          <w:sz w:val="22"/>
          <w:szCs w:val="22"/>
        </w:rPr>
        <w:t>etenders</w:t>
      </w:r>
      <w:proofErr w:type="spellEnd"/>
      <w:r w:rsidRPr="0017385E">
        <w:rPr>
          <w:rFonts w:ascii="Calibri Light" w:hAnsi="Calibri Light" w:cs="Calibri Light"/>
          <w:sz w:val="22"/>
          <w:szCs w:val="22"/>
        </w:rPr>
        <w:t xml:space="preserve"> </w:t>
      </w:r>
      <w:proofErr w:type="spellStart"/>
      <w:r w:rsidRPr="0017385E">
        <w:rPr>
          <w:rFonts w:ascii="Calibri Light" w:hAnsi="Calibri Light" w:cs="Calibri Light"/>
          <w:sz w:val="22"/>
          <w:szCs w:val="22"/>
        </w:rPr>
        <w:t>postbox</w:t>
      </w:r>
      <w:proofErr w:type="spellEnd"/>
      <w:r w:rsidRPr="0017385E">
        <w:rPr>
          <w:rFonts w:ascii="Calibri Light" w:hAnsi="Calibri Light" w:cs="Calibri Light"/>
          <w:sz w:val="22"/>
          <w:szCs w:val="22"/>
        </w:rPr>
        <w:t xml:space="preserve"> facility on www.etenders.gov.ie only before the closing date for receipt of tenders and clearly marked as part of the tender. Any modifications received, by whatever means, after the closing time for receipt of tenders will not be considered. </w:t>
      </w:r>
    </w:p>
    <w:p w14:paraId="1D3A9DA1" w14:textId="0ADB930D" w:rsidR="000D5802" w:rsidRPr="0017385E" w:rsidRDefault="00B70BBF" w:rsidP="00B5493C">
      <w:pPr>
        <w:jc w:val="both"/>
        <w:rPr>
          <w:rFonts w:ascii="Calibri Light" w:hAnsi="Calibri Light" w:cs="Calibri Light"/>
          <w:sz w:val="22"/>
          <w:szCs w:val="22"/>
        </w:rPr>
      </w:pPr>
      <w:r w:rsidRPr="0017385E" w:rsidDel="00B70BBF">
        <w:rPr>
          <w:rFonts w:ascii="Calibri Light" w:hAnsi="Calibri Light" w:cs="Calibri Light"/>
          <w:sz w:val="22"/>
          <w:szCs w:val="22"/>
        </w:rPr>
        <w:t xml:space="preserve"> </w:t>
      </w:r>
      <w:r w:rsidR="000D5802" w:rsidRPr="0017385E">
        <w:rPr>
          <w:rFonts w:ascii="Calibri Light" w:hAnsi="Calibri Light" w:cs="Calibri Light"/>
          <w:sz w:val="22"/>
          <w:szCs w:val="22"/>
        </w:rPr>
        <w:t>(</w:t>
      </w:r>
      <w:r w:rsidR="00432A2D" w:rsidRPr="0017385E">
        <w:rPr>
          <w:rFonts w:ascii="Calibri Light" w:hAnsi="Calibri Light" w:cs="Calibri Light"/>
          <w:sz w:val="22"/>
          <w:szCs w:val="22"/>
        </w:rPr>
        <w:t>g</w:t>
      </w:r>
      <w:r w:rsidR="000D5802" w:rsidRPr="0017385E">
        <w:rPr>
          <w:rFonts w:ascii="Calibri Light" w:hAnsi="Calibri Light" w:cs="Calibri Light"/>
          <w:sz w:val="22"/>
          <w:szCs w:val="22"/>
        </w:rPr>
        <w:t>)</w:t>
      </w:r>
      <w:r w:rsidR="000D5802" w:rsidRPr="0017385E">
        <w:rPr>
          <w:rFonts w:ascii="Calibri Light" w:hAnsi="Calibri Light" w:cs="Calibri Light"/>
          <w:sz w:val="22"/>
          <w:szCs w:val="22"/>
        </w:rPr>
        <w:tab/>
        <w:t>Cost of Preparation of Tender</w:t>
      </w:r>
    </w:p>
    <w:p w14:paraId="6CBDF8FC" w14:textId="77777777" w:rsidR="000D5802" w:rsidRPr="0017385E" w:rsidRDefault="000D5802"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w:t>
      </w:r>
      <w:proofErr w:type="gramStart"/>
      <w:r w:rsidRPr="0017385E">
        <w:rPr>
          <w:rFonts w:ascii="Calibri Light" w:hAnsi="Calibri Light" w:cs="Calibri Light"/>
          <w:sz w:val="22"/>
          <w:szCs w:val="22"/>
        </w:rPr>
        <w:t>in the event that</w:t>
      </w:r>
      <w:proofErr w:type="gramEnd"/>
      <w:r w:rsidRPr="0017385E">
        <w:rPr>
          <w:rFonts w:ascii="Calibri Light" w:hAnsi="Calibri Light" w:cs="Calibri Light"/>
          <w:sz w:val="22"/>
          <w:szCs w:val="22"/>
        </w:rPr>
        <w:t xml:space="preserve"> they are required to attend clarification or other meetings or make a presentation of their proposals.</w:t>
      </w:r>
    </w:p>
    <w:p w14:paraId="4F05D109" w14:textId="77777777" w:rsidR="00BD4507" w:rsidRPr="0017385E" w:rsidRDefault="00BD4507" w:rsidP="00B5493C">
      <w:pPr>
        <w:jc w:val="both"/>
        <w:rPr>
          <w:rFonts w:ascii="Calibri Light" w:hAnsi="Calibri Light" w:cs="Calibri Light"/>
          <w:sz w:val="22"/>
          <w:szCs w:val="22"/>
        </w:rPr>
      </w:pPr>
      <w:r w:rsidRPr="0017385E">
        <w:rPr>
          <w:rFonts w:ascii="Calibri Light" w:hAnsi="Calibri Light" w:cs="Calibri Light"/>
          <w:sz w:val="22"/>
          <w:szCs w:val="22"/>
        </w:rPr>
        <w:t>Funding Dependency</w:t>
      </w:r>
    </w:p>
    <w:p w14:paraId="2D3118EB" w14:textId="77777777" w:rsidR="00BD4507" w:rsidRPr="0017385E" w:rsidRDefault="00BD4507"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supplies/services offered in this tender shall be contingent on continued funding approvals from government planning agencies, other relevant authorities and University capital budget committees.  </w:t>
      </w:r>
    </w:p>
    <w:p w14:paraId="4F95B042" w14:textId="77777777" w:rsidR="000D5802" w:rsidRPr="0017385E" w:rsidRDefault="000D5802" w:rsidP="00B5493C">
      <w:pPr>
        <w:jc w:val="both"/>
        <w:rPr>
          <w:rFonts w:ascii="Calibri Light" w:hAnsi="Calibri Light" w:cs="Calibri Light"/>
          <w:sz w:val="22"/>
          <w:szCs w:val="22"/>
        </w:rPr>
      </w:pPr>
      <w:r w:rsidRPr="0017385E">
        <w:rPr>
          <w:rFonts w:ascii="Calibri Light" w:hAnsi="Calibri Light" w:cs="Calibri Light"/>
          <w:sz w:val="22"/>
          <w:szCs w:val="22"/>
        </w:rPr>
        <w:t>(j)</w:t>
      </w:r>
      <w:r w:rsidRPr="0017385E">
        <w:rPr>
          <w:rFonts w:ascii="Calibri Light" w:hAnsi="Calibri Light" w:cs="Calibri Light"/>
          <w:sz w:val="22"/>
          <w:szCs w:val="22"/>
        </w:rPr>
        <w:tab/>
        <w:t>Tender Validity Period</w:t>
      </w:r>
    </w:p>
    <w:p w14:paraId="3C97B95B" w14:textId="31E1F476" w:rsidR="000D5802" w:rsidRPr="0017385E" w:rsidRDefault="000D5802" w:rsidP="00B5493C">
      <w:pPr>
        <w:jc w:val="both"/>
        <w:rPr>
          <w:rFonts w:ascii="Calibri Light" w:hAnsi="Calibri Light" w:cs="Calibri Light"/>
          <w:sz w:val="22"/>
          <w:szCs w:val="22"/>
        </w:rPr>
      </w:pPr>
      <w:r w:rsidRPr="0017385E">
        <w:rPr>
          <w:rFonts w:ascii="Calibri Light" w:hAnsi="Calibri Light" w:cs="Calibri Light"/>
          <w:sz w:val="22"/>
          <w:szCs w:val="22"/>
        </w:rPr>
        <w:t>To allow sufficient time for Tender assessment a Tender Validity period of 12 months is required, this period commencing on the closing date by which the Tenders are to be returned.</w:t>
      </w:r>
    </w:p>
    <w:p w14:paraId="23AEA8AF" w14:textId="77777777" w:rsidR="00670182"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(k</w:t>
      </w:r>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t>Qualification of Tenders and Referential Bids</w:t>
      </w:r>
    </w:p>
    <w:p w14:paraId="7E8A0621"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Please note that qualifications to a Tender may be considered a </w:t>
      </w:r>
      <w:proofErr w:type="gramStart"/>
      <w:r w:rsidRPr="0017385E">
        <w:rPr>
          <w:rFonts w:ascii="Calibri Light" w:hAnsi="Calibri Light" w:cs="Calibri Light"/>
          <w:sz w:val="22"/>
          <w:szCs w:val="22"/>
        </w:rPr>
        <w:t>counter offer</w:t>
      </w:r>
      <w:proofErr w:type="gramEnd"/>
      <w:r w:rsidRPr="0017385E">
        <w:rPr>
          <w:rFonts w:ascii="Calibri Light" w:hAnsi="Calibri Light" w:cs="Calibri Light"/>
          <w:sz w:val="22"/>
          <w:szCs w:val="22"/>
        </w:rPr>
        <w:t xml:space="preserve"> and may render the tender invalid. Tenders made by reference to other tenders are not valid and cannot be considered.</w:t>
      </w:r>
    </w:p>
    <w:p w14:paraId="101A27E9" w14:textId="77777777" w:rsidR="00246F9B"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(l)</w:t>
      </w:r>
      <w:r w:rsidRPr="0017385E">
        <w:rPr>
          <w:rFonts w:ascii="Calibri Light" w:hAnsi="Calibri Light" w:cs="Calibri Light"/>
          <w:sz w:val="22"/>
          <w:szCs w:val="22"/>
        </w:rPr>
        <w:tab/>
        <w:t>Clarification of Tenders</w:t>
      </w:r>
    </w:p>
    <w:p w14:paraId="5679DC4D" w14:textId="77777777" w:rsidR="00246F9B"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Contracting Authority is entitled, but not obliged, to seek clarification of tenders, including pricing breakdowns </w:t>
      </w:r>
      <w:proofErr w:type="gramStart"/>
      <w:r w:rsidRPr="0017385E">
        <w:rPr>
          <w:rFonts w:ascii="Calibri Light" w:hAnsi="Calibri Light" w:cs="Calibri Light"/>
          <w:sz w:val="22"/>
          <w:szCs w:val="22"/>
        </w:rPr>
        <w:t>in the course of</w:t>
      </w:r>
      <w:proofErr w:type="gramEnd"/>
      <w:r w:rsidRPr="0017385E">
        <w:rPr>
          <w:rFonts w:ascii="Calibri Light" w:hAnsi="Calibri Light" w:cs="Calibri Light"/>
          <w:sz w:val="22"/>
          <w:szCs w:val="22"/>
        </w:rPr>
        <w:t xml:space="preserve"> the evaluation process. No change in the price or substance of the Tender shall be sought, offered or permitted. To assist in finalising the tender evaluation, selected tenderers may be invited to attend clarification meetings with the Contracting Authority.</w:t>
      </w:r>
    </w:p>
    <w:p w14:paraId="1C055AD4" w14:textId="77777777" w:rsidR="00246F9B"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(m)</w:t>
      </w:r>
      <w:r w:rsidRPr="0017385E">
        <w:rPr>
          <w:rFonts w:ascii="Calibri Light" w:hAnsi="Calibri Light" w:cs="Calibri Light"/>
          <w:sz w:val="22"/>
          <w:szCs w:val="22"/>
        </w:rPr>
        <w:tab/>
        <w:t>Correction of Errors</w:t>
      </w:r>
    </w:p>
    <w:p w14:paraId="147A3D3A" w14:textId="77777777" w:rsidR="006241E4"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 xml:space="preserve">Detailed pricing of all tenders will be examined for errors that might alter the tender pricing as determined from the figures on the tender form or as between the hard copy and electronic versions of the tender. </w:t>
      </w:r>
      <w:r w:rsidR="006241E4" w:rsidRPr="0017385E">
        <w:rPr>
          <w:rFonts w:ascii="Calibri Light" w:hAnsi="Calibri Light" w:cs="Calibri Light"/>
          <w:sz w:val="22"/>
          <w:szCs w:val="22"/>
        </w:rPr>
        <w:t xml:space="preserve"> Where a discrepancy arises between any figure submitted on the pricing element of </w:t>
      </w:r>
      <w:proofErr w:type="spellStart"/>
      <w:r w:rsidR="006241E4" w:rsidRPr="0017385E">
        <w:rPr>
          <w:rFonts w:ascii="Calibri Light" w:hAnsi="Calibri Light" w:cs="Calibri Light"/>
          <w:sz w:val="22"/>
          <w:szCs w:val="22"/>
        </w:rPr>
        <w:t>eTenders</w:t>
      </w:r>
      <w:proofErr w:type="spellEnd"/>
      <w:r w:rsidR="006241E4" w:rsidRPr="0017385E">
        <w:rPr>
          <w:rFonts w:ascii="Calibri Light" w:hAnsi="Calibri Light" w:cs="Calibri Light"/>
          <w:sz w:val="22"/>
          <w:szCs w:val="22"/>
        </w:rPr>
        <w:t xml:space="preserve"> versus the content of the Tender Submission, the Tender Submission figures will be used in the assessment.  </w:t>
      </w:r>
    </w:p>
    <w:p w14:paraId="308B951D" w14:textId="77777777" w:rsidR="00246F9B" w:rsidRPr="0017385E" w:rsidRDefault="006241E4" w:rsidP="00B5493C">
      <w:pPr>
        <w:jc w:val="both"/>
        <w:rPr>
          <w:rFonts w:ascii="Calibri Light" w:hAnsi="Calibri Light" w:cs="Calibri Light"/>
          <w:sz w:val="22"/>
          <w:szCs w:val="22"/>
        </w:rPr>
      </w:pPr>
      <w:r w:rsidRPr="0017385E">
        <w:rPr>
          <w:rFonts w:ascii="Calibri Light" w:hAnsi="Calibri Light" w:cs="Calibri Light"/>
          <w:sz w:val="22"/>
          <w:szCs w:val="22"/>
        </w:rPr>
        <w:t xml:space="preserve">In the case of </w:t>
      </w:r>
      <w:r w:rsidR="00246F9B" w:rsidRPr="0017385E">
        <w:rPr>
          <w:rFonts w:ascii="Calibri Light" w:hAnsi="Calibri Light" w:cs="Calibri Light"/>
          <w:sz w:val="22"/>
          <w:szCs w:val="22"/>
        </w:rPr>
        <w:t xml:space="preserve">manifest errors - where there is a discrepancy between the unit price and the total amount derived from the multiplication of the unit price and the quantity, the unit price as quoted will normally govern. </w:t>
      </w:r>
    </w:p>
    <w:p w14:paraId="75E45877" w14:textId="77777777" w:rsidR="006241E4" w:rsidRPr="0017385E" w:rsidRDefault="006241E4" w:rsidP="00B5493C">
      <w:pPr>
        <w:jc w:val="both"/>
        <w:rPr>
          <w:rFonts w:ascii="Calibri Light" w:hAnsi="Calibri Light" w:cs="Calibri Light"/>
          <w:sz w:val="22"/>
          <w:szCs w:val="22"/>
        </w:rPr>
      </w:pPr>
      <w:r w:rsidRPr="0017385E">
        <w:rPr>
          <w:rFonts w:ascii="Calibri Light" w:hAnsi="Calibri Light" w:cs="Calibri Light"/>
          <w:sz w:val="22"/>
          <w:szCs w:val="22"/>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5422D2C0" w14:textId="77777777" w:rsidR="00246F9B"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(n)</w:t>
      </w:r>
      <w:r w:rsidRPr="0017385E">
        <w:rPr>
          <w:rFonts w:ascii="Calibri Light" w:hAnsi="Calibri Light" w:cs="Calibri Light"/>
          <w:sz w:val="22"/>
          <w:szCs w:val="22"/>
        </w:rPr>
        <w:tab/>
        <w:t>Confidentiality</w:t>
      </w:r>
    </w:p>
    <w:p w14:paraId="56FC03F6" w14:textId="1D1E870A" w:rsidR="00246F9B"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distribution of the tender documents is for the sole purpose of obtaining offers. The distribution does not grant permission or </w:t>
      </w:r>
      <w:r w:rsidR="00F3764B" w:rsidRPr="0017385E">
        <w:rPr>
          <w:rFonts w:ascii="Calibri Light" w:hAnsi="Calibri Light" w:cs="Calibri Light"/>
          <w:sz w:val="22"/>
          <w:szCs w:val="22"/>
        </w:rPr>
        <w:t>license</w:t>
      </w:r>
      <w:r w:rsidRPr="0017385E">
        <w:rPr>
          <w:rFonts w:ascii="Calibri Light" w:hAnsi="Calibri Light" w:cs="Calibri Light"/>
          <w:sz w:val="22"/>
          <w:szCs w:val="22"/>
        </w:rPr>
        <w:t xml:space="preserve"> to use the documents for any other purpose. Tenderers are required to treat the details of all documents supplied in connection with the tender process as private and confidential. </w:t>
      </w:r>
    </w:p>
    <w:p w14:paraId="1D30EA02" w14:textId="77777777" w:rsidR="00246F9B"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(o)</w:t>
      </w:r>
      <w:r w:rsidRPr="0017385E">
        <w:rPr>
          <w:rFonts w:ascii="Calibri Light" w:hAnsi="Calibri Light" w:cs="Calibri Light"/>
          <w:sz w:val="22"/>
          <w:szCs w:val="22"/>
        </w:rPr>
        <w:tab/>
        <w:t>Conflict of Interest</w:t>
      </w:r>
    </w:p>
    <w:p w14:paraId="788E08F1" w14:textId="77777777" w:rsidR="00246F9B"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 xml:space="preserve">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p w14:paraId="7BFA0AEB" w14:textId="77777777" w:rsidR="00670182"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(p</w:t>
      </w:r>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t>Currency and Payments</w:t>
      </w:r>
    </w:p>
    <w:p w14:paraId="4281E5DD"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currency and invoices in which all prices and rates shall be tendered, and which payments under the contract will be paid, shall be Euros (€). All prices and rates quoted should be exclusive of VAT.  </w:t>
      </w:r>
    </w:p>
    <w:p w14:paraId="17A896ED" w14:textId="66FB624B" w:rsidR="00831C89" w:rsidRPr="0017385E" w:rsidRDefault="00831C89" w:rsidP="00B5493C">
      <w:pPr>
        <w:jc w:val="both"/>
        <w:rPr>
          <w:rFonts w:ascii="Calibri Light" w:hAnsi="Calibri Light" w:cs="Calibri Light"/>
          <w:sz w:val="22"/>
          <w:szCs w:val="22"/>
        </w:rPr>
      </w:pPr>
      <w:r w:rsidRPr="0017385E">
        <w:rPr>
          <w:rFonts w:ascii="Calibri Light" w:hAnsi="Calibri Light" w:cs="Calibri Light"/>
          <w:sz w:val="22"/>
          <w:szCs w:val="22"/>
        </w:rPr>
        <w:t>Invoic</w:t>
      </w:r>
      <w:r w:rsidR="00D94DD0" w:rsidRPr="0017385E">
        <w:rPr>
          <w:rFonts w:ascii="Calibri Light" w:hAnsi="Calibri Light" w:cs="Calibri Light"/>
          <w:sz w:val="22"/>
          <w:szCs w:val="22"/>
        </w:rPr>
        <w:t xml:space="preserve">ing and payments shall be as specified in the Contract Terms and Conditions. </w:t>
      </w:r>
    </w:p>
    <w:p w14:paraId="5BD18C4D" w14:textId="298E0B96" w:rsidR="00395802" w:rsidRPr="0017385E" w:rsidRDefault="00395802"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Contracting Authority operates in accordance with S.I. 580 of 2012 which transposes EU Directive 2011/7/EU on combating Late Payment in commercial Transactions. </w:t>
      </w:r>
    </w:p>
    <w:p w14:paraId="73A11572" w14:textId="7DFE632B" w:rsidR="00395802" w:rsidRPr="0017385E" w:rsidRDefault="00395802" w:rsidP="00B5493C">
      <w:pPr>
        <w:jc w:val="both"/>
        <w:rPr>
          <w:rFonts w:ascii="Calibri Light" w:hAnsi="Calibri Light" w:cs="Calibri Light"/>
          <w:sz w:val="22"/>
          <w:szCs w:val="22"/>
        </w:rPr>
      </w:pPr>
      <w:r w:rsidRPr="0017385E">
        <w:rPr>
          <w:rFonts w:ascii="Calibri Light" w:hAnsi="Calibri Light" w:cs="Calibri Light"/>
          <w:sz w:val="22"/>
          <w:szCs w:val="22"/>
        </w:rPr>
        <w:t>The method of payment used by the Contracting Authority is nor</w:t>
      </w:r>
      <w:r w:rsidR="00816B25" w:rsidRPr="0017385E">
        <w:rPr>
          <w:rFonts w:ascii="Calibri Light" w:hAnsi="Calibri Light" w:cs="Calibri Light"/>
          <w:sz w:val="22"/>
          <w:szCs w:val="22"/>
        </w:rPr>
        <w:t>mally Electronic Funds Transfer.</w:t>
      </w:r>
    </w:p>
    <w:p w14:paraId="7A5913D6" w14:textId="5BAC14A6" w:rsidR="00670182"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(q</w:t>
      </w:r>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t xml:space="preserve">Tax Clearance </w:t>
      </w:r>
    </w:p>
    <w:p w14:paraId="28F685B8" w14:textId="051D4917" w:rsidR="00FB1F80" w:rsidRPr="007070F6"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It will be a condition of award of this contract that the successful tenderer(s) comply with all EU and national tax laws.  Tenderers are referred to the Irish Revenue</w:t>
      </w:r>
      <w:r w:rsidR="00246F9B" w:rsidRPr="0017385E">
        <w:rPr>
          <w:rFonts w:ascii="Calibri Light" w:hAnsi="Calibri Light" w:cs="Calibri Light"/>
          <w:sz w:val="22"/>
          <w:szCs w:val="22"/>
        </w:rPr>
        <w:t xml:space="preserve"> web site </w:t>
      </w:r>
      <w:hyperlink r:id="rId21" w:history="1">
        <w:r w:rsidR="00246F9B" w:rsidRPr="0017385E">
          <w:rPr>
            <w:rStyle w:val="Hyperlink"/>
            <w:rFonts w:ascii="Calibri Light" w:hAnsi="Calibri Light" w:cs="Calibri Light"/>
            <w:sz w:val="22"/>
            <w:szCs w:val="22"/>
          </w:rPr>
          <w:t>http://www.revenue.ie/</w:t>
        </w:r>
      </w:hyperlink>
      <w:r w:rsidRPr="0017385E">
        <w:rPr>
          <w:rFonts w:ascii="Calibri Light" w:hAnsi="Calibri Light" w:cs="Calibri Light"/>
          <w:sz w:val="22"/>
          <w:szCs w:val="22"/>
        </w:rPr>
        <w:t xml:space="preserve">. Non-resident tenderers should apply to the Office of the Revenue Commissioners, </w:t>
      </w:r>
      <w:r w:rsidR="00AF7396" w:rsidRPr="0017385E">
        <w:rPr>
          <w:rFonts w:ascii="Calibri Light" w:hAnsi="Calibri Light" w:cs="Calibri Light"/>
          <w:sz w:val="22"/>
          <w:szCs w:val="22"/>
        </w:rPr>
        <w:t>Non-Resident</w:t>
      </w:r>
      <w:r w:rsidRPr="0017385E">
        <w:rPr>
          <w:rFonts w:ascii="Calibri Light" w:hAnsi="Calibri Light" w:cs="Calibri Light"/>
          <w:sz w:val="22"/>
          <w:szCs w:val="22"/>
        </w:rPr>
        <w:t xml:space="preserve"> Tax Clearance Unit, Office of the Collector General, Sarsfield House, Francis Street, Limerick, Ireland; e-mail: </w:t>
      </w:r>
      <w:hyperlink r:id="rId22" w:history="1">
        <w:r w:rsidR="00FB1F80" w:rsidRPr="0017385E">
          <w:rPr>
            <w:rStyle w:val="Hyperlink"/>
            <w:rFonts w:ascii="Calibri Light" w:hAnsi="Calibri Light" w:cs="Calibri Light"/>
            <w:sz w:val="22"/>
            <w:szCs w:val="22"/>
          </w:rPr>
          <w:t>nonrestaxclearance@revenue.ie</w:t>
        </w:r>
      </w:hyperlink>
      <w:r w:rsidR="00FB1F80" w:rsidRPr="0017385E">
        <w:rPr>
          <w:rFonts w:ascii="Calibri Light" w:hAnsi="Calibri Light" w:cs="Calibri Light"/>
          <w:sz w:val="22"/>
          <w:szCs w:val="22"/>
        </w:rPr>
        <w:t xml:space="preserve"> </w:t>
      </w:r>
      <w:r w:rsidRPr="0017385E">
        <w:rPr>
          <w:rFonts w:ascii="Calibri Light" w:hAnsi="Calibri Light" w:cs="Calibri Light"/>
          <w:sz w:val="22"/>
          <w:szCs w:val="22"/>
        </w:rPr>
        <w:t xml:space="preserve">   </w:t>
      </w:r>
      <w:r w:rsidR="00FB1F80" w:rsidRPr="0017385E">
        <w:rPr>
          <w:rFonts w:ascii="Calibri Light" w:hAnsi="Calibri Light" w:cs="Calibri Light"/>
          <w:sz w:val="22"/>
          <w:szCs w:val="22"/>
        </w:rPr>
        <w:t>T</w:t>
      </w:r>
      <w:r w:rsidRPr="0017385E">
        <w:rPr>
          <w:rFonts w:ascii="Calibri Light" w:hAnsi="Calibri Light" w:cs="Calibri Light"/>
          <w:sz w:val="22"/>
          <w:szCs w:val="22"/>
        </w:rPr>
        <w:t xml:space="preserve">he Contracting Authority will satisfy themselves that any tenderers being considered for award of a contract are appropriately tax compliant by checking their status via the online system for which tenderers are requested to provide their Tax Clearance Access Number and Tax Reference Number to facilitate verification.  By supplying these </w:t>
      </w:r>
      <w:proofErr w:type="gramStart"/>
      <w:r w:rsidRPr="0017385E">
        <w:rPr>
          <w:rFonts w:ascii="Calibri Light" w:hAnsi="Calibri Light" w:cs="Calibri Light"/>
          <w:sz w:val="22"/>
          <w:szCs w:val="22"/>
        </w:rPr>
        <w:t>numbers</w:t>
      </w:r>
      <w:proofErr w:type="gramEnd"/>
      <w:r w:rsidRPr="0017385E">
        <w:rPr>
          <w:rFonts w:ascii="Calibri Light" w:hAnsi="Calibri Light" w:cs="Calibri Light"/>
          <w:sz w:val="22"/>
          <w:szCs w:val="22"/>
        </w:rPr>
        <w:t xml:space="preserve"> tenderers acknowledge and agree that the Contracting Authority has the permission to verify its tax cleared position at any time during the term of the contract. </w:t>
      </w:r>
      <w:r w:rsidR="00FB1F80" w:rsidRPr="0017385E">
        <w:rPr>
          <w:rFonts w:ascii="Calibri Light" w:hAnsi="Calibri Light" w:cs="Calibri Light"/>
          <w:sz w:val="22"/>
          <w:szCs w:val="22"/>
        </w:rPr>
        <w:t xml:space="preserve">This requirement must continue to be maintained throughout the duration of the operation of this </w:t>
      </w:r>
      <w:r w:rsidR="00C1158A" w:rsidRPr="0017385E">
        <w:rPr>
          <w:rFonts w:ascii="Calibri Light" w:hAnsi="Calibri Light" w:cs="Calibri Light"/>
          <w:sz w:val="22"/>
          <w:szCs w:val="22"/>
        </w:rPr>
        <w:t>contract</w:t>
      </w:r>
      <w:r w:rsidR="00FB1F80" w:rsidRPr="0017385E">
        <w:rPr>
          <w:rFonts w:ascii="Calibri Light" w:hAnsi="Calibri Light" w:cs="Calibri Light"/>
          <w:sz w:val="22"/>
          <w:szCs w:val="22"/>
        </w:rPr>
        <w:t xml:space="preserve">. </w:t>
      </w:r>
    </w:p>
    <w:p w14:paraId="2472BFD7" w14:textId="77777777" w:rsidR="00670182"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(r</w:t>
      </w:r>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t>Withholding Tax</w:t>
      </w:r>
    </w:p>
    <w:p w14:paraId="61365FD0" w14:textId="42FD241C"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w:t>
      </w:r>
      <w:r w:rsidR="005046BF" w:rsidRPr="0017385E">
        <w:rPr>
          <w:rFonts w:ascii="Calibri Light" w:hAnsi="Calibri Light" w:cs="Calibri Light"/>
          <w:sz w:val="22"/>
          <w:szCs w:val="22"/>
        </w:rPr>
        <w:t>67-63400)</w:t>
      </w:r>
      <w:r w:rsidRPr="0017385E">
        <w:rPr>
          <w:rFonts w:ascii="Calibri Light" w:hAnsi="Calibri Light" w:cs="Calibri Light"/>
          <w:sz w:val="22"/>
          <w:szCs w:val="22"/>
        </w:rPr>
        <w:t>.</w:t>
      </w:r>
    </w:p>
    <w:p w14:paraId="7E069E0D"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w:t>
      </w:r>
      <w:r w:rsidR="00246F9B" w:rsidRPr="0017385E">
        <w:rPr>
          <w:rFonts w:ascii="Calibri Light" w:hAnsi="Calibri Light" w:cs="Calibri Light"/>
          <w:sz w:val="22"/>
          <w:szCs w:val="22"/>
        </w:rPr>
        <w:t>s</w:t>
      </w:r>
      <w:r w:rsidRPr="0017385E">
        <w:rPr>
          <w:rFonts w:ascii="Calibri Light" w:hAnsi="Calibri Light" w:cs="Calibri Light"/>
          <w:sz w:val="22"/>
          <w:szCs w:val="22"/>
        </w:rPr>
        <w:t>)</w:t>
      </w:r>
      <w:r w:rsidRPr="0017385E">
        <w:rPr>
          <w:rFonts w:ascii="Calibri Light" w:hAnsi="Calibri Light" w:cs="Calibri Light"/>
          <w:sz w:val="22"/>
          <w:szCs w:val="22"/>
        </w:rPr>
        <w:tab/>
        <w:t>Irish Legislation and Law</w:t>
      </w:r>
    </w:p>
    <w:p w14:paraId="44C829E7" w14:textId="485D96F7" w:rsidR="00670182"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T</w:t>
      </w:r>
      <w:r w:rsidR="00670182" w:rsidRPr="0017385E">
        <w:rPr>
          <w:rFonts w:ascii="Calibri Light" w:hAnsi="Calibri Light" w:cs="Calibri Light"/>
          <w:sz w:val="22"/>
          <w:szCs w:val="22"/>
        </w:rPr>
        <w:t xml:space="preserve">enderers should be aware that national legislation applies in other matters such as Employment, Working Hours, Official Secrets, Data Protection and Health and Safety. </w:t>
      </w:r>
      <w:r w:rsidR="6D24C4CD" w:rsidRPr="0017385E">
        <w:rPr>
          <w:rFonts w:ascii="Calibri Light" w:hAnsi="Calibri Light" w:cs="Calibri Light"/>
          <w:sz w:val="22"/>
          <w:szCs w:val="22"/>
        </w:rPr>
        <w:t xml:space="preserve">Also, it is a requirement of the Contracting authority that tenderers are compliant with the Official Languages Acts (2003 &amp; 2021).  </w:t>
      </w:r>
    </w:p>
    <w:p w14:paraId="5EEA63B7" w14:textId="77116B3E"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61003B38" w14:textId="77777777" w:rsidR="00FB1F80" w:rsidRPr="0017385E" w:rsidRDefault="00FB1F80" w:rsidP="00B5493C">
      <w:pPr>
        <w:jc w:val="both"/>
        <w:rPr>
          <w:rFonts w:ascii="Calibri Light" w:hAnsi="Calibri Light" w:cs="Calibri Light"/>
          <w:sz w:val="22"/>
          <w:szCs w:val="22"/>
        </w:rPr>
      </w:pPr>
      <w:r w:rsidRPr="0017385E">
        <w:rPr>
          <w:rFonts w:ascii="Calibri Light" w:hAnsi="Calibri Light" w:cs="Calibri Light"/>
          <w:sz w:val="22"/>
          <w:szCs w:val="22"/>
        </w:rPr>
        <w:t>(s)</w:t>
      </w:r>
      <w:r w:rsidRPr="0017385E">
        <w:rPr>
          <w:rFonts w:ascii="Calibri Light" w:hAnsi="Calibri Light" w:cs="Calibri Light"/>
          <w:sz w:val="22"/>
          <w:szCs w:val="22"/>
        </w:rPr>
        <w:tab/>
        <w:t>Compliance with all relevant Employment Law Obligations</w:t>
      </w:r>
    </w:p>
    <w:p w14:paraId="60ECC815" w14:textId="77777777" w:rsidR="00A03584" w:rsidRPr="0017385E" w:rsidRDefault="00A03584"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shall ensure that all rates quoted for the provision of services allow for statutory deductions such as PRSI, PAYE, Annual leave/Holiday pay. </w:t>
      </w:r>
    </w:p>
    <w:p w14:paraId="76C4A751" w14:textId="77777777" w:rsidR="00A03584" w:rsidRPr="0017385E" w:rsidRDefault="00A03584" w:rsidP="00B5493C">
      <w:pPr>
        <w:jc w:val="both"/>
        <w:rPr>
          <w:rFonts w:ascii="Calibri Light" w:hAnsi="Calibri Light" w:cs="Calibri Light"/>
          <w:sz w:val="22"/>
          <w:szCs w:val="22"/>
        </w:rPr>
      </w:pPr>
      <w:r w:rsidRPr="0017385E">
        <w:rPr>
          <w:rFonts w:ascii="Calibri Light" w:hAnsi="Calibri Light" w:cs="Calibri Light"/>
          <w:sz w:val="22"/>
          <w:szCs w:val="22"/>
        </w:rPr>
        <w:t>It is the obligation of the successful tenderer/s to ensure that any foreign personnel have provided them with the necessary documentation to prove that they can legally work in this country.</w:t>
      </w:r>
    </w:p>
    <w:p w14:paraId="7153B886" w14:textId="77777777" w:rsidR="00A03584" w:rsidRPr="0017385E" w:rsidRDefault="00A03584" w:rsidP="00B5493C">
      <w:pPr>
        <w:jc w:val="both"/>
        <w:rPr>
          <w:rFonts w:ascii="Calibri Light" w:hAnsi="Calibri Light" w:cs="Calibri Light"/>
          <w:sz w:val="22"/>
          <w:szCs w:val="22"/>
        </w:rPr>
      </w:pPr>
      <w:r w:rsidRPr="0017385E">
        <w:rPr>
          <w:rFonts w:ascii="Calibri Light" w:hAnsi="Calibri Light" w:cs="Calibri Light"/>
          <w:sz w:val="22"/>
          <w:szCs w:val="22"/>
        </w:rPr>
        <w:t>Prior to expiry of the agreement, if requested, the successful tenderer shall, upon the termination of this agreement for any reason or prior to the expiration of the Term, promptly furnish such anonymised information relating to the terms and conditions of the employment of all persons providing the services as may be required by the Contracting Authority. The successful tenderer agrees to the Contracting Authority releasing any such anonymised information to third party tenderers for the purposes of any procurement competition for the provision of the services upon expiry of the Term or earlier termination of this contract for whatever cause.</w:t>
      </w:r>
    </w:p>
    <w:p w14:paraId="33DACE50" w14:textId="77777777" w:rsidR="00877E9D" w:rsidRPr="0017385E" w:rsidRDefault="00877E9D" w:rsidP="00B5493C">
      <w:pPr>
        <w:jc w:val="both"/>
        <w:rPr>
          <w:rFonts w:ascii="Calibri Light" w:hAnsi="Calibri Light" w:cs="Calibri Light"/>
          <w:sz w:val="22"/>
          <w:szCs w:val="22"/>
        </w:rPr>
      </w:pPr>
      <w:r w:rsidRPr="0017385E">
        <w:rPr>
          <w:rFonts w:ascii="Calibri Light" w:hAnsi="Calibri Light" w:cs="Calibri Light"/>
          <w:sz w:val="22"/>
          <w:szCs w:val="22"/>
        </w:rPr>
        <w:tab/>
        <w:t>Where applicable, 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p w14:paraId="6C29A09C" w14:textId="77777777" w:rsidR="00877E9D" w:rsidRPr="0017385E" w:rsidRDefault="00877E9D" w:rsidP="00B5493C">
      <w:pPr>
        <w:jc w:val="both"/>
        <w:rPr>
          <w:rFonts w:ascii="Calibri Light" w:hAnsi="Calibri Light" w:cs="Calibri Light"/>
          <w:sz w:val="22"/>
          <w:szCs w:val="22"/>
        </w:rPr>
      </w:pPr>
      <w:r w:rsidRPr="0017385E">
        <w:rPr>
          <w:rFonts w:ascii="Calibri Light" w:hAnsi="Calibri Light" w:cs="Calibri Light"/>
          <w:sz w:val="22"/>
          <w:szCs w:val="22"/>
        </w:rPr>
        <w:tab/>
        <w:t xml:space="preserve">The Protection of Employees (Temporary Agency Work) Act 2012(the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17385E">
        <w:rPr>
          <w:rFonts w:ascii="Calibri Light" w:hAnsi="Calibri Light" w:cs="Calibri Light"/>
          <w:sz w:val="22"/>
          <w:szCs w:val="22"/>
        </w:rPr>
        <w:t>as a result of</w:t>
      </w:r>
      <w:proofErr w:type="gramEnd"/>
      <w:r w:rsidRPr="0017385E">
        <w:rPr>
          <w:rFonts w:ascii="Calibri Light" w:hAnsi="Calibri Light" w:cs="Calibri Light"/>
          <w:sz w:val="22"/>
          <w:szCs w:val="22"/>
        </w:rPr>
        <w:t xml:space="preserve"> the application of the 2012 Act to the provision of the Services.</w:t>
      </w:r>
    </w:p>
    <w:p w14:paraId="140380CD" w14:textId="77777777" w:rsidR="00246F9B"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(t)</w:t>
      </w:r>
      <w:r w:rsidRPr="0017385E">
        <w:rPr>
          <w:rFonts w:ascii="Calibri Light" w:hAnsi="Calibri Light" w:cs="Calibri Light"/>
          <w:sz w:val="22"/>
          <w:szCs w:val="22"/>
        </w:rPr>
        <w:tab/>
        <w:t>Freedom of Information Acts</w:t>
      </w:r>
    </w:p>
    <w:p w14:paraId="65710353" w14:textId="2A11AB1E" w:rsidR="00246F9B"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 xml:space="preserve">All responses to this </w:t>
      </w:r>
      <w:r w:rsidR="00F93736" w:rsidRPr="0017385E">
        <w:rPr>
          <w:rFonts w:ascii="Calibri Light" w:hAnsi="Calibri Light" w:cs="Calibri Light"/>
          <w:sz w:val="22"/>
          <w:szCs w:val="22"/>
        </w:rPr>
        <w:t>Request for Tenders</w:t>
      </w:r>
      <w:r w:rsidRPr="0017385E">
        <w:rPr>
          <w:rFonts w:ascii="Calibri Light" w:hAnsi="Calibri Light" w:cs="Calibri Light"/>
          <w:sz w:val="22"/>
          <w:szCs w:val="22"/>
        </w:rPr>
        <w:t xml:space="preserve">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3B99729A" w14:textId="77777777" w:rsidR="00246F9B"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w:t>
      </w:r>
      <w:proofErr w:type="gramStart"/>
      <w:r w:rsidRPr="0017385E">
        <w:rPr>
          <w:rFonts w:ascii="Calibri Light" w:hAnsi="Calibri Light" w:cs="Calibri Light"/>
          <w:sz w:val="22"/>
          <w:szCs w:val="22"/>
        </w:rPr>
        <w:t>in the course of</w:t>
      </w:r>
      <w:proofErr w:type="gramEnd"/>
      <w:r w:rsidRPr="0017385E">
        <w:rPr>
          <w:rFonts w:ascii="Calibri Light" w:hAnsi="Calibri Light" w:cs="Calibri Light"/>
          <w:sz w:val="22"/>
          <w:szCs w:val="22"/>
        </w:rPr>
        <w:t xml:space="preserve"> any contract awarded as a result thereof, will not be released pursuant to the Contracting Authority’s obligations under law, including the Freedom of Information Act 2014, EU and Irish Government Procurement Procedures. the Contracting Authority accepts no liability whatsoever in respect of any information provided which is subsequently released or in respect of any consequential damage suffered </w:t>
      </w:r>
      <w:proofErr w:type="gramStart"/>
      <w:r w:rsidRPr="0017385E">
        <w:rPr>
          <w:rFonts w:ascii="Calibri Light" w:hAnsi="Calibri Light" w:cs="Calibri Light"/>
          <w:sz w:val="22"/>
          <w:szCs w:val="22"/>
        </w:rPr>
        <w:t>as a result of</w:t>
      </w:r>
      <w:proofErr w:type="gramEnd"/>
      <w:r w:rsidRPr="0017385E">
        <w:rPr>
          <w:rFonts w:ascii="Calibri Light" w:hAnsi="Calibri Light" w:cs="Calibri Light"/>
          <w:sz w:val="22"/>
          <w:szCs w:val="22"/>
        </w:rPr>
        <w:t xml:space="preserve"> such disclosure.</w:t>
      </w:r>
    </w:p>
    <w:p w14:paraId="08CE438F" w14:textId="77777777" w:rsidR="00670182" w:rsidRPr="0017385E" w:rsidRDefault="00246F9B" w:rsidP="00B5493C">
      <w:pPr>
        <w:jc w:val="both"/>
        <w:rPr>
          <w:rFonts w:ascii="Calibri Light" w:hAnsi="Calibri Light" w:cs="Calibri Light"/>
          <w:sz w:val="22"/>
          <w:szCs w:val="22"/>
        </w:rPr>
      </w:pPr>
      <w:r w:rsidRPr="0017385E">
        <w:rPr>
          <w:rFonts w:ascii="Calibri Light" w:hAnsi="Calibri Light" w:cs="Calibri Light"/>
          <w:sz w:val="22"/>
          <w:szCs w:val="22"/>
        </w:rPr>
        <w:t>(u</w:t>
      </w:r>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t>Dignity at Work</w:t>
      </w:r>
    </w:p>
    <w:p w14:paraId="6C026E9B" w14:textId="23966E75" w:rsidR="00AF7396"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successful tenderer(s) shall comply with all relevant legislation relating to dignity at work. As a public body and </w:t>
      </w:r>
      <w:r w:rsidR="00395802" w:rsidRPr="0017385E">
        <w:rPr>
          <w:rFonts w:ascii="Calibri Light" w:hAnsi="Calibri Light" w:cs="Calibri Light"/>
          <w:sz w:val="22"/>
          <w:szCs w:val="22"/>
        </w:rPr>
        <w:t>employer,</w:t>
      </w:r>
      <w:r w:rsidRPr="0017385E">
        <w:rPr>
          <w:rFonts w:ascii="Calibri Light" w:hAnsi="Calibri Light" w:cs="Calibri Light"/>
          <w:sz w:val="22"/>
          <w:szCs w:val="22"/>
        </w:rPr>
        <w:t xml:space="preserve"> the Contracting Authority is committed to a policy of equality of opportunity for all personnel.  </w:t>
      </w:r>
      <w:r w:rsidR="00AF7396" w:rsidRPr="0017385E">
        <w:rPr>
          <w:rFonts w:ascii="Calibri Light" w:hAnsi="Calibri Light" w:cs="Calibri Light"/>
          <w:sz w:val="22"/>
          <w:szCs w:val="22"/>
        </w:rPr>
        <w:t xml:space="preserve"> </w:t>
      </w:r>
    </w:p>
    <w:p w14:paraId="345A3036" w14:textId="77777777" w:rsidR="00AF7396" w:rsidRPr="0017385E" w:rsidRDefault="00AF7396" w:rsidP="00B5493C">
      <w:pPr>
        <w:jc w:val="both"/>
        <w:rPr>
          <w:rFonts w:ascii="Calibri Light" w:hAnsi="Calibri Light" w:cs="Calibri Light"/>
          <w:sz w:val="22"/>
          <w:szCs w:val="22"/>
        </w:rPr>
      </w:pPr>
      <w:r w:rsidRPr="0017385E">
        <w:rPr>
          <w:rFonts w:ascii="Calibri Light" w:hAnsi="Calibri Light" w:cs="Calibri Light"/>
          <w:sz w:val="22"/>
          <w:szCs w:val="22"/>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02F863DC" w14:textId="77777777" w:rsidR="00670182" w:rsidRPr="0017385E" w:rsidRDefault="006241E4" w:rsidP="00B5493C">
      <w:pPr>
        <w:jc w:val="both"/>
        <w:rPr>
          <w:rFonts w:ascii="Calibri Light" w:hAnsi="Calibri Light" w:cs="Calibri Light"/>
          <w:sz w:val="22"/>
          <w:szCs w:val="22"/>
        </w:rPr>
      </w:pPr>
      <w:r w:rsidRPr="0017385E">
        <w:rPr>
          <w:rFonts w:ascii="Calibri Light" w:hAnsi="Calibri Light" w:cs="Calibri Light"/>
          <w:sz w:val="22"/>
          <w:szCs w:val="22"/>
        </w:rPr>
        <w:t>(v</w:t>
      </w:r>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t>Change in the Composition of a Tender</w:t>
      </w:r>
    </w:p>
    <w:p w14:paraId="0E1B930A"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The Contracting Authority reserves the right, but is not obliged, to disqualify any Tenderer that makes any change to its composition after submission of a Tender.</w:t>
      </w:r>
      <w:r w:rsidR="00FB1F80" w:rsidRPr="0017385E">
        <w:rPr>
          <w:rFonts w:ascii="Calibri Light" w:hAnsi="Calibri Light" w:cs="Calibri Light"/>
          <w:sz w:val="22"/>
          <w:szCs w:val="22"/>
        </w:rPr>
        <w:t xml:space="preserve">  Any such changes must be notified to the Contracting Authority and require formal agreement. </w:t>
      </w:r>
    </w:p>
    <w:p w14:paraId="52E4AF3D" w14:textId="77777777" w:rsidR="00670182" w:rsidRPr="0017385E" w:rsidRDefault="006241E4" w:rsidP="00B5493C">
      <w:pPr>
        <w:jc w:val="both"/>
        <w:rPr>
          <w:rFonts w:ascii="Calibri Light" w:hAnsi="Calibri Light" w:cs="Calibri Light"/>
          <w:sz w:val="22"/>
          <w:szCs w:val="22"/>
        </w:rPr>
      </w:pPr>
      <w:r w:rsidRPr="0017385E">
        <w:rPr>
          <w:rFonts w:ascii="Calibri Light" w:hAnsi="Calibri Light" w:cs="Calibri Light"/>
          <w:sz w:val="22"/>
          <w:szCs w:val="22"/>
        </w:rPr>
        <w:t>(w</w:t>
      </w:r>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t>Interference and Inducement to Purchase</w:t>
      </w:r>
    </w:p>
    <w:p w14:paraId="2A23A861"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p w14:paraId="34FF5653" w14:textId="77777777" w:rsidR="00670182" w:rsidRPr="0017385E" w:rsidRDefault="006241E4" w:rsidP="00B5493C">
      <w:pPr>
        <w:jc w:val="both"/>
        <w:rPr>
          <w:rFonts w:ascii="Calibri Light" w:hAnsi="Calibri Light" w:cs="Calibri Light"/>
          <w:sz w:val="22"/>
          <w:szCs w:val="22"/>
        </w:rPr>
      </w:pPr>
      <w:r w:rsidRPr="0017385E">
        <w:rPr>
          <w:rFonts w:ascii="Calibri Light" w:hAnsi="Calibri Light" w:cs="Calibri Light"/>
          <w:sz w:val="22"/>
          <w:szCs w:val="22"/>
        </w:rPr>
        <w:t>(x</w:t>
      </w:r>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t>Notification of Tender Evaluations</w:t>
      </w:r>
    </w:p>
    <w:p w14:paraId="0E45568E" w14:textId="289BF699"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All tenderers will be informed of the outcome of their </w:t>
      </w:r>
      <w:r w:rsidR="00FB1F80" w:rsidRPr="0017385E">
        <w:rPr>
          <w:rFonts w:ascii="Calibri Light" w:hAnsi="Calibri Light" w:cs="Calibri Light"/>
          <w:sz w:val="22"/>
          <w:szCs w:val="22"/>
        </w:rPr>
        <w:t>tenders</w:t>
      </w:r>
      <w:r w:rsidRPr="0017385E">
        <w:rPr>
          <w:rFonts w:ascii="Calibri Light" w:hAnsi="Calibri Light" w:cs="Calibri Light"/>
          <w:sz w:val="22"/>
          <w:szCs w:val="22"/>
        </w:rPr>
        <w:t xml:space="preserve"> following tender evaluation and any necessary clarifications. </w:t>
      </w:r>
    </w:p>
    <w:p w14:paraId="2E0682B7" w14:textId="2CC51474"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In the case of National value </w:t>
      </w:r>
      <w:r w:rsidR="00C1158A" w:rsidRPr="0017385E">
        <w:rPr>
          <w:rFonts w:ascii="Calibri Light" w:hAnsi="Calibri Light" w:cs="Calibri Light"/>
          <w:sz w:val="22"/>
          <w:szCs w:val="22"/>
        </w:rPr>
        <w:t>contracts</w:t>
      </w:r>
      <w:r w:rsidR="00395802" w:rsidRPr="0017385E">
        <w:rPr>
          <w:rFonts w:ascii="Calibri Light" w:hAnsi="Calibri Light" w:cs="Calibri Light"/>
          <w:sz w:val="22"/>
          <w:szCs w:val="22"/>
        </w:rPr>
        <w:t>,</w:t>
      </w:r>
      <w:r w:rsidR="004C0313" w:rsidRPr="0017385E">
        <w:rPr>
          <w:rFonts w:ascii="Calibri Light" w:hAnsi="Calibri Light" w:cs="Calibri Light"/>
          <w:sz w:val="22"/>
          <w:szCs w:val="22"/>
        </w:rPr>
        <w:t xml:space="preserve"> </w:t>
      </w:r>
      <w:r w:rsidRPr="0017385E">
        <w:rPr>
          <w:rFonts w:ascii="Calibri Light" w:hAnsi="Calibri Light" w:cs="Calibri Light"/>
          <w:sz w:val="22"/>
          <w:szCs w:val="22"/>
        </w:rPr>
        <w:t>the Contracting Authority will issue a Letter of Regret with the name of the winning tenderer</w:t>
      </w:r>
      <w:r w:rsidR="004C0313" w:rsidRPr="0017385E">
        <w:rPr>
          <w:rFonts w:ascii="Calibri Light" w:hAnsi="Calibri Light" w:cs="Calibri Light"/>
          <w:sz w:val="22"/>
          <w:szCs w:val="22"/>
        </w:rPr>
        <w:t>(s)</w:t>
      </w:r>
      <w:r w:rsidRPr="0017385E">
        <w:rPr>
          <w:rFonts w:ascii="Calibri Light" w:hAnsi="Calibri Light" w:cs="Calibri Light"/>
          <w:sz w:val="22"/>
          <w:szCs w:val="22"/>
        </w:rPr>
        <w:t xml:space="preserve"> and the scores of the tenderer and the winning tenderer.  </w:t>
      </w:r>
    </w:p>
    <w:p w14:paraId="4AD16BCA" w14:textId="2A5A4CB2"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In the case of EU value </w:t>
      </w:r>
      <w:r w:rsidR="00C1158A" w:rsidRPr="0017385E">
        <w:rPr>
          <w:rFonts w:ascii="Calibri Light" w:hAnsi="Calibri Light" w:cs="Calibri Light"/>
          <w:sz w:val="22"/>
          <w:szCs w:val="22"/>
        </w:rPr>
        <w:t>contract</w:t>
      </w:r>
      <w:r w:rsidR="00395802" w:rsidRPr="0017385E">
        <w:rPr>
          <w:rFonts w:ascii="Calibri Light" w:hAnsi="Calibri Light" w:cs="Calibri Light"/>
          <w:sz w:val="22"/>
          <w:szCs w:val="22"/>
        </w:rPr>
        <w:t>s,</w:t>
      </w:r>
      <w:r w:rsidR="004C0313" w:rsidRPr="0017385E">
        <w:rPr>
          <w:rFonts w:ascii="Calibri Light" w:hAnsi="Calibri Light" w:cs="Calibri Light"/>
          <w:sz w:val="22"/>
          <w:szCs w:val="22"/>
        </w:rPr>
        <w:t xml:space="preserve"> </w:t>
      </w:r>
      <w:r w:rsidRPr="0017385E">
        <w:rPr>
          <w:rFonts w:ascii="Calibri Light" w:hAnsi="Calibri Light" w:cs="Calibri Light"/>
          <w:sz w:val="22"/>
          <w:szCs w:val="22"/>
        </w:rPr>
        <w:t>the following information will be provided in the Letter of Regret – name of successful tenderer</w:t>
      </w:r>
      <w:r w:rsidR="004C0313" w:rsidRPr="0017385E">
        <w:rPr>
          <w:rFonts w:ascii="Calibri Light" w:hAnsi="Calibri Light" w:cs="Calibri Light"/>
          <w:sz w:val="22"/>
          <w:szCs w:val="22"/>
        </w:rPr>
        <w:t>(s)</w:t>
      </w:r>
      <w:r w:rsidRPr="0017385E">
        <w:rPr>
          <w:rFonts w:ascii="Calibri Light" w:hAnsi="Calibri Light" w:cs="Calibri Light"/>
          <w:sz w:val="22"/>
          <w:szCs w:val="22"/>
        </w:rPr>
        <w:t xml:space="preserve"> designate; the applicable standstill period; scores of</w:t>
      </w:r>
      <w:r w:rsidR="00835227" w:rsidRPr="0017385E">
        <w:rPr>
          <w:rFonts w:ascii="Calibri Light" w:hAnsi="Calibri Light" w:cs="Calibri Light"/>
          <w:sz w:val="22"/>
          <w:szCs w:val="22"/>
        </w:rPr>
        <w:t xml:space="preserve"> the</w:t>
      </w:r>
      <w:r w:rsidRPr="0017385E">
        <w:rPr>
          <w:rFonts w:ascii="Calibri Light" w:hAnsi="Calibri Light" w:cs="Calibri Light"/>
          <w:sz w:val="22"/>
          <w:szCs w:val="22"/>
        </w:rPr>
        <w:t xml:space="preserve"> </w:t>
      </w:r>
      <w:r w:rsidR="00835227" w:rsidRPr="0017385E">
        <w:rPr>
          <w:rFonts w:ascii="Calibri Light" w:hAnsi="Calibri Light" w:cs="Calibri Light"/>
          <w:sz w:val="22"/>
          <w:szCs w:val="22"/>
        </w:rPr>
        <w:t>tenderer</w:t>
      </w:r>
      <w:r w:rsidRPr="0017385E">
        <w:rPr>
          <w:rFonts w:ascii="Calibri Light" w:hAnsi="Calibri Light" w:cs="Calibri Light"/>
          <w:sz w:val="22"/>
          <w:szCs w:val="22"/>
        </w:rPr>
        <w:t xml:space="preserve"> and that of successful tender</w:t>
      </w:r>
      <w:r w:rsidR="00AF7396" w:rsidRPr="0017385E">
        <w:rPr>
          <w:rFonts w:ascii="Calibri Light" w:hAnsi="Calibri Light" w:cs="Calibri Light"/>
          <w:sz w:val="22"/>
          <w:szCs w:val="22"/>
        </w:rPr>
        <w:t>er</w:t>
      </w:r>
      <w:r w:rsidRPr="0017385E">
        <w:rPr>
          <w:rFonts w:ascii="Calibri Light" w:hAnsi="Calibri Light" w:cs="Calibri Light"/>
          <w:sz w:val="22"/>
          <w:szCs w:val="22"/>
        </w:rPr>
        <w:t xml:space="preserve">; features and characteristics of winning tender where they scored higher marks in </w:t>
      </w:r>
      <w:r w:rsidR="00AF7396" w:rsidRPr="0017385E">
        <w:rPr>
          <w:rFonts w:ascii="Calibri Light" w:hAnsi="Calibri Light" w:cs="Calibri Light"/>
          <w:sz w:val="22"/>
          <w:szCs w:val="22"/>
        </w:rPr>
        <w:t>relevant</w:t>
      </w:r>
      <w:r w:rsidRPr="0017385E">
        <w:rPr>
          <w:rFonts w:ascii="Calibri Light" w:hAnsi="Calibri Light" w:cs="Calibri Light"/>
          <w:sz w:val="22"/>
          <w:szCs w:val="22"/>
        </w:rPr>
        <w:t xml:space="preserve"> criteria. The Contracting Authority will undertake not to award the contract for a period of at least 14 (or whatever period is stated in the notification letters) days from the date of notification of unsuccessful tenderers (‘standstill period’). </w:t>
      </w:r>
    </w:p>
    <w:p w14:paraId="5F20FEE5" w14:textId="77777777" w:rsidR="00670182" w:rsidRPr="0017385E" w:rsidRDefault="00AF7396" w:rsidP="00B5493C">
      <w:pPr>
        <w:jc w:val="both"/>
        <w:rPr>
          <w:rFonts w:ascii="Calibri Light" w:hAnsi="Calibri Light" w:cs="Calibri Light"/>
          <w:sz w:val="22"/>
          <w:szCs w:val="22"/>
        </w:rPr>
      </w:pPr>
      <w:r w:rsidRPr="0017385E">
        <w:rPr>
          <w:rFonts w:ascii="Calibri Light" w:hAnsi="Calibri Light" w:cs="Calibri Light"/>
          <w:sz w:val="22"/>
          <w:szCs w:val="22"/>
        </w:rPr>
        <w:t>(y</w:t>
      </w:r>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t>Award Notices</w:t>
      </w:r>
    </w:p>
    <w:p w14:paraId="4B188C8A" w14:textId="4B83E38B"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Following the award of contract, an award notice will be </w:t>
      </w:r>
      <w:r w:rsidR="00F3764B" w:rsidRPr="0017385E">
        <w:rPr>
          <w:rFonts w:ascii="Calibri Light" w:hAnsi="Calibri Light" w:cs="Calibri Light"/>
          <w:sz w:val="22"/>
          <w:szCs w:val="22"/>
        </w:rPr>
        <w:t>dispatched</w:t>
      </w:r>
      <w:r w:rsidRPr="0017385E">
        <w:rPr>
          <w:rFonts w:ascii="Calibri Light" w:hAnsi="Calibri Light" w:cs="Calibri Light"/>
          <w:sz w:val="22"/>
          <w:szCs w:val="22"/>
        </w:rPr>
        <w:t xml:space="preserve"> to the Official Journal of the European Union announcing the results of the competition no later than 30 days after the award of contract. It should be noted that it is standard practice for the Contracting Authority to include the price of the winning tender or the range of prices of tenders received in the publication of the award notice as required under European procurement rules.</w:t>
      </w:r>
    </w:p>
    <w:p w14:paraId="07D45C8F" w14:textId="77777777" w:rsidR="00670182" w:rsidRPr="0017385E" w:rsidRDefault="00AF7396" w:rsidP="00B5493C">
      <w:pPr>
        <w:jc w:val="both"/>
        <w:rPr>
          <w:rFonts w:ascii="Calibri Light" w:hAnsi="Calibri Light" w:cs="Calibri Light"/>
          <w:sz w:val="22"/>
          <w:szCs w:val="22"/>
        </w:rPr>
      </w:pPr>
      <w:r w:rsidRPr="0017385E">
        <w:rPr>
          <w:rFonts w:ascii="Calibri Light" w:hAnsi="Calibri Light" w:cs="Calibri Light"/>
          <w:sz w:val="22"/>
          <w:szCs w:val="22"/>
        </w:rPr>
        <w:t>(z</w:t>
      </w:r>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t>Policy on Personal Debriefings</w:t>
      </w:r>
    </w:p>
    <w:p w14:paraId="78EF85EE" w14:textId="181643FB"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Based on the provision of the information to unsuccessful tenderers as outlined above and due to resourcing </w:t>
      </w:r>
      <w:r w:rsidR="00395802" w:rsidRPr="0017385E">
        <w:rPr>
          <w:rFonts w:ascii="Calibri Light" w:hAnsi="Calibri Light" w:cs="Calibri Light"/>
          <w:sz w:val="22"/>
          <w:szCs w:val="22"/>
        </w:rPr>
        <w:t>constraints,</w:t>
      </w:r>
      <w:r w:rsidRPr="0017385E">
        <w:rPr>
          <w:rFonts w:ascii="Calibri Light" w:hAnsi="Calibri Light" w:cs="Calibri Light"/>
          <w:sz w:val="22"/>
          <w:szCs w:val="22"/>
        </w:rPr>
        <w:t xml:space="preserve"> the Contracting Authority will not be offering individual debriefing meetings to unsuccessful bidders.</w:t>
      </w:r>
    </w:p>
    <w:p w14:paraId="17F1ED34"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(aa)</w:t>
      </w:r>
      <w:r w:rsidRPr="0017385E">
        <w:rPr>
          <w:rFonts w:ascii="Calibri Light" w:hAnsi="Calibri Light" w:cs="Calibri Light"/>
          <w:sz w:val="22"/>
          <w:szCs w:val="22"/>
        </w:rPr>
        <w:tab/>
        <w:t xml:space="preserve">Brand Names, etc. </w:t>
      </w:r>
    </w:p>
    <w:p w14:paraId="3725B38A" w14:textId="5B7EEE28"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Please note in relation to this tender document; where reference is made to a particular make, source, process, trademark, type or patent, that this is not to be regarded as a de facto requirement.  In all such </w:t>
      </w:r>
      <w:r w:rsidR="00F3764B" w:rsidRPr="0017385E">
        <w:rPr>
          <w:rFonts w:ascii="Calibri Light" w:hAnsi="Calibri Light" w:cs="Calibri Light"/>
          <w:sz w:val="22"/>
          <w:szCs w:val="22"/>
        </w:rPr>
        <w:t>cases,</w:t>
      </w:r>
      <w:r w:rsidRPr="0017385E">
        <w:rPr>
          <w:rFonts w:ascii="Calibri Light" w:hAnsi="Calibri Light" w:cs="Calibri Light"/>
          <w:sz w:val="22"/>
          <w:szCs w:val="22"/>
        </w:rPr>
        <w:t xml:space="preserve"> </w:t>
      </w:r>
      <w:proofErr w:type="gramStart"/>
      <w:r w:rsidRPr="0017385E">
        <w:rPr>
          <w:rFonts w:ascii="Calibri Light" w:hAnsi="Calibri Light" w:cs="Calibri Light"/>
          <w:sz w:val="22"/>
          <w:szCs w:val="22"/>
        </w:rPr>
        <w:t>it should be understood that the</w:t>
      </w:r>
      <w:proofErr w:type="gramEnd"/>
      <w:r w:rsidRPr="0017385E">
        <w:rPr>
          <w:rFonts w:ascii="Calibri Light" w:hAnsi="Calibri Light" w:cs="Calibri Light"/>
          <w:sz w:val="22"/>
          <w:szCs w:val="22"/>
        </w:rPr>
        <w:t xml:space="preserve"> reference in questi</w:t>
      </w:r>
      <w:r w:rsidR="00395802" w:rsidRPr="0017385E">
        <w:rPr>
          <w:rFonts w:ascii="Calibri Light" w:hAnsi="Calibri Light" w:cs="Calibri Light"/>
          <w:sz w:val="22"/>
          <w:szCs w:val="22"/>
        </w:rPr>
        <w:t>on is accompanied by the words “or equivalent”</w:t>
      </w:r>
      <w:r w:rsidRPr="0017385E">
        <w:rPr>
          <w:rFonts w:ascii="Calibri Light" w:hAnsi="Calibri Light" w:cs="Calibri Light"/>
          <w:sz w:val="22"/>
          <w:szCs w:val="22"/>
        </w:rPr>
        <w:t xml:space="preserve">. </w:t>
      </w:r>
    </w:p>
    <w:p w14:paraId="3C659232"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(cc)</w:t>
      </w:r>
      <w:r w:rsidRPr="0017385E">
        <w:rPr>
          <w:rFonts w:ascii="Calibri Light" w:hAnsi="Calibri Light" w:cs="Calibri Light"/>
          <w:sz w:val="22"/>
          <w:szCs w:val="22"/>
        </w:rPr>
        <w:tab/>
        <w:t xml:space="preserve">Right Not to Award </w:t>
      </w:r>
    </w:p>
    <w:p w14:paraId="1FA65292"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The Contracting Authority does not bind itself to accept the most economically advantageous tender or any tender. It also reserves the right to accept or reject in whole or in part any or all tenders received, and</w:t>
      </w:r>
      <w:proofErr w:type="gramStart"/>
      <w:r w:rsidRPr="0017385E">
        <w:rPr>
          <w:rFonts w:ascii="Calibri Light" w:hAnsi="Calibri Light" w:cs="Calibri Light"/>
          <w:sz w:val="22"/>
          <w:szCs w:val="22"/>
        </w:rPr>
        <w:t>, in particular, to</w:t>
      </w:r>
      <w:proofErr w:type="gramEnd"/>
      <w:r w:rsidRPr="0017385E">
        <w:rPr>
          <w:rFonts w:ascii="Calibri Light" w:hAnsi="Calibri Light" w:cs="Calibri Light"/>
          <w:sz w:val="22"/>
          <w:szCs w:val="22"/>
        </w:rPr>
        <w:t xml:space="preserve"> source the requirement with more than one service provider. </w:t>
      </w:r>
    </w:p>
    <w:p w14:paraId="4ABA6CAD" w14:textId="2B9BBFB9"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w:t>
      </w:r>
      <w:r w:rsidR="00F93736" w:rsidRPr="0017385E">
        <w:rPr>
          <w:rFonts w:ascii="Calibri Light" w:hAnsi="Calibri Light" w:cs="Calibri Light"/>
          <w:sz w:val="22"/>
          <w:szCs w:val="22"/>
        </w:rPr>
        <w:t>Request for Tenders</w:t>
      </w:r>
      <w:r w:rsidRPr="0017385E">
        <w:rPr>
          <w:rFonts w:ascii="Calibri Light" w:hAnsi="Calibri Light" w:cs="Calibri Light"/>
          <w:sz w:val="22"/>
          <w:szCs w:val="22"/>
        </w:rPr>
        <w:t xml:space="preserve"> is issued in good faith; however, the Contracting Authority at its sole discretion shall not be obliged to award a contract or proceed to further stages in the procurement process and reserves the right to cancel the procurement process. </w:t>
      </w:r>
    </w:p>
    <w:p w14:paraId="6CE8072E"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(dd)</w:t>
      </w:r>
      <w:r w:rsidRPr="0017385E">
        <w:rPr>
          <w:rFonts w:ascii="Calibri Light" w:hAnsi="Calibri Light" w:cs="Calibri Light"/>
          <w:sz w:val="22"/>
          <w:szCs w:val="22"/>
        </w:rPr>
        <w:tab/>
        <w:t xml:space="preserve">Environmental Aspects </w:t>
      </w:r>
    </w:p>
    <w:p w14:paraId="1C6863DA"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The Contracting Authority is committed to the principles of environmental management in its </w:t>
      </w:r>
      <w:proofErr w:type="gramStart"/>
      <w:r w:rsidRPr="0017385E">
        <w:rPr>
          <w:rFonts w:ascii="Calibri Light" w:hAnsi="Calibri Light" w:cs="Calibri Light"/>
          <w:sz w:val="22"/>
          <w:szCs w:val="22"/>
        </w:rPr>
        <w:t>activities</w:t>
      </w:r>
      <w:proofErr w:type="gramEnd"/>
      <w:r w:rsidRPr="0017385E">
        <w:rPr>
          <w:rFonts w:ascii="Calibri Light" w:hAnsi="Calibri Light" w:cs="Calibri Light"/>
          <w:sz w:val="22"/>
          <w:szCs w:val="22"/>
        </w:rPr>
        <w:t xml:space="preserve"> and it encourages the implementation of sustainability principles in its procurement practices.  Tenderers/contractors should make all reasonable efforts to minimise adverse environmental impact in the methods of services delivery and in materials used.</w:t>
      </w:r>
    </w:p>
    <w:p w14:paraId="6BCB6AA6" w14:textId="77777777" w:rsidR="00670182" w:rsidRPr="0017385E" w:rsidRDefault="00AF7396" w:rsidP="00B5493C">
      <w:pPr>
        <w:jc w:val="both"/>
        <w:rPr>
          <w:rFonts w:ascii="Calibri Light" w:hAnsi="Calibri Light" w:cs="Calibri Light"/>
          <w:sz w:val="22"/>
          <w:szCs w:val="22"/>
        </w:rPr>
      </w:pPr>
      <w:r w:rsidRPr="0017385E">
        <w:rPr>
          <w:rFonts w:ascii="Calibri Light" w:hAnsi="Calibri Light" w:cs="Calibri Light"/>
          <w:sz w:val="22"/>
          <w:szCs w:val="22"/>
        </w:rPr>
        <w:t xml:space="preserve"> (ee</w:t>
      </w:r>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t>Knowledge and Skills Transfer</w:t>
      </w:r>
    </w:p>
    <w:p w14:paraId="75C754F1"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It will be a condition of the contract that opportunities for the transfer of skills and/or knowledge from the Tender/Tender’s staff to the Contracting Authority staff will be availed of </w:t>
      </w:r>
      <w:proofErr w:type="gramStart"/>
      <w:r w:rsidRPr="0017385E">
        <w:rPr>
          <w:rFonts w:ascii="Calibri Light" w:hAnsi="Calibri Light" w:cs="Calibri Light"/>
          <w:sz w:val="22"/>
          <w:szCs w:val="22"/>
        </w:rPr>
        <w:t>during the course of</w:t>
      </w:r>
      <w:proofErr w:type="gramEnd"/>
      <w:r w:rsidRPr="0017385E">
        <w:rPr>
          <w:rFonts w:ascii="Calibri Light" w:hAnsi="Calibri Light" w:cs="Calibri Light"/>
          <w:sz w:val="22"/>
          <w:szCs w:val="22"/>
        </w:rPr>
        <w:t xml:space="preserve"> the contract or prior to the handing over of the finished work/product. </w:t>
      </w:r>
    </w:p>
    <w:p w14:paraId="7B129E74" w14:textId="77777777" w:rsidR="00670182" w:rsidRPr="0017385E" w:rsidRDefault="00AF7396" w:rsidP="00B5493C">
      <w:pPr>
        <w:jc w:val="both"/>
        <w:rPr>
          <w:rFonts w:ascii="Calibri Light" w:hAnsi="Calibri Light" w:cs="Calibri Light"/>
          <w:sz w:val="22"/>
          <w:szCs w:val="22"/>
        </w:rPr>
      </w:pPr>
      <w:r w:rsidRPr="0017385E">
        <w:rPr>
          <w:rFonts w:ascii="Calibri Light" w:hAnsi="Calibri Light" w:cs="Calibri Light"/>
          <w:sz w:val="22"/>
          <w:szCs w:val="22"/>
        </w:rPr>
        <w:t>(ff</w:t>
      </w:r>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t>Collusive Tendering</w:t>
      </w:r>
    </w:p>
    <w:p w14:paraId="1455C08E"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w:t>
      </w:r>
    </w:p>
    <w:p w14:paraId="38C8B72B" w14:textId="77777777" w:rsidR="00670182" w:rsidRPr="0017385E" w:rsidRDefault="00AF7396" w:rsidP="00B5493C">
      <w:pPr>
        <w:jc w:val="both"/>
        <w:rPr>
          <w:rFonts w:ascii="Calibri Light" w:hAnsi="Calibri Light" w:cs="Calibri Light"/>
          <w:sz w:val="22"/>
          <w:szCs w:val="22"/>
        </w:rPr>
      </w:pPr>
      <w:r w:rsidRPr="0017385E">
        <w:rPr>
          <w:rFonts w:ascii="Calibri Light" w:hAnsi="Calibri Light" w:cs="Calibri Light"/>
          <w:sz w:val="22"/>
          <w:szCs w:val="22"/>
        </w:rPr>
        <w:t>(gg</w:t>
      </w:r>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t>Consortia and Prime Subcontractors</w:t>
      </w:r>
    </w:p>
    <w:p w14:paraId="0727AD37"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w:t>
      </w:r>
      <w:r w:rsidR="007568F8" w:rsidRPr="0017385E">
        <w:rPr>
          <w:rFonts w:ascii="Calibri Light" w:hAnsi="Calibri Light" w:cs="Calibri Light"/>
          <w:sz w:val="22"/>
          <w:szCs w:val="22"/>
        </w:rPr>
        <w:t>,</w:t>
      </w:r>
      <w:r w:rsidRPr="0017385E">
        <w:rPr>
          <w:rFonts w:ascii="Calibri Light" w:hAnsi="Calibri Light" w:cs="Calibri Light"/>
          <w:sz w:val="22"/>
          <w:szCs w:val="22"/>
        </w:rPr>
        <w:t xml:space="preserve"> they can participate and contribute to the successful implementation of any Services Contracts that may result from this Competition and therefore increase their social and economic benefits. </w:t>
      </w:r>
    </w:p>
    <w:p w14:paraId="182CBA20"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06ED185F"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the entity who will carry overall responsibility for the performance of the Services Contract only (the “Prime Contractor”), irrespective of whether or not tasks are to be performed by a subcontractor or other consortium member (the “Subcontractor”).  The Tenderer must clearly and comprehensively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  Correspondence from any other person (including from any Subcontractor) will NOT be accepted, acknowledged or responded to.</w:t>
      </w:r>
    </w:p>
    <w:p w14:paraId="50CCB792" w14:textId="77777777" w:rsidR="009E08FA" w:rsidRPr="0017385E" w:rsidRDefault="00AF7396" w:rsidP="00B5493C">
      <w:pPr>
        <w:jc w:val="both"/>
        <w:rPr>
          <w:rFonts w:ascii="Calibri Light" w:hAnsi="Calibri Light" w:cs="Calibri Light"/>
          <w:sz w:val="22"/>
          <w:szCs w:val="22"/>
        </w:rPr>
      </w:pPr>
      <w:r w:rsidRPr="0017385E">
        <w:rPr>
          <w:rFonts w:ascii="Calibri Light" w:hAnsi="Calibri Light" w:cs="Calibri Light"/>
          <w:sz w:val="22"/>
          <w:szCs w:val="22"/>
        </w:rPr>
        <w:t>(</w:t>
      </w:r>
      <w:proofErr w:type="spellStart"/>
      <w:r w:rsidRPr="0017385E">
        <w:rPr>
          <w:rFonts w:ascii="Calibri Light" w:hAnsi="Calibri Light" w:cs="Calibri Light"/>
          <w:sz w:val="22"/>
          <w:szCs w:val="22"/>
        </w:rPr>
        <w:t>hh</w:t>
      </w:r>
      <w:proofErr w:type="spellEnd"/>
      <w:r w:rsidR="00670182" w:rsidRPr="0017385E">
        <w:rPr>
          <w:rFonts w:ascii="Calibri Light" w:hAnsi="Calibri Light" w:cs="Calibri Light"/>
          <w:sz w:val="22"/>
          <w:szCs w:val="22"/>
        </w:rPr>
        <w:t>)</w:t>
      </w:r>
      <w:r w:rsidR="00670182" w:rsidRPr="0017385E">
        <w:rPr>
          <w:rFonts w:ascii="Calibri Light" w:hAnsi="Calibri Light" w:cs="Calibri Light"/>
          <w:sz w:val="22"/>
          <w:szCs w:val="22"/>
        </w:rPr>
        <w:tab/>
      </w:r>
      <w:r w:rsidR="009E08FA" w:rsidRPr="0017385E">
        <w:rPr>
          <w:rFonts w:ascii="Calibri Light" w:hAnsi="Calibri Light" w:cs="Calibri Light"/>
          <w:sz w:val="22"/>
          <w:szCs w:val="22"/>
        </w:rPr>
        <w:t>Relying on the Standing of Other Entities</w:t>
      </w:r>
    </w:p>
    <w:p w14:paraId="58AB4BAE" w14:textId="5BAF1B7B" w:rsidR="009E08FA" w:rsidRPr="0017385E" w:rsidRDefault="009E08FA" w:rsidP="00B5493C">
      <w:pPr>
        <w:jc w:val="both"/>
        <w:rPr>
          <w:rFonts w:ascii="Calibri Light" w:hAnsi="Calibri Light" w:cs="Calibri Light"/>
          <w:sz w:val="22"/>
          <w:szCs w:val="22"/>
        </w:rPr>
      </w:pPr>
      <w:r w:rsidRPr="0017385E">
        <w:rPr>
          <w:rFonts w:ascii="Calibri Light" w:hAnsi="Calibri Light" w:cs="Calibri Light"/>
          <w:sz w:val="22"/>
          <w:szCs w:val="22"/>
        </w:rPr>
        <w:t xml:space="preserve">A Tenderer may enter a tender submission in the form of an individual, a partnership, or a limited company. Furthermore, each Tenderer is reminded that they may, if necessary, rely on the other available resources from connected or related legal entities, subject to board approval and subject to contract and condition of proof guarantee to rely on these resources for disposal when necessary. Failure to provide such satisfactory levels of evidence shall permit </w:t>
      </w:r>
      <w:r w:rsidR="00633D5A" w:rsidRPr="0017385E">
        <w:rPr>
          <w:rFonts w:ascii="Calibri Light" w:hAnsi="Calibri Light" w:cs="Calibri Light"/>
          <w:sz w:val="22"/>
          <w:szCs w:val="22"/>
        </w:rPr>
        <w:t>the Contracting Authority</w:t>
      </w:r>
      <w:r w:rsidRPr="0017385E">
        <w:rPr>
          <w:rFonts w:ascii="Calibri Light" w:hAnsi="Calibri Light" w:cs="Calibri Light"/>
          <w:sz w:val="22"/>
          <w:szCs w:val="22"/>
        </w:rPr>
        <w:t xml:space="preserve"> to disqualify any applicant from the tender process Ab initio.  A parent company guarantee with letter of reliance may be taken as evidence to confirm reliance of resources from a legally related or connected entity and may be accepted </w:t>
      </w:r>
      <w:proofErr w:type="gramStart"/>
      <w:r w:rsidRPr="0017385E">
        <w:rPr>
          <w:rFonts w:ascii="Calibri Light" w:hAnsi="Calibri Light" w:cs="Calibri Light"/>
          <w:sz w:val="22"/>
          <w:szCs w:val="22"/>
        </w:rPr>
        <w:t>in order to</w:t>
      </w:r>
      <w:proofErr w:type="gramEnd"/>
      <w:r w:rsidRPr="0017385E">
        <w:rPr>
          <w:rFonts w:ascii="Calibri Light" w:hAnsi="Calibri Light" w:cs="Calibri Light"/>
          <w:sz w:val="22"/>
          <w:szCs w:val="22"/>
        </w:rPr>
        <w:t xml:space="preserve"> satisfy the minimum levels of resources as indicated herein. Such evidence shall be supplied to </w:t>
      </w:r>
      <w:r w:rsidR="00633D5A" w:rsidRPr="0017385E">
        <w:rPr>
          <w:rFonts w:ascii="Calibri Light" w:hAnsi="Calibri Light" w:cs="Calibri Light"/>
          <w:sz w:val="22"/>
          <w:szCs w:val="22"/>
        </w:rPr>
        <w:t>the Contracting Authority</w:t>
      </w:r>
      <w:r w:rsidRPr="0017385E">
        <w:rPr>
          <w:rFonts w:ascii="Calibri Light" w:hAnsi="Calibri Light" w:cs="Calibri Light"/>
          <w:sz w:val="22"/>
          <w:szCs w:val="22"/>
        </w:rPr>
        <w:t>, prior to the execution date limitation of each agreement.</w:t>
      </w:r>
    </w:p>
    <w:p w14:paraId="3E8344C7"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Anti-Competitive Conduct</w:t>
      </w:r>
    </w:p>
    <w:p w14:paraId="4CF255B7" w14:textId="77777777" w:rsidR="00670182" w:rsidRPr="0017385E" w:rsidRDefault="00670182" w:rsidP="00B5493C">
      <w:pPr>
        <w:jc w:val="both"/>
        <w:rPr>
          <w:rFonts w:ascii="Calibri Light" w:hAnsi="Calibri Light" w:cs="Calibri Light"/>
          <w:sz w:val="22"/>
          <w:szCs w:val="22"/>
        </w:rPr>
      </w:pPr>
      <w:r w:rsidRPr="0017385E">
        <w:rPr>
          <w:rFonts w:ascii="Calibri Light" w:hAnsi="Calibri Light" w:cs="Calibri Light"/>
          <w:sz w:val="22"/>
          <w:szCs w:val="22"/>
        </w:rPr>
        <w:t>Tenderers attention is drawn to the Competition Act 2002 (as amended, the “2002 Act”). The 2002 Act makes it a criminal offence for Tenderers to collude on prices or terms in a public procurement competition.</w:t>
      </w:r>
    </w:p>
    <w:p w14:paraId="07CF3C01" w14:textId="77777777" w:rsidR="00670182" w:rsidRPr="0017385E" w:rsidRDefault="00AF7396" w:rsidP="00B5493C">
      <w:pPr>
        <w:jc w:val="both"/>
        <w:rPr>
          <w:rFonts w:ascii="Calibri Light" w:hAnsi="Calibri Light" w:cs="Calibri Light"/>
          <w:sz w:val="22"/>
          <w:szCs w:val="22"/>
        </w:rPr>
      </w:pPr>
      <w:r w:rsidRPr="0017385E">
        <w:rPr>
          <w:rFonts w:ascii="Calibri Light" w:hAnsi="Calibri Light" w:cs="Calibri Light"/>
          <w:sz w:val="22"/>
          <w:szCs w:val="22"/>
        </w:rPr>
        <w:t>Publicity</w:t>
      </w:r>
    </w:p>
    <w:p w14:paraId="343DA2C5" w14:textId="77777777" w:rsidR="007568F8" w:rsidRPr="0017385E" w:rsidRDefault="007568F8" w:rsidP="00B5493C">
      <w:pPr>
        <w:jc w:val="both"/>
        <w:rPr>
          <w:rFonts w:ascii="Calibri Light" w:hAnsi="Calibri Light" w:cs="Calibri Light"/>
          <w:sz w:val="22"/>
          <w:szCs w:val="22"/>
        </w:rPr>
      </w:pPr>
      <w:r w:rsidRPr="0017385E">
        <w:rPr>
          <w:rFonts w:ascii="Calibri Light" w:hAnsi="Calibri Light" w:cs="Calibri Light"/>
          <w:sz w:val="22"/>
          <w:szCs w:val="22"/>
        </w:rPr>
        <w:t>Tenderers shall not undertake (or permit to be undertaken) at any time, whether at this stage or after the award of the agreement,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3B9A2015" w14:textId="77777777" w:rsidR="007568F8" w:rsidRPr="0017385E" w:rsidRDefault="007568F8" w:rsidP="00B5493C">
      <w:pPr>
        <w:jc w:val="both"/>
        <w:rPr>
          <w:rFonts w:ascii="Calibri Light" w:hAnsi="Calibri Light" w:cs="Calibri Light"/>
          <w:sz w:val="22"/>
          <w:szCs w:val="22"/>
        </w:rPr>
      </w:pPr>
      <w:r w:rsidRPr="0017385E">
        <w:rPr>
          <w:rFonts w:ascii="Calibri Light" w:hAnsi="Calibri Light" w:cs="Calibri Light"/>
          <w:sz w:val="22"/>
          <w:szCs w:val="22"/>
        </w:rPr>
        <w:t>The Contracting Authority will have the right to publicise or otherwise disclose to any third-party information regarding this process and the agreement.</w:t>
      </w:r>
    </w:p>
    <w:p w14:paraId="22CD882B" w14:textId="77777777" w:rsidR="00AF7396" w:rsidRPr="0017385E" w:rsidRDefault="00A03584" w:rsidP="00B5493C">
      <w:pPr>
        <w:jc w:val="both"/>
        <w:rPr>
          <w:rFonts w:ascii="Calibri Light" w:hAnsi="Calibri Light" w:cs="Calibri Light"/>
          <w:sz w:val="22"/>
          <w:szCs w:val="22"/>
        </w:rPr>
      </w:pPr>
      <w:r w:rsidRPr="0017385E">
        <w:rPr>
          <w:rFonts w:ascii="Calibri Light" w:hAnsi="Calibri Light" w:cs="Calibri Light"/>
          <w:sz w:val="22"/>
          <w:szCs w:val="22"/>
        </w:rPr>
        <w:t>(kk</w:t>
      </w:r>
      <w:r w:rsidR="00AF7396" w:rsidRPr="0017385E">
        <w:rPr>
          <w:rFonts w:ascii="Calibri Light" w:hAnsi="Calibri Light" w:cs="Calibri Light"/>
          <w:sz w:val="22"/>
          <w:szCs w:val="22"/>
        </w:rPr>
        <w:t>)</w:t>
      </w:r>
      <w:r w:rsidR="00AF7396" w:rsidRPr="0017385E">
        <w:rPr>
          <w:rFonts w:ascii="Calibri Light" w:hAnsi="Calibri Light" w:cs="Calibri Light"/>
          <w:sz w:val="22"/>
          <w:szCs w:val="22"/>
        </w:rPr>
        <w:tab/>
        <w:t>Personnel</w:t>
      </w:r>
    </w:p>
    <w:p w14:paraId="41ED987C" w14:textId="77777777" w:rsidR="00670182" w:rsidRPr="0017385E" w:rsidRDefault="007568F8" w:rsidP="00B5493C">
      <w:pPr>
        <w:jc w:val="both"/>
        <w:rPr>
          <w:rFonts w:ascii="Calibri Light" w:hAnsi="Calibri Light" w:cs="Calibri Light"/>
          <w:sz w:val="22"/>
          <w:szCs w:val="22"/>
        </w:rPr>
      </w:pPr>
      <w:r w:rsidRPr="0017385E">
        <w:rPr>
          <w:rFonts w:ascii="Calibri Light" w:hAnsi="Calibri Light" w:cs="Calibri Light"/>
          <w:sz w:val="22"/>
          <w:szCs w:val="22"/>
        </w:rPr>
        <w:t>Notification must be sent in writing as soon as possible to the Contracting Authority on any proposed change of nominated personnel, such change to be subject to the written approval of Contracting Authority.  Replacement personnel must be of equal or better standing than those of the personnel originally proposed in terms of qualifications and exp</w:t>
      </w:r>
      <w:r w:rsidR="00A03584" w:rsidRPr="0017385E">
        <w:rPr>
          <w:rFonts w:ascii="Calibri Light" w:hAnsi="Calibri Light" w:cs="Calibri Light"/>
          <w:sz w:val="22"/>
          <w:szCs w:val="22"/>
        </w:rPr>
        <w:t xml:space="preserve">erience. </w:t>
      </w:r>
    </w:p>
    <w:p w14:paraId="78492E1A" w14:textId="3EF930B2" w:rsidR="00633D5A" w:rsidRPr="0017385E" w:rsidRDefault="00633D5A" w:rsidP="00B5493C">
      <w:pPr>
        <w:jc w:val="both"/>
        <w:rPr>
          <w:rFonts w:ascii="Calibri Light" w:hAnsi="Calibri Light" w:cs="Calibri Light"/>
          <w:sz w:val="22"/>
          <w:szCs w:val="22"/>
        </w:rPr>
      </w:pPr>
      <w:r w:rsidRPr="0017385E">
        <w:rPr>
          <w:rFonts w:ascii="Calibri Light" w:hAnsi="Calibri Light" w:cs="Calibri Light"/>
          <w:sz w:val="22"/>
          <w:szCs w:val="22"/>
        </w:rPr>
        <w:t>Amendment of Tender Documentation</w:t>
      </w:r>
    </w:p>
    <w:p w14:paraId="52FFB618" w14:textId="3D7AE9A7" w:rsidR="004C0313" w:rsidRPr="0017385E" w:rsidRDefault="00633D5A" w:rsidP="00B5493C">
      <w:pPr>
        <w:jc w:val="both"/>
        <w:rPr>
          <w:rFonts w:ascii="Calibri Light" w:hAnsi="Calibri Light" w:cs="Calibri Light"/>
          <w:sz w:val="22"/>
          <w:szCs w:val="22"/>
        </w:rPr>
      </w:pPr>
      <w:r w:rsidRPr="0017385E">
        <w:rPr>
          <w:rFonts w:ascii="Calibri Light" w:hAnsi="Calibri Light" w:cs="Calibri Light"/>
          <w:sz w:val="22"/>
          <w:szCs w:val="22"/>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p>
    <w:sectPr w:rsidR="004C0313" w:rsidRPr="0017385E" w:rsidSect="009D7FE9">
      <w:headerReference w:type="default" r:id="rId23"/>
      <w:footerReference w:type="default" r:id="rId2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4" w:author="Ziegerink, Bender" w:date="2026-01-15T11:15:00Z" w:initials="ZB">
    <w:p w14:paraId="1695C179" w14:textId="43C2AD17" w:rsidR="00E0111E" w:rsidRDefault="00E0111E">
      <w:pPr>
        <w:pStyle w:val="CommentText"/>
      </w:pPr>
      <w:r>
        <w:rPr>
          <w:rStyle w:val="CommentReference"/>
        </w:rPr>
        <w:annotationRef/>
      </w:r>
      <w:r>
        <w:fldChar w:fldCharType="begin"/>
      </w:r>
      <w:r>
        <w:instrText xml:space="preserve"> HYPERLINK "mailto:0134202s@universityofgalway.ie"</w:instrText>
      </w:r>
      <w:bookmarkStart w:id="46" w:name="_@_BE17AEADBA9746A3940537AC5149CB6AZ"/>
      <w:r>
        <w:fldChar w:fldCharType="separate"/>
      </w:r>
      <w:bookmarkEnd w:id="46"/>
      <w:r w:rsidRPr="1A9DD49F">
        <w:rPr>
          <w:rStyle w:val="Mention"/>
          <w:noProof/>
        </w:rPr>
        <w:t>@Mcloughlin, Nicola</w:t>
      </w:r>
      <w:r>
        <w:fldChar w:fldCharType="end"/>
      </w:r>
      <w:r w:rsidRPr="3EC7383E">
        <w:t xml:space="preserve"> to be changed.</w:t>
      </w:r>
    </w:p>
  </w:comment>
  <w:comment w:id="45" w:author="Mcloughlin, Nicola" w:date="2026-01-15T10:42:00Z" w:initials="NM">
    <w:p w14:paraId="1CDD73B1" w14:textId="77777777" w:rsidR="007234F8" w:rsidRDefault="007234F8" w:rsidP="007234F8">
      <w:pPr>
        <w:pStyle w:val="CommentText"/>
      </w:pPr>
      <w:r>
        <w:rPr>
          <w:rStyle w:val="CommentReference"/>
        </w:rPr>
        <w:annotationRef/>
      </w:r>
      <w:r>
        <w:t>Updated</w:t>
      </w:r>
    </w:p>
  </w:comment>
  <w:comment w:id="47" w:author="Ziegerink, Bender" w:date="2026-01-15T11:15:00Z" w:initials="ZB">
    <w:p w14:paraId="2DE43481" w14:textId="6BE5B9EE" w:rsidR="00E0111E" w:rsidRDefault="00E0111E">
      <w:pPr>
        <w:pStyle w:val="CommentText"/>
      </w:pPr>
      <w:r>
        <w:rPr>
          <w:rStyle w:val="CommentReference"/>
        </w:rPr>
        <w:annotationRef/>
      </w:r>
      <w:r w:rsidRPr="1E20B300">
        <w:t>Also to be changed</w:t>
      </w:r>
    </w:p>
    <w:p w14:paraId="7172C983" w14:textId="7E472DF1" w:rsidR="00E0111E" w:rsidRDefault="00E0111E">
      <w:pPr>
        <w:pStyle w:val="CommentText"/>
      </w:pPr>
    </w:p>
  </w:comment>
  <w:comment w:id="48" w:author="Mcloughlin, Nicola" w:date="2026-01-15T10:43:00Z" w:initials="NM">
    <w:p w14:paraId="1C21A4B7" w14:textId="77777777" w:rsidR="00E0111E" w:rsidRDefault="00E0111E" w:rsidP="00E0111E">
      <w:pPr>
        <w:pStyle w:val="CommentText"/>
      </w:pPr>
      <w:r>
        <w:rPr>
          <w:rStyle w:val="CommentReference"/>
        </w:rPr>
        <w:annotationRef/>
      </w:r>
      <w:r>
        <w:t xml:space="preserve">Updated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95C179" w15:done="0"/>
  <w15:commentEx w15:paraId="1CDD73B1" w15:paraIdParent="1695C179" w15:done="0"/>
  <w15:commentEx w15:paraId="7172C983" w15:done="0"/>
  <w15:commentEx w15:paraId="1C21A4B7" w15:paraIdParent="7172C9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D619CB" w16cex:dateUtc="2026-01-15T10:15:00Z">
    <w16cex:extLst>
      <w16:ext w16:uri="{CE6994B0-6A32-4C9F-8C6B-6E91EDA988CE}">
        <cr:reactions xmlns:cr="http://schemas.microsoft.com/office/comments/2020/reactions">
          <cr:reaction reactionType="1">
            <cr:reactionInfo dateUtc="2026-01-15T10:42:06Z">
              <cr:user userId="S::0134202s@universityofgalway.ie::fb9ed1ce-c8da-4a91-9c54-1a5b0117a17c" userProvider="AD" userName="Mcloughlin, Nicola"/>
            </cr:reactionInfo>
          </cr:reaction>
        </cr:reactions>
      </w16:ext>
    </w16cex:extLst>
  </w16cex:commentExtensible>
  <w16cex:commentExtensible w16cex:durableId="6183910E" w16cex:dateUtc="2026-01-15T10:42:00Z"/>
  <w16cex:commentExtensible w16cex:durableId="10CD2DD9" w16cex:dateUtc="2026-01-15T10:15:00Z">
    <w16cex:extLst>
      <w16:ext w16:uri="{CE6994B0-6A32-4C9F-8C6B-6E91EDA988CE}">
        <cr:reactions xmlns:cr="http://schemas.microsoft.com/office/comments/2020/reactions">
          <cr:reaction reactionType="1">
            <cr:reactionInfo dateUtc="2026-01-15T10:43:27Z">
              <cr:user userId="S::0134202s@universityofgalway.ie::fb9ed1ce-c8da-4a91-9c54-1a5b0117a17c" userProvider="AD" userName="Mcloughlin, Nicola"/>
            </cr:reactionInfo>
          </cr:reaction>
        </cr:reactions>
      </w16:ext>
    </w16cex:extLst>
  </w16cex:commentExtensible>
  <w16cex:commentExtensible w16cex:durableId="4FD95F86" w16cex:dateUtc="2026-01-15T1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95C179" w16cid:durableId="2DD619CB"/>
  <w16cid:commentId w16cid:paraId="1CDD73B1" w16cid:durableId="6183910E"/>
  <w16cid:commentId w16cid:paraId="7172C983" w16cid:durableId="10CD2DD9"/>
  <w16cid:commentId w16cid:paraId="1C21A4B7" w16cid:durableId="4FD95F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E96E3" w14:textId="77777777" w:rsidR="00E319D2" w:rsidRDefault="00E319D2" w:rsidP="00EC4B54">
      <w:pPr>
        <w:spacing w:after="0" w:line="240" w:lineRule="auto"/>
      </w:pPr>
      <w:r>
        <w:separator/>
      </w:r>
    </w:p>
  </w:endnote>
  <w:endnote w:type="continuationSeparator" w:id="0">
    <w:p w14:paraId="14E373A3" w14:textId="77777777" w:rsidR="00E319D2" w:rsidRDefault="00E319D2" w:rsidP="00EC4B54">
      <w:pPr>
        <w:spacing w:after="0" w:line="240" w:lineRule="auto"/>
      </w:pPr>
      <w:r>
        <w:continuationSeparator/>
      </w:r>
    </w:p>
  </w:endnote>
  <w:endnote w:type="continuationNotice" w:id="1">
    <w:p w14:paraId="193F4A38" w14:textId="77777777" w:rsidR="00E319D2" w:rsidRDefault="00E319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nter Light">
    <w:altName w:val="Calibri"/>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568279"/>
      <w:docPartObj>
        <w:docPartGallery w:val="Page Numbers (Bottom of Page)"/>
        <w:docPartUnique/>
      </w:docPartObj>
    </w:sdtPr>
    <w:sdtEndPr>
      <w:rPr>
        <w:color w:val="7F7F7F" w:themeColor="background1" w:themeShade="7F"/>
        <w:spacing w:val="60"/>
      </w:rPr>
    </w:sdtEndPr>
    <w:sdtContent>
      <w:p w14:paraId="511A6408" w14:textId="4046D85A" w:rsidR="00081966" w:rsidRDefault="00081966">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CA5051">
          <w:rPr>
            <w:noProof/>
          </w:rPr>
          <w:t>16</w:t>
        </w:r>
        <w:r>
          <w:rPr>
            <w:noProof/>
          </w:rPr>
          <w:fldChar w:fldCharType="end"/>
        </w:r>
        <w:r>
          <w:t xml:space="preserve"> | </w:t>
        </w:r>
        <w:r>
          <w:rPr>
            <w:color w:val="7F7F7F" w:themeColor="background1" w:themeShade="7F"/>
            <w:spacing w:val="60"/>
          </w:rPr>
          <w:t>Page</w:t>
        </w:r>
      </w:p>
    </w:sdtContent>
  </w:sdt>
  <w:p w14:paraId="7C7C5940" w14:textId="5998C4D1" w:rsidR="00081966" w:rsidRDefault="00081966">
    <w:pPr>
      <w:pStyle w:val="Footer"/>
      <w:pBdr>
        <w:top w:val="single" w:sz="4" w:space="1" w:color="D9D9D9" w:themeColor="background1" w:themeShade="D9"/>
      </w:pBdr>
      <w:jc w:val="right"/>
    </w:pPr>
  </w:p>
  <w:p w14:paraId="4978DDFE" w14:textId="77777777" w:rsidR="00081966" w:rsidRDefault="00081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A37F2" w14:textId="77777777" w:rsidR="00E319D2" w:rsidRDefault="00E319D2" w:rsidP="00EC4B54">
      <w:pPr>
        <w:spacing w:after="0" w:line="240" w:lineRule="auto"/>
      </w:pPr>
      <w:r>
        <w:separator/>
      </w:r>
    </w:p>
  </w:footnote>
  <w:footnote w:type="continuationSeparator" w:id="0">
    <w:p w14:paraId="71E53586" w14:textId="77777777" w:rsidR="00E319D2" w:rsidRDefault="00E319D2" w:rsidP="00EC4B54">
      <w:pPr>
        <w:spacing w:after="0" w:line="240" w:lineRule="auto"/>
      </w:pPr>
      <w:r>
        <w:continuationSeparator/>
      </w:r>
    </w:p>
  </w:footnote>
  <w:footnote w:type="continuationNotice" w:id="1">
    <w:p w14:paraId="0DF51FDA" w14:textId="77777777" w:rsidR="00E319D2" w:rsidRDefault="00E319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707E4FEA" w:rsidR="00081966" w:rsidRDefault="00E0111E" w:rsidP="00EA37B2">
    <w:pPr>
      <w:pStyle w:val="Header"/>
      <w:jc w:val="center"/>
      <w:rPr>
        <w:lang w:val="en-GB"/>
      </w:rPr>
    </w:pPr>
    <w:sdt>
      <w:sdtPr>
        <w:rPr>
          <w:lang w:val="en-GB"/>
        </w:rPr>
        <w:id w:val="-1135640715"/>
        <w:showingPlcHdr/>
        <w:docPartObj>
          <w:docPartGallery w:val="Watermarks"/>
          <w:docPartUnique/>
        </w:docPartObj>
      </w:sdtPr>
      <w:sdtContent>
        <w:r w:rsidR="4DD222F5" w:rsidRPr="4DD222F5">
          <w:rPr>
            <w:lang w:val="en-GB"/>
          </w:rPr>
          <w:t xml:space="preserve">     </w:t>
        </w:r>
      </w:sdtContent>
    </w:sdt>
    <w:r w:rsidR="00112BE2" w:rsidRPr="006035FD">
      <w:rPr>
        <w:rFonts w:ascii="Inter Light" w:hAnsi="Inter Light"/>
        <w:noProof/>
      </w:rPr>
      <w:drawing>
        <wp:inline distT="0" distB="0" distL="0" distR="0" wp14:anchorId="009DD491" wp14:editId="41F07D9E">
          <wp:extent cx="2180867" cy="523351"/>
          <wp:effectExtent l="0" t="0" r="0" b="0"/>
          <wp:docPr id="1" name="Picture 1" descr="C:\Users\0121037s\OneDrive - National University of Ireland, Galway\Desktop\Logos\University_Of_Galway_Logo__Positive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21037s\OneDrive - National University of Ireland, Galway\Desktop\Logos\University_Of_Galway_Logo__Positive_Landscape.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8239" b="18348"/>
                  <a:stretch/>
                </pic:blipFill>
                <pic:spPr bwMode="auto">
                  <a:xfrm>
                    <a:off x="0" y="0"/>
                    <a:ext cx="2241982" cy="538017"/>
                  </a:xfrm>
                  <a:prstGeom prst="rect">
                    <a:avLst/>
                  </a:prstGeom>
                  <a:noFill/>
                  <a:ln>
                    <a:noFill/>
                  </a:ln>
                  <a:extLst>
                    <a:ext uri="{53640926-AAD7-44D8-BBD7-CCE9431645EC}">
                      <a14:shadowObscured xmlns:a14="http://schemas.microsoft.com/office/drawing/2010/main"/>
                    </a:ext>
                  </a:extLst>
                </pic:spPr>
              </pic:pic>
            </a:graphicData>
          </a:graphic>
        </wp:inline>
      </w:drawing>
    </w:r>
  </w:p>
  <w:p w14:paraId="4F317E0B" w14:textId="77777777" w:rsidR="00081966" w:rsidRPr="00735E1C" w:rsidRDefault="00081966" w:rsidP="00EA37B2">
    <w:pPr>
      <w:pStyle w:val="Header"/>
      <w:jc w:val="center"/>
      <w:rPr>
        <w:lang w:val="en-GB"/>
      </w:rPr>
    </w:pPr>
  </w:p>
</w:hdr>
</file>

<file path=word/intelligence2.xml><?xml version="1.0" encoding="utf-8"?>
<int2:intelligence xmlns:int2="http://schemas.microsoft.com/office/intelligence/2020/intelligence" xmlns:oel="http://schemas.microsoft.com/office/2019/extlst">
  <int2:observations>
    <int2:textHash int2:hashCode="IknMeE5XC/atct" int2:id="c3t4LEM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9644"/>
    <w:multiLevelType w:val="multilevel"/>
    <w:tmpl w:val="62107CC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D8296B"/>
    <w:multiLevelType w:val="hybridMultilevel"/>
    <w:tmpl w:val="58AC4CE6"/>
    <w:lvl w:ilvl="0" w:tplc="965E2914">
      <w:start w:val="1"/>
      <w:numFmt w:val="bullet"/>
      <w:lvlText w:val=""/>
      <w:lvlJc w:val="left"/>
      <w:pPr>
        <w:ind w:left="720" w:hanging="360"/>
      </w:pPr>
      <w:rPr>
        <w:rFonts w:ascii="Symbol" w:hAnsi="Symbol" w:hint="default"/>
      </w:rPr>
    </w:lvl>
    <w:lvl w:ilvl="1" w:tplc="45120E70">
      <w:start w:val="1"/>
      <w:numFmt w:val="bullet"/>
      <w:lvlText w:val="o"/>
      <w:lvlJc w:val="left"/>
      <w:pPr>
        <w:ind w:left="1440" w:hanging="360"/>
      </w:pPr>
      <w:rPr>
        <w:rFonts w:ascii="Courier New" w:hAnsi="Courier New" w:hint="default"/>
      </w:rPr>
    </w:lvl>
    <w:lvl w:ilvl="2" w:tplc="2666A2DA">
      <w:start w:val="1"/>
      <w:numFmt w:val="bullet"/>
      <w:lvlText w:val=""/>
      <w:lvlJc w:val="left"/>
      <w:pPr>
        <w:ind w:left="2160" w:hanging="360"/>
      </w:pPr>
      <w:rPr>
        <w:rFonts w:ascii="Wingdings" w:hAnsi="Wingdings" w:hint="default"/>
      </w:rPr>
    </w:lvl>
    <w:lvl w:ilvl="3" w:tplc="27F8D608">
      <w:start w:val="1"/>
      <w:numFmt w:val="bullet"/>
      <w:lvlText w:val=""/>
      <w:lvlJc w:val="left"/>
      <w:pPr>
        <w:ind w:left="2880" w:hanging="360"/>
      </w:pPr>
      <w:rPr>
        <w:rFonts w:ascii="Symbol" w:hAnsi="Symbol" w:hint="default"/>
      </w:rPr>
    </w:lvl>
    <w:lvl w:ilvl="4" w:tplc="83CA6FCE">
      <w:start w:val="1"/>
      <w:numFmt w:val="bullet"/>
      <w:lvlText w:val="o"/>
      <w:lvlJc w:val="left"/>
      <w:pPr>
        <w:ind w:left="3600" w:hanging="360"/>
      </w:pPr>
      <w:rPr>
        <w:rFonts w:ascii="Courier New" w:hAnsi="Courier New" w:hint="default"/>
      </w:rPr>
    </w:lvl>
    <w:lvl w:ilvl="5" w:tplc="C56E8F70">
      <w:start w:val="1"/>
      <w:numFmt w:val="bullet"/>
      <w:lvlText w:val=""/>
      <w:lvlJc w:val="left"/>
      <w:pPr>
        <w:ind w:left="4320" w:hanging="360"/>
      </w:pPr>
      <w:rPr>
        <w:rFonts w:ascii="Wingdings" w:hAnsi="Wingdings" w:hint="default"/>
      </w:rPr>
    </w:lvl>
    <w:lvl w:ilvl="6" w:tplc="4118A53E">
      <w:start w:val="1"/>
      <w:numFmt w:val="bullet"/>
      <w:lvlText w:val=""/>
      <w:lvlJc w:val="left"/>
      <w:pPr>
        <w:ind w:left="5040" w:hanging="360"/>
      </w:pPr>
      <w:rPr>
        <w:rFonts w:ascii="Symbol" w:hAnsi="Symbol" w:hint="default"/>
      </w:rPr>
    </w:lvl>
    <w:lvl w:ilvl="7" w:tplc="EDB61BEC">
      <w:start w:val="1"/>
      <w:numFmt w:val="bullet"/>
      <w:lvlText w:val="o"/>
      <w:lvlJc w:val="left"/>
      <w:pPr>
        <w:ind w:left="5760" w:hanging="360"/>
      </w:pPr>
      <w:rPr>
        <w:rFonts w:ascii="Courier New" w:hAnsi="Courier New" w:hint="default"/>
      </w:rPr>
    </w:lvl>
    <w:lvl w:ilvl="8" w:tplc="74045C4C">
      <w:start w:val="1"/>
      <w:numFmt w:val="bullet"/>
      <w:lvlText w:val=""/>
      <w:lvlJc w:val="left"/>
      <w:pPr>
        <w:ind w:left="6480" w:hanging="360"/>
      </w:pPr>
      <w:rPr>
        <w:rFonts w:ascii="Wingdings" w:hAnsi="Wingdings" w:hint="default"/>
      </w:rPr>
    </w:lvl>
  </w:abstractNum>
  <w:abstractNum w:abstractNumId="2" w15:restartNumberingAfterBreak="0">
    <w:nsid w:val="1E2E7112"/>
    <w:multiLevelType w:val="multilevel"/>
    <w:tmpl w:val="7B562DA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FDFE4D2"/>
    <w:multiLevelType w:val="hybridMultilevel"/>
    <w:tmpl w:val="E6002A50"/>
    <w:lvl w:ilvl="0" w:tplc="BF72346A">
      <w:start w:val="1"/>
      <w:numFmt w:val="bullet"/>
      <w:lvlText w:val=""/>
      <w:lvlJc w:val="left"/>
      <w:pPr>
        <w:ind w:left="720" w:hanging="360"/>
      </w:pPr>
      <w:rPr>
        <w:rFonts w:ascii="Symbol" w:hAnsi="Symbol" w:hint="default"/>
      </w:rPr>
    </w:lvl>
    <w:lvl w:ilvl="1" w:tplc="167CE1D8">
      <w:start w:val="1"/>
      <w:numFmt w:val="bullet"/>
      <w:lvlText w:val="o"/>
      <w:lvlJc w:val="left"/>
      <w:pPr>
        <w:ind w:left="1440" w:hanging="360"/>
      </w:pPr>
      <w:rPr>
        <w:rFonts w:ascii="Courier New" w:hAnsi="Courier New" w:hint="default"/>
      </w:rPr>
    </w:lvl>
    <w:lvl w:ilvl="2" w:tplc="DC7ADCDC">
      <w:start w:val="1"/>
      <w:numFmt w:val="bullet"/>
      <w:lvlText w:val=""/>
      <w:lvlJc w:val="left"/>
      <w:pPr>
        <w:ind w:left="2160" w:hanging="360"/>
      </w:pPr>
      <w:rPr>
        <w:rFonts w:ascii="Wingdings" w:hAnsi="Wingdings" w:hint="default"/>
      </w:rPr>
    </w:lvl>
    <w:lvl w:ilvl="3" w:tplc="A754EEE6">
      <w:start w:val="1"/>
      <w:numFmt w:val="bullet"/>
      <w:lvlText w:val=""/>
      <w:lvlJc w:val="left"/>
      <w:pPr>
        <w:ind w:left="2880" w:hanging="360"/>
      </w:pPr>
      <w:rPr>
        <w:rFonts w:ascii="Symbol" w:hAnsi="Symbol" w:hint="default"/>
      </w:rPr>
    </w:lvl>
    <w:lvl w:ilvl="4" w:tplc="B1C44F34">
      <w:start w:val="1"/>
      <w:numFmt w:val="bullet"/>
      <w:lvlText w:val="o"/>
      <w:lvlJc w:val="left"/>
      <w:pPr>
        <w:ind w:left="3600" w:hanging="360"/>
      </w:pPr>
      <w:rPr>
        <w:rFonts w:ascii="Courier New" w:hAnsi="Courier New" w:hint="default"/>
      </w:rPr>
    </w:lvl>
    <w:lvl w:ilvl="5" w:tplc="D54671C4">
      <w:start w:val="1"/>
      <w:numFmt w:val="bullet"/>
      <w:lvlText w:val=""/>
      <w:lvlJc w:val="left"/>
      <w:pPr>
        <w:ind w:left="4320" w:hanging="360"/>
      </w:pPr>
      <w:rPr>
        <w:rFonts w:ascii="Wingdings" w:hAnsi="Wingdings" w:hint="default"/>
      </w:rPr>
    </w:lvl>
    <w:lvl w:ilvl="6" w:tplc="0DBC61D2">
      <w:start w:val="1"/>
      <w:numFmt w:val="bullet"/>
      <w:lvlText w:val=""/>
      <w:lvlJc w:val="left"/>
      <w:pPr>
        <w:ind w:left="5040" w:hanging="360"/>
      </w:pPr>
      <w:rPr>
        <w:rFonts w:ascii="Symbol" w:hAnsi="Symbol" w:hint="default"/>
      </w:rPr>
    </w:lvl>
    <w:lvl w:ilvl="7" w:tplc="4AAC1F9C">
      <w:start w:val="1"/>
      <w:numFmt w:val="bullet"/>
      <w:lvlText w:val="o"/>
      <w:lvlJc w:val="left"/>
      <w:pPr>
        <w:ind w:left="5760" w:hanging="360"/>
      </w:pPr>
      <w:rPr>
        <w:rFonts w:ascii="Courier New" w:hAnsi="Courier New" w:hint="default"/>
      </w:rPr>
    </w:lvl>
    <w:lvl w:ilvl="8" w:tplc="29447B06">
      <w:start w:val="1"/>
      <w:numFmt w:val="bullet"/>
      <w:lvlText w:val=""/>
      <w:lvlJc w:val="left"/>
      <w:pPr>
        <w:ind w:left="6480" w:hanging="360"/>
      </w:pPr>
      <w:rPr>
        <w:rFonts w:ascii="Wingdings" w:hAnsi="Wingdings" w:hint="default"/>
      </w:rPr>
    </w:lvl>
  </w:abstractNum>
  <w:abstractNum w:abstractNumId="4" w15:restartNumberingAfterBreak="0">
    <w:nsid w:val="26384C1E"/>
    <w:multiLevelType w:val="hybridMultilevel"/>
    <w:tmpl w:val="4F8AD7FE"/>
    <w:lvl w:ilvl="0" w:tplc="DA92CE56">
      <w:start w:val="1"/>
      <w:numFmt w:val="decimal"/>
      <w:lvlText w:val="●"/>
      <w:lvlJc w:val="left"/>
      <w:pPr>
        <w:ind w:left="720" w:hanging="360"/>
      </w:pPr>
    </w:lvl>
    <w:lvl w:ilvl="1" w:tplc="3C2CCB3C">
      <w:start w:val="1"/>
      <w:numFmt w:val="lowerLetter"/>
      <w:lvlText w:val="%2."/>
      <w:lvlJc w:val="left"/>
      <w:pPr>
        <w:ind w:left="1440" w:hanging="360"/>
      </w:pPr>
    </w:lvl>
    <w:lvl w:ilvl="2" w:tplc="31C0E2BC">
      <w:start w:val="1"/>
      <w:numFmt w:val="lowerRoman"/>
      <w:lvlText w:val="%3."/>
      <w:lvlJc w:val="right"/>
      <w:pPr>
        <w:ind w:left="2160" w:hanging="180"/>
      </w:pPr>
    </w:lvl>
    <w:lvl w:ilvl="3" w:tplc="C14E4D7C">
      <w:start w:val="1"/>
      <w:numFmt w:val="decimal"/>
      <w:lvlText w:val="%4."/>
      <w:lvlJc w:val="left"/>
      <w:pPr>
        <w:ind w:left="2880" w:hanging="360"/>
      </w:pPr>
    </w:lvl>
    <w:lvl w:ilvl="4" w:tplc="0AA00F20">
      <w:start w:val="1"/>
      <w:numFmt w:val="lowerLetter"/>
      <w:lvlText w:val="%5."/>
      <w:lvlJc w:val="left"/>
      <w:pPr>
        <w:ind w:left="3600" w:hanging="360"/>
      </w:pPr>
    </w:lvl>
    <w:lvl w:ilvl="5" w:tplc="947E3CE6">
      <w:start w:val="1"/>
      <w:numFmt w:val="lowerRoman"/>
      <w:lvlText w:val="%6."/>
      <w:lvlJc w:val="right"/>
      <w:pPr>
        <w:ind w:left="4320" w:hanging="180"/>
      </w:pPr>
    </w:lvl>
    <w:lvl w:ilvl="6" w:tplc="AC26DDF6">
      <w:start w:val="1"/>
      <w:numFmt w:val="decimal"/>
      <w:lvlText w:val="%7."/>
      <w:lvlJc w:val="left"/>
      <w:pPr>
        <w:ind w:left="5040" w:hanging="360"/>
      </w:pPr>
    </w:lvl>
    <w:lvl w:ilvl="7" w:tplc="D9D8E1D2">
      <w:start w:val="1"/>
      <w:numFmt w:val="lowerLetter"/>
      <w:lvlText w:val="%8."/>
      <w:lvlJc w:val="left"/>
      <w:pPr>
        <w:ind w:left="5760" w:hanging="360"/>
      </w:pPr>
    </w:lvl>
    <w:lvl w:ilvl="8" w:tplc="F2706018">
      <w:start w:val="1"/>
      <w:numFmt w:val="lowerRoman"/>
      <w:lvlText w:val="%9."/>
      <w:lvlJc w:val="right"/>
      <w:pPr>
        <w:ind w:left="6480" w:hanging="180"/>
      </w:pPr>
    </w:lvl>
  </w:abstractNum>
  <w:abstractNum w:abstractNumId="5" w15:restartNumberingAfterBreak="0">
    <w:nsid w:val="29161341"/>
    <w:multiLevelType w:val="hybridMultilevel"/>
    <w:tmpl w:val="487A02D2"/>
    <w:lvl w:ilvl="0" w:tplc="87008A2E">
      <w:start w:val="1"/>
      <w:numFmt w:val="bullet"/>
      <w:lvlText w:val=""/>
      <w:lvlJc w:val="left"/>
      <w:pPr>
        <w:ind w:left="720" w:hanging="360"/>
      </w:pPr>
      <w:rPr>
        <w:rFonts w:ascii="Symbol" w:hAnsi="Symbol" w:hint="default"/>
      </w:rPr>
    </w:lvl>
    <w:lvl w:ilvl="1" w:tplc="8B0006B2">
      <w:start w:val="1"/>
      <w:numFmt w:val="bullet"/>
      <w:lvlText w:val="o"/>
      <w:lvlJc w:val="left"/>
      <w:pPr>
        <w:ind w:left="1440" w:hanging="360"/>
      </w:pPr>
      <w:rPr>
        <w:rFonts w:ascii="Courier New" w:hAnsi="Courier New" w:hint="default"/>
      </w:rPr>
    </w:lvl>
    <w:lvl w:ilvl="2" w:tplc="1B9A31E6">
      <w:start w:val="1"/>
      <w:numFmt w:val="bullet"/>
      <w:lvlText w:val=""/>
      <w:lvlJc w:val="left"/>
      <w:pPr>
        <w:ind w:left="2160" w:hanging="360"/>
      </w:pPr>
      <w:rPr>
        <w:rFonts w:ascii="Wingdings" w:hAnsi="Wingdings" w:hint="default"/>
      </w:rPr>
    </w:lvl>
    <w:lvl w:ilvl="3" w:tplc="C5503A7A">
      <w:start w:val="1"/>
      <w:numFmt w:val="bullet"/>
      <w:lvlText w:val=""/>
      <w:lvlJc w:val="left"/>
      <w:pPr>
        <w:ind w:left="2880" w:hanging="360"/>
      </w:pPr>
      <w:rPr>
        <w:rFonts w:ascii="Symbol" w:hAnsi="Symbol" w:hint="default"/>
      </w:rPr>
    </w:lvl>
    <w:lvl w:ilvl="4" w:tplc="DA74282C">
      <w:start w:val="1"/>
      <w:numFmt w:val="bullet"/>
      <w:lvlText w:val="o"/>
      <w:lvlJc w:val="left"/>
      <w:pPr>
        <w:ind w:left="3600" w:hanging="360"/>
      </w:pPr>
      <w:rPr>
        <w:rFonts w:ascii="Courier New" w:hAnsi="Courier New" w:hint="default"/>
      </w:rPr>
    </w:lvl>
    <w:lvl w:ilvl="5" w:tplc="706A0C0E">
      <w:start w:val="1"/>
      <w:numFmt w:val="bullet"/>
      <w:lvlText w:val=""/>
      <w:lvlJc w:val="left"/>
      <w:pPr>
        <w:ind w:left="4320" w:hanging="360"/>
      </w:pPr>
      <w:rPr>
        <w:rFonts w:ascii="Wingdings" w:hAnsi="Wingdings" w:hint="default"/>
      </w:rPr>
    </w:lvl>
    <w:lvl w:ilvl="6" w:tplc="D0E2E71E">
      <w:start w:val="1"/>
      <w:numFmt w:val="bullet"/>
      <w:lvlText w:val=""/>
      <w:lvlJc w:val="left"/>
      <w:pPr>
        <w:ind w:left="5040" w:hanging="360"/>
      </w:pPr>
      <w:rPr>
        <w:rFonts w:ascii="Symbol" w:hAnsi="Symbol" w:hint="default"/>
      </w:rPr>
    </w:lvl>
    <w:lvl w:ilvl="7" w:tplc="E75AFC5E">
      <w:start w:val="1"/>
      <w:numFmt w:val="bullet"/>
      <w:lvlText w:val="o"/>
      <w:lvlJc w:val="left"/>
      <w:pPr>
        <w:ind w:left="5760" w:hanging="360"/>
      </w:pPr>
      <w:rPr>
        <w:rFonts w:ascii="Courier New" w:hAnsi="Courier New" w:hint="default"/>
      </w:rPr>
    </w:lvl>
    <w:lvl w:ilvl="8" w:tplc="490E1966">
      <w:start w:val="1"/>
      <w:numFmt w:val="bullet"/>
      <w:lvlText w:val=""/>
      <w:lvlJc w:val="left"/>
      <w:pPr>
        <w:ind w:left="6480" w:hanging="360"/>
      </w:pPr>
      <w:rPr>
        <w:rFonts w:ascii="Wingdings" w:hAnsi="Wingdings" w:hint="default"/>
      </w:rPr>
    </w:lvl>
  </w:abstractNum>
  <w:abstractNum w:abstractNumId="6" w15:restartNumberingAfterBreak="0">
    <w:nsid w:val="29DC1FAE"/>
    <w:multiLevelType w:val="hybridMultilevel"/>
    <w:tmpl w:val="1A3815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A5A3440"/>
    <w:multiLevelType w:val="multilevel"/>
    <w:tmpl w:val="DEB42B7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ABBFB9"/>
    <w:multiLevelType w:val="hybridMultilevel"/>
    <w:tmpl w:val="2660B4DC"/>
    <w:lvl w:ilvl="0" w:tplc="087A8340">
      <w:start w:val="1"/>
      <w:numFmt w:val="bullet"/>
      <w:lvlText w:val=""/>
      <w:lvlJc w:val="left"/>
      <w:pPr>
        <w:ind w:left="720" w:hanging="360"/>
      </w:pPr>
      <w:rPr>
        <w:rFonts w:ascii="Symbol" w:hAnsi="Symbol" w:hint="default"/>
      </w:rPr>
    </w:lvl>
    <w:lvl w:ilvl="1" w:tplc="D18A1320">
      <w:start w:val="1"/>
      <w:numFmt w:val="bullet"/>
      <w:lvlText w:val="o"/>
      <w:lvlJc w:val="left"/>
      <w:pPr>
        <w:ind w:left="1440" w:hanging="360"/>
      </w:pPr>
      <w:rPr>
        <w:rFonts w:ascii="Courier New" w:hAnsi="Courier New" w:hint="default"/>
      </w:rPr>
    </w:lvl>
    <w:lvl w:ilvl="2" w:tplc="051E9D5E">
      <w:start w:val="1"/>
      <w:numFmt w:val="bullet"/>
      <w:lvlText w:val=""/>
      <w:lvlJc w:val="left"/>
      <w:pPr>
        <w:ind w:left="2160" w:hanging="360"/>
      </w:pPr>
      <w:rPr>
        <w:rFonts w:ascii="Wingdings" w:hAnsi="Wingdings" w:hint="default"/>
      </w:rPr>
    </w:lvl>
    <w:lvl w:ilvl="3" w:tplc="BA862A14">
      <w:start w:val="1"/>
      <w:numFmt w:val="bullet"/>
      <w:lvlText w:val=""/>
      <w:lvlJc w:val="left"/>
      <w:pPr>
        <w:ind w:left="2880" w:hanging="360"/>
      </w:pPr>
      <w:rPr>
        <w:rFonts w:ascii="Symbol" w:hAnsi="Symbol" w:hint="default"/>
      </w:rPr>
    </w:lvl>
    <w:lvl w:ilvl="4" w:tplc="CE8EAC32">
      <w:start w:val="1"/>
      <w:numFmt w:val="bullet"/>
      <w:lvlText w:val="o"/>
      <w:lvlJc w:val="left"/>
      <w:pPr>
        <w:ind w:left="3600" w:hanging="360"/>
      </w:pPr>
      <w:rPr>
        <w:rFonts w:ascii="Courier New" w:hAnsi="Courier New" w:hint="default"/>
      </w:rPr>
    </w:lvl>
    <w:lvl w:ilvl="5" w:tplc="AE00CAB8">
      <w:start w:val="1"/>
      <w:numFmt w:val="bullet"/>
      <w:lvlText w:val=""/>
      <w:lvlJc w:val="left"/>
      <w:pPr>
        <w:ind w:left="4320" w:hanging="360"/>
      </w:pPr>
      <w:rPr>
        <w:rFonts w:ascii="Wingdings" w:hAnsi="Wingdings" w:hint="default"/>
      </w:rPr>
    </w:lvl>
    <w:lvl w:ilvl="6" w:tplc="864A49E6">
      <w:start w:val="1"/>
      <w:numFmt w:val="bullet"/>
      <w:lvlText w:val=""/>
      <w:lvlJc w:val="left"/>
      <w:pPr>
        <w:ind w:left="5040" w:hanging="360"/>
      </w:pPr>
      <w:rPr>
        <w:rFonts w:ascii="Symbol" w:hAnsi="Symbol" w:hint="default"/>
      </w:rPr>
    </w:lvl>
    <w:lvl w:ilvl="7" w:tplc="88FCB944">
      <w:start w:val="1"/>
      <w:numFmt w:val="bullet"/>
      <w:lvlText w:val="o"/>
      <w:lvlJc w:val="left"/>
      <w:pPr>
        <w:ind w:left="5760" w:hanging="360"/>
      </w:pPr>
      <w:rPr>
        <w:rFonts w:ascii="Courier New" w:hAnsi="Courier New" w:hint="default"/>
      </w:rPr>
    </w:lvl>
    <w:lvl w:ilvl="8" w:tplc="D6C28CC2">
      <w:start w:val="1"/>
      <w:numFmt w:val="bullet"/>
      <w:lvlText w:val=""/>
      <w:lvlJc w:val="left"/>
      <w:pPr>
        <w:ind w:left="6480" w:hanging="360"/>
      </w:pPr>
      <w:rPr>
        <w:rFonts w:ascii="Wingdings" w:hAnsi="Wingdings" w:hint="default"/>
      </w:rPr>
    </w:lvl>
  </w:abstractNum>
  <w:abstractNum w:abstractNumId="9" w15:restartNumberingAfterBreak="0">
    <w:nsid w:val="32A99798"/>
    <w:multiLevelType w:val="hybridMultilevel"/>
    <w:tmpl w:val="91B692A0"/>
    <w:lvl w:ilvl="0" w:tplc="8D42B24A">
      <w:start w:val="1"/>
      <w:numFmt w:val="bullet"/>
      <w:lvlText w:val=""/>
      <w:lvlJc w:val="left"/>
      <w:pPr>
        <w:ind w:left="720" w:hanging="360"/>
      </w:pPr>
      <w:rPr>
        <w:rFonts w:ascii="Symbol" w:hAnsi="Symbol" w:hint="default"/>
      </w:rPr>
    </w:lvl>
    <w:lvl w:ilvl="1" w:tplc="5DFE5974">
      <w:start w:val="1"/>
      <w:numFmt w:val="bullet"/>
      <w:lvlText w:val="o"/>
      <w:lvlJc w:val="left"/>
      <w:pPr>
        <w:ind w:left="1440" w:hanging="360"/>
      </w:pPr>
      <w:rPr>
        <w:rFonts w:ascii="Courier New" w:hAnsi="Courier New" w:hint="default"/>
      </w:rPr>
    </w:lvl>
    <w:lvl w:ilvl="2" w:tplc="4928F5AA">
      <w:start w:val="1"/>
      <w:numFmt w:val="bullet"/>
      <w:lvlText w:val=""/>
      <w:lvlJc w:val="left"/>
      <w:pPr>
        <w:ind w:left="2160" w:hanging="360"/>
      </w:pPr>
      <w:rPr>
        <w:rFonts w:ascii="Wingdings" w:hAnsi="Wingdings" w:hint="default"/>
      </w:rPr>
    </w:lvl>
    <w:lvl w:ilvl="3" w:tplc="0B30AC2E">
      <w:start w:val="1"/>
      <w:numFmt w:val="bullet"/>
      <w:lvlText w:val=""/>
      <w:lvlJc w:val="left"/>
      <w:pPr>
        <w:ind w:left="2880" w:hanging="360"/>
      </w:pPr>
      <w:rPr>
        <w:rFonts w:ascii="Symbol" w:hAnsi="Symbol" w:hint="default"/>
      </w:rPr>
    </w:lvl>
    <w:lvl w:ilvl="4" w:tplc="EA52053A">
      <w:start w:val="1"/>
      <w:numFmt w:val="bullet"/>
      <w:lvlText w:val="o"/>
      <w:lvlJc w:val="left"/>
      <w:pPr>
        <w:ind w:left="3600" w:hanging="360"/>
      </w:pPr>
      <w:rPr>
        <w:rFonts w:ascii="Courier New" w:hAnsi="Courier New" w:hint="default"/>
      </w:rPr>
    </w:lvl>
    <w:lvl w:ilvl="5" w:tplc="E7B0D46C">
      <w:start w:val="1"/>
      <w:numFmt w:val="bullet"/>
      <w:lvlText w:val=""/>
      <w:lvlJc w:val="left"/>
      <w:pPr>
        <w:ind w:left="4320" w:hanging="360"/>
      </w:pPr>
      <w:rPr>
        <w:rFonts w:ascii="Wingdings" w:hAnsi="Wingdings" w:hint="default"/>
      </w:rPr>
    </w:lvl>
    <w:lvl w:ilvl="6" w:tplc="B4CA1F5C">
      <w:start w:val="1"/>
      <w:numFmt w:val="bullet"/>
      <w:lvlText w:val=""/>
      <w:lvlJc w:val="left"/>
      <w:pPr>
        <w:ind w:left="5040" w:hanging="360"/>
      </w:pPr>
      <w:rPr>
        <w:rFonts w:ascii="Symbol" w:hAnsi="Symbol" w:hint="default"/>
      </w:rPr>
    </w:lvl>
    <w:lvl w:ilvl="7" w:tplc="69E4B512">
      <w:start w:val="1"/>
      <w:numFmt w:val="bullet"/>
      <w:lvlText w:val="o"/>
      <w:lvlJc w:val="left"/>
      <w:pPr>
        <w:ind w:left="5760" w:hanging="360"/>
      </w:pPr>
      <w:rPr>
        <w:rFonts w:ascii="Courier New" w:hAnsi="Courier New" w:hint="default"/>
      </w:rPr>
    </w:lvl>
    <w:lvl w:ilvl="8" w:tplc="F7449B76">
      <w:start w:val="1"/>
      <w:numFmt w:val="bullet"/>
      <w:lvlText w:val=""/>
      <w:lvlJc w:val="left"/>
      <w:pPr>
        <w:ind w:left="6480" w:hanging="360"/>
      </w:pPr>
      <w:rPr>
        <w:rFonts w:ascii="Wingdings" w:hAnsi="Wingdings" w:hint="default"/>
      </w:rPr>
    </w:lvl>
  </w:abstractNum>
  <w:abstractNum w:abstractNumId="10" w15:restartNumberingAfterBreak="0">
    <w:nsid w:val="39F80B4C"/>
    <w:multiLevelType w:val="hybridMultilevel"/>
    <w:tmpl w:val="131C8462"/>
    <w:lvl w:ilvl="0" w:tplc="0C489864">
      <w:start w:val="1"/>
      <w:numFmt w:val="bullet"/>
      <w:lvlText w:val=""/>
      <w:lvlJc w:val="left"/>
      <w:pPr>
        <w:ind w:left="720" w:hanging="360"/>
      </w:pPr>
      <w:rPr>
        <w:rFonts w:ascii="Symbol" w:hAnsi="Symbol" w:hint="default"/>
      </w:rPr>
    </w:lvl>
    <w:lvl w:ilvl="1" w:tplc="B0BA72A4">
      <w:start w:val="1"/>
      <w:numFmt w:val="bullet"/>
      <w:lvlText w:val="o"/>
      <w:lvlJc w:val="left"/>
      <w:pPr>
        <w:ind w:left="1440" w:hanging="360"/>
      </w:pPr>
      <w:rPr>
        <w:rFonts w:ascii="Courier New" w:hAnsi="Courier New" w:hint="default"/>
      </w:rPr>
    </w:lvl>
    <w:lvl w:ilvl="2" w:tplc="8C56205E">
      <w:start w:val="1"/>
      <w:numFmt w:val="bullet"/>
      <w:lvlText w:val=""/>
      <w:lvlJc w:val="left"/>
      <w:pPr>
        <w:ind w:left="2160" w:hanging="360"/>
      </w:pPr>
      <w:rPr>
        <w:rFonts w:ascii="Wingdings" w:hAnsi="Wingdings" w:hint="default"/>
      </w:rPr>
    </w:lvl>
    <w:lvl w:ilvl="3" w:tplc="034610A0">
      <w:start w:val="1"/>
      <w:numFmt w:val="bullet"/>
      <w:lvlText w:val=""/>
      <w:lvlJc w:val="left"/>
      <w:pPr>
        <w:ind w:left="2880" w:hanging="360"/>
      </w:pPr>
      <w:rPr>
        <w:rFonts w:ascii="Symbol" w:hAnsi="Symbol" w:hint="default"/>
      </w:rPr>
    </w:lvl>
    <w:lvl w:ilvl="4" w:tplc="28B88668">
      <w:start w:val="1"/>
      <w:numFmt w:val="bullet"/>
      <w:lvlText w:val="o"/>
      <w:lvlJc w:val="left"/>
      <w:pPr>
        <w:ind w:left="3600" w:hanging="360"/>
      </w:pPr>
      <w:rPr>
        <w:rFonts w:ascii="Courier New" w:hAnsi="Courier New" w:hint="default"/>
      </w:rPr>
    </w:lvl>
    <w:lvl w:ilvl="5" w:tplc="E31641CE">
      <w:start w:val="1"/>
      <w:numFmt w:val="bullet"/>
      <w:lvlText w:val=""/>
      <w:lvlJc w:val="left"/>
      <w:pPr>
        <w:ind w:left="4320" w:hanging="360"/>
      </w:pPr>
      <w:rPr>
        <w:rFonts w:ascii="Wingdings" w:hAnsi="Wingdings" w:hint="default"/>
      </w:rPr>
    </w:lvl>
    <w:lvl w:ilvl="6" w:tplc="C7F0F734">
      <w:start w:val="1"/>
      <w:numFmt w:val="bullet"/>
      <w:lvlText w:val=""/>
      <w:lvlJc w:val="left"/>
      <w:pPr>
        <w:ind w:left="5040" w:hanging="360"/>
      </w:pPr>
      <w:rPr>
        <w:rFonts w:ascii="Symbol" w:hAnsi="Symbol" w:hint="default"/>
      </w:rPr>
    </w:lvl>
    <w:lvl w:ilvl="7" w:tplc="4A4CB4AE">
      <w:start w:val="1"/>
      <w:numFmt w:val="bullet"/>
      <w:lvlText w:val="o"/>
      <w:lvlJc w:val="left"/>
      <w:pPr>
        <w:ind w:left="5760" w:hanging="360"/>
      </w:pPr>
      <w:rPr>
        <w:rFonts w:ascii="Courier New" w:hAnsi="Courier New" w:hint="default"/>
      </w:rPr>
    </w:lvl>
    <w:lvl w:ilvl="8" w:tplc="264802B6">
      <w:start w:val="1"/>
      <w:numFmt w:val="bullet"/>
      <w:lvlText w:val=""/>
      <w:lvlJc w:val="left"/>
      <w:pPr>
        <w:ind w:left="6480" w:hanging="360"/>
      </w:pPr>
      <w:rPr>
        <w:rFonts w:ascii="Wingdings" w:hAnsi="Wingdings" w:hint="default"/>
      </w:rPr>
    </w:lvl>
  </w:abstractNum>
  <w:abstractNum w:abstractNumId="11" w15:restartNumberingAfterBreak="0">
    <w:nsid w:val="3D7BAC1A"/>
    <w:multiLevelType w:val="hybridMultilevel"/>
    <w:tmpl w:val="0E98289E"/>
    <w:lvl w:ilvl="0" w:tplc="A7F87004">
      <w:start w:val="1"/>
      <w:numFmt w:val="bullet"/>
      <w:lvlText w:val=""/>
      <w:lvlJc w:val="left"/>
      <w:pPr>
        <w:ind w:left="720" w:hanging="360"/>
      </w:pPr>
      <w:rPr>
        <w:rFonts w:ascii="Symbol" w:hAnsi="Symbol" w:hint="default"/>
      </w:rPr>
    </w:lvl>
    <w:lvl w:ilvl="1" w:tplc="EA44BE8C">
      <w:start w:val="1"/>
      <w:numFmt w:val="bullet"/>
      <w:lvlText w:val="o"/>
      <w:lvlJc w:val="left"/>
      <w:pPr>
        <w:ind w:left="1440" w:hanging="360"/>
      </w:pPr>
      <w:rPr>
        <w:rFonts w:ascii="Courier New" w:hAnsi="Courier New" w:hint="default"/>
      </w:rPr>
    </w:lvl>
    <w:lvl w:ilvl="2" w:tplc="9BC2F182">
      <w:start w:val="1"/>
      <w:numFmt w:val="bullet"/>
      <w:lvlText w:val=""/>
      <w:lvlJc w:val="left"/>
      <w:pPr>
        <w:ind w:left="2160" w:hanging="360"/>
      </w:pPr>
      <w:rPr>
        <w:rFonts w:ascii="Wingdings" w:hAnsi="Wingdings" w:hint="default"/>
      </w:rPr>
    </w:lvl>
    <w:lvl w:ilvl="3" w:tplc="A1EA3C34">
      <w:start w:val="1"/>
      <w:numFmt w:val="bullet"/>
      <w:lvlText w:val=""/>
      <w:lvlJc w:val="left"/>
      <w:pPr>
        <w:ind w:left="2880" w:hanging="360"/>
      </w:pPr>
      <w:rPr>
        <w:rFonts w:ascii="Symbol" w:hAnsi="Symbol" w:hint="default"/>
      </w:rPr>
    </w:lvl>
    <w:lvl w:ilvl="4" w:tplc="11FA1822">
      <w:start w:val="1"/>
      <w:numFmt w:val="bullet"/>
      <w:lvlText w:val="o"/>
      <w:lvlJc w:val="left"/>
      <w:pPr>
        <w:ind w:left="3600" w:hanging="360"/>
      </w:pPr>
      <w:rPr>
        <w:rFonts w:ascii="Courier New" w:hAnsi="Courier New" w:hint="default"/>
      </w:rPr>
    </w:lvl>
    <w:lvl w:ilvl="5" w:tplc="56FA4708">
      <w:start w:val="1"/>
      <w:numFmt w:val="bullet"/>
      <w:lvlText w:val=""/>
      <w:lvlJc w:val="left"/>
      <w:pPr>
        <w:ind w:left="4320" w:hanging="360"/>
      </w:pPr>
      <w:rPr>
        <w:rFonts w:ascii="Wingdings" w:hAnsi="Wingdings" w:hint="default"/>
      </w:rPr>
    </w:lvl>
    <w:lvl w:ilvl="6" w:tplc="73D65720">
      <w:start w:val="1"/>
      <w:numFmt w:val="bullet"/>
      <w:lvlText w:val=""/>
      <w:lvlJc w:val="left"/>
      <w:pPr>
        <w:ind w:left="5040" w:hanging="360"/>
      </w:pPr>
      <w:rPr>
        <w:rFonts w:ascii="Symbol" w:hAnsi="Symbol" w:hint="default"/>
      </w:rPr>
    </w:lvl>
    <w:lvl w:ilvl="7" w:tplc="C18EDDDC">
      <w:start w:val="1"/>
      <w:numFmt w:val="bullet"/>
      <w:lvlText w:val="o"/>
      <w:lvlJc w:val="left"/>
      <w:pPr>
        <w:ind w:left="5760" w:hanging="360"/>
      </w:pPr>
      <w:rPr>
        <w:rFonts w:ascii="Courier New" w:hAnsi="Courier New" w:hint="default"/>
      </w:rPr>
    </w:lvl>
    <w:lvl w:ilvl="8" w:tplc="E1401976">
      <w:start w:val="1"/>
      <w:numFmt w:val="bullet"/>
      <w:lvlText w:val=""/>
      <w:lvlJc w:val="left"/>
      <w:pPr>
        <w:ind w:left="6480" w:hanging="360"/>
      </w:pPr>
      <w:rPr>
        <w:rFonts w:ascii="Wingdings" w:hAnsi="Wingdings" w:hint="default"/>
      </w:rPr>
    </w:lvl>
  </w:abstractNum>
  <w:abstractNum w:abstractNumId="12" w15:restartNumberingAfterBreak="0">
    <w:nsid w:val="47041E82"/>
    <w:multiLevelType w:val="hybridMultilevel"/>
    <w:tmpl w:val="0B865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75E4C6E"/>
    <w:multiLevelType w:val="hybridMultilevel"/>
    <w:tmpl w:val="77F8C884"/>
    <w:lvl w:ilvl="0" w:tplc="F7D074DE">
      <w:start w:val="1"/>
      <w:numFmt w:val="bullet"/>
      <w:lvlText w:val=""/>
      <w:lvlJc w:val="left"/>
      <w:pPr>
        <w:ind w:left="720" w:hanging="360"/>
      </w:pPr>
      <w:rPr>
        <w:rFonts w:ascii="Symbol" w:hAnsi="Symbol" w:hint="default"/>
      </w:rPr>
    </w:lvl>
    <w:lvl w:ilvl="1" w:tplc="F22E949C">
      <w:start w:val="1"/>
      <w:numFmt w:val="bullet"/>
      <w:lvlText w:val="o"/>
      <w:lvlJc w:val="left"/>
      <w:pPr>
        <w:ind w:left="1440" w:hanging="360"/>
      </w:pPr>
      <w:rPr>
        <w:rFonts w:ascii="Courier New" w:hAnsi="Courier New" w:hint="default"/>
      </w:rPr>
    </w:lvl>
    <w:lvl w:ilvl="2" w:tplc="A57E7356">
      <w:start w:val="1"/>
      <w:numFmt w:val="bullet"/>
      <w:lvlText w:val=""/>
      <w:lvlJc w:val="left"/>
      <w:pPr>
        <w:ind w:left="2160" w:hanging="360"/>
      </w:pPr>
      <w:rPr>
        <w:rFonts w:ascii="Wingdings" w:hAnsi="Wingdings" w:hint="default"/>
      </w:rPr>
    </w:lvl>
    <w:lvl w:ilvl="3" w:tplc="1D9EA3D4">
      <w:start w:val="1"/>
      <w:numFmt w:val="bullet"/>
      <w:lvlText w:val=""/>
      <w:lvlJc w:val="left"/>
      <w:pPr>
        <w:ind w:left="2880" w:hanging="360"/>
      </w:pPr>
      <w:rPr>
        <w:rFonts w:ascii="Symbol" w:hAnsi="Symbol" w:hint="default"/>
      </w:rPr>
    </w:lvl>
    <w:lvl w:ilvl="4" w:tplc="895406C6">
      <w:start w:val="1"/>
      <w:numFmt w:val="bullet"/>
      <w:lvlText w:val="o"/>
      <w:lvlJc w:val="left"/>
      <w:pPr>
        <w:ind w:left="3600" w:hanging="360"/>
      </w:pPr>
      <w:rPr>
        <w:rFonts w:ascii="Courier New" w:hAnsi="Courier New" w:hint="default"/>
      </w:rPr>
    </w:lvl>
    <w:lvl w:ilvl="5" w:tplc="1EBC65A6">
      <w:start w:val="1"/>
      <w:numFmt w:val="bullet"/>
      <w:lvlText w:val=""/>
      <w:lvlJc w:val="left"/>
      <w:pPr>
        <w:ind w:left="4320" w:hanging="360"/>
      </w:pPr>
      <w:rPr>
        <w:rFonts w:ascii="Wingdings" w:hAnsi="Wingdings" w:hint="default"/>
      </w:rPr>
    </w:lvl>
    <w:lvl w:ilvl="6" w:tplc="0B0AF52A">
      <w:start w:val="1"/>
      <w:numFmt w:val="bullet"/>
      <w:lvlText w:val=""/>
      <w:lvlJc w:val="left"/>
      <w:pPr>
        <w:ind w:left="5040" w:hanging="360"/>
      </w:pPr>
      <w:rPr>
        <w:rFonts w:ascii="Symbol" w:hAnsi="Symbol" w:hint="default"/>
      </w:rPr>
    </w:lvl>
    <w:lvl w:ilvl="7" w:tplc="E018BC6A">
      <w:start w:val="1"/>
      <w:numFmt w:val="bullet"/>
      <w:lvlText w:val="o"/>
      <w:lvlJc w:val="left"/>
      <w:pPr>
        <w:ind w:left="5760" w:hanging="360"/>
      </w:pPr>
      <w:rPr>
        <w:rFonts w:ascii="Courier New" w:hAnsi="Courier New" w:hint="default"/>
      </w:rPr>
    </w:lvl>
    <w:lvl w:ilvl="8" w:tplc="E5F4458E">
      <w:start w:val="1"/>
      <w:numFmt w:val="bullet"/>
      <w:lvlText w:val=""/>
      <w:lvlJc w:val="left"/>
      <w:pPr>
        <w:ind w:left="6480" w:hanging="360"/>
      </w:pPr>
      <w:rPr>
        <w:rFonts w:ascii="Wingdings" w:hAnsi="Wingdings" w:hint="default"/>
      </w:rPr>
    </w:lvl>
  </w:abstractNum>
  <w:abstractNum w:abstractNumId="14" w15:restartNumberingAfterBreak="0">
    <w:nsid w:val="49F17B0D"/>
    <w:multiLevelType w:val="hybridMultilevel"/>
    <w:tmpl w:val="8AA8E7A8"/>
    <w:lvl w:ilvl="0" w:tplc="ADA06DEE">
      <w:start w:val="1"/>
      <w:numFmt w:val="bullet"/>
      <w:lvlText w:val=""/>
      <w:lvlJc w:val="left"/>
      <w:pPr>
        <w:ind w:left="720" w:hanging="360"/>
      </w:pPr>
      <w:rPr>
        <w:rFonts w:ascii="Symbol" w:hAnsi="Symbol" w:hint="default"/>
      </w:rPr>
    </w:lvl>
    <w:lvl w:ilvl="1" w:tplc="C6D08CAE">
      <w:start w:val="1"/>
      <w:numFmt w:val="bullet"/>
      <w:lvlText w:val="o"/>
      <w:lvlJc w:val="left"/>
      <w:pPr>
        <w:ind w:left="1440" w:hanging="360"/>
      </w:pPr>
      <w:rPr>
        <w:rFonts w:ascii="Courier New" w:hAnsi="Courier New" w:hint="default"/>
      </w:rPr>
    </w:lvl>
    <w:lvl w:ilvl="2" w:tplc="832CC348">
      <w:start w:val="1"/>
      <w:numFmt w:val="bullet"/>
      <w:lvlText w:val=""/>
      <w:lvlJc w:val="left"/>
      <w:pPr>
        <w:ind w:left="2160" w:hanging="360"/>
      </w:pPr>
      <w:rPr>
        <w:rFonts w:ascii="Wingdings" w:hAnsi="Wingdings" w:hint="default"/>
      </w:rPr>
    </w:lvl>
    <w:lvl w:ilvl="3" w:tplc="5E5C5EEA">
      <w:start w:val="1"/>
      <w:numFmt w:val="bullet"/>
      <w:lvlText w:val=""/>
      <w:lvlJc w:val="left"/>
      <w:pPr>
        <w:ind w:left="2880" w:hanging="360"/>
      </w:pPr>
      <w:rPr>
        <w:rFonts w:ascii="Symbol" w:hAnsi="Symbol" w:hint="default"/>
      </w:rPr>
    </w:lvl>
    <w:lvl w:ilvl="4" w:tplc="AB3A6A32">
      <w:start w:val="1"/>
      <w:numFmt w:val="bullet"/>
      <w:lvlText w:val="o"/>
      <w:lvlJc w:val="left"/>
      <w:pPr>
        <w:ind w:left="3600" w:hanging="360"/>
      </w:pPr>
      <w:rPr>
        <w:rFonts w:ascii="Courier New" w:hAnsi="Courier New" w:hint="default"/>
      </w:rPr>
    </w:lvl>
    <w:lvl w:ilvl="5" w:tplc="7764CBC4">
      <w:start w:val="1"/>
      <w:numFmt w:val="bullet"/>
      <w:lvlText w:val=""/>
      <w:lvlJc w:val="left"/>
      <w:pPr>
        <w:ind w:left="4320" w:hanging="360"/>
      </w:pPr>
      <w:rPr>
        <w:rFonts w:ascii="Wingdings" w:hAnsi="Wingdings" w:hint="default"/>
      </w:rPr>
    </w:lvl>
    <w:lvl w:ilvl="6" w:tplc="B1CC57AA">
      <w:start w:val="1"/>
      <w:numFmt w:val="bullet"/>
      <w:lvlText w:val=""/>
      <w:lvlJc w:val="left"/>
      <w:pPr>
        <w:ind w:left="5040" w:hanging="360"/>
      </w:pPr>
      <w:rPr>
        <w:rFonts w:ascii="Symbol" w:hAnsi="Symbol" w:hint="default"/>
      </w:rPr>
    </w:lvl>
    <w:lvl w:ilvl="7" w:tplc="71C04F90">
      <w:start w:val="1"/>
      <w:numFmt w:val="bullet"/>
      <w:lvlText w:val="o"/>
      <w:lvlJc w:val="left"/>
      <w:pPr>
        <w:ind w:left="5760" w:hanging="360"/>
      </w:pPr>
      <w:rPr>
        <w:rFonts w:ascii="Courier New" w:hAnsi="Courier New" w:hint="default"/>
      </w:rPr>
    </w:lvl>
    <w:lvl w:ilvl="8" w:tplc="D50EF5D0">
      <w:start w:val="1"/>
      <w:numFmt w:val="bullet"/>
      <w:lvlText w:val=""/>
      <w:lvlJc w:val="left"/>
      <w:pPr>
        <w:ind w:left="6480" w:hanging="360"/>
      </w:pPr>
      <w:rPr>
        <w:rFonts w:ascii="Wingdings" w:hAnsi="Wingdings" w:hint="default"/>
      </w:rPr>
    </w:lvl>
  </w:abstractNum>
  <w:abstractNum w:abstractNumId="15" w15:restartNumberingAfterBreak="0">
    <w:nsid w:val="4BAD5E35"/>
    <w:multiLevelType w:val="hybridMultilevel"/>
    <w:tmpl w:val="D9288E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FAD6481"/>
    <w:multiLevelType w:val="hybridMultilevel"/>
    <w:tmpl w:val="DFD6D0D0"/>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7" w15:restartNumberingAfterBreak="0">
    <w:nsid w:val="55D80A13"/>
    <w:multiLevelType w:val="hybridMultilevel"/>
    <w:tmpl w:val="59F69D0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6AB08EC"/>
    <w:multiLevelType w:val="hybridMultilevel"/>
    <w:tmpl w:val="F768F2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6FA0D5C"/>
    <w:multiLevelType w:val="hybridMultilevel"/>
    <w:tmpl w:val="E4702122"/>
    <w:lvl w:ilvl="0" w:tplc="98BE1974">
      <w:start w:val="1"/>
      <w:numFmt w:val="bullet"/>
      <w:lvlText w:val=""/>
      <w:lvlJc w:val="left"/>
      <w:pPr>
        <w:ind w:left="720" w:hanging="360"/>
      </w:pPr>
      <w:rPr>
        <w:rFonts w:ascii="Symbol" w:hAnsi="Symbol" w:hint="default"/>
      </w:rPr>
    </w:lvl>
    <w:lvl w:ilvl="1" w:tplc="F6CEE3CA">
      <w:start w:val="1"/>
      <w:numFmt w:val="bullet"/>
      <w:lvlText w:val="o"/>
      <w:lvlJc w:val="left"/>
      <w:pPr>
        <w:ind w:left="1440" w:hanging="360"/>
      </w:pPr>
      <w:rPr>
        <w:rFonts w:ascii="Courier New" w:hAnsi="Courier New" w:hint="default"/>
      </w:rPr>
    </w:lvl>
    <w:lvl w:ilvl="2" w:tplc="6D6662A6">
      <w:start w:val="1"/>
      <w:numFmt w:val="bullet"/>
      <w:lvlText w:val=""/>
      <w:lvlJc w:val="left"/>
      <w:pPr>
        <w:ind w:left="2160" w:hanging="360"/>
      </w:pPr>
      <w:rPr>
        <w:rFonts w:ascii="Wingdings" w:hAnsi="Wingdings" w:hint="default"/>
      </w:rPr>
    </w:lvl>
    <w:lvl w:ilvl="3" w:tplc="F1D8836A">
      <w:start w:val="1"/>
      <w:numFmt w:val="bullet"/>
      <w:lvlText w:val=""/>
      <w:lvlJc w:val="left"/>
      <w:pPr>
        <w:ind w:left="2880" w:hanging="360"/>
      </w:pPr>
      <w:rPr>
        <w:rFonts w:ascii="Symbol" w:hAnsi="Symbol" w:hint="default"/>
      </w:rPr>
    </w:lvl>
    <w:lvl w:ilvl="4" w:tplc="DDA23624">
      <w:start w:val="1"/>
      <w:numFmt w:val="bullet"/>
      <w:lvlText w:val="o"/>
      <w:lvlJc w:val="left"/>
      <w:pPr>
        <w:ind w:left="3600" w:hanging="360"/>
      </w:pPr>
      <w:rPr>
        <w:rFonts w:ascii="Courier New" w:hAnsi="Courier New" w:hint="default"/>
      </w:rPr>
    </w:lvl>
    <w:lvl w:ilvl="5" w:tplc="85F2154A">
      <w:start w:val="1"/>
      <w:numFmt w:val="bullet"/>
      <w:lvlText w:val=""/>
      <w:lvlJc w:val="left"/>
      <w:pPr>
        <w:ind w:left="4320" w:hanging="360"/>
      </w:pPr>
      <w:rPr>
        <w:rFonts w:ascii="Wingdings" w:hAnsi="Wingdings" w:hint="default"/>
      </w:rPr>
    </w:lvl>
    <w:lvl w:ilvl="6" w:tplc="2C481332">
      <w:start w:val="1"/>
      <w:numFmt w:val="bullet"/>
      <w:lvlText w:val=""/>
      <w:lvlJc w:val="left"/>
      <w:pPr>
        <w:ind w:left="5040" w:hanging="360"/>
      </w:pPr>
      <w:rPr>
        <w:rFonts w:ascii="Symbol" w:hAnsi="Symbol" w:hint="default"/>
      </w:rPr>
    </w:lvl>
    <w:lvl w:ilvl="7" w:tplc="AF38A1CC">
      <w:start w:val="1"/>
      <w:numFmt w:val="bullet"/>
      <w:lvlText w:val="o"/>
      <w:lvlJc w:val="left"/>
      <w:pPr>
        <w:ind w:left="5760" w:hanging="360"/>
      </w:pPr>
      <w:rPr>
        <w:rFonts w:ascii="Courier New" w:hAnsi="Courier New" w:hint="default"/>
      </w:rPr>
    </w:lvl>
    <w:lvl w:ilvl="8" w:tplc="82D8FCD4">
      <w:start w:val="1"/>
      <w:numFmt w:val="bullet"/>
      <w:lvlText w:val=""/>
      <w:lvlJc w:val="left"/>
      <w:pPr>
        <w:ind w:left="6480" w:hanging="360"/>
      </w:pPr>
      <w:rPr>
        <w:rFonts w:ascii="Wingdings" w:hAnsi="Wingdings" w:hint="default"/>
      </w:rPr>
    </w:lvl>
  </w:abstractNum>
  <w:abstractNum w:abstractNumId="20" w15:restartNumberingAfterBreak="0">
    <w:nsid w:val="67061015"/>
    <w:multiLevelType w:val="hybridMultilevel"/>
    <w:tmpl w:val="ED2A01E6"/>
    <w:lvl w:ilvl="0" w:tplc="022A5BF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68183EB7"/>
    <w:multiLevelType w:val="hybridMultilevel"/>
    <w:tmpl w:val="77B021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495AAFE"/>
    <w:multiLevelType w:val="multilevel"/>
    <w:tmpl w:val="313C2CE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765C47F"/>
    <w:multiLevelType w:val="hybridMultilevel"/>
    <w:tmpl w:val="19202662"/>
    <w:lvl w:ilvl="0" w:tplc="F6FCD0D4">
      <w:start w:val="1"/>
      <w:numFmt w:val="bullet"/>
      <w:lvlText w:val="·"/>
      <w:lvlJc w:val="left"/>
      <w:pPr>
        <w:ind w:left="720" w:hanging="360"/>
      </w:pPr>
      <w:rPr>
        <w:rFonts w:ascii="Symbol" w:hAnsi="Symbol" w:hint="default"/>
      </w:rPr>
    </w:lvl>
    <w:lvl w:ilvl="1" w:tplc="E0AA54F4">
      <w:start w:val="1"/>
      <w:numFmt w:val="bullet"/>
      <w:lvlText w:val="o"/>
      <w:lvlJc w:val="left"/>
      <w:pPr>
        <w:ind w:left="1440" w:hanging="360"/>
      </w:pPr>
      <w:rPr>
        <w:rFonts w:ascii="Courier New" w:hAnsi="Courier New" w:hint="default"/>
      </w:rPr>
    </w:lvl>
    <w:lvl w:ilvl="2" w:tplc="6A2EDC60">
      <w:start w:val="1"/>
      <w:numFmt w:val="bullet"/>
      <w:lvlText w:val=""/>
      <w:lvlJc w:val="left"/>
      <w:pPr>
        <w:ind w:left="2160" w:hanging="360"/>
      </w:pPr>
      <w:rPr>
        <w:rFonts w:ascii="Wingdings" w:hAnsi="Wingdings" w:hint="default"/>
      </w:rPr>
    </w:lvl>
    <w:lvl w:ilvl="3" w:tplc="E6FE6124">
      <w:start w:val="1"/>
      <w:numFmt w:val="bullet"/>
      <w:lvlText w:val=""/>
      <w:lvlJc w:val="left"/>
      <w:pPr>
        <w:ind w:left="2880" w:hanging="360"/>
      </w:pPr>
      <w:rPr>
        <w:rFonts w:ascii="Symbol" w:hAnsi="Symbol" w:hint="default"/>
      </w:rPr>
    </w:lvl>
    <w:lvl w:ilvl="4" w:tplc="4074278E">
      <w:start w:val="1"/>
      <w:numFmt w:val="bullet"/>
      <w:lvlText w:val="o"/>
      <w:lvlJc w:val="left"/>
      <w:pPr>
        <w:ind w:left="3600" w:hanging="360"/>
      </w:pPr>
      <w:rPr>
        <w:rFonts w:ascii="Courier New" w:hAnsi="Courier New" w:hint="default"/>
      </w:rPr>
    </w:lvl>
    <w:lvl w:ilvl="5" w:tplc="B980D75E">
      <w:start w:val="1"/>
      <w:numFmt w:val="bullet"/>
      <w:lvlText w:val=""/>
      <w:lvlJc w:val="left"/>
      <w:pPr>
        <w:ind w:left="4320" w:hanging="360"/>
      </w:pPr>
      <w:rPr>
        <w:rFonts w:ascii="Wingdings" w:hAnsi="Wingdings" w:hint="default"/>
      </w:rPr>
    </w:lvl>
    <w:lvl w:ilvl="6" w:tplc="AADE894A">
      <w:start w:val="1"/>
      <w:numFmt w:val="bullet"/>
      <w:lvlText w:val=""/>
      <w:lvlJc w:val="left"/>
      <w:pPr>
        <w:ind w:left="5040" w:hanging="360"/>
      </w:pPr>
      <w:rPr>
        <w:rFonts w:ascii="Symbol" w:hAnsi="Symbol" w:hint="default"/>
      </w:rPr>
    </w:lvl>
    <w:lvl w:ilvl="7" w:tplc="6A584BB8">
      <w:start w:val="1"/>
      <w:numFmt w:val="bullet"/>
      <w:lvlText w:val="o"/>
      <w:lvlJc w:val="left"/>
      <w:pPr>
        <w:ind w:left="5760" w:hanging="360"/>
      </w:pPr>
      <w:rPr>
        <w:rFonts w:ascii="Courier New" w:hAnsi="Courier New" w:hint="default"/>
      </w:rPr>
    </w:lvl>
    <w:lvl w:ilvl="8" w:tplc="67020CD4">
      <w:start w:val="1"/>
      <w:numFmt w:val="bullet"/>
      <w:lvlText w:val=""/>
      <w:lvlJc w:val="left"/>
      <w:pPr>
        <w:ind w:left="6480" w:hanging="360"/>
      </w:pPr>
      <w:rPr>
        <w:rFonts w:ascii="Wingdings" w:hAnsi="Wingdings" w:hint="default"/>
      </w:rPr>
    </w:lvl>
  </w:abstractNum>
  <w:abstractNum w:abstractNumId="24" w15:restartNumberingAfterBreak="0">
    <w:nsid w:val="7B95066D"/>
    <w:multiLevelType w:val="hybridMultilevel"/>
    <w:tmpl w:val="5E4E61EC"/>
    <w:lvl w:ilvl="0" w:tplc="20525834">
      <w:start w:val="1"/>
      <w:numFmt w:val="decimal"/>
      <w:lvlText w:val="●"/>
      <w:lvlJc w:val="left"/>
      <w:pPr>
        <w:ind w:left="720" w:hanging="360"/>
      </w:pPr>
    </w:lvl>
    <w:lvl w:ilvl="1" w:tplc="1B1C53BE">
      <w:start w:val="1"/>
      <w:numFmt w:val="lowerLetter"/>
      <w:lvlText w:val="%2."/>
      <w:lvlJc w:val="left"/>
      <w:pPr>
        <w:ind w:left="1440" w:hanging="360"/>
      </w:pPr>
    </w:lvl>
    <w:lvl w:ilvl="2" w:tplc="09FAFEEA">
      <w:start w:val="1"/>
      <w:numFmt w:val="lowerRoman"/>
      <w:lvlText w:val="%3."/>
      <w:lvlJc w:val="right"/>
      <w:pPr>
        <w:ind w:left="2160" w:hanging="180"/>
      </w:pPr>
    </w:lvl>
    <w:lvl w:ilvl="3" w:tplc="147C215A">
      <w:start w:val="1"/>
      <w:numFmt w:val="decimal"/>
      <w:lvlText w:val="%4."/>
      <w:lvlJc w:val="left"/>
      <w:pPr>
        <w:ind w:left="2880" w:hanging="360"/>
      </w:pPr>
    </w:lvl>
    <w:lvl w:ilvl="4" w:tplc="EBCA3618">
      <w:start w:val="1"/>
      <w:numFmt w:val="lowerLetter"/>
      <w:lvlText w:val="%5."/>
      <w:lvlJc w:val="left"/>
      <w:pPr>
        <w:ind w:left="3600" w:hanging="360"/>
      </w:pPr>
    </w:lvl>
    <w:lvl w:ilvl="5" w:tplc="A70AD648">
      <w:start w:val="1"/>
      <w:numFmt w:val="lowerRoman"/>
      <w:lvlText w:val="%6."/>
      <w:lvlJc w:val="right"/>
      <w:pPr>
        <w:ind w:left="4320" w:hanging="180"/>
      </w:pPr>
    </w:lvl>
    <w:lvl w:ilvl="6" w:tplc="391C6236">
      <w:start w:val="1"/>
      <w:numFmt w:val="decimal"/>
      <w:lvlText w:val="%7."/>
      <w:lvlJc w:val="left"/>
      <w:pPr>
        <w:ind w:left="5040" w:hanging="360"/>
      </w:pPr>
    </w:lvl>
    <w:lvl w:ilvl="7" w:tplc="4A5E8B26">
      <w:start w:val="1"/>
      <w:numFmt w:val="lowerLetter"/>
      <w:lvlText w:val="%8."/>
      <w:lvlJc w:val="left"/>
      <w:pPr>
        <w:ind w:left="5760" w:hanging="360"/>
      </w:pPr>
    </w:lvl>
    <w:lvl w:ilvl="8" w:tplc="B404724C">
      <w:start w:val="1"/>
      <w:numFmt w:val="lowerRoman"/>
      <w:lvlText w:val="%9."/>
      <w:lvlJc w:val="right"/>
      <w:pPr>
        <w:ind w:left="6480" w:hanging="180"/>
      </w:pPr>
    </w:lvl>
  </w:abstractNum>
  <w:num w:numId="1" w16cid:durableId="1382555221">
    <w:abstractNumId w:val="21"/>
  </w:num>
  <w:num w:numId="2" w16cid:durableId="842549361">
    <w:abstractNumId w:val="18"/>
  </w:num>
  <w:num w:numId="3" w16cid:durableId="2041780445">
    <w:abstractNumId w:val="20"/>
  </w:num>
  <w:num w:numId="4" w16cid:durableId="917909944">
    <w:abstractNumId w:val="2"/>
  </w:num>
  <w:num w:numId="5" w16cid:durableId="1543977809">
    <w:abstractNumId w:val="15"/>
  </w:num>
  <w:num w:numId="6" w16cid:durableId="457838511">
    <w:abstractNumId w:val="17"/>
  </w:num>
  <w:num w:numId="7" w16cid:durableId="72439058">
    <w:abstractNumId w:val="16"/>
  </w:num>
  <w:num w:numId="8" w16cid:durableId="1572959230">
    <w:abstractNumId w:val="6"/>
  </w:num>
  <w:num w:numId="9" w16cid:durableId="60566568">
    <w:abstractNumId w:val="12"/>
  </w:num>
  <w:num w:numId="10" w16cid:durableId="459884936">
    <w:abstractNumId w:val="0"/>
  </w:num>
  <w:num w:numId="11" w16cid:durableId="757795336">
    <w:abstractNumId w:val="10"/>
  </w:num>
  <w:num w:numId="12" w16cid:durableId="1277832730">
    <w:abstractNumId w:val="19"/>
  </w:num>
  <w:num w:numId="13" w16cid:durableId="1471366995">
    <w:abstractNumId w:val="24"/>
  </w:num>
  <w:num w:numId="14" w16cid:durableId="1118648573">
    <w:abstractNumId w:val="3"/>
  </w:num>
  <w:num w:numId="15" w16cid:durableId="1751350350">
    <w:abstractNumId w:val="7"/>
  </w:num>
  <w:num w:numId="16" w16cid:durableId="1161115495">
    <w:abstractNumId w:val="22"/>
  </w:num>
  <w:num w:numId="17" w16cid:durableId="562915308">
    <w:abstractNumId w:val="13"/>
  </w:num>
  <w:num w:numId="18" w16cid:durableId="425274368">
    <w:abstractNumId w:val="9"/>
  </w:num>
  <w:num w:numId="19" w16cid:durableId="684482910">
    <w:abstractNumId w:val="14"/>
  </w:num>
  <w:num w:numId="20" w16cid:durableId="1948391137">
    <w:abstractNumId w:val="4"/>
  </w:num>
  <w:num w:numId="21" w16cid:durableId="2112048789">
    <w:abstractNumId w:val="5"/>
  </w:num>
  <w:num w:numId="22" w16cid:durableId="1709717062">
    <w:abstractNumId w:val="8"/>
  </w:num>
  <w:num w:numId="23" w16cid:durableId="1830558346">
    <w:abstractNumId w:val="11"/>
  </w:num>
  <w:num w:numId="24" w16cid:durableId="1943099131">
    <w:abstractNumId w:val="23"/>
  </w:num>
  <w:num w:numId="25" w16cid:durableId="2117940002">
    <w:abstractNumId w:val="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iegerink, Bender">
    <w15:presenceInfo w15:providerId="AD" w15:userId="S::0134674s@universityofgalway.ie::424d9b89-baad-40b1-8bd1-bbdb97ed4bff"/>
  </w15:person>
  <w15:person w15:author="Mcloughlin, Nicola">
    <w15:presenceInfo w15:providerId="AD" w15:userId="S::0134202s@universityofgalway.ie::fb9ed1ce-c8da-4a91-9c54-1a5b0117a1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4096" w:nlCheck="1" w:checkStyle="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1708"/>
    <w:rsid w:val="00002AC6"/>
    <w:rsid w:val="00012CA6"/>
    <w:rsid w:val="000250BA"/>
    <w:rsid w:val="00025AA0"/>
    <w:rsid w:val="00026E5C"/>
    <w:rsid w:val="000270AC"/>
    <w:rsid w:val="00032572"/>
    <w:rsid w:val="000333E1"/>
    <w:rsid w:val="00033C92"/>
    <w:rsid w:val="000345C7"/>
    <w:rsid w:val="0003527D"/>
    <w:rsid w:val="00037303"/>
    <w:rsid w:val="000438D0"/>
    <w:rsid w:val="00057771"/>
    <w:rsid w:val="00057A01"/>
    <w:rsid w:val="00063142"/>
    <w:rsid w:val="00081966"/>
    <w:rsid w:val="00084DCE"/>
    <w:rsid w:val="000865E0"/>
    <w:rsid w:val="000877B2"/>
    <w:rsid w:val="00092095"/>
    <w:rsid w:val="000A06DA"/>
    <w:rsid w:val="000A177D"/>
    <w:rsid w:val="000B1095"/>
    <w:rsid w:val="000B3DFC"/>
    <w:rsid w:val="000B5523"/>
    <w:rsid w:val="000B566B"/>
    <w:rsid w:val="000B7D49"/>
    <w:rsid w:val="000C0B0F"/>
    <w:rsid w:val="000C242A"/>
    <w:rsid w:val="000C5026"/>
    <w:rsid w:val="000C78FC"/>
    <w:rsid w:val="000D06D8"/>
    <w:rsid w:val="000D5802"/>
    <w:rsid w:val="000D64FD"/>
    <w:rsid w:val="000D68F1"/>
    <w:rsid w:val="000E0006"/>
    <w:rsid w:val="000E0FCC"/>
    <w:rsid w:val="000E45B5"/>
    <w:rsid w:val="000F0FC8"/>
    <w:rsid w:val="000F1E86"/>
    <w:rsid w:val="000F63E6"/>
    <w:rsid w:val="00102388"/>
    <w:rsid w:val="00103F99"/>
    <w:rsid w:val="001045DF"/>
    <w:rsid w:val="001115CE"/>
    <w:rsid w:val="00112BE2"/>
    <w:rsid w:val="00115162"/>
    <w:rsid w:val="00120519"/>
    <w:rsid w:val="001219F3"/>
    <w:rsid w:val="00131962"/>
    <w:rsid w:val="00133903"/>
    <w:rsid w:val="00134BEA"/>
    <w:rsid w:val="00141250"/>
    <w:rsid w:val="001414D9"/>
    <w:rsid w:val="00141D2F"/>
    <w:rsid w:val="00144F23"/>
    <w:rsid w:val="00145CA5"/>
    <w:rsid w:val="0014653A"/>
    <w:rsid w:val="00150946"/>
    <w:rsid w:val="00166949"/>
    <w:rsid w:val="00170B96"/>
    <w:rsid w:val="00171840"/>
    <w:rsid w:val="001721FD"/>
    <w:rsid w:val="0017385E"/>
    <w:rsid w:val="00177BA4"/>
    <w:rsid w:val="00182D67"/>
    <w:rsid w:val="00191CA5"/>
    <w:rsid w:val="0019231D"/>
    <w:rsid w:val="00195547"/>
    <w:rsid w:val="001A34D9"/>
    <w:rsid w:val="001B37C6"/>
    <w:rsid w:val="001C1A88"/>
    <w:rsid w:val="001C25BC"/>
    <w:rsid w:val="001C62B3"/>
    <w:rsid w:val="001D2D8A"/>
    <w:rsid w:val="001D4CD2"/>
    <w:rsid w:val="001E4E46"/>
    <w:rsid w:val="001E50F5"/>
    <w:rsid w:val="001E55AC"/>
    <w:rsid w:val="001F09AA"/>
    <w:rsid w:val="001F13F0"/>
    <w:rsid w:val="001F64E7"/>
    <w:rsid w:val="002021C3"/>
    <w:rsid w:val="002053A9"/>
    <w:rsid w:val="002058EF"/>
    <w:rsid w:val="002070DC"/>
    <w:rsid w:val="00207879"/>
    <w:rsid w:val="00211FDE"/>
    <w:rsid w:val="00213C76"/>
    <w:rsid w:val="00223D1B"/>
    <w:rsid w:val="00225601"/>
    <w:rsid w:val="00230EC5"/>
    <w:rsid w:val="00231055"/>
    <w:rsid w:val="0023390E"/>
    <w:rsid w:val="0023581A"/>
    <w:rsid w:val="00237C46"/>
    <w:rsid w:val="002430C6"/>
    <w:rsid w:val="0024317F"/>
    <w:rsid w:val="00244439"/>
    <w:rsid w:val="00245218"/>
    <w:rsid w:val="00246F9B"/>
    <w:rsid w:val="00247AF5"/>
    <w:rsid w:val="00253224"/>
    <w:rsid w:val="002536EC"/>
    <w:rsid w:val="00257A18"/>
    <w:rsid w:val="00257C84"/>
    <w:rsid w:val="002717BE"/>
    <w:rsid w:val="00274386"/>
    <w:rsid w:val="002843D7"/>
    <w:rsid w:val="00285307"/>
    <w:rsid w:val="002904E1"/>
    <w:rsid w:val="00292341"/>
    <w:rsid w:val="00292C74"/>
    <w:rsid w:val="00293638"/>
    <w:rsid w:val="002936FA"/>
    <w:rsid w:val="0029602D"/>
    <w:rsid w:val="00297F4A"/>
    <w:rsid w:val="002A0B87"/>
    <w:rsid w:val="002B5670"/>
    <w:rsid w:val="002B60F2"/>
    <w:rsid w:val="002B73AB"/>
    <w:rsid w:val="002C1421"/>
    <w:rsid w:val="002C7A52"/>
    <w:rsid w:val="002C7E92"/>
    <w:rsid w:val="002D552C"/>
    <w:rsid w:val="002D61F2"/>
    <w:rsid w:val="002E0484"/>
    <w:rsid w:val="002E6824"/>
    <w:rsid w:val="002F0452"/>
    <w:rsid w:val="002F1BC3"/>
    <w:rsid w:val="002F2C3D"/>
    <w:rsid w:val="002F2DB8"/>
    <w:rsid w:val="002F43AD"/>
    <w:rsid w:val="002F4C71"/>
    <w:rsid w:val="00303CCE"/>
    <w:rsid w:val="00304B46"/>
    <w:rsid w:val="0030529D"/>
    <w:rsid w:val="00307A0D"/>
    <w:rsid w:val="00311C3B"/>
    <w:rsid w:val="00315AA3"/>
    <w:rsid w:val="00320448"/>
    <w:rsid w:val="003223C7"/>
    <w:rsid w:val="00323964"/>
    <w:rsid w:val="003241C4"/>
    <w:rsid w:val="00324871"/>
    <w:rsid w:val="00325125"/>
    <w:rsid w:val="00327F37"/>
    <w:rsid w:val="003360E2"/>
    <w:rsid w:val="003373B1"/>
    <w:rsid w:val="00341129"/>
    <w:rsid w:val="00345A81"/>
    <w:rsid w:val="00346785"/>
    <w:rsid w:val="00351F1A"/>
    <w:rsid w:val="003549BF"/>
    <w:rsid w:val="00356206"/>
    <w:rsid w:val="00356CFE"/>
    <w:rsid w:val="0035704F"/>
    <w:rsid w:val="00364F4F"/>
    <w:rsid w:val="0036637E"/>
    <w:rsid w:val="0036740B"/>
    <w:rsid w:val="0037191C"/>
    <w:rsid w:val="00384A7F"/>
    <w:rsid w:val="00390A2D"/>
    <w:rsid w:val="00395802"/>
    <w:rsid w:val="003961EF"/>
    <w:rsid w:val="0039637D"/>
    <w:rsid w:val="003A45FC"/>
    <w:rsid w:val="003A67FD"/>
    <w:rsid w:val="003A70D3"/>
    <w:rsid w:val="003B01EA"/>
    <w:rsid w:val="003B266F"/>
    <w:rsid w:val="003B374C"/>
    <w:rsid w:val="003B5D40"/>
    <w:rsid w:val="003C21B9"/>
    <w:rsid w:val="003C601A"/>
    <w:rsid w:val="003C7FD7"/>
    <w:rsid w:val="003D2F8B"/>
    <w:rsid w:val="003D4BFC"/>
    <w:rsid w:val="003D5933"/>
    <w:rsid w:val="003D608A"/>
    <w:rsid w:val="003D6C83"/>
    <w:rsid w:val="003D75C5"/>
    <w:rsid w:val="003E2D9F"/>
    <w:rsid w:val="003E5261"/>
    <w:rsid w:val="003F0757"/>
    <w:rsid w:val="003F08AB"/>
    <w:rsid w:val="003F13CA"/>
    <w:rsid w:val="003F3151"/>
    <w:rsid w:val="003F463E"/>
    <w:rsid w:val="003F7B69"/>
    <w:rsid w:val="004069D6"/>
    <w:rsid w:val="00407505"/>
    <w:rsid w:val="00407E3B"/>
    <w:rsid w:val="0041087C"/>
    <w:rsid w:val="00421169"/>
    <w:rsid w:val="00422752"/>
    <w:rsid w:val="00424CBE"/>
    <w:rsid w:val="00426D31"/>
    <w:rsid w:val="00432A2D"/>
    <w:rsid w:val="00441C30"/>
    <w:rsid w:val="00441EA6"/>
    <w:rsid w:val="00461BDE"/>
    <w:rsid w:val="00463683"/>
    <w:rsid w:val="00465B77"/>
    <w:rsid w:val="00466C6A"/>
    <w:rsid w:val="0046791D"/>
    <w:rsid w:val="004740FC"/>
    <w:rsid w:val="004754DD"/>
    <w:rsid w:val="004756B6"/>
    <w:rsid w:val="00475A77"/>
    <w:rsid w:val="00481070"/>
    <w:rsid w:val="0048390E"/>
    <w:rsid w:val="00483C6B"/>
    <w:rsid w:val="00485B2A"/>
    <w:rsid w:val="00490765"/>
    <w:rsid w:val="004932EE"/>
    <w:rsid w:val="004957B7"/>
    <w:rsid w:val="004959DA"/>
    <w:rsid w:val="00495F80"/>
    <w:rsid w:val="004960C5"/>
    <w:rsid w:val="004A535B"/>
    <w:rsid w:val="004A5482"/>
    <w:rsid w:val="004A615B"/>
    <w:rsid w:val="004B3465"/>
    <w:rsid w:val="004B3BA2"/>
    <w:rsid w:val="004B6697"/>
    <w:rsid w:val="004C0313"/>
    <w:rsid w:val="004C360F"/>
    <w:rsid w:val="004C5A91"/>
    <w:rsid w:val="004D04E3"/>
    <w:rsid w:val="004D3AC9"/>
    <w:rsid w:val="004D45E3"/>
    <w:rsid w:val="004D4773"/>
    <w:rsid w:val="004D69B0"/>
    <w:rsid w:val="004E075C"/>
    <w:rsid w:val="004E5BF6"/>
    <w:rsid w:val="004E852C"/>
    <w:rsid w:val="004F1624"/>
    <w:rsid w:val="005046BF"/>
    <w:rsid w:val="00504867"/>
    <w:rsid w:val="00510EBB"/>
    <w:rsid w:val="00511025"/>
    <w:rsid w:val="00514216"/>
    <w:rsid w:val="0051508C"/>
    <w:rsid w:val="005161EB"/>
    <w:rsid w:val="005204D0"/>
    <w:rsid w:val="005208CA"/>
    <w:rsid w:val="00522C01"/>
    <w:rsid w:val="005249F5"/>
    <w:rsid w:val="00533231"/>
    <w:rsid w:val="00535389"/>
    <w:rsid w:val="0053767F"/>
    <w:rsid w:val="00540302"/>
    <w:rsid w:val="00546B3D"/>
    <w:rsid w:val="00547044"/>
    <w:rsid w:val="00553FF6"/>
    <w:rsid w:val="005640E8"/>
    <w:rsid w:val="0056F71B"/>
    <w:rsid w:val="005749EC"/>
    <w:rsid w:val="00574C8D"/>
    <w:rsid w:val="00575FAF"/>
    <w:rsid w:val="00576738"/>
    <w:rsid w:val="00577275"/>
    <w:rsid w:val="00577284"/>
    <w:rsid w:val="00580FFD"/>
    <w:rsid w:val="005810CE"/>
    <w:rsid w:val="005837E0"/>
    <w:rsid w:val="005839C2"/>
    <w:rsid w:val="005866FB"/>
    <w:rsid w:val="0059665C"/>
    <w:rsid w:val="005A0D29"/>
    <w:rsid w:val="005A474A"/>
    <w:rsid w:val="005A5BD9"/>
    <w:rsid w:val="005B1BD0"/>
    <w:rsid w:val="005B2137"/>
    <w:rsid w:val="005C1A86"/>
    <w:rsid w:val="005C4B75"/>
    <w:rsid w:val="005C6187"/>
    <w:rsid w:val="005C678D"/>
    <w:rsid w:val="005D252E"/>
    <w:rsid w:val="005D2651"/>
    <w:rsid w:val="005DD413"/>
    <w:rsid w:val="005E2927"/>
    <w:rsid w:val="005E35D7"/>
    <w:rsid w:val="005E5698"/>
    <w:rsid w:val="005E5AE0"/>
    <w:rsid w:val="005E5C7C"/>
    <w:rsid w:val="005F067C"/>
    <w:rsid w:val="005F3C7F"/>
    <w:rsid w:val="005F594F"/>
    <w:rsid w:val="005F5FD4"/>
    <w:rsid w:val="006000AF"/>
    <w:rsid w:val="006024F6"/>
    <w:rsid w:val="00606B5A"/>
    <w:rsid w:val="00613981"/>
    <w:rsid w:val="006144E8"/>
    <w:rsid w:val="006174E8"/>
    <w:rsid w:val="006202DE"/>
    <w:rsid w:val="00621451"/>
    <w:rsid w:val="006214EB"/>
    <w:rsid w:val="00621834"/>
    <w:rsid w:val="006241E4"/>
    <w:rsid w:val="0063227D"/>
    <w:rsid w:val="00633D5A"/>
    <w:rsid w:val="00635CD2"/>
    <w:rsid w:val="006376FC"/>
    <w:rsid w:val="00637FBB"/>
    <w:rsid w:val="006503B7"/>
    <w:rsid w:val="00654B0A"/>
    <w:rsid w:val="006573C8"/>
    <w:rsid w:val="00661F85"/>
    <w:rsid w:val="0066442B"/>
    <w:rsid w:val="00670182"/>
    <w:rsid w:val="00672679"/>
    <w:rsid w:val="006736C1"/>
    <w:rsid w:val="00683778"/>
    <w:rsid w:val="00685892"/>
    <w:rsid w:val="0069174C"/>
    <w:rsid w:val="0069214C"/>
    <w:rsid w:val="0069542D"/>
    <w:rsid w:val="006A7E99"/>
    <w:rsid w:val="006B6419"/>
    <w:rsid w:val="006B7A48"/>
    <w:rsid w:val="006C2D90"/>
    <w:rsid w:val="006C2FE0"/>
    <w:rsid w:val="006C460E"/>
    <w:rsid w:val="006C501F"/>
    <w:rsid w:val="006C5AB7"/>
    <w:rsid w:val="006C6991"/>
    <w:rsid w:val="006C6AD0"/>
    <w:rsid w:val="006C79F7"/>
    <w:rsid w:val="006D1999"/>
    <w:rsid w:val="006D2B01"/>
    <w:rsid w:val="006D3D62"/>
    <w:rsid w:val="006D512E"/>
    <w:rsid w:val="006D7E77"/>
    <w:rsid w:val="006E31DB"/>
    <w:rsid w:val="006E6011"/>
    <w:rsid w:val="006F02F2"/>
    <w:rsid w:val="006F3699"/>
    <w:rsid w:val="006F3910"/>
    <w:rsid w:val="006F7FA3"/>
    <w:rsid w:val="00701FE5"/>
    <w:rsid w:val="007070F6"/>
    <w:rsid w:val="00711D8C"/>
    <w:rsid w:val="00713BA0"/>
    <w:rsid w:val="00714788"/>
    <w:rsid w:val="0071557B"/>
    <w:rsid w:val="0071559C"/>
    <w:rsid w:val="0071693D"/>
    <w:rsid w:val="00721F6C"/>
    <w:rsid w:val="007234F8"/>
    <w:rsid w:val="00725EF9"/>
    <w:rsid w:val="00726AA1"/>
    <w:rsid w:val="00726F85"/>
    <w:rsid w:val="007309DC"/>
    <w:rsid w:val="00735E1C"/>
    <w:rsid w:val="00736129"/>
    <w:rsid w:val="00741D04"/>
    <w:rsid w:val="00746209"/>
    <w:rsid w:val="00754A6F"/>
    <w:rsid w:val="007563A8"/>
    <w:rsid w:val="007568F8"/>
    <w:rsid w:val="00756967"/>
    <w:rsid w:val="00757E8E"/>
    <w:rsid w:val="00761B79"/>
    <w:rsid w:val="00767120"/>
    <w:rsid w:val="00770153"/>
    <w:rsid w:val="007729FD"/>
    <w:rsid w:val="00775D28"/>
    <w:rsid w:val="00784A82"/>
    <w:rsid w:val="00785767"/>
    <w:rsid w:val="007968F2"/>
    <w:rsid w:val="007A0B21"/>
    <w:rsid w:val="007A266C"/>
    <w:rsid w:val="007A2D4A"/>
    <w:rsid w:val="007A5217"/>
    <w:rsid w:val="007B3FD8"/>
    <w:rsid w:val="007C072D"/>
    <w:rsid w:val="007C1AD9"/>
    <w:rsid w:val="007C3BD9"/>
    <w:rsid w:val="007C53A1"/>
    <w:rsid w:val="007D0E7A"/>
    <w:rsid w:val="007D465F"/>
    <w:rsid w:val="007D4A22"/>
    <w:rsid w:val="007D7B54"/>
    <w:rsid w:val="007E0F84"/>
    <w:rsid w:val="007F479B"/>
    <w:rsid w:val="007F566D"/>
    <w:rsid w:val="00800FB9"/>
    <w:rsid w:val="0080157E"/>
    <w:rsid w:val="0080231B"/>
    <w:rsid w:val="008044D8"/>
    <w:rsid w:val="0080779E"/>
    <w:rsid w:val="00810313"/>
    <w:rsid w:val="00813076"/>
    <w:rsid w:val="00813484"/>
    <w:rsid w:val="00814F5F"/>
    <w:rsid w:val="00816B25"/>
    <w:rsid w:val="00820EFF"/>
    <w:rsid w:val="00821372"/>
    <w:rsid w:val="008243CD"/>
    <w:rsid w:val="008268F7"/>
    <w:rsid w:val="008273A9"/>
    <w:rsid w:val="008304F2"/>
    <w:rsid w:val="00830D81"/>
    <w:rsid w:val="00831C89"/>
    <w:rsid w:val="00835227"/>
    <w:rsid w:val="00840402"/>
    <w:rsid w:val="0084183C"/>
    <w:rsid w:val="008450EF"/>
    <w:rsid w:val="00846DD1"/>
    <w:rsid w:val="008506E4"/>
    <w:rsid w:val="00853868"/>
    <w:rsid w:val="00854D2A"/>
    <w:rsid w:val="0085613A"/>
    <w:rsid w:val="00856916"/>
    <w:rsid w:val="00865378"/>
    <w:rsid w:val="00875157"/>
    <w:rsid w:val="00876D64"/>
    <w:rsid w:val="0087724D"/>
    <w:rsid w:val="00877E9D"/>
    <w:rsid w:val="0088413D"/>
    <w:rsid w:val="00885A87"/>
    <w:rsid w:val="00886107"/>
    <w:rsid w:val="0088658F"/>
    <w:rsid w:val="0089322D"/>
    <w:rsid w:val="00893F9F"/>
    <w:rsid w:val="00894F72"/>
    <w:rsid w:val="008A2BE0"/>
    <w:rsid w:val="008A4905"/>
    <w:rsid w:val="008A60A9"/>
    <w:rsid w:val="008A6F32"/>
    <w:rsid w:val="008A79E6"/>
    <w:rsid w:val="008B370B"/>
    <w:rsid w:val="008B46B9"/>
    <w:rsid w:val="008B57D8"/>
    <w:rsid w:val="008B7826"/>
    <w:rsid w:val="008C281D"/>
    <w:rsid w:val="008C619E"/>
    <w:rsid w:val="008D01C7"/>
    <w:rsid w:val="008D1F6F"/>
    <w:rsid w:val="008D2D02"/>
    <w:rsid w:val="008D489A"/>
    <w:rsid w:val="008E206C"/>
    <w:rsid w:val="008E39D4"/>
    <w:rsid w:val="008E7BBF"/>
    <w:rsid w:val="008F0105"/>
    <w:rsid w:val="008F0E5C"/>
    <w:rsid w:val="008F19B1"/>
    <w:rsid w:val="008F1D0A"/>
    <w:rsid w:val="008F43CD"/>
    <w:rsid w:val="008F63BD"/>
    <w:rsid w:val="00901208"/>
    <w:rsid w:val="009059AA"/>
    <w:rsid w:val="00911EE9"/>
    <w:rsid w:val="009125CE"/>
    <w:rsid w:val="00912D0E"/>
    <w:rsid w:val="00916AD7"/>
    <w:rsid w:val="00920C51"/>
    <w:rsid w:val="009216A1"/>
    <w:rsid w:val="0092196A"/>
    <w:rsid w:val="00923AFC"/>
    <w:rsid w:val="00925183"/>
    <w:rsid w:val="009255A0"/>
    <w:rsid w:val="00925FA7"/>
    <w:rsid w:val="009274C4"/>
    <w:rsid w:val="00927F66"/>
    <w:rsid w:val="00931B85"/>
    <w:rsid w:val="00933798"/>
    <w:rsid w:val="009375A7"/>
    <w:rsid w:val="00942055"/>
    <w:rsid w:val="00942B0F"/>
    <w:rsid w:val="00946A59"/>
    <w:rsid w:val="009553C2"/>
    <w:rsid w:val="00956757"/>
    <w:rsid w:val="00961D95"/>
    <w:rsid w:val="0096563E"/>
    <w:rsid w:val="0097293D"/>
    <w:rsid w:val="00974A6E"/>
    <w:rsid w:val="00980A49"/>
    <w:rsid w:val="009A0E3E"/>
    <w:rsid w:val="009A2701"/>
    <w:rsid w:val="009A5E46"/>
    <w:rsid w:val="009B0B95"/>
    <w:rsid w:val="009B4F38"/>
    <w:rsid w:val="009B58F3"/>
    <w:rsid w:val="009C2DFE"/>
    <w:rsid w:val="009C4699"/>
    <w:rsid w:val="009C72C1"/>
    <w:rsid w:val="009C7B36"/>
    <w:rsid w:val="009D1125"/>
    <w:rsid w:val="009D67FC"/>
    <w:rsid w:val="009D7FE9"/>
    <w:rsid w:val="009E059C"/>
    <w:rsid w:val="009E08FA"/>
    <w:rsid w:val="009E4239"/>
    <w:rsid w:val="009F32A8"/>
    <w:rsid w:val="009F5E46"/>
    <w:rsid w:val="00A000C4"/>
    <w:rsid w:val="00A0038A"/>
    <w:rsid w:val="00A03584"/>
    <w:rsid w:val="00A03E90"/>
    <w:rsid w:val="00A05EB8"/>
    <w:rsid w:val="00A06007"/>
    <w:rsid w:val="00A07FE6"/>
    <w:rsid w:val="00A10028"/>
    <w:rsid w:val="00A24D7C"/>
    <w:rsid w:val="00A2533A"/>
    <w:rsid w:val="00A25A75"/>
    <w:rsid w:val="00A27728"/>
    <w:rsid w:val="00A33E45"/>
    <w:rsid w:val="00A40603"/>
    <w:rsid w:val="00A40A5B"/>
    <w:rsid w:val="00A419EB"/>
    <w:rsid w:val="00A4311E"/>
    <w:rsid w:val="00A45623"/>
    <w:rsid w:val="00A47213"/>
    <w:rsid w:val="00A503E8"/>
    <w:rsid w:val="00A50562"/>
    <w:rsid w:val="00A5462B"/>
    <w:rsid w:val="00A56FE0"/>
    <w:rsid w:val="00A61084"/>
    <w:rsid w:val="00A610D9"/>
    <w:rsid w:val="00A61593"/>
    <w:rsid w:val="00A64359"/>
    <w:rsid w:val="00A710E0"/>
    <w:rsid w:val="00A76E70"/>
    <w:rsid w:val="00A937F1"/>
    <w:rsid w:val="00A9536C"/>
    <w:rsid w:val="00A96965"/>
    <w:rsid w:val="00A96A7F"/>
    <w:rsid w:val="00AA0316"/>
    <w:rsid w:val="00AA5A2C"/>
    <w:rsid w:val="00AB05EC"/>
    <w:rsid w:val="00AB0FF6"/>
    <w:rsid w:val="00AB16E9"/>
    <w:rsid w:val="00AB4369"/>
    <w:rsid w:val="00AB6D0C"/>
    <w:rsid w:val="00ADF1C0"/>
    <w:rsid w:val="00AE0BC7"/>
    <w:rsid w:val="00AE28BE"/>
    <w:rsid w:val="00AE2E85"/>
    <w:rsid w:val="00AE2F97"/>
    <w:rsid w:val="00AF3351"/>
    <w:rsid w:val="00AF3BD3"/>
    <w:rsid w:val="00AF4DCB"/>
    <w:rsid w:val="00AF7396"/>
    <w:rsid w:val="00B057E5"/>
    <w:rsid w:val="00B12396"/>
    <w:rsid w:val="00B13A11"/>
    <w:rsid w:val="00B14BEF"/>
    <w:rsid w:val="00B21B15"/>
    <w:rsid w:val="00B2524A"/>
    <w:rsid w:val="00B31224"/>
    <w:rsid w:val="00B329C7"/>
    <w:rsid w:val="00B351B6"/>
    <w:rsid w:val="00B43D42"/>
    <w:rsid w:val="00B4470E"/>
    <w:rsid w:val="00B46742"/>
    <w:rsid w:val="00B52591"/>
    <w:rsid w:val="00B5493C"/>
    <w:rsid w:val="00B54D01"/>
    <w:rsid w:val="00B54D2E"/>
    <w:rsid w:val="00B5689B"/>
    <w:rsid w:val="00B576E0"/>
    <w:rsid w:val="00B70BBF"/>
    <w:rsid w:val="00B7442B"/>
    <w:rsid w:val="00B74BE6"/>
    <w:rsid w:val="00B75ADB"/>
    <w:rsid w:val="00B846EF"/>
    <w:rsid w:val="00B90CAF"/>
    <w:rsid w:val="00B9397B"/>
    <w:rsid w:val="00B9431D"/>
    <w:rsid w:val="00B95363"/>
    <w:rsid w:val="00BA0140"/>
    <w:rsid w:val="00BA2C63"/>
    <w:rsid w:val="00BA2E90"/>
    <w:rsid w:val="00BB1A68"/>
    <w:rsid w:val="00BB426F"/>
    <w:rsid w:val="00BB570D"/>
    <w:rsid w:val="00BB6FDC"/>
    <w:rsid w:val="00BB7A9B"/>
    <w:rsid w:val="00BC16B7"/>
    <w:rsid w:val="00BC7ECF"/>
    <w:rsid w:val="00BD1F2E"/>
    <w:rsid w:val="00BD352E"/>
    <w:rsid w:val="00BD438E"/>
    <w:rsid w:val="00BD4507"/>
    <w:rsid w:val="00BD4B95"/>
    <w:rsid w:val="00BE5F5E"/>
    <w:rsid w:val="00BF171B"/>
    <w:rsid w:val="00BF7C68"/>
    <w:rsid w:val="00C01418"/>
    <w:rsid w:val="00C04281"/>
    <w:rsid w:val="00C04590"/>
    <w:rsid w:val="00C045A8"/>
    <w:rsid w:val="00C046B4"/>
    <w:rsid w:val="00C1158A"/>
    <w:rsid w:val="00C1200D"/>
    <w:rsid w:val="00C12550"/>
    <w:rsid w:val="00C12699"/>
    <w:rsid w:val="00C12E28"/>
    <w:rsid w:val="00C13170"/>
    <w:rsid w:val="00C17B96"/>
    <w:rsid w:val="00C23C8B"/>
    <w:rsid w:val="00C26059"/>
    <w:rsid w:val="00C27212"/>
    <w:rsid w:val="00C2729C"/>
    <w:rsid w:val="00C31C9C"/>
    <w:rsid w:val="00C33542"/>
    <w:rsid w:val="00C344BA"/>
    <w:rsid w:val="00C41979"/>
    <w:rsid w:val="00C46E20"/>
    <w:rsid w:val="00C47907"/>
    <w:rsid w:val="00C4F9A2"/>
    <w:rsid w:val="00C57358"/>
    <w:rsid w:val="00C62D43"/>
    <w:rsid w:val="00C62F01"/>
    <w:rsid w:val="00C64AF6"/>
    <w:rsid w:val="00C675FF"/>
    <w:rsid w:val="00C704EE"/>
    <w:rsid w:val="00C731C4"/>
    <w:rsid w:val="00C74C03"/>
    <w:rsid w:val="00C762AB"/>
    <w:rsid w:val="00C80838"/>
    <w:rsid w:val="00C829AB"/>
    <w:rsid w:val="00C8648B"/>
    <w:rsid w:val="00C8751F"/>
    <w:rsid w:val="00C92056"/>
    <w:rsid w:val="00C92405"/>
    <w:rsid w:val="00C934AA"/>
    <w:rsid w:val="00C97216"/>
    <w:rsid w:val="00CA118F"/>
    <w:rsid w:val="00CA311D"/>
    <w:rsid w:val="00CA4F9C"/>
    <w:rsid w:val="00CA5051"/>
    <w:rsid w:val="00CA60BB"/>
    <w:rsid w:val="00CB19CD"/>
    <w:rsid w:val="00CB6407"/>
    <w:rsid w:val="00CC033D"/>
    <w:rsid w:val="00CC14B6"/>
    <w:rsid w:val="00CD09D1"/>
    <w:rsid w:val="00CD0A37"/>
    <w:rsid w:val="00CD0B78"/>
    <w:rsid w:val="00CD12A8"/>
    <w:rsid w:val="00CD28DE"/>
    <w:rsid w:val="00CD5335"/>
    <w:rsid w:val="00CD7F9E"/>
    <w:rsid w:val="00CE3B26"/>
    <w:rsid w:val="00CE4173"/>
    <w:rsid w:val="00CF1B73"/>
    <w:rsid w:val="00CF2836"/>
    <w:rsid w:val="00CF5F38"/>
    <w:rsid w:val="00CF6D0F"/>
    <w:rsid w:val="00D0380A"/>
    <w:rsid w:val="00D05383"/>
    <w:rsid w:val="00D10EC2"/>
    <w:rsid w:val="00D1124E"/>
    <w:rsid w:val="00D1668C"/>
    <w:rsid w:val="00D235D5"/>
    <w:rsid w:val="00D24977"/>
    <w:rsid w:val="00D2534C"/>
    <w:rsid w:val="00D25A29"/>
    <w:rsid w:val="00D45FE6"/>
    <w:rsid w:val="00D60300"/>
    <w:rsid w:val="00D608F7"/>
    <w:rsid w:val="00D6334B"/>
    <w:rsid w:val="00D700A5"/>
    <w:rsid w:val="00D749FA"/>
    <w:rsid w:val="00D77913"/>
    <w:rsid w:val="00D80933"/>
    <w:rsid w:val="00D8291A"/>
    <w:rsid w:val="00D83C14"/>
    <w:rsid w:val="00D84CC3"/>
    <w:rsid w:val="00D94DD0"/>
    <w:rsid w:val="00D955D6"/>
    <w:rsid w:val="00D95997"/>
    <w:rsid w:val="00DA0B4B"/>
    <w:rsid w:val="00DA27BA"/>
    <w:rsid w:val="00DA2F24"/>
    <w:rsid w:val="00DA3C9B"/>
    <w:rsid w:val="00DB14A9"/>
    <w:rsid w:val="00DB1C74"/>
    <w:rsid w:val="00DB3394"/>
    <w:rsid w:val="00DB4C68"/>
    <w:rsid w:val="00DB4CC8"/>
    <w:rsid w:val="00DB5A08"/>
    <w:rsid w:val="00DB6280"/>
    <w:rsid w:val="00DB7505"/>
    <w:rsid w:val="00DB7B2C"/>
    <w:rsid w:val="00DC41E7"/>
    <w:rsid w:val="00DC569A"/>
    <w:rsid w:val="00DC717A"/>
    <w:rsid w:val="00DD0F8F"/>
    <w:rsid w:val="00DD1F8E"/>
    <w:rsid w:val="00DD221A"/>
    <w:rsid w:val="00DD2844"/>
    <w:rsid w:val="00DD4A83"/>
    <w:rsid w:val="00DE0B7E"/>
    <w:rsid w:val="00DE7D7C"/>
    <w:rsid w:val="00DF58CC"/>
    <w:rsid w:val="00DF7016"/>
    <w:rsid w:val="00DF7548"/>
    <w:rsid w:val="00E005E6"/>
    <w:rsid w:val="00E0111E"/>
    <w:rsid w:val="00E05EA4"/>
    <w:rsid w:val="00E10403"/>
    <w:rsid w:val="00E10B50"/>
    <w:rsid w:val="00E137BC"/>
    <w:rsid w:val="00E203FE"/>
    <w:rsid w:val="00E23B06"/>
    <w:rsid w:val="00E25EBE"/>
    <w:rsid w:val="00E27E4E"/>
    <w:rsid w:val="00E31001"/>
    <w:rsid w:val="00E319D2"/>
    <w:rsid w:val="00E31E45"/>
    <w:rsid w:val="00E3359C"/>
    <w:rsid w:val="00E357C4"/>
    <w:rsid w:val="00E414A6"/>
    <w:rsid w:val="00E417E7"/>
    <w:rsid w:val="00E41FD0"/>
    <w:rsid w:val="00E4279B"/>
    <w:rsid w:val="00E4514B"/>
    <w:rsid w:val="00E4632C"/>
    <w:rsid w:val="00E5042F"/>
    <w:rsid w:val="00E510B0"/>
    <w:rsid w:val="00E53A4C"/>
    <w:rsid w:val="00E53C83"/>
    <w:rsid w:val="00E5491D"/>
    <w:rsid w:val="00E55988"/>
    <w:rsid w:val="00E560AB"/>
    <w:rsid w:val="00E622C1"/>
    <w:rsid w:val="00E67AA2"/>
    <w:rsid w:val="00E76AD3"/>
    <w:rsid w:val="00E7720D"/>
    <w:rsid w:val="00E80A8B"/>
    <w:rsid w:val="00E84167"/>
    <w:rsid w:val="00E84F8B"/>
    <w:rsid w:val="00E9210A"/>
    <w:rsid w:val="00E93663"/>
    <w:rsid w:val="00E936D1"/>
    <w:rsid w:val="00E94E12"/>
    <w:rsid w:val="00EA37B2"/>
    <w:rsid w:val="00EA48BE"/>
    <w:rsid w:val="00EA68A2"/>
    <w:rsid w:val="00EB1972"/>
    <w:rsid w:val="00EB6C6E"/>
    <w:rsid w:val="00EC4B54"/>
    <w:rsid w:val="00EC5653"/>
    <w:rsid w:val="00EC7BA8"/>
    <w:rsid w:val="00ED0DD7"/>
    <w:rsid w:val="00ED33DE"/>
    <w:rsid w:val="00ED741A"/>
    <w:rsid w:val="00EF4C57"/>
    <w:rsid w:val="00F019E5"/>
    <w:rsid w:val="00F0521B"/>
    <w:rsid w:val="00F0536C"/>
    <w:rsid w:val="00F06EE1"/>
    <w:rsid w:val="00F1179A"/>
    <w:rsid w:val="00F12326"/>
    <w:rsid w:val="00F131EA"/>
    <w:rsid w:val="00F14814"/>
    <w:rsid w:val="00F154BC"/>
    <w:rsid w:val="00F203BC"/>
    <w:rsid w:val="00F2056D"/>
    <w:rsid w:val="00F26D65"/>
    <w:rsid w:val="00F31741"/>
    <w:rsid w:val="00F33AD7"/>
    <w:rsid w:val="00F34888"/>
    <w:rsid w:val="00F3764B"/>
    <w:rsid w:val="00F422C6"/>
    <w:rsid w:val="00F44D4A"/>
    <w:rsid w:val="00F46938"/>
    <w:rsid w:val="00F47046"/>
    <w:rsid w:val="00F55748"/>
    <w:rsid w:val="00F55EB7"/>
    <w:rsid w:val="00F61FE1"/>
    <w:rsid w:val="00F65DC9"/>
    <w:rsid w:val="00F660B7"/>
    <w:rsid w:val="00F6725C"/>
    <w:rsid w:val="00F7221F"/>
    <w:rsid w:val="00F74CD5"/>
    <w:rsid w:val="00F75A05"/>
    <w:rsid w:val="00F803F3"/>
    <w:rsid w:val="00F824FB"/>
    <w:rsid w:val="00F912F0"/>
    <w:rsid w:val="00F9135B"/>
    <w:rsid w:val="00F91A58"/>
    <w:rsid w:val="00F92EAA"/>
    <w:rsid w:val="00F93736"/>
    <w:rsid w:val="00F96CC9"/>
    <w:rsid w:val="00F973C0"/>
    <w:rsid w:val="00FA13B7"/>
    <w:rsid w:val="00FA2361"/>
    <w:rsid w:val="00FA3C00"/>
    <w:rsid w:val="00FA44DD"/>
    <w:rsid w:val="00FA5B9A"/>
    <w:rsid w:val="00FA719B"/>
    <w:rsid w:val="00FB046A"/>
    <w:rsid w:val="00FB1F80"/>
    <w:rsid w:val="00FB7BAD"/>
    <w:rsid w:val="00FC2E4F"/>
    <w:rsid w:val="00FC74D5"/>
    <w:rsid w:val="00FC7CD7"/>
    <w:rsid w:val="00FD01CB"/>
    <w:rsid w:val="00FD3C2B"/>
    <w:rsid w:val="00FE1C00"/>
    <w:rsid w:val="00FE499D"/>
    <w:rsid w:val="00FE70CD"/>
    <w:rsid w:val="00FF5C3C"/>
    <w:rsid w:val="00FF61B6"/>
    <w:rsid w:val="00FF6CAC"/>
    <w:rsid w:val="00FF70A4"/>
    <w:rsid w:val="00FF74E3"/>
    <w:rsid w:val="00FF763E"/>
    <w:rsid w:val="010F5A4A"/>
    <w:rsid w:val="012DDAA4"/>
    <w:rsid w:val="01438141"/>
    <w:rsid w:val="019BAA21"/>
    <w:rsid w:val="01F3E074"/>
    <w:rsid w:val="0253E2C6"/>
    <w:rsid w:val="02CF894A"/>
    <w:rsid w:val="02EA6C7C"/>
    <w:rsid w:val="0313B81E"/>
    <w:rsid w:val="032A224F"/>
    <w:rsid w:val="03646EBD"/>
    <w:rsid w:val="04278537"/>
    <w:rsid w:val="043E8D98"/>
    <w:rsid w:val="0454349F"/>
    <w:rsid w:val="045D7F62"/>
    <w:rsid w:val="047290CF"/>
    <w:rsid w:val="0483DD57"/>
    <w:rsid w:val="0556DAF4"/>
    <w:rsid w:val="056EC118"/>
    <w:rsid w:val="060609EA"/>
    <w:rsid w:val="06068CCE"/>
    <w:rsid w:val="06256B37"/>
    <w:rsid w:val="06358BF3"/>
    <w:rsid w:val="064D3BD8"/>
    <w:rsid w:val="069AD7CC"/>
    <w:rsid w:val="07700693"/>
    <w:rsid w:val="078A496A"/>
    <w:rsid w:val="07CAABF7"/>
    <w:rsid w:val="08089722"/>
    <w:rsid w:val="0833396F"/>
    <w:rsid w:val="083ABD72"/>
    <w:rsid w:val="088512A9"/>
    <w:rsid w:val="089BC3FF"/>
    <w:rsid w:val="08E5DA3A"/>
    <w:rsid w:val="09195D33"/>
    <w:rsid w:val="091A4788"/>
    <w:rsid w:val="093C7239"/>
    <w:rsid w:val="0979959D"/>
    <w:rsid w:val="0A3999A5"/>
    <w:rsid w:val="0A4941FD"/>
    <w:rsid w:val="0A5F64B4"/>
    <w:rsid w:val="0A730CE6"/>
    <w:rsid w:val="0A8FEFCF"/>
    <w:rsid w:val="0AC2870D"/>
    <w:rsid w:val="0AE2E30E"/>
    <w:rsid w:val="0B23EA4C"/>
    <w:rsid w:val="0B37A71D"/>
    <w:rsid w:val="0B58E7C1"/>
    <w:rsid w:val="0B5BF47D"/>
    <w:rsid w:val="0B5C69F0"/>
    <w:rsid w:val="0B927051"/>
    <w:rsid w:val="0C366F55"/>
    <w:rsid w:val="0C5E43C7"/>
    <w:rsid w:val="0C94EB5B"/>
    <w:rsid w:val="0CC73DFB"/>
    <w:rsid w:val="0CD264E9"/>
    <w:rsid w:val="0D0F73E6"/>
    <w:rsid w:val="0D3DEB2B"/>
    <w:rsid w:val="0D4908BF"/>
    <w:rsid w:val="0D577078"/>
    <w:rsid w:val="0D5F7D66"/>
    <w:rsid w:val="0DC6BFE8"/>
    <w:rsid w:val="0DCA84A3"/>
    <w:rsid w:val="0DFF7D15"/>
    <w:rsid w:val="0E027F97"/>
    <w:rsid w:val="0E0F9B05"/>
    <w:rsid w:val="0E1E965F"/>
    <w:rsid w:val="0E29F54E"/>
    <w:rsid w:val="0E2DD3A8"/>
    <w:rsid w:val="0E3952DA"/>
    <w:rsid w:val="0E3F0419"/>
    <w:rsid w:val="0E44FD96"/>
    <w:rsid w:val="0E455EFF"/>
    <w:rsid w:val="0E57B758"/>
    <w:rsid w:val="0F00029A"/>
    <w:rsid w:val="0F03CDB5"/>
    <w:rsid w:val="0F3542BB"/>
    <w:rsid w:val="0F5C6E44"/>
    <w:rsid w:val="0F802A46"/>
    <w:rsid w:val="0F80316F"/>
    <w:rsid w:val="0FB922D9"/>
    <w:rsid w:val="0FBBCAE3"/>
    <w:rsid w:val="100AA559"/>
    <w:rsid w:val="101A395C"/>
    <w:rsid w:val="101C7025"/>
    <w:rsid w:val="10404B88"/>
    <w:rsid w:val="1088B9FA"/>
    <w:rsid w:val="109EF772"/>
    <w:rsid w:val="10B13606"/>
    <w:rsid w:val="10B55D0F"/>
    <w:rsid w:val="10D9C00D"/>
    <w:rsid w:val="10FC4006"/>
    <w:rsid w:val="1115C9ED"/>
    <w:rsid w:val="1120B064"/>
    <w:rsid w:val="113875F0"/>
    <w:rsid w:val="115378F3"/>
    <w:rsid w:val="1159A968"/>
    <w:rsid w:val="1189786B"/>
    <w:rsid w:val="11B17918"/>
    <w:rsid w:val="11E27D38"/>
    <w:rsid w:val="11FD22D4"/>
    <w:rsid w:val="1213F643"/>
    <w:rsid w:val="122C789D"/>
    <w:rsid w:val="124F24D9"/>
    <w:rsid w:val="12592E8E"/>
    <w:rsid w:val="126D3563"/>
    <w:rsid w:val="128540B1"/>
    <w:rsid w:val="128D4925"/>
    <w:rsid w:val="128F3336"/>
    <w:rsid w:val="129C0787"/>
    <w:rsid w:val="12BC487A"/>
    <w:rsid w:val="12D3F15D"/>
    <w:rsid w:val="12F71AE2"/>
    <w:rsid w:val="131FB752"/>
    <w:rsid w:val="13349D04"/>
    <w:rsid w:val="139D94F4"/>
    <w:rsid w:val="13BFFEBF"/>
    <w:rsid w:val="14305009"/>
    <w:rsid w:val="148CF84C"/>
    <w:rsid w:val="14A3E33C"/>
    <w:rsid w:val="14ABBBE3"/>
    <w:rsid w:val="150CC307"/>
    <w:rsid w:val="150F1650"/>
    <w:rsid w:val="156ED95B"/>
    <w:rsid w:val="1583673E"/>
    <w:rsid w:val="158B2397"/>
    <w:rsid w:val="15A80C00"/>
    <w:rsid w:val="1609B552"/>
    <w:rsid w:val="160E906A"/>
    <w:rsid w:val="162C57D8"/>
    <w:rsid w:val="1660E751"/>
    <w:rsid w:val="16B687B8"/>
    <w:rsid w:val="16CAC90E"/>
    <w:rsid w:val="16CCC7D0"/>
    <w:rsid w:val="16E4E89F"/>
    <w:rsid w:val="16E6BB29"/>
    <w:rsid w:val="16EA4F07"/>
    <w:rsid w:val="16EEE354"/>
    <w:rsid w:val="16F679DA"/>
    <w:rsid w:val="173AAE75"/>
    <w:rsid w:val="174CC945"/>
    <w:rsid w:val="175DF971"/>
    <w:rsid w:val="1791A374"/>
    <w:rsid w:val="17C2AFFE"/>
    <w:rsid w:val="17F9315D"/>
    <w:rsid w:val="180752CF"/>
    <w:rsid w:val="1819E1B8"/>
    <w:rsid w:val="183D3784"/>
    <w:rsid w:val="1856500D"/>
    <w:rsid w:val="187D35A6"/>
    <w:rsid w:val="1892A914"/>
    <w:rsid w:val="189FAD37"/>
    <w:rsid w:val="18A261C7"/>
    <w:rsid w:val="18ACB976"/>
    <w:rsid w:val="18FC583D"/>
    <w:rsid w:val="1904E0FA"/>
    <w:rsid w:val="193CA01D"/>
    <w:rsid w:val="1984FA7F"/>
    <w:rsid w:val="198CA99D"/>
    <w:rsid w:val="199967D9"/>
    <w:rsid w:val="1A0AB5A5"/>
    <w:rsid w:val="1A4F1D41"/>
    <w:rsid w:val="1A852477"/>
    <w:rsid w:val="1AA2C64C"/>
    <w:rsid w:val="1AE2325F"/>
    <w:rsid w:val="1AE6D154"/>
    <w:rsid w:val="1AF0AD90"/>
    <w:rsid w:val="1B15A54D"/>
    <w:rsid w:val="1B50542F"/>
    <w:rsid w:val="1B65F5B3"/>
    <w:rsid w:val="1B7B064E"/>
    <w:rsid w:val="1B85DAAC"/>
    <w:rsid w:val="1BB56ED5"/>
    <w:rsid w:val="1BFB6915"/>
    <w:rsid w:val="1C0C755C"/>
    <w:rsid w:val="1C482401"/>
    <w:rsid w:val="1C67CEEB"/>
    <w:rsid w:val="1CD313C6"/>
    <w:rsid w:val="1CE9443D"/>
    <w:rsid w:val="1D050466"/>
    <w:rsid w:val="1D29CFCD"/>
    <w:rsid w:val="1D3D8866"/>
    <w:rsid w:val="1D6045F8"/>
    <w:rsid w:val="1DE0CE59"/>
    <w:rsid w:val="1E053DAA"/>
    <w:rsid w:val="1E18B12D"/>
    <w:rsid w:val="1E78AF2A"/>
    <w:rsid w:val="1ECC6F5C"/>
    <w:rsid w:val="1F10C7FE"/>
    <w:rsid w:val="1F19B1F5"/>
    <w:rsid w:val="1F60FA80"/>
    <w:rsid w:val="1FABBF90"/>
    <w:rsid w:val="1FD2DFD7"/>
    <w:rsid w:val="1FDB4A3A"/>
    <w:rsid w:val="1FE1E9E3"/>
    <w:rsid w:val="1FECFE65"/>
    <w:rsid w:val="1FF47742"/>
    <w:rsid w:val="206B6532"/>
    <w:rsid w:val="2099B5E1"/>
    <w:rsid w:val="2113FE9B"/>
    <w:rsid w:val="21410EC5"/>
    <w:rsid w:val="21A2108D"/>
    <w:rsid w:val="21E3F4DE"/>
    <w:rsid w:val="225DFA4E"/>
    <w:rsid w:val="22BC8924"/>
    <w:rsid w:val="22E941CF"/>
    <w:rsid w:val="23002C07"/>
    <w:rsid w:val="2349C3F3"/>
    <w:rsid w:val="235746CD"/>
    <w:rsid w:val="2375278B"/>
    <w:rsid w:val="23AEDA29"/>
    <w:rsid w:val="23B6FE0B"/>
    <w:rsid w:val="23C91184"/>
    <w:rsid w:val="2420186A"/>
    <w:rsid w:val="24214621"/>
    <w:rsid w:val="2421C690"/>
    <w:rsid w:val="246E0F2A"/>
    <w:rsid w:val="24B19B86"/>
    <w:rsid w:val="24CE5999"/>
    <w:rsid w:val="25115BC6"/>
    <w:rsid w:val="2586CAB2"/>
    <w:rsid w:val="25A9EE99"/>
    <w:rsid w:val="25AC897D"/>
    <w:rsid w:val="25D60E0A"/>
    <w:rsid w:val="25E6CC11"/>
    <w:rsid w:val="25FB7677"/>
    <w:rsid w:val="264143E2"/>
    <w:rsid w:val="26469049"/>
    <w:rsid w:val="26A566B0"/>
    <w:rsid w:val="26C64DEA"/>
    <w:rsid w:val="26C980AA"/>
    <w:rsid w:val="26C9B21C"/>
    <w:rsid w:val="26E21794"/>
    <w:rsid w:val="26F18F2A"/>
    <w:rsid w:val="2705567D"/>
    <w:rsid w:val="271691D7"/>
    <w:rsid w:val="273FAC6C"/>
    <w:rsid w:val="27449D24"/>
    <w:rsid w:val="278EC4ED"/>
    <w:rsid w:val="27A273B5"/>
    <w:rsid w:val="27C679F9"/>
    <w:rsid w:val="281AC83A"/>
    <w:rsid w:val="2833CF89"/>
    <w:rsid w:val="2886A50A"/>
    <w:rsid w:val="28B14C81"/>
    <w:rsid w:val="28BD9B2A"/>
    <w:rsid w:val="28D23536"/>
    <w:rsid w:val="28F23F7F"/>
    <w:rsid w:val="290211D1"/>
    <w:rsid w:val="291EBD42"/>
    <w:rsid w:val="2936BD14"/>
    <w:rsid w:val="29C0E658"/>
    <w:rsid w:val="2A1B0C5D"/>
    <w:rsid w:val="2A4821D9"/>
    <w:rsid w:val="2A6D6BFC"/>
    <w:rsid w:val="2A727293"/>
    <w:rsid w:val="2A9F1EC7"/>
    <w:rsid w:val="2AA809CD"/>
    <w:rsid w:val="2AC56F09"/>
    <w:rsid w:val="2B122375"/>
    <w:rsid w:val="2BB0F519"/>
    <w:rsid w:val="2BD6C39C"/>
    <w:rsid w:val="2C63830A"/>
    <w:rsid w:val="2C795DB1"/>
    <w:rsid w:val="2CA48583"/>
    <w:rsid w:val="2D1480A8"/>
    <w:rsid w:val="2D5AAF5F"/>
    <w:rsid w:val="2D5F84B5"/>
    <w:rsid w:val="2D734646"/>
    <w:rsid w:val="2DFA619C"/>
    <w:rsid w:val="2E60402D"/>
    <w:rsid w:val="2E720E4A"/>
    <w:rsid w:val="2EA1CD6B"/>
    <w:rsid w:val="2EAA0DBC"/>
    <w:rsid w:val="2EEB25B0"/>
    <w:rsid w:val="2EF0DEFE"/>
    <w:rsid w:val="2F0D352A"/>
    <w:rsid w:val="2F7179BA"/>
    <w:rsid w:val="2FBA1C84"/>
    <w:rsid w:val="2FBCF021"/>
    <w:rsid w:val="2FC7DFBB"/>
    <w:rsid w:val="2FE66BB7"/>
    <w:rsid w:val="301A1DDE"/>
    <w:rsid w:val="30AE4739"/>
    <w:rsid w:val="312EDD9E"/>
    <w:rsid w:val="313202FA"/>
    <w:rsid w:val="315F66DB"/>
    <w:rsid w:val="318DA832"/>
    <w:rsid w:val="319CB457"/>
    <w:rsid w:val="31A54E12"/>
    <w:rsid w:val="31ECD42A"/>
    <w:rsid w:val="3203F536"/>
    <w:rsid w:val="32126EE1"/>
    <w:rsid w:val="325003D7"/>
    <w:rsid w:val="3262F4E9"/>
    <w:rsid w:val="327FC434"/>
    <w:rsid w:val="3280EAC6"/>
    <w:rsid w:val="32859C99"/>
    <w:rsid w:val="329CD2CE"/>
    <w:rsid w:val="32DB70C5"/>
    <w:rsid w:val="32FFEAA4"/>
    <w:rsid w:val="3302470B"/>
    <w:rsid w:val="333B7501"/>
    <w:rsid w:val="333EC09D"/>
    <w:rsid w:val="33468ABE"/>
    <w:rsid w:val="335AA9AE"/>
    <w:rsid w:val="337EE97F"/>
    <w:rsid w:val="33A4F3BB"/>
    <w:rsid w:val="33B1BDB7"/>
    <w:rsid w:val="33C09855"/>
    <w:rsid w:val="33C74A11"/>
    <w:rsid w:val="34295539"/>
    <w:rsid w:val="3444FEB3"/>
    <w:rsid w:val="34C0B731"/>
    <w:rsid w:val="34C70731"/>
    <w:rsid w:val="34CD69BA"/>
    <w:rsid w:val="34D7E6B1"/>
    <w:rsid w:val="35104DF5"/>
    <w:rsid w:val="351B88EB"/>
    <w:rsid w:val="357339FC"/>
    <w:rsid w:val="3579C0DC"/>
    <w:rsid w:val="358D2E56"/>
    <w:rsid w:val="35A6D4D1"/>
    <w:rsid w:val="361A0AF5"/>
    <w:rsid w:val="36584521"/>
    <w:rsid w:val="367BFF66"/>
    <w:rsid w:val="368E7D7C"/>
    <w:rsid w:val="369FFD16"/>
    <w:rsid w:val="36AA198A"/>
    <w:rsid w:val="36DBE34D"/>
    <w:rsid w:val="3709BA47"/>
    <w:rsid w:val="37518087"/>
    <w:rsid w:val="375996AC"/>
    <w:rsid w:val="37BFA40C"/>
    <w:rsid w:val="384E71B3"/>
    <w:rsid w:val="38731090"/>
    <w:rsid w:val="38A5045F"/>
    <w:rsid w:val="38E7751A"/>
    <w:rsid w:val="38F84CE9"/>
    <w:rsid w:val="3908D5F4"/>
    <w:rsid w:val="3936B2AA"/>
    <w:rsid w:val="3943730A"/>
    <w:rsid w:val="39A3F799"/>
    <w:rsid w:val="39F3DD2F"/>
    <w:rsid w:val="3A8AD882"/>
    <w:rsid w:val="3A912A3F"/>
    <w:rsid w:val="3A9AAD80"/>
    <w:rsid w:val="3AA8F5C4"/>
    <w:rsid w:val="3ACA9BCE"/>
    <w:rsid w:val="3AE0AD79"/>
    <w:rsid w:val="3B368B60"/>
    <w:rsid w:val="3B487B3B"/>
    <w:rsid w:val="3B7D3F9C"/>
    <w:rsid w:val="3BFBF1C7"/>
    <w:rsid w:val="3C1570E7"/>
    <w:rsid w:val="3C234F44"/>
    <w:rsid w:val="3C637A39"/>
    <w:rsid w:val="3C685FB9"/>
    <w:rsid w:val="3C900B86"/>
    <w:rsid w:val="3C9D1227"/>
    <w:rsid w:val="3CA1CB9D"/>
    <w:rsid w:val="3CA608DE"/>
    <w:rsid w:val="3CB428FE"/>
    <w:rsid w:val="3CEDA190"/>
    <w:rsid w:val="3D2CD9F9"/>
    <w:rsid w:val="3D621476"/>
    <w:rsid w:val="3DE75442"/>
    <w:rsid w:val="3DF64B53"/>
    <w:rsid w:val="3E34C2A6"/>
    <w:rsid w:val="3E350C75"/>
    <w:rsid w:val="3E56A863"/>
    <w:rsid w:val="3E72EAFF"/>
    <w:rsid w:val="3E830649"/>
    <w:rsid w:val="3E8C3C5B"/>
    <w:rsid w:val="3EC36519"/>
    <w:rsid w:val="3EDCA545"/>
    <w:rsid w:val="3EDF5CF4"/>
    <w:rsid w:val="3F67ACE8"/>
    <w:rsid w:val="3FBB4251"/>
    <w:rsid w:val="3FF8367F"/>
    <w:rsid w:val="407A6B11"/>
    <w:rsid w:val="40D0EACA"/>
    <w:rsid w:val="40E8AFA4"/>
    <w:rsid w:val="41731F58"/>
    <w:rsid w:val="4183338C"/>
    <w:rsid w:val="4225FE0A"/>
    <w:rsid w:val="42439C9F"/>
    <w:rsid w:val="429BA152"/>
    <w:rsid w:val="42AEF9FE"/>
    <w:rsid w:val="42C7101B"/>
    <w:rsid w:val="42E37340"/>
    <w:rsid w:val="431DC393"/>
    <w:rsid w:val="4320BDA8"/>
    <w:rsid w:val="43221115"/>
    <w:rsid w:val="435B706B"/>
    <w:rsid w:val="4381FE0A"/>
    <w:rsid w:val="439A930D"/>
    <w:rsid w:val="440B5E18"/>
    <w:rsid w:val="44F99C7D"/>
    <w:rsid w:val="450EBBAA"/>
    <w:rsid w:val="452EF97E"/>
    <w:rsid w:val="453B238B"/>
    <w:rsid w:val="4540FFE4"/>
    <w:rsid w:val="4542A6FF"/>
    <w:rsid w:val="4566103D"/>
    <w:rsid w:val="45D4EC68"/>
    <w:rsid w:val="45E93F39"/>
    <w:rsid w:val="46FEEF58"/>
    <w:rsid w:val="478DDC83"/>
    <w:rsid w:val="47AD9043"/>
    <w:rsid w:val="47C6B5F3"/>
    <w:rsid w:val="47C9E46F"/>
    <w:rsid w:val="47DB55B9"/>
    <w:rsid w:val="488F6CD9"/>
    <w:rsid w:val="489D2F52"/>
    <w:rsid w:val="48F2760C"/>
    <w:rsid w:val="49259338"/>
    <w:rsid w:val="49894D29"/>
    <w:rsid w:val="49A0B89B"/>
    <w:rsid w:val="49B8C20A"/>
    <w:rsid w:val="4A17CDF0"/>
    <w:rsid w:val="4A28740C"/>
    <w:rsid w:val="4A39FA1B"/>
    <w:rsid w:val="4A47079F"/>
    <w:rsid w:val="4A5DAAF3"/>
    <w:rsid w:val="4A68C3BE"/>
    <w:rsid w:val="4A92E6CB"/>
    <w:rsid w:val="4AB0C680"/>
    <w:rsid w:val="4AB19CDB"/>
    <w:rsid w:val="4AC8129A"/>
    <w:rsid w:val="4AEFD7C5"/>
    <w:rsid w:val="4B30BC05"/>
    <w:rsid w:val="4B3E29BD"/>
    <w:rsid w:val="4B965331"/>
    <w:rsid w:val="4BA86057"/>
    <w:rsid w:val="4BAF8C13"/>
    <w:rsid w:val="4BCC54C5"/>
    <w:rsid w:val="4BE1AFC2"/>
    <w:rsid w:val="4C21F4DD"/>
    <w:rsid w:val="4C225E83"/>
    <w:rsid w:val="4C31FEC7"/>
    <w:rsid w:val="4C4A2051"/>
    <w:rsid w:val="4C71CB5F"/>
    <w:rsid w:val="4CC56914"/>
    <w:rsid w:val="4CDD3D38"/>
    <w:rsid w:val="4DD222F5"/>
    <w:rsid w:val="4DF345A2"/>
    <w:rsid w:val="4DFC351A"/>
    <w:rsid w:val="4E20282B"/>
    <w:rsid w:val="4E7F7C8A"/>
    <w:rsid w:val="4E9166E6"/>
    <w:rsid w:val="4EB12427"/>
    <w:rsid w:val="4F7B4736"/>
    <w:rsid w:val="4FA45D7A"/>
    <w:rsid w:val="4FC71527"/>
    <w:rsid w:val="4FD46F44"/>
    <w:rsid w:val="500F210A"/>
    <w:rsid w:val="5012050A"/>
    <w:rsid w:val="50140E5F"/>
    <w:rsid w:val="504FCE32"/>
    <w:rsid w:val="50EA2040"/>
    <w:rsid w:val="512D1DEF"/>
    <w:rsid w:val="517257EA"/>
    <w:rsid w:val="5232C459"/>
    <w:rsid w:val="52415687"/>
    <w:rsid w:val="52606DEE"/>
    <w:rsid w:val="5272BD3F"/>
    <w:rsid w:val="52ABBE9D"/>
    <w:rsid w:val="52C9B508"/>
    <w:rsid w:val="52D0C71F"/>
    <w:rsid w:val="52EB205A"/>
    <w:rsid w:val="5302A087"/>
    <w:rsid w:val="53521F33"/>
    <w:rsid w:val="536B0196"/>
    <w:rsid w:val="537FCEF1"/>
    <w:rsid w:val="546D8C82"/>
    <w:rsid w:val="546FE183"/>
    <w:rsid w:val="54BD5FFF"/>
    <w:rsid w:val="54BD7C31"/>
    <w:rsid w:val="54F4EAFE"/>
    <w:rsid w:val="550A373C"/>
    <w:rsid w:val="550AFED1"/>
    <w:rsid w:val="5681C923"/>
    <w:rsid w:val="56F16265"/>
    <w:rsid w:val="570CCDB9"/>
    <w:rsid w:val="573CC421"/>
    <w:rsid w:val="575F2B20"/>
    <w:rsid w:val="577E4C3D"/>
    <w:rsid w:val="578459A6"/>
    <w:rsid w:val="57B28882"/>
    <w:rsid w:val="57C1821A"/>
    <w:rsid w:val="57F3F5F2"/>
    <w:rsid w:val="57FC07E7"/>
    <w:rsid w:val="58620A88"/>
    <w:rsid w:val="58A61A0B"/>
    <w:rsid w:val="5922EF9A"/>
    <w:rsid w:val="5993D4B8"/>
    <w:rsid w:val="59A8F1D0"/>
    <w:rsid w:val="59F8BA09"/>
    <w:rsid w:val="5A188995"/>
    <w:rsid w:val="5A1CF9E6"/>
    <w:rsid w:val="5A7E5D7E"/>
    <w:rsid w:val="5AF90512"/>
    <w:rsid w:val="5AF96DD2"/>
    <w:rsid w:val="5B25B0A8"/>
    <w:rsid w:val="5B2C6AD5"/>
    <w:rsid w:val="5B3A7B76"/>
    <w:rsid w:val="5B43D173"/>
    <w:rsid w:val="5B63E681"/>
    <w:rsid w:val="5B6FB080"/>
    <w:rsid w:val="5B8FD452"/>
    <w:rsid w:val="5B9A7E67"/>
    <w:rsid w:val="5B9C7BD8"/>
    <w:rsid w:val="5BB516B2"/>
    <w:rsid w:val="5BC17A71"/>
    <w:rsid w:val="5C02E514"/>
    <w:rsid w:val="5C072E89"/>
    <w:rsid w:val="5C64F888"/>
    <w:rsid w:val="5C7A1068"/>
    <w:rsid w:val="5CC52667"/>
    <w:rsid w:val="5D27C737"/>
    <w:rsid w:val="5D3951BA"/>
    <w:rsid w:val="5D3A6304"/>
    <w:rsid w:val="5D6CE6B6"/>
    <w:rsid w:val="5E05FBF2"/>
    <w:rsid w:val="5E3065BB"/>
    <w:rsid w:val="5E374A3B"/>
    <w:rsid w:val="5E3B4618"/>
    <w:rsid w:val="5E54864F"/>
    <w:rsid w:val="5EC687D2"/>
    <w:rsid w:val="5ED4FF81"/>
    <w:rsid w:val="5F11F966"/>
    <w:rsid w:val="5F47F3F1"/>
    <w:rsid w:val="5F574266"/>
    <w:rsid w:val="5F76FC6C"/>
    <w:rsid w:val="5F8D428B"/>
    <w:rsid w:val="5FA1D0C8"/>
    <w:rsid w:val="5FCE6860"/>
    <w:rsid w:val="5FEA328A"/>
    <w:rsid w:val="5FF9C7F7"/>
    <w:rsid w:val="6000723F"/>
    <w:rsid w:val="60066CD6"/>
    <w:rsid w:val="60306451"/>
    <w:rsid w:val="60400070"/>
    <w:rsid w:val="6045E573"/>
    <w:rsid w:val="60527710"/>
    <w:rsid w:val="606C56D0"/>
    <w:rsid w:val="608AA2A9"/>
    <w:rsid w:val="60ABCEE0"/>
    <w:rsid w:val="60C535C0"/>
    <w:rsid w:val="60FAA75C"/>
    <w:rsid w:val="60FBCA9A"/>
    <w:rsid w:val="610E6FDE"/>
    <w:rsid w:val="6116A307"/>
    <w:rsid w:val="61432E67"/>
    <w:rsid w:val="614AA2AF"/>
    <w:rsid w:val="615FB6C2"/>
    <w:rsid w:val="616A7C10"/>
    <w:rsid w:val="616F53B7"/>
    <w:rsid w:val="6174CDAC"/>
    <w:rsid w:val="61BDDFEB"/>
    <w:rsid w:val="61CFE192"/>
    <w:rsid w:val="6201E421"/>
    <w:rsid w:val="6209C30D"/>
    <w:rsid w:val="622CDD40"/>
    <w:rsid w:val="6246BC5C"/>
    <w:rsid w:val="627F4BA8"/>
    <w:rsid w:val="62B46FE6"/>
    <w:rsid w:val="62C91EC6"/>
    <w:rsid w:val="6312355D"/>
    <w:rsid w:val="6335B159"/>
    <w:rsid w:val="6384D188"/>
    <w:rsid w:val="63B5877A"/>
    <w:rsid w:val="63F6523D"/>
    <w:rsid w:val="6457A0F9"/>
    <w:rsid w:val="64759236"/>
    <w:rsid w:val="64950618"/>
    <w:rsid w:val="64C16EDA"/>
    <w:rsid w:val="64CB4E2D"/>
    <w:rsid w:val="64D9D83C"/>
    <w:rsid w:val="65380B1E"/>
    <w:rsid w:val="657D2667"/>
    <w:rsid w:val="65B8109A"/>
    <w:rsid w:val="65C62565"/>
    <w:rsid w:val="65FE4652"/>
    <w:rsid w:val="66133AE6"/>
    <w:rsid w:val="662EBA5D"/>
    <w:rsid w:val="665E9DA8"/>
    <w:rsid w:val="66AC578B"/>
    <w:rsid w:val="66F2058F"/>
    <w:rsid w:val="670D5504"/>
    <w:rsid w:val="67226B59"/>
    <w:rsid w:val="67511DD5"/>
    <w:rsid w:val="677BAD80"/>
    <w:rsid w:val="677CBD3E"/>
    <w:rsid w:val="67BE9E53"/>
    <w:rsid w:val="685EFB60"/>
    <w:rsid w:val="688DB5AE"/>
    <w:rsid w:val="68946D08"/>
    <w:rsid w:val="68B032AF"/>
    <w:rsid w:val="68B94B54"/>
    <w:rsid w:val="68F6CAD3"/>
    <w:rsid w:val="68FE73EE"/>
    <w:rsid w:val="6902866D"/>
    <w:rsid w:val="69092E61"/>
    <w:rsid w:val="6916BDD5"/>
    <w:rsid w:val="69200677"/>
    <w:rsid w:val="6960F0F1"/>
    <w:rsid w:val="697C805B"/>
    <w:rsid w:val="69CF146C"/>
    <w:rsid w:val="69F345D9"/>
    <w:rsid w:val="69FAD254"/>
    <w:rsid w:val="6A226E31"/>
    <w:rsid w:val="6A3F284C"/>
    <w:rsid w:val="6A8255C8"/>
    <w:rsid w:val="6AB2FF48"/>
    <w:rsid w:val="6ACA2633"/>
    <w:rsid w:val="6AEDF6F0"/>
    <w:rsid w:val="6B2A743A"/>
    <w:rsid w:val="6B302300"/>
    <w:rsid w:val="6B3CB684"/>
    <w:rsid w:val="6B4C4AA8"/>
    <w:rsid w:val="6B8C97E7"/>
    <w:rsid w:val="6BC35D72"/>
    <w:rsid w:val="6BE2B8B4"/>
    <w:rsid w:val="6C150AD8"/>
    <w:rsid w:val="6CDAEC5D"/>
    <w:rsid w:val="6D1397B0"/>
    <w:rsid w:val="6D16AB9A"/>
    <w:rsid w:val="6D24C4CD"/>
    <w:rsid w:val="6D2913A8"/>
    <w:rsid w:val="6D573EAF"/>
    <w:rsid w:val="6E52428E"/>
    <w:rsid w:val="6E8C2EAA"/>
    <w:rsid w:val="6EA8B0AE"/>
    <w:rsid w:val="6EAC8B93"/>
    <w:rsid w:val="6EACBD36"/>
    <w:rsid w:val="6F3BC235"/>
    <w:rsid w:val="6F8C75DA"/>
    <w:rsid w:val="6FB69623"/>
    <w:rsid w:val="6FD1A5BF"/>
    <w:rsid w:val="6FE65083"/>
    <w:rsid w:val="6FF3BBE4"/>
    <w:rsid w:val="7027DD24"/>
    <w:rsid w:val="70463C6C"/>
    <w:rsid w:val="70EBCCA2"/>
    <w:rsid w:val="70F1E935"/>
    <w:rsid w:val="715193E7"/>
    <w:rsid w:val="717B69F1"/>
    <w:rsid w:val="718D0C36"/>
    <w:rsid w:val="71B30967"/>
    <w:rsid w:val="71E73C9D"/>
    <w:rsid w:val="71F1C832"/>
    <w:rsid w:val="71F49600"/>
    <w:rsid w:val="722AA830"/>
    <w:rsid w:val="72742602"/>
    <w:rsid w:val="72946D9E"/>
    <w:rsid w:val="72A080E4"/>
    <w:rsid w:val="72B7041A"/>
    <w:rsid w:val="72B7B6DE"/>
    <w:rsid w:val="72C80D9B"/>
    <w:rsid w:val="7348403C"/>
    <w:rsid w:val="73C6ACBA"/>
    <w:rsid w:val="73D1FF50"/>
    <w:rsid w:val="741D2395"/>
    <w:rsid w:val="74235A38"/>
    <w:rsid w:val="743CA550"/>
    <w:rsid w:val="7465F73A"/>
    <w:rsid w:val="74AE447F"/>
    <w:rsid w:val="74B09809"/>
    <w:rsid w:val="74C30187"/>
    <w:rsid w:val="74C771E2"/>
    <w:rsid w:val="7516F81B"/>
    <w:rsid w:val="753EA0F0"/>
    <w:rsid w:val="759F463B"/>
    <w:rsid w:val="75A9D10A"/>
    <w:rsid w:val="7609839A"/>
    <w:rsid w:val="76460B82"/>
    <w:rsid w:val="76520297"/>
    <w:rsid w:val="7674B66E"/>
    <w:rsid w:val="76917734"/>
    <w:rsid w:val="76C2F833"/>
    <w:rsid w:val="76F52EA1"/>
    <w:rsid w:val="76FD3EB8"/>
    <w:rsid w:val="774DAA26"/>
    <w:rsid w:val="7784C619"/>
    <w:rsid w:val="77E45626"/>
    <w:rsid w:val="78928BDA"/>
    <w:rsid w:val="78C0C163"/>
    <w:rsid w:val="790BE938"/>
    <w:rsid w:val="7926FFB4"/>
    <w:rsid w:val="794BC9EB"/>
    <w:rsid w:val="79794F0A"/>
    <w:rsid w:val="79E29F69"/>
    <w:rsid w:val="7A4A2646"/>
    <w:rsid w:val="7A52DE08"/>
    <w:rsid w:val="7A5C9126"/>
    <w:rsid w:val="7A6C6F73"/>
    <w:rsid w:val="7A8618A2"/>
    <w:rsid w:val="7AB67DD7"/>
    <w:rsid w:val="7BAF29D6"/>
    <w:rsid w:val="7BD972CA"/>
    <w:rsid w:val="7BEE4DEC"/>
    <w:rsid w:val="7BF531C3"/>
    <w:rsid w:val="7BFDE0E3"/>
    <w:rsid w:val="7C5426E2"/>
    <w:rsid w:val="7C70614E"/>
    <w:rsid w:val="7CAC8A02"/>
    <w:rsid w:val="7CE551EC"/>
    <w:rsid w:val="7CFF9E4E"/>
    <w:rsid w:val="7D2066EE"/>
    <w:rsid w:val="7D21A3C5"/>
    <w:rsid w:val="7D4FF589"/>
    <w:rsid w:val="7D59C47E"/>
    <w:rsid w:val="7D605B90"/>
    <w:rsid w:val="7DAF32DC"/>
    <w:rsid w:val="7DE4F86E"/>
    <w:rsid w:val="7DE72D6C"/>
    <w:rsid w:val="7E041B1C"/>
    <w:rsid w:val="7E5C368F"/>
    <w:rsid w:val="7E801767"/>
    <w:rsid w:val="7E84DA37"/>
    <w:rsid w:val="7E9730D0"/>
    <w:rsid w:val="7F11D883"/>
    <w:rsid w:val="7F216C96"/>
    <w:rsid w:val="7F2BE02D"/>
    <w:rsid w:val="7F4F40EE"/>
    <w:rsid w:val="7F62FB17"/>
    <w:rsid w:val="7F97C5B3"/>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7D99EEBF-68CB-45B8-9E70-FAC0E2AFC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E" w:eastAsia="en-IE"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1F2"/>
  </w:style>
  <w:style w:type="paragraph" w:styleId="Heading1">
    <w:name w:val="heading 1"/>
    <w:aliases w:val="Uni Heading 1"/>
    <w:basedOn w:val="Normal"/>
    <w:next w:val="Normal"/>
    <w:link w:val="Heading1Char"/>
    <w:autoRedefine/>
    <w:uiPriority w:val="9"/>
    <w:qFormat/>
    <w:rsid w:val="003360E2"/>
    <w:pPr>
      <w:keepNext/>
      <w:keepLines/>
      <w:numPr>
        <w:numId w:val="4"/>
      </w:numPr>
      <w:spacing w:before="320" w:after="0" w:line="240" w:lineRule="auto"/>
      <w:outlineLvl w:val="0"/>
    </w:pPr>
    <w:rPr>
      <w:b/>
      <w:color w:val="A80050"/>
    </w:rPr>
  </w:style>
  <w:style w:type="paragraph" w:styleId="Heading2">
    <w:name w:val="heading 2"/>
    <w:basedOn w:val="Normal"/>
    <w:next w:val="Normal"/>
    <w:link w:val="Heading2Char"/>
    <w:autoRedefine/>
    <w:uiPriority w:val="9"/>
    <w:unhideWhenUsed/>
    <w:qFormat/>
    <w:rsid w:val="005A474A"/>
    <w:pPr>
      <w:keepNext/>
      <w:keepLines/>
      <w:numPr>
        <w:ilvl w:val="1"/>
        <w:numId w:val="4"/>
      </w:numPr>
      <w:spacing w:before="80" w:after="0" w:line="240" w:lineRule="auto"/>
      <w:outlineLvl w:val="1"/>
    </w:pPr>
    <w:rPr>
      <w:rFonts w:ascii="Calibri Light" w:eastAsiaTheme="majorEastAsia" w:hAnsi="Calibri Light" w:cstheme="majorBidi"/>
      <w:b/>
      <w:i/>
      <w:color w:val="404040" w:themeColor="text1" w:themeTint="BF"/>
      <w:sz w:val="24"/>
      <w:szCs w:val="28"/>
    </w:rPr>
  </w:style>
  <w:style w:type="paragraph" w:styleId="Heading3">
    <w:name w:val="heading 3"/>
    <w:basedOn w:val="Normal"/>
    <w:next w:val="Normal"/>
    <w:link w:val="Heading3Char"/>
    <w:uiPriority w:val="9"/>
    <w:semiHidden/>
    <w:unhideWhenUsed/>
    <w:qFormat/>
    <w:rsid w:val="002D61F2"/>
    <w:pPr>
      <w:keepNext/>
      <w:keepLines/>
      <w:numPr>
        <w:ilvl w:val="2"/>
        <w:numId w:val="4"/>
      </w:numPr>
      <w:spacing w:before="40" w:after="0" w:line="240" w:lineRule="auto"/>
      <w:ind w:left="2160" w:hanging="36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2D61F2"/>
    <w:pPr>
      <w:keepNext/>
      <w:keepLines/>
      <w:numPr>
        <w:ilvl w:val="3"/>
        <w:numId w:val="4"/>
      </w:numPr>
      <w:spacing w:before="40" w:after="0"/>
      <w:ind w:left="2880" w:hanging="36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D61F2"/>
    <w:pPr>
      <w:keepNext/>
      <w:keepLines/>
      <w:numPr>
        <w:ilvl w:val="4"/>
        <w:numId w:val="4"/>
      </w:numPr>
      <w:spacing w:before="40" w:after="0"/>
      <w:ind w:left="3600" w:hanging="36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2D61F2"/>
    <w:pPr>
      <w:keepNext/>
      <w:keepLines/>
      <w:numPr>
        <w:ilvl w:val="5"/>
        <w:numId w:val="4"/>
      </w:numPr>
      <w:spacing w:before="40" w:after="0"/>
      <w:ind w:left="4320" w:hanging="36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2D61F2"/>
    <w:pPr>
      <w:keepNext/>
      <w:keepLines/>
      <w:numPr>
        <w:ilvl w:val="6"/>
        <w:numId w:val="4"/>
      </w:numPr>
      <w:spacing w:before="40" w:after="0"/>
      <w:ind w:left="5040" w:hanging="36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2D61F2"/>
    <w:pPr>
      <w:keepNext/>
      <w:keepLines/>
      <w:numPr>
        <w:ilvl w:val="7"/>
        <w:numId w:val="4"/>
      </w:numPr>
      <w:spacing w:before="40" w:after="0"/>
      <w:ind w:left="5760" w:hanging="36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2D61F2"/>
    <w:pPr>
      <w:keepNext/>
      <w:keepLines/>
      <w:numPr>
        <w:ilvl w:val="8"/>
        <w:numId w:val="4"/>
      </w:numPr>
      <w:spacing w:before="40" w:after="0"/>
      <w:ind w:left="6480" w:hanging="36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474A"/>
    <w:rPr>
      <w:rFonts w:ascii="Calibri Light" w:eastAsiaTheme="majorEastAsia" w:hAnsi="Calibri Light" w:cstheme="majorBidi"/>
      <w:b/>
      <w:i/>
      <w:color w:val="404040" w:themeColor="text1" w:themeTint="BF"/>
      <w:sz w:val="24"/>
      <w:szCs w:val="28"/>
    </w:rPr>
  </w:style>
  <w:style w:type="paragraph" w:styleId="ListParagraph">
    <w:name w:val="List Paragraph"/>
    <w:aliases w:val="Subtitle Cover Page"/>
    <w:basedOn w:val="Normal"/>
    <w:link w:val="ListParagraphChar"/>
    <w:uiPriority w:val="34"/>
    <w:qFormat/>
    <w:rsid w:val="00670182"/>
    <w:pPr>
      <w:ind w:left="720"/>
      <w:contextualSpacing/>
    </w:pPr>
  </w:style>
  <w:style w:type="table" w:styleId="TableGrid">
    <w:name w:val="Table Grid"/>
    <w:basedOn w:val="TableNormal"/>
    <w:uiPriority w:val="39"/>
    <w:rsid w:val="00670182"/>
    <w:pPr>
      <w:spacing w:before="120" w:after="0" w:line="240" w:lineRule="auto"/>
    </w:pPr>
    <w:rPr>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670182"/>
  </w:style>
  <w:style w:type="character" w:customStyle="1" w:styleId="BodyTextChar">
    <w:name w:val="Body Text Char"/>
    <w:basedOn w:val="DefaultParagraphFont"/>
    <w:link w:val="BodyText"/>
    <w:uiPriority w:val="99"/>
    <w:semiHidden/>
    <w:rsid w:val="00670182"/>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2D61F2"/>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2D61F2"/>
    <w:rPr>
      <w:rFonts w:asciiTheme="majorHAnsi" w:eastAsiaTheme="majorEastAsia" w:hAnsiTheme="majorHAnsi" w:cstheme="majorBidi"/>
      <w:color w:val="156082" w:themeColor="accent1"/>
      <w:spacing w:val="-10"/>
      <w:sz w:val="56"/>
      <w:szCs w:val="56"/>
    </w:rPr>
  </w:style>
  <w:style w:type="character" w:customStyle="1" w:styleId="Heading1Char">
    <w:name w:val="Heading 1 Char"/>
    <w:aliases w:val="Uni Heading 1 Char"/>
    <w:basedOn w:val="DefaultParagraphFont"/>
    <w:link w:val="Heading1"/>
    <w:uiPriority w:val="9"/>
    <w:rsid w:val="003360E2"/>
    <w:rPr>
      <w:b/>
      <w:color w:val="A80050"/>
    </w:rPr>
  </w:style>
  <w:style w:type="character" w:customStyle="1" w:styleId="Heading3Char">
    <w:name w:val="Heading 3 Char"/>
    <w:basedOn w:val="DefaultParagraphFont"/>
    <w:link w:val="Heading3"/>
    <w:uiPriority w:val="9"/>
    <w:semiHidden/>
    <w:rsid w:val="002D61F2"/>
    <w:rPr>
      <w:rFonts w:asciiTheme="majorHAnsi" w:eastAsiaTheme="majorEastAsia" w:hAnsiTheme="majorHAnsi" w:cstheme="majorBidi"/>
      <w:color w:val="0E2841" w:themeColor="text2"/>
      <w:sz w:val="24"/>
      <w:szCs w:val="24"/>
    </w:rPr>
  </w:style>
  <w:style w:type="paragraph" w:styleId="Header">
    <w:name w:val="header"/>
    <w:basedOn w:val="Normal"/>
    <w:link w:val="HeaderChar"/>
    <w:uiPriority w:val="99"/>
    <w:unhideWhenUsed/>
    <w:rsid w:val="00EC4B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customStyle="1" w:styleId="Mention1">
    <w:name w:val="Mention1"/>
    <w:basedOn w:val="DefaultParagraphFont"/>
    <w:uiPriority w:val="99"/>
    <w:semiHidden/>
    <w:unhideWhenUsed/>
    <w:rsid w:val="00E4514B"/>
    <w:rPr>
      <w:color w:val="2B579A"/>
      <w:shd w:val="clear" w:color="auto" w:fill="E6E6E6"/>
    </w:rPr>
  </w:style>
  <w:style w:type="paragraph" w:styleId="NoSpacing">
    <w:name w:val="No Spacing"/>
    <w:uiPriority w:val="1"/>
    <w:qFormat/>
    <w:rsid w:val="002D61F2"/>
    <w:pPr>
      <w:spacing w:after="0" w:line="240" w:lineRule="auto"/>
    </w:pPr>
  </w:style>
  <w:style w:type="paragraph" w:styleId="BodyText2">
    <w:name w:val="Body Text 2"/>
    <w:basedOn w:val="Normal"/>
    <w:link w:val="BodyText2Char"/>
    <w:uiPriority w:val="99"/>
    <w:unhideWhenUsed/>
    <w:rsid w:val="00E4632C"/>
    <w:pPr>
      <w:spacing w:line="480" w:lineRule="auto"/>
    </w:pPr>
    <w:rPr>
      <w:rFonts w:eastAsiaTheme="minorHAnsi"/>
      <w:lang w:val="en-GB" w:eastAsia="en-US"/>
    </w:rPr>
  </w:style>
  <w:style w:type="character" w:customStyle="1" w:styleId="BodyText2Char">
    <w:name w:val="Body Text 2 Char"/>
    <w:basedOn w:val="DefaultParagraphFont"/>
    <w:link w:val="BodyText2"/>
    <w:uiPriority w:val="99"/>
    <w:rsid w:val="00E4632C"/>
    <w:rPr>
      <w:rFonts w:eastAsiaTheme="minorHAnsi"/>
      <w:lang w:val="en-GB" w:eastAsia="en-US"/>
    </w:rPr>
  </w:style>
  <w:style w:type="paragraph" w:styleId="BodyTextIndent3">
    <w:name w:val="Body Text Indent 3"/>
    <w:basedOn w:val="Normal"/>
    <w:link w:val="BodyTextIndent3Char"/>
    <w:uiPriority w:val="99"/>
    <w:semiHidden/>
    <w:unhideWhenUsed/>
    <w:rsid w:val="00E4632C"/>
    <w:pPr>
      <w:spacing w:line="276" w:lineRule="auto"/>
      <w:ind w:left="283"/>
    </w:pPr>
    <w:rPr>
      <w:rFonts w:eastAsiaTheme="minorHAnsi"/>
      <w:sz w:val="16"/>
      <w:szCs w:val="16"/>
      <w:lang w:val="en-GB" w:eastAsia="en-US"/>
    </w:rPr>
  </w:style>
  <w:style w:type="character" w:customStyle="1" w:styleId="BodyTextIndent3Char">
    <w:name w:val="Body Text Indent 3 Char"/>
    <w:basedOn w:val="DefaultParagraphFont"/>
    <w:link w:val="BodyTextIndent3"/>
    <w:uiPriority w:val="99"/>
    <w:semiHidden/>
    <w:rsid w:val="00E4632C"/>
    <w:rPr>
      <w:rFonts w:eastAsiaTheme="minorHAnsi"/>
      <w:sz w:val="16"/>
      <w:szCs w:val="16"/>
      <w:lang w:val="en-GB" w:eastAsia="en-US"/>
    </w:rPr>
  </w:style>
  <w:style w:type="paragraph" w:styleId="TOCHeading">
    <w:name w:val="TOC Heading"/>
    <w:basedOn w:val="Heading1"/>
    <w:next w:val="Normal"/>
    <w:uiPriority w:val="39"/>
    <w:unhideWhenUsed/>
    <w:qFormat/>
    <w:rsid w:val="002D61F2"/>
    <w:pPr>
      <w:outlineLvl w:val="9"/>
    </w:pPr>
  </w:style>
  <w:style w:type="paragraph" w:styleId="TOC1">
    <w:name w:val="toc 1"/>
    <w:basedOn w:val="Normal"/>
    <w:next w:val="Normal"/>
    <w:autoRedefine/>
    <w:uiPriority w:val="39"/>
    <w:unhideWhenUsed/>
    <w:rsid w:val="00B329C7"/>
    <w:pPr>
      <w:tabs>
        <w:tab w:val="right" w:leader="dot" w:pos="9016"/>
      </w:tabs>
      <w:spacing w:after="0"/>
      <w:jc w:val="both"/>
    </w:pPr>
  </w:style>
  <w:style w:type="paragraph" w:styleId="TOC2">
    <w:name w:val="toc 2"/>
    <w:basedOn w:val="Normal"/>
    <w:next w:val="Normal"/>
    <w:autoRedefine/>
    <w:uiPriority w:val="39"/>
    <w:unhideWhenUsed/>
    <w:rsid w:val="006C2FE0"/>
    <w:pPr>
      <w:spacing w:after="100"/>
      <w:ind w:left="22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unhideWhenUsed/>
    <w:rsid w:val="006F02F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style>
  <w:style w:type="character" w:customStyle="1" w:styleId="CommentTextChar">
    <w:name w:val="Comment Text Char"/>
    <w:basedOn w:val="DefaultParagraphFont"/>
    <w:link w:val="CommentText"/>
    <w:uiPriority w:val="99"/>
    <w:rsid w:val="008F63BD"/>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ind w:left="283"/>
    </w:pPr>
  </w:style>
  <w:style w:type="character" w:customStyle="1" w:styleId="BodyTextIndentChar">
    <w:name w:val="Body Text Indent Char"/>
    <w:basedOn w:val="DefaultParagraphFont"/>
    <w:link w:val="BodyTextIndent"/>
    <w:uiPriority w:val="99"/>
    <w:semiHidden/>
    <w:rsid w:val="00754A6F"/>
  </w:style>
  <w:style w:type="table" w:styleId="GridTable4-Accent4">
    <w:name w:val="Grid Table 4 Accent 4"/>
    <w:basedOn w:val="TableNormal"/>
    <w:uiPriority w:val="49"/>
    <w:rsid w:val="003E5261"/>
    <w:pPr>
      <w:spacing w:after="0" w:line="240" w:lineRule="auto"/>
    </w:pPr>
    <w:rPr>
      <w:rFonts w:eastAsiaTheme="minorHAnsi"/>
      <w:lang w:val="en-GB" w:eastAsia="en-US"/>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4-Accent3">
    <w:name w:val="List Table 4 Accent 3"/>
    <w:basedOn w:val="TableNormal"/>
    <w:uiPriority w:val="49"/>
    <w:rsid w:val="0083522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customStyle="1" w:styleId="InternetLink">
    <w:name w:val="Internet Link"/>
    <w:uiPriority w:val="99"/>
    <w:rsid w:val="00315AA3"/>
    <w:rPr>
      <w:rFonts w:cs="Times New Roman"/>
      <w:color w:val="0000FF"/>
      <w:u w:val="single"/>
    </w:rPr>
  </w:style>
  <w:style w:type="character" w:customStyle="1" w:styleId="ListParagraphChar">
    <w:name w:val="List Paragraph Char"/>
    <w:aliases w:val="Subtitle Cover Page Char"/>
    <w:link w:val="ListParagraph"/>
    <w:uiPriority w:val="34"/>
    <w:locked/>
    <w:rsid w:val="00E3359C"/>
  </w:style>
  <w:style w:type="paragraph" w:customStyle="1" w:styleId="DefaultText">
    <w:name w:val="Default Text"/>
    <w:basedOn w:val="Normal"/>
    <w:rsid w:val="008E39D4"/>
    <w:pPr>
      <w:suppressAutoHyphens/>
      <w:overflowPunct w:val="0"/>
      <w:autoSpaceDE w:val="0"/>
      <w:spacing w:line="276" w:lineRule="auto"/>
      <w:jc w:val="both"/>
    </w:pPr>
    <w:rPr>
      <w:rFonts w:ascii="Calibri" w:eastAsia="Times New Roman" w:hAnsi="Calibri" w:cs="Times New Roman"/>
      <w:lang w:val="en-GB" w:eastAsia="ar-SA"/>
    </w:rPr>
  </w:style>
  <w:style w:type="table" w:customStyle="1" w:styleId="GridTable4-Accent51">
    <w:name w:val="Grid Table 4 - Accent 51"/>
    <w:basedOn w:val="TableNormal"/>
    <w:uiPriority w:val="49"/>
    <w:rsid w:val="008D1F6F"/>
    <w:pPr>
      <w:spacing w:after="0" w:line="240" w:lineRule="auto"/>
    </w:pPr>
    <w:rPr>
      <w:rFonts w:eastAsia="MS Mincho"/>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paragraph">
    <w:name w:val="paragraph"/>
    <w:basedOn w:val="Normal"/>
    <w:rsid w:val="009F5E4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9F5E46"/>
  </w:style>
  <w:style w:type="character" w:customStyle="1" w:styleId="eop">
    <w:name w:val="eop"/>
    <w:basedOn w:val="DefaultParagraphFont"/>
    <w:rsid w:val="009F5E46"/>
  </w:style>
  <w:style w:type="character" w:styleId="Mention">
    <w:name w:val="Mention"/>
    <w:basedOn w:val="DefaultParagraphFont"/>
    <w:uiPriority w:val="99"/>
    <w:unhideWhenUsed/>
    <w:rsid w:val="00AE28BE"/>
    <w:rPr>
      <w:color w:val="2B579A"/>
      <w:shd w:val="clear" w:color="auto" w:fill="E1DFDD"/>
    </w:rPr>
  </w:style>
  <w:style w:type="character" w:styleId="Strong">
    <w:name w:val="Strong"/>
    <w:basedOn w:val="DefaultParagraphFont"/>
    <w:uiPriority w:val="22"/>
    <w:qFormat/>
    <w:rsid w:val="002D61F2"/>
    <w:rPr>
      <w:b/>
      <w:bCs/>
    </w:rPr>
  </w:style>
  <w:style w:type="character" w:customStyle="1" w:styleId="Heading4Char">
    <w:name w:val="Heading 4 Char"/>
    <w:basedOn w:val="DefaultParagraphFont"/>
    <w:link w:val="Heading4"/>
    <w:uiPriority w:val="9"/>
    <w:semiHidden/>
    <w:rsid w:val="002D61F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D61F2"/>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2D61F2"/>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2D61F2"/>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2D61F2"/>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2D61F2"/>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2D61F2"/>
    <w:pPr>
      <w:spacing w:line="240" w:lineRule="auto"/>
    </w:pPr>
    <w:rPr>
      <w:b/>
      <w:bCs/>
      <w:smallCaps/>
      <w:color w:val="595959" w:themeColor="text1" w:themeTint="A6"/>
      <w:spacing w:val="6"/>
    </w:rPr>
  </w:style>
  <w:style w:type="paragraph" w:styleId="Subtitle">
    <w:name w:val="Subtitle"/>
    <w:aliases w:val="Uni Subtitle"/>
    <w:basedOn w:val="Normal"/>
    <w:next w:val="Normal"/>
    <w:link w:val="SubtitleChar"/>
    <w:autoRedefine/>
    <w:uiPriority w:val="11"/>
    <w:qFormat/>
    <w:rsid w:val="00F34888"/>
    <w:pPr>
      <w:spacing w:line="240" w:lineRule="auto"/>
      <w:ind w:left="360"/>
    </w:pPr>
    <w:rPr>
      <w:rFonts w:ascii="Calibri Light" w:eastAsiaTheme="majorEastAsia" w:hAnsi="Calibri Light" w:cstheme="majorBidi"/>
      <w:b/>
      <w:i/>
      <w:sz w:val="22"/>
      <w:szCs w:val="24"/>
    </w:rPr>
  </w:style>
  <w:style w:type="character" w:customStyle="1" w:styleId="SubtitleChar">
    <w:name w:val="Subtitle Char"/>
    <w:aliases w:val="Uni Subtitle Char"/>
    <w:basedOn w:val="DefaultParagraphFont"/>
    <w:link w:val="Subtitle"/>
    <w:uiPriority w:val="11"/>
    <w:rsid w:val="00F34888"/>
    <w:rPr>
      <w:rFonts w:ascii="Calibri Light" w:eastAsiaTheme="majorEastAsia" w:hAnsi="Calibri Light" w:cstheme="majorBidi"/>
      <w:b/>
      <w:i/>
      <w:sz w:val="22"/>
      <w:szCs w:val="24"/>
    </w:rPr>
  </w:style>
  <w:style w:type="character" w:styleId="Emphasis">
    <w:name w:val="Emphasis"/>
    <w:basedOn w:val="DefaultParagraphFont"/>
    <w:uiPriority w:val="20"/>
    <w:qFormat/>
    <w:rsid w:val="002D61F2"/>
    <w:rPr>
      <w:i/>
      <w:iCs/>
    </w:rPr>
  </w:style>
  <w:style w:type="paragraph" w:styleId="Quote">
    <w:name w:val="Quote"/>
    <w:basedOn w:val="Normal"/>
    <w:next w:val="Normal"/>
    <w:link w:val="QuoteChar"/>
    <w:uiPriority w:val="29"/>
    <w:qFormat/>
    <w:rsid w:val="002D61F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D61F2"/>
    <w:rPr>
      <w:i/>
      <w:iCs/>
      <w:color w:val="404040" w:themeColor="text1" w:themeTint="BF"/>
    </w:rPr>
  </w:style>
  <w:style w:type="paragraph" w:styleId="IntenseQuote">
    <w:name w:val="Intense Quote"/>
    <w:basedOn w:val="Normal"/>
    <w:next w:val="Normal"/>
    <w:link w:val="IntenseQuoteChar"/>
    <w:uiPriority w:val="30"/>
    <w:qFormat/>
    <w:rsid w:val="002D61F2"/>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2D61F2"/>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2D61F2"/>
    <w:rPr>
      <w:i/>
      <w:iCs/>
      <w:color w:val="404040" w:themeColor="text1" w:themeTint="BF"/>
    </w:rPr>
  </w:style>
  <w:style w:type="character" w:styleId="IntenseEmphasis">
    <w:name w:val="Intense Emphasis"/>
    <w:basedOn w:val="DefaultParagraphFont"/>
    <w:uiPriority w:val="21"/>
    <w:qFormat/>
    <w:rsid w:val="002D61F2"/>
    <w:rPr>
      <w:b/>
      <w:bCs/>
      <w:i/>
      <w:iCs/>
    </w:rPr>
  </w:style>
  <w:style w:type="character" w:styleId="SubtleReference">
    <w:name w:val="Subtle Reference"/>
    <w:basedOn w:val="DefaultParagraphFont"/>
    <w:uiPriority w:val="31"/>
    <w:qFormat/>
    <w:rsid w:val="002D61F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D61F2"/>
    <w:rPr>
      <w:b/>
      <w:bCs/>
      <w:smallCaps/>
      <w:spacing w:val="5"/>
      <w:u w:val="single"/>
    </w:rPr>
  </w:style>
  <w:style w:type="character" w:styleId="BookTitle">
    <w:name w:val="Book Title"/>
    <w:basedOn w:val="DefaultParagraphFont"/>
    <w:uiPriority w:val="33"/>
    <w:qFormat/>
    <w:rsid w:val="002D61F2"/>
    <w:rPr>
      <w:b/>
      <w:bCs/>
      <w:smallCaps/>
    </w:rPr>
  </w:style>
  <w:style w:type="paragraph" w:customStyle="1" w:styleId="TenderHeading">
    <w:name w:val="Tender Heading"/>
    <w:basedOn w:val="Heading1"/>
    <w:link w:val="TenderHeadingChar"/>
    <w:rsid w:val="000C0B0F"/>
    <w:pPr>
      <w:shd w:val="clear" w:color="auto" w:fill="A80050"/>
    </w:pPr>
    <w:rPr>
      <w:rFonts w:ascii="Trebuchet MS" w:hAnsi="Trebuchet MS"/>
    </w:rPr>
  </w:style>
  <w:style w:type="character" w:customStyle="1" w:styleId="TenderHeadingChar">
    <w:name w:val="Tender Heading Char"/>
    <w:basedOn w:val="Heading1Char"/>
    <w:link w:val="TenderHeading"/>
    <w:rsid w:val="000C0B0F"/>
    <w:rPr>
      <w:rFonts w:ascii="Trebuchet MS" w:hAnsi="Trebuchet MS"/>
      <w:b/>
      <w:color w:val="A80050"/>
      <w:shd w:val="clear" w:color="auto" w:fill="A80050"/>
    </w:rPr>
  </w:style>
  <w:style w:type="paragraph" w:styleId="Revision">
    <w:name w:val="Revision"/>
    <w:hidden/>
    <w:uiPriority w:val="99"/>
    <w:semiHidden/>
    <w:rsid w:val="00C23C8B"/>
    <w:pPr>
      <w:spacing w:after="0" w:line="240" w:lineRule="auto"/>
    </w:pPr>
  </w:style>
  <w:style w:type="paragraph" w:customStyle="1" w:styleId="Unisubtit">
    <w:name w:val="Uni subtit"/>
    <w:basedOn w:val="Subtitle"/>
    <w:link w:val="UnisubtitChar"/>
    <w:autoRedefine/>
    <w:qFormat/>
    <w:rsid w:val="00CF2836"/>
    <w:pPr>
      <w:ind w:left="0"/>
      <w:jc w:val="both"/>
    </w:pPr>
    <w:rPr>
      <w:rFonts w:cs="Calibri Light"/>
      <w:bCs/>
      <w:iCs/>
      <w:szCs w:val="22"/>
    </w:rPr>
  </w:style>
  <w:style w:type="character" w:customStyle="1" w:styleId="UnisubtitChar">
    <w:name w:val="Uni subtit Char"/>
    <w:basedOn w:val="SubtitleChar"/>
    <w:link w:val="Unisubtit"/>
    <w:rsid w:val="00CF2836"/>
    <w:rPr>
      <w:rFonts w:ascii="Calibri Light" w:eastAsiaTheme="majorEastAsia" w:hAnsi="Calibri Light" w:cs="Calibri Light"/>
      <w:b/>
      <w:bCs/>
      <w:i/>
      <w:iCs/>
      <w:sz w:val="22"/>
      <w:szCs w:val="22"/>
    </w:rPr>
  </w:style>
  <w:style w:type="table" w:customStyle="1" w:styleId="Style1">
    <w:name w:val="Style1"/>
    <w:basedOn w:val="TableNormal"/>
    <w:uiPriority w:val="99"/>
    <w:rsid w:val="00B14BEF"/>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90127">
      <w:bodyDiv w:val="1"/>
      <w:marLeft w:val="0"/>
      <w:marRight w:val="0"/>
      <w:marTop w:val="0"/>
      <w:marBottom w:val="0"/>
      <w:divBdr>
        <w:top w:val="none" w:sz="0" w:space="0" w:color="auto"/>
        <w:left w:val="none" w:sz="0" w:space="0" w:color="auto"/>
        <w:bottom w:val="none" w:sz="0" w:space="0" w:color="auto"/>
        <w:right w:val="none" w:sz="0" w:space="0" w:color="auto"/>
      </w:divBdr>
      <w:divsChild>
        <w:div w:id="1748267450">
          <w:marLeft w:val="0"/>
          <w:marRight w:val="0"/>
          <w:marTop w:val="0"/>
          <w:marBottom w:val="0"/>
          <w:divBdr>
            <w:top w:val="none" w:sz="0" w:space="0" w:color="auto"/>
            <w:left w:val="none" w:sz="0" w:space="0" w:color="auto"/>
            <w:bottom w:val="none" w:sz="0" w:space="0" w:color="auto"/>
            <w:right w:val="none" w:sz="0" w:space="0" w:color="auto"/>
          </w:divBdr>
          <w:divsChild>
            <w:div w:id="14917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213420458">
      <w:bodyDiv w:val="1"/>
      <w:marLeft w:val="0"/>
      <w:marRight w:val="0"/>
      <w:marTop w:val="0"/>
      <w:marBottom w:val="0"/>
      <w:divBdr>
        <w:top w:val="none" w:sz="0" w:space="0" w:color="auto"/>
        <w:left w:val="none" w:sz="0" w:space="0" w:color="auto"/>
        <w:bottom w:val="none" w:sz="0" w:space="0" w:color="auto"/>
        <w:right w:val="none" w:sz="0" w:space="0" w:color="auto"/>
      </w:divBdr>
      <w:divsChild>
        <w:div w:id="234240192">
          <w:marLeft w:val="0"/>
          <w:marRight w:val="0"/>
          <w:marTop w:val="0"/>
          <w:marBottom w:val="0"/>
          <w:divBdr>
            <w:top w:val="none" w:sz="0" w:space="0" w:color="auto"/>
            <w:left w:val="none" w:sz="0" w:space="0" w:color="auto"/>
            <w:bottom w:val="none" w:sz="0" w:space="0" w:color="auto"/>
            <w:right w:val="none" w:sz="0" w:space="0" w:color="auto"/>
          </w:divBdr>
          <w:divsChild>
            <w:div w:id="203530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microsoft.com/office/2011/relationships/commentsExtended" Target="commentsExtended.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settings" Target="settings.xml"/><Relationship Id="rId12" Type="http://schemas.openxmlformats.org/officeDocument/2006/relationships/hyperlink" Target="mailto:tenders@nuigalway.ie" TargetMode="External"/><Relationship Id="rId17" Type="http://schemas.openxmlformats.org/officeDocument/2006/relationships/comments" Target="comment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microsoft.com/office/2018/08/relationships/commentsExtensible" Target="commentsExtensible.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nuigalway.i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eader" Target="header1.xml"/><Relationship Id="rId28" Type="http://schemas.microsoft.com/office/2019/05/relationships/documenttasks" Target="documenttasks/documenttasks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nonrestaxclearance@revenue.i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documenttasks/documenttasks1.xml><?xml version="1.0" encoding="utf-8"?>
<t:Tasks xmlns:t="http://schemas.microsoft.com/office/tasks/2019/documenttasks" xmlns:oel="http://schemas.microsoft.com/office/2019/extlst">
  <t:Task id="{776FEC81-33F0-48FD-9529-2D86F9753734}">
    <t:Anchor>
      <t:Comment id="443003423"/>
    </t:Anchor>
    <t:History>
      <t:Event id="{E780D7FC-86B3-458A-82D6-0DEB14A21AB5}" time="2025-09-10T14:30:26.396Z">
        <t:Attribution userId="S::0115326s@universityofgalway.ie::c58cefd8-9a27-4f21-b938-fcbd659d3a65" userProvider="AD" userName="Dolan, Eimear"/>
        <t:Anchor>
          <t:Comment id="443003423"/>
        </t:Anchor>
        <t:Create/>
      </t:Event>
      <t:Event id="{D64DC8E9-CF27-44F6-841D-CD796DCF871A}" time="2025-09-10T14:30:26.396Z">
        <t:Attribution userId="S::0115326s@universityofgalway.ie::c58cefd8-9a27-4f21-b938-fcbd659d3a65" userProvider="AD" userName="Dolan, Eimear"/>
        <t:Anchor>
          <t:Comment id="443003423"/>
        </t:Anchor>
        <t:Assign userId="S::0128516S@universityofgalway.ie::a5967f3d-05ed-444e-87ee-e8b3a9d565a1" userProvider="AD" userName="McMahon, Niall"/>
      </t:Event>
      <t:Event id="{B9866C39-99C7-4DE2-854E-BFF252FF67A7}" time="2025-09-10T14:30:26.396Z">
        <t:Attribution userId="S::0115326s@universityofgalway.ie::c58cefd8-9a27-4f21-b938-fcbd659d3a65" userProvider="AD" userName="Dolan, Eimear"/>
        <t:Anchor>
          <t:Comment id="443003423"/>
        </t:Anchor>
        <t:SetTitle title="@McMahon, Niall is this reasonable for RCSI?"/>
      </t:Event>
      <t:Event id="{E7D7002D-8B7B-4061-A675-4B266D0159EE}" time="2025-09-11T08:05:35.645Z">
        <t:Attribution userId="S::0133562s@universityofgalway.ie::bdcb1cad-2d4d-4528-bec4-e139f8e6e0c3" userProvider="AD" userName="walsh, Fiona"/>
        <t:Anchor>
          <t:Comment id="1749713962"/>
        </t:Anchor>
        <t:UnassignAll/>
      </t:Event>
      <t:Event id="{D1B9009D-F0EC-4938-8053-B8FE7E7799FD}" time="2025-09-11T08:05:35.645Z">
        <t:Attribution userId="S::0133562s@universityofgalway.ie::bdcb1cad-2d4d-4528-bec4-e139f8e6e0c3" userProvider="AD" userName="walsh, Fiona"/>
        <t:Anchor>
          <t:Comment id="1749713962"/>
        </t:Anchor>
        <t:Assign userId="S::0115326S@universityofgalway.ie::c58cefd8-9a27-4f21-b938-fcbd659d3a65" userProvider="AD" userName="Dolan, Eimear"/>
      </t:Event>
    </t:History>
  </t:Task>
  <t:Task id="{01587E0D-BDB8-456D-AADA-2EE931BCCCFD}">
    <t:Anchor>
      <t:Comment id="983216362"/>
    </t:Anchor>
    <t:History>
      <t:Event id="{13ED9710-EA7A-4E5C-9F8E-9EF12075183A}" time="2026-01-12T15:49:55.017Z">
        <t:Attribution userId="S::0134202s@universityofgalway.ie::fb9ed1ce-c8da-4a91-9c54-1a5b0117a17c" userProvider="AD" userName="Mcloughlin, Nicola"/>
        <t:Anchor>
          <t:Comment id="983216362"/>
        </t:Anchor>
        <t:Create/>
      </t:Event>
      <t:Event id="{B02379DD-94EC-4544-86EF-2D3C70C636BF}" time="2026-01-12T15:49:55.017Z">
        <t:Attribution userId="S::0134202s@universityofgalway.ie::fb9ed1ce-c8da-4a91-9c54-1a5b0117a17c" userProvider="AD" userName="Mcloughlin, Nicola"/>
        <t:Anchor>
          <t:Comment id="983216362"/>
        </t:Anchor>
        <t:Assign userId="S::2300442E@universityofgalway.ie::70b7a8c7-89db-4be0-a55f-b15ecc275578" userProvider="AD" userName="Ziegerink, Bender"/>
      </t:Event>
      <t:Event id="{4910EEC1-82E0-471F-86A3-047F1103F215}" time="2026-01-12T15:49:55.017Z">
        <t:Attribution userId="S::0134202s@universityofgalway.ie::fb9ed1ce-c8da-4a91-9c54-1a5b0117a17c" userProvider="AD" userName="Mcloughlin, Nicola"/>
        <t:Anchor>
          <t:Comment id="983216362"/>
        </t:Anchor>
        <t:SetTitle title="@Ziegerink, Bender Can you please add volumes here as requir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D525FD4C805B4785671D46CB2B36DC" ma:contentTypeVersion="20" ma:contentTypeDescription="Create a new document." ma:contentTypeScope="" ma:versionID="b79439da9084b893393c5e6079a00397">
  <xsd:schema xmlns:xsd="http://www.w3.org/2001/XMLSchema" xmlns:xs="http://www.w3.org/2001/XMLSchema" xmlns:p="http://schemas.microsoft.com/office/2006/metadata/properties" xmlns:ns2="54f77a07-2b85-426c-bf24-08113c6158a9" xmlns:ns3="e56cf9bf-aebe-4f07-9dcd-675bea949466" targetNamespace="http://schemas.microsoft.com/office/2006/metadata/properties" ma:root="true" ma:fieldsID="084b06218b61e821ffd8e05d0bf591bb" ns2:_="" ns3:_="">
    <xsd:import namespace="54f77a07-2b85-426c-bf24-08113c6158a9"/>
    <xsd:import namespace="e56cf9bf-aebe-4f07-9dcd-675bea9494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77a07-2b85-426c-bf24-08113c615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6cf9bf-aebe-4f07-9dcd-675bea9494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f3d25-759a-489f-803b-f4e119ea2bd4}" ma:internalName="TaxCatchAll" ma:showField="CatchAllData" ma:web="e56cf9bf-aebe-4f07-9dcd-675bea949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f77a07-2b85-426c-bf24-08113c6158a9">
      <Terms xmlns="http://schemas.microsoft.com/office/infopath/2007/PartnerControls"/>
    </lcf76f155ced4ddcb4097134ff3c332f>
    <TaxCatchAll xmlns="e56cf9bf-aebe-4f07-9dcd-675bea949466" xsi:nil="true"/>
  </documentManagement>
</p:properties>
</file>

<file path=customXml/itemProps1.xml><?xml version="1.0" encoding="utf-8"?>
<ds:datastoreItem xmlns:ds="http://schemas.openxmlformats.org/officeDocument/2006/customXml" ds:itemID="{6CA5451F-0409-413C-94E9-101F86586C88}">
  <ds:schemaRefs>
    <ds:schemaRef ds:uri="http://schemas.microsoft.com/sharepoint/v3/contenttype/forms"/>
  </ds:schemaRefs>
</ds:datastoreItem>
</file>

<file path=customXml/itemProps2.xml><?xml version="1.0" encoding="utf-8"?>
<ds:datastoreItem xmlns:ds="http://schemas.openxmlformats.org/officeDocument/2006/customXml" ds:itemID="{E60774BF-72BF-4DBF-8ADA-1136FB334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77a07-2b85-426c-bf24-08113c6158a9"/>
    <ds:schemaRef ds:uri="e56cf9bf-aebe-4f07-9dcd-675bea949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6433D6-CACD-45B3-88E1-EC4689A55F6A}">
  <ds:schemaRefs>
    <ds:schemaRef ds:uri="http://schemas.openxmlformats.org/officeDocument/2006/bibliography"/>
  </ds:schemaRefs>
</ds:datastoreItem>
</file>

<file path=customXml/itemProps4.xml><?xml version="1.0" encoding="utf-8"?>
<ds:datastoreItem xmlns:ds="http://schemas.openxmlformats.org/officeDocument/2006/customXml" ds:itemID="{073CEAD7-9D0E-4F64-8E6E-997036160085}">
  <ds:schemaRefs>
    <ds:schemaRef ds:uri="http://schemas.microsoft.com/office/2006/metadata/properties"/>
    <ds:schemaRef ds:uri="http://schemas.microsoft.com/office/infopath/2007/PartnerControls"/>
    <ds:schemaRef ds:uri="54f77a07-2b85-426c-bf24-08113c6158a9"/>
    <ds:schemaRef ds:uri="e56cf9bf-aebe-4f07-9dcd-675bea949466"/>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9590</Words>
  <Characters>54664</Characters>
  <Application>Microsoft Office Word</Application>
  <DocSecurity>4</DocSecurity>
  <Lines>455</Lines>
  <Paragraphs>128</Paragraphs>
  <ScaleCrop>false</ScaleCrop>
  <Company/>
  <LinksUpToDate>false</LinksUpToDate>
  <CharactersWithSpaces>64126</CharactersWithSpaces>
  <SharedDoc>false</SharedDoc>
  <HLinks>
    <vt:vector size="228" baseType="variant">
      <vt:variant>
        <vt:i4>7995484</vt:i4>
      </vt:variant>
      <vt:variant>
        <vt:i4>207</vt:i4>
      </vt:variant>
      <vt:variant>
        <vt:i4>0</vt:i4>
      </vt:variant>
      <vt:variant>
        <vt:i4>5</vt:i4>
      </vt:variant>
      <vt:variant>
        <vt:lpwstr>mailto:nonrestaxclearance@revenue.ie</vt:lpwstr>
      </vt:variant>
      <vt:variant>
        <vt:lpwstr/>
      </vt:variant>
      <vt:variant>
        <vt:i4>6422638</vt:i4>
      </vt:variant>
      <vt:variant>
        <vt:i4>204</vt:i4>
      </vt:variant>
      <vt:variant>
        <vt:i4>0</vt:i4>
      </vt:variant>
      <vt:variant>
        <vt:i4>5</vt:i4>
      </vt:variant>
      <vt:variant>
        <vt:lpwstr>http://www.revenue.ie/</vt:lpwstr>
      </vt:variant>
      <vt:variant>
        <vt:lpwstr/>
      </vt:variant>
      <vt:variant>
        <vt:i4>3604516</vt:i4>
      </vt:variant>
      <vt:variant>
        <vt:i4>201</vt:i4>
      </vt:variant>
      <vt:variant>
        <vt:i4>0</vt:i4>
      </vt:variant>
      <vt:variant>
        <vt:i4>5</vt:i4>
      </vt:variant>
      <vt:variant>
        <vt:lpwstr>http://www.etenders.gov.ie/</vt:lpwstr>
      </vt:variant>
      <vt:variant>
        <vt:lpwstr/>
      </vt:variant>
      <vt:variant>
        <vt:i4>3604516</vt:i4>
      </vt:variant>
      <vt:variant>
        <vt:i4>198</vt:i4>
      </vt:variant>
      <vt:variant>
        <vt:i4>0</vt:i4>
      </vt:variant>
      <vt:variant>
        <vt:i4>5</vt:i4>
      </vt:variant>
      <vt:variant>
        <vt:lpwstr>http://www.etenders.gov.ie/</vt:lpwstr>
      </vt:variant>
      <vt:variant>
        <vt:lpwstr/>
      </vt:variant>
      <vt:variant>
        <vt:i4>2031666</vt:i4>
      </vt:variant>
      <vt:variant>
        <vt:i4>191</vt:i4>
      </vt:variant>
      <vt:variant>
        <vt:i4>0</vt:i4>
      </vt:variant>
      <vt:variant>
        <vt:i4>5</vt:i4>
      </vt:variant>
      <vt:variant>
        <vt:lpwstr/>
      </vt:variant>
      <vt:variant>
        <vt:lpwstr>_Toc458965818</vt:lpwstr>
      </vt:variant>
      <vt:variant>
        <vt:i4>2228238</vt:i4>
      </vt:variant>
      <vt:variant>
        <vt:i4>185</vt:i4>
      </vt:variant>
      <vt:variant>
        <vt:i4>0</vt:i4>
      </vt:variant>
      <vt:variant>
        <vt:i4>5</vt:i4>
      </vt:variant>
      <vt:variant>
        <vt:lpwstr/>
      </vt:variant>
      <vt:variant>
        <vt:lpwstr>_Toc1787838177</vt:lpwstr>
      </vt:variant>
      <vt:variant>
        <vt:i4>1507381</vt:i4>
      </vt:variant>
      <vt:variant>
        <vt:i4>179</vt:i4>
      </vt:variant>
      <vt:variant>
        <vt:i4>0</vt:i4>
      </vt:variant>
      <vt:variant>
        <vt:i4>5</vt:i4>
      </vt:variant>
      <vt:variant>
        <vt:lpwstr/>
      </vt:variant>
      <vt:variant>
        <vt:lpwstr>_Toc474571234</vt:lpwstr>
      </vt:variant>
      <vt:variant>
        <vt:i4>2359296</vt:i4>
      </vt:variant>
      <vt:variant>
        <vt:i4>173</vt:i4>
      </vt:variant>
      <vt:variant>
        <vt:i4>0</vt:i4>
      </vt:variant>
      <vt:variant>
        <vt:i4>5</vt:i4>
      </vt:variant>
      <vt:variant>
        <vt:lpwstr/>
      </vt:variant>
      <vt:variant>
        <vt:lpwstr>_Toc1262715250</vt:lpwstr>
      </vt:variant>
      <vt:variant>
        <vt:i4>1835057</vt:i4>
      </vt:variant>
      <vt:variant>
        <vt:i4>167</vt:i4>
      </vt:variant>
      <vt:variant>
        <vt:i4>0</vt:i4>
      </vt:variant>
      <vt:variant>
        <vt:i4>5</vt:i4>
      </vt:variant>
      <vt:variant>
        <vt:lpwstr/>
      </vt:variant>
      <vt:variant>
        <vt:lpwstr>_Toc187545331</vt:lpwstr>
      </vt:variant>
      <vt:variant>
        <vt:i4>1507386</vt:i4>
      </vt:variant>
      <vt:variant>
        <vt:i4>161</vt:i4>
      </vt:variant>
      <vt:variant>
        <vt:i4>0</vt:i4>
      </vt:variant>
      <vt:variant>
        <vt:i4>5</vt:i4>
      </vt:variant>
      <vt:variant>
        <vt:lpwstr/>
      </vt:variant>
      <vt:variant>
        <vt:lpwstr>_Toc714413869</vt:lpwstr>
      </vt:variant>
      <vt:variant>
        <vt:i4>2162703</vt:i4>
      </vt:variant>
      <vt:variant>
        <vt:i4>155</vt:i4>
      </vt:variant>
      <vt:variant>
        <vt:i4>0</vt:i4>
      </vt:variant>
      <vt:variant>
        <vt:i4>5</vt:i4>
      </vt:variant>
      <vt:variant>
        <vt:lpwstr/>
      </vt:variant>
      <vt:variant>
        <vt:lpwstr>_Toc1982651119</vt:lpwstr>
      </vt:variant>
      <vt:variant>
        <vt:i4>2818055</vt:i4>
      </vt:variant>
      <vt:variant>
        <vt:i4>149</vt:i4>
      </vt:variant>
      <vt:variant>
        <vt:i4>0</vt:i4>
      </vt:variant>
      <vt:variant>
        <vt:i4>5</vt:i4>
      </vt:variant>
      <vt:variant>
        <vt:lpwstr/>
      </vt:variant>
      <vt:variant>
        <vt:lpwstr>_Toc1104496747</vt:lpwstr>
      </vt:variant>
      <vt:variant>
        <vt:i4>1572912</vt:i4>
      </vt:variant>
      <vt:variant>
        <vt:i4>143</vt:i4>
      </vt:variant>
      <vt:variant>
        <vt:i4>0</vt:i4>
      </vt:variant>
      <vt:variant>
        <vt:i4>5</vt:i4>
      </vt:variant>
      <vt:variant>
        <vt:lpwstr/>
      </vt:variant>
      <vt:variant>
        <vt:lpwstr>_Toc156260186</vt:lpwstr>
      </vt:variant>
      <vt:variant>
        <vt:i4>1310777</vt:i4>
      </vt:variant>
      <vt:variant>
        <vt:i4>137</vt:i4>
      </vt:variant>
      <vt:variant>
        <vt:i4>0</vt:i4>
      </vt:variant>
      <vt:variant>
        <vt:i4>5</vt:i4>
      </vt:variant>
      <vt:variant>
        <vt:lpwstr/>
      </vt:variant>
      <vt:variant>
        <vt:lpwstr>_Toc341632832</vt:lpwstr>
      </vt:variant>
      <vt:variant>
        <vt:i4>1638463</vt:i4>
      </vt:variant>
      <vt:variant>
        <vt:i4>131</vt:i4>
      </vt:variant>
      <vt:variant>
        <vt:i4>0</vt:i4>
      </vt:variant>
      <vt:variant>
        <vt:i4>5</vt:i4>
      </vt:variant>
      <vt:variant>
        <vt:lpwstr/>
      </vt:variant>
      <vt:variant>
        <vt:lpwstr>_Toc897352560</vt:lpwstr>
      </vt:variant>
      <vt:variant>
        <vt:i4>1769526</vt:i4>
      </vt:variant>
      <vt:variant>
        <vt:i4>125</vt:i4>
      </vt:variant>
      <vt:variant>
        <vt:i4>0</vt:i4>
      </vt:variant>
      <vt:variant>
        <vt:i4>5</vt:i4>
      </vt:variant>
      <vt:variant>
        <vt:lpwstr/>
      </vt:variant>
      <vt:variant>
        <vt:lpwstr>_Toc266913305</vt:lpwstr>
      </vt:variant>
      <vt:variant>
        <vt:i4>2621444</vt:i4>
      </vt:variant>
      <vt:variant>
        <vt:i4>119</vt:i4>
      </vt:variant>
      <vt:variant>
        <vt:i4>0</vt:i4>
      </vt:variant>
      <vt:variant>
        <vt:i4>5</vt:i4>
      </vt:variant>
      <vt:variant>
        <vt:lpwstr/>
      </vt:variant>
      <vt:variant>
        <vt:lpwstr>_Toc1541850799</vt:lpwstr>
      </vt:variant>
      <vt:variant>
        <vt:i4>1703995</vt:i4>
      </vt:variant>
      <vt:variant>
        <vt:i4>113</vt:i4>
      </vt:variant>
      <vt:variant>
        <vt:i4>0</vt:i4>
      </vt:variant>
      <vt:variant>
        <vt:i4>5</vt:i4>
      </vt:variant>
      <vt:variant>
        <vt:lpwstr/>
      </vt:variant>
      <vt:variant>
        <vt:lpwstr>_Toc990808247</vt:lpwstr>
      </vt:variant>
      <vt:variant>
        <vt:i4>1376306</vt:i4>
      </vt:variant>
      <vt:variant>
        <vt:i4>107</vt:i4>
      </vt:variant>
      <vt:variant>
        <vt:i4>0</vt:i4>
      </vt:variant>
      <vt:variant>
        <vt:i4>5</vt:i4>
      </vt:variant>
      <vt:variant>
        <vt:lpwstr/>
      </vt:variant>
      <vt:variant>
        <vt:lpwstr>_Toc741415576</vt:lpwstr>
      </vt:variant>
      <vt:variant>
        <vt:i4>1179700</vt:i4>
      </vt:variant>
      <vt:variant>
        <vt:i4>101</vt:i4>
      </vt:variant>
      <vt:variant>
        <vt:i4>0</vt:i4>
      </vt:variant>
      <vt:variant>
        <vt:i4>5</vt:i4>
      </vt:variant>
      <vt:variant>
        <vt:lpwstr/>
      </vt:variant>
      <vt:variant>
        <vt:lpwstr>_Toc541367654</vt:lpwstr>
      </vt:variant>
      <vt:variant>
        <vt:i4>2949122</vt:i4>
      </vt:variant>
      <vt:variant>
        <vt:i4>95</vt:i4>
      </vt:variant>
      <vt:variant>
        <vt:i4>0</vt:i4>
      </vt:variant>
      <vt:variant>
        <vt:i4>5</vt:i4>
      </vt:variant>
      <vt:variant>
        <vt:lpwstr/>
      </vt:variant>
      <vt:variant>
        <vt:lpwstr>_Toc1668114702</vt:lpwstr>
      </vt:variant>
      <vt:variant>
        <vt:i4>1376311</vt:i4>
      </vt:variant>
      <vt:variant>
        <vt:i4>89</vt:i4>
      </vt:variant>
      <vt:variant>
        <vt:i4>0</vt:i4>
      </vt:variant>
      <vt:variant>
        <vt:i4>5</vt:i4>
      </vt:variant>
      <vt:variant>
        <vt:lpwstr/>
      </vt:variant>
      <vt:variant>
        <vt:lpwstr>_Toc222337446</vt:lpwstr>
      </vt:variant>
      <vt:variant>
        <vt:i4>1638454</vt:i4>
      </vt:variant>
      <vt:variant>
        <vt:i4>83</vt:i4>
      </vt:variant>
      <vt:variant>
        <vt:i4>0</vt:i4>
      </vt:variant>
      <vt:variant>
        <vt:i4>5</vt:i4>
      </vt:variant>
      <vt:variant>
        <vt:lpwstr/>
      </vt:variant>
      <vt:variant>
        <vt:lpwstr>_Toc250954167</vt:lpwstr>
      </vt:variant>
      <vt:variant>
        <vt:i4>2293762</vt:i4>
      </vt:variant>
      <vt:variant>
        <vt:i4>77</vt:i4>
      </vt:variant>
      <vt:variant>
        <vt:i4>0</vt:i4>
      </vt:variant>
      <vt:variant>
        <vt:i4>5</vt:i4>
      </vt:variant>
      <vt:variant>
        <vt:lpwstr/>
      </vt:variant>
      <vt:variant>
        <vt:lpwstr>_Toc1706122205</vt:lpwstr>
      </vt:variant>
      <vt:variant>
        <vt:i4>2228226</vt:i4>
      </vt:variant>
      <vt:variant>
        <vt:i4>71</vt:i4>
      </vt:variant>
      <vt:variant>
        <vt:i4>0</vt:i4>
      </vt:variant>
      <vt:variant>
        <vt:i4>5</vt:i4>
      </vt:variant>
      <vt:variant>
        <vt:lpwstr/>
      </vt:variant>
      <vt:variant>
        <vt:lpwstr>_Toc1066928746</vt:lpwstr>
      </vt:variant>
      <vt:variant>
        <vt:i4>1441843</vt:i4>
      </vt:variant>
      <vt:variant>
        <vt:i4>65</vt:i4>
      </vt:variant>
      <vt:variant>
        <vt:i4>0</vt:i4>
      </vt:variant>
      <vt:variant>
        <vt:i4>5</vt:i4>
      </vt:variant>
      <vt:variant>
        <vt:lpwstr/>
      </vt:variant>
      <vt:variant>
        <vt:lpwstr>_Toc163908164</vt:lpwstr>
      </vt:variant>
      <vt:variant>
        <vt:i4>2621453</vt:i4>
      </vt:variant>
      <vt:variant>
        <vt:i4>59</vt:i4>
      </vt:variant>
      <vt:variant>
        <vt:i4>0</vt:i4>
      </vt:variant>
      <vt:variant>
        <vt:i4>5</vt:i4>
      </vt:variant>
      <vt:variant>
        <vt:lpwstr/>
      </vt:variant>
      <vt:variant>
        <vt:lpwstr>_Toc1855922222</vt:lpwstr>
      </vt:variant>
      <vt:variant>
        <vt:i4>1835056</vt:i4>
      </vt:variant>
      <vt:variant>
        <vt:i4>53</vt:i4>
      </vt:variant>
      <vt:variant>
        <vt:i4>0</vt:i4>
      </vt:variant>
      <vt:variant>
        <vt:i4>5</vt:i4>
      </vt:variant>
      <vt:variant>
        <vt:lpwstr/>
      </vt:variant>
      <vt:variant>
        <vt:lpwstr>_Toc569287489</vt:lpwstr>
      </vt:variant>
      <vt:variant>
        <vt:i4>2490369</vt:i4>
      </vt:variant>
      <vt:variant>
        <vt:i4>47</vt:i4>
      </vt:variant>
      <vt:variant>
        <vt:i4>0</vt:i4>
      </vt:variant>
      <vt:variant>
        <vt:i4>5</vt:i4>
      </vt:variant>
      <vt:variant>
        <vt:lpwstr/>
      </vt:variant>
      <vt:variant>
        <vt:lpwstr>_Toc2036727207</vt:lpwstr>
      </vt:variant>
      <vt:variant>
        <vt:i4>1114167</vt:i4>
      </vt:variant>
      <vt:variant>
        <vt:i4>41</vt:i4>
      </vt:variant>
      <vt:variant>
        <vt:i4>0</vt:i4>
      </vt:variant>
      <vt:variant>
        <vt:i4>5</vt:i4>
      </vt:variant>
      <vt:variant>
        <vt:lpwstr/>
      </vt:variant>
      <vt:variant>
        <vt:lpwstr>_Toc763263512</vt:lpwstr>
      </vt:variant>
      <vt:variant>
        <vt:i4>1376315</vt:i4>
      </vt:variant>
      <vt:variant>
        <vt:i4>35</vt:i4>
      </vt:variant>
      <vt:variant>
        <vt:i4>0</vt:i4>
      </vt:variant>
      <vt:variant>
        <vt:i4>5</vt:i4>
      </vt:variant>
      <vt:variant>
        <vt:lpwstr/>
      </vt:variant>
      <vt:variant>
        <vt:lpwstr>_Toc912222235</vt:lpwstr>
      </vt:variant>
      <vt:variant>
        <vt:i4>2293775</vt:i4>
      </vt:variant>
      <vt:variant>
        <vt:i4>29</vt:i4>
      </vt:variant>
      <vt:variant>
        <vt:i4>0</vt:i4>
      </vt:variant>
      <vt:variant>
        <vt:i4>5</vt:i4>
      </vt:variant>
      <vt:variant>
        <vt:lpwstr/>
      </vt:variant>
      <vt:variant>
        <vt:lpwstr>_Toc1832954308</vt:lpwstr>
      </vt:variant>
      <vt:variant>
        <vt:i4>2228229</vt:i4>
      </vt:variant>
      <vt:variant>
        <vt:i4>23</vt:i4>
      </vt:variant>
      <vt:variant>
        <vt:i4>0</vt:i4>
      </vt:variant>
      <vt:variant>
        <vt:i4>5</vt:i4>
      </vt:variant>
      <vt:variant>
        <vt:lpwstr/>
      </vt:variant>
      <vt:variant>
        <vt:lpwstr>_Toc1987653896</vt:lpwstr>
      </vt:variant>
      <vt:variant>
        <vt:i4>2555913</vt:i4>
      </vt:variant>
      <vt:variant>
        <vt:i4>17</vt:i4>
      </vt:variant>
      <vt:variant>
        <vt:i4>0</vt:i4>
      </vt:variant>
      <vt:variant>
        <vt:i4>5</vt:i4>
      </vt:variant>
      <vt:variant>
        <vt:lpwstr/>
      </vt:variant>
      <vt:variant>
        <vt:lpwstr>_Toc1303727587</vt:lpwstr>
      </vt:variant>
      <vt:variant>
        <vt:i4>1638451</vt:i4>
      </vt:variant>
      <vt:variant>
        <vt:i4>11</vt:i4>
      </vt:variant>
      <vt:variant>
        <vt:i4>0</vt:i4>
      </vt:variant>
      <vt:variant>
        <vt:i4>5</vt:i4>
      </vt:variant>
      <vt:variant>
        <vt:lpwstr/>
      </vt:variant>
      <vt:variant>
        <vt:lpwstr>_Toc19720356</vt:lpwstr>
      </vt:variant>
      <vt:variant>
        <vt:i4>7274568</vt:i4>
      </vt:variant>
      <vt:variant>
        <vt:i4>3</vt:i4>
      </vt:variant>
      <vt:variant>
        <vt:i4>0</vt:i4>
      </vt:variant>
      <vt:variant>
        <vt:i4>5</vt:i4>
      </vt:variant>
      <vt:variant>
        <vt:lpwstr>mailto:tenders@nuigalway.ie</vt:lpwstr>
      </vt:variant>
      <vt:variant>
        <vt:lpwstr/>
      </vt:variant>
      <vt:variant>
        <vt:i4>7274568</vt:i4>
      </vt:variant>
      <vt:variant>
        <vt:i4>0</vt:i4>
      </vt:variant>
      <vt:variant>
        <vt:i4>0</vt:i4>
      </vt:variant>
      <vt:variant>
        <vt:i4>5</vt:i4>
      </vt:variant>
      <vt:variant>
        <vt:lpwstr>mailto:tenders@nuigalway.ie</vt:lpwstr>
      </vt:variant>
      <vt:variant>
        <vt:lpwstr/>
      </vt:variant>
      <vt:variant>
        <vt:i4>3866713</vt:i4>
      </vt:variant>
      <vt:variant>
        <vt:i4>0</vt:i4>
      </vt:variant>
      <vt:variant>
        <vt:i4>0</vt:i4>
      </vt:variant>
      <vt:variant>
        <vt:i4>5</vt:i4>
      </vt:variant>
      <vt:variant>
        <vt:lpwstr>mailto:0134202s@universityofgalway.ie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Ziegerink, Bender</cp:lastModifiedBy>
  <cp:revision>21</cp:revision>
  <cp:lastPrinted>2019-01-16T04:40:00Z</cp:lastPrinted>
  <dcterms:created xsi:type="dcterms:W3CDTF">2025-12-02T00:32:00Z</dcterms:created>
  <dcterms:modified xsi:type="dcterms:W3CDTF">2026-01-15T10:43:00Z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0x0101001CD525FD4C805B4785671D46CB2B36DC</vt:lpwstr>
  </property>
</Properties>
</file>