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90CEF" w:rsidR="00904DE2" w:rsidRDefault="004F7EC8" w14:paraId="7CC558D5" w14:textId="117587C4">
      <w:pPr>
        <w:rPr>
          <w:b/>
          <w:bCs/>
          <w:sz w:val="28"/>
          <w:szCs w:val="28"/>
        </w:rPr>
      </w:pPr>
      <w:r w:rsidRPr="00C90CEF">
        <w:rPr>
          <w:b/>
          <w:bCs/>
          <w:sz w:val="28"/>
          <w:szCs w:val="28"/>
        </w:rPr>
        <w:t>Call for Tender (CfT) for provision of IT Technical Training Services for Tech Industry Alliance Skillnet</w:t>
      </w:r>
    </w:p>
    <w:p w:rsidRPr="00C90CEF" w:rsidR="004F7EC8" w:rsidRDefault="004F7EC8" w14:paraId="6EBC4376" w14:textId="508669DE">
      <w:pPr>
        <w:rPr>
          <w:b/>
          <w:bCs/>
        </w:rPr>
      </w:pPr>
      <w:r w:rsidRPr="00C90CEF">
        <w:rPr>
          <w:b/>
          <w:bCs/>
        </w:rPr>
        <w:t xml:space="preserve">Clarification Log </w:t>
      </w:r>
    </w:p>
    <w:p w:rsidR="00C90CEF" w:rsidP="004F7EC8" w:rsidRDefault="00C90CEF" w14:paraId="12C7A39A" w14:textId="77777777"/>
    <w:tbl>
      <w:tblPr>
        <w:tblStyle w:val="TableGrid"/>
        <w:tblW w:w="5000" w:type="pct"/>
        <w:tblBorders>
          <w:top w:val="single" w:color="E8E8E8" w:themeColor="background2" w:sz="4" w:space="0"/>
          <w:left w:val="single" w:color="E8E8E8" w:themeColor="background2" w:sz="4" w:space="0"/>
          <w:bottom w:val="single" w:color="E8E8E8" w:themeColor="background2" w:sz="4" w:space="0"/>
          <w:right w:val="single" w:color="E8E8E8" w:themeColor="background2" w:sz="4" w:space="0"/>
          <w:insideH w:val="single" w:color="E8E8E8" w:themeColor="background2" w:sz="4" w:space="0"/>
          <w:insideV w:val="single" w:color="E8E8E8" w:themeColor="background2" w:sz="4" w:space="0"/>
        </w:tblBorders>
        <w:tblLook w:val="04A0" w:firstRow="1" w:lastRow="0" w:firstColumn="1" w:lastColumn="0" w:noHBand="0" w:noVBand="1"/>
      </w:tblPr>
      <w:tblGrid>
        <w:gridCol w:w="845"/>
        <w:gridCol w:w="1386"/>
        <w:gridCol w:w="1405"/>
        <w:gridCol w:w="4645"/>
        <w:gridCol w:w="4645"/>
        <w:gridCol w:w="1634"/>
      </w:tblGrid>
      <w:tr w:rsidR="004B5F17" w:rsidTr="469762F7" w14:paraId="1816E8E9" w14:textId="77777777">
        <w:trPr>
          <w:tblHeader/>
        </w:trPr>
        <w:tc>
          <w:tcPr>
            <w:tcW w:w="290" w:type="pct"/>
            <w:shd w:val="clear" w:color="auto" w:fill="E8E8E8" w:themeFill="background2"/>
            <w:tcMar/>
          </w:tcPr>
          <w:p w:rsidR="00C90CEF" w:rsidP="004F7EC8" w:rsidRDefault="00C90CEF" w14:paraId="0FA55487" w14:textId="7CD07164">
            <w:r>
              <w:t>Query No</w:t>
            </w:r>
          </w:p>
        </w:tc>
        <w:tc>
          <w:tcPr>
            <w:tcW w:w="476" w:type="pct"/>
            <w:shd w:val="clear" w:color="auto" w:fill="E8E8E8" w:themeFill="background2"/>
            <w:tcMar/>
          </w:tcPr>
          <w:p w:rsidR="00C90CEF" w:rsidP="004F7EC8" w:rsidRDefault="00C90CEF" w14:paraId="54A882DA" w14:textId="0B4D2B6D">
            <w:r>
              <w:t>eTenders Message ID</w:t>
            </w:r>
          </w:p>
        </w:tc>
        <w:tc>
          <w:tcPr>
            <w:tcW w:w="482" w:type="pct"/>
            <w:shd w:val="clear" w:color="auto" w:fill="E8E8E8" w:themeFill="background2"/>
            <w:tcMar/>
          </w:tcPr>
          <w:p w:rsidR="00C90CEF" w:rsidP="004F7EC8" w:rsidRDefault="00C90CEF" w14:paraId="5FB0CDCB" w14:textId="14EC8B95">
            <w:r>
              <w:t>Date Received</w:t>
            </w:r>
          </w:p>
        </w:tc>
        <w:tc>
          <w:tcPr>
            <w:tcW w:w="1595" w:type="pct"/>
            <w:shd w:val="clear" w:color="auto" w:fill="E8E8E8" w:themeFill="background2"/>
            <w:tcMar/>
          </w:tcPr>
          <w:p w:rsidR="00C90CEF" w:rsidP="004F7EC8" w:rsidRDefault="00C90CEF" w14:paraId="1CD3D477" w14:textId="58E26037">
            <w:r>
              <w:t>Detail of Query</w:t>
            </w:r>
          </w:p>
        </w:tc>
        <w:tc>
          <w:tcPr>
            <w:tcW w:w="1595" w:type="pct"/>
            <w:shd w:val="clear" w:color="auto" w:fill="E8E8E8" w:themeFill="background2"/>
            <w:tcMar/>
          </w:tcPr>
          <w:p w:rsidR="00C90CEF" w:rsidP="004F7EC8" w:rsidRDefault="00C90CEF" w14:paraId="058AAC68" w14:textId="05667DC7">
            <w:r>
              <w:t>CA Response</w:t>
            </w:r>
          </w:p>
        </w:tc>
        <w:tc>
          <w:tcPr>
            <w:tcW w:w="561" w:type="pct"/>
            <w:shd w:val="clear" w:color="auto" w:fill="E8E8E8" w:themeFill="background2"/>
            <w:tcMar/>
          </w:tcPr>
          <w:p w:rsidR="00C90CEF" w:rsidP="004F7EC8" w:rsidRDefault="00C90CEF" w14:paraId="3404B6B9" w14:textId="01F42BE3">
            <w:r>
              <w:t>Response Date</w:t>
            </w:r>
          </w:p>
        </w:tc>
      </w:tr>
      <w:tr w:rsidR="00C90CEF" w:rsidTr="469762F7" w14:paraId="409E37D6" w14:textId="77777777">
        <w:tc>
          <w:tcPr>
            <w:tcW w:w="290" w:type="pct"/>
            <w:tcMar/>
          </w:tcPr>
          <w:p w:rsidR="00C90CEF" w:rsidP="004F7EC8" w:rsidRDefault="004460C9" w14:paraId="261E88D5" w14:textId="49CA89AA">
            <w:r>
              <w:t>1</w:t>
            </w:r>
          </w:p>
        </w:tc>
        <w:tc>
          <w:tcPr>
            <w:tcW w:w="476" w:type="pct"/>
            <w:tcMar/>
          </w:tcPr>
          <w:p w:rsidR="00C90CEF" w:rsidP="004F7EC8" w:rsidRDefault="004460C9" w14:paraId="7C74286B" w14:textId="2CA476E0">
            <w:r w:rsidRPr="004460C9">
              <w:t>569231</w:t>
            </w:r>
          </w:p>
        </w:tc>
        <w:tc>
          <w:tcPr>
            <w:tcW w:w="482" w:type="pct"/>
            <w:tcMar/>
          </w:tcPr>
          <w:p w:rsidR="00C90CEF" w:rsidP="004F7EC8" w:rsidRDefault="004460C9" w14:paraId="0F3F974C" w14:textId="61E89AD1">
            <w:r>
              <w:t>18/12/2025</w:t>
            </w:r>
          </w:p>
        </w:tc>
        <w:tc>
          <w:tcPr>
            <w:tcW w:w="1595" w:type="pct"/>
            <w:tcMar/>
          </w:tcPr>
          <w:p w:rsidR="00C90CEF" w:rsidP="004460C9" w:rsidRDefault="004460C9" w14:paraId="159BECD8" w14:textId="04B58F66">
            <w:r>
              <w:t>Does the Pricing Schedule require price per delegate assuming inhouse virtual classroom delivery for all 8 delegates or individual enrolment on a public course schedule?</w:t>
            </w:r>
          </w:p>
        </w:tc>
        <w:tc>
          <w:tcPr>
            <w:tcW w:w="1595" w:type="pct"/>
            <w:tcMar/>
          </w:tcPr>
          <w:p w:rsidR="00C90CEF" w:rsidP="004F7EC8" w:rsidRDefault="000C0D34" w14:paraId="19D9D0B8" w14:textId="72B2F90A">
            <w:r w:rsidRPr="000C0D34">
              <w:rPr>
                <w:i/>
                <w:iCs/>
                <w:lang w:val="en-GB"/>
              </w:rPr>
              <w:t>Pricing Schedule requires price per delegate assuming virtual classroom delivery for all 8 delegates,  not individual enrolment on a public course.</w:t>
            </w:r>
            <w:r w:rsidRPr="000C0D34">
              <w:t> </w:t>
            </w:r>
            <w:r w:rsidRPr="000C0D34">
              <w:br/>
            </w:r>
          </w:p>
        </w:tc>
        <w:tc>
          <w:tcPr>
            <w:tcW w:w="561" w:type="pct"/>
            <w:tcMar/>
          </w:tcPr>
          <w:p w:rsidR="00C90CEF" w:rsidP="004F7EC8" w:rsidRDefault="00916FEB" w14:paraId="5428E9CD" w14:textId="2555661F">
            <w:r>
              <w:t>19/12/25</w:t>
            </w:r>
          </w:p>
        </w:tc>
      </w:tr>
      <w:tr w:rsidR="004B5F17" w:rsidTr="469762F7" w14:paraId="30209D2A" w14:textId="77777777">
        <w:tc>
          <w:tcPr>
            <w:tcW w:w="290" w:type="pct"/>
            <w:tcMar/>
          </w:tcPr>
          <w:p w:rsidR="004B5F17" w:rsidP="004B5F17" w:rsidRDefault="004B5F17" w14:paraId="3A2CDC5B" w14:textId="7A1013F3">
            <w:r>
              <w:t>2</w:t>
            </w:r>
          </w:p>
        </w:tc>
        <w:tc>
          <w:tcPr>
            <w:tcW w:w="476" w:type="pct"/>
            <w:tcMar/>
          </w:tcPr>
          <w:p w:rsidRPr="004460C9" w:rsidR="004B5F17" w:rsidP="004B5F17" w:rsidRDefault="004B5F17" w14:paraId="660E5FE7" w14:textId="2DF19795">
            <w:r w:rsidRPr="004460C9">
              <w:t>569231</w:t>
            </w:r>
          </w:p>
        </w:tc>
        <w:tc>
          <w:tcPr>
            <w:tcW w:w="482" w:type="pct"/>
            <w:tcMar/>
          </w:tcPr>
          <w:p w:rsidR="004B5F17" w:rsidP="004B5F17" w:rsidRDefault="004B5F17" w14:paraId="508220BF" w14:textId="2850E95A">
            <w:r>
              <w:t>18/12/2025</w:t>
            </w:r>
          </w:p>
        </w:tc>
        <w:tc>
          <w:tcPr>
            <w:tcW w:w="1595" w:type="pct"/>
            <w:tcMar/>
          </w:tcPr>
          <w:p w:rsidR="004B5F17" w:rsidP="004B5F17" w:rsidRDefault="004B5F17" w14:paraId="420497F1" w14:textId="51A454AA">
            <w:r>
              <w:t>Within Lot 2 Project Management there are the following requirements:</w:t>
            </w:r>
          </w:p>
          <w:p w:rsidR="004B5F17" w:rsidP="004B5F17" w:rsidRDefault="004B5F17" w14:paraId="2220DDF3" w14:textId="3FE7A034">
            <w:pPr>
              <w:pStyle w:val="ListParagraph"/>
              <w:numPr>
                <w:ilvl w:val="0"/>
                <w:numId w:val="1"/>
              </w:numPr>
            </w:pPr>
            <w:r>
              <w:t>1 PMI PMP training - this is normally delivered as a 5-day course preparing delegates for formal certification however PMI requires delegates to book the exams directly with them. Would you accept price per delegate for training only without the certification exam which would be arranged directly via PMI website?</w:t>
            </w:r>
          </w:p>
          <w:p w:rsidR="004B5F17" w:rsidP="004B5F17" w:rsidRDefault="004B5F17" w14:paraId="3D9E0E3A" w14:textId="6D885FA0">
            <w:pPr>
              <w:pStyle w:val="ListParagraph"/>
              <w:numPr>
                <w:ilvl w:val="0"/>
                <w:numId w:val="1"/>
              </w:numPr>
            </w:pPr>
            <w:r>
              <w:t>We have an existing unaccredited Practical Project Management 1-day course which comes with &lt;Company Name Redacted&gt; certificate of completion. Is this acceptable or do you require 3rd party certification for this requirement?</w:t>
            </w:r>
          </w:p>
          <w:p w:rsidR="004B5F17" w:rsidP="004B5F17" w:rsidRDefault="004B5F17" w14:paraId="2B2F1495" w14:textId="4DBBA1DD">
            <w:pPr>
              <w:pStyle w:val="ListParagraph"/>
              <w:numPr>
                <w:ilvl w:val="0"/>
                <w:numId w:val="1"/>
              </w:numPr>
            </w:pPr>
            <w:r>
              <w:t xml:space="preserve">3 We have an existing unaccredited Project Management Essentials 2-day course which comes with &lt;Company </w:t>
            </w:r>
            <w:r>
              <w:lastRenderedPageBreak/>
              <w:t>Name Redacted&gt; certificate of completion. Is this acceptable or do you require 3rd party certification for this requirement?</w:t>
            </w:r>
          </w:p>
        </w:tc>
        <w:tc>
          <w:tcPr>
            <w:tcW w:w="1595" w:type="pct"/>
            <w:tcMar/>
          </w:tcPr>
          <w:p w:rsidR="00B94427" w:rsidP="004B5F17" w:rsidRDefault="00B94427" w14:paraId="0F1A27F7" w14:textId="77777777">
            <w:pPr>
              <w:rPr>
                <w:i/>
                <w:iCs/>
                <w:lang w:val="en-GB"/>
              </w:rPr>
            </w:pPr>
          </w:p>
          <w:p w:rsidR="00B94427" w:rsidP="004B5F17" w:rsidRDefault="00B94427" w14:paraId="22458A0C" w14:textId="77777777">
            <w:pPr>
              <w:rPr>
                <w:i/>
                <w:iCs/>
                <w:lang w:val="en-GB"/>
              </w:rPr>
            </w:pPr>
          </w:p>
          <w:p w:rsidR="00B94427" w:rsidP="004B5F17" w:rsidRDefault="00B94427" w14:paraId="4D86CC3D" w14:textId="77777777">
            <w:pPr>
              <w:rPr>
                <w:i/>
                <w:iCs/>
                <w:lang w:val="en-GB"/>
              </w:rPr>
            </w:pPr>
          </w:p>
          <w:p w:rsidR="00B94427" w:rsidP="004B5F17" w:rsidRDefault="00B94427" w14:paraId="4E837469" w14:textId="77777777">
            <w:pPr>
              <w:rPr>
                <w:i/>
                <w:iCs/>
                <w:lang w:val="en-GB"/>
              </w:rPr>
            </w:pPr>
          </w:p>
          <w:p w:rsidR="00B94427" w:rsidP="004B5F17" w:rsidRDefault="00F55D3E" w14:paraId="7258B586" w14:textId="77777777">
            <w:r w:rsidRPr="00F55D3E">
              <w:rPr>
                <w:i/>
                <w:iCs/>
                <w:lang w:val="en-GB"/>
              </w:rPr>
              <w:t>Yes, it is optional whether or not you include an exam fee. </w:t>
            </w:r>
            <w:r w:rsidRPr="00F55D3E">
              <w:t> </w:t>
            </w:r>
          </w:p>
          <w:p w:rsidR="00B94427" w:rsidP="004B5F17" w:rsidRDefault="00B94427" w14:paraId="2E4CDE0A" w14:textId="77777777"/>
          <w:p w:rsidR="00B94427" w:rsidP="004B5F17" w:rsidRDefault="00B94427" w14:paraId="4D866E39" w14:textId="77777777"/>
          <w:p w:rsidR="00B94427" w:rsidP="004B5F17" w:rsidRDefault="00B94427" w14:paraId="4E8A1E25" w14:textId="77777777"/>
          <w:p w:rsidR="00B94427" w:rsidP="004B5F17" w:rsidRDefault="00B94427" w14:paraId="2E7050F2" w14:textId="77777777"/>
          <w:p w:rsidR="00B94427" w:rsidP="004B5F17" w:rsidRDefault="00B94427" w14:paraId="53DC6155" w14:textId="77777777"/>
          <w:p w:rsidR="00B94427" w:rsidP="004B5F17" w:rsidRDefault="00B94427" w14:paraId="2C42D5A9" w14:textId="77777777"/>
          <w:p w:rsidR="00B94427" w:rsidP="004B5F17" w:rsidRDefault="00B94427" w14:paraId="24681077" w14:textId="77777777"/>
          <w:p w:rsidR="004B5F17" w:rsidP="004B5F17" w:rsidRDefault="009629BD" w14:paraId="022B8220" w14:textId="77777777">
            <w:r w:rsidRPr="009629BD">
              <w:rPr>
                <w:i/>
                <w:iCs/>
                <w:lang w:val="en-GB"/>
              </w:rPr>
              <w:t>Yes, a Practical Project Management course without 3</w:t>
            </w:r>
            <w:r w:rsidRPr="009629BD">
              <w:rPr>
                <w:i/>
                <w:iCs/>
                <w:vertAlign w:val="superscript"/>
                <w:lang w:val="en-GB"/>
              </w:rPr>
              <w:t>rd</w:t>
            </w:r>
            <w:r w:rsidRPr="009629BD">
              <w:rPr>
                <w:i/>
                <w:iCs/>
                <w:lang w:val="en-GB"/>
              </w:rPr>
              <w:t> party certification is acceptable.</w:t>
            </w:r>
            <w:r w:rsidRPr="009629BD">
              <w:t> </w:t>
            </w:r>
            <w:r w:rsidRPr="009629BD">
              <w:br/>
            </w:r>
            <w:r w:rsidRPr="00F55D3E" w:rsidR="00F55D3E">
              <w:br/>
            </w:r>
          </w:p>
          <w:p w:rsidR="009629BD" w:rsidP="004B5F17" w:rsidRDefault="009629BD" w14:paraId="5AC2081C" w14:textId="77777777"/>
          <w:p w:rsidR="009629BD" w:rsidP="004B5F17" w:rsidRDefault="00791056" w14:paraId="48355FC3" w14:textId="16FEF436">
            <w:r w:rsidRPr="00791056">
              <w:rPr>
                <w:i/>
                <w:iCs/>
                <w:lang w:val="en-GB"/>
              </w:rPr>
              <w:lastRenderedPageBreak/>
              <w:t>Yes, a Project Management Essentials</w:t>
            </w:r>
            <w:r w:rsidRPr="00791056">
              <w:rPr>
                <w:lang w:val="en-GB"/>
              </w:rPr>
              <w:t> </w:t>
            </w:r>
            <w:r w:rsidRPr="00791056">
              <w:rPr>
                <w:i/>
                <w:iCs/>
                <w:lang w:val="en-GB"/>
              </w:rPr>
              <w:t>course without 3</w:t>
            </w:r>
            <w:r w:rsidRPr="00791056">
              <w:rPr>
                <w:i/>
                <w:iCs/>
                <w:vertAlign w:val="superscript"/>
                <w:lang w:val="en-GB"/>
              </w:rPr>
              <w:t>rd</w:t>
            </w:r>
            <w:r w:rsidRPr="00791056">
              <w:rPr>
                <w:i/>
                <w:iCs/>
                <w:lang w:val="en-GB"/>
              </w:rPr>
              <w:t> party certification is acceptable.</w:t>
            </w:r>
          </w:p>
        </w:tc>
        <w:tc>
          <w:tcPr>
            <w:tcW w:w="561" w:type="pct"/>
            <w:tcMar/>
          </w:tcPr>
          <w:p w:rsidR="004B5F17" w:rsidP="004B5F17" w:rsidRDefault="008E7B62" w14:paraId="42A78831" w14:textId="180BD6E8">
            <w:r>
              <w:lastRenderedPageBreak/>
              <w:t>19/12/25</w:t>
            </w:r>
          </w:p>
        </w:tc>
      </w:tr>
      <w:tr w:rsidR="004B5F17" w:rsidTr="469762F7" w14:paraId="6278A7CF" w14:textId="77777777">
        <w:tc>
          <w:tcPr>
            <w:tcW w:w="290" w:type="pct"/>
            <w:tcMar/>
          </w:tcPr>
          <w:p w:rsidR="004B5F17" w:rsidP="004B5F17" w:rsidRDefault="004B5F17" w14:paraId="39E7233F" w14:textId="55DA3F45">
            <w:r>
              <w:t>3</w:t>
            </w:r>
          </w:p>
        </w:tc>
        <w:tc>
          <w:tcPr>
            <w:tcW w:w="476" w:type="pct"/>
            <w:tcMar/>
          </w:tcPr>
          <w:p w:rsidRPr="004460C9" w:rsidR="004B5F17" w:rsidP="004B5F17" w:rsidRDefault="004B5F17" w14:paraId="733FF523" w14:textId="219E4F0A">
            <w:r w:rsidRPr="004460C9">
              <w:t>569231</w:t>
            </w:r>
          </w:p>
        </w:tc>
        <w:tc>
          <w:tcPr>
            <w:tcW w:w="482" w:type="pct"/>
            <w:tcMar/>
          </w:tcPr>
          <w:p w:rsidR="004B5F17" w:rsidP="004B5F17" w:rsidRDefault="004B5F17" w14:paraId="77AC23F7" w14:textId="514AF82A">
            <w:r>
              <w:t>18/12/2025</w:t>
            </w:r>
          </w:p>
        </w:tc>
        <w:tc>
          <w:tcPr>
            <w:tcW w:w="1595" w:type="pct"/>
            <w:tcMar/>
          </w:tcPr>
          <w:p w:rsidR="004B5F17" w:rsidP="004B5F17" w:rsidRDefault="004B5F17" w14:paraId="21ECBC49" w14:textId="7B94F4DA">
            <w:r>
              <w:t>Lot 4 Process Management requires Lean Six Sigma Yellow and Green Belt training. We have a bespoke Lean Six Sigma for Services training programme including Yellow and Green Belt levels which comes with &lt;Company Name Redacted&gt; certificate of completion. Is this acceptable or do you require 3rd party certification for this requirement?</w:t>
            </w:r>
          </w:p>
        </w:tc>
        <w:tc>
          <w:tcPr>
            <w:tcW w:w="1595" w:type="pct"/>
            <w:tcMar/>
          </w:tcPr>
          <w:p w:rsidR="004B5F17" w:rsidP="004B5F17" w:rsidRDefault="004B5F17" w14:paraId="19B6F009" w14:textId="77777777"/>
          <w:p w:rsidR="00912515" w:rsidP="004B5F17" w:rsidRDefault="00912515" w14:paraId="11FFF23F" w14:textId="39FAE465">
            <w:r w:rsidRPr="00912515">
              <w:rPr>
                <w:i/>
                <w:iCs/>
                <w:lang w:val="en-GB"/>
              </w:rPr>
              <w:t>We accept wh</w:t>
            </w:r>
            <w:r>
              <w:rPr>
                <w:i/>
                <w:iCs/>
                <w:lang w:val="en-GB"/>
              </w:rPr>
              <w:t>ichever</w:t>
            </w:r>
            <w:r w:rsidRPr="00912515">
              <w:rPr>
                <w:i/>
                <w:iCs/>
                <w:lang w:val="en-GB"/>
              </w:rPr>
              <w:t xml:space="preserve"> versions of courses you provide, however 3</w:t>
            </w:r>
            <w:r w:rsidRPr="00912515">
              <w:rPr>
                <w:i/>
                <w:iCs/>
                <w:vertAlign w:val="superscript"/>
                <w:lang w:val="en-GB"/>
              </w:rPr>
              <w:t>rd</w:t>
            </w:r>
            <w:r w:rsidRPr="00912515">
              <w:rPr>
                <w:i/>
                <w:iCs/>
                <w:lang w:val="en-GB"/>
              </w:rPr>
              <w:t> Party certification is desirable for Lean Six Sigma courses.</w:t>
            </w:r>
            <w:r w:rsidRPr="00912515">
              <w:t> </w:t>
            </w:r>
          </w:p>
        </w:tc>
        <w:tc>
          <w:tcPr>
            <w:tcW w:w="561" w:type="pct"/>
            <w:tcMar/>
          </w:tcPr>
          <w:p w:rsidR="004B5F17" w:rsidP="004B5F17" w:rsidRDefault="007C166A" w14:paraId="22FD176E" w14:textId="236B9590">
            <w:r>
              <w:t>19/12/25</w:t>
            </w:r>
          </w:p>
        </w:tc>
      </w:tr>
      <w:tr w:rsidR="6B20F789" w:rsidTr="469762F7" w14:paraId="1A7654F6">
        <w:trPr>
          <w:trHeight w:val="300"/>
        </w:trPr>
        <w:tc>
          <w:tcPr>
            <w:tcW w:w="845" w:type="dxa"/>
            <w:tcMar/>
          </w:tcPr>
          <w:p w:rsidR="7A2778A1" w:rsidP="6B20F789" w:rsidRDefault="7A2778A1" w14:paraId="1627F90A" w14:textId="013FCB95">
            <w:pPr>
              <w:pStyle w:val="Normal"/>
            </w:pPr>
            <w:r w:rsidR="7A2778A1">
              <w:rPr/>
              <w:t>4</w:t>
            </w:r>
          </w:p>
        </w:tc>
        <w:tc>
          <w:tcPr>
            <w:tcW w:w="1386" w:type="dxa"/>
            <w:tcMar/>
          </w:tcPr>
          <w:p w:rsidR="5D9276BE" w:rsidP="6B20F789" w:rsidRDefault="5D9276BE" w14:paraId="0BF6E49B" w14:textId="21332EAD">
            <w:pPr>
              <w:pStyle w:val="Normal"/>
            </w:pPr>
            <w:r w:rsidR="5D9276BE">
              <w:rPr/>
              <w:t>572395</w:t>
            </w:r>
          </w:p>
        </w:tc>
        <w:tc>
          <w:tcPr>
            <w:tcW w:w="1405" w:type="dxa"/>
            <w:tcMar/>
          </w:tcPr>
          <w:p w:rsidR="5D9276BE" w:rsidP="6B20F789" w:rsidRDefault="5D9276BE" w14:paraId="4FE3B40C" w14:textId="31D37114">
            <w:pPr>
              <w:pStyle w:val="Normal"/>
            </w:pPr>
            <w:r w:rsidR="5D9276BE">
              <w:rPr/>
              <w:t>02/01/26</w:t>
            </w:r>
          </w:p>
        </w:tc>
        <w:tc>
          <w:tcPr>
            <w:tcW w:w="4645" w:type="dxa"/>
            <w:tcMar/>
          </w:tcPr>
          <w:p w:rsidR="7A2778A1" w:rsidP="6B20F789" w:rsidRDefault="7A2778A1" w14:paraId="39D61325" w14:textId="325AB36F">
            <w:pPr>
              <w:rPr>
                <w:rFonts w:ascii="Aptos" w:hAnsi="Aptos" w:eastAsia="Aptos" w:cs="Aptos"/>
                <w:noProof w:val="0"/>
                <w:sz w:val="24"/>
                <w:szCs w:val="24"/>
                <w:lang w:val="en-IE"/>
              </w:rPr>
            </w:pPr>
            <w:r w:rsidRPr="6B20F789" w:rsidR="7A2778A1">
              <w:rPr>
                <w:rFonts w:ascii="Lato" w:hAnsi="Lato" w:eastAsia="Lato" w:cs="Lato"/>
                <w:b w:val="0"/>
                <w:bCs w:val="0"/>
                <w:i w:val="0"/>
                <w:iCs w:val="0"/>
                <w:caps w:val="0"/>
                <w:smallCaps w:val="0"/>
                <w:noProof w:val="0"/>
                <w:color w:val="00241A"/>
                <w:sz w:val="21"/>
                <w:szCs w:val="21"/>
                <w:lang w:val="en-GB"/>
              </w:rPr>
              <w:t>I wanted to clarify the requirement regarding the Personal Circumstances Declaration. The TRD states that the declaration must be completed and signed “prior to contract” and “prior to any contract being executed.”</w:t>
            </w:r>
            <w:r>
              <w:br/>
            </w:r>
            <w:r>
              <w:br/>
            </w:r>
            <w:r w:rsidRPr="6B20F789" w:rsidR="7A2778A1">
              <w:rPr>
                <w:rFonts w:ascii="Lato" w:hAnsi="Lato" w:eastAsia="Lato" w:cs="Lato"/>
                <w:b w:val="0"/>
                <w:bCs w:val="0"/>
                <w:i w:val="0"/>
                <w:iCs w:val="0"/>
                <w:caps w:val="0"/>
                <w:smallCaps w:val="0"/>
                <w:noProof w:val="0"/>
                <w:color w:val="00241A"/>
                <w:sz w:val="21"/>
                <w:szCs w:val="21"/>
                <w:lang w:val="en-GB"/>
              </w:rPr>
              <w:t>Could you please confirm whether this means:</w:t>
            </w:r>
            <w:r>
              <w:br/>
            </w:r>
            <w:r w:rsidRPr="6B20F789" w:rsidR="7A2778A1">
              <w:rPr>
                <w:rFonts w:ascii="Lato" w:hAnsi="Lato" w:eastAsia="Lato" w:cs="Lato"/>
                <w:b w:val="0"/>
                <w:bCs w:val="0"/>
                <w:i w:val="0"/>
                <w:iCs w:val="0"/>
                <w:caps w:val="0"/>
                <w:smallCaps w:val="0"/>
                <w:noProof w:val="0"/>
                <w:color w:val="00241A"/>
                <w:sz w:val="21"/>
                <w:szCs w:val="21"/>
                <w:lang w:val="en-GB"/>
              </w:rPr>
              <w:t>-The declaration is required at the tender submission stage, or</w:t>
            </w:r>
            <w:r>
              <w:br/>
            </w:r>
            <w:r w:rsidRPr="6B20F789" w:rsidR="7A2778A1">
              <w:rPr>
                <w:rFonts w:ascii="Lato" w:hAnsi="Lato" w:eastAsia="Lato" w:cs="Lato"/>
                <w:b w:val="0"/>
                <w:bCs w:val="0"/>
                <w:i w:val="0"/>
                <w:iCs w:val="0"/>
                <w:caps w:val="0"/>
                <w:smallCaps w:val="0"/>
                <w:noProof w:val="0"/>
                <w:color w:val="00241A"/>
                <w:sz w:val="21"/>
                <w:szCs w:val="21"/>
                <w:lang w:val="en-GB"/>
              </w:rPr>
              <w:t>-It is only required before the contract is signed/executed?</w:t>
            </w:r>
          </w:p>
          <w:p w:rsidR="6B20F789" w:rsidP="6B20F789" w:rsidRDefault="6B20F789" w14:paraId="0CB3D190" w14:textId="663EA3D8">
            <w:pPr>
              <w:pStyle w:val="Normal"/>
            </w:pPr>
          </w:p>
        </w:tc>
        <w:tc>
          <w:tcPr>
            <w:tcW w:w="4645" w:type="dxa"/>
            <w:tcMar/>
          </w:tcPr>
          <w:p w:rsidR="6B20F789" w:rsidP="7D3841FB" w:rsidRDefault="6B20F789" w14:paraId="222ACA0A" w14:textId="1593E9B9">
            <w:pPr>
              <w:spacing w:before="0" w:beforeAutospacing="off" w:after="0" w:afterAutospacing="off"/>
            </w:pPr>
            <w:r w:rsidRPr="7D3841FB" w:rsidR="55335BD1">
              <w:rPr>
                <w:rFonts w:ascii="Aptos" w:hAnsi="Aptos" w:eastAsia="Aptos" w:cs="Aptos"/>
                <w:sz w:val="24"/>
                <w:szCs w:val="24"/>
                <w:lang w:val="en-IE"/>
              </w:rPr>
              <w:t>It is only required before the contract is signed/executed.</w:t>
            </w:r>
          </w:p>
          <w:p w:rsidR="6B20F789" w:rsidP="6B20F789" w:rsidRDefault="6B20F789" w14:paraId="5B094F57" w14:textId="0D1C2EC1">
            <w:pPr>
              <w:pStyle w:val="Normal"/>
            </w:pPr>
          </w:p>
        </w:tc>
        <w:tc>
          <w:tcPr>
            <w:tcW w:w="1634" w:type="dxa"/>
            <w:tcMar/>
          </w:tcPr>
          <w:p w:rsidR="6B20F789" w:rsidP="7D3841FB" w:rsidRDefault="6B20F789" w14:paraId="7D5ABF02" w14:textId="1932E94B">
            <w:pPr>
              <w:spacing w:before="0" w:beforeAutospacing="off" w:after="0" w:afterAutospacing="off"/>
            </w:pPr>
            <w:r w:rsidRPr="7D3841FB" w:rsidR="55335BD1">
              <w:rPr>
                <w:rFonts w:ascii="Aptos" w:hAnsi="Aptos" w:eastAsia="Aptos" w:cs="Aptos"/>
                <w:sz w:val="24"/>
                <w:szCs w:val="24"/>
                <w:lang w:val="en-IE"/>
              </w:rPr>
              <w:t>05/01/26</w:t>
            </w:r>
          </w:p>
          <w:p w:rsidR="6B20F789" w:rsidP="6B20F789" w:rsidRDefault="6B20F789" w14:paraId="08F1C17A" w14:textId="227AECE7">
            <w:pPr>
              <w:pStyle w:val="Normal"/>
            </w:pPr>
          </w:p>
        </w:tc>
      </w:tr>
      <w:tr w:rsidR="7D3841FB" w:rsidTr="469762F7" w14:paraId="452B1922">
        <w:trPr>
          <w:trHeight w:val="300"/>
        </w:trPr>
        <w:tc>
          <w:tcPr>
            <w:tcW w:w="845" w:type="dxa"/>
            <w:tcMar/>
          </w:tcPr>
          <w:p w:rsidR="7D3841FB" w:rsidP="7D3841FB" w:rsidRDefault="7D3841FB" w14:paraId="4DCEC24A" w14:textId="3D5CB859">
            <w:pPr>
              <w:spacing w:before="0" w:beforeAutospacing="off" w:after="0" w:afterAutospacing="off"/>
              <w:rPr>
                <w:rFonts w:ascii="Aptos" w:hAnsi="Aptos" w:eastAsia="Aptos" w:cs="Aptos"/>
                <w:sz w:val="24"/>
                <w:szCs w:val="24"/>
                <w:lang w:val="en-IE"/>
              </w:rPr>
            </w:pPr>
            <w:r w:rsidRPr="53CBBCC4" w:rsidR="7912E00F">
              <w:rPr>
                <w:rFonts w:ascii="Aptos" w:hAnsi="Aptos" w:eastAsia="Aptos" w:cs="Aptos"/>
                <w:sz w:val="24"/>
                <w:szCs w:val="24"/>
                <w:lang w:val="en-IE"/>
              </w:rPr>
              <w:t>5</w:t>
            </w:r>
          </w:p>
        </w:tc>
        <w:tc>
          <w:tcPr>
            <w:tcW w:w="1386" w:type="dxa"/>
            <w:tcMar/>
          </w:tcPr>
          <w:p w:rsidR="7D3841FB" w:rsidP="7D3841FB" w:rsidRDefault="7D3841FB" w14:paraId="28171914" w14:textId="13073D50">
            <w:pPr>
              <w:spacing w:before="0" w:beforeAutospacing="off" w:after="0" w:afterAutospacing="off"/>
              <w:rPr>
                <w:rFonts w:ascii="Aptos" w:hAnsi="Aptos" w:eastAsia="Aptos" w:cs="Aptos"/>
                <w:sz w:val="24"/>
                <w:szCs w:val="24"/>
                <w:lang w:val="en-IE"/>
              </w:rPr>
            </w:pPr>
            <w:r w:rsidRPr="53CBBCC4" w:rsidR="7912E00F">
              <w:rPr>
                <w:rFonts w:ascii="Aptos" w:hAnsi="Aptos" w:eastAsia="Aptos" w:cs="Aptos"/>
                <w:sz w:val="24"/>
                <w:szCs w:val="24"/>
                <w:lang w:val="en-IE"/>
              </w:rPr>
              <w:t>573968</w:t>
            </w:r>
          </w:p>
        </w:tc>
        <w:tc>
          <w:tcPr>
            <w:tcW w:w="1405" w:type="dxa"/>
            <w:tcMar/>
          </w:tcPr>
          <w:p w:rsidR="7D3841FB" w:rsidP="7D3841FB" w:rsidRDefault="7D3841FB" w14:paraId="7F035090" w14:textId="2D5F5AA0">
            <w:pPr>
              <w:spacing w:before="0" w:beforeAutospacing="off" w:after="0" w:afterAutospacing="off"/>
              <w:rPr>
                <w:rFonts w:ascii="Aptos" w:hAnsi="Aptos" w:eastAsia="Aptos" w:cs="Aptos"/>
                <w:sz w:val="24"/>
                <w:szCs w:val="24"/>
                <w:lang w:val="en-IE"/>
              </w:rPr>
            </w:pPr>
            <w:r w:rsidRPr="53CBBCC4" w:rsidR="7912E00F">
              <w:rPr>
                <w:rFonts w:ascii="Aptos" w:hAnsi="Aptos" w:eastAsia="Aptos" w:cs="Aptos"/>
                <w:sz w:val="24"/>
                <w:szCs w:val="24"/>
                <w:lang w:val="en-IE"/>
              </w:rPr>
              <w:t>06/01/26</w:t>
            </w:r>
          </w:p>
        </w:tc>
        <w:tc>
          <w:tcPr>
            <w:tcW w:w="4645" w:type="dxa"/>
            <w:tcMar/>
          </w:tcPr>
          <w:p w:rsidR="7D3841FB" w:rsidP="53CBBCC4" w:rsidRDefault="7D3841FB" w14:paraId="55D1C5FB" w14:textId="2AD3C868">
            <w:pPr>
              <w:pStyle w:val="Normal"/>
              <w:spacing w:before="0" w:beforeAutospacing="off" w:after="0" w:afterAutospacing="off"/>
              <w:rPr>
                <w:rFonts w:ascii="Aptos" w:hAnsi="Aptos" w:eastAsia="Aptos" w:cs="Aptos"/>
                <w:noProof w:val="0"/>
                <w:sz w:val="24"/>
                <w:szCs w:val="24"/>
                <w:lang w:val="en-IE"/>
              </w:rPr>
            </w:pPr>
            <w:r w:rsidRPr="53CBBCC4" w:rsidR="7912E00F">
              <w:rPr>
                <w:rFonts w:ascii="Lato" w:hAnsi="Lato" w:eastAsia="Lato" w:cs="Lato"/>
                <w:b w:val="0"/>
                <w:bCs w:val="0"/>
                <w:i w:val="0"/>
                <w:iCs w:val="0"/>
                <w:caps w:val="0"/>
                <w:smallCaps w:val="0"/>
                <w:noProof w:val="0"/>
                <w:color w:val="00241A"/>
                <w:sz w:val="21"/>
                <w:szCs w:val="21"/>
                <w:lang w:val="en-GB"/>
              </w:rPr>
              <w:t>I have 4 clarification questions as follows:</w:t>
            </w:r>
            <w:r>
              <w:br/>
            </w:r>
            <w:r>
              <w:br/>
            </w:r>
            <w:r w:rsidRPr="53CBBCC4" w:rsidR="7912E00F">
              <w:rPr>
                <w:rFonts w:ascii="Lato" w:hAnsi="Lato" w:eastAsia="Lato" w:cs="Lato"/>
                <w:b w:val="0"/>
                <w:bCs w:val="0"/>
                <w:i w:val="0"/>
                <w:iCs w:val="0"/>
                <w:caps w:val="0"/>
                <w:smallCaps w:val="0"/>
                <w:noProof w:val="0"/>
                <w:color w:val="00241A"/>
                <w:sz w:val="21"/>
                <w:szCs w:val="21"/>
                <w:lang w:val="en-GB"/>
              </w:rPr>
              <w:t>1) Pricing Schedule - Do we need to complete columns E,G,H or can we just complete I and J, which is the total cost?</w:t>
            </w:r>
            <w:r>
              <w:br/>
            </w:r>
            <w:r>
              <w:br/>
            </w:r>
            <w:r w:rsidRPr="53CBBCC4" w:rsidR="7912E00F">
              <w:rPr>
                <w:rFonts w:ascii="Lato" w:hAnsi="Lato" w:eastAsia="Lato" w:cs="Lato"/>
                <w:b w:val="0"/>
                <w:bCs w:val="0"/>
                <w:i w:val="0"/>
                <w:iCs w:val="0"/>
                <w:caps w:val="0"/>
                <w:smallCaps w:val="0"/>
                <w:noProof w:val="0"/>
                <w:color w:val="00241A"/>
                <w:sz w:val="21"/>
                <w:szCs w:val="21"/>
                <w:lang w:val="en-GB"/>
              </w:rPr>
              <w:t>2) Pricing Schedule - within Appendix 2 Pricing Schedule there are options for 'Other' training in each lot - Do you require follow on intermediate/advanced training courses or is it other training that may be similar to the lot.</w:t>
            </w:r>
            <w:r>
              <w:br/>
            </w:r>
            <w:r>
              <w:br/>
            </w:r>
            <w:r w:rsidRPr="53CBBCC4" w:rsidR="7912E00F">
              <w:rPr>
                <w:rFonts w:ascii="Lato" w:hAnsi="Lato" w:eastAsia="Lato" w:cs="Lato"/>
                <w:b w:val="0"/>
                <w:bCs w:val="0"/>
                <w:i w:val="0"/>
                <w:iCs w:val="0"/>
                <w:caps w:val="0"/>
                <w:smallCaps w:val="0"/>
                <w:noProof w:val="0"/>
                <w:color w:val="00241A"/>
                <w:sz w:val="21"/>
                <w:szCs w:val="21"/>
                <w:lang w:val="en-GB"/>
              </w:rPr>
              <w:t>3) Course Outline - Within Appendix 5 page 16 COURSE OUTLINE would you accept a separate document for this that would have all course information from the lots provided? or does it need to be strictly on that course outline table.</w:t>
            </w:r>
            <w:r>
              <w:br/>
            </w:r>
            <w:r>
              <w:br/>
            </w:r>
            <w:r w:rsidRPr="53CBBCC4" w:rsidR="7912E00F">
              <w:rPr>
                <w:rFonts w:ascii="Lato" w:hAnsi="Lato" w:eastAsia="Lato" w:cs="Lato"/>
                <w:b w:val="0"/>
                <w:bCs w:val="0"/>
                <w:i w:val="0"/>
                <w:iCs w:val="0"/>
                <w:caps w:val="0"/>
                <w:smallCaps w:val="0"/>
                <w:noProof w:val="0"/>
                <w:color w:val="00241A"/>
                <w:sz w:val="21"/>
                <w:szCs w:val="21"/>
                <w:lang w:val="en-GB"/>
              </w:rPr>
              <w:t>4) Sustainable Approach - Within Appendix 5 page 21 SUSTAINABLE APPROACH TO DELIVERY OF THE SERVICE - Would you accept a separate document for the summary or a mixture of both (summary and document) or is it summary only?</w:t>
            </w:r>
            <w:r>
              <w:br/>
            </w:r>
          </w:p>
        </w:tc>
        <w:tc>
          <w:tcPr>
            <w:tcW w:w="4645" w:type="dxa"/>
            <w:tcMar/>
          </w:tcPr>
          <w:p w:rsidR="7D3841FB" w:rsidP="469762F7" w:rsidRDefault="7D3841FB" w14:paraId="4FD480EA" w14:textId="587EFBFE">
            <w:pPr>
              <w:spacing w:before="0" w:beforeAutospacing="off" w:after="0" w:afterAutospacing="off"/>
              <w:rPr>
                <w:rFonts w:ascii="Aptos" w:hAnsi="Aptos" w:eastAsia="Aptos" w:cs="Aptos"/>
                <w:sz w:val="24"/>
                <w:szCs w:val="24"/>
                <w:lang w:val="en-IE"/>
              </w:rPr>
            </w:pPr>
            <w:r w:rsidRPr="469762F7" w:rsidR="7B2DA3D4">
              <w:rPr>
                <w:rFonts w:ascii="Aptos" w:hAnsi="Aptos" w:eastAsia="Aptos" w:cs="Aptos"/>
                <w:sz w:val="24"/>
                <w:szCs w:val="24"/>
                <w:lang w:val="en-IE"/>
              </w:rPr>
              <w:t>You must complete E, G, H as well as I and J</w:t>
            </w:r>
          </w:p>
          <w:p w:rsidR="7D3841FB" w:rsidP="469762F7" w:rsidRDefault="7D3841FB" w14:paraId="55C0D76A" w14:textId="7DC6650E">
            <w:pPr>
              <w:spacing w:before="0" w:beforeAutospacing="off" w:after="0" w:afterAutospacing="off"/>
              <w:rPr>
                <w:rFonts w:ascii="Aptos" w:hAnsi="Aptos" w:eastAsia="Aptos" w:cs="Aptos"/>
                <w:sz w:val="24"/>
                <w:szCs w:val="24"/>
                <w:lang w:val="en-IE"/>
              </w:rPr>
            </w:pPr>
          </w:p>
          <w:p w:rsidR="7D3841FB" w:rsidP="469762F7" w:rsidRDefault="7D3841FB" w14:paraId="32214C8F" w14:textId="7E2D3030">
            <w:pPr>
              <w:spacing w:before="0" w:beforeAutospacing="off" w:after="0" w:afterAutospacing="off"/>
              <w:rPr>
                <w:rFonts w:ascii="Aptos" w:hAnsi="Aptos" w:eastAsia="Aptos" w:cs="Aptos"/>
                <w:sz w:val="24"/>
                <w:szCs w:val="24"/>
                <w:lang w:val="en-IE"/>
              </w:rPr>
            </w:pPr>
          </w:p>
          <w:p w:rsidR="7D3841FB" w:rsidP="469762F7" w:rsidRDefault="7D3841FB" w14:paraId="3FFBF8E8" w14:textId="53AF66F6">
            <w:pPr>
              <w:spacing w:before="0" w:beforeAutospacing="off" w:after="0" w:afterAutospacing="off"/>
              <w:rPr>
                <w:rFonts w:ascii="Aptos" w:hAnsi="Aptos" w:eastAsia="Aptos" w:cs="Aptos"/>
                <w:sz w:val="24"/>
                <w:szCs w:val="24"/>
                <w:lang w:val="en-IE"/>
              </w:rPr>
            </w:pPr>
          </w:p>
          <w:p w:rsidR="7D3841FB" w:rsidP="469762F7" w:rsidRDefault="7D3841FB" w14:paraId="5E726C9B" w14:textId="4703144C">
            <w:pPr>
              <w:spacing w:before="0" w:beforeAutospacing="off" w:after="0" w:afterAutospacing="off"/>
              <w:rPr>
                <w:rFonts w:ascii="Aptos" w:hAnsi="Aptos" w:eastAsia="Aptos" w:cs="Aptos"/>
                <w:sz w:val="24"/>
                <w:szCs w:val="24"/>
                <w:lang w:val="en-IE"/>
              </w:rPr>
            </w:pPr>
          </w:p>
          <w:p w:rsidR="7D3841FB" w:rsidP="469762F7" w:rsidRDefault="7D3841FB" w14:paraId="63F6C8AF" w14:textId="43898D79">
            <w:pPr>
              <w:spacing w:before="0" w:beforeAutospacing="off" w:after="0" w:afterAutospacing="off"/>
              <w:rPr>
                <w:rFonts w:ascii="Aptos" w:hAnsi="Aptos" w:eastAsia="Aptos" w:cs="Aptos"/>
                <w:sz w:val="24"/>
                <w:szCs w:val="24"/>
                <w:lang w:val="en-IE"/>
              </w:rPr>
            </w:pPr>
            <w:r w:rsidRPr="469762F7" w:rsidR="0C1AE5C0">
              <w:rPr>
                <w:rFonts w:ascii="Aptos" w:hAnsi="Aptos" w:eastAsia="Aptos" w:cs="Aptos"/>
                <w:sz w:val="24"/>
                <w:szCs w:val="24"/>
                <w:lang w:val="en-IE"/>
              </w:rPr>
              <w:t xml:space="preserve">2) </w:t>
            </w:r>
            <w:r w:rsidRPr="469762F7" w:rsidR="7B2DA3D4">
              <w:rPr>
                <w:rFonts w:ascii="Aptos" w:hAnsi="Aptos" w:eastAsia="Aptos" w:cs="Aptos"/>
                <w:sz w:val="24"/>
                <w:szCs w:val="24"/>
                <w:lang w:val="en-IE"/>
              </w:rPr>
              <w:t xml:space="preserve">The ‘other’ training must be pertinent and </w:t>
            </w:r>
            <w:r w:rsidRPr="469762F7" w:rsidR="7B2DA3D4">
              <w:rPr>
                <w:rFonts w:ascii="Aptos" w:hAnsi="Aptos" w:eastAsia="Aptos" w:cs="Aptos"/>
                <w:sz w:val="24"/>
                <w:szCs w:val="24"/>
                <w:lang w:val="en-IE"/>
              </w:rPr>
              <w:t>appropriate to</w:t>
            </w:r>
            <w:r w:rsidRPr="469762F7" w:rsidR="7B2DA3D4">
              <w:rPr>
                <w:rFonts w:ascii="Aptos" w:hAnsi="Aptos" w:eastAsia="Aptos" w:cs="Aptos"/>
                <w:sz w:val="24"/>
                <w:szCs w:val="24"/>
                <w:lang w:val="en-IE"/>
              </w:rPr>
              <w:t xml:space="preserve"> the LOT.  The other field is an opportunity for you to put forward training where you see growing demand.  </w:t>
            </w:r>
            <w:r w:rsidRPr="469762F7" w:rsidR="72E7B32F">
              <w:rPr>
                <w:rFonts w:ascii="Aptos" w:hAnsi="Aptos" w:eastAsia="Aptos" w:cs="Aptos"/>
                <w:sz w:val="24"/>
                <w:szCs w:val="24"/>
                <w:lang w:val="en-IE"/>
              </w:rPr>
              <w:t>It could be intermediate or advanced</w:t>
            </w:r>
            <w:r w:rsidRPr="469762F7" w:rsidR="586F8B52">
              <w:rPr>
                <w:rFonts w:ascii="Aptos" w:hAnsi="Aptos" w:eastAsia="Aptos" w:cs="Aptos"/>
                <w:sz w:val="24"/>
                <w:szCs w:val="24"/>
                <w:lang w:val="en-IE"/>
              </w:rPr>
              <w:t>,</w:t>
            </w:r>
            <w:r w:rsidRPr="469762F7" w:rsidR="72E7B32F">
              <w:rPr>
                <w:rFonts w:ascii="Aptos" w:hAnsi="Aptos" w:eastAsia="Aptos" w:cs="Aptos"/>
                <w:sz w:val="24"/>
                <w:szCs w:val="24"/>
                <w:lang w:val="en-IE"/>
              </w:rPr>
              <w:t xml:space="preserve"> and it could be other training </w:t>
            </w:r>
            <w:r w:rsidRPr="469762F7" w:rsidR="45E34F82">
              <w:rPr>
                <w:rFonts w:ascii="Aptos" w:hAnsi="Aptos" w:eastAsia="Aptos" w:cs="Aptos"/>
                <w:sz w:val="24"/>
                <w:szCs w:val="24"/>
                <w:lang w:val="en-IE"/>
              </w:rPr>
              <w:t>similar</w:t>
            </w:r>
            <w:r w:rsidRPr="469762F7" w:rsidR="72E7B32F">
              <w:rPr>
                <w:rFonts w:ascii="Aptos" w:hAnsi="Aptos" w:eastAsia="Aptos" w:cs="Aptos"/>
                <w:sz w:val="24"/>
                <w:szCs w:val="24"/>
                <w:lang w:val="en-IE"/>
              </w:rPr>
              <w:t xml:space="preserve"> to the lot.  For the avoidance of doubt the training under the other category must be consistent within the Lot.</w:t>
            </w:r>
          </w:p>
          <w:p w:rsidR="7D3841FB" w:rsidP="469762F7" w:rsidRDefault="7D3841FB" w14:paraId="5176A596" w14:textId="2FEE23FE">
            <w:pPr>
              <w:spacing w:before="0" w:beforeAutospacing="off" w:after="0" w:afterAutospacing="off"/>
              <w:rPr>
                <w:rFonts w:ascii="Aptos" w:hAnsi="Aptos" w:eastAsia="Aptos" w:cs="Aptos"/>
                <w:sz w:val="24"/>
                <w:szCs w:val="24"/>
                <w:lang w:val="en-IE"/>
              </w:rPr>
            </w:pPr>
          </w:p>
          <w:p w:rsidR="7D3841FB" w:rsidP="469762F7" w:rsidRDefault="7D3841FB" w14:paraId="7A3B294A" w14:textId="02112059">
            <w:pPr>
              <w:pStyle w:val="Normal"/>
              <w:spacing w:before="0" w:beforeAutospacing="off" w:after="0" w:afterAutospacing="off"/>
              <w:rPr>
                <w:rFonts w:ascii="Aptos" w:hAnsi="Aptos" w:eastAsia="Aptos" w:cs="Aptos"/>
                <w:sz w:val="24"/>
                <w:szCs w:val="24"/>
                <w:lang w:val="en-IE"/>
              </w:rPr>
            </w:pPr>
            <w:r w:rsidRPr="469762F7" w:rsidR="469762F7">
              <w:rPr>
                <w:rFonts w:ascii="Aptos" w:hAnsi="Aptos" w:eastAsia="Aptos" w:cs="Aptos"/>
                <w:sz w:val="24"/>
                <w:szCs w:val="24"/>
                <w:lang w:val="en-IE"/>
              </w:rPr>
              <w:t xml:space="preserve">3) </w:t>
            </w:r>
            <w:r w:rsidRPr="469762F7" w:rsidR="0BAD1C2B">
              <w:rPr>
                <w:rFonts w:ascii="Aptos" w:hAnsi="Aptos" w:eastAsia="Aptos" w:cs="Aptos"/>
                <w:sz w:val="24"/>
                <w:szCs w:val="24"/>
                <w:lang w:val="en-IE"/>
              </w:rPr>
              <w:t xml:space="preserve">As much as possible complete the information in the table. Where information is available on websites etc, as specified in the </w:t>
            </w:r>
            <w:r w:rsidRPr="469762F7" w:rsidR="610EB242">
              <w:rPr>
                <w:rFonts w:ascii="Aptos" w:hAnsi="Aptos" w:eastAsia="Aptos" w:cs="Aptos"/>
                <w:sz w:val="24"/>
                <w:szCs w:val="24"/>
                <w:lang w:val="en-IE"/>
              </w:rPr>
              <w:t xml:space="preserve">tender </w:t>
            </w:r>
            <w:r w:rsidRPr="469762F7" w:rsidR="0BAD1C2B">
              <w:rPr>
                <w:rFonts w:ascii="Aptos" w:hAnsi="Aptos" w:eastAsia="Aptos" w:cs="Aptos"/>
                <w:sz w:val="24"/>
                <w:szCs w:val="24"/>
                <w:lang w:val="en-IE"/>
              </w:rPr>
              <w:t>document</w:t>
            </w:r>
            <w:r w:rsidRPr="469762F7" w:rsidR="71F7C7A8">
              <w:rPr>
                <w:rFonts w:ascii="Aptos" w:hAnsi="Aptos" w:eastAsia="Aptos" w:cs="Aptos"/>
                <w:sz w:val="24"/>
                <w:szCs w:val="24"/>
                <w:lang w:val="en-IE"/>
              </w:rPr>
              <w:t>,</w:t>
            </w:r>
            <w:r w:rsidRPr="469762F7" w:rsidR="0BAD1C2B">
              <w:rPr>
                <w:rFonts w:ascii="Aptos" w:hAnsi="Aptos" w:eastAsia="Aptos" w:cs="Aptos"/>
                <w:sz w:val="24"/>
                <w:szCs w:val="24"/>
                <w:lang w:val="en-IE"/>
              </w:rPr>
              <w:t xml:space="preserve"> you can provide the information in digital or electronic formats.  A separate document is acceptable </w:t>
            </w:r>
            <w:r w:rsidRPr="469762F7" w:rsidR="0BAD1C2B">
              <w:rPr>
                <w:rFonts w:ascii="Aptos" w:hAnsi="Aptos" w:eastAsia="Aptos" w:cs="Aptos"/>
                <w:sz w:val="24"/>
                <w:szCs w:val="24"/>
                <w:lang w:val="en-IE"/>
              </w:rPr>
              <w:t>as long as</w:t>
            </w:r>
            <w:r w:rsidRPr="469762F7" w:rsidR="0BAD1C2B">
              <w:rPr>
                <w:rFonts w:ascii="Aptos" w:hAnsi="Aptos" w:eastAsia="Aptos" w:cs="Aptos"/>
                <w:sz w:val="24"/>
                <w:szCs w:val="24"/>
                <w:lang w:val="en-IE"/>
              </w:rPr>
              <w:t xml:space="preserve"> it foll</w:t>
            </w:r>
            <w:r w:rsidRPr="469762F7" w:rsidR="4B5C69F6">
              <w:rPr>
                <w:rFonts w:ascii="Aptos" w:hAnsi="Aptos" w:eastAsia="Aptos" w:cs="Aptos"/>
                <w:sz w:val="24"/>
                <w:szCs w:val="24"/>
                <w:lang w:val="en-IE"/>
              </w:rPr>
              <w:t>ows the structure</w:t>
            </w:r>
            <w:r w:rsidRPr="469762F7" w:rsidR="6B7A7334">
              <w:rPr>
                <w:rFonts w:ascii="Aptos" w:hAnsi="Aptos" w:eastAsia="Aptos" w:cs="Aptos"/>
                <w:sz w:val="24"/>
                <w:szCs w:val="24"/>
                <w:lang w:val="en-IE"/>
              </w:rPr>
              <w:t>d</w:t>
            </w:r>
            <w:r w:rsidRPr="469762F7" w:rsidR="4B5C69F6">
              <w:rPr>
                <w:rFonts w:ascii="Aptos" w:hAnsi="Aptos" w:eastAsia="Aptos" w:cs="Aptos"/>
                <w:sz w:val="24"/>
                <w:szCs w:val="24"/>
                <w:lang w:val="en-IE"/>
              </w:rPr>
              <w:t xml:space="preserve"> sections laid out in the tender document.</w:t>
            </w:r>
          </w:p>
          <w:p w:rsidR="7D3841FB" w:rsidP="469762F7" w:rsidRDefault="7D3841FB" w14:paraId="157157A7" w14:textId="15363076">
            <w:pPr>
              <w:pStyle w:val="Normal"/>
              <w:spacing w:before="0" w:beforeAutospacing="off" w:after="0" w:afterAutospacing="off"/>
              <w:rPr>
                <w:rFonts w:ascii="Aptos" w:hAnsi="Aptos" w:eastAsia="Aptos" w:cs="Aptos"/>
                <w:sz w:val="24"/>
                <w:szCs w:val="24"/>
                <w:lang w:val="en-IE"/>
              </w:rPr>
            </w:pPr>
          </w:p>
          <w:p w:rsidR="7D3841FB" w:rsidP="469762F7" w:rsidRDefault="7D3841FB" w14:paraId="72EF495B" w14:textId="1CC95140">
            <w:pPr>
              <w:pStyle w:val="ListParagraph"/>
              <w:numPr>
                <w:ilvl w:val="0"/>
                <w:numId w:val="1"/>
              </w:numPr>
              <w:spacing w:before="0" w:beforeAutospacing="off" w:after="0" w:afterAutospacing="off"/>
              <w:rPr>
                <w:rFonts w:ascii="Aptos" w:hAnsi="Aptos" w:eastAsia="Aptos" w:cs="Aptos"/>
                <w:sz w:val="24"/>
                <w:szCs w:val="24"/>
                <w:lang w:val="en-IE"/>
              </w:rPr>
            </w:pPr>
            <w:r w:rsidRPr="469762F7" w:rsidR="76493340">
              <w:rPr>
                <w:rFonts w:ascii="Aptos" w:hAnsi="Aptos" w:eastAsia="Aptos" w:cs="Aptos"/>
                <w:sz w:val="24"/>
                <w:szCs w:val="24"/>
                <w:lang w:val="en-IE"/>
              </w:rPr>
              <w:t>Summary only.</w:t>
            </w:r>
          </w:p>
        </w:tc>
        <w:tc>
          <w:tcPr>
            <w:tcW w:w="1634" w:type="dxa"/>
            <w:tcMar/>
          </w:tcPr>
          <w:p w:rsidR="7D3841FB" w:rsidP="469762F7" w:rsidRDefault="7D3841FB" w14:paraId="1461132D" w14:textId="4DA78C91">
            <w:pPr>
              <w:pStyle w:val="Normal"/>
              <w:suppressLineNumbers w:val="0"/>
              <w:bidi w:val="0"/>
              <w:spacing w:before="0" w:beforeAutospacing="off" w:after="0" w:afterAutospacing="off" w:line="259" w:lineRule="auto"/>
              <w:ind w:left="0" w:right="0"/>
              <w:jc w:val="left"/>
            </w:pPr>
            <w:r w:rsidRPr="469762F7" w:rsidR="5515656A">
              <w:rPr>
                <w:rFonts w:ascii="Aptos" w:hAnsi="Aptos" w:eastAsia="Aptos" w:cs="Aptos"/>
                <w:sz w:val="24"/>
                <w:szCs w:val="24"/>
                <w:lang w:val="en-IE"/>
              </w:rPr>
              <w:t>07/01/26</w:t>
            </w:r>
          </w:p>
        </w:tc>
      </w:tr>
    </w:tbl>
    <w:p w:rsidR="00C90CEF" w:rsidP="004F7EC8" w:rsidRDefault="00C90CEF" w14:paraId="08E122B3" w14:textId="77777777"/>
    <w:sectPr w:rsidR="00C90CEF" w:rsidSect="00C90CEF">
      <w:pgSz w:w="16838" w:h="11906" w:orient="landscape"/>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FB33E7"/>
    <w:multiLevelType w:val="hybridMultilevel"/>
    <w:tmpl w:val="EA2409C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2699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EC8"/>
    <w:rsid w:val="000C0D34"/>
    <w:rsid w:val="004460C9"/>
    <w:rsid w:val="004B5F17"/>
    <w:rsid w:val="004F7EC8"/>
    <w:rsid w:val="00791056"/>
    <w:rsid w:val="007C166A"/>
    <w:rsid w:val="00881CD6"/>
    <w:rsid w:val="008E7B62"/>
    <w:rsid w:val="00904DE2"/>
    <w:rsid w:val="00912515"/>
    <w:rsid w:val="00916FEB"/>
    <w:rsid w:val="009629BD"/>
    <w:rsid w:val="00AB0E6E"/>
    <w:rsid w:val="00AB5179"/>
    <w:rsid w:val="00B94427"/>
    <w:rsid w:val="00C90CEF"/>
    <w:rsid w:val="00F55D3E"/>
    <w:rsid w:val="06BE1BA7"/>
    <w:rsid w:val="0BAD1C2B"/>
    <w:rsid w:val="0C1AE5C0"/>
    <w:rsid w:val="15E1B3AB"/>
    <w:rsid w:val="207B22BC"/>
    <w:rsid w:val="23552DEA"/>
    <w:rsid w:val="2789A092"/>
    <w:rsid w:val="28A2B45B"/>
    <w:rsid w:val="28A371FC"/>
    <w:rsid w:val="2C51C4F1"/>
    <w:rsid w:val="2C51C4F1"/>
    <w:rsid w:val="2D062A33"/>
    <w:rsid w:val="2EFDCBB5"/>
    <w:rsid w:val="326FFF54"/>
    <w:rsid w:val="3B655A89"/>
    <w:rsid w:val="3F18CBA9"/>
    <w:rsid w:val="45E34F82"/>
    <w:rsid w:val="469762F7"/>
    <w:rsid w:val="48CDB4B9"/>
    <w:rsid w:val="48CDB4B9"/>
    <w:rsid w:val="4B5C69F6"/>
    <w:rsid w:val="53CBBCC4"/>
    <w:rsid w:val="5515656A"/>
    <w:rsid w:val="55335BD1"/>
    <w:rsid w:val="586F8B52"/>
    <w:rsid w:val="5D9276BE"/>
    <w:rsid w:val="610EB242"/>
    <w:rsid w:val="6B20F789"/>
    <w:rsid w:val="6B7A7334"/>
    <w:rsid w:val="6C473BB1"/>
    <w:rsid w:val="71F7C7A8"/>
    <w:rsid w:val="72E7B32F"/>
    <w:rsid w:val="74A3B2FF"/>
    <w:rsid w:val="76493340"/>
    <w:rsid w:val="7912E00F"/>
    <w:rsid w:val="7A2778A1"/>
    <w:rsid w:val="7B2DA3D4"/>
    <w:rsid w:val="7C91F7CE"/>
    <w:rsid w:val="7D3841FB"/>
    <w:rsid w:val="7FA12FD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AC6E4"/>
  <w15:chartTrackingRefBased/>
  <w15:docId w15:val="{6A6ADA8B-9B44-584A-ABDF-F2901DD66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4F7EC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7EC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7E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7E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7E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7EC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7EC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7EC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7EC8"/>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F7EC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F7EC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F7EC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F7EC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F7EC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F7EC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F7EC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F7EC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F7EC8"/>
    <w:rPr>
      <w:rFonts w:eastAsiaTheme="majorEastAsia" w:cstheme="majorBidi"/>
      <w:color w:val="272727" w:themeColor="text1" w:themeTint="D8"/>
    </w:rPr>
  </w:style>
  <w:style w:type="paragraph" w:styleId="Title">
    <w:name w:val="Title"/>
    <w:basedOn w:val="Normal"/>
    <w:next w:val="Normal"/>
    <w:link w:val="TitleChar"/>
    <w:uiPriority w:val="10"/>
    <w:qFormat/>
    <w:rsid w:val="004F7EC8"/>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F7EC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F7EC8"/>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F7E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7EC8"/>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4F7EC8"/>
    <w:rPr>
      <w:i/>
      <w:iCs/>
      <w:color w:val="404040" w:themeColor="text1" w:themeTint="BF"/>
    </w:rPr>
  </w:style>
  <w:style w:type="paragraph" w:styleId="ListParagraph">
    <w:name w:val="List Paragraph"/>
    <w:basedOn w:val="Normal"/>
    <w:uiPriority w:val="34"/>
    <w:qFormat/>
    <w:rsid w:val="004F7EC8"/>
    <w:pPr>
      <w:ind w:left="720"/>
      <w:contextualSpacing/>
    </w:pPr>
  </w:style>
  <w:style w:type="character" w:styleId="IntenseEmphasis">
    <w:name w:val="Intense Emphasis"/>
    <w:basedOn w:val="DefaultParagraphFont"/>
    <w:uiPriority w:val="21"/>
    <w:qFormat/>
    <w:rsid w:val="004F7EC8"/>
    <w:rPr>
      <w:i/>
      <w:iCs/>
      <w:color w:val="0F4761" w:themeColor="accent1" w:themeShade="BF"/>
    </w:rPr>
  </w:style>
  <w:style w:type="paragraph" w:styleId="IntenseQuote">
    <w:name w:val="Intense Quote"/>
    <w:basedOn w:val="Normal"/>
    <w:next w:val="Normal"/>
    <w:link w:val="IntenseQuoteChar"/>
    <w:uiPriority w:val="30"/>
    <w:qFormat/>
    <w:rsid w:val="004F7EC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F7EC8"/>
    <w:rPr>
      <w:i/>
      <w:iCs/>
      <w:color w:val="0F4761" w:themeColor="accent1" w:themeShade="BF"/>
    </w:rPr>
  </w:style>
  <w:style w:type="character" w:styleId="IntenseReference">
    <w:name w:val="Intense Reference"/>
    <w:basedOn w:val="DefaultParagraphFont"/>
    <w:uiPriority w:val="32"/>
    <w:qFormat/>
    <w:rsid w:val="004F7EC8"/>
    <w:rPr>
      <w:b/>
      <w:bCs/>
      <w:smallCaps/>
      <w:color w:val="0F4761" w:themeColor="accent1" w:themeShade="BF"/>
      <w:spacing w:val="5"/>
    </w:rPr>
  </w:style>
  <w:style w:type="table" w:styleId="TableGrid">
    <w:name w:val="Table Grid"/>
    <w:basedOn w:val="TableNormal"/>
    <w:uiPriority w:val="39"/>
    <w:rsid w:val="00C90CE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327306-e4df-44af-910b-0e695094af7d">
      <Terms xmlns="http://schemas.microsoft.com/office/infopath/2007/PartnerControls"/>
    </lcf76f155ced4ddcb4097134ff3c332f>
    <TaxCatchAll xmlns="0680cd0d-dba3-4b1c-888d-9649d9d7fa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12934E20395D34B81BCACB35AE95B77" ma:contentTypeVersion="12" ma:contentTypeDescription="Create a new document." ma:contentTypeScope="" ma:versionID="9c2cd5d4fdf9dfcf7e5a7e175fab4a8d">
  <xsd:schema xmlns:xsd="http://www.w3.org/2001/XMLSchema" xmlns:xs="http://www.w3.org/2001/XMLSchema" xmlns:p="http://schemas.microsoft.com/office/2006/metadata/properties" xmlns:ns2="79327306-e4df-44af-910b-0e695094af7d" xmlns:ns3="0680cd0d-dba3-4b1c-888d-9649d9d7fac9" targetNamespace="http://schemas.microsoft.com/office/2006/metadata/properties" ma:root="true" ma:fieldsID="f34538e3e4e0c60e6b47c424f9226ab9" ns2:_="" ns3:_="">
    <xsd:import namespace="79327306-e4df-44af-910b-0e695094af7d"/>
    <xsd:import namespace="0680cd0d-dba3-4b1c-888d-9649d9d7fa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27306-e4df-44af-910b-0e695094af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1236f33-e22c-487e-963d-361dc3fd441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80cd0d-dba3-4b1c-888d-9649d9d7fa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93b86c-2af8-4008-8539-f61ed6125ad0}" ma:internalName="TaxCatchAll" ma:showField="CatchAllData" ma:web="0680cd0d-dba3-4b1c-888d-9649d9d7fa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0B11CC-041C-49D1-B0AB-81985AB7A4AF}">
  <ds:schemaRefs>
    <ds:schemaRef ds:uri="http://schemas.microsoft.com/office/2006/metadata/properties"/>
    <ds:schemaRef ds:uri="http://schemas.microsoft.com/office/infopath/2007/PartnerControls"/>
    <ds:schemaRef ds:uri="2382934e-29f0-4dfe-9d97-7cf2e0e56b9c"/>
    <ds:schemaRef ds:uri="5db27def-ca5d-467e-a7f3-1aedc99f9cf5"/>
  </ds:schemaRefs>
</ds:datastoreItem>
</file>

<file path=customXml/itemProps2.xml><?xml version="1.0" encoding="utf-8"?>
<ds:datastoreItem xmlns:ds="http://schemas.openxmlformats.org/officeDocument/2006/customXml" ds:itemID="{FE421E1B-5AD9-4D0E-8C12-23E068EEA108}">
  <ds:schemaRefs>
    <ds:schemaRef ds:uri="http://schemas.microsoft.com/sharepoint/v3/contenttype/forms"/>
  </ds:schemaRefs>
</ds:datastoreItem>
</file>

<file path=customXml/itemProps3.xml><?xml version="1.0" encoding="utf-8"?>
<ds:datastoreItem xmlns:ds="http://schemas.openxmlformats.org/officeDocument/2006/customXml" ds:itemID="{5CC5C30B-2D1F-469D-8157-B578EC6AEE5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Joanne Gillen</dc:creator>
  <keywords/>
  <dc:description/>
  <lastModifiedBy>Annette Coburn</lastModifiedBy>
  <revision>16</revision>
  <dcterms:created xsi:type="dcterms:W3CDTF">2025-12-19T11:59:00.0000000Z</dcterms:created>
  <dcterms:modified xsi:type="dcterms:W3CDTF">2026-01-07T13:20:18.0145360Z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0x010100A12934E20395D34B81BCACB35AE95B77</vt:lpwstr>
  </property>
  <property fmtid="{D5CDD505-2E9C-101B-9397-08002B2CF9AE}" pid="3" name="MediaServiceImageTags">
    <vt:lpwstr/>
  </property>
</Properties>
</file>