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F3752" w14:textId="77777777" w:rsidR="00E10C86" w:rsidRPr="00E10C86" w:rsidRDefault="00E10C86" w:rsidP="00E10C86">
      <w:pPr>
        <w:spacing w:line="240" w:lineRule="auto"/>
        <w:ind w:left="540"/>
        <w:jc w:val="both"/>
        <w:rPr>
          <w:rFonts w:eastAsia="Times New Roman" w:cstheme="minorHAnsi"/>
          <w:color w:val="000000"/>
          <w:sz w:val="24"/>
          <w:szCs w:val="24"/>
          <w:lang w:eastAsia="en-IE"/>
        </w:rPr>
      </w:pPr>
    </w:p>
    <w:p w14:paraId="010A2500" w14:textId="77777777" w:rsidR="00E10C86" w:rsidRPr="00E10C86" w:rsidRDefault="00E10C86" w:rsidP="00E10C86">
      <w:pPr>
        <w:pStyle w:val="BodyText"/>
        <w:spacing w:after="0"/>
        <w:jc w:val="center"/>
        <w:rPr>
          <w:rFonts w:asciiTheme="minorHAnsi" w:hAnsiTheme="minorHAnsi" w:cstheme="minorHAnsi"/>
          <w:b/>
          <w:bCs/>
          <w:color w:val="038B91"/>
          <w:sz w:val="40"/>
          <w:szCs w:val="40"/>
        </w:rPr>
      </w:pPr>
      <w:r w:rsidRPr="00E10C86">
        <w:rPr>
          <w:rFonts w:asciiTheme="minorHAnsi" w:hAnsiTheme="minorHAnsi" w:cstheme="minorHAnsi"/>
          <w:b/>
          <w:bCs/>
          <w:noProof/>
          <w:color w:val="038B91"/>
          <w:sz w:val="40"/>
          <w:szCs w:val="40"/>
          <w:lang w:val="en-IE" w:eastAsia="en-IE"/>
        </w:rPr>
        <w:drawing>
          <wp:inline distT="0" distB="0" distL="0" distR="0" wp14:anchorId="1D23C2B8" wp14:editId="7FF1BDC5">
            <wp:extent cx="2276475" cy="762000"/>
            <wp:effectExtent l="0" t="0" r="9525" b="0"/>
            <wp:docPr id="2" name="Picture 2" descr="C:\Users\amannion\Desktop\New Logos\2021 Logo - Small - No safe 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nion\Desktop\New Logos\2021 Logo - Small - No safe spa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6475" cy="762000"/>
                    </a:xfrm>
                    <a:prstGeom prst="rect">
                      <a:avLst/>
                    </a:prstGeom>
                    <a:noFill/>
                    <a:ln>
                      <a:noFill/>
                    </a:ln>
                  </pic:spPr>
                </pic:pic>
              </a:graphicData>
            </a:graphic>
          </wp:inline>
        </w:drawing>
      </w:r>
    </w:p>
    <w:p w14:paraId="7D3A2D2A" w14:textId="77777777" w:rsidR="00E10C86" w:rsidRPr="00E10C86" w:rsidRDefault="00E10C86" w:rsidP="00E10C86">
      <w:pPr>
        <w:pStyle w:val="BodyText"/>
        <w:spacing w:after="0"/>
        <w:jc w:val="center"/>
        <w:rPr>
          <w:rFonts w:asciiTheme="minorHAnsi" w:hAnsiTheme="minorHAnsi" w:cstheme="minorHAnsi"/>
          <w:b/>
          <w:bCs/>
          <w:color w:val="038B91"/>
          <w:sz w:val="40"/>
          <w:szCs w:val="40"/>
        </w:rPr>
      </w:pPr>
    </w:p>
    <w:p w14:paraId="3BE39EFE" w14:textId="7EA28D3B" w:rsidR="00E10C86" w:rsidRPr="00E10C86" w:rsidRDefault="00167E92" w:rsidP="00E10C86">
      <w:pPr>
        <w:pStyle w:val="BodyText"/>
        <w:spacing w:after="0"/>
        <w:jc w:val="center"/>
        <w:rPr>
          <w:rFonts w:asciiTheme="minorHAnsi" w:hAnsiTheme="minorHAnsi" w:cstheme="minorHAnsi"/>
          <w:b/>
          <w:bCs/>
          <w:color w:val="17665C"/>
          <w:sz w:val="40"/>
          <w:szCs w:val="40"/>
        </w:rPr>
      </w:pPr>
      <w:r>
        <w:rPr>
          <w:rFonts w:asciiTheme="minorHAnsi" w:hAnsiTheme="minorHAnsi" w:cstheme="minorHAnsi"/>
          <w:b/>
          <w:bCs/>
          <w:color w:val="17665C"/>
          <w:sz w:val="40"/>
          <w:szCs w:val="40"/>
        </w:rPr>
        <w:t>CALL</w:t>
      </w:r>
      <w:r w:rsidR="00E10C86" w:rsidRPr="00E10C86">
        <w:rPr>
          <w:rFonts w:asciiTheme="minorHAnsi" w:hAnsiTheme="minorHAnsi" w:cstheme="minorHAnsi"/>
          <w:b/>
          <w:bCs/>
          <w:color w:val="17665C"/>
          <w:sz w:val="40"/>
          <w:szCs w:val="40"/>
        </w:rPr>
        <w:t xml:space="preserve"> FOR TENDER</w:t>
      </w:r>
    </w:p>
    <w:p w14:paraId="26574985" w14:textId="77777777" w:rsidR="00E10C86" w:rsidRPr="00E10C86" w:rsidRDefault="00E10C86" w:rsidP="00E10C86">
      <w:pPr>
        <w:tabs>
          <w:tab w:val="left" w:pos="5325"/>
        </w:tabs>
        <w:jc w:val="both"/>
        <w:rPr>
          <w:rFonts w:cstheme="minorHAnsi"/>
        </w:rPr>
      </w:pPr>
    </w:p>
    <w:tbl>
      <w:tblPr>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379"/>
      </w:tblGrid>
      <w:tr w:rsidR="00E10C86" w:rsidRPr="00E10C86" w14:paraId="11B138C7" w14:textId="77777777" w:rsidTr="3B4AA980">
        <w:tc>
          <w:tcPr>
            <w:tcW w:w="2977" w:type="dxa"/>
            <w:tcBorders>
              <w:top w:val="single" w:sz="8" w:space="0" w:color="FFFFFF" w:themeColor="background1"/>
              <w:left w:val="nil"/>
              <w:bottom w:val="single" w:sz="8" w:space="0" w:color="FFFFFF" w:themeColor="background1"/>
              <w:right w:val="single" w:sz="4" w:space="0" w:color="17665C"/>
            </w:tcBorders>
            <w:shd w:val="clear" w:color="auto" w:fill="24ACA9"/>
            <w:vAlign w:val="center"/>
          </w:tcPr>
          <w:p w14:paraId="7DAC4596" w14:textId="77777777" w:rsidR="00E10C86" w:rsidRPr="00E10C86" w:rsidRDefault="00E10C86" w:rsidP="00AA5CCD">
            <w:pPr>
              <w:spacing w:line="240" w:lineRule="auto"/>
              <w:jc w:val="both"/>
              <w:rPr>
                <w:rFonts w:cstheme="minorHAnsi"/>
                <w:b/>
                <w:bCs/>
                <w:color w:val="FFFFFF" w:themeColor="background1"/>
              </w:rPr>
            </w:pPr>
            <w:r w:rsidRPr="00E10C86">
              <w:rPr>
                <w:rFonts w:cstheme="minorHAnsi"/>
                <w:b/>
                <w:bCs/>
                <w:color w:val="FFFFFF" w:themeColor="background1"/>
              </w:rPr>
              <w:t xml:space="preserve">Single Party </w:t>
            </w:r>
          </w:p>
          <w:p w14:paraId="54F67644" w14:textId="77777777" w:rsidR="00E10C86" w:rsidRPr="00E10C86" w:rsidRDefault="00E10C86" w:rsidP="00AA5CCD">
            <w:pPr>
              <w:spacing w:line="240" w:lineRule="auto"/>
              <w:jc w:val="both"/>
              <w:rPr>
                <w:rFonts w:cstheme="minorHAnsi"/>
                <w:b/>
                <w:bCs/>
                <w:color w:val="FFFFFF" w:themeColor="background1"/>
              </w:rPr>
            </w:pPr>
            <w:r w:rsidRPr="00E10C86">
              <w:rPr>
                <w:rFonts w:cstheme="minorHAnsi"/>
                <w:b/>
                <w:bCs/>
                <w:color w:val="FFFFFF" w:themeColor="background1"/>
              </w:rPr>
              <w:t>Framework Agreements for</w:t>
            </w:r>
          </w:p>
        </w:tc>
        <w:tc>
          <w:tcPr>
            <w:tcW w:w="6379"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E23E267" w14:textId="0AE0E1CD" w:rsidR="00E10C86" w:rsidRPr="00E10C86" w:rsidRDefault="00E10C86" w:rsidP="00AA5CCD">
            <w:pPr>
              <w:rPr>
                <w:rFonts w:cstheme="minorHAnsi"/>
                <w:b/>
                <w:bCs/>
                <w:color w:val="038B91"/>
              </w:rPr>
            </w:pPr>
            <w:bookmarkStart w:id="0" w:name="_Hlk215148547"/>
            <w:r w:rsidRPr="00E10C86">
              <w:rPr>
                <w:rFonts w:cstheme="minorHAnsi"/>
                <w:b/>
                <w:noProof/>
                <w:color w:val="038B91"/>
              </w:rPr>
              <w:t>The Provision of Training Services</w:t>
            </w:r>
            <w:r>
              <w:rPr>
                <w:rFonts w:cstheme="minorHAnsi"/>
                <w:b/>
                <w:noProof/>
                <w:color w:val="038B91"/>
              </w:rPr>
              <w:t xml:space="preserve"> for the Scaffolding Apprenticeship </w:t>
            </w:r>
            <w:r w:rsidRPr="00E10C86">
              <w:rPr>
                <w:rFonts w:cstheme="minorHAnsi"/>
                <w:b/>
                <w:noProof/>
                <w:color w:val="038B91"/>
              </w:rPr>
              <w:t>in t</w:t>
            </w:r>
            <w:r>
              <w:rPr>
                <w:rFonts w:cstheme="minorHAnsi"/>
                <w:b/>
                <w:noProof/>
                <w:color w:val="038B91"/>
              </w:rPr>
              <w:t>hree</w:t>
            </w:r>
            <w:r w:rsidRPr="00E10C86">
              <w:rPr>
                <w:rFonts w:cstheme="minorHAnsi"/>
                <w:b/>
                <w:noProof/>
                <w:color w:val="038B91"/>
              </w:rPr>
              <w:t xml:space="preserve"> (</w:t>
            </w:r>
            <w:r>
              <w:rPr>
                <w:rFonts w:cstheme="minorHAnsi"/>
                <w:b/>
                <w:noProof/>
                <w:color w:val="038B91"/>
              </w:rPr>
              <w:t>3</w:t>
            </w:r>
            <w:r w:rsidRPr="00E10C86">
              <w:rPr>
                <w:rFonts w:cstheme="minorHAnsi"/>
                <w:b/>
                <w:noProof/>
                <w:color w:val="038B91"/>
              </w:rPr>
              <w:t>) Lots to Laois and Offaly Education and Training Board.</w:t>
            </w:r>
            <w:bookmarkEnd w:id="0"/>
          </w:p>
        </w:tc>
      </w:tr>
      <w:tr w:rsidR="00E10C86" w:rsidRPr="00E10C86" w14:paraId="61D72127" w14:textId="77777777" w:rsidTr="3B4AA980">
        <w:trPr>
          <w:trHeight w:val="609"/>
        </w:trPr>
        <w:tc>
          <w:tcPr>
            <w:tcW w:w="2977" w:type="dxa"/>
            <w:tcBorders>
              <w:top w:val="single" w:sz="8" w:space="0" w:color="FFFFFF" w:themeColor="background1"/>
              <w:left w:val="nil"/>
              <w:bottom w:val="single" w:sz="8" w:space="0" w:color="FFFFFF" w:themeColor="background1"/>
              <w:right w:val="single" w:sz="4" w:space="0" w:color="17665C"/>
            </w:tcBorders>
            <w:shd w:val="clear" w:color="auto" w:fill="24ACA9"/>
            <w:vAlign w:val="center"/>
          </w:tcPr>
          <w:p w14:paraId="56DBD5FA" w14:textId="77777777" w:rsidR="00E10C86" w:rsidRPr="00E10C86" w:rsidRDefault="00E10C86" w:rsidP="00AA5CCD">
            <w:pPr>
              <w:spacing w:after="0"/>
              <w:jc w:val="both"/>
              <w:rPr>
                <w:rFonts w:cstheme="minorHAnsi"/>
                <w:b/>
                <w:bCs/>
                <w:color w:val="FFFFFF" w:themeColor="background1"/>
              </w:rPr>
            </w:pPr>
            <w:r w:rsidRPr="00E10C86">
              <w:rPr>
                <w:rFonts w:cstheme="minorHAnsi"/>
                <w:b/>
                <w:bCs/>
                <w:color w:val="FFFFFF" w:themeColor="background1"/>
              </w:rPr>
              <w:t>Lot Structure</w:t>
            </w:r>
          </w:p>
        </w:tc>
        <w:tc>
          <w:tcPr>
            <w:tcW w:w="6379"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AACADB0" w14:textId="3E7E0C29" w:rsidR="00E10C86" w:rsidRPr="00E10C86" w:rsidRDefault="00E10C86" w:rsidP="44B5A7E3">
            <w:pPr>
              <w:pStyle w:val="ListParagraph"/>
              <w:numPr>
                <w:ilvl w:val="0"/>
                <w:numId w:val="30"/>
              </w:numPr>
              <w:spacing w:after="0"/>
              <w:jc w:val="both"/>
              <w:rPr>
                <w:b/>
                <w:bCs/>
              </w:rPr>
            </w:pPr>
            <w:r w:rsidRPr="44B5A7E3">
              <w:rPr>
                <w:b/>
                <w:bCs/>
              </w:rPr>
              <w:t xml:space="preserve">Lot 1:  </w:t>
            </w:r>
            <w:r w:rsidRPr="44B5A7E3">
              <w:rPr>
                <w:rFonts w:ascii="Calibri" w:hAnsi="Calibri" w:cs="Calibri"/>
                <w:b/>
                <w:bCs/>
                <w:color w:val="000000" w:themeColor="text1"/>
              </w:rPr>
              <w:t xml:space="preserve">Working at Heights &amp; </w:t>
            </w:r>
            <w:r w:rsidR="71FA19B3" w:rsidRPr="44B5A7E3">
              <w:rPr>
                <w:rFonts w:ascii="Calibri" w:hAnsi="Calibri" w:cs="Calibri"/>
                <w:b/>
                <w:bCs/>
                <w:color w:val="000000" w:themeColor="text1"/>
              </w:rPr>
              <w:t xml:space="preserve">Basic </w:t>
            </w:r>
            <w:r w:rsidRPr="44B5A7E3">
              <w:rPr>
                <w:rFonts w:ascii="Calibri" w:hAnsi="Calibri" w:cs="Calibri"/>
                <w:b/>
                <w:bCs/>
                <w:color w:val="000000" w:themeColor="text1"/>
              </w:rPr>
              <w:t>Scaffold Rescue Training</w:t>
            </w:r>
          </w:p>
          <w:p w14:paraId="5B3C074F" w14:textId="50D33969" w:rsidR="00E10C86" w:rsidRDefault="00E10C86" w:rsidP="44B5A7E3">
            <w:pPr>
              <w:pStyle w:val="ListParagraph"/>
              <w:numPr>
                <w:ilvl w:val="0"/>
                <w:numId w:val="30"/>
              </w:numPr>
              <w:spacing w:after="0"/>
              <w:jc w:val="both"/>
              <w:rPr>
                <w:b/>
                <w:bCs/>
              </w:rPr>
            </w:pPr>
            <w:r w:rsidRPr="44B5A7E3">
              <w:rPr>
                <w:b/>
                <w:bCs/>
              </w:rPr>
              <w:t>Lot 2:  GOTCHA Training</w:t>
            </w:r>
          </w:p>
          <w:p w14:paraId="7C18E35B" w14:textId="19B8673A" w:rsidR="00E10C86" w:rsidRPr="00E10C86" w:rsidRDefault="00E10C86" w:rsidP="44B5A7E3">
            <w:pPr>
              <w:pStyle w:val="ListParagraph"/>
              <w:numPr>
                <w:ilvl w:val="0"/>
                <w:numId w:val="30"/>
              </w:numPr>
              <w:spacing w:after="0"/>
              <w:jc w:val="both"/>
              <w:rPr>
                <w:b/>
                <w:bCs/>
              </w:rPr>
            </w:pPr>
            <w:r w:rsidRPr="3B4AA980">
              <w:rPr>
                <w:b/>
                <w:bCs/>
              </w:rPr>
              <w:t xml:space="preserve">Lot 3:  </w:t>
            </w:r>
            <w:r w:rsidR="5F1EC717" w:rsidRPr="3B4AA980">
              <w:rPr>
                <w:b/>
                <w:bCs/>
              </w:rPr>
              <w:t xml:space="preserve">IPAF </w:t>
            </w:r>
            <w:r w:rsidRPr="3B4AA980">
              <w:rPr>
                <w:b/>
                <w:bCs/>
              </w:rPr>
              <w:t>MEWP</w:t>
            </w:r>
          </w:p>
        </w:tc>
      </w:tr>
      <w:tr w:rsidR="00E10C86" w:rsidRPr="00E10C86" w14:paraId="32D15374" w14:textId="77777777" w:rsidTr="3B4AA980">
        <w:trPr>
          <w:trHeight w:val="609"/>
        </w:trPr>
        <w:tc>
          <w:tcPr>
            <w:tcW w:w="2977" w:type="dxa"/>
            <w:tcBorders>
              <w:top w:val="single" w:sz="8" w:space="0" w:color="FFFFFF" w:themeColor="background1"/>
              <w:left w:val="nil"/>
              <w:bottom w:val="single" w:sz="8" w:space="0" w:color="FFFFFF" w:themeColor="background1"/>
              <w:right w:val="single" w:sz="4" w:space="0" w:color="17665C"/>
            </w:tcBorders>
            <w:shd w:val="clear" w:color="auto" w:fill="24ACA9"/>
            <w:vAlign w:val="center"/>
          </w:tcPr>
          <w:p w14:paraId="151FC231" w14:textId="77777777" w:rsidR="00E10C86" w:rsidRPr="00E10C86" w:rsidRDefault="00E10C86" w:rsidP="00AA5CCD">
            <w:pPr>
              <w:spacing w:after="0"/>
              <w:jc w:val="both"/>
              <w:rPr>
                <w:rFonts w:cstheme="minorHAnsi"/>
                <w:b/>
                <w:bCs/>
                <w:color w:val="FFFFFF" w:themeColor="background1"/>
              </w:rPr>
            </w:pPr>
            <w:r w:rsidRPr="00E10C86">
              <w:rPr>
                <w:rFonts w:cstheme="minorHAnsi"/>
                <w:b/>
                <w:bCs/>
                <w:color w:val="FFFFFF" w:themeColor="background1"/>
              </w:rPr>
              <w:t>Procedure</w:t>
            </w:r>
          </w:p>
        </w:tc>
        <w:tc>
          <w:tcPr>
            <w:tcW w:w="6379"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E69904A" w14:textId="6B54FE51" w:rsidR="00E10C86" w:rsidRPr="00E10C86" w:rsidRDefault="00E10C86" w:rsidP="00AA5CCD">
            <w:pPr>
              <w:spacing w:after="0"/>
              <w:jc w:val="both"/>
              <w:rPr>
                <w:rFonts w:cstheme="minorHAnsi"/>
                <w:b/>
                <w:bCs/>
                <w:color w:val="038B91"/>
              </w:rPr>
            </w:pPr>
            <w:r w:rsidRPr="00E10C86">
              <w:rPr>
                <w:rFonts w:cstheme="minorHAnsi"/>
                <w:b/>
                <w:bCs/>
                <w:iCs/>
                <w:color w:val="038B91"/>
              </w:rPr>
              <w:t xml:space="preserve">Open Procedure at </w:t>
            </w:r>
            <w:r w:rsidR="0099327C">
              <w:rPr>
                <w:rFonts w:cstheme="minorHAnsi"/>
                <w:b/>
                <w:bCs/>
                <w:iCs/>
                <w:color w:val="038B91"/>
              </w:rPr>
              <w:t xml:space="preserve">National </w:t>
            </w:r>
            <w:r w:rsidRPr="00E10C86">
              <w:rPr>
                <w:rFonts w:cstheme="minorHAnsi"/>
                <w:b/>
                <w:bCs/>
                <w:iCs/>
                <w:color w:val="038B91"/>
              </w:rPr>
              <w:t>Level</w:t>
            </w:r>
          </w:p>
        </w:tc>
      </w:tr>
      <w:tr w:rsidR="00E10C86" w:rsidRPr="00E10C86" w14:paraId="7A1BC3CB" w14:textId="77777777" w:rsidTr="3B4AA980">
        <w:trPr>
          <w:trHeight w:val="609"/>
        </w:trPr>
        <w:tc>
          <w:tcPr>
            <w:tcW w:w="2977" w:type="dxa"/>
            <w:tcBorders>
              <w:top w:val="single" w:sz="8" w:space="0" w:color="FFFFFF" w:themeColor="background1"/>
              <w:left w:val="nil"/>
              <w:bottom w:val="single" w:sz="8" w:space="0" w:color="FFFFFF" w:themeColor="background1"/>
              <w:right w:val="single" w:sz="4" w:space="0" w:color="17665C"/>
            </w:tcBorders>
            <w:shd w:val="clear" w:color="auto" w:fill="24ACA9"/>
            <w:vAlign w:val="center"/>
          </w:tcPr>
          <w:p w14:paraId="237B6AA0" w14:textId="77777777" w:rsidR="00E10C86" w:rsidRPr="00E10C86" w:rsidRDefault="00E10C86" w:rsidP="00AA5CCD">
            <w:pPr>
              <w:spacing w:after="0"/>
              <w:jc w:val="both"/>
              <w:rPr>
                <w:rFonts w:cstheme="minorHAnsi"/>
                <w:b/>
                <w:bCs/>
                <w:color w:val="FFFFFF" w:themeColor="background1"/>
              </w:rPr>
            </w:pPr>
            <w:r w:rsidRPr="00E10C86">
              <w:rPr>
                <w:rFonts w:cstheme="minorHAnsi"/>
                <w:b/>
                <w:bCs/>
                <w:color w:val="FFFFFF" w:themeColor="background1"/>
              </w:rPr>
              <w:t>eTenders CFT Resource ID</w:t>
            </w:r>
          </w:p>
        </w:tc>
        <w:tc>
          <w:tcPr>
            <w:tcW w:w="6379"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50B63BAA" w14:textId="26F8FF45" w:rsidR="00E10C86" w:rsidRPr="00E10C86" w:rsidRDefault="00E10C86" w:rsidP="00AA5CCD">
            <w:pPr>
              <w:spacing w:after="0"/>
              <w:jc w:val="both"/>
              <w:rPr>
                <w:rFonts w:cstheme="minorHAnsi"/>
                <w:b/>
                <w:bCs/>
                <w:iCs/>
                <w:color w:val="038B91"/>
              </w:rPr>
            </w:pPr>
            <w:r w:rsidRPr="00E10C86">
              <w:rPr>
                <w:rFonts w:cstheme="minorHAnsi"/>
                <w:b/>
                <w:bCs/>
                <w:iCs/>
                <w:color w:val="038B91"/>
              </w:rPr>
              <w:t>LOETB/</w:t>
            </w:r>
            <w:r w:rsidR="007F3B94">
              <w:rPr>
                <w:rFonts w:cstheme="minorHAnsi"/>
                <w:b/>
                <w:bCs/>
                <w:iCs/>
                <w:color w:val="038B91"/>
              </w:rPr>
              <w:t>2025-</w:t>
            </w:r>
            <w:r w:rsidR="00213BBB">
              <w:rPr>
                <w:rFonts w:cstheme="minorHAnsi"/>
                <w:b/>
                <w:bCs/>
                <w:iCs/>
                <w:color w:val="038B91"/>
              </w:rPr>
              <w:t>100</w:t>
            </w:r>
          </w:p>
        </w:tc>
      </w:tr>
      <w:tr w:rsidR="00E10C86" w:rsidRPr="00E10C86" w14:paraId="2DA55393" w14:textId="77777777" w:rsidTr="3B4AA980">
        <w:trPr>
          <w:trHeight w:val="566"/>
        </w:trPr>
        <w:tc>
          <w:tcPr>
            <w:tcW w:w="2977" w:type="dxa"/>
            <w:tcBorders>
              <w:top w:val="single" w:sz="8" w:space="0" w:color="FFFFFF" w:themeColor="background1"/>
              <w:left w:val="nil"/>
              <w:bottom w:val="single" w:sz="8" w:space="0" w:color="FFFFFF" w:themeColor="background1"/>
              <w:right w:val="single" w:sz="4" w:space="0" w:color="17665C"/>
            </w:tcBorders>
            <w:shd w:val="clear" w:color="auto" w:fill="24ACA9"/>
            <w:vAlign w:val="center"/>
          </w:tcPr>
          <w:p w14:paraId="16333730" w14:textId="77777777" w:rsidR="00E10C86" w:rsidRPr="00E10C86" w:rsidRDefault="00E10C86" w:rsidP="00AA5CCD">
            <w:pPr>
              <w:spacing w:after="0"/>
              <w:jc w:val="both"/>
              <w:rPr>
                <w:rFonts w:cstheme="minorHAnsi"/>
                <w:b/>
                <w:bCs/>
                <w:color w:val="FFFFFF" w:themeColor="background1"/>
              </w:rPr>
            </w:pPr>
            <w:r w:rsidRPr="00E10C86">
              <w:rPr>
                <w:rFonts w:cstheme="minorHAnsi"/>
                <w:b/>
                <w:bCs/>
                <w:color w:val="FFFFFF" w:themeColor="background1"/>
              </w:rPr>
              <w:t>Issue Date</w:t>
            </w:r>
          </w:p>
        </w:tc>
        <w:tc>
          <w:tcPr>
            <w:tcW w:w="6379"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5D8EA67" w14:textId="0427DD40" w:rsidR="00E10C86" w:rsidRPr="00E10C86" w:rsidRDefault="003D2016" w:rsidP="00AA5CCD">
            <w:pPr>
              <w:spacing w:after="0"/>
              <w:jc w:val="both"/>
              <w:rPr>
                <w:rFonts w:cstheme="minorHAnsi"/>
                <w:b/>
                <w:noProof/>
                <w:color w:val="038B91"/>
              </w:rPr>
            </w:pPr>
            <w:r>
              <w:rPr>
                <w:rFonts w:cstheme="minorHAnsi"/>
                <w:b/>
                <w:noProof/>
                <w:color w:val="038B91"/>
              </w:rPr>
              <w:t>Tuesday</w:t>
            </w:r>
            <w:r w:rsidR="004A3569">
              <w:rPr>
                <w:rFonts w:cstheme="minorHAnsi"/>
                <w:b/>
                <w:noProof/>
                <w:color w:val="038B91"/>
              </w:rPr>
              <w:t xml:space="preserve"> </w:t>
            </w:r>
            <w:r w:rsidR="00B35813">
              <w:rPr>
                <w:rFonts w:cstheme="minorHAnsi"/>
                <w:b/>
                <w:noProof/>
                <w:color w:val="038B91"/>
              </w:rPr>
              <w:t xml:space="preserve">December </w:t>
            </w:r>
            <w:r w:rsidR="00532532">
              <w:rPr>
                <w:rFonts w:cstheme="minorHAnsi"/>
                <w:b/>
                <w:noProof/>
                <w:color w:val="038B91"/>
              </w:rPr>
              <w:t>1</w:t>
            </w:r>
            <w:r w:rsidR="00AF0E8F">
              <w:rPr>
                <w:rFonts w:cstheme="minorHAnsi"/>
                <w:b/>
                <w:noProof/>
                <w:color w:val="038B91"/>
              </w:rPr>
              <w:t>6</w:t>
            </w:r>
            <w:r w:rsidR="00532532">
              <w:rPr>
                <w:rFonts w:cstheme="minorHAnsi"/>
                <w:b/>
                <w:noProof/>
                <w:color w:val="038B91"/>
              </w:rPr>
              <w:t>,</w:t>
            </w:r>
            <w:r w:rsidR="00B35813">
              <w:rPr>
                <w:rFonts w:cstheme="minorHAnsi"/>
                <w:b/>
                <w:noProof/>
                <w:color w:val="038B91"/>
              </w:rPr>
              <w:t>2025</w:t>
            </w:r>
          </w:p>
        </w:tc>
      </w:tr>
      <w:tr w:rsidR="00E10C86" w:rsidRPr="00E10C86" w14:paraId="6AB00A65" w14:textId="77777777" w:rsidTr="3B4AA980">
        <w:trPr>
          <w:trHeight w:val="404"/>
        </w:trPr>
        <w:tc>
          <w:tcPr>
            <w:tcW w:w="2977" w:type="dxa"/>
            <w:tcBorders>
              <w:top w:val="single" w:sz="8" w:space="0" w:color="FFFFFF" w:themeColor="background1"/>
              <w:left w:val="nil"/>
              <w:bottom w:val="single" w:sz="8" w:space="0" w:color="FFFFFF" w:themeColor="background1"/>
              <w:right w:val="single" w:sz="4" w:space="0" w:color="17665C"/>
            </w:tcBorders>
            <w:shd w:val="clear" w:color="auto" w:fill="24ACA9"/>
            <w:vAlign w:val="center"/>
          </w:tcPr>
          <w:p w14:paraId="3A84064B" w14:textId="77777777" w:rsidR="00E10C86" w:rsidRPr="00E10C86" w:rsidRDefault="00E10C86" w:rsidP="00AA5CCD">
            <w:pPr>
              <w:spacing w:after="0"/>
              <w:jc w:val="both"/>
              <w:rPr>
                <w:rFonts w:cstheme="minorHAnsi"/>
                <w:b/>
                <w:bCs/>
                <w:color w:val="FFFFFF" w:themeColor="background1"/>
              </w:rPr>
            </w:pPr>
            <w:r w:rsidRPr="00E10C86">
              <w:rPr>
                <w:rFonts w:cstheme="minorHAnsi"/>
                <w:b/>
                <w:bCs/>
                <w:color w:val="FFFFFF" w:themeColor="background1"/>
              </w:rPr>
              <w:t>Closing Date for Queries</w:t>
            </w:r>
          </w:p>
        </w:tc>
        <w:tc>
          <w:tcPr>
            <w:tcW w:w="6379"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5F2478E" w14:textId="58C6D4DC" w:rsidR="00E10C86" w:rsidRPr="00E10C86" w:rsidRDefault="00AF0E8F" w:rsidP="00AA5CCD">
            <w:pPr>
              <w:spacing w:before="240" w:after="0"/>
              <w:jc w:val="both"/>
              <w:rPr>
                <w:rFonts w:cstheme="minorHAnsi"/>
                <w:b/>
                <w:bCs/>
                <w:color w:val="038B91"/>
              </w:rPr>
            </w:pPr>
            <w:r>
              <w:rPr>
                <w:rFonts w:cstheme="minorHAnsi"/>
                <w:b/>
                <w:bCs/>
                <w:color w:val="038B91"/>
              </w:rPr>
              <w:t>Monday</w:t>
            </w:r>
            <w:r w:rsidR="00AC34C0">
              <w:rPr>
                <w:rFonts w:cstheme="minorHAnsi"/>
                <w:b/>
                <w:bCs/>
                <w:color w:val="038B91"/>
              </w:rPr>
              <w:t xml:space="preserve"> </w:t>
            </w:r>
            <w:r>
              <w:rPr>
                <w:rFonts w:cstheme="minorHAnsi"/>
                <w:b/>
                <w:bCs/>
                <w:color w:val="038B91"/>
              </w:rPr>
              <w:t>January 5</w:t>
            </w:r>
            <w:r w:rsidR="00AC34C0">
              <w:rPr>
                <w:rFonts w:cstheme="minorHAnsi"/>
                <w:b/>
                <w:bCs/>
                <w:color w:val="038B91"/>
              </w:rPr>
              <w:t xml:space="preserve">, </w:t>
            </w:r>
            <w:r w:rsidR="00955F62">
              <w:rPr>
                <w:rFonts w:cstheme="minorHAnsi"/>
                <w:b/>
                <w:bCs/>
                <w:color w:val="038B91"/>
              </w:rPr>
              <w:t>2025</w:t>
            </w:r>
            <w:r w:rsidR="00AC34C0">
              <w:rPr>
                <w:rFonts w:cstheme="minorHAnsi"/>
                <w:b/>
                <w:bCs/>
                <w:color w:val="038B91"/>
              </w:rPr>
              <w:t xml:space="preserve"> at 5pm</w:t>
            </w:r>
          </w:p>
        </w:tc>
      </w:tr>
      <w:tr w:rsidR="00E10C86" w:rsidRPr="00E10C86" w14:paraId="6BACBCE0" w14:textId="77777777" w:rsidTr="3B4AA980">
        <w:trPr>
          <w:trHeight w:val="566"/>
        </w:trPr>
        <w:tc>
          <w:tcPr>
            <w:tcW w:w="2977" w:type="dxa"/>
            <w:tcBorders>
              <w:top w:val="single" w:sz="8" w:space="0" w:color="FFFFFF" w:themeColor="background1"/>
              <w:left w:val="nil"/>
              <w:bottom w:val="single" w:sz="8" w:space="0" w:color="FFFFFF" w:themeColor="background1"/>
              <w:right w:val="single" w:sz="4" w:space="0" w:color="17665C"/>
            </w:tcBorders>
            <w:shd w:val="clear" w:color="auto" w:fill="24ACA9"/>
            <w:vAlign w:val="center"/>
          </w:tcPr>
          <w:p w14:paraId="7E8BAF9C" w14:textId="77777777" w:rsidR="00E10C86" w:rsidRPr="00E10C86" w:rsidRDefault="00E10C86" w:rsidP="00AA5CCD">
            <w:pPr>
              <w:spacing w:after="0"/>
              <w:jc w:val="both"/>
              <w:rPr>
                <w:rFonts w:cstheme="minorHAnsi"/>
                <w:b/>
                <w:bCs/>
                <w:color w:val="FFFFFF" w:themeColor="background1"/>
              </w:rPr>
            </w:pPr>
            <w:r w:rsidRPr="00E10C86">
              <w:rPr>
                <w:rFonts w:cstheme="minorHAnsi"/>
                <w:b/>
                <w:bCs/>
                <w:color w:val="FFFFFF" w:themeColor="background1"/>
              </w:rPr>
              <w:t>Contact for Queries</w:t>
            </w:r>
          </w:p>
        </w:tc>
        <w:tc>
          <w:tcPr>
            <w:tcW w:w="6379"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FDCFB97" w14:textId="77777777" w:rsidR="00E10C86" w:rsidRPr="00E10C86" w:rsidRDefault="00E10C86" w:rsidP="00AA5CCD">
            <w:pPr>
              <w:tabs>
                <w:tab w:val="left" w:pos="1665"/>
              </w:tabs>
              <w:spacing w:after="0"/>
              <w:jc w:val="both"/>
              <w:rPr>
                <w:rFonts w:cstheme="minorHAnsi"/>
                <w:b/>
                <w:bCs/>
              </w:rPr>
            </w:pPr>
            <w:r w:rsidRPr="00E10C86">
              <w:rPr>
                <w:rFonts w:cstheme="minorHAnsi"/>
                <w:b/>
                <w:noProof/>
                <w:color w:val="038B91"/>
              </w:rPr>
              <w:t xml:space="preserve">Questions and Answers facility on </w:t>
            </w:r>
            <w:hyperlink r:id="rId9" w:history="1">
              <w:r w:rsidRPr="00E10C86">
                <w:rPr>
                  <w:rStyle w:val="Hyperlink"/>
                  <w:rFonts w:cstheme="minorHAnsi"/>
                  <w:b/>
                  <w:noProof/>
                  <w:color w:val="038B91"/>
                </w:rPr>
                <w:t>www.etenders.gov.ie</w:t>
              </w:r>
            </w:hyperlink>
            <w:r w:rsidRPr="00E10C86">
              <w:rPr>
                <w:rFonts w:cstheme="minorHAnsi"/>
                <w:b/>
                <w:color w:val="038B91"/>
              </w:rPr>
              <w:t xml:space="preserve">   </w:t>
            </w:r>
          </w:p>
        </w:tc>
      </w:tr>
      <w:tr w:rsidR="00E10C86" w:rsidRPr="00E10C86" w14:paraId="572B8FBA" w14:textId="77777777" w:rsidTr="3B4AA980">
        <w:trPr>
          <w:trHeight w:val="546"/>
        </w:trPr>
        <w:tc>
          <w:tcPr>
            <w:tcW w:w="2977" w:type="dxa"/>
            <w:tcBorders>
              <w:top w:val="single" w:sz="8" w:space="0" w:color="FFFFFF" w:themeColor="background1"/>
              <w:left w:val="nil"/>
              <w:bottom w:val="nil"/>
              <w:right w:val="single" w:sz="4" w:space="0" w:color="17665C"/>
            </w:tcBorders>
            <w:shd w:val="clear" w:color="auto" w:fill="24ACA9"/>
            <w:vAlign w:val="center"/>
          </w:tcPr>
          <w:p w14:paraId="5CD6C23A" w14:textId="77777777" w:rsidR="00E10C86" w:rsidRPr="00E10C86" w:rsidRDefault="00E10C86" w:rsidP="00AA5CCD">
            <w:pPr>
              <w:spacing w:after="0"/>
              <w:jc w:val="both"/>
              <w:rPr>
                <w:rFonts w:cstheme="minorHAnsi"/>
                <w:b/>
                <w:bCs/>
                <w:color w:val="FFFFFF" w:themeColor="background1"/>
              </w:rPr>
            </w:pPr>
            <w:r w:rsidRPr="00E10C86">
              <w:rPr>
                <w:rFonts w:cstheme="minorHAnsi"/>
                <w:b/>
                <w:bCs/>
                <w:color w:val="FFFFFF" w:themeColor="background1"/>
              </w:rPr>
              <w:t>Closing Date / Time for receipt of Tenders</w:t>
            </w:r>
          </w:p>
        </w:tc>
        <w:tc>
          <w:tcPr>
            <w:tcW w:w="6379" w:type="dxa"/>
            <w:tcBorders>
              <w:top w:val="single" w:sz="4" w:space="0" w:color="17665C"/>
              <w:left w:val="single" w:sz="4" w:space="0" w:color="17665C"/>
              <w:bottom w:val="nil"/>
              <w:right w:val="single" w:sz="4" w:space="0" w:color="17665C"/>
            </w:tcBorders>
            <w:shd w:val="clear" w:color="auto" w:fill="E9E9E3"/>
            <w:vAlign w:val="center"/>
          </w:tcPr>
          <w:p w14:paraId="35E617CB" w14:textId="50D90EE7" w:rsidR="00E10C86" w:rsidRPr="00E10C86" w:rsidRDefault="00CF5EA7" w:rsidP="00AA5CCD">
            <w:pPr>
              <w:spacing w:before="240" w:after="0"/>
              <w:jc w:val="both"/>
              <w:rPr>
                <w:rFonts w:cstheme="minorHAnsi"/>
                <w:b/>
                <w:bCs/>
              </w:rPr>
            </w:pPr>
            <w:r>
              <w:rPr>
                <w:rFonts w:cstheme="minorHAnsi"/>
                <w:b/>
                <w:bCs/>
                <w:color w:val="038B91"/>
              </w:rPr>
              <w:t>Wednesday</w:t>
            </w:r>
            <w:r w:rsidR="00E667F9">
              <w:rPr>
                <w:rFonts w:cstheme="minorHAnsi"/>
                <w:b/>
                <w:bCs/>
                <w:color w:val="038B91"/>
              </w:rPr>
              <w:t xml:space="preserve"> </w:t>
            </w:r>
            <w:r w:rsidR="00955F62">
              <w:rPr>
                <w:rFonts w:cstheme="minorHAnsi"/>
                <w:b/>
                <w:bCs/>
                <w:color w:val="038B91"/>
              </w:rPr>
              <w:t xml:space="preserve">January </w:t>
            </w:r>
            <w:r>
              <w:rPr>
                <w:rFonts w:cstheme="minorHAnsi"/>
                <w:b/>
                <w:bCs/>
                <w:color w:val="038B91"/>
              </w:rPr>
              <w:t>14</w:t>
            </w:r>
            <w:r w:rsidR="00E667F9">
              <w:rPr>
                <w:rFonts w:cstheme="minorHAnsi"/>
                <w:b/>
                <w:bCs/>
                <w:color w:val="038B91"/>
              </w:rPr>
              <w:t xml:space="preserve">, </w:t>
            </w:r>
            <w:r w:rsidR="00955F62">
              <w:rPr>
                <w:rFonts w:cstheme="minorHAnsi"/>
                <w:b/>
                <w:bCs/>
                <w:color w:val="038B91"/>
              </w:rPr>
              <w:t>2026</w:t>
            </w:r>
            <w:r w:rsidR="00E667F9">
              <w:rPr>
                <w:rFonts w:cstheme="minorHAnsi"/>
                <w:b/>
                <w:bCs/>
                <w:color w:val="038B91"/>
              </w:rPr>
              <w:t xml:space="preserve"> at 2pm</w:t>
            </w:r>
          </w:p>
        </w:tc>
      </w:tr>
      <w:tr w:rsidR="00E10C86" w:rsidRPr="00E10C86" w14:paraId="6A40B437" w14:textId="77777777" w:rsidTr="3B4AA980">
        <w:trPr>
          <w:trHeight w:val="1830"/>
        </w:trPr>
        <w:tc>
          <w:tcPr>
            <w:tcW w:w="9356" w:type="dxa"/>
            <w:gridSpan w:val="2"/>
            <w:tcBorders>
              <w:top w:val="nil"/>
              <w:left w:val="single" w:sz="8" w:space="0" w:color="FFFFFF" w:themeColor="background1"/>
              <w:bottom w:val="nil"/>
              <w:right w:val="single" w:sz="4" w:space="0" w:color="FFFFFF" w:themeColor="background1"/>
            </w:tcBorders>
            <w:shd w:val="clear" w:color="auto" w:fill="24ACA9"/>
            <w:vAlign w:val="center"/>
          </w:tcPr>
          <w:p w14:paraId="3D35A943" w14:textId="77777777" w:rsidR="00E10C86" w:rsidRPr="00E10C86" w:rsidRDefault="00E10C86" w:rsidP="00AA5CCD">
            <w:pPr>
              <w:autoSpaceDE w:val="0"/>
              <w:autoSpaceDN w:val="0"/>
              <w:adjustRightInd w:val="0"/>
              <w:spacing w:after="0"/>
              <w:jc w:val="both"/>
              <w:rPr>
                <w:rFonts w:cstheme="minorHAnsi"/>
                <w:b/>
                <w:bCs/>
                <w:i/>
                <w:color w:val="FFFFFF" w:themeColor="background1"/>
              </w:rPr>
            </w:pPr>
          </w:p>
          <w:p w14:paraId="4EAB4F3F" w14:textId="77777777" w:rsidR="00E10C86" w:rsidRPr="00E10C86" w:rsidRDefault="00E10C86" w:rsidP="00AA5CCD">
            <w:pPr>
              <w:autoSpaceDE w:val="0"/>
              <w:autoSpaceDN w:val="0"/>
              <w:adjustRightInd w:val="0"/>
              <w:spacing w:after="0"/>
              <w:jc w:val="both"/>
              <w:rPr>
                <w:rFonts w:cstheme="minorHAnsi"/>
                <w:b/>
                <w:bCs/>
                <w:i/>
                <w:color w:val="FFFFFF" w:themeColor="background1"/>
              </w:rPr>
            </w:pPr>
            <w:r w:rsidRPr="00E10C86">
              <w:rPr>
                <w:rFonts w:cstheme="minorHAnsi"/>
                <w:b/>
                <w:bCs/>
                <w:i/>
                <w:color w:val="FFFFFF" w:themeColor="background1"/>
              </w:rPr>
              <w:t xml:space="preserve">Please note that information relating to this Invitation to Tender, including clarifications and changes, will be published on the Irish Government Procurement Opportunities Portal </w:t>
            </w:r>
            <w:hyperlink r:id="rId10" w:history="1">
              <w:r w:rsidRPr="00E10C86">
                <w:rPr>
                  <w:rStyle w:val="Hyperlink"/>
                  <w:rFonts w:cstheme="minorHAnsi"/>
                  <w:b/>
                  <w:bCs/>
                  <w:i/>
                  <w:color w:val="FFFFFF" w:themeColor="background1"/>
                </w:rPr>
                <w:t>www.etenders.gov.ie</w:t>
              </w:r>
            </w:hyperlink>
            <w:r w:rsidRPr="00E10C86">
              <w:rPr>
                <w:rFonts w:cstheme="minorHAnsi"/>
                <w:b/>
                <w:bCs/>
                <w:i/>
                <w:color w:val="FFFFFF" w:themeColor="background1"/>
              </w:rPr>
              <w:t xml:space="preserve"> . Registration is free of charge and there is no charge for documents. </w:t>
            </w:r>
          </w:p>
          <w:p w14:paraId="1D0C10E9" w14:textId="77777777" w:rsidR="00E10C86" w:rsidRPr="00E10C86" w:rsidRDefault="00E10C86" w:rsidP="00AA5CCD">
            <w:pPr>
              <w:autoSpaceDE w:val="0"/>
              <w:autoSpaceDN w:val="0"/>
              <w:adjustRightInd w:val="0"/>
              <w:spacing w:after="0"/>
              <w:jc w:val="both"/>
              <w:rPr>
                <w:rFonts w:cstheme="minorHAnsi"/>
                <w:b/>
                <w:bCs/>
                <w:i/>
                <w:color w:val="FFFFFF" w:themeColor="background1"/>
              </w:rPr>
            </w:pPr>
            <w:r w:rsidRPr="00E10C86">
              <w:rPr>
                <w:rFonts w:cstheme="minorHAnsi"/>
                <w:b/>
                <w:bCs/>
                <w:i/>
                <w:color w:val="FFFFFF" w:themeColor="background1"/>
              </w:rPr>
              <w:t>Please note that the Contracting Authority cannot accept responsibility for information relayed (or not relayed) via third parties.</w:t>
            </w:r>
          </w:p>
          <w:p w14:paraId="72F17922" w14:textId="77777777" w:rsidR="00E10C86" w:rsidRPr="00E10C86" w:rsidRDefault="00E10C86" w:rsidP="00AA5CCD">
            <w:pPr>
              <w:autoSpaceDE w:val="0"/>
              <w:autoSpaceDN w:val="0"/>
              <w:adjustRightInd w:val="0"/>
              <w:spacing w:after="0"/>
              <w:jc w:val="both"/>
              <w:rPr>
                <w:rFonts w:cstheme="minorHAnsi"/>
                <w:i/>
              </w:rPr>
            </w:pPr>
          </w:p>
          <w:p w14:paraId="34C0F9EC" w14:textId="77777777" w:rsidR="00E10C86" w:rsidRPr="00E10C86" w:rsidRDefault="00E10C86" w:rsidP="00AA5CCD">
            <w:pPr>
              <w:autoSpaceDE w:val="0"/>
              <w:autoSpaceDN w:val="0"/>
              <w:adjustRightInd w:val="0"/>
              <w:spacing w:after="0"/>
              <w:jc w:val="both"/>
              <w:rPr>
                <w:rFonts w:cstheme="minorHAnsi"/>
                <w:b/>
                <w:bCs/>
                <w:i/>
              </w:rPr>
            </w:pPr>
            <w:r w:rsidRPr="00E10C86">
              <w:rPr>
                <w:rFonts w:cstheme="minorHAnsi"/>
                <w:b/>
                <w:bCs/>
                <w:i/>
                <w:color w:val="FFFFFF" w:themeColor="background1"/>
                <w:u w:val="single"/>
              </w:rPr>
              <w:t>NOTE</w:t>
            </w:r>
            <w:r w:rsidRPr="00E10C86">
              <w:rPr>
                <w:rFonts w:cstheme="minorHAnsi"/>
                <w:b/>
                <w:bCs/>
                <w:i/>
                <w:color w:val="FFFFFF" w:themeColor="background1"/>
              </w:rPr>
              <w:t>: A separate Tender Response Document must be submitted for each lot.  Separate Pricing Documents have been provided in respect of each Lot and the appropriate documents must be completed in respect of each lot for which a proposal is being made.  These documents must be uploaded as separate Zip files on eTenders in order to protect the integrity of file names.</w:t>
            </w:r>
          </w:p>
        </w:tc>
      </w:tr>
    </w:tbl>
    <w:p w14:paraId="4F4E87E2" w14:textId="77777777" w:rsidR="00E10C86" w:rsidRPr="00E10C86" w:rsidRDefault="00E10C86" w:rsidP="00E10C86">
      <w:pPr>
        <w:spacing w:line="240" w:lineRule="auto"/>
        <w:ind w:left="540"/>
        <w:jc w:val="both"/>
        <w:rPr>
          <w:rFonts w:eastAsia="Times New Roman" w:cstheme="minorHAnsi"/>
          <w:color w:val="000000"/>
          <w:sz w:val="24"/>
          <w:szCs w:val="24"/>
          <w:lang w:eastAsia="en-IE"/>
        </w:rPr>
      </w:pPr>
    </w:p>
    <w:p w14:paraId="12BFC424" w14:textId="77777777" w:rsidR="00E10C86" w:rsidRPr="00E10C86" w:rsidRDefault="00E10C86" w:rsidP="00E10C86">
      <w:pPr>
        <w:spacing w:line="240" w:lineRule="auto"/>
        <w:ind w:left="540"/>
        <w:jc w:val="both"/>
        <w:rPr>
          <w:rFonts w:eastAsia="Times New Roman" w:cstheme="minorHAnsi"/>
          <w:color w:val="000000"/>
          <w:sz w:val="24"/>
          <w:szCs w:val="24"/>
          <w:lang w:eastAsia="en-IE"/>
        </w:rPr>
      </w:pPr>
    </w:p>
    <w:p w14:paraId="61D46727" w14:textId="77777777" w:rsidR="00E10C86" w:rsidRPr="00E10C86" w:rsidRDefault="00E10C86" w:rsidP="00E10C86">
      <w:pPr>
        <w:spacing w:line="240" w:lineRule="auto"/>
        <w:ind w:left="540"/>
        <w:jc w:val="both"/>
        <w:rPr>
          <w:rFonts w:eastAsia="Times New Roman" w:cstheme="minorHAnsi"/>
          <w:color w:val="000000"/>
          <w:sz w:val="24"/>
          <w:szCs w:val="24"/>
          <w:lang w:eastAsia="en-IE"/>
        </w:rPr>
      </w:pPr>
    </w:p>
    <w:p w14:paraId="2C862759" w14:textId="77777777" w:rsidR="00E10C86" w:rsidRPr="00E10C86" w:rsidRDefault="00E10C86" w:rsidP="00E10C86">
      <w:pPr>
        <w:spacing w:line="240" w:lineRule="auto"/>
        <w:ind w:left="540"/>
        <w:jc w:val="both"/>
        <w:rPr>
          <w:rFonts w:eastAsia="Times New Roman" w:cstheme="minorHAnsi"/>
          <w:color w:val="000000"/>
          <w:sz w:val="24"/>
          <w:szCs w:val="24"/>
          <w:lang w:eastAsia="en-IE"/>
        </w:rPr>
      </w:pPr>
    </w:p>
    <w:p w14:paraId="31A0558D" w14:textId="77777777" w:rsidR="00E10C86" w:rsidRPr="00E10C86" w:rsidRDefault="00E10C86" w:rsidP="00E10C86">
      <w:pPr>
        <w:pStyle w:val="Style1"/>
        <w:jc w:val="both"/>
        <w:rPr>
          <w:rFonts w:asciiTheme="minorHAnsi" w:hAnsiTheme="minorHAnsi" w:cstheme="minorHAnsi"/>
        </w:rPr>
      </w:pPr>
      <w:bookmarkStart w:id="1" w:name="_Toc30168269"/>
      <w:r w:rsidRPr="00E10C86">
        <w:rPr>
          <w:rFonts w:asciiTheme="minorHAnsi" w:hAnsiTheme="minorHAnsi" w:cstheme="minorHAnsi"/>
        </w:rPr>
        <w:lastRenderedPageBreak/>
        <w:t>Disclaimer</w:t>
      </w:r>
      <w:bookmarkStart w:id="2" w:name="_Toc475440328"/>
      <w:bookmarkEnd w:id="1"/>
      <w:bookmarkEnd w:id="2"/>
    </w:p>
    <w:p w14:paraId="6EFEE25A" w14:textId="77777777" w:rsidR="00E10C86" w:rsidRPr="00E10C86" w:rsidRDefault="00E10C86" w:rsidP="00E10C86">
      <w:pPr>
        <w:autoSpaceDE w:val="0"/>
        <w:autoSpaceDN w:val="0"/>
        <w:adjustRightInd w:val="0"/>
        <w:jc w:val="both"/>
        <w:rPr>
          <w:rFonts w:cstheme="minorHAnsi"/>
        </w:rPr>
      </w:pPr>
      <w:r w:rsidRPr="00E10C86">
        <w:rPr>
          <w:rFonts w:cstheme="minorHAnsi"/>
        </w:rPr>
        <w:t>This document issued herewith (“the Document”) is for information only and does not constitute, and shall not be interpreted as, an offer for sale, prospectus, or the basis of a contract.</w:t>
      </w:r>
    </w:p>
    <w:p w14:paraId="433E989F" w14:textId="77777777" w:rsidR="00E10C86" w:rsidRPr="00E10C86" w:rsidRDefault="00E10C86" w:rsidP="00E10C86">
      <w:pPr>
        <w:autoSpaceDE w:val="0"/>
        <w:autoSpaceDN w:val="0"/>
        <w:adjustRightInd w:val="0"/>
        <w:jc w:val="both"/>
        <w:rPr>
          <w:rFonts w:cstheme="minorHAnsi"/>
        </w:rPr>
      </w:pPr>
      <w:r w:rsidRPr="00E10C86">
        <w:rPr>
          <w:rFonts w:cstheme="minorHAnsi"/>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5371E467" w14:textId="77777777" w:rsidR="00E10C86" w:rsidRPr="00E10C86" w:rsidRDefault="00E10C86" w:rsidP="00E10C86">
      <w:pPr>
        <w:autoSpaceDE w:val="0"/>
        <w:autoSpaceDN w:val="0"/>
        <w:adjustRightInd w:val="0"/>
        <w:jc w:val="both"/>
        <w:rPr>
          <w:rFonts w:cstheme="minorHAnsi"/>
        </w:rPr>
      </w:pPr>
      <w:r w:rsidRPr="00E10C86">
        <w:rPr>
          <w:rFonts w:cstheme="minorHAnsi"/>
        </w:rPr>
        <w:t>The Contracting Authority reserves the right to discontinue the procurement process at any time.</w:t>
      </w:r>
    </w:p>
    <w:p w14:paraId="535418AF" w14:textId="77777777" w:rsidR="00E10C86" w:rsidRPr="00E10C86" w:rsidRDefault="00E10C86" w:rsidP="00E10C86">
      <w:pPr>
        <w:pStyle w:val="Style1"/>
        <w:jc w:val="both"/>
        <w:rPr>
          <w:rFonts w:asciiTheme="minorHAnsi" w:hAnsiTheme="minorHAnsi" w:cstheme="minorHAnsi"/>
        </w:rPr>
      </w:pPr>
      <w:bookmarkStart w:id="3" w:name="_Toc30168270"/>
      <w:r w:rsidRPr="00E10C86">
        <w:rPr>
          <w:rFonts w:asciiTheme="minorHAnsi" w:hAnsiTheme="minorHAnsi" w:cstheme="minorHAnsi"/>
        </w:rPr>
        <w:t>Summary</w:t>
      </w:r>
      <w:bookmarkEnd w:id="3"/>
    </w:p>
    <w:p w14:paraId="5C43E689" w14:textId="77777777" w:rsidR="00E10C86" w:rsidRPr="00E10C86" w:rsidRDefault="00E10C86" w:rsidP="00E10C86">
      <w:pPr>
        <w:jc w:val="both"/>
        <w:rPr>
          <w:rFonts w:cstheme="minorHAnsi"/>
        </w:rPr>
      </w:pPr>
    </w:p>
    <w:tbl>
      <w:tblPr>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3440"/>
        <w:gridCol w:w="5576"/>
      </w:tblGrid>
      <w:tr w:rsidR="00E10C86" w:rsidRPr="00E10C86" w14:paraId="64B26E12" w14:textId="77777777" w:rsidTr="44B5A7E3">
        <w:trPr>
          <w:trHeight w:val="529"/>
        </w:trPr>
        <w:tc>
          <w:tcPr>
            <w:tcW w:w="3440" w:type="dxa"/>
            <w:tcBorders>
              <w:right w:val="single" w:sz="4" w:space="0" w:color="17665C"/>
            </w:tcBorders>
            <w:shd w:val="clear" w:color="auto" w:fill="24ACA9"/>
            <w:vAlign w:val="center"/>
          </w:tcPr>
          <w:p w14:paraId="33F0045D" w14:textId="77777777" w:rsidR="00E10C86" w:rsidRPr="00E10C86" w:rsidRDefault="00E10C86" w:rsidP="00AA5CCD">
            <w:pPr>
              <w:pStyle w:val="BodyText2"/>
              <w:spacing w:after="0" w:line="240" w:lineRule="auto"/>
              <w:ind w:right="74"/>
              <w:jc w:val="both"/>
              <w:rPr>
                <w:rFonts w:cstheme="minorHAnsi"/>
                <w:b/>
                <w:color w:val="FFFFFF" w:themeColor="background1"/>
              </w:rPr>
            </w:pPr>
            <w:r w:rsidRPr="00E10C86">
              <w:rPr>
                <w:rFonts w:cstheme="minorHAnsi"/>
                <w:b/>
                <w:color w:val="FFFFFF" w:themeColor="background1"/>
              </w:rPr>
              <w:t>Contracting Authority:</w:t>
            </w:r>
          </w:p>
        </w:tc>
        <w:tc>
          <w:tcPr>
            <w:tcW w:w="557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9E44186" w14:textId="77777777" w:rsidR="00E10C86" w:rsidRPr="00E10C86" w:rsidRDefault="00E10C86" w:rsidP="00AA5CCD">
            <w:pPr>
              <w:pStyle w:val="BodyText2"/>
              <w:spacing w:after="0" w:line="240" w:lineRule="auto"/>
              <w:ind w:right="74"/>
              <w:jc w:val="both"/>
              <w:rPr>
                <w:rFonts w:cstheme="minorHAnsi"/>
                <w:b/>
                <w:color w:val="038B91"/>
              </w:rPr>
            </w:pPr>
            <w:r w:rsidRPr="00E10C86">
              <w:rPr>
                <w:rFonts w:cstheme="minorHAnsi"/>
                <w:b/>
                <w:color w:val="038B91"/>
              </w:rPr>
              <w:t xml:space="preserve">Laois and Offaly Education Training Board </w:t>
            </w:r>
          </w:p>
        </w:tc>
      </w:tr>
      <w:tr w:rsidR="00E10C86" w:rsidRPr="00E10C86" w14:paraId="17E27B47" w14:textId="77777777" w:rsidTr="44B5A7E3">
        <w:trPr>
          <w:trHeight w:val="529"/>
        </w:trPr>
        <w:tc>
          <w:tcPr>
            <w:tcW w:w="3440" w:type="dxa"/>
            <w:tcBorders>
              <w:right w:val="single" w:sz="4" w:space="0" w:color="17665C"/>
            </w:tcBorders>
            <w:shd w:val="clear" w:color="auto" w:fill="24ACA9"/>
            <w:vAlign w:val="center"/>
          </w:tcPr>
          <w:p w14:paraId="2C3591D1" w14:textId="77777777" w:rsidR="00E10C86" w:rsidRPr="00E10C86" w:rsidRDefault="00E10C86" w:rsidP="00AA5CCD">
            <w:pPr>
              <w:pStyle w:val="BodyText2"/>
              <w:spacing w:after="0" w:line="240" w:lineRule="auto"/>
              <w:ind w:right="74"/>
              <w:jc w:val="both"/>
              <w:rPr>
                <w:rFonts w:cstheme="minorHAnsi"/>
                <w:b/>
                <w:color w:val="FFFFFF" w:themeColor="background1"/>
              </w:rPr>
            </w:pPr>
            <w:r w:rsidRPr="00E10C86">
              <w:rPr>
                <w:rFonts w:cstheme="minorHAnsi"/>
                <w:b/>
                <w:color w:val="FFFFFF" w:themeColor="background1"/>
              </w:rPr>
              <w:t xml:space="preserve">Nature of procurement:  </w:t>
            </w:r>
          </w:p>
        </w:tc>
        <w:tc>
          <w:tcPr>
            <w:tcW w:w="557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E27BA45" w14:textId="775C1673" w:rsidR="00E10C86" w:rsidRDefault="00E10C86" w:rsidP="00AA5CCD">
            <w:pPr>
              <w:rPr>
                <w:rFonts w:cstheme="minorHAnsi"/>
                <w:b/>
                <w:noProof/>
                <w:color w:val="038B91"/>
              </w:rPr>
            </w:pPr>
            <w:r w:rsidRPr="00E10C86">
              <w:rPr>
                <w:rFonts w:cstheme="minorHAnsi"/>
                <w:b/>
                <w:noProof/>
                <w:color w:val="038B91"/>
              </w:rPr>
              <w:t>Tender for establishment of three (3) single party framework agreements for the Provision of Training Services  to Laois and Offaly Education and Training Board, as follows:</w:t>
            </w:r>
          </w:p>
          <w:p w14:paraId="10EDF32D" w14:textId="47BB72C8" w:rsidR="00E10C86" w:rsidRPr="00E10C86" w:rsidRDefault="00E10C86" w:rsidP="44B5A7E3">
            <w:pPr>
              <w:spacing w:after="0"/>
              <w:jc w:val="both"/>
              <w:rPr>
                <w:b/>
                <w:bCs/>
              </w:rPr>
            </w:pPr>
            <w:r w:rsidRPr="44B5A7E3">
              <w:rPr>
                <w:b/>
                <w:bCs/>
              </w:rPr>
              <w:t>Lot 1:</w:t>
            </w:r>
            <w:r w:rsidR="373B845D" w:rsidRPr="44B5A7E3">
              <w:rPr>
                <w:b/>
                <w:bCs/>
              </w:rPr>
              <w:t xml:space="preserve"> </w:t>
            </w:r>
            <w:r w:rsidRPr="44B5A7E3">
              <w:rPr>
                <w:rFonts w:ascii="Calibri" w:hAnsi="Calibri" w:cs="Calibri"/>
                <w:b/>
                <w:bCs/>
                <w:color w:val="000000" w:themeColor="text1"/>
              </w:rPr>
              <w:t xml:space="preserve">Working at Heights &amp; </w:t>
            </w:r>
            <w:r w:rsidR="58741B38" w:rsidRPr="44B5A7E3">
              <w:rPr>
                <w:rFonts w:ascii="Calibri" w:hAnsi="Calibri" w:cs="Calibri"/>
                <w:b/>
                <w:bCs/>
                <w:color w:val="000000" w:themeColor="text1"/>
              </w:rPr>
              <w:t xml:space="preserve">Basic </w:t>
            </w:r>
            <w:r w:rsidRPr="44B5A7E3">
              <w:rPr>
                <w:rFonts w:ascii="Calibri" w:hAnsi="Calibri" w:cs="Calibri"/>
                <w:b/>
                <w:bCs/>
                <w:color w:val="000000" w:themeColor="text1"/>
              </w:rPr>
              <w:t>Scaffold Rescue Training</w:t>
            </w:r>
          </w:p>
          <w:p w14:paraId="1396BDD9" w14:textId="0F6BEE47" w:rsidR="00E10C86" w:rsidRPr="00E10C86" w:rsidRDefault="00E10C86" w:rsidP="00E10C86">
            <w:pPr>
              <w:spacing w:after="0"/>
              <w:jc w:val="both"/>
              <w:rPr>
                <w:rFonts w:cstheme="minorHAnsi"/>
                <w:b/>
                <w:bCs/>
                <w:iCs/>
              </w:rPr>
            </w:pPr>
            <w:r w:rsidRPr="00E10C86">
              <w:rPr>
                <w:rFonts w:cstheme="minorHAnsi"/>
                <w:b/>
                <w:bCs/>
                <w:iCs/>
              </w:rPr>
              <w:t>Lot 2: GOTCHA Training</w:t>
            </w:r>
          </w:p>
          <w:p w14:paraId="22D643A6" w14:textId="6F3784B6" w:rsidR="00E10C86" w:rsidRPr="00E10C86" w:rsidRDefault="00E10C86" w:rsidP="44B5A7E3">
            <w:pPr>
              <w:rPr>
                <w:b/>
                <w:bCs/>
                <w:noProof/>
                <w:color w:val="038B91"/>
              </w:rPr>
            </w:pPr>
            <w:r w:rsidRPr="44B5A7E3">
              <w:rPr>
                <w:b/>
                <w:bCs/>
              </w:rPr>
              <w:t xml:space="preserve">Lot 3: </w:t>
            </w:r>
            <w:r w:rsidR="06294998" w:rsidRPr="44B5A7E3">
              <w:rPr>
                <w:b/>
                <w:bCs/>
              </w:rPr>
              <w:t xml:space="preserve">IPAF </w:t>
            </w:r>
            <w:r w:rsidRPr="44B5A7E3">
              <w:rPr>
                <w:b/>
                <w:bCs/>
              </w:rPr>
              <w:t>MEWP</w:t>
            </w:r>
          </w:p>
          <w:p w14:paraId="2986150E" w14:textId="3A87B4F7" w:rsidR="00E10C86" w:rsidRPr="00E10C86" w:rsidRDefault="00E10C86" w:rsidP="00E10C86">
            <w:pPr>
              <w:pStyle w:val="ListParagraph"/>
              <w:spacing w:after="0"/>
              <w:rPr>
                <w:rFonts w:cstheme="minorHAnsi"/>
                <w:bCs/>
                <w:color w:val="038B91"/>
              </w:rPr>
            </w:pPr>
          </w:p>
        </w:tc>
      </w:tr>
      <w:tr w:rsidR="00E10C86" w:rsidRPr="00E10C86" w14:paraId="0B6AF733" w14:textId="77777777" w:rsidTr="44B5A7E3">
        <w:trPr>
          <w:trHeight w:val="311"/>
        </w:trPr>
        <w:tc>
          <w:tcPr>
            <w:tcW w:w="3440" w:type="dxa"/>
            <w:tcBorders>
              <w:right w:val="single" w:sz="4" w:space="0" w:color="17665C"/>
            </w:tcBorders>
            <w:shd w:val="clear" w:color="auto" w:fill="24ACA9"/>
            <w:vAlign w:val="center"/>
          </w:tcPr>
          <w:p w14:paraId="66A00751" w14:textId="77777777" w:rsidR="00E10C86" w:rsidRPr="00E10C86" w:rsidRDefault="00E10C86" w:rsidP="00AA5CCD">
            <w:pPr>
              <w:pStyle w:val="BodyText2"/>
              <w:spacing w:after="0" w:line="240" w:lineRule="auto"/>
              <w:ind w:right="74"/>
              <w:jc w:val="both"/>
              <w:rPr>
                <w:rFonts w:cstheme="minorHAnsi"/>
                <w:color w:val="FFFFFF" w:themeColor="background1"/>
              </w:rPr>
            </w:pPr>
            <w:r w:rsidRPr="00E10C86">
              <w:rPr>
                <w:rFonts w:cstheme="minorHAnsi"/>
                <w:b/>
                <w:color w:val="FFFFFF" w:themeColor="background1"/>
              </w:rPr>
              <w:t xml:space="preserve">Type: </w:t>
            </w:r>
          </w:p>
        </w:tc>
        <w:tc>
          <w:tcPr>
            <w:tcW w:w="557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44594EE" w14:textId="77777777" w:rsidR="00E10C86" w:rsidRPr="00E10C86" w:rsidRDefault="00E10C86" w:rsidP="00AA5CCD">
            <w:pPr>
              <w:pStyle w:val="BodyText2"/>
              <w:spacing w:after="0" w:line="240" w:lineRule="auto"/>
              <w:ind w:right="74"/>
              <w:jc w:val="both"/>
              <w:rPr>
                <w:rFonts w:cstheme="minorHAnsi"/>
                <w:b/>
                <w:color w:val="038B91"/>
                <w:highlight w:val="yellow"/>
              </w:rPr>
            </w:pPr>
          </w:p>
          <w:p w14:paraId="1C6F3485" w14:textId="77777777" w:rsidR="00E10C86" w:rsidRPr="00E10C86" w:rsidRDefault="00E10C86" w:rsidP="00AA5CCD">
            <w:pPr>
              <w:pStyle w:val="BodyText2"/>
              <w:spacing w:after="0" w:line="240" w:lineRule="auto"/>
              <w:ind w:right="74"/>
              <w:jc w:val="both"/>
              <w:rPr>
                <w:rFonts w:cstheme="minorHAnsi"/>
                <w:b/>
                <w:color w:val="038B91"/>
              </w:rPr>
            </w:pPr>
            <w:r w:rsidRPr="00E10C86">
              <w:rPr>
                <w:rFonts w:cstheme="minorHAnsi"/>
                <w:b/>
                <w:color w:val="038B91"/>
              </w:rPr>
              <w:t>Services</w:t>
            </w:r>
          </w:p>
          <w:p w14:paraId="713EA5C9" w14:textId="77777777" w:rsidR="00E10C86" w:rsidRPr="00E10C86" w:rsidRDefault="00E10C86" w:rsidP="00AA5CCD">
            <w:pPr>
              <w:pStyle w:val="BodyText2"/>
              <w:spacing w:after="0" w:line="240" w:lineRule="auto"/>
              <w:ind w:left="-3471" w:right="74"/>
              <w:jc w:val="both"/>
              <w:rPr>
                <w:rFonts w:cstheme="minorHAnsi"/>
                <w:b/>
                <w:color w:val="038B91"/>
                <w:highlight w:val="yellow"/>
              </w:rPr>
            </w:pPr>
          </w:p>
        </w:tc>
      </w:tr>
      <w:tr w:rsidR="00E10C86" w:rsidRPr="00E10C86" w14:paraId="5FA1DAE1" w14:textId="77777777" w:rsidTr="44B5A7E3">
        <w:trPr>
          <w:trHeight w:val="551"/>
        </w:trPr>
        <w:tc>
          <w:tcPr>
            <w:tcW w:w="3440" w:type="dxa"/>
            <w:tcBorders>
              <w:right w:val="single" w:sz="4" w:space="0" w:color="17665C"/>
            </w:tcBorders>
            <w:shd w:val="clear" w:color="auto" w:fill="24ACA9"/>
            <w:vAlign w:val="center"/>
          </w:tcPr>
          <w:p w14:paraId="219A17A7" w14:textId="77777777" w:rsidR="00E10C86" w:rsidRPr="00E10C86" w:rsidRDefault="00E10C86" w:rsidP="00AA5CCD">
            <w:pPr>
              <w:pStyle w:val="BodyText2"/>
              <w:spacing w:after="0" w:line="240" w:lineRule="auto"/>
              <w:ind w:right="74"/>
              <w:jc w:val="both"/>
              <w:rPr>
                <w:rFonts w:cstheme="minorHAnsi"/>
                <w:b/>
                <w:color w:val="FFFFFF" w:themeColor="background1"/>
              </w:rPr>
            </w:pPr>
            <w:r w:rsidRPr="00E10C86">
              <w:rPr>
                <w:rFonts w:cstheme="minorHAnsi"/>
                <w:b/>
                <w:color w:val="FFFFFF" w:themeColor="background1"/>
              </w:rPr>
              <w:t>Procedure:</w:t>
            </w:r>
          </w:p>
        </w:tc>
        <w:tc>
          <w:tcPr>
            <w:tcW w:w="557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F8A1705" w14:textId="560F9CAE" w:rsidR="00E10C86" w:rsidRPr="00E10C86" w:rsidRDefault="00E10C86" w:rsidP="00AA5CCD">
            <w:pPr>
              <w:pStyle w:val="BodyText2"/>
              <w:spacing w:after="0" w:line="240" w:lineRule="auto"/>
              <w:ind w:right="74"/>
              <w:jc w:val="both"/>
              <w:rPr>
                <w:rFonts w:cstheme="minorHAnsi"/>
                <w:b/>
                <w:color w:val="038B91"/>
              </w:rPr>
            </w:pPr>
            <w:r w:rsidRPr="00E10C86">
              <w:rPr>
                <w:rFonts w:cstheme="minorHAnsi"/>
                <w:b/>
                <w:color w:val="038B91"/>
              </w:rPr>
              <w:t>Open Procedur</w:t>
            </w:r>
            <w:r w:rsidR="00E52911">
              <w:rPr>
                <w:rFonts w:cstheme="minorHAnsi"/>
                <w:b/>
                <w:color w:val="038B91"/>
              </w:rPr>
              <w:t>e</w:t>
            </w:r>
            <w:r w:rsidRPr="00E10C86">
              <w:rPr>
                <w:rFonts w:cstheme="minorHAnsi"/>
                <w:b/>
                <w:color w:val="038B91"/>
              </w:rPr>
              <w:t xml:space="preserve"> at </w:t>
            </w:r>
            <w:r w:rsidR="00E52911">
              <w:rPr>
                <w:rFonts w:cstheme="minorHAnsi"/>
                <w:b/>
                <w:color w:val="038B91"/>
              </w:rPr>
              <w:t xml:space="preserve">National </w:t>
            </w:r>
            <w:r w:rsidRPr="00E10C86">
              <w:rPr>
                <w:rFonts w:cstheme="minorHAnsi"/>
                <w:b/>
                <w:color w:val="038B91"/>
              </w:rPr>
              <w:t>Level</w:t>
            </w:r>
          </w:p>
        </w:tc>
      </w:tr>
      <w:tr w:rsidR="00E10C86" w:rsidRPr="00E10C86" w14:paraId="7EBCECB7" w14:textId="77777777" w:rsidTr="44B5A7E3">
        <w:trPr>
          <w:trHeight w:val="1261"/>
        </w:trPr>
        <w:tc>
          <w:tcPr>
            <w:tcW w:w="3440" w:type="dxa"/>
            <w:tcBorders>
              <w:right w:val="single" w:sz="4" w:space="0" w:color="17665C"/>
            </w:tcBorders>
            <w:shd w:val="clear" w:color="auto" w:fill="24ACA9"/>
            <w:vAlign w:val="center"/>
          </w:tcPr>
          <w:p w14:paraId="5F56CF31" w14:textId="77777777" w:rsidR="00E10C86" w:rsidRPr="00E10C86" w:rsidRDefault="00E10C86" w:rsidP="00AA5CCD">
            <w:pPr>
              <w:pStyle w:val="BodyText2"/>
              <w:spacing w:after="0" w:line="240" w:lineRule="auto"/>
              <w:ind w:right="74"/>
              <w:jc w:val="both"/>
              <w:rPr>
                <w:rFonts w:cstheme="minorHAnsi"/>
                <w:b/>
                <w:color w:val="FFFFFF" w:themeColor="background1"/>
              </w:rPr>
            </w:pPr>
            <w:r w:rsidRPr="00E10C86">
              <w:rPr>
                <w:rFonts w:cstheme="minorHAnsi"/>
                <w:b/>
                <w:color w:val="FFFFFF" w:themeColor="background1"/>
              </w:rPr>
              <w:t>Stage in procedure:</w:t>
            </w:r>
          </w:p>
        </w:tc>
        <w:tc>
          <w:tcPr>
            <w:tcW w:w="557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0576265" w14:textId="77777777" w:rsidR="00E10C86" w:rsidRPr="00E10C86" w:rsidRDefault="00E10C86" w:rsidP="00AA5CCD">
            <w:pPr>
              <w:pStyle w:val="BodyText2"/>
              <w:spacing w:after="0" w:line="240" w:lineRule="auto"/>
              <w:ind w:right="74"/>
              <w:jc w:val="both"/>
              <w:rPr>
                <w:rFonts w:cstheme="minorHAnsi"/>
                <w:b/>
                <w:color w:val="038B91"/>
              </w:rPr>
            </w:pPr>
          </w:p>
          <w:p w14:paraId="53667D21" w14:textId="77777777" w:rsidR="00E10C86" w:rsidRPr="00E10C86" w:rsidRDefault="00E10C86" w:rsidP="00AA5CCD">
            <w:pPr>
              <w:pStyle w:val="BodyText2"/>
              <w:spacing w:after="0" w:line="240" w:lineRule="auto"/>
              <w:ind w:right="74"/>
              <w:jc w:val="both"/>
              <w:rPr>
                <w:rFonts w:cstheme="minorHAnsi"/>
                <w:b/>
                <w:color w:val="038B91"/>
              </w:rPr>
            </w:pPr>
            <w:r w:rsidRPr="00E10C86">
              <w:rPr>
                <w:rFonts w:cstheme="minorHAnsi"/>
                <w:b/>
                <w:color w:val="038B91"/>
              </w:rPr>
              <w:t xml:space="preserve">This is a single stage tender procedure whereby all interested parties may tender, but only those meeting the selection criteria (financial and technical capacity) will be deemed eligible for evaluation against the award criteria. </w:t>
            </w:r>
          </w:p>
          <w:p w14:paraId="1DDB3CEC" w14:textId="77777777" w:rsidR="00E10C86" w:rsidRPr="00E10C86" w:rsidRDefault="00E10C86" w:rsidP="00AA5CCD">
            <w:pPr>
              <w:pStyle w:val="BodyText2"/>
              <w:spacing w:after="0" w:line="240" w:lineRule="auto"/>
              <w:ind w:right="74"/>
              <w:jc w:val="both"/>
              <w:rPr>
                <w:rFonts w:cstheme="minorHAnsi"/>
                <w:b/>
                <w:color w:val="038B91"/>
              </w:rPr>
            </w:pPr>
          </w:p>
        </w:tc>
      </w:tr>
    </w:tbl>
    <w:p w14:paraId="30D23785" w14:textId="77777777" w:rsidR="00E10C86" w:rsidRPr="00E10C86" w:rsidRDefault="00E10C86" w:rsidP="00E10C86">
      <w:pPr>
        <w:jc w:val="both"/>
        <w:rPr>
          <w:rFonts w:cstheme="minorHAnsi"/>
        </w:rPr>
      </w:pPr>
    </w:p>
    <w:p w14:paraId="0BA8B9B8" w14:textId="77777777" w:rsidR="00E10C86" w:rsidRPr="00E10C86" w:rsidRDefault="00E10C86" w:rsidP="00E10C86">
      <w:pPr>
        <w:jc w:val="both"/>
        <w:rPr>
          <w:rFonts w:cstheme="minorHAnsi"/>
        </w:rPr>
      </w:pPr>
      <w:r w:rsidRPr="00E10C86">
        <w:rPr>
          <w:rFonts w:cstheme="minorHAnsi"/>
        </w:rPr>
        <w:br w:type="page"/>
      </w:r>
    </w:p>
    <w:p w14:paraId="62E9777F" w14:textId="77777777" w:rsidR="00E10C86" w:rsidRPr="00E10C86" w:rsidRDefault="00E10C86" w:rsidP="00E10C86">
      <w:pPr>
        <w:pStyle w:val="Style1"/>
        <w:jc w:val="both"/>
        <w:rPr>
          <w:rFonts w:asciiTheme="minorHAnsi" w:hAnsiTheme="minorHAnsi" w:cstheme="minorHAnsi"/>
        </w:rPr>
      </w:pPr>
      <w:bookmarkStart w:id="4" w:name="_Toc30168271"/>
      <w:r w:rsidRPr="00E10C86">
        <w:rPr>
          <w:rFonts w:asciiTheme="minorHAnsi" w:hAnsiTheme="minorHAnsi" w:cstheme="minorHAnsi"/>
        </w:rPr>
        <w:lastRenderedPageBreak/>
        <w:t>About the Contracting Authority</w:t>
      </w:r>
      <w:bookmarkEnd w:id="4"/>
    </w:p>
    <w:p w14:paraId="319A310F" w14:textId="379E2BD2" w:rsidR="00E10C86" w:rsidRPr="00E10C86" w:rsidRDefault="00E10C86" w:rsidP="00E10C86">
      <w:pPr>
        <w:jc w:val="both"/>
        <w:rPr>
          <w:rFonts w:cstheme="minorHAnsi"/>
          <w:iCs/>
          <w:lang w:val="en-US"/>
        </w:rPr>
      </w:pPr>
      <w:r w:rsidRPr="00E10C86">
        <w:rPr>
          <w:rFonts w:cstheme="minorHAnsi"/>
          <w:b/>
          <w:bCs/>
          <w:iCs/>
          <w:lang w:val="en-US"/>
        </w:rPr>
        <w:t>Education and Training Boards</w:t>
      </w:r>
      <w:r w:rsidRPr="00E10C86">
        <w:rPr>
          <w:rFonts w:cstheme="minorHAnsi"/>
          <w:iCs/>
          <w:lang w:val="en-US"/>
        </w:rPr>
        <w:t xml:space="preserve"> (ETBs) are statutory authorities which have responsibility for education and training, youth work and a range of other functions. Formerly known as Vocational Education Committees (VECs) ETBs manage and operate second‐level schools, further education colleges, multi‐faith community national schools and a range of adult, further education and training </w:t>
      </w:r>
      <w:r w:rsidR="00826CC4" w:rsidRPr="00E10C86">
        <w:rPr>
          <w:rFonts w:cstheme="minorHAnsi"/>
          <w:iCs/>
          <w:lang w:val="en-US"/>
        </w:rPr>
        <w:t>center’s</w:t>
      </w:r>
      <w:r w:rsidRPr="00E10C86">
        <w:rPr>
          <w:rFonts w:cstheme="minorHAnsi"/>
          <w:iCs/>
          <w:lang w:val="en-US"/>
        </w:rPr>
        <w:t xml:space="preserve"> delivering education and training </w:t>
      </w:r>
      <w:r w:rsidR="0010303C" w:rsidRPr="00E10C86">
        <w:rPr>
          <w:rFonts w:cstheme="minorHAnsi"/>
          <w:iCs/>
          <w:lang w:val="en-US"/>
        </w:rPr>
        <w:t>programs</w:t>
      </w:r>
      <w:r w:rsidRPr="00E10C86">
        <w:rPr>
          <w:rFonts w:cstheme="minorHAnsi"/>
          <w:iCs/>
          <w:lang w:val="en-US"/>
        </w:rPr>
        <w:t xml:space="preserve">, including 19 (former FÁS) training </w:t>
      </w:r>
      <w:r w:rsidR="00826CC4" w:rsidRPr="00E10C86">
        <w:rPr>
          <w:rFonts w:cstheme="minorHAnsi"/>
          <w:iCs/>
          <w:lang w:val="en-US"/>
        </w:rPr>
        <w:t>centers</w:t>
      </w:r>
      <w:r w:rsidRPr="00E10C86">
        <w:rPr>
          <w:rFonts w:cstheme="minorHAnsi"/>
          <w:iCs/>
          <w:lang w:val="en-US"/>
        </w:rPr>
        <w:t xml:space="preserve">.  There are 16 Education and Training Boards spread throughout the country with over 650 sites under their remit. The Chief Executive (CE) of each ETB carries out the executive functions of the ETB, including those in relation to procurement. </w:t>
      </w:r>
    </w:p>
    <w:p w14:paraId="0358D1D6" w14:textId="77777777" w:rsidR="00E10C86" w:rsidRPr="00E10C86" w:rsidRDefault="00E10C86" w:rsidP="00E10C86">
      <w:pPr>
        <w:jc w:val="both"/>
        <w:rPr>
          <w:rFonts w:cstheme="minorHAnsi"/>
          <w:iCs/>
          <w:lang w:val="en-US"/>
        </w:rPr>
      </w:pPr>
      <w:r w:rsidRPr="00E10C86">
        <w:rPr>
          <w:rFonts w:cstheme="minorHAnsi"/>
          <w:b/>
          <w:bCs/>
          <w:iCs/>
          <w:lang w:val="en-US"/>
        </w:rPr>
        <w:t>Education and Training Boards Ireland</w:t>
      </w:r>
      <w:r w:rsidRPr="00E10C86">
        <w:rPr>
          <w:rFonts w:cstheme="minorHAnsi"/>
          <w:iCs/>
          <w:lang w:val="en-US"/>
        </w:rPr>
        <w:t xml:space="preserve"> (ETBI), based in Naas, Co Kildare is the national representative association for ETBs. Its job is to represent ETBs and promote their interests. It also provides services to its members in areas such as Policy, HR/ IR, Corporate and Procurement &amp; Reform. ETBI coordinates the </w:t>
      </w:r>
      <w:r w:rsidRPr="00E10C86">
        <w:rPr>
          <w:rFonts w:cstheme="minorHAnsi"/>
          <w:b/>
          <w:bCs/>
          <w:iCs/>
          <w:lang w:val="en-US"/>
        </w:rPr>
        <w:t>ETB Procurement Network</w:t>
      </w:r>
      <w:r w:rsidRPr="00E10C86">
        <w:rPr>
          <w:rFonts w:cstheme="minorHAnsi"/>
          <w:iCs/>
          <w:lang w:val="en-US"/>
        </w:rPr>
        <w:t xml:space="preserve">, which brings procurement personnel from the 16 ETBs together on a quarterly basis. </w:t>
      </w:r>
    </w:p>
    <w:p w14:paraId="0176B9DD" w14:textId="77777777" w:rsidR="00E10C86" w:rsidRPr="00E10C86" w:rsidRDefault="00E10C86" w:rsidP="00E10C86">
      <w:pPr>
        <w:jc w:val="both"/>
        <w:rPr>
          <w:rFonts w:eastAsia="Batang" w:cstheme="minorHAnsi"/>
        </w:rPr>
      </w:pPr>
      <w:r w:rsidRPr="00E10C86">
        <w:rPr>
          <w:rFonts w:eastAsia="Batang" w:cstheme="minorHAnsi"/>
        </w:rPr>
        <w:t xml:space="preserve">The Contracting Authority is an ETB responsible for the delivery of services in the following location:  Laois and Offaly </w:t>
      </w:r>
    </w:p>
    <w:p w14:paraId="42C512D3" w14:textId="77777777" w:rsidR="00E10C86" w:rsidRPr="00E10C86" w:rsidRDefault="00E10C86" w:rsidP="00E10C86">
      <w:pPr>
        <w:jc w:val="both"/>
        <w:rPr>
          <w:rFonts w:cstheme="minorHAnsi"/>
          <w:iCs/>
          <w:lang w:val="en-US"/>
        </w:rPr>
      </w:pPr>
      <w:r w:rsidRPr="00E10C86">
        <w:rPr>
          <w:rFonts w:eastAsia="Batang" w:cstheme="minorHAnsi"/>
        </w:rPr>
        <w:t xml:space="preserve">In 2013, the Education and Training Boards Act was enacted, providing for the establishment of 16 Education and Training Boards (ETBs) to replace the existing 33 Vocational Education Committees (VECs).  Laois and Offaly Education and Training Board (LOETB) was established </w:t>
      </w:r>
      <w:r w:rsidRPr="00E10C86">
        <w:rPr>
          <w:rFonts w:cstheme="minorHAnsi"/>
          <w:iCs/>
          <w:lang w:val="en-US"/>
        </w:rPr>
        <w:t xml:space="preserve">as a result of this legislation. </w:t>
      </w:r>
    </w:p>
    <w:p w14:paraId="1D7003B2" w14:textId="77777777" w:rsidR="00E10C86" w:rsidRPr="00E10C86" w:rsidRDefault="00E10C86" w:rsidP="00E10C86">
      <w:pPr>
        <w:jc w:val="both"/>
        <w:rPr>
          <w:rFonts w:cstheme="minorHAnsi"/>
          <w:iCs/>
          <w:lang w:val="en-US"/>
        </w:rPr>
      </w:pPr>
      <w:r w:rsidRPr="00E10C86">
        <w:rPr>
          <w:rFonts w:cstheme="minorHAnsi"/>
          <w:iCs/>
          <w:lang w:val="en-US"/>
        </w:rPr>
        <w:t>Laois and Offaly Education and Training Board (LOETB) provides a comprehensive range of education and training services throughout Laois and Offaly is the largest education and training provider in each county.</w:t>
      </w:r>
    </w:p>
    <w:p w14:paraId="6D4A76D6" w14:textId="095BA859" w:rsidR="00E10C86" w:rsidRPr="00E10C86" w:rsidRDefault="00E10C86" w:rsidP="00E10C86">
      <w:pPr>
        <w:jc w:val="both"/>
        <w:rPr>
          <w:rFonts w:cstheme="minorHAnsi"/>
          <w:iCs/>
          <w:lang w:val="en-US"/>
        </w:rPr>
      </w:pPr>
      <w:r w:rsidRPr="00E10C86">
        <w:rPr>
          <w:rFonts w:cstheme="minorHAnsi"/>
          <w:iCs/>
          <w:lang w:val="en-US"/>
        </w:rPr>
        <w:t xml:space="preserve">LOETB’s educational and training provision includes second-level schools, Further Education and Training (FET) Colleges, Mount Lucas National Construction Training Centre, Midlands Skills Centre, Birr Outdoor Education and Training Centre and a range of community-based </w:t>
      </w:r>
      <w:r w:rsidR="004D5239" w:rsidRPr="00E10C86">
        <w:rPr>
          <w:rFonts w:cstheme="minorHAnsi"/>
          <w:iCs/>
          <w:lang w:val="en-US"/>
        </w:rPr>
        <w:t>Centre’s</w:t>
      </w:r>
      <w:r w:rsidRPr="00E10C86">
        <w:rPr>
          <w:rFonts w:cstheme="minorHAnsi"/>
          <w:iCs/>
          <w:lang w:val="en-US"/>
        </w:rPr>
        <w:t xml:space="preserve"> delivering education and training programs and Youth Services.</w:t>
      </w:r>
    </w:p>
    <w:p w14:paraId="5CBDF244" w14:textId="77777777" w:rsidR="00E10C86" w:rsidRPr="00E10C86" w:rsidRDefault="00E10C86" w:rsidP="00E10C86">
      <w:pPr>
        <w:jc w:val="both"/>
        <w:rPr>
          <w:rFonts w:cstheme="minorHAnsi"/>
          <w:iCs/>
          <w:lang w:val="en-US"/>
        </w:rPr>
      </w:pPr>
      <w:r w:rsidRPr="00E10C86">
        <w:rPr>
          <w:rFonts w:cstheme="minorHAnsi"/>
          <w:iCs/>
          <w:lang w:val="en-US"/>
        </w:rPr>
        <w:t>LOETB places learning and the learner at the heart of its education and training provision.</w:t>
      </w:r>
    </w:p>
    <w:p w14:paraId="7E0404B9" w14:textId="2E0468FA" w:rsidR="00E10C86" w:rsidRPr="00E10C86" w:rsidRDefault="00E10C86" w:rsidP="00E10C86">
      <w:pPr>
        <w:jc w:val="both"/>
        <w:rPr>
          <w:rFonts w:cstheme="minorHAnsi"/>
          <w:iCs/>
          <w:lang w:val="en-US"/>
        </w:rPr>
      </w:pPr>
      <w:r w:rsidRPr="00E10C86">
        <w:rPr>
          <w:rFonts w:cstheme="minorHAnsi"/>
          <w:iCs/>
          <w:lang w:val="en-US"/>
        </w:rPr>
        <w:t>SOLAS, the further education and training authority, was established in 2013. SOLAS provides co-ordination, funding and strategic direction for FET in Ireland. SOLAS works with ETBs to agree annual FET service plans and to undertake a comprehensive program of reform through the implementation of the Further Education and Training Strategy 2020-24.</w:t>
      </w:r>
      <w:r w:rsidRPr="00E10C86">
        <w:rPr>
          <w:rFonts w:cstheme="minorHAnsi"/>
          <w:iCs/>
          <w:lang w:val="en-US"/>
        </w:rPr>
        <w:br/>
      </w:r>
      <w:r w:rsidRPr="00E10C86">
        <w:rPr>
          <w:rFonts w:cstheme="minorHAnsi"/>
          <w:iCs/>
          <w:lang w:val="en-US"/>
        </w:rPr>
        <w:br/>
        <w:t xml:space="preserve">In addition to providing training directly to learners, SOLAS and the </w:t>
      </w:r>
      <w:bookmarkStart w:id="5" w:name="_DV_M16"/>
      <w:bookmarkEnd w:id="5"/>
      <w:r w:rsidRPr="00E10C86">
        <w:rPr>
          <w:rFonts w:cstheme="minorHAnsi"/>
          <w:iCs/>
          <w:lang w:val="en-US"/>
        </w:rPr>
        <w:t xml:space="preserve">ETBs will deliver part of </w:t>
      </w:r>
      <w:bookmarkStart w:id="6" w:name="_DV_M17"/>
      <w:bookmarkEnd w:id="6"/>
      <w:r w:rsidRPr="00E10C86">
        <w:rPr>
          <w:rFonts w:cstheme="minorHAnsi"/>
          <w:iCs/>
          <w:lang w:val="en-US"/>
        </w:rPr>
        <w:t xml:space="preserve">their training provision using </w:t>
      </w:r>
      <w:bookmarkStart w:id="7" w:name="_DV_C68"/>
      <w:r w:rsidRPr="00E10C86">
        <w:rPr>
          <w:rFonts w:cstheme="minorHAnsi"/>
          <w:iCs/>
          <w:lang w:val="en-US"/>
        </w:rPr>
        <w:t xml:space="preserve">third party </w:t>
      </w:r>
      <w:bookmarkStart w:id="8" w:name="_DV_M18"/>
      <w:bookmarkEnd w:id="7"/>
      <w:bookmarkEnd w:id="8"/>
      <w:r w:rsidRPr="00E10C86">
        <w:rPr>
          <w:rFonts w:cstheme="minorHAnsi"/>
          <w:iCs/>
          <w:lang w:val="en-US"/>
        </w:rPr>
        <w:t>contractors.</w:t>
      </w:r>
    </w:p>
    <w:p w14:paraId="7B362E3B" w14:textId="77777777" w:rsidR="00E10C86" w:rsidRPr="00E10C86" w:rsidRDefault="00E10C86" w:rsidP="00E10C86">
      <w:pPr>
        <w:jc w:val="both"/>
        <w:rPr>
          <w:rFonts w:cstheme="minorHAnsi"/>
          <w:iCs/>
          <w:lang w:val="en-US"/>
        </w:rPr>
      </w:pPr>
      <w:r w:rsidRPr="00E10C86">
        <w:rPr>
          <w:rFonts w:cstheme="minorHAnsi"/>
          <w:iCs/>
          <w:lang w:val="en-US"/>
        </w:rPr>
        <w:t>Extensive administration is required to ensure that the training, assessment are appropriately administered and controlled. Attention to detail in return of information is required, detailed quality system requirements relating to assessment must be adhered to when delivering a contract.</w:t>
      </w:r>
    </w:p>
    <w:p w14:paraId="6898858B" w14:textId="77777777" w:rsidR="00E10C86" w:rsidRPr="00E10C86" w:rsidRDefault="00E10C86" w:rsidP="00E10C86">
      <w:pPr>
        <w:jc w:val="both"/>
        <w:rPr>
          <w:rFonts w:eastAsia="Batang" w:cstheme="minorHAnsi"/>
        </w:rPr>
      </w:pPr>
    </w:p>
    <w:p w14:paraId="3E4805EE" w14:textId="77777777" w:rsidR="00E10C86" w:rsidRPr="00E10C86" w:rsidRDefault="00E10C86" w:rsidP="00E10C86">
      <w:pPr>
        <w:jc w:val="both"/>
        <w:rPr>
          <w:rFonts w:eastAsia="Batang" w:cstheme="minorHAnsi"/>
        </w:rPr>
      </w:pPr>
    </w:p>
    <w:p w14:paraId="6C184C88" w14:textId="77777777" w:rsidR="00E10C86" w:rsidRPr="00E10C86" w:rsidRDefault="00E10C86" w:rsidP="00E10C86">
      <w:pPr>
        <w:pStyle w:val="Style1"/>
        <w:ind w:left="786"/>
        <w:rPr>
          <w:rFonts w:asciiTheme="minorHAnsi" w:hAnsiTheme="minorHAnsi" w:cstheme="minorHAnsi"/>
        </w:rPr>
      </w:pPr>
      <w:bookmarkStart w:id="9" w:name="_Toc496787173"/>
      <w:bookmarkStart w:id="10" w:name="_Toc25760045"/>
      <w:r w:rsidRPr="00E10C86">
        <w:rPr>
          <w:rFonts w:asciiTheme="minorHAnsi" w:hAnsiTheme="minorHAnsi" w:cstheme="minorHAnsi"/>
        </w:rPr>
        <w:lastRenderedPageBreak/>
        <w:t xml:space="preserve">Scope of the </w:t>
      </w:r>
      <w:bookmarkEnd w:id="9"/>
      <w:bookmarkEnd w:id="10"/>
      <w:r w:rsidRPr="00E10C86">
        <w:rPr>
          <w:rFonts w:asciiTheme="minorHAnsi" w:hAnsiTheme="minorHAnsi" w:cstheme="minorHAnsi"/>
        </w:rPr>
        <w:t xml:space="preserve">Framework Agreement </w:t>
      </w:r>
    </w:p>
    <w:p w14:paraId="7B3CEBC6" w14:textId="77777777" w:rsidR="00E10C86" w:rsidRPr="00E10C86" w:rsidRDefault="00E10C86" w:rsidP="00E10C86">
      <w:pPr>
        <w:jc w:val="both"/>
        <w:rPr>
          <w:rFonts w:cstheme="minorHAnsi"/>
        </w:rPr>
      </w:pPr>
      <w:r w:rsidRPr="00E10C86">
        <w:rPr>
          <w:rFonts w:cstheme="minorHAnsi"/>
        </w:rPr>
        <w:t xml:space="preserve">The Contracting Authority proposes to engage in a competitive process for the award of Three (3) framework agreements for the provision of training services as specified under the various lots hereunder. </w:t>
      </w:r>
    </w:p>
    <w:p w14:paraId="4454AB28" w14:textId="77777777" w:rsidR="00E10C86" w:rsidRPr="00E10C86" w:rsidRDefault="00E10C86" w:rsidP="00E10C86">
      <w:pPr>
        <w:pStyle w:val="ListParagraph"/>
        <w:numPr>
          <w:ilvl w:val="0"/>
          <w:numId w:val="30"/>
        </w:numPr>
        <w:spacing w:after="0"/>
        <w:jc w:val="both"/>
        <w:rPr>
          <w:rFonts w:cstheme="minorHAnsi"/>
          <w:b/>
          <w:bCs/>
          <w:iCs/>
        </w:rPr>
      </w:pPr>
      <w:r w:rsidRPr="00E10C86">
        <w:rPr>
          <w:rFonts w:cstheme="minorHAnsi"/>
          <w:b/>
          <w:bCs/>
          <w:iCs/>
        </w:rPr>
        <w:t xml:space="preserve">Lot 1:     </w:t>
      </w:r>
      <w:r w:rsidRPr="00E10C86">
        <w:rPr>
          <w:rFonts w:ascii="Calibri" w:hAnsi="Calibri" w:cs="Calibri"/>
          <w:b/>
          <w:bCs/>
          <w:color w:val="000000"/>
        </w:rPr>
        <w:t>Working at Heights &amp; Scaffold Rescue Training</w:t>
      </w:r>
    </w:p>
    <w:p w14:paraId="7F37060D" w14:textId="21427004" w:rsidR="00E10C86" w:rsidRDefault="00E10C86" w:rsidP="00E10C86">
      <w:pPr>
        <w:pStyle w:val="ListParagraph"/>
        <w:numPr>
          <w:ilvl w:val="0"/>
          <w:numId w:val="30"/>
        </w:numPr>
        <w:spacing w:after="0"/>
        <w:jc w:val="both"/>
        <w:rPr>
          <w:rFonts w:cstheme="minorHAnsi"/>
          <w:b/>
          <w:bCs/>
          <w:iCs/>
        </w:rPr>
      </w:pPr>
      <w:r w:rsidRPr="00E10C86">
        <w:rPr>
          <w:rFonts w:cstheme="minorHAnsi"/>
          <w:b/>
          <w:bCs/>
          <w:iCs/>
        </w:rPr>
        <w:t xml:space="preserve">Lot 2:     </w:t>
      </w:r>
      <w:r>
        <w:rPr>
          <w:rFonts w:cstheme="minorHAnsi"/>
          <w:b/>
          <w:bCs/>
          <w:iCs/>
        </w:rPr>
        <w:t>GOTCHA Training</w:t>
      </w:r>
    </w:p>
    <w:p w14:paraId="0CD0143C" w14:textId="4545D51C" w:rsidR="00E10C86" w:rsidRDefault="00E10C86" w:rsidP="00E10C86">
      <w:pPr>
        <w:pStyle w:val="ListParagraph"/>
        <w:numPr>
          <w:ilvl w:val="0"/>
          <w:numId w:val="30"/>
        </w:numPr>
        <w:spacing w:after="0"/>
        <w:jc w:val="both"/>
        <w:rPr>
          <w:rFonts w:cstheme="minorHAnsi"/>
          <w:b/>
          <w:bCs/>
          <w:iCs/>
        </w:rPr>
      </w:pPr>
      <w:r>
        <w:rPr>
          <w:rFonts w:cstheme="minorHAnsi"/>
          <w:b/>
          <w:bCs/>
          <w:iCs/>
        </w:rPr>
        <w:t xml:space="preserve">Lot 3:     </w:t>
      </w:r>
      <w:r w:rsidR="00C72237">
        <w:rPr>
          <w:rFonts w:cstheme="minorHAnsi"/>
          <w:b/>
          <w:bCs/>
          <w:iCs/>
        </w:rPr>
        <w:t xml:space="preserve">IPAF </w:t>
      </w:r>
      <w:r>
        <w:rPr>
          <w:rFonts w:cstheme="minorHAnsi"/>
          <w:b/>
          <w:bCs/>
          <w:iCs/>
        </w:rPr>
        <w:t>MEWP</w:t>
      </w:r>
    </w:p>
    <w:p w14:paraId="30B67F34" w14:textId="370B32C3" w:rsidR="00E10C86" w:rsidRPr="00E10C86" w:rsidRDefault="00E10C86" w:rsidP="00E10C86">
      <w:pPr>
        <w:spacing w:line="240" w:lineRule="auto"/>
        <w:jc w:val="both"/>
        <w:rPr>
          <w:rFonts w:cstheme="minorHAnsi"/>
        </w:rPr>
      </w:pPr>
      <w:r w:rsidRPr="00E10C86">
        <w:rPr>
          <w:rFonts w:cstheme="minorHAnsi"/>
        </w:rPr>
        <w:t xml:space="preserve">Each lot will be awarded as a single-party framework agreement with one (1) contractor being admitted to the framework for that lot. </w:t>
      </w:r>
    </w:p>
    <w:p w14:paraId="643AAC27" w14:textId="77777777" w:rsidR="00E10C86" w:rsidRPr="00E10C86" w:rsidRDefault="00E10C86" w:rsidP="00E10C86">
      <w:pPr>
        <w:spacing w:after="0" w:line="240" w:lineRule="auto"/>
        <w:jc w:val="both"/>
        <w:rPr>
          <w:rFonts w:cstheme="minorHAnsi"/>
        </w:rPr>
      </w:pPr>
      <w:r w:rsidRPr="00E10C86">
        <w:rPr>
          <w:rFonts w:cstheme="minorHAnsi"/>
        </w:rPr>
        <w:t>A breakdown in terms of numbers of course instances and number of participants cannot be definitely stated at this time but an estimate of these figures under the various lots is set out below:</w:t>
      </w:r>
    </w:p>
    <w:p w14:paraId="39EB5233" w14:textId="77777777" w:rsidR="00E10C86" w:rsidRPr="00E10C86" w:rsidRDefault="00E10C86" w:rsidP="00E10C86">
      <w:pPr>
        <w:jc w:val="both"/>
        <w:rPr>
          <w:rFonts w:cstheme="minorHAnsi"/>
        </w:rPr>
      </w:pPr>
    </w:p>
    <w:tbl>
      <w:tblPr>
        <w:tblW w:w="9214" w:type="dxa"/>
        <w:tblInd w:w="-8" w:type="dxa"/>
        <w:tblLook w:val="04A0" w:firstRow="1" w:lastRow="0" w:firstColumn="1" w:lastColumn="0" w:noHBand="0" w:noVBand="1"/>
      </w:tblPr>
      <w:tblGrid>
        <w:gridCol w:w="3627"/>
        <w:gridCol w:w="1672"/>
        <w:gridCol w:w="1253"/>
        <w:gridCol w:w="1394"/>
        <w:gridCol w:w="1268"/>
      </w:tblGrid>
      <w:tr w:rsidR="00A6163C" w:rsidRPr="00E10C86" w14:paraId="122B40D2" w14:textId="144B0383" w:rsidTr="00A6163C">
        <w:trPr>
          <w:trHeight w:val="338"/>
        </w:trPr>
        <w:tc>
          <w:tcPr>
            <w:tcW w:w="3627" w:type="dxa"/>
            <w:tcBorders>
              <w:top w:val="single" w:sz="6" w:space="0" w:color="000000" w:themeColor="text1"/>
              <w:left w:val="single" w:sz="6" w:space="0" w:color="000000" w:themeColor="text1"/>
              <w:bottom w:val="single" w:sz="6" w:space="0" w:color="000000" w:themeColor="text1"/>
              <w:right w:val="single" w:sz="6" w:space="0" w:color="000000" w:themeColor="text1"/>
            </w:tcBorders>
            <w:noWrap/>
            <w:tcMar>
              <w:top w:w="15" w:type="dxa"/>
              <w:left w:w="15" w:type="dxa"/>
              <w:bottom w:w="15" w:type="dxa"/>
              <w:right w:w="15" w:type="dxa"/>
            </w:tcMar>
            <w:vAlign w:val="bottom"/>
            <w:hideMark/>
          </w:tcPr>
          <w:p w14:paraId="13BD35F0" w14:textId="77777777" w:rsidR="00A6163C" w:rsidRPr="00E10C86" w:rsidRDefault="00A6163C" w:rsidP="00AA5CCD">
            <w:pPr>
              <w:spacing w:after="0" w:line="240" w:lineRule="auto"/>
              <w:jc w:val="center"/>
              <w:rPr>
                <w:rFonts w:cstheme="minorHAnsi"/>
                <w:lang w:val="en-GB"/>
              </w:rPr>
            </w:pPr>
            <w:r w:rsidRPr="00E10C86">
              <w:rPr>
                <w:rFonts w:cstheme="minorHAnsi"/>
                <w:b/>
                <w:bCs/>
                <w:lang w:val="en-GB"/>
              </w:rPr>
              <w:t>Course/Lot Name</w:t>
            </w:r>
          </w:p>
        </w:tc>
        <w:tc>
          <w:tcPr>
            <w:tcW w:w="1672" w:type="dxa"/>
            <w:tcBorders>
              <w:top w:val="single" w:sz="6" w:space="0" w:color="000000" w:themeColor="text1"/>
              <w:left w:val="single" w:sz="6" w:space="0" w:color="000000" w:themeColor="text1"/>
              <w:bottom w:val="single" w:sz="6" w:space="0" w:color="000000" w:themeColor="text1"/>
              <w:right w:val="single" w:sz="6" w:space="0" w:color="000000" w:themeColor="text1"/>
            </w:tcBorders>
            <w:noWrap/>
            <w:tcMar>
              <w:top w:w="15" w:type="dxa"/>
              <w:left w:w="15" w:type="dxa"/>
              <w:bottom w:w="15" w:type="dxa"/>
              <w:right w:w="15" w:type="dxa"/>
            </w:tcMar>
            <w:vAlign w:val="bottom"/>
            <w:hideMark/>
          </w:tcPr>
          <w:p w14:paraId="5CCAEFA2" w14:textId="60805C09" w:rsidR="00A6163C" w:rsidRPr="00E10C86" w:rsidRDefault="00A6163C" w:rsidP="44B5A7E3">
            <w:pPr>
              <w:spacing w:after="0" w:line="240" w:lineRule="auto"/>
              <w:jc w:val="center"/>
              <w:rPr>
                <w:lang w:val="en-GB"/>
              </w:rPr>
            </w:pPr>
            <w:r w:rsidRPr="44B5A7E3">
              <w:rPr>
                <w:b/>
                <w:bCs/>
                <w:lang w:val="en-GB"/>
              </w:rPr>
              <w:t>Max. No. of Learners Per Course</w:t>
            </w:r>
          </w:p>
        </w:tc>
        <w:tc>
          <w:tcPr>
            <w:tcW w:w="1253" w:type="dxa"/>
            <w:tcBorders>
              <w:top w:val="single" w:sz="6" w:space="0" w:color="000000" w:themeColor="text1"/>
              <w:left w:val="single" w:sz="6" w:space="0" w:color="000000" w:themeColor="text1"/>
              <w:bottom w:val="single" w:sz="6" w:space="0" w:color="000000" w:themeColor="text1"/>
              <w:right w:val="single" w:sz="6" w:space="0" w:color="000000" w:themeColor="text1"/>
            </w:tcBorders>
            <w:noWrap/>
            <w:tcMar>
              <w:top w:w="15" w:type="dxa"/>
              <w:left w:w="15" w:type="dxa"/>
              <w:bottom w:w="15" w:type="dxa"/>
              <w:right w:w="15" w:type="dxa"/>
            </w:tcMar>
            <w:vAlign w:val="bottom"/>
            <w:hideMark/>
          </w:tcPr>
          <w:p w14:paraId="70580393" w14:textId="77777777" w:rsidR="00A6163C" w:rsidRPr="00E10C86" w:rsidRDefault="00A6163C" w:rsidP="00AA5CCD">
            <w:pPr>
              <w:spacing w:after="0" w:line="240" w:lineRule="auto"/>
              <w:jc w:val="center"/>
              <w:rPr>
                <w:rFonts w:cstheme="minorHAnsi"/>
                <w:lang w:val="en-GB"/>
              </w:rPr>
            </w:pPr>
            <w:r w:rsidRPr="00E10C86">
              <w:rPr>
                <w:rFonts w:cstheme="minorHAnsi"/>
                <w:b/>
                <w:bCs/>
                <w:lang w:val="en-GB"/>
              </w:rPr>
              <w:t>No. of Courses Per Annum</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noWrap/>
            <w:tcMar>
              <w:top w:w="15" w:type="dxa"/>
              <w:left w:w="15" w:type="dxa"/>
              <w:bottom w:w="15" w:type="dxa"/>
              <w:right w:w="15" w:type="dxa"/>
            </w:tcMar>
            <w:vAlign w:val="bottom"/>
            <w:hideMark/>
          </w:tcPr>
          <w:p w14:paraId="7B8E038D" w14:textId="77777777" w:rsidR="00A6163C" w:rsidRPr="00E10C86" w:rsidRDefault="00A6163C" w:rsidP="00AA5CCD">
            <w:pPr>
              <w:spacing w:after="0" w:line="240" w:lineRule="auto"/>
              <w:jc w:val="center"/>
              <w:rPr>
                <w:rFonts w:cstheme="minorHAnsi"/>
                <w:lang w:val="en-GB"/>
              </w:rPr>
            </w:pPr>
            <w:r w:rsidRPr="00E10C86">
              <w:rPr>
                <w:rFonts w:cstheme="minorHAnsi"/>
                <w:b/>
                <w:bCs/>
                <w:lang w:val="en-GB"/>
              </w:rPr>
              <w:t>No. of Learners Per Annum</w:t>
            </w:r>
          </w:p>
        </w:tc>
        <w:tc>
          <w:tcPr>
            <w:tcW w:w="1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D26E8A" w14:textId="1E9A2314" w:rsidR="00A6163C" w:rsidRPr="00E10C86" w:rsidRDefault="00A6163C" w:rsidP="00AA5CCD">
            <w:pPr>
              <w:spacing w:after="0" w:line="240" w:lineRule="auto"/>
              <w:jc w:val="center"/>
              <w:rPr>
                <w:rFonts w:cstheme="minorHAnsi"/>
                <w:b/>
                <w:bCs/>
                <w:lang w:val="en-GB"/>
              </w:rPr>
            </w:pPr>
            <w:r w:rsidRPr="00E10C86">
              <w:rPr>
                <w:rFonts w:cstheme="minorHAnsi"/>
                <w:b/>
                <w:bCs/>
                <w:lang w:val="en-GB"/>
              </w:rPr>
              <w:t xml:space="preserve">No. of </w:t>
            </w:r>
            <w:r>
              <w:rPr>
                <w:rFonts w:cstheme="minorHAnsi"/>
                <w:b/>
                <w:bCs/>
                <w:lang w:val="en-GB"/>
              </w:rPr>
              <w:t>days per course</w:t>
            </w:r>
          </w:p>
        </w:tc>
      </w:tr>
      <w:tr w:rsidR="00A6163C" w:rsidRPr="00E10C86" w14:paraId="27463AC1" w14:textId="2EC87827" w:rsidTr="00A6163C">
        <w:trPr>
          <w:trHeight w:val="500"/>
        </w:trPr>
        <w:tc>
          <w:tcPr>
            <w:tcW w:w="36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top w:w="15" w:type="dxa"/>
              <w:left w:w="15" w:type="dxa"/>
              <w:bottom w:w="15" w:type="dxa"/>
              <w:right w:w="15" w:type="dxa"/>
            </w:tcMar>
            <w:vAlign w:val="bottom"/>
            <w:hideMark/>
          </w:tcPr>
          <w:p w14:paraId="206270DD" w14:textId="318F999C" w:rsidR="00A6163C" w:rsidRPr="00E10C86" w:rsidRDefault="00A6163C" w:rsidP="44B5A7E3">
            <w:pPr>
              <w:spacing w:after="0" w:line="240" w:lineRule="auto"/>
              <w:jc w:val="both"/>
              <w:rPr>
                <w:lang w:val="en-GB"/>
              </w:rPr>
            </w:pPr>
            <w:r w:rsidRPr="44B5A7E3">
              <w:rPr>
                <w:rFonts w:ascii="Calibri" w:hAnsi="Calibri" w:cs="Calibri"/>
                <w:b/>
                <w:bCs/>
                <w:color w:val="000000" w:themeColor="text1"/>
              </w:rPr>
              <w:t>Working at Heights &amp; Basic Scaffold Rescue Training</w:t>
            </w:r>
          </w:p>
        </w:tc>
        <w:tc>
          <w:tcPr>
            <w:tcW w:w="16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15" w:type="dxa"/>
              <w:left w:w="15" w:type="dxa"/>
              <w:bottom w:w="15" w:type="dxa"/>
              <w:right w:w="15" w:type="dxa"/>
            </w:tcMar>
            <w:vAlign w:val="center"/>
            <w:hideMark/>
          </w:tcPr>
          <w:p w14:paraId="7B908714" w14:textId="2CAE7CA5" w:rsidR="00A6163C" w:rsidRPr="004307D9" w:rsidRDefault="00A6163C" w:rsidP="44B5A7E3">
            <w:pPr>
              <w:spacing w:after="0" w:line="240" w:lineRule="auto"/>
              <w:jc w:val="center"/>
              <w:rPr>
                <w:lang w:val="en-GB"/>
              </w:rPr>
            </w:pPr>
            <w:r w:rsidRPr="004307D9">
              <w:rPr>
                <w:lang w:val="en-GB"/>
              </w:rPr>
              <w:t>9</w:t>
            </w:r>
          </w:p>
        </w:tc>
        <w:tc>
          <w:tcPr>
            <w:tcW w:w="1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15" w:type="dxa"/>
              <w:left w:w="15" w:type="dxa"/>
              <w:bottom w:w="15" w:type="dxa"/>
              <w:right w:w="15" w:type="dxa"/>
            </w:tcMar>
            <w:vAlign w:val="center"/>
            <w:hideMark/>
          </w:tcPr>
          <w:p w14:paraId="729AFE54" w14:textId="0D9B81B5" w:rsidR="00A6163C" w:rsidRPr="004307D9" w:rsidRDefault="00A6163C" w:rsidP="44B5A7E3">
            <w:pPr>
              <w:spacing w:after="0" w:line="240" w:lineRule="auto"/>
              <w:jc w:val="center"/>
              <w:rPr>
                <w:lang w:val="en-GB"/>
              </w:rPr>
            </w:pPr>
            <w:r w:rsidRPr="004307D9">
              <w:rPr>
                <w:lang w:val="en-GB"/>
              </w:rPr>
              <w:t>4</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tcMar>
              <w:top w:w="15" w:type="dxa"/>
              <w:left w:w="15" w:type="dxa"/>
              <w:bottom w:w="15" w:type="dxa"/>
              <w:right w:w="15" w:type="dxa"/>
            </w:tcMar>
            <w:vAlign w:val="center"/>
            <w:hideMark/>
          </w:tcPr>
          <w:p w14:paraId="3F1BC44B" w14:textId="1BF68455" w:rsidR="00A6163C" w:rsidRPr="004307D9" w:rsidRDefault="00A6163C" w:rsidP="44B5A7E3">
            <w:pPr>
              <w:spacing w:after="0" w:line="240" w:lineRule="auto"/>
              <w:jc w:val="center"/>
              <w:rPr>
                <w:lang w:val="en-GB"/>
              </w:rPr>
            </w:pPr>
            <w:r w:rsidRPr="004307D9">
              <w:rPr>
                <w:lang w:val="en-GB"/>
              </w:rPr>
              <w:t>36</w:t>
            </w:r>
          </w:p>
        </w:tc>
        <w:tc>
          <w:tcPr>
            <w:tcW w:w="1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B62DE8" w14:textId="1D2FC212" w:rsidR="00A6163C" w:rsidRPr="004307D9" w:rsidRDefault="00591655" w:rsidP="44B5A7E3">
            <w:pPr>
              <w:spacing w:after="0" w:line="240" w:lineRule="auto"/>
              <w:jc w:val="center"/>
              <w:rPr>
                <w:lang w:val="en-GB"/>
              </w:rPr>
            </w:pPr>
            <w:r>
              <w:rPr>
                <w:lang w:val="en-GB"/>
              </w:rPr>
              <w:t>1</w:t>
            </w:r>
            <w:r w:rsidR="00840C7F">
              <w:rPr>
                <w:lang w:val="en-GB"/>
              </w:rPr>
              <w:t xml:space="preserve"> Day</w:t>
            </w:r>
            <w:r w:rsidR="009D0E0B">
              <w:rPr>
                <w:lang w:val="en-GB"/>
              </w:rPr>
              <w:t xml:space="preserve"> = 6 Hours </w:t>
            </w:r>
          </w:p>
        </w:tc>
      </w:tr>
      <w:tr w:rsidR="00A6163C" w:rsidRPr="00E10C86" w14:paraId="5072A6C4" w14:textId="4D6AC1C0" w:rsidTr="00A6163C">
        <w:trPr>
          <w:trHeight w:val="500"/>
        </w:trPr>
        <w:tc>
          <w:tcPr>
            <w:tcW w:w="36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15" w:type="dxa"/>
              <w:left w:w="15" w:type="dxa"/>
              <w:bottom w:w="15" w:type="dxa"/>
              <w:right w:w="15" w:type="dxa"/>
            </w:tcMar>
            <w:vAlign w:val="bottom"/>
          </w:tcPr>
          <w:p w14:paraId="4C48B8DB" w14:textId="57658AE3" w:rsidR="00A6163C" w:rsidRPr="00E10C86" w:rsidRDefault="00A6163C" w:rsidP="00AA5CCD">
            <w:pPr>
              <w:spacing w:after="0" w:line="240" w:lineRule="auto"/>
              <w:jc w:val="both"/>
              <w:rPr>
                <w:rFonts w:cstheme="minorHAnsi"/>
                <w:lang w:val="en-GB"/>
              </w:rPr>
            </w:pPr>
            <w:r>
              <w:rPr>
                <w:rFonts w:cstheme="minorHAnsi"/>
                <w:b/>
                <w:bCs/>
                <w:iCs/>
              </w:rPr>
              <w:t>GOTCHA Training</w:t>
            </w:r>
          </w:p>
        </w:tc>
        <w:tc>
          <w:tcPr>
            <w:tcW w:w="16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15" w:type="dxa"/>
              <w:left w:w="15" w:type="dxa"/>
              <w:bottom w:w="15" w:type="dxa"/>
              <w:right w:w="15" w:type="dxa"/>
            </w:tcMar>
            <w:vAlign w:val="center"/>
          </w:tcPr>
          <w:p w14:paraId="1CE892FC" w14:textId="307212E2" w:rsidR="00A6163C" w:rsidRPr="004307D9" w:rsidRDefault="00A6163C" w:rsidP="44B5A7E3">
            <w:pPr>
              <w:spacing w:after="0" w:line="240" w:lineRule="auto"/>
              <w:jc w:val="center"/>
              <w:rPr>
                <w:lang w:val="en-GB"/>
              </w:rPr>
            </w:pPr>
            <w:r w:rsidRPr="004307D9">
              <w:rPr>
                <w:lang w:val="en-GB"/>
              </w:rPr>
              <w:t>9</w:t>
            </w:r>
          </w:p>
        </w:tc>
        <w:tc>
          <w:tcPr>
            <w:tcW w:w="1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15" w:type="dxa"/>
              <w:left w:w="15" w:type="dxa"/>
              <w:bottom w:w="15" w:type="dxa"/>
              <w:right w:w="15" w:type="dxa"/>
            </w:tcMar>
            <w:vAlign w:val="center"/>
          </w:tcPr>
          <w:p w14:paraId="215B96D4" w14:textId="0DFFE7C7" w:rsidR="00A6163C" w:rsidRPr="004307D9" w:rsidRDefault="00287C7C" w:rsidP="44B5A7E3">
            <w:pPr>
              <w:spacing w:after="0" w:line="240" w:lineRule="auto"/>
              <w:jc w:val="center"/>
              <w:rPr>
                <w:lang w:val="en-GB"/>
              </w:rPr>
            </w:pPr>
            <w:r>
              <w:rPr>
                <w:lang w:val="en-GB"/>
              </w:rPr>
              <w:t>6</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tcMar>
              <w:top w:w="15" w:type="dxa"/>
              <w:left w:w="15" w:type="dxa"/>
              <w:bottom w:w="15" w:type="dxa"/>
              <w:right w:w="15" w:type="dxa"/>
            </w:tcMar>
            <w:vAlign w:val="center"/>
          </w:tcPr>
          <w:p w14:paraId="51B60F38" w14:textId="45E5B910" w:rsidR="00A6163C" w:rsidRPr="004307D9" w:rsidRDefault="00BD29BC" w:rsidP="44B5A7E3">
            <w:pPr>
              <w:spacing w:after="0" w:line="240" w:lineRule="auto"/>
              <w:jc w:val="center"/>
              <w:rPr>
                <w:lang w:val="en-GB"/>
              </w:rPr>
            </w:pPr>
            <w:r>
              <w:rPr>
                <w:lang w:val="en-GB"/>
              </w:rPr>
              <w:t>54</w:t>
            </w:r>
          </w:p>
        </w:tc>
        <w:tc>
          <w:tcPr>
            <w:tcW w:w="1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7CCB4" w14:textId="4FAAE664" w:rsidR="00A6163C" w:rsidRPr="004307D9" w:rsidRDefault="00591655" w:rsidP="44B5A7E3">
            <w:pPr>
              <w:spacing w:after="0" w:line="240" w:lineRule="auto"/>
              <w:jc w:val="center"/>
              <w:rPr>
                <w:lang w:val="en-GB"/>
              </w:rPr>
            </w:pPr>
            <w:r>
              <w:rPr>
                <w:lang w:val="en-GB"/>
              </w:rPr>
              <w:t>1</w:t>
            </w:r>
            <w:r w:rsidR="00840C7F">
              <w:rPr>
                <w:lang w:val="en-GB"/>
              </w:rPr>
              <w:t>Day</w:t>
            </w:r>
            <w:r w:rsidR="00286863">
              <w:rPr>
                <w:lang w:val="en-GB"/>
              </w:rPr>
              <w:t xml:space="preserve"> = 6 Hours</w:t>
            </w:r>
          </w:p>
        </w:tc>
      </w:tr>
      <w:tr w:rsidR="00A6163C" w:rsidRPr="00E10C86" w14:paraId="1F142D86" w14:textId="0D063E26" w:rsidTr="00A6163C">
        <w:trPr>
          <w:trHeight w:val="500"/>
        </w:trPr>
        <w:tc>
          <w:tcPr>
            <w:tcW w:w="36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top w:w="15" w:type="dxa"/>
              <w:left w:w="15" w:type="dxa"/>
              <w:bottom w:w="15" w:type="dxa"/>
              <w:right w:w="15" w:type="dxa"/>
            </w:tcMar>
            <w:vAlign w:val="bottom"/>
          </w:tcPr>
          <w:p w14:paraId="1956EE6F" w14:textId="3D6C66BB" w:rsidR="00A6163C" w:rsidRDefault="00A6163C" w:rsidP="00AA5CCD">
            <w:pPr>
              <w:spacing w:after="0" w:line="240" w:lineRule="auto"/>
              <w:jc w:val="both"/>
              <w:rPr>
                <w:rFonts w:cstheme="minorHAnsi"/>
                <w:b/>
                <w:bCs/>
                <w:iCs/>
              </w:rPr>
            </w:pPr>
            <w:r>
              <w:rPr>
                <w:rFonts w:cstheme="minorHAnsi"/>
                <w:b/>
                <w:bCs/>
                <w:iCs/>
              </w:rPr>
              <w:t>IPAF MEWP</w:t>
            </w:r>
          </w:p>
          <w:p w14:paraId="59749BB9" w14:textId="0AF2A2A9" w:rsidR="00A6163C" w:rsidRPr="00E10C86" w:rsidRDefault="00A6163C" w:rsidP="00AA5CCD">
            <w:pPr>
              <w:spacing w:after="0" w:line="240" w:lineRule="auto"/>
              <w:jc w:val="both"/>
              <w:rPr>
                <w:rFonts w:cstheme="minorHAnsi"/>
                <w:lang w:val="en-GB"/>
              </w:rPr>
            </w:pPr>
          </w:p>
        </w:tc>
        <w:tc>
          <w:tcPr>
            <w:tcW w:w="167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15" w:type="dxa"/>
              <w:left w:w="15" w:type="dxa"/>
              <w:bottom w:w="15" w:type="dxa"/>
              <w:right w:w="15" w:type="dxa"/>
            </w:tcMar>
            <w:vAlign w:val="center"/>
          </w:tcPr>
          <w:p w14:paraId="6986DEF9" w14:textId="3903CB74" w:rsidR="00A6163C" w:rsidRPr="004307D9" w:rsidRDefault="00A6163C" w:rsidP="44B5A7E3">
            <w:pPr>
              <w:spacing w:after="0" w:line="240" w:lineRule="auto"/>
              <w:jc w:val="center"/>
              <w:rPr>
                <w:lang w:val="en-GB"/>
              </w:rPr>
            </w:pPr>
            <w:r w:rsidRPr="004307D9">
              <w:rPr>
                <w:lang w:val="en-GB"/>
              </w:rPr>
              <w:t>9</w:t>
            </w:r>
          </w:p>
        </w:tc>
        <w:tc>
          <w:tcPr>
            <w:tcW w:w="12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15" w:type="dxa"/>
              <w:left w:w="15" w:type="dxa"/>
              <w:bottom w:w="15" w:type="dxa"/>
              <w:right w:w="15" w:type="dxa"/>
            </w:tcMar>
            <w:vAlign w:val="center"/>
          </w:tcPr>
          <w:p w14:paraId="7624DD55" w14:textId="54A2A34C" w:rsidR="00A6163C" w:rsidRPr="004307D9" w:rsidRDefault="00A6163C" w:rsidP="44B5A7E3">
            <w:pPr>
              <w:spacing w:after="0" w:line="240" w:lineRule="auto"/>
              <w:jc w:val="center"/>
              <w:rPr>
                <w:lang w:val="en-GB"/>
              </w:rPr>
            </w:pPr>
            <w:r w:rsidRPr="004307D9">
              <w:rPr>
                <w:lang w:val="en-GB"/>
              </w:rPr>
              <w:t>6</w:t>
            </w:r>
          </w:p>
        </w:tc>
        <w:tc>
          <w:tcPr>
            <w:tcW w:w="13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tcMar>
              <w:top w:w="15" w:type="dxa"/>
              <w:left w:w="15" w:type="dxa"/>
              <w:bottom w:w="15" w:type="dxa"/>
              <w:right w:w="15" w:type="dxa"/>
            </w:tcMar>
            <w:vAlign w:val="center"/>
          </w:tcPr>
          <w:p w14:paraId="7F4BEEC6" w14:textId="10EAF043" w:rsidR="00A6163C" w:rsidRPr="004307D9" w:rsidRDefault="00A6163C" w:rsidP="44B5A7E3">
            <w:pPr>
              <w:spacing w:after="0" w:line="240" w:lineRule="auto"/>
              <w:jc w:val="center"/>
              <w:rPr>
                <w:lang w:val="en-GB"/>
              </w:rPr>
            </w:pPr>
            <w:r w:rsidRPr="004307D9">
              <w:rPr>
                <w:lang w:val="en-GB"/>
              </w:rPr>
              <w:t>54</w:t>
            </w:r>
          </w:p>
        </w:tc>
        <w:tc>
          <w:tcPr>
            <w:tcW w:w="1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8AE750" w14:textId="7A0DCC83" w:rsidR="00A6163C" w:rsidRPr="004307D9" w:rsidRDefault="00591655" w:rsidP="44B5A7E3">
            <w:pPr>
              <w:spacing w:after="0" w:line="240" w:lineRule="auto"/>
              <w:jc w:val="center"/>
              <w:rPr>
                <w:lang w:val="en-GB"/>
              </w:rPr>
            </w:pPr>
            <w:r>
              <w:rPr>
                <w:lang w:val="en-GB"/>
              </w:rPr>
              <w:t>1</w:t>
            </w:r>
            <w:r w:rsidR="00286863">
              <w:rPr>
                <w:lang w:val="en-GB"/>
              </w:rPr>
              <w:t xml:space="preserve"> </w:t>
            </w:r>
            <w:r w:rsidR="00840C7F">
              <w:rPr>
                <w:lang w:val="en-GB"/>
              </w:rPr>
              <w:t xml:space="preserve">Day </w:t>
            </w:r>
            <w:r w:rsidR="00286863">
              <w:rPr>
                <w:lang w:val="en-GB"/>
              </w:rPr>
              <w:t>= 6 Hours</w:t>
            </w:r>
          </w:p>
        </w:tc>
      </w:tr>
    </w:tbl>
    <w:p w14:paraId="64233070" w14:textId="77777777" w:rsidR="00E10C86" w:rsidRPr="00E10C86" w:rsidRDefault="00E10C86" w:rsidP="00E10C86">
      <w:pPr>
        <w:jc w:val="both"/>
        <w:rPr>
          <w:rFonts w:cstheme="minorHAnsi"/>
        </w:rPr>
      </w:pPr>
    </w:p>
    <w:p w14:paraId="350632D2" w14:textId="77777777" w:rsidR="00E10C86" w:rsidRPr="00E10C86" w:rsidRDefault="00E10C86" w:rsidP="00E10C86">
      <w:pPr>
        <w:spacing w:after="0" w:line="240" w:lineRule="auto"/>
        <w:jc w:val="both"/>
        <w:rPr>
          <w:rFonts w:cstheme="minorHAnsi"/>
        </w:rPr>
      </w:pPr>
      <w:r w:rsidRPr="00E10C86">
        <w:rPr>
          <w:rFonts w:cstheme="minorHAnsi"/>
        </w:rPr>
        <w:t>The Contracting Authority wishes to emphasise that the above details do not represent a commitment, on its part, to hold any or all of these courses.</w:t>
      </w:r>
    </w:p>
    <w:p w14:paraId="49D87EFA" w14:textId="77777777" w:rsidR="00E10C86" w:rsidRPr="00E10C86" w:rsidRDefault="00E10C86" w:rsidP="00E10C86">
      <w:pPr>
        <w:spacing w:after="0" w:line="240" w:lineRule="auto"/>
        <w:jc w:val="both"/>
        <w:rPr>
          <w:rFonts w:cstheme="minorHAnsi"/>
        </w:rPr>
      </w:pPr>
    </w:p>
    <w:p w14:paraId="118C0AC0" w14:textId="50567097" w:rsidR="00E10C86" w:rsidRPr="00E10C86" w:rsidRDefault="00E10C86" w:rsidP="00E10C86">
      <w:pPr>
        <w:jc w:val="both"/>
        <w:rPr>
          <w:rFonts w:cstheme="minorHAnsi"/>
        </w:rPr>
      </w:pPr>
      <w:r w:rsidRPr="00E10C86">
        <w:rPr>
          <w:rFonts w:cstheme="minorHAnsi"/>
        </w:rPr>
        <w:t xml:space="preserve">Tenderers may apply for one lot, multiple or all lots. </w:t>
      </w:r>
      <w:r w:rsidRPr="00467ED5">
        <w:rPr>
          <w:rFonts w:cstheme="minorHAnsi"/>
          <w:b/>
          <w:bCs/>
        </w:rPr>
        <w:t>A separate Tender Response Document must be completed and submitted in respect of each lot being applied for.</w:t>
      </w:r>
    </w:p>
    <w:p w14:paraId="448517A1" w14:textId="77777777" w:rsidR="00E10C86" w:rsidRPr="00E10C86" w:rsidRDefault="00E10C86" w:rsidP="00E10C86">
      <w:pPr>
        <w:pStyle w:val="Style2"/>
        <w:rPr>
          <w:rFonts w:asciiTheme="minorHAnsi" w:hAnsiTheme="minorHAnsi"/>
        </w:rPr>
      </w:pPr>
      <w:r w:rsidRPr="00E10C86">
        <w:rPr>
          <w:rFonts w:asciiTheme="minorHAnsi" w:hAnsiTheme="minorHAnsi"/>
        </w:rPr>
        <w:t>Context and Objectives</w:t>
      </w:r>
    </w:p>
    <w:p w14:paraId="6F35B602" w14:textId="77777777" w:rsidR="00881771" w:rsidRPr="00881771" w:rsidRDefault="00881771" w:rsidP="00881771">
      <w:pPr>
        <w:spacing w:after="0" w:line="240" w:lineRule="auto"/>
        <w:textAlignment w:val="baseline"/>
        <w:rPr>
          <w:rFonts w:ascii="Segoe UI" w:eastAsia="Times New Roman" w:hAnsi="Segoe UI" w:cs="Segoe UI"/>
          <w:sz w:val="18"/>
          <w:szCs w:val="18"/>
          <w:lang w:eastAsia="en-IE"/>
        </w:rPr>
      </w:pPr>
      <w:r w:rsidRPr="00881771">
        <w:rPr>
          <w:rFonts w:ascii="Calibri" w:eastAsia="Times New Roman" w:hAnsi="Calibri" w:cs="Calibri"/>
          <w:color w:val="000000"/>
          <w:lang w:eastAsia="en-IE"/>
        </w:rPr>
        <w:t>This is a two-year Apprenticeship programme aimed at school-leavers or mature applicants who wish to pursue a career in Scaffolding. The Scaffolding Apprenticeship will provide the learner with a comprehensive understanding of the mechanics of scaffold, the different forces acting on scaffold structures and will equip him/her with relevant specialist skills to become a fully competent Scaffolder.   </w:t>
      </w:r>
    </w:p>
    <w:p w14:paraId="7A945173" w14:textId="77777777" w:rsidR="00881771" w:rsidRPr="00881771" w:rsidRDefault="00881771" w:rsidP="00881771">
      <w:pPr>
        <w:spacing w:after="0" w:line="240" w:lineRule="auto"/>
        <w:textAlignment w:val="baseline"/>
        <w:rPr>
          <w:rFonts w:ascii="Segoe UI" w:eastAsia="Times New Roman" w:hAnsi="Segoe UI" w:cs="Segoe UI"/>
          <w:sz w:val="18"/>
          <w:szCs w:val="18"/>
          <w:lang w:eastAsia="en-IE"/>
        </w:rPr>
      </w:pPr>
      <w:r w:rsidRPr="00881771">
        <w:rPr>
          <w:rFonts w:ascii="Calibri" w:eastAsia="Times New Roman" w:hAnsi="Calibri" w:cs="Calibri"/>
          <w:color w:val="000000"/>
          <w:lang w:eastAsia="en-IE"/>
        </w:rPr>
        <w:t>On successful completion of the programme, the Apprentice will be awarded a QQI Level 5 Certificate in Scaffolding.  The programme is designed to equip the Apprentice with the knowledge, skills and competencies required to become skilled scaffolders as outlined in the Occupational Skills Profile developed by the Consortium Steering Group (CSG). </w:t>
      </w:r>
    </w:p>
    <w:p w14:paraId="2705AA2E" w14:textId="77777777" w:rsidR="00881771" w:rsidRPr="00881771" w:rsidRDefault="00881771" w:rsidP="00881771">
      <w:pPr>
        <w:spacing w:after="0" w:line="240" w:lineRule="auto"/>
        <w:textAlignment w:val="baseline"/>
        <w:rPr>
          <w:rFonts w:ascii="Segoe UI" w:eastAsia="Times New Roman" w:hAnsi="Segoe UI" w:cs="Segoe UI"/>
          <w:sz w:val="18"/>
          <w:szCs w:val="18"/>
          <w:lang w:eastAsia="en-IE"/>
        </w:rPr>
      </w:pPr>
      <w:r w:rsidRPr="00881771">
        <w:rPr>
          <w:rFonts w:ascii="Calibri" w:eastAsia="Times New Roman" w:hAnsi="Calibri" w:cs="Calibri"/>
          <w:color w:val="000000"/>
          <w:lang w:eastAsia="en-IE"/>
        </w:rPr>
        <w:t>Apprentices will be employed by approved employers operating in the construction industry. The criteria for approval will be agreed by the Programme Board and employers will have to be approved by SOLAS Authorised Officers through a formal approval process.   </w:t>
      </w:r>
    </w:p>
    <w:p w14:paraId="1F5E74DD" w14:textId="77777777" w:rsidR="00881771" w:rsidRPr="00881771" w:rsidRDefault="00881771" w:rsidP="00881771">
      <w:pPr>
        <w:spacing w:after="0" w:line="240" w:lineRule="auto"/>
        <w:textAlignment w:val="baseline"/>
        <w:rPr>
          <w:rFonts w:ascii="Segoe UI" w:eastAsia="Times New Roman" w:hAnsi="Segoe UI" w:cs="Segoe UI"/>
          <w:sz w:val="18"/>
          <w:szCs w:val="18"/>
          <w:lang w:eastAsia="en-IE"/>
        </w:rPr>
      </w:pPr>
      <w:r w:rsidRPr="00881771">
        <w:rPr>
          <w:rFonts w:ascii="Calibri" w:eastAsia="Times New Roman" w:hAnsi="Calibri" w:cs="Calibri"/>
          <w:color w:val="000000"/>
          <w:lang w:eastAsia="en-IE"/>
        </w:rPr>
        <w:t>The Apprentice will engage in on-the-job learning with his/her employer, under the Mentorship of the Workplace Mentor. The Workplace Mentor will be carefully selected and will have received appropriate Mentorship training.  </w:t>
      </w:r>
    </w:p>
    <w:p w14:paraId="05B60713" w14:textId="77777777" w:rsidR="00881771" w:rsidRPr="00881771" w:rsidRDefault="00881771" w:rsidP="00881771">
      <w:pPr>
        <w:spacing w:after="0" w:line="240" w:lineRule="auto"/>
        <w:textAlignment w:val="baseline"/>
        <w:rPr>
          <w:rFonts w:ascii="Segoe UI" w:eastAsia="Times New Roman" w:hAnsi="Segoe UI" w:cs="Segoe UI"/>
          <w:sz w:val="18"/>
          <w:szCs w:val="18"/>
          <w:lang w:eastAsia="en-IE"/>
        </w:rPr>
      </w:pPr>
      <w:r w:rsidRPr="00881771">
        <w:rPr>
          <w:rFonts w:ascii="Calibri" w:eastAsia="Times New Roman" w:hAnsi="Calibri" w:cs="Calibri"/>
          <w:color w:val="000000"/>
          <w:lang w:eastAsia="en-IE"/>
        </w:rPr>
        <w:t xml:space="preserve">The Apprentice will attend off-the-job education and training on a block release basis at the dedicated premises of the Coordinating or Collaborating Provider. Initially, the Apprenticeship programme will be run by LOETB as Coordinating Provider and the location of the off-the-job </w:t>
      </w:r>
      <w:r w:rsidRPr="00881771">
        <w:rPr>
          <w:rFonts w:ascii="Calibri" w:eastAsia="Times New Roman" w:hAnsi="Calibri" w:cs="Calibri"/>
          <w:color w:val="000000"/>
          <w:lang w:eastAsia="en-IE"/>
        </w:rPr>
        <w:lastRenderedPageBreak/>
        <w:t>training will be the National Construction Training Campus Mount Lucas.  It is intended that a Collaborating Provider(s) will commence delivery of the programme in the next year– the off-the-job block release will only take place in their training facilities when the Coordinating Provider is satisfied that all training resources requirements can be met.</w:t>
      </w:r>
    </w:p>
    <w:p w14:paraId="673021A9" w14:textId="77777777" w:rsidR="00A00A2B" w:rsidRDefault="00A00A2B" w:rsidP="00A00A2B">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color w:val="000000"/>
          <w:sz w:val="22"/>
          <w:szCs w:val="22"/>
        </w:rPr>
        <w:t>The target group for this Apprenticeship programme include </w:t>
      </w:r>
      <w:r>
        <w:rPr>
          <w:rStyle w:val="eop"/>
          <w:rFonts w:ascii="Calibri" w:eastAsia="Georgia" w:hAnsi="Calibri" w:cs="Calibri"/>
          <w:color w:val="000000"/>
          <w:sz w:val="22"/>
          <w:szCs w:val="22"/>
        </w:rPr>
        <w:t> </w:t>
      </w:r>
    </w:p>
    <w:p w14:paraId="3C8847FB" w14:textId="77777777" w:rsidR="00A00A2B" w:rsidRDefault="00A00A2B" w:rsidP="00A00A2B">
      <w:pPr>
        <w:pStyle w:val="paragraph"/>
        <w:numPr>
          <w:ilvl w:val="0"/>
          <w:numId w:val="31"/>
        </w:numPr>
        <w:spacing w:before="0" w:beforeAutospacing="0" w:after="0" w:afterAutospacing="0"/>
        <w:ind w:left="810" w:firstLine="0"/>
        <w:textAlignment w:val="baseline"/>
        <w:rPr>
          <w:rFonts w:ascii="Calibri" w:hAnsi="Calibri" w:cs="Calibri"/>
          <w:sz w:val="22"/>
          <w:szCs w:val="22"/>
        </w:rPr>
      </w:pPr>
      <w:r>
        <w:rPr>
          <w:rStyle w:val="normaltextrun"/>
          <w:rFonts w:ascii="Calibri" w:eastAsiaTheme="majorEastAsia" w:hAnsi="Calibri" w:cs="Calibri"/>
          <w:color w:val="000000"/>
          <w:sz w:val="22"/>
          <w:szCs w:val="22"/>
        </w:rPr>
        <w:t>Applicants (16 years or over) that possess a minimum of five grade Ds in Junior Certificate, or equivalent, with three months’ site experience</w:t>
      </w:r>
      <w:r>
        <w:rPr>
          <w:rStyle w:val="eop"/>
          <w:rFonts w:ascii="Calibri" w:eastAsia="Georgia" w:hAnsi="Calibri" w:cs="Calibri"/>
          <w:color w:val="000000"/>
          <w:sz w:val="22"/>
          <w:szCs w:val="22"/>
        </w:rPr>
        <w:t> </w:t>
      </w:r>
    </w:p>
    <w:p w14:paraId="533E3E20" w14:textId="77777777" w:rsidR="00A00A2B" w:rsidRDefault="00A00A2B" w:rsidP="00A00A2B">
      <w:pPr>
        <w:pStyle w:val="paragraph"/>
        <w:numPr>
          <w:ilvl w:val="0"/>
          <w:numId w:val="32"/>
        </w:numPr>
        <w:spacing w:before="0" w:beforeAutospacing="0" w:after="0" w:afterAutospacing="0"/>
        <w:ind w:left="810" w:firstLine="0"/>
        <w:textAlignment w:val="baseline"/>
        <w:rPr>
          <w:rFonts w:ascii="Calibri" w:hAnsi="Calibri" w:cs="Calibri"/>
          <w:sz w:val="22"/>
          <w:szCs w:val="22"/>
        </w:rPr>
      </w:pPr>
      <w:r>
        <w:rPr>
          <w:rStyle w:val="normaltextrun"/>
          <w:rFonts w:ascii="Calibri" w:eastAsiaTheme="majorEastAsia" w:hAnsi="Calibri" w:cs="Calibri"/>
          <w:color w:val="000000"/>
          <w:sz w:val="22"/>
          <w:szCs w:val="22"/>
        </w:rPr>
        <w:t>Mature applicants who have two years’ relevant work experience</w:t>
      </w:r>
      <w:r>
        <w:rPr>
          <w:rStyle w:val="normaltextrun"/>
          <w:rFonts w:ascii="Calibri" w:eastAsiaTheme="majorEastAsia" w:hAnsi="Calibri" w:cs="Calibri"/>
          <w:i/>
          <w:iCs/>
          <w:color w:val="000000"/>
          <w:sz w:val="22"/>
          <w:szCs w:val="22"/>
        </w:rPr>
        <w:t> </w:t>
      </w:r>
      <w:r>
        <w:rPr>
          <w:rStyle w:val="normaltextrun"/>
          <w:rFonts w:ascii="Calibri" w:eastAsiaTheme="majorEastAsia" w:hAnsi="Calibri" w:cs="Calibri"/>
          <w:color w:val="000000"/>
          <w:sz w:val="22"/>
          <w:szCs w:val="22"/>
        </w:rPr>
        <w:t>who want to develop a career in the Scaffolding and associated construction industries. </w:t>
      </w:r>
      <w:r>
        <w:rPr>
          <w:rStyle w:val="eop"/>
          <w:rFonts w:ascii="Calibri" w:eastAsia="Georgia" w:hAnsi="Calibri" w:cs="Calibri"/>
          <w:color w:val="000000"/>
          <w:sz w:val="22"/>
          <w:szCs w:val="22"/>
        </w:rPr>
        <w:t> </w:t>
      </w:r>
    </w:p>
    <w:p w14:paraId="15E23894" w14:textId="77777777" w:rsidR="00A00A2B" w:rsidRDefault="00A00A2B" w:rsidP="00A00A2B">
      <w:pPr>
        <w:pStyle w:val="paragraph"/>
        <w:numPr>
          <w:ilvl w:val="0"/>
          <w:numId w:val="33"/>
        </w:numPr>
        <w:spacing w:before="0" w:beforeAutospacing="0" w:after="0" w:afterAutospacing="0"/>
        <w:ind w:left="810" w:firstLine="0"/>
        <w:textAlignment w:val="baseline"/>
        <w:rPr>
          <w:rFonts w:ascii="Calibri" w:hAnsi="Calibri" w:cs="Calibri"/>
          <w:sz w:val="22"/>
          <w:szCs w:val="22"/>
        </w:rPr>
      </w:pPr>
      <w:r>
        <w:rPr>
          <w:rStyle w:val="normaltextrun"/>
          <w:rFonts w:ascii="Calibri" w:eastAsiaTheme="majorEastAsia" w:hAnsi="Calibri" w:cs="Calibri"/>
          <w:color w:val="000000"/>
          <w:sz w:val="22"/>
          <w:szCs w:val="22"/>
        </w:rPr>
        <w:t>Career changers and current scaffolders who wish to obtain a Level 5 Certificate to enhance their employability skills. </w:t>
      </w:r>
    </w:p>
    <w:p w14:paraId="17EB1861" w14:textId="77777777" w:rsidR="00881771" w:rsidRPr="00E10C86" w:rsidRDefault="00881771" w:rsidP="00E10C86">
      <w:pPr>
        <w:spacing w:after="0" w:line="240" w:lineRule="auto"/>
        <w:jc w:val="both"/>
        <w:textAlignment w:val="baseline"/>
        <w:rPr>
          <w:rFonts w:eastAsia="Times New Roman" w:cstheme="minorHAnsi"/>
          <w:sz w:val="18"/>
          <w:szCs w:val="18"/>
          <w:lang w:eastAsia="en-IE"/>
        </w:rPr>
      </w:pPr>
    </w:p>
    <w:p w14:paraId="2C82E4AA" w14:textId="77777777" w:rsidR="00E10C86" w:rsidRPr="00E10C86" w:rsidRDefault="00E10C86" w:rsidP="00E10C86">
      <w:pPr>
        <w:spacing w:after="0" w:line="240" w:lineRule="auto"/>
        <w:jc w:val="both"/>
        <w:textAlignment w:val="baseline"/>
        <w:rPr>
          <w:rFonts w:eastAsia="Times New Roman" w:cstheme="minorHAnsi"/>
          <w:sz w:val="18"/>
          <w:szCs w:val="18"/>
          <w:lang w:eastAsia="en-IE"/>
        </w:rPr>
      </w:pPr>
      <w:r w:rsidRPr="00E10C86">
        <w:rPr>
          <w:rFonts w:eastAsia="Times New Roman" w:cstheme="minorHAnsi"/>
          <w:lang w:eastAsia="en-IE"/>
        </w:rPr>
        <w:t> </w:t>
      </w:r>
    </w:p>
    <w:p w14:paraId="550B7D56" w14:textId="0AB386FC" w:rsidR="00E10C86" w:rsidRPr="00E10C86" w:rsidRDefault="00E10C86" w:rsidP="00E10C86">
      <w:pPr>
        <w:pStyle w:val="Style2"/>
        <w:rPr>
          <w:rFonts w:asciiTheme="minorHAnsi" w:hAnsiTheme="minorHAnsi"/>
        </w:rPr>
      </w:pPr>
      <w:bookmarkStart w:id="11" w:name="_Toc496787174"/>
      <w:bookmarkStart w:id="12" w:name="_Toc25760046"/>
      <w:r w:rsidRPr="00E10C86">
        <w:rPr>
          <w:rFonts w:asciiTheme="minorHAnsi" w:hAnsiTheme="minorHAnsi"/>
        </w:rPr>
        <w:t>Requirements and Specification</w:t>
      </w:r>
      <w:bookmarkEnd w:id="11"/>
      <w:r w:rsidRPr="00E10C86">
        <w:rPr>
          <w:rFonts w:asciiTheme="minorHAnsi" w:hAnsiTheme="minorHAnsi"/>
        </w:rPr>
        <w:t>s</w:t>
      </w:r>
      <w:bookmarkEnd w:id="12"/>
    </w:p>
    <w:p w14:paraId="7290E85B" w14:textId="1873B4CC" w:rsidR="007E55CA" w:rsidRPr="007E55CA" w:rsidRDefault="00E10C86" w:rsidP="007E55CA">
      <w:pPr>
        <w:spacing w:after="0"/>
        <w:jc w:val="both"/>
        <w:rPr>
          <w:rFonts w:cstheme="minorHAnsi"/>
          <w:b/>
          <w:bCs/>
          <w:iCs/>
        </w:rPr>
      </w:pPr>
      <w:r w:rsidRPr="007E55CA">
        <w:rPr>
          <w:rFonts w:cstheme="minorHAnsi"/>
        </w:rPr>
        <w:t xml:space="preserve">Laois and Offaly Education &amp; Training Board (LOETB) invites tenders to this </w:t>
      </w:r>
      <w:r w:rsidR="007E55CA" w:rsidRPr="007E55CA">
        <w:rPr>
          <w:rFonts w:cstheme="minorHAnsi"/>
        </w:rPr>
        <w:t>Call</w:t>
      </w:r>
      <w:r w:rsidRPr="007E55CA">
        <w:rPr>
          <w:rFonts w:cstheme="minorHAnsi"/>
        </w:rPr>
        <w:t xml:space="preserve"> for Tender (</w:t>
      </w:r>
      <w:r w:rsidR="007E55CA" w:rsidRPr="007E55CA">
        <w:rPr>
          <w:rFonts w:cstheme="minorHAnsi"/>
        </w:rPr>
        <w:t>C</w:t>
      </w:r>
      <w:r w:rsidRPr="007E55CA">
        <w:rPr>
          <w:rFonts w:cstheme="minorHAnsi"/>
        </w:rPr>
        <w:t xml:space="preserve">FT) from suitably qualified and experienced entities for The Provision of Training Services in </w:t>
      </w:r>
      <w:r w:rsidR="007E55CA" w:rsidRPr="007E55CA">
        <w:rPr>
          <w:rFonts w:ascii="Calibri" w:hAnsi="Calibri" w:cs="Calibri"/>
          <w:color w:val="000000"/>
        </w:rPr>
        <w:t>Working at Heights</w:t>
      </w:r>
      <w:r w:rsidR="00DF7A31">
        <w:rPr>
          <w:rFonts w:ascii="Calibri" w:hAnsi="Calibri" w:cs="Calibri"/>
          <w:color w:val="000000"/>
        </w:rPr>
        <w:t xml:space="preserve"> </w:t>
      </w:r>
      <w:r w:rsidR="007E55CA" w:rsidRPr="007E55CA">
        <w:rPr>
          <w:rFonts w:ascii="Calibri" w:hAnsi="Calibri" w:cs="Calibri"/>
          <w:color w:val="000000"/>
        </w:rPr>
        <w:t xml:space="preserve">&amp; </w:t>
      </w:r>
      <w:r w:rsidR="00DF7A31">
        <w:rPr>
          <w:rFonts w:ascii="Calibri" w:hAnsi="Calibri" w:cs="Calibri"/>
          <w:color w:val="000000"/>
        </w:rPr>
        <w:t xml:space="preserve">Basic </w:t>
      </w:r>
      <w:r w:rsidR="007E55CA" w:rsidRPr="007E55CA">
        <w:rPr>
          <w:rFonts w:ascii="Calibri" w:hAnsi="Calibri" w:cs="Calibri"/>
          <w:color w:val="000000"/>
        </w:rPr>
        <w:t>Scaffold Rescue Training</w:t>
      </w:r>
      <w:r w:rsidR="007E55CA">
        <w:rPr>
          <w:rFonts w:ascii="Calibri" w:hAnsi="Calibri" w:cs="Calibri"/>
          <w:color w:val="000000"/>
        </w:rPr>
        <w:t>,</w:t>
      </w:r>
      <w:r w:rsidR="007E55CA" w:rsidRPr="007E55CA">
        <w:rPr>
          <w:rFonts w:cstheme="minorHAnsi"/>
          <w:iCs/>
        </w:rPr>
        <w:t xml:space="preserve"> GOTCHA Training </w:t>
      </w:r>
      <w:r w:rsidR="007E55CA">
        <w:rPr>
          <w:rFonts w:cstheme="minorHAnsi"/>
          <w:iCs/>
        </w:rPr>
        <w:t>and</w:t>
      </w:r>
      <w:r w:rsidR="007E55CA" w:rsidRPr="007E55CA">
        <w:rPr>
          <w:rFonts w:cstheme="minorHAnsi"/>
          <w:iCs/>
        </w:rPr>
        <w:t xml:space="preserve"> </w:t>
      </w:r>
      <w:r w:rsidR="00DF7A31">
        <w:rPr>
          <w:rFonts w:cstheme="minorHAnsi"/>
          <w:iCs/>
        </w:rPr>
        <w:t xml:space="preserve">IPAF </w:t>
      </w:r>
      <w:r w:rsidR="007E55CA" w:rsidRPr="007E55CA">
        <w:rPr>
          <w:rFonts w:cstheme="minorHAnsi"/>
          <w:iCs/>
        </w:rPr>
        <w:t>MEWP</w:t>
      </w:r>
      <w:r w:rsidR="007E55CA">
        <w:rPr>
          <w:rFonts w:cstheme="minorHAnsi"/>
          <w:iCs/>
        </w:rPr>
        <w:t>.</w:t>
      </w:r>
    </w:p>
    <w:p w14:paraId="3B2FD29A" w14:textId="77777777" w:rsidR="007038BD" w:rsidRDefault="00E10C86" w:rsidP="00E10C86">
      <w:pPr>
        <w:spacing w:line="240" w:lineRule="auto"/>
        <w:rPr>
          <w:rFonts w:cstheme="minorHAnsi"/>
          <w:i/>
        </w:rPr>
      </w:pPr>
      <w:r w:rsidRPr="00E10C86">
        <w:rPr>
          <w:rFonts w:cstheme="minorHAnsi"/>
          <w:i/>
        </w:rPr>
        <w:br/>
      </w:r>
      <w:r w:rsidRPr="00E10C86">
        <w:rPr>
          <w:rFonts w:cstheme="minorHAnsi"/>
          <w:i/>
        </w:rPr>
        <w:br/>
      </w:r>
      <w:r w:rsidRPr="000E1057">
        <w:rPr>
          <w:rFonts w:cstheme="minorHAnsi"/>
          <w:i/>
        </w:rPr>
        <w:t>In the event that the successful tenderer fails to conform to LOETB requirements or cannot provide specifications as required, LOETB reserve the right to go to the second ranked tenderer</w:t>
      </w:r>
      <w:r w:rsidR="007038BD" w:rsidRPr="000E1057">
        <w:rPr>
          <w:rFonts w:cstheme="minorHAnsi"/>
          <w:i/>
        </w:rPr>
        <w:t>.</w:t>
      </w:r>
    </w:p>
    <w:p w14:paraId="34D43631" w14:textId="1AA15B14" w:rsidR="00E10C86" w:rsidRPr="00E10C86" w:rsidRDefault="007038BD" w:rsidP="00E10C86">
      <w:pPr>
        <w:spacing w:line="240" w:lineRule="auto"/>
        <w:rPr>
          <w:rFonts w:cstheme="minorHAnsi"/>
        </w:rPr>
      </w:pPr>
      <w:r w:rsidRPr="00E10C86">
        <w:rPr>
          <w:rFonts w:cstheme="minorHAnsi"/>
          <w:i/>
        </w:rPr>
        <w:t xml:space="preserve"> </w:t>
      </w:r>
      <w:r w:rsidR="00E10C86" w:rsidRPr="00E10C86">
        <w:rPr>
          <w:rFonts w:cstheme="minorHAnsi"/>
          <w:i/>
        </w:rPr>
        <w:br/>
      </w:r>
      <w:r w:rsidR="00E10C86" w:rsidRPr="00E10C86">
        <w:rPr>
          <w:rFonts w:cstheme="minorHAnsi"/>
        </w:rPr>
        <w:t>Tenderers must be able to prove 'Reliability and continuity of supply' - provide a list of existing clients where services have been provided of the same type within the last 12 months.  Please provide contact details from two of the listed organisations to enable the check of references.</w:t>
      </w:r>
    </w:p>
    <w:p w14:paraId="4C2FC97F" w14:textId="413F7AAB" w:rsidR="00E10C86" w:rsidRPr="00E10C86" w:rsidRDefault="00E10C86" w:rsidP="44B5A7E3">
      <w:pPr>
        <w:spacing w:after="0" w:line="240" w:lineRule="auto"/>
        <w:rPr>
          <w:color w:val="000000" w:themeColor="text1"/>
        </w:rPr>
      </w:pPr>
      <w:r w:rsidRPr="44B5A7E3">
        <w:rPr>
          <w:color w:val="000000" w:themeColor="text1"/>
        </w:rPr>
        <w:t>Tenderer should be able to demonstrate previous experience of course development accepted by an awarding body for certification and give examples of past courses.</w:t>
      </w:r>
      <w:r>
        <w:br/>
      </w:r>
      <w:r>
        <w:br/>
      </w:r>
      <w:r w:rsidRPr="44B5A7E3">
        <w:rPr>
          <w:color w:val="000000" w:themeColor="text1"/>
        </w:rPr>
        <w:t xml:space="preserve">Please confirm in writing what penalties would be enforced if a course was cancelled. Please confirm what notice would be required before LOETB would incur a cost and indicate what cost that would be.  </w:t>
      </w:r>
    </w:p>
    <w:p w14:paraId="6051E2DA" w14:textId="77777777" w:rsidR="00E10C86" w:rsidRPr="00E10C86" w:rsidRDefault="00E10C86" w:rsidP="00E10C86">
      <w:pPr>
        <w:spacing w:after="0" w:line="240" w:lineRule="auto"/>
        <w:rPr>
          <w:rFonts w:cstheme="minorHAnsi"/>
          <w:color w:val="000000" w:themeColor="text1"/>
        </w:rPr>
      </w:pPr>
      <w:r w:rsidRPr="00E10C86">
        <w:rPr>
          <w:rFonts w:cstheme="minorHAnsi"/>
          <w:color w:val="000000" w:themeColor="text1"/>
        </w:rPr>
        <w:t xml:space="preserve">                           </w:t>
      </w:r>
      <w:r w:rsidRPr="00E10C86">
        <w:rPr>
          <w:rFonts w:cstheme="minorHAnsi"/>
        </w:rPr>
        <w:br/>
        <w:t>The Tenderer must comply, and cooperate with LOETB's Quality Assurance (QA) systems and processes as required</w:t>
      </w:r>
    </w:p>
    <w:p w14:paraId="4078BD9B" w14:textId="77777777" w:rsidR="00E10C86" w:rsidRPr="00E10C86" w:rsidRDefault="00E10C86" w:rsidP="00E10C86">
      <w:pPr>
        <w:spacing w:after="0" w:line="240" w:lineRule="auto"/>
        <w:rPr>
          <w:rFonts w:cstheme="minorHAnsi"/>
          <w:i/>
          <w:color w:val="000000" w:themeColor="text1"/>
        </w:rPr>
      </w:pPr>
    </w:p>
    <w:p w14:paraId="730EB92C" w14:textId="5B3F3A8A" w:rsidR="00E10C86" w:rsidRPr="00E10C86" w:rsidRDefault="00E10C86" w:rsidP="00E10C86">
      <w:pPr>
        <w:spacing w:after="0"/>
        <w:rPr>
          <w:rFonts w:cstheme="minorHAnsi"/>
          <w:b/>
          <w:color w:val="000000" w:themeColor="text1"/>
        </w:rPr>
      </w:pPr>
      <w:r w:rsidRPr="00E10C86">
        <w:rPr>
          <w:rFonts w:cstheme="minorHAnsi"/>
          <w:b/>
          <w:color w:val="000000" w:themeColor="text1"/>
        </w:rPr>
        <w:t xml:space="preserve">Tenderers must confirm availability to deliver required programmes from </w:t>
      </w:r>
      <w:r w:rsidR="007038BD">
        <w:rPr>
          <w:rFonts w:cstheme="minorHAnsi"/>
          <w:b/>
          <w:color w:val="000000" w:themeColor="text1"/>
        </w:rPr>
        <w:t>February</w:t>
      </w:r>
      <w:r w:rsidR="000A43E0" w:rsidRPr="00DA2750">
        <w:rPr>
          <w:rFonts w:cstheme="minorHAnsi"/>
          <w:b/>
          <w:color w:val="000000" w:themeColor="text1"/>
        </w:rPr>
        <w:t xml:space="preserve"> 2026</w:t>
      </w:r>
      <w:r w:rsidRPr="00E10C86">
        <w:rPr>
          <w:rFonts w:cstheme="minorHAnsi"/>
          <w:b/>
          <w:color w:val="000000" w:themeColor="text1"/>
        </w:rPr>
        <w:t xml:space="preserve"> onwards.</w:t>
      </w:r>
    </w:p>
    <w:p w14:paraId="16E2D355" w14:textId="77777777" w:rsidR="00E10C86" w:rsidRPr="00E10C86" w:rsidRDefault="00E10C86" w:rsidP="00E10C86">
      <w:pPr>
        <w:pStyle w:val="Style2"/>
        <w:rPr>
          <w:rFonts w:asciiTheme="minorHAnsi" w:hAnsiTheme="minorHAnsi"/>
        </w:rPr>
      </w:pPr>
      <w:r w:rsidRPr="00E10C86">
        <w:rPr>
          <w:rFonts w:asciiTheme="minorHAnsi" w:hAnsiTheme="minorHAnsi"/>
        </w:rPr>
        <w:t>Course Specifics</w:t>
      </w:r>
    </w:p>
    <w:p w14:paraId="16D23195" w14:textId="77777777" w:rsidR="00E10C86" w:rsidRPr="00E10C86" w:rsidRDefault="00E10C86" w:rsidP="00E10C86">
      <w:pPr>
        <w:spacing w:after="0"/>
        <w:rPr>
          <w:rFonts w:cstheme="minorHAnsi"/>
          <w:b/>
        </w:rPr>
      </w:pPr>
    </w:p>
    <w:p w14:paraId="18C4E278" w14:textId="77777777" w:rsidR="00E10C86" w:rsidRPr="00E10C86" w:rsidRDefault="00E10C86" w:rsidP="00E10C86">
      <w:pPr>
        <w:spacing w:after="0" w:line="240" w:lineRule="auto"/>
        <w:rPr>
          <w:rFonts w:eastAsia="Georgia" w:cstheme="minorHAnsi"/>
        </w:rPr>
      </w:pPr>
      <w:r w:rsidRPr="00E10C86">
        <w:rPr>
          <w:rFonts w:eastAsia="Georgia" w:cstheme="minorHAnsi"/>
        </w:rPr>
        <w:t>Courses provided under this tender are likely to include, but are not confined to, the non-exclusive provision of the following elements:</w:t>
      </w:r>
    </w:p>
    <w:p w14:paraId="5430D80E" w14:textId="77777777" w:rsidR="00E10C86" w:rsidRPr="00E10C86" w:rsidRDefault="00E10C86" w:rsidP="00E10C86">
      <w:pPr>
        <w:spacing w:after="0" w:line="240" w:lineRule="auto"/>
        <w:rPr>
          <w:rFonts w:eastAsia="Georgia" w:cstheme="minorHAnsi"/>
        </w:rPr>
      </w:pPr>
    </w:p>
    <w:p w14:paraId="70DD6F58" w14:textId="5DFF81D7" w:rsidR="00E10C86" w:rsidRPr="007E55CA" w:rsidRDefault="00E10C86" w:rsidP="44B5A7E3">
      <w:pPr>
        <w:pStyle w:val="Heading5"/>
        <w:rPr>
          <w:rFonts w:asciiTheme="minorHAnsi" w:hAnsiTheme="minorHAnsi" w:cstheme="minorBidi"/>
          <w:color w:val="009999"/>
        </w:rPr>
      </w:pPr>
      <w:r w:rsidRPr="44B5A7E3">
        <w:rPr>
          <w:rFonts w:asciiTheme="minorHAnsi" w:hAnsiTheme="minorHAnsi" w:cstheme="minorBidi"/>
          <w:color w:val="009999"/>
        </w:rPr>
        <w:t>4.3.1</w:t>
      </w:r>
      <w:r>
        <w:tab/>
      </w:r>
      <w:r w:rsidR="007E55CA" w:rsidRPr="44B5A7E3">
        <w:rPr>
          <w:rFonts w:ascii="Calibri" w:hAnsi="Calibri" w:cs="Calibri"/>
          <w:color w:val="009999"/>
        </w:rPr>
        <w:t>Working at Heights</w:t>
      </w:r>
      <w:r w:rsidR="33ACC485" w:rsidRPr="44B5A7E3">
        <w:rPr>
          <w:rFonts w:ascii="Calibri" w:hAnsi="Calibri" w:cs="Calibri"/>
          <w:color w:val="009999"/>
        </w:rPr>
        <w:t xml:space="preserve"> </w:t>
      </w:r>
      <w:r w:rsidR="007E55CA" w:rsidRPr="44B5A7E3">
        <w:rPr>
          <w:rFonts w:ascii="Calibri" w:hAnsi="Calibri" w:cs="Calibri"/>
          <w:color w:val="009999"/>
        </w:rPr>
        <w:t xml:space="preserve">&amp; </w:t>
      </w:r>
      <w:r w:rsidR="45834328" w:rsidRPr="44B5A7E3">
        <w:rPr>
          <w:rFonts w:ascii="Calibri" w:hAnsi="Calibri" w:cs="Calibri"/>
          <w:color w:val="009999"/>
        </w:rPr>
        <w:t xml:space="preserve">Basic </w:t>
      </w:r>
      <w:r w:rsidR="007E55CA" w:rsidRPr="44B5A7E3">
        <w:rPr>
          <w:rFonts w:ascii="Calibri" w:hAnsi="Calibri" w:cs="Calibri"/>
          <w:color w:val="009999"/>
        </w:rPr>
        <w:t>Scaffold Rescue Training</w:t>
      </w:r>
    </w:p>
    <w:p w14:paraId="7CD6B51C" w14:textId="77777777" w:rsidR="001F5847" w:rsidRDefault="001F5847" w:rsidP="001F5847">
      <w:pPr>
        <w:shd w:val="clear" w:color="auto" w:fill="FFFFFF"/>
        <w:spacing w:after="0" w:line="240" w:lineRule="auto"/>
        <w:textAlignment w:val="baseline"/>
        <w:rPr>
          <w:rFonts w:eastAsia="Times New Roman" w:cstheme="minorHAnsi"/>
          <w:color w:val="242424"/>
          <w:lang w:eastAsia="en-IE"/>
        </w:rPr>
      </w:pPr>
    </w:p>
    <w:p w14:paraId="7A057023" w14:textId="21520566" w:rsidR="00E10C86" w:rsidRDefault="001F5847" w:rsidP="00A51F1F">
      <w:pPr>
        <w:shd w:val="clear" w:color="auto" w:fill="FFFFFF"/>
        <w:spacing w:after="0" w:line="240" w:lineRule="auto"/>
        <w:textAlignment w:val="baseline"/>
        <w:rPr>
          <w:rFonts w:eastAsia="Georgia" w:cstheme="minorHAnsi"/>
        </w:rPr>
      </w:pPr>
      <w:r w:rsidRPr="00FE09C7">
        <w:rPr>
          <w:rFonts w:eastAsia="Times New Roman" w:cstheme="minorHAnsi"/>
          <w:color w:val="242424"/>
          <w:lang w:eastAsia="en-IE"/>
        </w:rPr>
        <w:t xml:space="preserve">Scope: Basic Rescue Course &amp; Working at height / Harness awareness should be a bespoke course specific to the scaffolding industry educating all candidates on the relevant legislation associated with working at heights. All the various fall restraint and fall arrest systems, harnesses and lanyards available for use. The rescue element of the course must focus on the primary reactions of any </w:t>
      </w:r>
      <w:r w:rsidRPr="00FE09C7">
        <w:rPr>
          <w:rFonts w:eastAsia="Times New Roman" w:cstheme="minorHAnsi"/>
          <w:color w:val="242424"/>
          <w:lang w:eastAsia="en-IE"/>
        </w:rPr>
        <w:lastRenderedPageBreak/>
        <w:t>scaffolding crew in the event of an emergency. How to manage the scene, delegate leadership roles and create a safe working environment to administer first aid to a casualty while working at height. </w:t>
      </w:r>
    </w:p>
    <w:p w14:paraId="530B503A" w14:textId="77777777" w:rsidR="00DE383D" w:rsidRPr="00DE383D" w:rsidRDefault="00DE383D" w:rsidP="00DE383D">
      <w:pPr>
        <w:numPr>
          <w:ilvl w:val="0"/>
          <w:numId w:val="35"/>
        </w:numPr>
        <w:shd w:val="clear" w:color="auto" w:fill="FFFFFF"/>
        <w:spacing w:before="100" w:beforeAutospacing="1" w:after="100" w:afterAutospacing="1" w:line="240" w:lineRule="auto"/>
        <w:rPr>
          <w:rFonts w:eastAsia="Times New Roman" w:cstheme="minorHAnsi"/>
          <w:color w:val="242424"/>
          <w:lang w:eastAsia="en-IE"/>
        </w:rPr>
      </w:pPr>
      <w:r w:rsidRPr="00DE383D">
        <w:rPr>
          <w:rFonts w:eastAsia="Times New Roman" w:cstheme="minorHAnsi"/>
          <w:color w:val="242424"/>
          <w:lang w:eastAsia="en-IE"/>
        </w:rPr>
        <w:t>Relevant Health and Safety legislation applicable to working at height</w:t>
      </w:r>
    </w:p>
    <w:p w14:paraId="7411B176" w14:textId="77777777" w:rsidR="00DE383D" w:rsidRPr="00DE383D" w:rsidRDefault="00DE383D" w:rsidP="00DE383D">
      <w:pPr>
        <w:numPr>
          <w:ilvl w:val="0"/>
          <w:numId w:val="35"/>
        </w:numPr>
        <w:shd w:val="clear" w:color="auto" w:fill="FFFFFF"/>
        <w:spacing w:before="100" w:beforeAutospacing="1" w:after="100" w:afterAutospacing="1" w:line="240" w:lineRule="auto"/>
        <w:rPr>
          <w:rFonts w:eastAsia="Times New Roman" w:cstheme="minorHAnsi"/>
          <w:color w:val="242424"/>
          <w:lang w:eastAsia="en-IE"/>
        </w:rPr>
      </w:pPr>
      <w:r w:rsidRPr="00DE383D">
        <w:rPr>
          <w:rFonts w:eastAsia="Times New Roman" w:cstheme="minorHAnsi"/>
          <w:color w:val="242424"/>
          <w:lang w:eastAsia="en-IE"/>
        </w:rPr>
        <w:t>The definition of working at height</w:t>
      </w:r>
    </w:p>
    <w:p w14:paraId="65D1E763" w14:textId="77777777" w:rsidR="00DE383D" w:rsidRPr="00DE383D" w:rsidRDefault="00DE383D" w:rsidP="00DE383D">
      <w:pPr>
        <w:numPr>
          <w:ilvl w:val="0"/>
          <w:numId w:val="35"/>
        </w:numPr>
        <w:shd w:val="clear" w:color="auto" w:fill="FFFFFF"/>
        <w:spacing w:before="100" w:beforeAutospacing="1" w:after="100" w:afterAutospacing="1" w:line="240" w:lineRule="auto"/>
        <w:rPr>
          <w:rFonts w:eastAsia="Times New Roman" w:cstheme="minorHAnsi"/>
          <w:color w:val="242424"/>
          <w:lang w:eastAsia="en-IE"/>
        </w:rPr>
      </w:pPr>
      <w:r w:rsidRPr="00DE383D">
        <w:rPr>
          <w:rFonts w:eastAsia="Times New Roman" w:cstheme="minorHAnsi"/>
          <w:color w:val="242424"/>
          <w:lang w:eastAsia="en-IE"/>
        </w:rPr>
        <w:t>Up to date accident statistics for falls worldwide</w:t>
      </w:r>
    </w:p>
    <w:p w14:paraId="40A6B3FB" w14:textId="77777777" w:rsidR="00DE383D" w:rsidRPr="00DE383D" w:rsidRDefault="00DE383D" w:rsidP="00DE383D">
      <w:pPr>
        <w:numPr>
          <w:ilvl w:val="0"/>
          <w:numId w:val="35"/>
        </w:numPr>
        <w:shd w:val="clear" w:color="auto" w:fill="FFFFFF"/>
        <w:spacing w:before="100" w:beforeAutospacing="1" w:after="100" w:afterAutospacing="1" w:line="240" w:lineRule="auto"/>
        <w:rPr>
          <w:rFonts w:eastAsia="Times New Roman" w:cstheme="minorHAnsi"/>
          <w:color w:val="242424"/>
          <w:lang w:eastAsia="en-IE"/>
        </w:rPr>
      </w:pPr>
      <w:r w:rsidRPr="00DE383D">
        <w:rPr>
          <w:rFonts w:eastAsia="Times New Roman" w:cstheme="minorHAnsi"/>
          <w:color w:val="242424"/>
          <w:lang w:eastAsia="en-IE"/>
        </w:rPr>
        <w:t>Demonstration of the various types of FPE &amp; PPE</w:t>
      </w:r>
    </w:p>
    <w:p w14:paraId="5653770E" w14:textId="77777777" w:rsidR="00DE383D" w:rsidRPr="00DE383D" w:rsidRDefault="00DE383D" w:rsidP="00DE383D">
      <w:pPr>
        <w:numPr>
          <w:ilvl w:val="0"/>
          <w:numId w:val="35"/>
        </w:numPr>
        <w:shd w:val="clear" w:color="auto" w:fill="FFFFFF"/>
        <w:spacing w:before="100" w:beforeAutospacing="1" w:after="100" w:afterAutospacing="1" w:line="240" w:lineRule="auto"/>
        <w:rPr>
          <w:rFonts w:eastAsia="Times New Roman" w:cstheme="minorHAnsi"/>
          <w:color w:val="242424"/>
          <w:lang w:eastAsia="en-IE"/>
        </w:rPr>
      </w:pPr>
      <w:r w:rsidRPr="00DE383D">
        <w:rPr>
          <w:rFonts w:eastAsia="Times New Roman" w:cstheme="minorHAnsi"/>
          <w:color w:val="242424"/>
          <w:lang w:eastAsia="en-IE"/>
        </w:rPr>
        <w:t>How to check all relevant FPE and PPE before use daily</w:t>
      </w:r>
    </w:p>
    <w:p w14:paraId="5B0B29E1" w14:textId="77777777" w:rsidR="00DE383D" w:rsidRPr="00DE383D" w:rsidRDefault="00DE383D" w:rsidP="00DE383D">
      <w:pPr>
        <w:numPr>
          <w:ilvl w:val="0"/>
          <w:numId w:val="35"/>
        </w:numPr>
        <w:shd w:val="clear" w:color="auto" w:fill="FFFFFF"/>
        <w:spacing w:before="100" w:beforeAutospacing="1" w:after="100" w:afterAutospacing="1" w:line="240" w:lineRule="auto"/>
        <w:rPr>
          <w:rFonts w:eastAsia="Times New Roman" w:cstheme="minorHAnsi"/>
          <w:color w:val="242424"/>
          <w:lang w:eastAsia="en-IE"/>
        </w:rPr>
      </w:pPr>
      <w:r w:rsidRPr="00DE383D">
        <w:rPr>
          <w:rFonts w:eastAsia="Times New Roman" w:cstheme="minorHAnsi"/>
          <w:color w:val="242424"/>
          <w:lang w:eastAsia="en-IE"/>
        </w:rPr>
        <w:t>How to fit the various FPE</w:t>
      </w:r>
    </w:p>
    <w:p w14:paraId="565275C1" w14:textId="77777777" w:rsidR="00DE383D" w:rsidRPr="00DE383D" w:rsidRDefault="00DE383D" w:rsidP="00DE383D">
      <w:pPr>
        <w:numPr>
          <w:ilvl w:val="0"/>
          <w:numId w:val="35"/>
        </w:numPr>
        <w:shd w:val="clear" w:color="auto" w:fill="FFFFFF"/>
        <w:spacing w:before="100" w:beforeAutospacing="1" w:after="100" w:afterAutospacing="1" w:line="240" w:lineRule="auto"/>
        <w:rPr>
          <w:rFonts w:eastAsia="Times New Roman" w:cstheme="minorHAnsi"/>
          <w:color w:val="242424"/>
          <w:lang w:eastAsia="en-IE"/>
        </w:rPr>
      </w:pPr>
      <w:r w:rsidRPr="00DE383D">
        <w:rPr>
          <w:rFonts w:eastAsia="Times New Roman" w:cstheme="minorHAnsi"/>
          <w:color w:val="242424"/>
          <w:lang w:eastAsia="en-IE"/>
        </w:rPr>
        <w:t>How to complete a risk assessment and the various elements of same</w:t>
      </w:r>
    </w:p>
    <w:p w14:paraId="347C3EDC" w14:textId="77777777" w:rsidR="00DE383D" w:rsidRPr="00DE383D" w:rsidRDefault="00DE383D" w:rsidP="00DE383D">
      <w:pPr>
        <w:numPr>
          <w:ilvl w:val="0"/>
          <w:numId w:val="35"/>
        </w:numPr>
        <w:shd w:val="clear" w:color="auto" w:fill="FFFFFF"/>
        <w:spacing w:before="100" w:beforeAutospacing="1" w:after="100" w:afterAutospacing="1" w:line="240" w:lineRule="auto"/>
        <w:rPr>
          <w:rFonts w:eastAsia="Times New Roman" w:cstheme="minorHAnsi"/>
          <w:color w:val="242424"/>
          <w:lang w:eastAsia="en-IE"/>
        </w:rPr>
      </w:pPr>
      <w:r w:rsidRPr="00DE383D">
        <w:rPr>
          <w:rFonts w:eastAsia="Times New Roman" w:cstheme="minorHAnsi"/>
          <w:color w:val="242424"/>
          <w:lang w:eastAsia="en-IE"/>
        </w:rPr>
        <w:t>Emergency planning and first aid considerations for working on scaffolding </w:t>
      </w:r>
    </w:p>
    <w:p w14:paraId="1D845E48" w14:textId="77777777" w:rsidR="00DE383D" w:rsidRPr="00DE383D" w:rsidRDefault="00DE383D" w:rsidP="00DE383D">
      <w:pPr>
        <w:numPr>
          <w:ilvl w:val="0"/>
          <w:numId w:val="35"/>
        </w:numPr>
        <w:shd w:val="clear" w:color="auto" w:fill="FFFFFF"/>
        <w:spacing w:before="100" w:beforeAutospacing="1" w:after="100" w:afterAutospacing="1" w:line="240" w:lineRule="auto"/>
        <w:rPr>
          <w:rFonts w:eastAsia="Times New Roman" w:cstheme="minorHAnsi"/>
          <w:color w:val="242424"/>
          <w:lang w:eastAsia="en-IE"/>
        </w:rPr>
      </w:pPr>
      <w:r w:rsidRPr="00DE383D">
        <w:rPr>
          <w:rFonts w:eastAsia="Times New Roman" w:cstheme="minorHAnsi"/>
          <w:color w:val="242424"/>
          <w:lang w:eastAsia="en-IE"/>
        </w:rPr>
        <w:t>Practical to include: </w:t>
      </w:r>
    </w:p>
    <w:p w14:paraId="77828294" w14:textId="1EEEEE8B" w:rsidR="00FE09C7" w:rsidRPr="00FE09C7" w:rsidRDefault="00DE383D" w:rsidP="009A1FA6">
      <w:pPr>
        <w:shd w:val="clear" w:color="auto" w:fill="FFFFFF"/>
        <w:spacing w:before="100" w:beforeAutospacing="1" w:after="100" w:afterAutospacing="1" w:line="240" w:lineRule="auto"/>
        <w:ind w:left="720"/>
        <w:rPr>
          <w:rFonts w:eastAsia="Times New Roman" w:cstheme="minorHAnsi"/>
          <w:color w:val="242424"/>
          <w:lang w:eastAsia="en-IE"/>
        </w:rPr>
      </w:pPr>
      <w:r w:rsidRPr="00DE383D">
        <w:rPr>
          <w:rFonts w:eastAsia="Times New Roman" w:cstheme="minorHAnsi"/>
          <w:color w:val="242424"/>
          <w:lang w:eastAsia="en-IE"/>
        </w:rPr>
        <w:t>Creation of a safe access platform that</w:t>
      </w:r>
      <w:r w:rsidR="009A1FA6">
        <w:rPr>
          <w:rFonts w:eastAsia="Times New Roman" w:cstheme="minorHAnsi"/>
          <w:color w:val="242424"/>
          <w:lang w:eastAsia="en-IE"/>
        </w:rPr>
        <w:t xml:space="preserve"> i</w:t>
      </w:r>
      <w:r w:rsidRPr="00DE383D">
        <w:rPr>
          <w:rFonts w:eastAsia="Times New Roman" w:cstheme="minorHAnsi"/>
          <w:color w:val="242424"/>
          <w:lang w:eastAsia="en-IE"/>
        </w:rPr>
        <w:t>s up to standard and lowering of casualty for emergency services to access and provide assistance. </w:t>
      </w:r>
    </w:p>
    <w:p w14:paraId="2ABDAC68" w14:textId="0D622BAB" w:rsidR="000E5607" w:rsidRDefault="000E5607" w:rsidP="00FE09C7">
      <w:pPr>
        <w:shd w:val="clear" w:color="auto" w:fill="FFFFFF"/>
        <w:spacing w:after="0" w:line="240" w:lineRule="auto"/>
        <w:textAlignment w:val="baseline"/>
        <w:rPr>
          <w:rFonts w:eastAsia="Times New Roman" w:cstheme="minorHAnsi"/>
          <w:color w:val="242424"/>
          <w:lang w:eastAsia="en-IE"/>
        </w:rPr>
      </w:pPr>
      <w:r w:rsidRPr="00FE09C7">
        <w:rPr>
          <w:rFonts w:eastAsia="Times New Roman" w:cstheme="minorHAnsi"/>
          <w:color w:val="242424"/>
          <w:lang w:eastAsia="en-IE"/>
        </w:rPr>
        <w:t>Duration</w:t>
      </w:r>
      <w:r w:rsidR="00EB7955">
        <w:rPr>
          <w:rFonts w:eastAsia="Times New Roman" w:cstheme="minorHAnsi"/>
          <w:color w:val="242424"/>
          <w:lang w:eastAsia="en-IE"/>
        </w:rPr>
        <w:t>:</w:t>
      </w:r>
      <w:r w:rsidRPr="00FE09C7">
        <w:rPr>
          <w:rFonts w:eastAsia="Times New Roman" w:cstheme="minorHAnsi"/>
          <w:color w:val="242424"/>
          <w:lang w:eastAsia="en-IE"/>
        </w:rPr>
        <w:t> 6 Hours / 1 day. </w:t>
      </w:r>
    </w:p>
    <w:p w14:paraId="277895BD" w14:textId="77777777" w:rsidR="00FE09C7" w:rsidRPr="00FE09C7" w:rsidRDefault="00FE09C7" w:rsidP="00FE09C7">
      <w:pPr>
        <w:shd w:val="clear" w:color="auto" w:fill="FFFFFF"/>
        <w:spacing w:after="0" w:line="240" w:lineRule="auto"/>
        <w:textAlignment w:val="baseline"/>
        <w:rPr>
          <w:rFonts w:eastAsia="Times New Roman" w:cstheme="minorHAnsi"/>
          <w:color w:val="242424"/>
          <w:lang w:eastAsia="en-IE"/>
        </w:rPr>
      </w:pPr>
    </w:p>
    <w:p w14:paraId="7BD1B459" w14:textId="77777777" w:rsidR="00E10C86" w:rsidRPr="00E10C86" w:rsidRDefault="00E10C86" w:rsidP="00E10C86">
      <w:pPr>
        <w:spacing w:after="0"/>
        <w:rPr>
          <w:rFonts w:eastAsia="Georgia" w:cstheme="minorHAnsi"/>
        </w:rPr>
      </w:pPr>
    </w:p>
    <w:p w14:paraId="3700A375" w14:textId="6D0D390A" w:rsidR="00E10C86" w:rsidRDefault="00E10C86" w:rsidP="00E10C86">
      <w:pPr>
        <w:pStyle w:val="Heading5"/>
        <w:rPr>
          <w:rFonts w:cstheme="minorHAnsi"/>
          <w:iCs/>
          <w:color w:val="009999"/>
        </w:rPr>
      </w:pPr>
      <w:r w:rsidRPr="007E55CA">
        <w:rPr>
          <w:rFonts w:asciiTheme="minorHAnsi" w:hAnsiTheme="minorHAnsi" w:cstheme="minorHAnsi"/>
          <w:color w:val="009999"/>
        </w:rPr>
        <w:t>4.3.2</w:t>
      </w:r>
      <w:r w:rsidRPr="007E55CA">
        <w:rPr>
          <w:rFonts w:asciiTheme="minorHAnsi" w:hAnsiTheme="minorHAnsi" w:cstheme="minorHAnsi"/>
          <w:color w:val="009999"/>
        </w:rPr>
        <w:tab/>
      </w:r>
      <w:r w:rsidR="007E55CA" w:rsidRPr="007E55CA">
        <w:rPr>
          <w:rFonts w:cstheme="minorHAnsi"/>
          <w:iCs/>
          <w:color w:val="009999"/>
        </w:rPr>
        <w:t>GOTCHA</w:t>
      </w:r>
    </w:p>
    <w:p w14:paraId="3A4C0A4B" w14:textId="77777777" w:rsidR="009A1FA6" w:rsidRDefault="009A1FA6" w:rsidP="009A1FA6">
      <w:pPr>
        <w:shd w:val="clear" w:color="auto" w:fill="FFFFFF"/>
        <w:spacing w:after="0" w:line="240" w:lineRule="auto"/>
        <w:textAlignment w:val="baseline"/>
        <w:rPr>
          <w:rFonts w:eastAsia="Times New Roman" w:cstheme="minorHAnsi"/>
          <w:color w:val="242424"/>
          <w:lang w:eastAsia="en-IE"/>
        </w:rPr>
      </w:pPr>
    </w:p>
    <w:p w14:paraId="278B1FCB" w14:textId="496B73F3" w:rsidR="009A1FA6" w:rsidRPr="00BA126E" w:rsidRDefault="009A1FA6" w:rsidP="009A1FA6">
      <w:pPr>
        <w:shd w:val="clear" w:color="auto" w:fill="FFFFFF"/>
        <w:spacing w:after="0" w:line="240" w:lineRule="auto"/>
        <w:textAlignment w:val="baseline"/>
        <w:rPr>
          <w:rFonts w:eastAsia="Times New Roman" w:cstheme="minorHAnsi"/>
          <w:color w:val="242424"/>
          <w:lang w:eastAsia="en-IE"/>
        </w:rPr>
      </w:pPr>
      <w:r w:rsidRPr="00FE09C7">
        <w:rPr>
          <w:rFonts w:eastAsia="Times New Roman" w:cstheme="minorHAnsi"/>
          <w:color w:val="242424"/>
          <w:lang w:eastAsia="en-IE"/>
        </w:rPr>
        <w:t>Scope: This advanced scaffold rescue training course relies on the use of mechanical advantage and internationally recognised rescue systems to be inspected and used for demonstration purposes to lower a mannequin &amp; candidates to the ground in the event of an emergency and to manage an emergency situation at height.</w:t>
      </w:r>
    </w:p>
    <w:p w14:paraId="42966E5C" w14:textId="77777777" w:rsidR="00FE09C7" w:rsidRPr="00FE09C7" w:rsidRDefault="00FE09C7" w:rsidP="00FE09C7">
      <w:pPr>
        <w:numPr>
          <w:ilvl w:val="0"/>
          <w:numId w:val="36"/>
        </w:numPr>
        <w:shd w:val="clear" w:color="auto" w:fill="FFFFFF"/>
        <w:spacing w:before="100" w:beforeAutospacing="1" w:after="100" w:afterAutospacing="1" w:line="240" w:lineRule="auto"/>
        <w:textAlignment w:val="baseline"/>
        <w:rPr>
          <w:rFonts w:eastAsia="Times New Roman" w:cstheme="minorHAnsi"/>
          <w:color w:val="242424"/>
          <w:lang w:eastAsia="en-IE"/>
        </w:rPr>
      </w:pPr>
      <w:r w:rsidRPr="00FE09C7">
        <w:rPr>
          <w:rFonts w:eastAsia="Times New Roman" w:cstheme="minorHAnsi"/>
          <w:color w:val="242424"/>
          <w:lang w:eastAsia="en-IE"/>
        </w:rPr>
        <w:t>Refresher of Basic rescue training and relevant legislation </w:t>
      </w:r>
    </w:p>
    <w:p w14:paraId="2014AA0C" w14:textId="77777777" w:rsidR="00FE09C7" w:rsidRPr="00FE09C7" w:rsidRDefault="00FE09C7" w:rsidP="00FE09C7">
      <w:pPr>
        <w:numPr>
          <w:ilvl w:val="0"/>
          <w:numId w:val="36"/>
        </w:numPr>
        <w:shd w:val="clear" w:color="auto" w:fill="FFFFFF"/>
        <w:spacing w:before="100" w:beforeAutospacing="1" w:after="100" w:afterAutospacing="1" w:line="240" w:lineRule="auto"/>
        <w:textAlignment w:val="baseline"/>
        <w:rPr>
          <w:rFonts w:eastAsia="Times New Roman" w:cstheme="minorHAnsi"/>
          <w:color w:val="242424"/>
          <w:lang w:eastAsia="en-IE"/>
        </w:rPr>
      </w:pPr>
      <w:r w:rsidRPr="00FE09C7">
        <w:rPr>
          <w:rFonts w:eastAsia="Times New Roman" w:cstheme="minorHAnsi"/>
          <w:color w:val="242424"/>
          <w:lang w:eastAsia="en-IE"/>
        </w:rPr>
        <w:t>Description of the use of mechanical advantage for lifting loads</w:t>
      </w:r>
    </w:p>
    <w:p w14:paraId="53CC5F81" w14:textId="77777777" w:rsidR="00FE09C7" w:rsidRPr="00FE09C7" w:rsidRDefault="00FE09C7" w:rsidP="00FE09C7">
      <w:pPr>
        <w:numPr>
          <w:ilvl w:val="0"/>
          <w:numId w:val="36"/>
        </w:numPr>
        <w:shd w:val="clear" w:color="auto" w:fill="FFFFFF"/>
        <w:spacing w:before="100" w:beforeAutospacing="1" w:after="100" w:afterAutospacing="1" w:line="240" w:lineRule="auto"/>
        <w:textAlignment w:val="baseline"/>
        <w:rPr>
          <w:rFonts w:eastAsia="Times New Roman" w:cstheme="minorHAnsi"/>
          <w:color w:val="242424"/>
          <w:lang w:eastAsia="en-IE"/>
        </w:rPr>
      </w:pPr>
      <w:r w:rsidRPr="00FE09C7">
        <w:rPr>
          <w:rFonts w:eastAsia="Times New Roman" w:cstheme="minorHAnsi"/>
          <w:color w:val="242424"/>
          <w:lang w:eastAsia="en-IE"/>
        </w:rPr>
        <w:t>Introduction to advanced rescue systems including Gotcha kits</w:t>
      </w:r>
    </w:p>
    <w:p w14:paraId="6278CD33" w14:textId="77777777" w:rsidR="00FE09C7" w:rsidRPr="00FE09C7" w:rsidRDefault="00FE09C7" w:rsidP="00FE09C7">
      <w:pPr>
        <w:numPr>
          <w:ilvl w:val="0"/>
          <w:numId w:val="36"/>
        </w:numPr>
        <w:shd w:val="clear" w:color="auto" w:fill="FFFFFF"/>
        <w:spacing w:before="100" w:beforeAutospacing="1" w:after="100" w:afterAutospacing="1" w:line="240" w:lineRule="auto"/>
        <w:textAlignment w:val="baseline"/>
        <w:rPr>
          <w:rFonts w:eastAsia="Times New Roman" w:cstheme="minorHAnsi"/>
          <w:color w:val="242424"/>
          <w:lang w:eastAsia="en-IE"/>
        </w:rPr>
      </w:pPr>
      <w:r w:rsidRPr="00FE09C7">
        <w:rPr>
          <w:rFonts w:eastAsia="Times New Roman" w:cstheme="minorHAnsi"/>
          <w:color w:val="242424"/>
          <w:lang w:eastAsia="en-IE"/>
        </w:rPr>
        <w:t>Practical elements include use of mechanical advantage rescue system at ground level</w:t>
      </w:r>
    </w:p>
    <w:p w14:paraId="4F650899" w14:textId="77777777" w:rsidR="00FE09C7" w:rsidRPr="00FE09C7" w:rsidRDefault="00FE09C7" w:rsidP="00FE09C7">
      <w:pPr>
        <w:numPr>
          <w:ilvl w:val="0"/>
          <w:numId w:val="36"/>
        </w:numPr>
        <w:shd w:val="clear" w:color="auto" w:fill="FFFFFF"/>
        <w:spacing w:before="100" w:beforeAutospacing="1" w:after="100" w:afterAutospacing="1" w:line="240" w:lineRule="auto"/>
        <w:textAlignment w:val="baseline"/>
        <w:rPr>
          <w:rFonts w:eastAsia="Times New Roman" w:cstheme="minorHAnsi"/>
          <w:color w:val="242424"/>
          <w:lang w:eastAsia="en-IE"/>
        </w:rPr>
      </w:pPr>
      <w:r w:rsidRPr="00FE09C7">
        <w:rPr>
          <w:rFonts w:eastAsia="Times New Roman" w:cstheme="minorHAnsi"/>
          <w:color w:val="242424"/>
          <w:lang w:eastAsia="en-IE"/>
        </w:rPr>
        <w:t>Rigging of lowering system through scaffold system with overhead anchor point and demonstration using mannequin </w:t>
      </w:r>
    </w:p>
    <w:p w14:paraId="7207C513" w14:textId="01F08A33" w:rsidR="00FE09C7" w:rsidRPr="00FE09C7" w:rsidRDefault="00FE09C7" w:rsidP="00FE09C7">
      <w:pPr>
        <w:numPr>
          <w:ilvl w:val="0"/>
          <w:numId w:val="36"/>
        </w:numPr>
        <w:shd w:val="clear" w:color="auto" w:fill="FFFFFF"/>
        <w:spacing w:before="100" w:beforeAutospacing="1" w:after="100" w:afterAutospacing="1" w:line="240" w:lineRule="auto"/>
        <w:textAlignment w:val="baseline"/>
        <w:rPr>
          <w:rFonts w:eastAsia="Times New Roman" w:cstheme="minorHAnsi"/>
          <w:color w:val="242424"/>
          <w:lang w:eastAsia="en-IE"/>
        </w:rPr>
      </w:pPr>
      <w:r w:rsidRPr="00FE09C7">
        <w:rPr>
          <w:rFonts w:eastAsia="Times New Roman" w:cstheme="minorHAnsi"/>
          <w:color w:val="242424"/>
          <w:lang w:eastAsia="en-IE"/>
        </w:rPr>
        <w:t>Rigging of lowering system using underneath anchor point and lowering using man</w:t>
      </w:r>
      <w:r w:rsidR="00AE4031">
        <w:rPr>
          <w:rFonts w:eastAsia="Times New Roman" w:cstheme="minorHAnsi"/>
          <w:color w:val="242424"/>
          <w:lang w:eastAsia="en-IE"/>
        </w:rPr>
        <w:t>ne</w:t>
      </w:r>
      <w:r w:rsidRPr="00FE09C7">
        <w:rPr>
          <w:rFonts w:eastAsia="Times New Roman" w:cstheme="minorHAnsi"/>
          <w:color w:val="242424"/>
          <w:lang w:eastAsia="en-IE"/>
        </w:rPr>
        <w:t>quin &amp; candidates</w:t>
      </w:r>
    </w:p>
    <w:p w14:paraId="2F204E88" w14:textId="77777777" w:rsidR="00FE09C7" w:rsidRPr="00FE09C7" w:rsidRDefault="00FE09C7" w:rsidP="00FE09C7">
      <w:pPr>
        <w:numPr>
          <w:ilvl w:val="0"/>
          <w:numId w:val="36"/>
        </w:numPr>
        <w:shd w:val="clear" w:color="auto" w:fill="FFFFFF"/>
        <w:spacing w:before="100" w:beforeAutospacing="1" w:after="100" w:afterAutospacing="1" w:line="240" w:lineRule="auto"/>
        <w:textAlignment w:val="baseline"/>
        <w:rPr>
          <w:rFonts w:eastAsia="Times New Roman" w:cstheme="minorHAnsi"/>
          <w:color w:val="242424"/>
          <w:lang w:eastAsia="en-IE"/>
        </w:rPr>
      </w:pPr>
      <w:r w:rsidRPr="00FE09C7">
        <w:rPr>
          <w:rFonts w:eastAsia="Times New Roman" w:cstheme="minorHAnsi"/>
          <w:color w:val="242424"/>
          <w:lang w:eastAsia="en-IE"/>
        </w:rPr>
        <w:t>Practical demonstrations for candidates to use all equipment in all circumstances</w:t>
      </w:r>
    </w:p>
    <w:p w14:paraId="05718F27" w14:textId="09D00BD2" w:rsidR="00FE09C7" w:rsidRPr="00FE09C7" w:rsidRDefault="00FE09C7" w:rsidP="00FE09C7">
      <w:pPr>
        <w:shd w:val="clear" w:color="auto" w:fill="FFFFFF"/>
        <w:spacing w:after="0" w:line="240" w:lineRule="auto"/>
        <w:textAlignment w:val="baseline"/>
        <w:rPr>
          <w:rFonts w:eastAsia="Times New Roman" w:cstheme="minorHAnsi"/>
          <w:color w:val="242424"/>
          <w:lang w:eastAsia="en-IE"/>
        </w:rPr>
      </w:pPr>
      <w:r w:rsidRPr="00FE09C7">
        <w:rPr>
          <w:rFonts w:eastAsia="Times New Roman" w:cstheme="minorHAnsi"/>
          <w:color w:val="242424"/>
          <w:lang w:eastAsia="en-IE"/>
        </w:rPr>
        <w:t>Duration</w:t>
      </w:r>
      <w:r w:rsidR="00EB7955">
        <w:rPr>
          <w:rFonts w:eastAsia="Times New Roman" w:cstheme="minorHAnsi"/>
          <w:color w:val="242424"/>
          <w:lang w:eastAsia="en-IE"/>
        </w:rPr>
        <w:t>:</w:t>
      </w:r>
      <w:r w:rsidRPr="00FE09C7">
        <w:rPr>
          <w:rFonts w:eastAsia="Times New Roman" w:cstheme="minorHAnsi"/>
          <w:color w:val="242424"/>
          <w:lang w:eastAsia="en-IE"/>
        </w:rPr>
        <w:t xml:space="preserve"> 6 Hours / 1 Day </w:t>
      </w:r>
    </w:p>
    <w:p w14:paraId="708D732D" w14:textId="77777777" w:rsidR="00FE09C7" w:rsidRPr="00FE09C7" w:rsidRDefault="00FE09C7" w:rsidP="00FE09C7">
      <w:pPr>
        <w:shd w:val="clear" w:color="auto" w:fill="FFFFFF"/>
        <w:spacing w:after="0" w:line="240" w:lineRule="auto"/>
        <w:textAlignment w:val="baseline"/>
        <w:rPr>
          <w:rFonts w:eastAsia="Times New Roman" w:cstheme="minorHAnsi"/>
          <w:color w:val="242424"/>
          <w:lang w:eastAsia="en-IE"/>
        </w:rPr>
      </w:pPr>
    </w:p>
    <w:p w14:paraId="1C3AA189" w14:textId="77777777" w:rsidR="00E10C86" w:rsidRPr="00E10C86" w:rsidRDefault="00E10C86" w:rsidP="00E10C86">
      <w:pPr>
        <w:spacing w:after="0"/>
        <w:rPr>
          <w:rFonts w:eastAsia="Georgia" w:cstheme="minorHAnsi"/>
        </w:rPr>
      </w:pPr>
    </w:p>
    <w:p w14:paraId="1C9EF2DA" w14:textId="0663729B" w:rsidR="008C4DBB" w:rsidRPr="000A6DA4" w:rsidRDefault="00E10C86" w:rsidP="000A6DA4">
      <w:pPr>
        <w:pStyle w:val="Heading5"/>
        <w:rPr>
          <w:rFonts w:asciiTheme="minorHAnsi" w:hAnsiTheme="minorHAnsi" w:cstheme="minorBidi"/>
          <w:color w:val="009999"/>
          <w:lang w:eastAsia="en-IE"/>
        </w:rPr>
      </w:pPr>
      <w:r w:rsidRPr="44B5A7E3">
        <w:rPr>
          <w:rFonts w:asciiTheme="minorHAnsi" w:hAnsiTheme="minorHAnsi" w:cstheme="minorBidi"/>
          <w:color w:val="009999"/>
          <w:lang w:eastAsia="en-IE"/>
        </w:rPr>
        <w:t>4.3.3</w:t>
      </w:r>
      <w:r>
        <w:tab/>
      </w:r>
      <w:r w:rsidR="2155C862" w:rsidRPr="44B5A7E3">
        <w:rPr>
          <w:rFonts w:asciiTheme="minorHAnsi" w:hAnsiTheme="minorHAnsi" w:cstheme="minorBidi"/>
          <w:color w:val="009999"/>
          <w:lang w:eastAsia="en-IE"/>
        </w:rPr>
        <w:t xml:space="preserve">IPAF </w:t>
      </w:r>
      <w:r w:rsidR="007E55CA" w:rsidRPr="44B5A7E3">
        <w:rPr>
          <w:rFonts w:asciiTheme="minorHAnsi" w:hAnsiTheme="minorHAnsi" w:cstheme="minorBidi"/>
          <w:color w:val="009999"/>
          <w:lang w:eastAsia="en-IE"/>
        </w:rPr>
        <w:t>MEWP</w:t>
      </w:r>
    </w:p>
    <w:p w14:paraId="13F5B948" w14:textId="77777777" w:rsidR="00E342CB" w:rsidRPr="000A3536" w:rsidRDefault="00E342CB" w:rsidP="00E342CB">
      <w:pPr>
        <w:shd w:val="clear" w:color="auto" w:fill="FFFFFF"/>
        <w:spacing w:after="0" w:line="240" w:lineRule="auto"/>
        <w:ind w:right="95"/>
        <w:rPr>
          <w:rFonts w:eastAsia="Georgia" w:cstheme="minorHAnsi"/>
        </w:rPr>
      </w:pPr>
      <w:r w:rsidRPr="000A3536">
        <w:rPr>
          <w:rFonts w:eastAsia="Georgia" w:cstheme="minorHAnsi"/>
        </w:rPr>
        <w:t>The primary objective of the IPAF MEWP training is to ensure that operators can safely and</w:t>
      </w:r>
      <w:r>
        <w:rPr>
          <w:rFonts w:eastAsia="Georgia" w:cstheme="minorHAnsi"/>
        </w:rPr>
        <w:t xml:space="preserve"> </w:t>
      </w:r>
      <w:r w:rsidRPr="000A3536">
        <w:rPr>
          <w:rFonts w:eastAsia="Georgia" w:cstheme="minorHAnsi"/>
        </w:rPr>
        <w:t>effectively operate Mobile Elevating Work Platforms (MEWPs), complying with safety regulations</w:t>
      </w:r>
      <w:r>
        <w:rPr>
          <w:rFonts w:eastAsia="Georgia" w:cstheme="minorHAnsi"/>
        </w:rPr>
        <w:t xml:space="preserve"> </w:t>
      </w:r>
      <w:r w:rsidRPr="000A3536">
        <w:rPr>
          <w:rFonts w:eastAsia="Georgia" w:cstheme="minorHAnsi"/>
        </w:rPr>
        <w:t>and best practices.</w:t>
      </w:r>
    </w:p>
    <w:p w14:paraId="54D1BB2C" w14:textId="77777777" w:rsidR="00E342CB" w:rsidRPr="000A3536" w:rsidRDefault="00E342CB" w:rsidP="00E342CB">
      <w:pPr>
        <w:pStyle w:val="Heading3"/>
        <w:shd w:val="clear" w:color="auto" w:fill="FFFFFF"/>
        <w:spacing w:before="0" w:line="240" w:lineRule="auto"/>
        <w:ind w:right="95"/>
        <w:rPr>
          <w:rFonts w:asciiTheme="minorHAnsi" w:eastAsia="Georgia" w:hAnsiTheme="minorHAnsi" w:cstheme="minorHAnsi"/>
          <w:color w:val="auto"/>
          <w:sz w:val="22"/>
          <w:szCs w:val="22"/>
        </w:rPr>
      </w:pPr>
      <w:r w:rsidRPr="000A3536">
        <w:rPr>
          <w:rFonts w:asciiTheme="minorHAnsi" w:eastAsia="Georgia" w:hAnsiTheme="minorHAnsi" w:cstheme="minorHAnsi"/>
          <w:color w:val="auto"/>
          <w:sz w:val="22"/>
          <w:szCs w:val="22"/>
        </w:rPr>
        <w:t>Key Objectives of IPAF MEWP Training</w:t>
      </w:r>
    </w:p>
    <w:p w14:paraId="0D0673C9" w14:textId="77777777" w:rsidR="00E342CB" w:rsidRPr="000A3536" w:rsidRDefault="00E342CB" w:rsidP="00E342CB">
      <w:pPr>
        <w:pStyle w:val="gstkn1"/>
        <w:shd w:val="clear" w:color="auto" w:fill="FFFFFF"/>
        <w:spacing w:before="0" w:beforeAutospacing="0" w:after="0" w:afterAutospacing="0"/>
        <w:ind w:right="95"/>
        <w:rPr>
          <w:rFonts w:asciiTheme="minorHAnsi" w:eastAsia="Georgia" w:hAnsiTheme="minorHAnsi" w:cstheme="minorHAnsi"/>
          <w:sz w:val="22"/>
          <w:szCs w:val="22"/>
          <w:lang w:eastAsia="en-US"/>
        </w:rPr>
      </w:pPr>
      <w:r w:rsidRPr="000A3536">
        <w:rPr>
          <w:rFonts w:asciiTheme="minorHAnsi" w:eastAsia="Georgia" w:hAnsiTheme="minorHAnsi" w:cstheme="minorHAnsi"/>
          <w:sz w:val="22"/>
          <w:szCs w:val="22"/>
          <w:lang w:eastAsia="en-US"/>
        </w:rPr>
        <w:t>Safety Awareness: The training emphasizes the importance of safety when operating MEWPs,</w:t>
      </w:r>
      <w:r>
        <w:rPr>
          <w:rFonts w:asciiTheme="minorHAnsi" w:eastAsia="Georgia" w:hAnsiTheme="minorHAnsi" w:cstheme="minorHAnsi"/>
          <w:sz w:val="22"/>
          <w:szCs w:val="22"/>
          <w:lang w:eastAsia="en-US"/>
        </w:rPr>
        <w:t xml:space="preserve"> </w:t>
      </w:r>
      <w:r w:rsidRPr="000A3536">
        <w:rPr>
          <w:rFonts w:asciiTheme="minorHAnsi" w:eastAsia="Georgia" w:hAnsiTheme="minorHAnsi" w:cstheme="minorHAnsi"/>
          <w:sz w:val="22"/>
          <w:szCs w:val="22"/>
          <w:lang w:eastAsia="en-US"/>
        </w:rPr>
        <w:t>including understanding the risks associated with powered access equipment and how to mitigate</w:t>
      </w:r>
      <w:r>
        <w:rPr>
          <w:rFonts w:asciiTheme="minorHAnsi" w:eastAsia="Georgia" w:hAnsiTheme="minorHAnsi" w:cstheme="minorHAnsi"/>
          <w:sz w:val="22"/>
          <w:szCs w:val="22"/>
          <w:lang w:eastAsia="en-US"/>
        </w:rPr>
        <w:t xml:space="preserve"> </w:t>
      </w:r>
      <w:r w:rsidRPr="000A3536">
        <w:rPr>
          <w:rFonts w:asciiTheme="minorHAnsi" w:eastAsia="Georgia" w:hAnsiTheme="minorHAnsi" w:cstheme="minorHAnsi"/>
          <w:sz w:val="22"/>
          <w:szCs w:val="22"/>
          <w:lang w:eastAsia="en-US"/>
        </w:rPr>
        <w:t>them.</w:t>
      </w:r>
    </w:p>
    <w:p w14:paraId="4B948F9B" w14:textId="77777777" w:rsidR="00E342CB" w:rsidRPr="000A3536" w:rsidRDefault="00CF5EA7" w:rsidP="00E342CB">
      <w:pPr>
        <w:pStyle w:val="gstkn1"/>
        <w:shd w:val="clear" w:color="auto" w:fill="FFFFFF"/>
        <w:spacing w:before="0" w:beforeAutospacing="0" w:after="0" w:afterAutospacing="0"/>
        <w:ind w:right="95"/>
        <w:rPr>
          <w:rFonts w:asciiTheme="minorHAnsi" w:eastAsia="Georgia" w:hAnsiTheme="minorHAnsi" w:cstheme="minorHAnsi"/>
          <w:sz w:val="22"/>
          <w:szCs w:val="22"/>
          <w:lang w:eastAsia="en-US"/>
        </w:rPr>
      </w:pPr>
      <w:hyperlink r:id="rId11" w:tgtFrame="_blank" w:history="1">
        <w:r w:rsidR="00E342CB" w:rsidRPr="000A3536">
          <w:rPr>
            <w:rFonts w:asciiTheme="minorHAnsi" w:eastAsia="Georgia" w:hAnsiTheme="minorHAnsi" w:cstheme="minorHAnsi"/>
            <w:sz w:val="22"/>
            <w:szCs w:val="22"/>
            <w:lang w:eastAsia="en-US"/>
          </w:rPr>
          <w:t>Operational Competence: Participants learn how to operate various types of MEWPs, including</w:t>
        </w:r>
        <w:r w:rsidR="00E342CB">
          <w:rPr>
            <w:rFonts w:asciiTheme="minorHAnsi" w:eastAsia="Georgia" w:hAnsiTheme="minorHAnsi" w:cstheme="minorHAnsi"/>
            <w:sz w:val="22"/>
            <w:szCs w:val="22"/>
            <w:lang w:eastAsia="en-US"/>
          </w:rPr>
          <w:t xml:space="preserve"> </w:t>
        </w:r>
        <w:r w:rsidR="00E342CB" w:rsidRPr="000A3536">
          <w:rPr>
            <w:rFonts w:asciiTheme="minorHAnsi" w:eastAsia="Georgia" w:hAnsiTheme="minorHAnsi" w:cstheme="minorHAnsi"/>
            <w:sz w:val="22"/>
            <w:szCs w:val="22"/>
            <w:lang w:eastAsia="en-US"/>
          </w:rPr>
          <w:t>scissor lifts and boom lifts, ensuring they can maneuver and position the equipment safely and</w:t>
        </w:r>
        <w:r w:rsidR="00E342CB">
          <w:rPr>
            <w:rFonts w:asciiTheme="minorHAnsi" w:eastAsia="Georgia" w:hAnsiTheme="minorHAnsi" w:cstheme="minorHAnsi"/>
            <w:sz w:val="22"/>
            <w:szCs w:val="22"/>
            <w:lang w:eastAsia="en-US"/>
          </w:rPr>
          <w:t xml:space="preserve"> </w:t>
        </w:r>
        <w:r w:rsidR="00E342CB" w:rsidRPr="000A3536">
          <w:rPr>
            <w:rFonts w:asciiTheme="minorHAnsi" w:eastAsia="Georgia" w:hAnsiTheme="minorHAnsi" w:cstheme="minorHAnsi"/>
            <w:sz w:val="22"/>
            <w:szCs w:val="22"/>
            <w:lang w:eastAsia="en-US"/>
          </w:rPr>
          <w:t>proficiently. </w:t>
        </w:r>
      </w:hyperlink>
    </w:p>
    <w:p w14:paraId="1D55FFE2" w14:textId="77777777" w:rsidR="00E342CB" w:rsidRPr="000A3536" w:rsidRDefault="00CF5EA7" w:rsidP="00E342CB">
      <w:pPr>
        <w:pStyle w:val="gstkn1"/>
        <w:shd w:val="clear" w:color="auto" w:fill="FFFFFF"/>
        <w:spacing w:before="0" w:beforeAutospacing="0" w:after="0" w:afterAutospacing="0"/>
        <w:ind w:right="95"/>
        <w:rPr>
          <w:rFonts w:asciiTheme="minorHAnsi" w:eastAsia="Georgia" w:hAnsiTheme="minorHAnsi" w:cstheme="minorHAnsi"/>
          <w:sz w:val="22"/>
          <w:szCs w:val="22"/>
          <w:lang w:eastAsia="en-US"/>
        </w:rPr>
      </w:pPr>
      <w:hyperlink r:id="rId12" w:tgtFrame="_blank" w:history="1">
        <w:r w:rsidR="00E342CB" w:rsidRPr="000A3536">
          <w:rPr>
            <w:rFonts w:asciiTheme="minorHAnsi" w:eastAsia="Georgia" w:hAnsiTheme="minorHAnsi" w:cstheme="minorHAnsi"/>
            <w:sz w:val="22"/>
            <w:szCs w:val="22"/>
            <w:lang w:eastAsia="en-US"/>
          </w:rPr>
          <w:t>Regulatory Compliance: The course covers relevant health and safety regulations, ensuring that</w:t>
        </w:r>
        <w:r w:rsidR="00E342CB">
          <w:rPr>
            <w:rFonts w:asciiTheme="minorHAnsi" w:eastAsia="Georgia" w:hAnsiTheme="minorHAnsi" w:cstheme="minorHAnsi"/>
            <w:sz w:val="22"/>
            <w:szCs w:val="22"/>
            <w:lang w:eastAsia="en-US"/>
          </w:rPr>
          <w:t xml:space="preserve"> </w:t>
        </w:r>
        <w:r w:rsidR="00E342CB" w:rsidRPr="000A3536">
          <w:rPr>
            <w:rFonts w:asciiTheme="minorHAnsi" w:eastAsia="Georgia" w:hAnsiTheme="minorHAnsi" w:cstheme="minorHAnsi"/>
            <w:sz w:val="22"/>
            <w:szCs w:val="22"/>
            <w:lang w:eastAsia="en-US"/>
          </w:rPr>
          <w:t>operators are aware of their legal responsibilities and the standards they must meet. </w:t>
        </w:r>
      </w:hyperlink>
    </w:p>
    <w:p w14:paraId="07463B06" w14:textId="77777777" w:rsidR="00E342CB" w:rsidRPr="00064597" w:rsidRDefault="00CF5EA7" w:rsidP="00E342CB">
      <w:pPr>
        <w:pStyle w:val="gstkn1"/>
        <w:shd w:val="clear" w:color="auto" w:fill="FFFFFF"/>
        <w:spacing w:before="0" w:beforeAutospacing="0" w:after="0" w:afterAutospacing="0"/>
        <w:ind w:right="95"/>
        <w:rPr>
          <w:rFonts w:asciiTheme="minorHAnsi" w:eastAsia="Georgia" w:hAnsiTheme="minorHAnsi" w:cstheme="minorHAnsi"/>
          <w:sz w:val="22"/>
          <w:szCs w:val="22"/>
          <w:lang w:eastAsia="en-US"/>
        </w:rPr>
      </w:pPr>
      <w:hyperlink r:id="rId13" w:tgtFrame="_blank" w:history="1">
        <w:r w:rsidR="00E342CB" w:rsidRPr="00064597">
          <w:rPr>
            <w:rFonts w:asciiTheme="minorHAnsi" w:eastAsia="Georgia" w:hAnsiTheme="minorHAnsi" w:cstheme="minorHAnsi"/>
            <w:sz w:val="22"/>
            <w:szCs w:val="22"/>
            <w:lang w:eastAsia="en-US"/>
          </w:rPr>
          <w:t>Emergency Procedures: Training includes instruction on emergency procedures, enabling operators to respond effectively in case of an incident. </w:t>
        </w:r>
      </w:hyperlink>
    </w:p>
    <w:p w14:paraId="2C531851" w14:textId="77777777" w:rsidR="00E342CB" w:rsidRPr="000A3536" w:rsidRDefault="00CF5EA7" w:rsidP="00E342CB">
      <w:pPr>
        <w:pStyle w:val="gstkn1"/>
        <w:shd w:val="clear" w:color="auto" w:fill="FFFFFF"/>
        <w:spacing w:before="0" w:beforeAutospacing="0" w:after="0" w:afterAutospacing="0"/>
        <w:ind w:right="95"/>
        <w:rPr>
          <w:rFonts w:asciiTheme="minorHAnsi" w:eastAsia="Georgia" w:hAnsiTheme="minorHAnsi" w:cstheme="minorHAnsi"/>
          <w:sz w:val="22"/>
          <w:szCs w:val="22"/>
          <w:lang w:eastAsia="en-US"/>
        </w:rPr>
      </w:pPr>
      <w:hyperlink r:id="rId14" w:tgtFrame="_blank" w:history="1">
        <w:r w:rsidR="00E342CB" w:rsidRPr="000A3536">
          <w:rPr>
            <w:rFonts w:asciiTheme="minorHAnsi" w:eastAsia="Georgia" w:hAnsiTheme="minorHAnsi" w:cstheme="minorHAnsi"/>
            <w:sz w:val="22"/>
            <w:szCs w:val="22"/>
            <w:lang w:eastAsia="en-US"/>
          </w:rPr>
          <w:t>Certification: Upon successful completion, participants receive the IPAF Powered Access Lic</w:t>
        </w:r>
        <w:r w:rsidR="00E342CB">
          <w:rPr>
            <w:rFonts w:asciiTheme="minorHAnsi" w:eastAsia="Georgia" w:hAnsiTheme="minorHAnsi" w:cstheme="minorHAnsi"/>
            <w:sz w:val="22"/>
            <w:szCs w:val="22"/>
            <w:lang w:eastAsia="en-US"/>
          </w:rPr>
          <w:t>e</w:t>
        </w:r>
        <w:r w:rsidR="00E342CB" w:rsidRPr="000A3536">
          <w:rPr>
            <w:rFonts w:asciiTheme="minorHAnsi" w:eastAsia="Georgia" w:hAnsiTheme="minorHAnsi" w:cstheme="minorHAnsi"/>
            <w:sz w:val="22"/>
            <w:szCs w:val="22"/>
            <w:lang w:eastAsia="en-US"/>
          </w:rPr>
          <w:t>nce</w:t>
        </w:r>
        <w:r w:rsidR="00E342CB">
          <w:rPr>
            <w:rFonts w:asciiTheme="minorHAnsi" w:eastAsia="Georgia" w:hAnsiTheme="minorHAnsi" w:cstheme="minorHAnsi"/>
            <w:sz w:val="22"/>
            <w:szCs w:val="22"/>
            <w:lang w:eastAsia="en-US"/>
          </w:rPr>
          <w:t xml:space="preserve"> </w:t>
        </w:r>
        <w:r w:rsidR="00E342CB" w:rsidRPr="000A3536">
          <w:rPr>
            <w:rFonts w:asciiTheme="minorHAnsi" w:eastAsia="Georgia" w:hAnsiTheme="minorHAnsi" w:cstheme="minorHAnsi"/>
            <w:sz w:val="22"/>
            <w:szCs w:val="22"/>
            <w:lang w:eastAsia="en-US"/>
          </w:rPr>
          <w:t>(PAL Card), which is recognized internationally as a mark of quality training in the operation o</w:t>
        </w:r>
        <w:r w:rsidR="00E342CB">
          <w:rPr>
            <w:rFonts w:asciiTheme="minorHAnsi" w:eastAsia="Georgia" w:hAnsiTheme="minorHAnsi" w:cstheme="minorHAnsi"/>
            <w:sz w:val="22"/>
            <w:szCs w:val="22"/>
            <w:lang w:eastAsia="en-US"/>
          </w:rPr>
          <w:t xml:space="preserve">f </w:t>
        </w:r>
        <w:r w:rsidR="00E342CB" w:rsidRPr="000A3536">
          <w:rPr>
            <w:rFonts w:asciiTheme="minorHAnsi" w:eastAsia="Georgia" w:hAnsiTheme="minorHAnsi" w:cstheme="minorHAnsi"/>
            <w:sz w:val="22"/>
            <w:szCs w:val="22"/>
            <w:lang w:eastAsia="en-US"/>
          </w:rPr>
          <w:t>MEW</w:t>
        </w:r>
        <w:r w:rsidR="00E342CB">
          <w:rPr>
            <w:rFonts w:asciiTheme="minorHAnsi" w:eastAsia="Georgia" w:hAnsiTheme="minorHAnsi" w:cstheme="minorHAnsi"/>
            <w:sz w:val="22"/>
            <w:szCs w:val="22"/>
            <w:lang w:eastAsia="en-US"/>
          </w:rPr>
          <w:t>P</w:t>
        </w:r>
        <w:r w:rsidR="00E342CB" w:rsidRPr="000A3536">
          <w:rPr>
            <w:rFonts w:asciiTheme="minorHAnsi" w:eastAsia="Georgia" w:hAnsiTheme="minorHAnsi" w:cstheme="minorHAnsi"/>
            <w:sz w:val="22"/>
            <w:szCs w:val="22"/>
            <w:lang w:eastAsia="en-US"/>
          </w:rPr>
          <w:t>s. </w:t>
        </w:r>
      </w:hyperlink>
      <w:r w:rsidR="00E342CB">
        <w:rPr>
          <w:rFonts w:asciiTheme="minorHAnsi" w:eastAsia="Georgia" w:hAnsiTheme="minorHAnsi" w:cstheme="minorHAnsi"/>
          <w:sz w:val="22"/>
          <w:szCs w:val="22"/>
          <w:lang w:eastAsia="en-US"/>
        </w:rPr>
        <w:t xml:space="preserve"> </w:t>
      </w:r>
    </w:p>
    <w:p w14:paraId="0AD8ABAD" w14:textId="77777777" w:rsidR="00E342CB" w:rsidRPr="000A3536" w:rsidRDefault="00CF5EA7" w:rsidP="00E342CB">
      <w:pPr>
        <w:pStyle w:val="gstkn1"/>
        <w:shd w:val="clear" w:color="auto" w:fill="FFFFFF"/>
        <w:spacing w:before="0" w:beforeAutospacing="0" w:after="0" w:afterAutospacing="0"/>
        <w:ind w:right="95"/>
        <w:rPr>
          <w:rFonts w:ascii="Roboto" w:hAnsi="Roboto"/>
          <w:sz w:val="27"/>
          <w:szCs w:val="27"/>
        </w:rPr>
      </w:pPr>
      <w:hyperlink r:id="rId15" w:tgtFrame="_blank" w:history="1">
        <w:r w:rsidR="00E342CB" w:rsidRPr="000A3536">
          <w:rPr>
            <w:rFonts w:asciiTheme="minorHAnsi" w:eastAsia="Georgia" w:hAnsiTheme="minorHAnsi" w:cstheme="minorHAnsi"/>
            <w:sz w:val="22"/>
            <w:szCs w:val="22"/>
            <w:lang w:eastAsia="en-US"/>
          </w:rPr>
          <w:t>Practical Skills: The course combines theoretical knowledge with practical training, allowing</w:t>
        </w:r>
        <w:r w:rsidR="00E342CB">
          <w:rPr>
            <w:rFonts w:asciiTheme="minorHAnsi" w:eastAsia="Georgia" w:hAnsiTheme="minorHAnsi" w:cstheme="minorHAnsi"/>
            <w:sz w:val="22"/>
            <w:szCs w:val="22"/>
            <w:lang w:eastAsia="en-US"/>
          </w:rPr>
          <w:t xml:space="preserve"> </w:t>
        </w:r>
        <w:r w:rsidR="00E342CB" w:rsidRPr="000A3536">
          <w:rPr>
            <w:rFonts w:asciiTheme="minorHAnsi" w:eastAsia="Georgia" w:hAnsiTheme="minorHAnsi" w:cstheme="minorHAnsi"/>
            <w:sz w:val="22"/>
            <w:szCs w:val="22"/>
            <w:lang w:eastAsia="en-US"/>
          </w:rPr>
          <w:t>participants to apply what they have learned in real-world scenarios. </w:t>
        </w:r>
      </w:hyperlink>
      <w:r w:rsidR="00E342CB">
        <w:rPr>
          <w:rFonts w:ascii="Roboto" w:hAnsi="Roboto"/>
          <w:sz w:val="27"/>
          <w:szCs w:val="27"/>
        </w:rPr>
        <w:t xml:space="preserve"> </w:t>
      </w:r>
      <w:r w:rsidR="00E342CB" w:rsidRPr="000A3536">
        <w:rPr>
          <w:rFonts w:ascii="Roboto" w:hAnsi="Roboto"/>
          <w:sz w:val="27"/>
          <w:szCs w:val="27"/>
        </w:rPr>
        <w:br/>
      </w:r>
      <w:r w:rsidR="00E342CB" w:rsidRPr="000A3536">
        <w:rPr>
          <w:rFonts w:asciiTheme="minorHAnsi" w:eastAsia="Georgia" w:hAnsiTheme="minorHAnsi" w:cstheme="minorHAnsi"/>
          <w:sz w:val="22"/>
          <w:szCs w:val="22"/>
          <w:lang w:eastAsia="en-US"/>
        </w:rPr>
        <w:t>By completing the IPAF MEWP training, operators not only enhance their skills but also contribute</w:t>
      </w:r>
      <w:r w:rsidR="00E342CB">
        <w:rPr>
          <w:rFonts w:asciiTheme="minorHAnsi" w:eastAsia="Georgia" w:hAnsiTheme="minorHAnsi" w:cstheme="minorHAnsi"/>
          <w:sz w:val="22"/>
          <w:szCs w:val="22"/>
          <w:lang w:eastAsia="en-US"/>
        </w:rPr>
        <w:t xml:space="preserve"> t</w:t>
      </w:r>
      <w:r w:rsidR="00E342CB" w:rsidRPr="000A3536">
        <w:rPr>
          <w:rFonts w:asciiTheme="minorHAnsi" w:eastAsia="Georgia" w:hAnsiTheme="minorHAnsi" w:cstheme="minorHAnsi"/>
          <w:sz w:val="22"/>
          <w:szCs w:val="22"/>
          <w:lang w:eastAsia="en-US"/>
        </w:rPr>
        <w:t>o a safer working environment when using powered access equipment. This training is</w:t>
      </w:r>
      <w:r w:rsidR="00E342CB">
        <w:rPr>
          <w:rFonts w:asciiTheme="minorHAnsi" w:eastAsia="Georgia" w:hAnsiTheme="minorHAnsi" w:cstheme="minorHAnsi"/>
          <w:sz w:val="22"/>
          <w:szCs w:val="22"/>
          <w:lang w:eastAsia="en-US"/>
        </w:rPr>
        <w:t xml:space="preserve"> </w:t>
      </w:r>
      <w:r w:rsidR="00E342CB" w:rsidRPr="000A3536">
        <w:rPr>
          <w:rFonts w:asciiTheme="minorHAnsi" w:eastAsia="Georgia" w:hAnsiTheme="minorHAnsi" w:cstheme="minorHAnsi"/>
          <w:sz w:val="22"/>
          <w:szCs w:val="22"/>
          <w:lang w:eastAsia="en-US"/>
        </w:rPr>
        <w:t>essential for anyone involved in the operation of MEWPs, ensuring they are equipped with </w:t>
      </w:r>
      <w:r w:rsidR="00E342CB">
        <w:rPr>
          <w:rFonts w:asciiTheme="minorHAnsi" w:eastAsia="Georgia" w:hAnsiTheme="minorHAnsi" w:cstheme="minorHAnsi"/>
          <w:sz w:val="22"/>
          <w:szCs w:val="22"/>
          <w:lang w:eastAsia="en-US"/>
        </w:rPr>
        <w:t>t</w:t>
      </w:r>
      <w:r w:rsidR="00E342CB" w:rsidRPr="000A3536">
        <w:rPr>
          <w:rFonts w:asciiTheme="minorHAnsi" w:eastAsia="Georgia" w:hAnsiTheme="minorHAnsi" w:cstheme="minorHAnsi"/>
          <w:sz w:val="22"/>
          <w:szCs w:val="22"/>
          <w:lang w:eastAsia="en-US"/>
        </w:rPr>
        <w:t>he</w:t>
      </w:r>
      <w:r w:rsidR="00E342CB">
        <w:rPr>
          <w:rFonts w:asciiTheme="minorHAnsi" w:eastAsia="Georgia" w:hAnsiTheme="minorHAnsi" w:cstheme="minorHAnsi"/>
          <w:sz w:val="22"/>
          <w:szCs w:val="22"/>
          <w:lang w:eastAsia="en-US"/>
        </w:rPr>
        <w:t xml:space="preserve"> </w:t>
      </w:r>
      <w:r w:rsidR="00E342CB" w:rsidRPr="000A3536">
        <w:rPr>
          <w:rFonts w:asciiTheme="minorHAnsi" w:eastAsia="Georgia" w:hAnsiTheme="minorHAnsi" w:cstheme="minorHAnsi"/>
          <w:sz w:val="22"/>
          <w:szCs w:val="22"/>
          <w:lang w:eastAsia="en-US"/>
        </w:rPr>
        <w:t>necessary knowledge and skills to perform their jobs safely and effectively.</w:t>
      </w:r>
    </w:p>
    <w:p w14:paraId="450BA980" w14:textId="77777777" w:rsidR="00E10C86" w:rsidRDefault="00E10C86" w:rsidP="00E10C86">
      <w:pPr>
        <w:spacing w:after="0"/>
        <w:rPr>
          <w:rFonts w:cstheme="minorHAnsi"/>
          <w:bCs/>
        </w:rPr>
      </w:pPr>
    </w:p>
    <w:p w14:paraId="119A8AC2" w14:textId="77777777" w:rsidR="0023373F" w:rsidRPr="00FE09C7" w:rsidRDefault="0023373F" w:rsidP="0023373F">
      <w:pPr>
        <w:shd w:val="clear" w:color="auto" w:fill="FFFFFF"/>
        <w:spacing w:after="0" w:line="240" w:lineRule="auto"/>
        <w:textAlignment w:val="baseline"/>
        <w:rPr>
          <w:rFonts w:eastAsia="Times New Roman" w:cstheme="minorHAnsi"/>
          <w:color w:val="242424"/>
          <w:lang w:eastAsia="en-IE"/>
        </w:rPr>
      </w:pPr>
      <w:r w:rsidRPr="00FE09C7">
        <w:rPr>
          <w:rFonts w:eastAsia="Times New Roman" w:cstheme="minorHAnsi"/>
          <w:color w:val="242424"/>
          <w:lang w:eastAsia="en-IE"/>
        </w:rPr>
        <w:t>Duration</w:t>
      </w:r>
      <w:r>
        <w:rPr>
          <w:rFonts w:eastAsia="Times New Roman" w:cstheme="minorHAnsi"/>
          <w:color w:val="242424"/>
          <w:lang w:eastAsia="en-IE"/>
        </w:rPr>
        <w:t>:</w:t>
      </w:r>
      <w:r w:rsidRPr="00FE09C7">
        <w:rPr>
          <w:rFonts w:eastAsia="Times New Roman" w:cstheme="minorHAnsi"/>
          <w:color w:val="242424"/>
          <w:lang w:eastAsia="en-IE"/>
        </w:rPr>
        <w:t xml:space="preserve"> 6 Hours / 1 Day </w:t>
      </w:r>
    </w:p>
    <w:p w14:paraId="6B7274C1" w14:textId="77777777" w:rsidR="00E10C86" w:rsidRPr="00E10C86" w:rsidRDefault="00E10C86" w:rsidP="00E10C86">
      <w:pPr>
        <w:pStyle w:val="Style2"/>
        <w:rPr>
          <w:rFonts w:asciiTheme="minorHAnsi" w:hAnsiTheme="minorHAnsi"/>
        </w:rPr>
      </w:pPr>
      <w:r w:rsidRPr="00E10C86">
        <w:rPr>
          <w:rFonts w:asciiTheme="minorHAnsi" w:hAnsiTheme="minorHAnsi"/>
        </w:rPr>
        <w:t>Requirements for tenderers</w:t>
      </w:r>
    </w:p>
    <w:p w14:paraId="5AA1D696" w14:textId="77777777" w:rsidR="00CD69F6" w:rsidRDefault="00CD69F6" w:rsidP="004437D7">
      <w:pPr>
        <w:spacing w:after="0" w:line="240" w:lineRule="auto"/>
        <w:rPr>
          <w:rFonts w:cstheme="minorHAnsi"/>
        </w:rPr>
      </w:pPr>
    </w:p>
    <w:p w14:paraId="18717501" w14:textId="5054A745" w:rsidR="004437D7" w:rsidRPr="000A0B06" w:rsidRDefault="004437D7" w:rsidP="004B2D15">
      <w:pPr>
        <w:spacing w:after="0" w:line="240" w:lineRule="auto"/>
        <w:rPr>
          <w:rFonts w:cstheme="minorHAnsi"/>
        </w:rPr>
      </w:pPr>
      <w:r w:rsidRPr="000A0B06">
        <w:rPr>
          <w:rFonts w:cstheme="minorHAnsi"/>
        </w:rPr>
        <w:t xml:space="preserve">The </w:t>
      </w:r>
      <w:r w:rsidR="0032585B" w:rsidRPr="000A0B06">
        <w:rPr>
          <w:rFonts w:cstheme="minorHAnsi"/>
        </w:rPr>
        <w:t>minimum qualification</w:t>
      </w:r>
      <w:r w:rsidR="0051241A" w:rsidRPr="000A0B06">
        <w:rPr>
          <w:rFonts w:cstheme="minorHAnsi"/>
        </w:rPr>
        <w:t>s for Lot 1 and Lot 2:</w:t>
      </w:r>
    </w:p>
    <w:p w14:paraId="06E2BAE3" w14:textId="02977494" w:rsidR="00430F8F" w:rsidRPr="000A0B06" w:rsidRDefault="00430F8F" w:rsidP="00393855">
      <w:pPr>
        <w:pStyle w:val="ListParagraph"/>
        <w:numPr>
          <w:ilvl w:val="0"/>
          <w:numId w:val="37"/>
        </w:num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 xml:space="preserve">QQI Train the </w:t>
      </w:r>
      <w:r w:rsidR="00047090" w:rsidRPr="000A0B06">
        <w:rPr>
          <w:rFonts w:eastAsia="Times New Roman" w:cstheme="minorHAnsi"/>
          <w:lang w:eastAsia="en-IE"/>
        </w:rPr>
        <w:t>T</w:t>
      </w:r>
      <w:r w:rsidRPr="000A0B06">
        <w:rPr>
          <w:rFonts w:eastAsia="Times New Roman" w:cstheme="minorHAnsi"/>
          <w:lang w:eastAsia="en-IE"/>
        </w:rPr>
        <w:t>rainer</w:t>
      </w:r>
    </w:p>
    <w:p w14:paraId="43283AE1" w14:textId="075FF92F" w:rsidR="00430F8F" w:rsidRPr="000A0B06" w:rsidRDefault="00430F8F" w:rsidP="00393855">
      <w:pPr>
        <w:pStyle w:val="ListParagraph"/>
        <w:numPr>
          <w:ilvl w:val="0"/>
          <w:numId w:val="37"/>
        </w:num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 xml:space="preserve">Working at Height Instructor </w:t>
      </w:r>
    </w:p>
    <w:p w14:paraId="7967AE37" w14:textId="0436B7C3" w:rsidR="00430F8F" w:rsidRPr="000A0B06" w:rsidRDefault="00430F8F" w:rsidP="00393855">
      <w:pPr>
        <w:pStyle w:val="ListParagraph"/>
        <w:numPr>
          <w:ilvl w:val="0"/>
          <w:numId w:val="37"/>
        </w:num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 xml:space="preserve">IOSH Managing </w:t>
      </w:r>
      <w:r w:rsidR="002C32BB" w:rsidRPr="000A0B06">
        <w:rPr>
          <w:rFonts w:eastAsia="Times New Roman" w:cstheme="minorHAnsi"/>
          <w:lang w:eastAsia="en-IE"/>
        </w:rPr>
        <w:t>H</w:t>
      </w:r>
      <w:r w:rsidRPr="000A0B06">
        <w:rPr>
          <w:rFonts w:eastAsia="Times New Roman" w:cstheme="minorHAnsi"/>
          <w:lang w:eastAsia="en-IE"/>
        </w:rPr>
        <w:t xml:space="preserve">ealth and </w:t>
      </w:r>
      <w:r w:rsidR="002C32BB" w:rsidRPr="000A0B06">
        <w:rPr>
          <w:rFonts w:eastAsia="Times New Roman" w:cstheme="minorHAnsi"/>
          <w:lang w:eastAsia="en-IE"/>
        </w:rPr>
        <w:t>S</w:t>
      </w:r>
      <w:r w:rsidRPr="000A0B06">
        <w:rPr>
          <w:rFonts w:eastAsia="Times New Roman" w:cstheme="minorHAnsi"/>
          <w:lang w:eastAsia="en-IE"/>
        </w:rPr>
        <w:t>afety in C</w:t>
      </w:r>
      <w:r w:rsidR="002C32BB" w:rsidRPr="000A0B06">
        <w:rPr>
          <w:rFonts w:eastAsia="Times New Roman" w:cstheme="minorHAnsi"/>
          <w:lang w:eastAsia="en-IE"/>
        </w:rPr>
        <w:t>o</w:t>
      </w:r>
      <w:r w:rsidRPr="000A0B06">
        <w:rPr>
          <w:rFonts w:eastAsia="Times New Roman" w:cstheme="minorHAnsi"/>
          <w:lang w:eastAsia="en-IE"/>
        </w:rPr>
        <w:t>nstruction </w:t>
      </w:r>
    </w:p>
    <w:p w14:paraId="19936413" w14:textId="18D903F4" w:rsidR="00430F8F" w:rsidRPr="000A0B06" w:rsidRDefault="00430F8F" w:rsidP="00393855">
      <w:pPr>
        <w:pStyle w:val="ListParagraph"/>
        <w:numPr>
          <w:ilvl w:val="0"/>
          <w:numId w:val="37"/>
        </w:num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Spanset - Gotcha Training</w:t>
      </w:r>
      <w:r w:rsidR="00756891" w:rsidRPr="000A0B06">
        <w:rPr>
          <w:rFonts w:eastAsia="Times New Roman" w:cstheme="minorHAnsi"/>
          <w:lang w:eastAsia="en-IE"/>
        </w:rPr>
        <w:t xml:space="preserve"> (Or Equivalent)</w:t>
      </w:r>
    </w:p>
    <w:p w14:paraId="6F18D32C" w14:textId="77777777" w:rsidR="00DF64A1" w:rsidRPr="000A0B06" w:rsidRDefault="00DF64A1" w:rsidP="00393855">
      <w:pPr>
        <w:pStyle w:val="ListParagraph"/>
        <w:numPr>
          <w:ilvl w:val="0"/>
          <w:numId w:val="37"/>
        </w:num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 xml:space="preserve">PHECC First Aid Training desirable </w:t>
      </w:r>
    </w:p>
    <w:p w14:paraId="737A921D" w14:textId="77777777" w:rsidR="00DF64A1" w:rsidRPr="000A0B06" w:rsidRDefault="00DF64A1" w:rsidP="00430F8F">
      <w:pPr>
        <w:shd w:val="clear" w:color="auto" w:fill="FFFFFF"/>
        <w:spacing w:after="0" w:line="240" w:lineRule="auto"/>
        <w:textAlignment w:val="baseline"/>
        <w:rPr>
          <w:rFonts w:eastAsia="Times New Roman" w:cstheme="minorHAnsi"/>
          <w:lang w:eastAsia="en-IE"/>
        </w:rPr>
      </w:pPr>
    </w:p>
    <w:p w14:paraId="0FE81C38" w14:textId="4B456656" w:rsidR="00430F8F" w:rsidRPr="000A0B06" w:rsidRDefault="00430F8F" w:rsidP="004B2D15">
      <w:p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Minimum qualifications for Lot 3:</w:t>
      </w:r>
    </w:p>
    <w:p w14:paraId="7765B55B" w14:textId="77777777" w:rsidR="005B14B7" w:rsidRPr="000A0B06" w:rsidRDefault="005B14B7" w:rsidP="00393855">
      <w:pPr>
        <w:pStyle w:val="ListParagraph"/>
        <w:numPr>
          <w:ilvl w:val="0"/>
          <w:numId w:val="37"/>
        </w:num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IPAF Senior Instructors </w:t>
      </w:r>
    </w:p>
    <w:p w14:paraId="13EB5055" w14:textId="12B79C72" w:rsidR="005B14B7" w:rsidRPr="000A0B06" w:rsidRDefault="005B14B7" w:rsidP="00393855">
      <w:pPr>
        <w:pStyle w:val="ListParagraph"/>
        <w:numPr>
          <w:ilvl w:val="0"/>
          <w:numId w:val="37"/>
        </w:num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IPAF 3a, 3b, 1b, Harness</w:t>
      </w:r>
      <w:r w:rsidR="001D3CB8" w:rsidRPr="000A0B06">
        <w:rPr>
          <w:rFonts w:eastAsia="Times New Roman" w:cstheme="minorHAnsi"/>
          <w:lang w:eastAsia="en-IE"/>
        </w:rPr>
        <w:t xml:space="preserve"> </w:t>
      </w:r>
      <w:r w:rsidRPr="000A0B06">
        <w:rPr>
          <w:rFonts w:eastAsia="Times New Roman" w:cstheme="minorHAnsi"/>
          <w:lang w:eastAsia="en-IE"/>
        </w:rPr>
        <w:t xml:space="preserve">instructor </w:t>
      </w:r>
      <w:r w:rsidR="001D3CB8" w:rsidRPr="000A0B06">
        <w:rPr>
          <w:rFonts w:eastAsia="Times New Roman" w:cstheme="minorHAnsi"/>
          <w:lang w:eastAsia="en-IE"/>
        </w:rPr>
        <w:t>T</w:t>
      </w:r>
      <w:r w:rsidRPr="000A0B06">
        <w:rPr>
          <w:rFonts w:eastAsia="Times New Roman" w:cstheme="minorHAnsi"/>
          <w:lang w:eastAsia="en-IE"/>
        </w:rPr>
        <w:t>raining </w:t>
      </w:r>
    </w:p>
    <w:p w14:paraId="4575927D" w14:textId="4E45F7FB" w:rsidR="005B14B7" w:rsidRPr="000A0B06" w:rsidRDefault="005B14B7" w:rsidP="00393855">
      <w:pPr>
        <w:pStyle w:val="ListParagraph"/>
        <w:numPr>
          <w:ilvl w:val="0"/>
          <w:numId w:val="37"/>
        </w:num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IPAF </w:t>
      </w:r>
      <w:r w:rsidR="0087452B" w:rsidRPr="000A0B06">
        <w:rPr>
          <w:rFonts w:eastAsia="Times New Roman" w:cstheme="minorHAnsi"/>
          <w:lang w:eastAsia="en-IE"/>
        </w:rPr>
        <w:t>MEWPS</w:t>
      </w:r>
      <w:r w:rsidRPr="000A0B06">
        <w:rPr>
          <w:rFonts w:eastAsia="Times New Roman" w:cstheme="minorHAnsi"/>
          <w:lang w:eastAsia="en-IE"/>
        </w:rPr>
        <w:t xml:space="preserve"> </w:t>
      </w:r>
      <w:r w:rsidR="001D3CB8" w:rsidRPr="000A0B06">
        <w:rPr>
          <w:rFonts w:eastAsia="Times New Roman" w:cstheme="minorHAnsi"/>
          <w:lang w:eastAsia="en-IE"/>
        </w:rPr>
        <w:t>M</w:t>
      </w:r>
      <w:r w:rsidRPr="000A0B06">
        <w:rPr>
          <w:rFonts w:eastAsia="Times New Roman" w:cstheme="minorHAnsi"/>
          <w:lang w:eastAsia="en-IE"/>
        </w:rPr>
        <w:t>anager training </w:t>
      </w:r>
    </w:p>
    <w:p w14:paraId="04814144" w14:textId="66A54148" w:rsidR="005B14B7" w:rsidRPr="000A0B06" w:rsidRDefault="005B14B7" w:rsidP="00393855">
      <w:pPr>
        <w:pStyle w:val="ListParagraph"/>
        <w:numPr>
          <w:ilvl w:val="0"/>
          <w:numId w:val="37"/>
        </w:numPr>
        <w:shd w:val="clear" w:color="auto" w:fill="FFFFFF"/>
        <w:spacing w:after="0" w:line="240" w:lineRule="auto"/>
        <w:textAlignment w:val="baseline"/>
        <w:rPr>
          <w:rFonts w:eastAsia="Times New Roman" w:cstheme="minorHAnsi"/>
          <w:lang w:eastAsia="en-IE"/>
        </w:rPr>
      </w:pPr>
      <w:r w:rsidRPr="000A0B06">
        <w:rPr>
          <w:rFonts w:eastAsia="Times New Roman" w:cstheme="minorHAnsi"/>
          <w:lang w:eastAsia="en-IE"/>
        </w:rPr>
        <w:t xml:space="preserve">PHECC First Aid Training desirable </w:t>
      </w:r>
    </w:p>
    <w:p w14:paraId="00838E48" w14:textId="77777777" w:rsidR="00E10C86" w:rsidRPr="00E10C86" w:rsidRDefault="00E10C86" w:rsidP="00E10C86">
      <w:pPr>
        <w:pStyle w:val="Style2"/>
        <w:rPr>
          <w:rFonts w:asciiTheme="minorHAnsi" w:hAnsiTheme="minorHAnsi"/>
        </w:rPr>
      </w:pPr>
      <w:r w:rsidRPr="00E10C86">
        <w:rPr>
          <w:rFonts w:asciiTheme="minorHAnsi" w:hAnsiTheme="minorHAnsi"/>
        </w:rPr>
        <w:t>Course Management</w:t>
      </w:r>
    </w:p>
    <w:p w14:paraId="51F62025" w14:textId="77777777" w:rsidR="00E10C86" w:rsidRPr="00E10C86" w:rsidRDefault="00E10C86" w:rsidP="00E10C86">
      <w:pPr>
        <w:spacing w:after="0"/>
        <w:rPr>
          <w:rFonts w:cstheme="minorHAnsi"/>
        </w:rPr>
      </w:pPr>
      <w:r w:rsidRPr="00E10C86">
        <w:rPr>
          <w:rFonts w:cstheme="minorHAnsi"/>
        </w:rPr>
        <w:t>LOETB requires tenderers to nominate a dedicated Course manager who will act as the main point of contact for the duration of the contract.  This person shall have the authority to deal with all matters in relation to the contract and be responsible for the satisfactory delivery of the services required.</w:t>
      </w:r>
      <w:r w:rsidRPr="00E10C86">
        <w:rPr>
          <w:rFonts w:cstheme="minorHAnsi"/>
        </w:rPr>
        <w:br/>
      </w:r>
    </w:p>
    <w:p w14:paraId="6A3C09ED" w14:textId="77777777" w:rsidR="00E10C86" w:rsidRDefault="00E10C86" w:rsidP="00E10C86">
      <w:pPr>
        <w:pStyle w:val="Style2"/>
        <w:rPr>
          <w:rFonts w:asciiTheme="minorHAnsi" w:hAnsiTheme="minorHAnsi"/>
        </w:rPr>
      </w:pPr>
      <w:r w:rsidRPr="00E10C86">
        <w:rPr>
          <w:rFonts w:asciiTheme="minorHAnsi" w:hAnsiTheme="minorHAnsi"/>
        </w:rPr>
        <w:t>Facilities</w:t>
      </w:r>
    </w:p>
    <w:p w14:paraId="30F8D29A" w14:textId="57B33844" w:rsidR="007C0D7A" w:rsidRPr="00E10C86" w:rsidRDefault="00496BC8" w:rsidP="007C0D7A">
      <w:pPr>
        <w:pStyle w:val="Style2"/>
        <w:numPr>
          <w:ilvl w:val="0"/>
          <w:numId w:val="0"/>
        </w:numPr>
        <w:ind w:left="-11"/>
        <w:rPr>
          <w:rFonts w:asciiTheme="minorHAnsi" w:hAnsiTheme="minorHAnsi"/>
        </w:rPr>
      </w:pPr>
      <w:r>
        <w:rPr>
          <w:rFonts w:asciiTheme="minorHAnsi" w:hAnsiTheme="minorHAnsi"/>
        </w:rPr>
        <w:t xml:space="preserve">Lot 1 </w:t>
      </w:r>
      <w:r w:rsidRPr="00950216">
        <w:rPr>
          <w:rFonts w:asciiTheme="minorHAnsi" w:hAnsiTheme="minorHAnsi"/>
        </w:rPr>
        <w:t>Working at Height &amp; Basic Scaffold Rescue Training</w:t>
      </w:r>
    </w:p>
    <w:p w14:paraId="1C55B047" w14:textId="358F5261" w:rsidR="00E10C86" w:rsidRDefault="00E10C86" w:rsidP="00E10C86">
      <w:pPr>
        <w:spacing w:after="0"/>
        <w:jc w:val="both"/>
        <w:rPr>
          <w:rFonts w:cstheme="minorHAnsi"/>
        </w:rPr>
      </w:pPr>
      <w:r w:rsidRPr="00E10C86">
        <w:rPr>
          <w:rFonts w:cstheme="minorHAnsi"/>
        </w:rPr>
        <w:t xml:space="preserve">Premises, tools and consumable materials will be provided by </w:t>
      </w:r>
      <w:r w:rsidR="00672EBD" w:rsidRPr="00672EBD">
        <w:rPr>
          <w:rFonts w:cstheme="minorHAnsi"/>
        </w:rPr>
        <w:t>National Construction Training Campus</w:t>
      </w:r>
      <w:r w:rsidRPr="00E10C86">
        <w:rPr>
          <w:rFonts w:cstheme="minorHAnsi"/>
        </w:rPr>
        <w:t xml:space="preserve">. </w:t>
      </w:r>
    </w:p>
    <w:p w14:paraId="640D1809" w14:textId="3AA0E6E5" w:rsidR="00297C52" w:rsidRDefault="007F04B0" w:rsidP="00E10C86">
      <w:pPr>
        <w:spacing w:after="0"/>
        <w:jc w:val="both"/>
        <w:rPr>
          <w:rFonts w:cstheme="minorHAnsi"/>
        </w:rPr>
      </w:pPr>
      <w:r>
        <w:rPr>
          <w:rFonts w:cstheme="minorHAnsi"/>
        </w:rPr>
        <w:t xml:space="preserve">All certificates will be provided </w:t>
      </w:r>
      <w:r w:rsidR="001928F7">
        <w:rPr>
          <w:rFonts w:cstheme="minorHAnsi"/>
        </w:rPr>
        <w:t>b</w:t>
      </w:r>
      <w:r>
        <w:rPr>
          <w:rFonts w:cstheme="minorHAnsi"/>
        </w:rPr>
        <w:t xml:space="preserve">y </w:t>
      </w:r>
      <w:r w:rsidR="004C628F">
        <w:rPr>
          <w:rFonts w:cstheme="minorHAnsi"/>
        </w:rPr>
        <w:t xml:space="preserve">the Tenderer </w:t>
      </w:r>
      <w:r w:rsidR="006703E7">
        <w:rPr>
          <w:rFonts w:cstheme="minorHAnsi"/>
        </w:rPr>
        <w:t>for the completion of Working at Height</w:t>
      </w:r>
      <w:r w:rsidR="00106FE4">
        <w:rPr>
          <w:rFonts w:cstheme="minorHAnsi"/>
        </w:rPr>
        <w:t xml:space="preserve"> &amp; Basic Scaffold Rescue Training</w:t>
      </w:r>
      <w:r w:rsidR="009F066F">
        <w:rPr>
          <w:rFonts w:cstheme="minorHAnsi"/>
        </w:rPr>
        <w:t xml:space="preserve"> course</w:t>
      </w:r>
      <w:r w:rsidR="00106FE4">
        <w:rPr>
          <w:rFonts w:cstheme="minorHAnsi"/>
        </w:rPr>
        <w:t>.</w:t>
      </w:r>
      <w:r w:rsidR="006703E7">
        <w:rPr>
          <w:rFonts w:cstheme="minorHAnsi"/>
        </w:rPr>
        <w:t xml:space="preserve"> </w:t>
      </w:r>
      <w:r>
        <w:rPr>
          <w:rFonts w:cstheme="minorHAnsi"/>
        </w:rPr>
        <w:t xml:space="preserve"> </w:t>
      </w:r>
    </w:p>
    <w:p w14:paraId="5DD963F6" w14:textId="77777777" w:rsidR="007F04B0" w:rsidRDefault="007F04B0" w:rsidP="00E10C86">
      <w:pPr>
        <w:spacing w:after="0"/>
        <w:jc w:val="both"/>
        <w:rPr>
          <w:rFonts w:cstheme="minorHAnsi"/>
        </w:rPr>
      </w:pPr>
    </w:p>
    <w:p w14:paraId="7A5ECC1E" w14:textId="108DAEFE" w:rsidR="009F066F" w:rsidRPr="00E10C86" w:rsidRDefault="009F066F" w:rsidP="009F066F">
      <w:pPr>
        <w:pStyle w:val="Style2"/>
        <w:numPr>
          <w:ilvl w:val="0"/>
          <w:numId w:val="0"/>
        </w:numPr>
        <w:ind w:left="-11"/>
        <w:rPr>
          <w:rFonts w:asciiTheme="minorHAnsi" w:hAnsiTheme="minorHAnsi"/>
        </w:rPr>
      </w:pPr>
      <w:r>
        <w:rPr>
          <w:rFonts w:asciiTheme="minorHAnsi" w:hAnsiTheme="minorHAnsi"/>
        </w:rPr>
        <w:t>Lot 2 GOTCHA</w:t>
      </w:r>
    </w:p>
    <w:p w14:paraId="1848EA59" w14:textId="383C91C7" w:rsidR="00297C52" w:rsidRDefault="00297C52" w:rsidP="00297C52">
      <w:pPr>
        <w:spacing w:after="0"/>
        <w:jc w:val="both"/>
        <w:rPr>
          <w:rFonts w:cstheme="minorHAnsi"/>
        </w:rPr>
      </w:pPr>
      <w:r w:rsidRPr="00E10C86">
        <w:rPr>
          <w:rFonts w:cstheme="minorHAnsi"/>
        </w:rPr>
        <w:t xml:space="preserve">Premises, tools and consumable materials will be provided by </w:t>
      </w:r>
      <w:r w:rsidR="00ED6513" w:rsidRPr="00ED6513">
        <w:rPr>
          <w:rFonts w:cstheme="minorHAnsi"/>
        </w:rPr>
        <w:t>National Construction Training Campus</w:t>
      </w:r>
      <w:r w:rsidRPr="00E10C86">
        <w:rPr>
          <w:rFonts w:cstheme="minorHAnsi"/>
        </w:rPr>
        <w:t xml:space="preserve">. </w:t>
      </w:r>
    </w:p>
    <w:p w14:paraId="680C48E5" w14:textId="3AF45884" w:rsidR="007F04B0" w:rsidRDefault="007F04B0" w:rsidP="00297C52">
      <w:pPr>
        <w:spacing w:after="0"/>
        <w:jc w:val="both"/>
        <w:rPr>
          <w:rFonts w:cstheme="minorHAnsi"/>
        </w:rPr>
      </w:pPr>
      <w:r>
        <w:rPr>
          <w:rFonts w:cstheme="minorHAnsi"/>
        </w:rPr>
        <w:t xml:space="preserve">All certificates </w:t>
      </w:r>
      <w:r w:rsidR="001928F7">
        <w:rPr>
          <w:rFonts w:cstheme="minorHAnsi"/>
        </w:rPr>
        <w:t xml:space="preserve">will be provided by </w:t>
      </w:r>
      <w:r w:rsidR="00601D3B">
        <w:rPr>
          <w:rFonts w:cstheme="minorHAnsi"/>
        </w:rPr>
        <w:t xml:space="preserve">the Tenderer </w:t>
      </w:r>
      <w:r w:rsidR="00AE079F">
        <w:rPr>
          <w:rFonts w:cstheme="minorHAnsi"/>
        </w:rPr>
        <w:t xml:space="preserve">for the completion of </w:t>
      </w:r>
      <w:r w:rsidR="006703E7">
        <w:rPr>
          <w:rFonts w:cstheme="minorHAnsi"/>
        </w:rPr>
        <w:t>GOTCHA course.</w:t>
      </w:r>
    </w:p>
    <w:p w14:paraId="2D217375" w14:textId="77777777" w:rsidR="00297C52" w:rsidRDefault="00297C52" w:rsidP="00E10C86">
      <w:pPr>
        <w:spacing w:after="0"/>
        <w:jc w:val="both"/>
        <w:rPr>
          <w:rFonts w:cstheme="minorHAnsi"/>
        </w:rPr>
      </w:pPr>
    </w:p>
    <w:p w14:paraId="6C8D0AC7" w14:textId="1EFCEED0" w:rsidR="00C03CAE" w:rsidRPr="00E10C86" w:rsidRDefault="00C03CAE" w:rsidP="00C03CAE">
      <w:pPr>
        <w:pStyle w:val="Style2"/>
        <w:numPr>
          <w:ilvl w:val="0"/>
          <w:numId w:val="0"/>
        </w:numPr>
        <w:ind w:left="-11"/>
        <w:rPr>
          <w:rFonts w:asciiTheme="minorHAnsi" w:hAnsiTheme="minorHAnsi"/>
        </w:rPr>
      </w:pPr>
      <w:r>
        <w:rPr>
          <w:rFonts w:asciiTheme="minorHAnsi" w:hAnsiTheme="minorHAnsi"/>
        </w:rPr>
        <w:lastRenderedPageBreak/>
        <w:t xml:space="preserve">Lot </w:t>
      </w:r>
      <w:r w:rsidR="00E91406">
        <w:rPr>
          <w:rFonts w:asciiTheme="minorHAnsi" w:hAnsiTheme="minorHAnsi"/>
        </w:rPr>
        <w:t>3</w:t>
      </w:r>
      <w:r>
        <w:rPr>
          <w:rFonts w:asciiTheme="minorHAnsi" w:hAnsiTheme="minorHAnsi"/>
        </w:rPr>
        <w:t xml:space="preserve"> </w:t>
      </w:r>
      <w:r>
        <w:t>IPAF MEWP</w:t>
      </w:r>
    </w:p>
    <w:p w14:paraId="4C7F8A1D" w14:textId="0EE714BA" w:rsidR="00050C52" w:rsidRDefault="00050C52" w:rsidP="00050C52">
      <w:pPr>
        <w:spacing w:after="0"/>
        <w:jc w:val="both"/>
        <w:rPr>
          <w:rFonts w:cstheme="minorHAnsi"/>
        </w:rPr>
      </w:pPr>
      <w:r w:rsidRPr="00E10C86">
        <w:rPr>
          <w:rFonts w:cstheme="minorHAnsi"/>
        </w:rPr>
        <w:t xml:space="preserve">Premises, tools and consumable materials will be provided by the </w:t>
      </w:r>
      <w:r w:rsidR="00ED6513" w:rsidRPr="00ED6513">
        <w:rPr>
          <w:rFonts w:cstheme="minorHAnsi"/>
        </w:rPr>
        <w:t xml:space="preserve">National Construction Training </w:t>
      </w:r>
      <w:r w:rsidR="00ED6513" w:rsidRPr="00AD5D8F">
        <w:rPr>
          <w:rFonts w:cstheme="minorHAnsi"/>
        </w:rPr>
        <w:t>Campus</w:t>
      </w:r>
      <w:r w:rsidRPr="00AD5D8F">
        <w:rPr>
          <w:rFonts w:cstheme="minorHAnsi"/>
        </w:rPr>
        <w:t>.</w:t>
      </w:r>
      <w:r w:rsidR="00A50FC7" w:rsidRPr="00AD5D8F">
        <w:rPr>
          <w:rFonts w:cstheme="minorHAnsi"/>
        </w:rPr>
        <w:t xml:space="preserve"> The Tenderer will </w:t>
      </w:r>
      <w:r w:rsidR="002002FE" w:rsidRPr="00AD5D8F">
        <w:rPr>
          <w:rFonts w:cstheme="minorHAnsi"/>
        </w:rPr>
        <w:t xml:space="preserve">provide a truck (lorry) </w:t>
      </w:r>
      <w:r w:rsidR="0086492F" w:rsidRPr="00AD5D8F">
        <w:rPr>
          <w:rFonts w:cstheme="minorHAnsi"/>
        </w:rPr>
        <w:t>with a mounted boom as only Articulated Boom and Scissors Lift currently on site.</w:t>
      </w:r>
      <w:r w:rsidRPr="00AD5D8F">
        <w:rPr>
          <w:rFonts w:cstheme="minorHAnsi"/>
        </w:rPr>
        <w:t xml:space="preserve"> </w:t>
      </w:r>
    </w:p>
    <w:p w14:paraId="6147FB46" w14:textId="0EE1F98C" w:rsidR="00297C52" w:rsidRPr="00E10C86" w:rsidRDefault="00206B73" w:rsidP="00E10C86">
      <w:pPr>
        <w:spacing w:after="0"/>
        <w:jc w:val="both"/>
        <w:rPr>
          <w:rFonts w:cstheme="minorHAnsi"/>
        </w:rPr>
      </w:pPr>
      <w:r>
        <w:rPr>
          <w:rFonts w:cstheme="minorHAnsi"/>
        </w:rPr>
        <w:t xml:space="preserve">The Tenderer will provide certificates for the completion </w:t>
      </w:r>
      <w:r w:rsidR="00AD0548">
        <w:rPr>
          <w:rFonts w:cstheme="minorHAnsi"/>
        </w:rPr>
        <w:t>of</w:t>
      </w:r>
      <w:r w:rsidR="00AE079F">
        <w:rPr>
          <w:rFonts w:cstheme="minorHAnsi"/>
        </w:rPr>
        <w:t xml:space="preserve"> </w:t>
      </w:r>
      <w:r w:rsidR="00E91406">
        <w:rPr>
          <w:rFonts w:cstheme="minorHAnsi"/>
        </w:rPr>
        <w:t xml:space="preserve">Lot 3 </w:t>
      </w:r>
      <w:r w:rsidR="00AE079F">
        <w:rPr>
          <w:rFonts w:cstheme="minorHAnsi"/>
        </w:rPr>
        <w:t>IPAF MEWP course.</w:t>
      </w:r>
      <w:r w:rsidR="00AD0548">
        <w:rPr>
          <w:rFonts w:cstheme="minorHAnsi"/>
        </w:rPr>
        <w:t xml:space="preserve"> </w:t>
      </w:r>
      <w:r>
        <w:rPr>
          <w:rFonts w:cstheme="minorHAnsi"/>
        </w:rPr>
        <w:t xml:space="preserve">  </w:t>
      </w:r>
    </w:p>
    <w:p w14:paraId="1E584BD7" w14:textId="77777777" w:rsidR="00E10C86" w:rsidRPr="00E10C86" w:rsidRDefault="00E10C86" w:rsidP="00E10C86">
      <w:pPr>
        <w:spacing w:after="0"/>
        <w:jc w:val="both"/>
        <w:rPr>
          <w:rFonts w:cstheme="minorHAnsi"/>
          <w:b/>
          <w:sz w:val="24"/>
          <w:szCs w:val="24"/>
        </w:rPr>
      </w:pPr>
    </w:p>
    <w:p w14:paraId="3C624BDA" w14:textId="77777777" w:rsidR="00E10C86" w:rsidRPr="00E10C86" w:rsidRDefault="00E10C86" w:rsidP="00E10C86">
      <w:pPr>
        <w:pStyle w:val="Style2"/>
        <w:rPr>
          <w:rFonts w:asciiTheme="minorHAnsi" w:hAnsiTheme="minorHAnsi"/>
        </w:rPr>
      </w:pPr>
      <w:r w:rsidRPr="00E10C86">
        <w:rPr>
          <w:rFonts w:asciiTheme="minorHAnsi" w:hAnsiTheme="minorHAnsi"/>
        </w:rPr>
        <w:t>Costs, Prices and Rates</w:t>
      </w:r>
    </w:p>
    <w:p w14:paraId="2204AE62" w14:textId="3CC8B92E" w:rsidR="00E10C86" w:rsidRPr="00E10C86" w:rsidRDefault="00E10C86" w:rsidP="00E10C86">
      <w:pPr>
        <w:spacing w:line="240" w:lineRule="auto"/>
        <w:jc w:val="both"/>
        <w:rPr>
          <w:rFonts w:cstheme="minorHAnsi"/>
        </w:rPr>
      </w:pPr>
      <w:r w:rsidRPr="00E10C86">
        <w:rPr>
          <w:rFonts w:cstheme="minorHAnsi"/>
        </w:rPr>
        <w:t xml:space="preserve">Tenderers should clearly outline, in their response, the overall cost for the delivery and management of the courses in by completion of the Pricing Schedule </w:t>
      </w:r>
      <w:r w:rsidRPr="00F81B8A">
        <w:rPr>
          <w:rFonts w:cstheme="minorHAnsi"/>
        </w:rPr>
        <w:t xml:space="preserve">Appendix </w:t>
      </w:r>
      <w:r w:rsidR="006A41FB" w:rsidRPr="00F81B8A">
        <w:rPr>
          <w:rFonts w:cstheme="minorHAnsi"/>
        </w:rPr>
        <w:t>2</w:t>
      </w:r>
      <w:r w:rsidRPr="00F81B8A">
        <w:rPr>
          <w:rFonts w:cstheme="minorHAnsi"/>
        </w:rPr>
        <w:t xml:space="preserve"> and the “Tender</w:t>
      </w:r>
      <w:r w:rsidR="0098445A" w:rsidRPr="00F81B8A">
        <w:rPr>
          <w:rFonts w:cstheme="minorHAnsi"/>
        </w:rPr>
        <w:t xml:space="preserve"> Response</w:t>
      </w:r>
      <w:r w:rsidR="00F81B8A" w:rsidRPr="00F81B8A">
        <w:rPr>
          <w:rFonts w:cstheme="minorHAnsi"/>
        </w:rPr>
        <w:t xml:space="preserve"> Form</w:t>
      </w:r>
      <w:r w:rsidRPr="00F81B8A">
        <w:rPr>
          <w:rFonts w:cstheme="minorHAnsi"/>
        </w:rPr>
        <w:t>”</w:t>
      </w:r>
      <w:r w:rsidRPr="00E10C86">
        <w:rPr>
          <w:rFonts w:cstheme="minorHAnsi"/>
          <w:b/>
          <w:bCs/>
        </w:rPr>
        <w:t xml:space="preserve"> </w:t>
      </w:r>
      <w:r w:rsidRPr="00E10C86">
        <w:rPr>
          <w:rFonts w:cstheme="minorHAnsi"/>
        </w:rPr>
        <w:t>contained within</w:t>
      </w:r>
      <w:r w:rsidRPr="00E10C86">
        <w:rPr>
          <w:rFonts w:cstheme="minorHAnsi"/>
          <w:b/>
          <w:bCs/>
        </w:rPr>
        <w:t xml:space="preserve"> </w:t>
      </w:r>
      <w:r w:rsidRPr="00E10C86">
        <w:rPr>
          <w:rFonts w:cstheme="minorHAnsi"/>
        </w:rPr>
        <w:t>the Tender Response Document (TRD).</w:t>
      </w:r>
    </w:p>
    <w:p w14:paraId="28A2A451" w14:textId="77777777" w:rsidR="00E10C86" w:rsidRPr="00E10C86" w:rsidRDefault="00E10C86" w:rsidP="00E10C86">
      <w:pPr>
        <w:spacing w:after="0"/>
        <w:jc w:val="both"/>
        <w:rPr>
          <w:rFonts w:cstheme="minorHAnsi"/>
          <w:b/>
        </w:rPr>
      </w:pPr>
    </w:p>
    <w:p w14:paraId="0286928B" w14:textId="77777777" w:rsidR="00E10C86" w:rsidRPr="00E10C86" w:rsidRDefault="00E10C86" w:rsidP="00E10C86">
      <w:pPr>
        <w:pStyle w:val="Style2"/>
        <w:rPr>
          <w:rFonts w:asciiTheme="minorHAnsi" w:hAnsiTheme="minorHAnsi"/>
        </w:rPr>
      </w:pPr>
      <w:r w:rsidRPr="00E10C86">
        <w:rPr>
          <w:rFonts w:asciiTheme="minorHAnsi" w:hAnsiTheme="minorHAnsi"/>
        </w:rPr>
        <w:t>Delivery of the Services</w:t>
      </w:r>
    </w:p>
    <w:p w14:paraId="7FB08D2C" w14:textId="77777777" w:rsidR="00E10C86" w:rsidRPr="00E10C86" w:rsidRDefault="00E10C86" w:rsidP="00E10C86">
      <w:pPr>
        <w:spacing w:after="0"/>
        <w:jc w:val="both"/>
        <w:rPr>
          <w:rFonts w:cstheme="minorHAnsi"/>
        </w:rPr>
      </w:pPr>
    </w:p>
    <w:p w14:paraId="3324D769" w14:textId="77777777" w:rsidR="00E10C86" w:rsidRPr="00E10C86" w:rsidRDefault="00E10C86" w:rsidP="00E10C86">
      <w:pPr>
        <w:spacing w:after="0"/>
        <w:jc w:val="both"/>
        <w:rPr>
          <w:rFonts w:cstheme="minorHAnsi"/>
        </w:rPr>
      </w:pPr>
      <w:r w:rsidRPr="00E10C86">
        <w:rPr>
          <w:rFonts w:cstheme="minorHAnsi"/>
        </w:rPr>
        <w:t>The tenderers agree to:</w:t>
      </w:r>
    </w:p>
    <w:p w14:paraId="27689C74" w14:textId="77777777" w:rsidR="00E10C86" w:rsidRPr="00E10C86" w:rsidRDefault="00E10C86" w:rsidP="00E10C86">
      <w:pPr>
        <w:numPr>
          <w:ilvl w:val="0"/>
          <w:numId w:val="9"/>
        </w:numPr>
        <w:spacing w:after="0" w:line="240" w:lineRule="auto"/>
        <w:ind w:left="714" w:hanging="357"/>
        <w:contextualSpacing/>
        <w:jc w:val="both"/>
        <w:rPr>
          <w:rFonts w:cstheme="minorHAnsi"/>
        </w:rPr>
      </w:pPr>
      <w:r w:rsidRPr="00E10C86">
        <w:rPr>
          <w:rFonts w:cstheme="minorHAnsi"/>
        </w:rPr>
        <w:t>carry out all duties and responsibilities which may be required to secure the timely and satisfactory completion of the Services, and which would ordinarily and properly be carried out by an independent Provider in relation to services comparable in size, scope, complexity and purpose to the Services.</w:t>
      </w:r>
    </w:p>
    <w:p w14:paraId="7346E8A7" w14:textId="77777777" w:rsidR="00E10C86" w:rsidRPr="00E10C86" w:rsidRDefault="00E10C86" w:rsidP="00E10C86">
      <w:pPr>
        <w:spacing w:after="0"/>
        <w:ind w:left="720"/>
        <w:contextualSpacing/>
        <w:jc w:val="both"/>
        <w:rPr>
          <w:rFonts w:cstheme="minorHAnsi"/>
        </w:rPr>
      </w:pPr>
    </w:p>
    <w:p w14:paraId="025838B2" w14:textId="77777777" w:rsidR="00E10C86" w:rsidRPr="00E10C86" w:rsidRDefault="00E10C86" w:rsidP="00E10C86">
      <w:pPr>
        <w:numPr>
          <w:ilvl w:val="0"/>
          <w:numId w:val="9"/>
        </w:numPr>
        <w:spacing w:after="0" w:line="240" w:lineRule="auto"/>
        <w:contextualSpacing/>
        <w:jc w:val="both"/>
        <w:rPr>
          <w:rFonts w:cstheme="minorHAnsi"/>
        </w:rPr>
      </w:pPr>
      <w:r w:rsidRPr="00E10C86">
        <w:rPr>
          <w:rFonts w:cstheme="minorHAnsi"/>
        </w:rPr>
        <w:t>act in a thoroughly competent and efficient manner and in the best interests of LOETB so as to give to the organisation the full and complete benefit of the Provider’s experience and expertise.</w:t>
      </w:r>
    </w:p>
    <w:p w14:paraId="0D83B90B" w14:textId="77777777" w:rsidR="00E10C86" w:rsidRPr="00E10C86" w:rsidRDefault="00E10C86" w:rsidP="00E10C86">
      <w:pPr>
        <w:spacing w:after="0" w:line="240" w:lineRule="auto"/>
        <w:jc w:val="both"/>
        <w:rPr>
          <w:rFonts w:cstheme="minorHAnsi"/>
        </w:rPr>
      </w:pPr>
    </w:p>
    <w:p w14:paraId="115E8D34" w14:textId="77777777" w:rsidR="00E10C86" w:rsidRPr="00E10C86" w:rsidRDefault="00E10C86" w:rsidP="00E10C86">
      <w:pPr>
        <w:numPr>
          <w:ilvl w:val="0"/>
          <w:numId w:val="9"/>
        </w:numPr>
        <w:spacing w:after="0" w:line="240" w:lineRule="auto"/>
        <w:contextualSpacing/>
        <w:jc w:val="both"/>
        <w:rPr>
          <w:rFonts w:cstheme="minorHAnsi"/>
        </w:rPr>
      </w:pPr>
      <w:r w:rsidRPr="00E10C86">
        <w:rPr>
          <w:rFonts w:cstheme="minorHAnsi"/>
        </w:rPr>
        <w:t>comply with LOETB’s conditions for learning i.e. classroom environment and all applicable laws including, without limitation, any regulations issued from time to time under the Safety Health &amp; Welfare at Work Acts, 1989 &amp; 2005.</w:t>
      </w:r>
    </w:p>
    <w:p w14:paraId="735BC2D4" w14:textId="77777777" w:rsidR="00E10C86" w:rsidRPr="00E10C86" w:rsidRDefault="00E10C86" w:rsidP="00E10C86">
      <w:pPr>
        <w:spacing w:after="0" w:line="240" w:lineRule="auto"/>
        <w:jc w:val="both"/>
        <w:rPr>
          <w:rFonts w:cstheme="minorHAnsi"/>
        </w:rPr>
      </w:pPr>
    </w:p>
    <w:p w14:paraId="224E2F09" w14:textId="77777777" w:rsidR="00E10C86" w:rsidRPr="00E10C86" w:rsidRDefault="00E10C86" w:rsidP="00E10C86">
      <w:pPr>
        <w:numPr>
          <w:ilvl w:val="0"/>
          <w:numId w:val="9"/>
        </w:numPr>
        <w:spacing w:after="0" w:line="240" w:lineRule="auto"/>
        <w:contextualSpacing/>
        <w:jc w:val="both"/>
        <w:rPr>
          <w:rFonts w:cstheme="minorHAnsi"/>
        </w:rPr>
      </w:pPr>
      <w:r w:rsidRPr="00E10C86">
        <w:rPr>
          <w:rFonts w:cstheme="minorHAnsi"/>
        </w:rPr>
        <w:t>provide to LOETB (if requested) a safety statement setting out the basis upon which the Services are to be carried out, and to ensure that the safety statement is complied with in all respects by its officers, employees, sub-Providers or agents.</w:t>
      </w:r>
    </w:p>
    <w:p w14:paraId="2C6F3507" w14:textId="77777777" w:rsidR="00E10C86" w:rsidRPr="00E10C86" w:rsidRDefault="00E10C86" w:rsidP="00E10C86">
      <w:pPr>
        <w:spacing w:after="0" w:line="240" w:lineRule="auto"/>
        <w:jc w:val="both"/>
        <w:rPr>
          <w:rFonts w:cstheme="minorHAnsi"/>
        </w:rPr>
      </w:pPr>
    </w:p>
    <w:p w14:paraId="41520F55" w14:textId="77777777" w:rsidR="00E10C86" w:rsidRPr="00E10C86" w:rsidRDefault="00E10C86" w:rsidP="00E10C86">
      <w:pPr>
        <w:numPr>
          <w:ilvl w:val="0"/>
          <w:numId w:val="9"/>
        </w:numPr>
        <w:spacing w:after="0" w:line="240" w:lineRule="auto"/>
        <w:contextualSpacing/>
        <w:jc w:val="both"/>
        <w:rPr>
          <w:rFonts w:cstheme="minorHAnsi"/>
        </w:rPr>
      </w:pPr>
      <w:r w:rsidRPr="00E10C86">
        <w:rPr>
          <w:rFonts w:cstheme="minorHAnsi"/>
        </w:rPr>
        <w:t xml:space="preserve">ensure that the Services are completed in accordance with safety and security requirements of LOETB notified to the Provider from time to time and to ensure that such requirements are complied with in all respects by its officers, employees, sub-Providers or agents; and </w:t>
      </w:r>
    </w:p>
    <w:p w14:paraId="0422F5CA" w14:textId="77777777" w:rsidR="00E10C86" w:rsidRPr="00E10C86" w:rsidRDefault="00E10C86" w:rsidP="00E10C86">
      <w:pPr>
        <w:spacing w:line="240" w:lineRule="auto"/>
        <w:ind w:left="720"/>
        <w:contextualSpacing/>
        <w:rPr>
          <w:rFonts w:cstheme="minorHAnsi"/>
        </w:rPr>
      </w:pPr>
    </w:p>
    <w:p w14:paraId="4C3C0BEA" w14:textId="77777777" w:rsidR="00E10C86" w:rsidRPr="00E10C86" w:rsidRDefault="00E10C86" w:rsidP="00E10C86">
      <w:pPr>
        <w:numPr>
          <w:ilvl w:val="0"/>
          <w:numId w:val="9"/>
        </w:numPr>
        <w:spacing w:after="0" w:line="240" w:lineRule="auto"/>
        <w:contextualSpacing/>
        <w:jc w:val="both"/>
        <w:rPr>
          <w:rFonts w:cstheme="minorHAnsi"/>
        </w:rPr>
      </w:pPr>
      <w:r w:rsidRPr="00E10C86">
        <w:rPr>
          <w:rFonts w:cstheme="minorHAnsi"/>
        </w:rPr>
        <w:t>provide all personnel, services and other resources necessary or appropriate for the safe, full and proper performance of the Services.</w:t>
      </w:r>
    </w:p>
    <w:p w14:paraId="36A1FF6D" w14:textId="77777777" w:rsidR="00E10C86" w:rsidRPr="00E10C86" w:rsidRDefault="00E10C86" w:rsidP="00E10C86">
      <w:pPr>
        <w:rPr>
          <w:rFonts w:cstheme="minorHAnsi"/>
          <w:b/>
        </w:rPr>
      </w:pPr>
    </w:p>
    <w:p w14:paraId="7FD0D641" w14:textId="77777777" w:rsidR="00E10C86" w:rsidRPr="00E10C86" w:rsidRDefault="00E10C86" w:rsidP="00E10C86">
      <w:pPr>
        <w:spacing w:after="0" w:line="240" w:lineRule="auto"/>
        <w:jc w:val="both"/>
        <w:rPr>
          <w:rFonts w:cstheme="minorHAnsi"/>
        </w:rPr>
      </w:pPr>
      <w:r w:rsidRPr="00E10C86">
        <w:rPr>
          <w:rFonts w:cstheme="minorHAnsi"/>
        </w:rPr>
        <w:t xml:space="preserve">The Provider shall ensure that, </w:t>
      </w:r>
      <w:r w:rsidRPr="00E10C86">
        <w:rPr>
          <w:rFonts w:cstheme="minorHAnsi"/>
          <w:b/>
        </w:rPr>
        <w:t>where required</w:t>
      </w:r>
      <w:r w:rsidRPr="00E10C86">
        <w:rPr>
          <w:rFonts w:cstheme="minorHAnsi"/>
        </w:rPr>
        <w:t xml:space="preserve"> by applicable law or where otherwise requested by LOETB, all personnel engaged in the provision of the Services shall:</w:t>
      </w:r>
    </w:p>
    <w:p w14:paraId="09B87DC4" w14:textId="77777777" w:rsidR="00E10C86" w:rsidRPr="00E10C86" w:rsidRDefault="00E10C86" w:rsidP="00E10C86">
      <w:pPr>
        <w:spacing w:after="0"/>
        <w:jc w:val="both"/>
        <w:rPr>
          <w:rFonts w:cstheme="minorHAnsi"/>
        </w:rPr>
      </w:pPr>
    </w:p>
    <w:p w14:paraId="05BD8F50" w14:textId="77777777" w:rsidR="00E10C86" w:rsidRPr="00E10C86" w:rsidRDefault="00E10C86" w:rsidP="00E10C86">
      <w:pPr>
        <w:pStyle w:val="ListParagraph"/>
        <w:numPr>
          <w:ilvl w:val="0"/>
          <w:numId w:val="9"/>
        </w:numPr>
        <w:spacing w:line="240" w:lineRule="auto"/>
        <w:rPr>
          <w:rFonts w:cstheme="minorHAnsi"/>
        </w:rPr>
      </w:pPr>
      <w:r w:rsidRPr="00E10C86">
        <w:rPr>
          <w:rFonts w:cstheme="minorHAnsi"/>
        </w:rPr>
        <w:t xml:space="preserve">Be appropriately vetted by An Garda Siochana by reference to previous employers and, in particular the most recent employer of the individual concerned.  All such vetting to include a criminal record check or similar checks with other policing authorities, as appropriate.  This is to ensure that the necessary clearances are in place for those delivering the courses.  </w:t>
      </w:r>
    </w:p>
    <w:p w14:paraId="542FB200" w14:textId="77777777" w:rsidR="00E10C86" w:rsidRPr="00E10C86" w:rsidRDefault="00E10C86" w:rsidP="00E10C86">
      <w:pPr>
        <w:numPr>
          <w:ilvl w:val="0"/>
          <w:numId w:val="10"/>
        </w:numPr>
        <w:spacing w:after="0" w:line="240" w:lineRule="auto"/>
        <w:contextualSpacing/>
        <w:jc w:val="both"/>
        <w:rPr>
          <w:rFonts w:cstheme="minorHAnsi"/>
        </w:rPr>
      </w:pPr>
      <w:r w:rsidRPr="00E10C86">
        <w:rPr>
          <w:rFonts w:cstheme="minorHAnsi"/>
        </w:rPr>
        <w:lastRenderedPageBreak/>
        <w:t>Furnish to LOETB all necessary authorisations to enable LOETB to obtain a statement from An Garda Siochána as to whether any convictions have been recorded against them.</w:t>
      </w:r>
    </w:p>
    <w:p w14:paraId="44CC7DD8" w14:textId="77777777" w:rsidR="00E10C86" w:rsidRPr="00E10C86" w:rsidRDefault="00E10C86" w:rsidP="00E10C86">
      <w:pPr>
        <w:ind w:left="720"/>
        <w:contextualSpacing/>
        <w:rPr>
          <w:rFonts w:cstheme="minorHAnsi"/>
        </w:rPr>
      </w:pPr>
    </w:p>
    <w:p w14:paraId="7404AB1F" w14:textId="77777777" w:rsidR="00E10C86" w:rsidRPr="00E10C86" w:rsidRDefault="00E10C86" w:rsidP="00E10C86">
      <w:pPr>
        <w:spacing w:after="0" w:line="240" w:lineRule="auto"/>
        <w:jc w:val="both"/>
        <w:rPr>
          <w:rFonts w:cstheme="minorHAnsi"/>
        </w:rPr>
      </w:pPr>
      <w:r w:rsidRPr="00E10C86">
        <w:rPr>
          <w:rFonts w:cstheme="minorHAnsi"/>
        </w:rPr>
        <w:t>The Provider shall immediately notify LOETB if the Provider or any of the Provider’s personnel engaged in the provision of the Services:</w:t>
      </w:r>
    </w:p>
    <w:p w14:paraId="7225B46D" w14:textId="77777777" w:rsidR="00E10C86" w:rsidRPr="00E10C86" w:rsidRDefault="00E10C86" w:rsidP="00E10C86">
      <w:pPr>
        <w:numPr>
          <w:ilvl w:val="0"/>
          <w:numId w:val="8"/>
        </w:numPr>
        <w:spacing w:after="0" w:line="276" w:lineRule="auto"/>
        <w:ind w:left="1134" w:hanging="567"/>
        <w:contextualSpacing/>
        <w:jc w:val="both"/>
        <w:rPr>
          <w:rFonts w:cstheme="minorHAnsi"/>
        </w:rPr>
      </w:pPr>
      <w:r w:rsidRPr="00E10C86">
        <w:rPr>
          <w:rFonts w:cstheme="minorHAnsi"/>
        </w:rPr>
        <w:t xml:space="preserve">Are charged with any criminal offence; and </w:t>
      </w:r>
    </w:p>
    <w:p w14:paraId="2B87B6A8" w14:textId="77777777" w:rsidR="00E10C86" w:rsidRPr="00E10C86" w:rsidRDefault="00E10C86" w:rsidP="00E10C86">
      <w:pPr>
        <w:numPr>
          <w:ilvl w:val="0"/>
          <w:numId w:val="8"/>
        </w:numPr>
        <w:spacing w:after="0" w:line="276" w:lineRule="auto"/>
        <w:ind w:left="1134" w:hanging="567"/>
        <w:contextualSpacing/>
        <w:jc w:val="both"/>
        <w:rPr>
          <w:rFonts w:cstheme="minorHAnsi"/>
        </w:rPr>
      </w:pPr>
      <w:r w:rsidRPr="00E10C86">
        <w:rPr>
          <w:rFonts w:cstheme="minorHAnsi"/>
        </w:rPr>
        <w:t>Have been or become convicted of any criminal offence.</w:t>
      </w:r>
    </w:p>
    <w:p w14:paraId="107704A8" w14:textId="77777777" w:rsidR="00E10C86" w:rsidRPr="00E10C86" w:rsidRDefault="00E10C86" w:rsidP="00E10C86">
      <w:pPr>
        <w:spacing w:after="0"/>
        <w:jc w:val="both"/>
        <w:rPr>
          <w:rFonts w:cstheme="minorHAnsi"/>
        </w:rPr>
      </w:pPr>
    </w:p>
    <w:p w14:paraId="40FA484B" w14:textId="77777777" w:rsidR="00E10C86" w:rsidRPr="00E10C86" w:rsidRDefault="00E10C86" w:rsidP="00E10C86">
      <w:pPr>
        <w:spacing w:after="0"/>
        <w:jc w:val="both"/>
        <w:rPr>
          <w:rFonts w:cstheme="minorHAnsi"/>
        </w:rPr>
      </w:pPr>
      <w:r w:rsidRPr="00E10C86">
        <w:rPr>
          <w:rFonts w:cstheme="minorHAnsi"/>
        </w:rPr>
        <w:t>LOETB reserves the right, at its absolute discretion, to object at any time to any person nominated or engaged by the Provider as a tutor.  Without prejudice to the foregoing, it is a condition of this Contract that in the event of LOETB informing the Provider of its objection to any tutor, the following provisions shall apply:</w:t>
      </w:r>
    </w:p>
    <w:p w14:paraId="5CB445FA" w14:textId="77777777" w:rsidR="00E10C86" w:rsidRPr="00E10C86" w:rsidRDefault="00E10C86" w:rsidP="00E10C86">
      <w:pPr>
        <w:spacing w:after="0"/>
        <w:jc w:val="both"/>
        <w:rPr>
          <w:rFonts w:cstheme="minorHAnsi"/>
        </w:rPr>
      </w:pPr>
    </w:p>
    <w:p w14:paraId="0AED74C5" w14:textId="77777777" w:rsidR="00E10C86" w:rsidRPr="00E10C86" w:rsidRDefault="00E10C86" w:rsidP="00E10C86">
      <w:pPr>
        <w:spacing w:after="0"/>
        <w:jc w:val="both"/>
        <w:rPr>
          <w:rFonts w:cstheme="minorHAnsi"/>
        </w:rPr>
      </w:pPr>
      <w:r w:rsidRPr="00E10C86">
        <w:rPr>
          <w:rFonts w:cstheme="minorHAnsi"/>
        </w:rPr>
        <w:t>The tenderers shall forthwith cease to deploy that tutor on any course conducted on behalf of LOETB.</w:t>
      </w:r>
    </w:p>
    <w:p w14:paraId="52A56116" w14:textId="77777777" w:rsidR="00E10C86" w:rsidRPr="00E10C86" w:rsidRDefault="00E10C86" w:rsidP="00E10C86">
      <w:pPr>
        <w:spacing w:after="0"/>
        <w:jc w:val="both"/>
        <w:rPr>
          <w:rFonts w:cstheme="minorHAnsi"/>
        </w:rPr>
      </w:pPr>
    </w:p>
    <w:p w14:paraId="2D8A79B0" w14:textId="77777777" w:rsidR="00E10C86" w:rsidRPr="00E10C86" w:rsidRDefault="00E10C86" w:rsidP="00E10C86">
      <w:pPr>
        <w:spacing w:after="0"/>
        <w:jc w:val="both"/>
        <w:rPr>
          <w:rFonts w:cstheme="minorHAnsi"/>
        </w:rPr>
      </w:pPr>
      <w:r w:rsidRPr="00E10C86">
        <w:rPr>
          <w:rFonts w:cstheme="minorHAnsi"/>
        </w:rPr>
        <w:t>LOETB shall be under no liability whatsoever to either the tenderer or the tutor in the event of termination of the tutor’s engagement and neither the tenderer nor the tutor shall have any entitlement to damages or compensation or any other redress if the tutor’s engagement is terminated.</w:t>
      </w:r>
    </w:p>
    <w:p w14:paraId="346B0F9B" w14:textId="77777777" w:rsidR="00E10C86" w:rsidRPr="00E10C86" w:rsidRDefault="00E10C86" w:rsidP="00E10C86">
      <w:pPr>
        <w:spacing w:after="0"/>
        <w:jc w:val="both"/>
        <w:rPr>
          <w:rFonts w:cstheme="minorHAnsi"/>
        </w:rPr>
      </w:pPr>
    </w:p>
    <w:p w14:paraId="0A428FC5" w14:textId="77777777" w:rsidR="00E10C86" w:rsidRPr="00E10C86" w:rsidRDefault="00E10C86" w:rsidP="00E10C86">
      <w:pPr>
        <w:spacing w:after="0"/>
        <w:jc w:val="both"/>
        <w:rPr>
          <w:rFonts w:cstheme="minorHAnsi"/>
        </w:rPr>
      </w:pPr>
      <w:r w:rsidRPr="00E10C86">
        <w:rPr>
          <w:rFonts w:cstheme="minorHAnsi"/>
        </w:rPr>
        <w:t>LOETB reserves the right, at its absolute discretion, to investigate any complaint relating to any tutor and may refer any such complaint to the Provider and/or the relevant tutor for a response.  For the avoidance of doubt, LOETB is under no obligation to conduct any such investigation and LOETB may require the Provider to immediately withdraw the tutor in question from the relevant Course irrespective of whether or not LOETB decides to conduct such an investigation.</w:t>
      </w:r>
    </w:p>
    <w:p w14:paraId="36921F9B" w14:textId="77777777" w:rsidR="00E10C86" w:rsidRPr="00E10C86" w:rsidRDefault="00E10C86" w:rsidP="00E10C86">
      <w:pPr>
        <w:spacing w:after="0"/>
        <w:jc w:val="both"/>
        <w:rPr>
          <w:rFonts w:cstheme="minorHAnsi"/>
        </w:rPr>
      </w:pPr>
    </w:p>
    <w:p w14:paraId="1ED34923" w14:textId="77777777" w:rsidR="00E10C86" w:rsidRPr="00E10C86" w:rsidRDefault="00E10C86" w:rsidP="00E10C86">
      <w:pPr>
        <w:spacing w:after="0"/>
        <w:jc w:val="both"/>
        <w:rPr>
          <w:rFonts w:cstheme="minorHAnsi"/>
        </w:rPr>
      </w:pPr>
      <w:r w:rsidRPr="00E10C86">
        <w:rPr>
          <w:rFonts w:cstheme="minorHAnsi"/>
        </w:rPr>
        <w:t xml:space="preserve">LOETB may request the tenderer to nominate a new tutor to carry out the Services in respect of the tutor who has been removed, with the replacement tutor being appointed only on the agreement of LOETB. </w:t>
      </w:r>
    </w:p>
    <w:p w14:paraId="2AA996A9" w14:textId="77777777" w:rsidR="00E10C86" w:rsidRPr="00E10C86" w:rsidRDefault="00E10C86" w:rsidP="00E10C86">
      <w:pPr>
        <w:rPr>
          <w:rFonts w:cstheme="minorHAnsi"/>
        </w:rPr>
      </w:pPr>
    </w:p>
    <w:p w14:paraId="4705AE28" w14:textId="77777777" w:rsidR="00E10C86" w:rsidRPr="00E10C86" w:rsidRDefault="00E10C86" w:rsidP="00E10C86">
      <w:pPr>
        <w:rPr>
          <w:rFonts w:cstheme="minorHAnsi"/>
        </w:rPr>
      </w:pPr>
      <w:r w:rsidRPr="00E10C86">
        <w:rPr>
          <w:rFonts w:cstheme="minorHAnsi"/>
        </w:rPr>
        <w:t>It is essential that the tender and tenderers for supply of contracted service provision shall:</w:t>
      </w:r>
    </w:p>
    <w:p w14:paraId="3FF7096D" w14:textId="53732BEA" w:rsidR="00E10C86" w:rsidRPr="00E10C86" w:rsidRDefault="00E10C86" w:rsidP="00E10C86">
      <w:pPr>
        <w:pStyle w:val="ListParagraph"/>
        <w:numPr>
          <w:ilvl w:val="0"/>
          <w:numId w:val="7"/>
        </w:numPr>
        <w:spacing w:after="200" w:line="240" w:lineRule="auto"/>
        <w:ind w:left="714" w:hanging="357"/>
        <w:rPr>
          <w:rFonts w:cstheme="minorHAnsi"/>
        </w:rPr>
      </w:pPr>
      <w:r w:rsidRPr="00E10C86">
        <w:rPr>
          <w:rFonts w:cstheme="minorHAnsi"/>
        </w:rPr>
        <w:t xml:space="preserve">Fully comply with requirements in the </w:t>
      </w:r>
      <w:r w:rsidR="007F0308">
        <w:rPr>
          <w:rFonts w:cstheme="minorHAnsi"/>
        </w:rPr>
        <w:t>Call</w:t>
      </w:r>
      <w:r w:rsidRPr="00E10C86">
        <w:rPr>
          <w:rFonts w:cstheme="minorHAnsi"/>
        </w:rPr>
        <w:t xml:space="preserve"> for Tender (</w:t>
      </w:r>
      <w:r w:rsidR="007F0308">
        <w:rPr>
          <w:rFonts w:cstheme="minorHAnsi"/>
        </w:rPr>
        <w:t>C</w:t>
      </w:r>
      <w:r w:rsidRPr="00E10C86">
        <w:rPr>
          <w:rFonts w:cstheme="minorHAnsi"/>
        </w:rPr>
        <w:t>FT) document.</w:t>
      </w:r>
    </w:p>
    <w:p w14:paraId="03316CB9" w14:textId="77777777" w:rsidR="00E10C86" w:rsidRPr="00E10C86" w:rsidRDefault="00E10C86" w:rsidP="00E10C86">
      <w:pPr>
        <w:pStyle w:val="ListParagraph"/>
        <w:numPr>
          <w:ilvl w:val="0"/>
          <w:numId w:val="7"/>
        </w:numPr>
        <w:spacing w:after="200" w:line="240" w:lineRule="auto"/>
        <w:ind w:left="714" w:hanging="357"/>
        <w:rPr>
          <w:rFonts w:cstheme="minorHAnsi"/>
        </w:rPr>
      </w:pPr>
      <w:r w:rsidRPr="00E10C86">
        <w:rPr>
          <w:rFonts w:cstheme="minorHAnsi"/>
        </w:rPr>
        <w:t>Be accompanied by documentation of sufficient detail for full evaluation.</w:t>
      </w:r>
    </w:p>
    <w:p w14:paraId="1A24ABAF" w14:textId="77777777" w:rsidR="00E10C86" w:rsidRPr="00E10C86" w:rsidRDefault="00E10C86" w:rsidP="00E10C86">
      <w:pPr>
        <w:pStyle w:val="ListParagraph"/>
        <w:numPr>
          <w:ilvl w:val="0"/>
          <w:numId w:val="6"/>
        </w:numPr>
        <w:spacing w:after="200" w:line="240" w:lineRule="auto"/>
        <w:ind w:left="714" w:hanging="357"/>
        <w:rPr>
          <w:rFonts w:cstheme="minorHAnsi"/>
        </w:rPr>
      </w:pPr>
      <w:r w:rsidRPr="00E10C86">
        <w:rPr>
          <w:rFonts w:cstheme="minorHAnsi"/>
        </w:rPr>
        <w:t xml:space="preserve">Include the completed and signed certificate of compliance. </w:t>
      </w:r>
    </w:p>
    <w:p w14:paraId="0BDB0E14" w14:textId="77777777" w:rsidR="00E10C86" w:rsidRPr="00E10C86" w:rsidRDefault="00E10C86" w:rsidP="00E10C86">
      <w:pPr>
        <w:rPr>
          <w:rFonts w:cstheme="minorHAnsi"/>
        </w:rPr>
      </w:pPr>
      <w:r w:rsidRPr="00E10C86">
        <w:rPr>
          <w:rFonts w:cstheme="minorHAnsi"/>
        </w:rPr>
        <w:t>It shall be the responsibility of the tenderer (in the event of success) to fulfil the obligations under the agreement, notwithstanding any changes in circulars, laws, regulations, taxation, duties or other factors which might arise following the withdrawal of the United Kingdom from membership of the EU. A breach in the contract terms and conditions may result in the termination of the agreement.</w:t>
      </w:r>
    </w:p>
    <w:p w14:paraId="6DB7D3E7" w14:textId="77777777" w:rsidR="00E10C86" w:rsidRPr="00E10C86" w:rsidRDefault="00E10C86" w:rsidP="00E10C86">
      <w:pPr>
        <w:rPr>
          <w:rFonts w:cstheme="minorHAnsi"/>
        </w:rPr>
      </w:pPr>
      <w:r w:rsidRPr="00E10C86">
        <w:rPr>
          <w:rFonts w:cstheme="minorHAnsi"/>
        </w:rPr>
        <w:br w:type="page"/>
      </w:r>
    </w:p>
    <w:p w14:paraId="40493F6D" w14:textId="77777777" w:rsidR="00E10C86" w:rsidRPr="00E10C86" w:rsidRDefault="00E10C86" w:rsidP="00E10C86">
      <w:pPr>
        <w:pStyle w:val="Style2"/>
        <w:rPr>
          <w:rFonts w:asciiTheme="minorHAnsi" w:hAnsiTheme="minorHAnsi"/>
        </w:rPr>
      </w:pPr>
      <w:bookmarkStart w:id="13" w:name="_Toc490827492"/>
      <w:bookmarkStart w:id="14" w:name="_Toc496787175"/>
      <w:bookmarkStart w:id="15" w:name="_Toc25760047"/>
      <w:r w:rsidRPr="00E10C86">
        <w:rPr>
          <w:rFonts w:asciiTheme="minorHAnsi" w:hAnsiTheme="minorHAnsi"/>
        </w:rPr>
        <w:lastRenderedPageBreak/>
        <w:t>Application of Variants</w:t>
      </w:r>
      <w:bookmarkEnd w:id="13"/>
      <w:bookmarkEnd w:id="14"/>
      <w:bookmarkEnd w:id="15"/>
      <w:r w:rsidRPr="00E10C86">
        <w:rPr>
          <w:rFonts w:asciiTheme="minorHAnsi" w:hAnsiTheme="minorHAnsi"/>
        </w:rPr>
        <w:t xml:space="preserve"> </w:t>
      </w:r>
    </w:p>
    <w:p w14:paraId="551311D6" w14:textId="77777777" w:rsidR="00E10C86" w:rsidRPr="00E10C86" w:rsidRDefault="00E10C86" w:rsidP="00E10C86">
      <w:pPr>
        <w:spacing w:after="0" w:line="240" w:lineRule="auto"/>
        <w:jc w:val="both"/>
        <w:rPr>
          <w:rFonts w:cstheme="minorHAnsi"/>
        </w:rPr>
      </w:pPr>
      <w:r w:rsidRPr="00E10C86">
        <w:rPr>
          <w:rFonts w:cstheme="minorHAnsi"/>
        </w:rPr>
        <w:t xml:space="preserve">Where variant offers are acceptable under the terms of this tender competition, tenderers must note that they must comply with the minimum requirements laid down in the specification.  The Contracting Authority is open to looking at alternative methods of delivery of the contract under the variant rule. </w:t>
      </w:r>
    </w:p>
    <w:p w14:paraId="57A02565" w14:textId="77777777" w:rsidR="00E10C86" w:rsidRPr="00E10C86" w:rsidRDefault="00E10C86" w:rsidP="00E10C86">
      <w:pPr>
        <w:spacing w:after="0" w:line="240" w:lineRule="auto"/>
        <w:jc w:val="both"/>
        <w:rPr>
          <w:rFonts w:cstheme="minorHAnsi"/>
        </w:rPr>
      </w:pPr>
    </w:p>
    <w:p w14:paraId="35C767B0" w14:textId="77777777" w:rsidR="00E10C86" w:rsidRPr="00E10C86" w:rsidRDefault="00E10C86" w:rsidP="00E10C86">
      <w:pPr>
        <w:pStyle w:val="FootnoteText"/>
        <w:jc w:val="both"/>
        <w:rPr>
          <w:rFonts w:asciiTheme="minorHAnsi" w:hAnsiTheme="minorHAnsi" w:cstheme="minorHAnsi"/>
          <w:sz w:val="22"/>
          <w:szCs w:val="22"/>
        </w:rPr>
      </w:pPr>
      <w:r w:rsidRPr="00E10C86">
        <w:rPr>
          <w:rFonts w:asciiTheme="minorHAnsi" w:hAnsiTheme="minorHAnsi" w:cstheme="minorHAnsi"/>
          <w:sz w:val="22"/>
          <w:szCs w:val="22"/>
        </w:rPr>
        <w:t xml:space="preserve">*A variant is an alternative method of delivery of the contract to that specified in this document which meets the minimum requirements stated. </w:t>
      </w:r>
    </w:p>
    <w:p w14:paraId="3DE1962A" w14:textId="77777777" w:rsidR="00E10C86" w:rsidRPr="00E10C86" w:rsidRDefault="00E10C86" w:rsidP="00E10C86">
      <w:pPr>
        <w:spacing w:after="0" w:line="240" w:lineRule="auto"/>
        <w:jc w:val="both"/>
        <w:rPr>
          <w:rFonts w:cstheme="minorHAnsi"/>
        </w:rPr>
      </w:pPr>
    </w:p>
    <w:p w14:paraId="124AB130" w14:textId="77777777" w:rsidR="00E10C86" w:rsidRPr="00E10C86" w:rsidRDefault="00E10C86" w:rsidP="00E10C86">
      <w:pPr>
        <w:spacing w:after="0" w:line="240" w:lineRule="auto"/>
        <w:jc w:val="both"/>
        <w:rPr>
          <w:rFonts w:cstheme="minorHAnsi"/>
          <w:b/>
          <w:color w:val="000000" w:themeColor="text1"/>
        </w:rPr>
      </w:pPr>
      <w:r w:rsidRPr="00E10C86">
        <w:rPr>
          <w:rFonts w:cstheme="minorHAnsi"/>
          <w:b/>
          <w:color w:val="000000" w:themeColor="text1"/>
        </w:rPr>
        <w:t>Not Applicable to this tender</w:t>
      </w:r>
    </w:p>
    <w:p w14:paraId="567C2F71" w14:textId="77777777" w:rsidR="00E10C86" w:rsidRPr="00E10C86" w:rsidRDefault="00E10C86" w:rsidP="00E10C86">
      <w:pPr>
        <w:spacing w:after="0" w:line="240" w:lineRule="auto"/>
        <w:jc w:val="both"/>
        <w:rPr>
          <w:rFonts w:cstheme="minorHAnsi"/>
          <w:b/>
        </w:rPr>
      </w:pPr>
    </w:p>
    <w:p w14:paraId="7534D3F2" w14:textId="77777777" w:rsidR="00E10C86" w:rsidRPr="00E10C86" w:rsidRDefault="00E10C86" w:rsidP="00E10C86">
      <w:pPr>
        <w:pStyle w:val="Style2"/>
        <w:rPr>
          <w:rFonts w:asciiTheme="minorHAnsi" w:hAnsiTheme="minorHAnsi"/>
        </w:rPr>
      </w:pPr>
      <w:bookmarkStart w:id="16" w:name="_Toc490827493"/>
      <w:bookmarkStart w:id="17" w:name="_Toc496787176"/>
      <w:bookmarkStart w:id="18" w:name="_Toc25760048"/>
      <w:r w:rsidRPr="00E10C86">
        <w:rPr>
          <w:rFonts w:asciiTheme="minorHAnsi" w:hAnsiTheme="minorHAnsi"/>
        </w:rPr>
        <w:t>Delivery Locations</w:t>
      </w:r>
      <w:bookmarkEnd w:id="16"/>
      <w:bookmarkEnd w:id="17"/>
      <w:bookmarkEnd w:id="18"/>
    </w:p>
    <w:p w14:paraId="06B3D936" w14:textId="71E96418" w:rsidR="00E10C86" w:rsidRPr="00E10C86" w:rsidRDefault="00E10C86" w:rsidP="44B5A7E3">
      <w:pPr>
        <w:pStyle w:val="Header"/>
        <w:rPr>
          <w:color w:val="000000" w:themeColor="text1"/>
        </w:rPr>
      </w:pPr>
      <w:r w:rsidRPr="44B5A7E3">
        <w:rPr>
          <w:color w:val="000000" w:themeColor="text1"/>
        </w:rPr>
        <w:t xml:space="preserve">The services concerned will be required in the </w:t>
      </w:r>
      <w:r w:rsidR="66E9CA08" w:rsidRPr="44B5A7E3">
        <w:rPr>
          <w:color w:val="000000" w:themeColor="text1"/>
        </w:rPr>
        <w:t>National Construction Training Campus, Mount Lucas, Daingean, Co. Offaly, R35 XW10.</w:t>
      </w:r>
      <w:r>
        <w:br/>
      </w:r>
    </w:p>
    <w:p w14:paraId="3CA0AE7B" w14:textId="77777777" w:rsidR="00E10C86" w:rsidRPr="00E10C86" w:rsidRDefault="00E10C86" w:rsidP="00E10C86">
      <w:pPr>
        <w:pStyle w:val="Style2"/>
        <w:rPr>
          <w:rFonts w:asciiTheme="minorHAnsi" w:hAnsiTheme="minorHAnsi"/>
        </w:rPr>
      </w:pPr>
      <w:bookmarkStart w:id="19" w:name="_Toc490827495"/>
      <w:bookmarkStart w:id="20" w:name="_Toc496787178"/>
      <w:bookmarkStart w:id="21" w:name="_Toc25760050"/>
      <w:r w:rsidRPr="00E10C86">
        <w:rPr>
          <w:rFonts w:asciiTheme="minorHAnsi" w:hAnsiTheme="minorHAnsi"/>
        </w:rPr>
        <w:t>Pricing</w:t>
      </w:r>
      <w:bookmarkEnd w:id="19"/>
      <w:bookmarkEnd w:id="20"/>
      <w:bookmarkEnd w:id="21"/>
    </w:p>
    <w:p w14:paraId="7B52718F" w14:textId="77777777" w:rsidR="00E10C86" w:rsidRPr="000461FE" w:rsidRDefault="00E10C86" w:rsidP="00E10C86">
      <w:pPr>
        <w:jc w:val="both"/>
        <w:rPr>
          <w:rFonts w:cstheme="minorHAnsi"/>
          <w:color w:val="000000" w:themeColor="text1"/>
        </w:rPr>
      </w:pPr>
      <w:r w:rsidRPr="00E10C86">
        <w:rPr>
          <w:rFonts w:cstheme="minorHAnsi"/>
          <w:color w:val="000000" w:themeColor="text1"/>
        </w:rPr>
        <w:t xml:space="preserve">LOETB requires that all prices are fixed for the duration of the initial contract </w:t>
      </w:r>
      <w:r w:rsidRPr="000461FE">
        <w:rPr>
          <w:rFonts w:cstheme="minorHAnsi"/>
          <w:color w:val="000000" w:themeColor="text1"/>
        </w:rPr>
        <w:t>period of 24 months   Any price increases are subject to agreement and LOETB reserves the right to go back to market if not satisfied with any price increases. LOETB will take into account labour costs, inflation and other market conditions regarding any proposed price increases. LOETB reserves the right to request a full breakdown of costs during the competition or at any time during the contract.</w:t>
      </w:r>
    </w:p>
    <w:p w14:paraId="24DB62BA" w14:textId="77777777" w:rsidR="00E10C86" w:rsidRPr="000461FE" w:rsidRDefault="00E10C86" w:rsidP="00E10C86">
      <w:pPr>
        <w:pStyle w:val="Style2"/>
        <w:rPr>
          <w:rFonts w:asciiTheme="minorHAnsi" w:hAnsiTheme="minorHAnsi"/>
        </w:rPr>
      </w:pPr>
      <w:bookmarkStart w:id="22" w:name="_Toc30168274"/>
      <w:r w:rsidRPr="000461FE">
        <w:rPr>
          <w:rFonts w:asciiTheme="minorHAnsi" w:hAnsiTheme="minorHAnsi"/>
        </w:rPr>
        <w:t xml:space="preserve">Duration of the </w:t>
      </w:r>
      <w:bookmarkEnd w:id="22"/>
      <w:r w:rsidRPr="000461FE">
        <w:rPr>
          <w:rFonts w:asciiTheme="minorHAnsi" w:hAnsiTheme="minorHAnsi"/>
        </w:rPr>
        <w:t>Frameworks</w:t>
      </w:r>
    </w:p>
    <w:p w14:paraId="0F674314" w14:textId="492C2BBD" w:rsidR="00E10C86" w:rsidRPr="000461FE" w:rsidRDefault="00E10C86" w:rsidP="00E10C86">
      <w:pPr>
        <w:spacing w:line="240" w:lineRule="auto"/>
        <w:jc w:val="both"/>
        <w:rPr>
          <w:rFonts w:eastAsia="Times New Roman" w:cstheme="minorHAnsi"/>
        </w:rPr>
      </w:pPr>
      <w:bookmarkStart w:id="23" w:name="_Hlk187692833"/>
      <w:bookmarkStart w:id="24" w:name="_Hlk189638187"/>
      <w:r w:rsidRPr="000461FE">
        <w:rPr>
          <w:rFonts w:cstheme="minorHAnsi"/>
          <w:color w:val="000000" w:themeColor="text1"/>
        </w:rPr>
        <w:t>The frameworks will operate for a period of four (4) years with no options for extension.  The frameworks and initial contracts will be awarded to the first ranked firm under each lot after the evaluation has been completed.</w:t>
      </w:r>
      <w:bookmarkEnd w:id="23"/>
      <w:r w:rsidRPr="000461FE">
        <w:rPr>
          <w:rFonts w:cstheme="minorHAnsi"/>
          <w:color w:val="000000" w:themeColor="text1"/>
        </w:rPr>
        <w:t xml:space="preserve">  The contracts under each lot will</w:t>
      </w:r>
      <w:r w:rsidRPr="000461FE">
        <w:rPr>
          <w:rFonts w:eastAsia="Times New Roman" w:cstheme="minorHAnsi"/>
        </w:rPr>
        <w:t xml:space="preserve"> be for a period of </w:t>
      </w:r>
      <w:r w:rsidR="00A47D19" w:rsidRPr="000461FE">
        <w:rPr>
          <w:rFonts w:eastAsia="Times New Roman" w:cstheme="minorHAnsi"/>
        </w:rPr>
        <w:t xml:space="preserve">twelve </w:t>
      </w:r>
      <w:r w:rsidRPr="000461FE">
        <w:rPr>
          <w:rFonts w:eastAsia="Times New Roman" w:cstheme="minorHAnsi"/>
        </w:rPr>
        <w:t>months (</w:t>
      </w:r>
      <w:r w:rsidR="00A47D19" w:rsidRPr="000461FE">
        <w:rPr>
          <w:rFonts w:eastAsia="Times New Roman" w:cstheme="minorHAnsi"/>
        </w:rPr>
        <w:t>12</w:t>
      </w:r>
      <w:r w:rsidRPr="000461FE">
        <w:rPr>
          <w:rFonts w:eastAsia="Times New Roman" w:cstheme="minorHAnsi"/>
        </w:rPr>
        <w:t xml:space="preserve">) with the option to extend for </w:t>
      </w:r>
      <w:r w:rsidR="00A47D19" w:rsidRPr="000461FE">
        <w:rPr>
          <w:rFonts w:eastAsia="Times New Roman" w:cstheme="minorHAnsi"/>
        </w:rPr>
        <w:t>three</w:t>
      </w:r>
      <w:r w:rsidRPr="000461FE">
        <w:rPr>
          <w:rFonts w:eastAsia="Times New Roman" w:cstheme="minorHAnsi"/>
        </w:rPr>
        <w:t xml:space="preserve"> (</w:t>
      </w:r>
      <w:r w:rsidR="00A47D19" w:rsidRPr="000461FE">
        <w:rPr>
          <w:rFonts w:eastAsia="Times New Roman" w:cstheme="minorHAnsi"/>
        </w:rPr>
        <w:t>3</w:t>
      </w:r>
      <w:r w:rsidRPr="000461FE">
        <w:rPr>
          <w:rFonts w:eastAsia="Times New Roman" w:cstheme="minorHAnsi"/>
        </w:rPr>
        <w:t xml:space="preserve">) further period of twelve (12) months during the life of the frameworks.  </w:t>
      </w:r>
    </w:p>
    <w:p w14:paraId="1AE73FFB" w14:textId="77777777" w:rsidR="00E10C86" w:rsidRPr="00E10C86" w:rsidRDefault="00E10C86" w:rsidP="00E10C86">
      <w:pPr>
        <w:pStyle w:val="Style2"/>
        <w:rPr>
          <w:rFonts w:asciiTheme="minorHAnsi" w:hAnsiTheme="minorHAnsi"/>
        </w:rPr>
      </w:pPr>
      <w:bookmarkStart w:id="25" w:name="_Toc30168275"/>
      <w:bookmarkEnd w:id="24"/>
      <w:r w:rsidRPr="00E10C86">
        <w:rPr>
          <w:rFonts w:asciiTheme="minorHAnsi" w:hAnsiTheme="minorHAnsi"/>
        </w:rPr>
        <w:t xml:space="preserve">Estimated Value of the </w:t>
      </w:r>
      <w:bookmarkEnd w:id="25"/>
      <w:r w:rsidRPr="00E10C86">
        <w:rPr>
          <w:rFonts w:asciiTheme="minorHAnsi" w:hAnsiTheme="minorHAnsi"/>
        </w:rPr>
        <w:t xml:space="preserve">Frameworks </w:t>
      </w:r>
    </w:p>
    <w:p w14:paraId="348E4F9C" w14:textId="3088172C" w:rsidR="00E10C86" w:rsidRPr="00E10C86" w:rsidRDefault="00E10C86" w:rsidP="00E10C86">
      <w:pPr>
        <w:pStyle w:val="Header"/>
        <w:rPr>
          <w:rFonts w:cstheme="minorHAnsi"/>
          <w:color w:val="000000" w:themeColor="text1"/>
        </w:rPr>
      </w:pPr>
      <w:r w:rsidRPr="00E10C86">
        <w:rPr>
          <w:rFonts w:cstheme="minorHAnsi"/>
          <w:color w:val="000000" w:themeColor="text1"/>
        </w:rPr>
        <w:t xml:space="preserve">The estimated total value of services pursuant to the framework agreements and contracts </w:t>
      </w:r>
      <w:r w:rsidR="00AD5D8F">
        <w:rPr>
          <w:rFonts w:cstheme="minorHAnsi"/>
          <w:color w:val="000000" w:themeColor="text1"/>
        </w:rPr>
        <w:t>is</w:t>
      </w:r>
      <w:r w:rsidRPr="00E10C86">
        <w:rPr>
          <w:rFonts w:cstheme="minorHAnsi"/>
          <w:color w:val="000000" w:themeColor="text1"/>
        </w:rPr>
        <w:t xml:space="preserve"> </w:t>
      </w:r>
      <w:r w:rsidR="00DF6035" w:rsidRPr="00DF6035">
        <w:rPr>
          <w:rFonts w:cstheme="minorHAnsi"/>
          <w:b/>
          <w:bCs/>
          <w:color w:val="000000" w:themeColor="text1"/>
        </w:rPr>
        <w:t>€144,000</w:t>
      </w:r>
      <w:r w:rsidR="00DF6035">
        <w:rPr>
          <w:rFonts w:cstheme="minorHAnsi"/>
          <w:b/>
          <w:bCs/>
          <w:color w:val="000000" w:themeColor="text1"/>
        </w:rPr>
        <w:t>:</w:t>
      </w:r>
    </w:p>
    <w:p w14:paraId="5290DBD4" w14:textId="40703CAF" w:rsidR="00E10C86" w:rsidRPr="000167BB" w:rsidRDefault="00E10C86" w:rsidP="00E10C86">
      <w:pPr>
        <w:pStyle w:val="Header"/>
        <w:ind w:left="720"/>
        <w:rPr>
          <w:rFonts w:cstheme="minorHAnsi"/>
        </w:rPr>
      </w:pPr>
      <w:r w:rsidRPr="00E10C86">
        <w:rPr>
          <w:rFonts w:cstheme="minorHAnsi"/>
        </w:rPr>
        <w:t xml:space="preserve">          </w:t>
      </w:r>
      <w:r w:rsidRPr="000167BB">
        <w:rPr>
          <w:rFonts w:cstheme="minorHAnsi"/>
        </w:rPr>
        <w:t>Lot 1:</w:t>
      </w:r>
      <w:r w:rsidR="007A43BC">
        <w:rPr>
          <w:rFonts w:cstheme="minorHAnsi"/>
        </w:rPr>
        <w:t xml:space="preserve"> €</w:t>
      </w:r>
      <w:r w:rsidR="00BF4FD9">
        <w:rPr>
          <w:rFonts w:cstheme="minorHAnsi"/>
        </w:rPr>
        <w:t>24,000</w:t>
      </w:r>
      <w:r w:rsidRPr="000167BB">
        <w:rPr>
          <w:rFonts w:cstheme="minorHAnsi"/>
        </w:rPr>
        <w:t xml:space="preserve">    </w:t>
      </w:r>
    </w:p>
    <w:p w14:paraId="1A4E2AC9" w14:textId="378FE86D" w:rsidR="00E10C86" w:rsidRPr="000167BB" w:rsidRDefault="00E10C86" w:rsidP="00E10C86">
      <w:pPr>
        <w:pStyle w:val="Header"/>
        <w:ind w:left="720"/>
        <w:rPr>
          <w:rFonts w:cstheme="minorHAnsi"/>
        </w:rPr>
      </w:pPr>
      <w:r w:rsidRPr="000167BB">
        <w:rPr>
          <w:rFonts w:cstheme="minorHAnsi"/>
        </w:rPr>
        <w:t xml:space="preserve">          Lot 2: </w:t>
      </w:r>
      <w:r w:rsidR="007A43BC">
        <w:rPr>
          <w:rFonts w:cstheme="minorHAnsi"/>
        </w:rPr>
        <w:t>€</w:t>
      </w:r>
      <w:r w:rsidR="00BF4FD9">
        <w:rPr>
          <w:rFonts w:cstheme="minorHAnsi"/>
        </w:rPr>
        <w:t>36,000</w:t>
      </w:r>
      <w:r w:rsidRPr="000167BB">
        <w:rPr>
          <w:rFonts w:cstheme="minorHAnsi"/>
        </w:rPr>
        <w:t xml:space="preserve">   </w:t>
      </w:r>
    </w:p>
    <w:p w14:paraId="3C0528C7" w14:textId="77777777" w:rsidR="00DF6035" w:rsidRDefault="00E10C86" w:rsidP="00E10C86">
      <w:pPr>
        <w:pStyle w:val="Header"/>
        <w:ind w:left="720"/>
        <w:rPr>
          <w:rFonts w:cstheme="minorHAnsi"/>
        </w:rPr>
      </w:pPr>
      <w:r w:rsidRPr="000167BB">
        <w:rPr>
          <w:rFonts w:cstheme="minorHAnsi"/>
        </w:rPr>
        <w:t xml:space="preserve">          Lot 3: </w:t>
      </w:r>
      <w:r w:rsidR="007A43BC">
        <w:rPr>
          <w:rFonts w:cstheme="minorHAnsi"/>
        </w:rPr>
        <w:t>€</w:t>
      </w:r>
      <w:r w:rsidR="00BF4FD9">
        <w:rPr>
          <w:rFonts w:cstheme="minorHAnsi"/>
        </w:rPr>
        <w:t>84,000</w:t>
      </w:r>
      <w:r w:rsidRPr="000167BB">
        <w:rPr>
          <w:rFonts w:cstheme="minorHAnsi"/>
        </w:rPr>
        <w:t xml:space="preserve"> </w:t>
      </w:r>
    </w:p>
    <w:p w14:paraId="43CC2188" w14:textId="000E349D" w:rsidR="00E10C86" w:rsidRPr="00E85B89" w:rsidRDefault="00E10C86" w:rsidP="00E10C86">
      <w:pPr>
        <w:pStyle w:val="Header"/>
        <w:ind w:left="720"/>
        <w:rPr>
          <w:rFonts w:cstheme="minorHAnsi"/>
          <w:highlight w:val="green"/>
        </w:rPr>
      </w:pPr>
      <w:r w:rsidRPr="000167BB">
        <w:rPr>
          <w:rFonts w:cstheme="minorHAnsi"/>
        </w:rPr>
        <w:t xml:space="preserve">  </w:t>
      </w:r>
    </w:p>
    <w:p w14:paraId="092F474F" w14:textId="77777777" w:rsidR="00E10C86" w:rsidRPr="00E10C86" w:rsidRDefault="00E10C86" w:rsidP="00E10C86">
      <w:pPr>
        <w:pStyle w:val="Header"/>
        <w:rPr>
          <w:rFonts w:cstheme="minorHAnsi"/>
          <w:color w:val="000000" w:themeColor="text1"/>
        </w:rPr>
      </w:pPr>
      <w:r w:rsidRPr="00E10C86">
        <w:rPr>
          <w:rFonts w:cstheme="minorHAnsi"/>
          <w:color w:val="000000" w:themeColor="text1"/>
        </w:rPr>
        <w:t xml:space="preserve">The figures provided are strictly for indicative purposes only and is based on previous expenditure, there is no guaranteed expenditure under the framework agreements.  </w:t>
      </w:r>
    </w:p>
    <w:p w14:paraId="75CF6090" w14:textId="77777777" w:rsidR="00E10C86" w:rsidRPr="00E10C86" w:rsidRDefault="00E10C86" w:rsidP="00E10C86">
      <w:pPr>
        <w:pStyle w:val="Header"/>
        <w:rPr>
          <w:rFonts w:cstheme="minorHAnsi"/>
          <w:b/>
          <w:bCs/>
          <w:i/>
          <w:iCs/>
          <w:color w:val="000000" w:themeColor="text1"/>
        </w:rPr>
      </w:pPr>
      <w:r w:rsidRPr="00E10C86">
        <w:rPr>
          <w:rFonts w:cstheme="minorHAnsi"/>
          <w:color w:val="000000" w:themeColor="text1"/>
        </w:rPr>
        <w:t xml:space="preserve"> </w:t>
      </w:r>
    </w:p>
    <w:p w14:paraId="2FB85D5D" w14:textId="77777777" w:rsidR="00E10C86" w:rsidRPr="00E10C86" w:rsidRDefault="00E10C86" w:rsidP="00E10C86">
      <w:pPr>
        <w:pStyle w:val="Style2"/>
        <w:rPr>
          <w:rFonts w:asciiTheme="minorHAnsi" w:hAnsiTheme="minorHAnsi"/>
        </w:rPr>
      </w:pPr>
      <w:bookmarkStart w:id="26" w:name="_Toc30168277"/>
      <w:r w:rsidRPr="00E10C86">
        <w:rPr>
          <w:rFonts w:asciiTheme="minorHAnsi" w:hAnsiTheme="minorHAnsi"/>
        </w:rPr>
        <w:t>Review of Performance</w:t>
      </w:r>
      <w:bookmarkEnd w:id="26"/>
    </w:p>
    <w:p w14:paraId="4EE285BC" w14:textId="77777777" w:rsidR="00E10C86" w:rsidRPr="00E10C86" w:rsidRDefault="00E10C86" w:rsidP="00E10C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both"/>
        <w:rPr>
          <w:rFonts w:cstheme="minorHAnsi"/>
        </w:rPr>
      </w:pPr>
      <w:r w:rsidRPr="00E10C86">
        <w:rPr>
          <w:rFonts w:cstheme="minorHAnsi"/>
        </w:rPr>
        <w:t>The contract will be subject to ongoing review, carried out by Laois and Offaly ETB. Quality of service, customer satisfaction and skill levels will be reviewed with the successful tenderer on a regular basis.</w:t>
      </w:r>
    </w:p>
    <w:p w14:paraId="63316C0A" w14:textId="77777777" w:rsidR="00E10C86" w:rsidRPr="00E10C86" w:rsidRDefault="00E10C86" w:rsidP="00E10C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both"/>
        <w:rPr>
          <w:rFonts w:cstheme="minorHAnsi"/>
          <w:lang w:val="en-GB"/>
        </w:rPr>
      </w:pPr>
      <w:r w:rsidRPr="00E10C86">
        <w:rPr>
          <w:rFonts w:cstheme="minorHAnsi"/>
        </w:rPr>
        <w:t xml:space="preserve">The services of any person provided under this tender may be reviewed at three monthly intervals and where these services are not satisfactory to Laois and Offaly ETB then a suitable person must be provided within 10 working days, or the contract will be terminated where this is not possible. </w:t>
      </w:r>
    </w:p>
    <w:p w14:paraId="7A0AA74D" w14:textId="77777777" w:rsidR="00E10C86" w:rsidRPr="00E10C86" w:rsidRDefault="00E10C86" w:rsidP="00E10C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jc w:val="both"/>
        <w:rPr>
          <w:rFonts w:cstheme="minorHAnsi"/>
        </w:rPr>
      </w:pPr>
      <w:r w:rsidRPr="00E10C86">
        <w:rPr>
          <w:rFonts w:cstheme="minorHAnsi"/>
        </w:rPr>
        <w:lastRenderedPageBreak/>
        <w:t xml:space="preserve">The precise KPIs for performance monitoring will be agreed with the tenderer.   It is expected that the successful tenderer(s) will take a proactive role in monitoring performance with a view to making appropriate recommendations where necessary for continuous improvement. </w:t>
      </w:r>
    </w:p>
    <w:p w14:paraId="603BAFDB" w14:textId="77777777" w:rsidR="00E10C86" w:rsidRPr="00E10C86" w:rsidRDefault="00E10C86" w:rsidP="00E10C86">
      <w:pPr>
        <w:pStyle w:val="Style2"/>
        <w:rPr>
          <w:rFonts w:asciiTheme="minorHAnsi" w:hAnsiTheme="minorHAnsi"/>
        </w:rPr>
      </w:pPr>
      <w:bookmarkStart w:id="27" w:name="_Toc30168278"/>
      <w:r w:rsidRPr="00E10C86">
        <w:rPr>
          <w:rFonts w:asciiTheme="minorHAnsi" w:hAnsiTheme="minorHAnsi"/>
        </w:rPr>
        <w:t>Account Management</w:t>
      </w:r>
      <w:bookmarkEnd w:id="27"/>
    </w:p>
    <w:p w14:paraId="6CD63F38" w14:textId="77777777" w:rsidR="00E10C86" w:rsidRPr="00E10C86" w:rsidRDefault="00E10C86" w:rsidP="00E10C86">
      <w:pPr>
        <w:pStyle w:val="Heading3"/>
        <w:jc w:val="both"/>
        <w:rPr>
          <w:rFonts w:asciiTheme="minorHAnsi" w:hAnsiTheme="minorHAnsi" w:cstheme="minorHAnsi"/>
        </w:rPr>
      </w:pPr>
      <w:bookmarkStart w:id="28" w:name="_Toc30168279"/>
      <w:r w:rsidRPr="00E10C86">
        <w:rPr>
          <w:rFonts w:asciiTheme="minorHAnsi" w:hAnsiTheme="minorHAnsi" w:cstheme="minorHAnsi"/>
        </w:rPr>
        <w:t>4.15.1</w:t>
      </w:r>
      <w:r w:rsidRPr="00E10C86">
        <w:rPr>
          <w:rFonts w:asciiTheme="minorHAnsi" w:hAnsiTheme="minorHAnsi" w:cstheme="minorHAnsi"/>
        </w:rPr>
        <w:tab/>
        <w:t>Account Manager</w:t>
      </w:r>
      <w:bookmarkEnd w:id="28"/>
    </w:p>
    <w:p w14:paraId="72443F4D" w14:textId="77777777" w:rsidR="00E10C86" w:rsidRPr="00E10C86" w:rsidRDefault="00E10C86" w:rsidP="00E10C86">
      <w:pPr>
        <w:ind w:right="84"/>
        <w:jc w:val="both"/>
        <w:rPr>
          <w:rFonts w:cstheme="minorHAnsi"/>
        </w:rPr>
      </w:pPr>
      <w:r w:rsidRPr="00E10C86">
        <w:rPr>
          <w:rFonts w:cstheme="minorHAnsi"/>
          <w:color w:val="000000"/>
        </w:rPr>
        <w:t xml:space="preserve">The Contracting Authority requires tenderers 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r w:rsidRPr="00E10C86">
        <w:rPr>
          <w:rFonts w:cstheme="minorHAnsi"/>
        </w:rPr>
        <w:t>The duties of the account manager will include the following:</w:t>
      </w:r>
    </w:p>
    <w:p w14:paraId="3F3D65D5" w14:textId="77777777" w:rsidR="00E10C86" w:rsidRPr="00E10C86" w:rsidRDefault="00E10C86" w:rsidP="00E10C86">
      <w:pPr>
        <w:pStyle w:val="NormalWeb0"/>
        <w:widowControl/>
        <w:numPr>
          <w:ilvl w:val="0"/>
          <w:numId w:val="2"/>
        </w:numPr>
        <w:tabs>
          <w:tab w:val="clear" w:pos="1762"/>
          <w:tab w:val="num" w:pos="1418"/>
        </w:tabs>
        <w:spacing w:before="0" w:after="0"/>
        <w:ind w:left="1418" w:hanging="709"/>
        <w:jc w:val="both"/>
        <w:rPr>
          <w:rFonts w:asciiTheme="minorHAnsi" w:hAnsiTheme="minorHAnsi" w:cstheme="minorHAnsi"/>
          <w:sz w:val="22"/>
          <w:szCs w:val="22"/>
          <w:lang w:val="en-IE"/>
        </w:rPr>
      </w:pPr>
      <w:r w:rsidRPr="00E10C86">
        <w:rPr>
          <w:rFonts w:asciiTheme="minorHAnsi" w:hAnsiTheme="minorHAnsi" w:cstheme="minorHAnsi"/>
          <w:sz w:val="22"/>
          <w:szCs w:val="22"/>
          <w:lang w:val="en-IE"/>
        </w:rPr>
        <w:t>Overall responsibility for a good working relationship with the Contracting Authority;</w:t>
      </w:r>
    </w:p>
    <w:p w14:paraId="317875C5" w14:textId="77777777" w:rsidR="00E10C86" w:rsidRPr="00E10C86" w:rsidRDefault="00E10C86" w:rsidP="00E10C86">
      <w:pPr>
        <w:pStyle w:val="NormalWeb0"/>
        <w:widowControl/>
        <w:numPr>
          <w:ilvl w:val="0"/>
          <w:numId w:val="2"/>
        </w:numPr>
        <w:tabs>
          <w:tab w:val="clear" w:pos="1762"/>
          <w:tab w:val="num" w:pos="1418"/>
        </w:tabs>
        <w:spacing w:before="0" w:after="0"/>
        <w:ind w:left="1418" w:hanging="709"/>
        <w:jc w:val="both"/>
        <w:rPr>
          <w:rFonts w:asciiTheme="minorHAnsi" w:hAnsiTheme="minorHAnsi" w:cstheme="minorHAnsi"/>
          <w:sz w:val="22"/>
          <w:szCs w:val="22"/>
          <w:lang w:val="en-IE"/>
        </w:rPr>
      </w:pPr>
      <w:r w:rsidRPr="00E10C86">
        <w:rPr>
          <w:rFonts w:asciiTheme="minorHAnsi" w:hAnsiTheme="minorHAnsi" w:cstheme="minorHAnsi"/>
          <w:sz w:val="22"/>
          <w:szCs w:val="22"/>
          <w:lang w:val="en-IE"/>
        </w:rPr>
        <w:t>Meet as and when required to review the relationship and examine performance;</w:t>
      </w:r>
    </w:p>
    <w:p w14:paraId="754AD4CA" w14:textId="77777777" w:rsidR="00E10C86" w:rsidRPr="00E10C86" w:rsidRDefault="00E10C86" w:rsidP="00E10C86">
      <w:pPr>
        <w:pStyle w:val="NormalWeb0"/>
        <w:widowControl/>
        <w:numPr>
          <w:ilvl w:val="0"/>
          <w:numId w:val="2"/>
        </w:numPr>
        <w:tabs>
          <w:tab w:val="clear" w:pos="1762"/>
          <w:tab w:val="num" w:pos="1418"/>
        </w:tabs>
        <w:spacing w:before="0" w:after="0"/>
        <w:ind w:left="1418" w:hanging="709"/>
        <w:jc w:val="both"/>
        <w:rPr>
          <w:rFonts w:asciiTheme="minorHAnsi" w:hAnsiTheme="minorHAnsi" w:cstheme="minorHAnsi"/>
          <w:sz w:val="22"/>
          <w:szCs w:val="22"/>
          <w:lang w:val="en-IE"/>
        </w:rPr>
      </w:pPr>
      <w:r w:rsidRPr="00E10C86">
        <w:rPr>
          <w:rFonts w:asciiTheme="minorHAnsi" w:hAnsiTheme="minorHAnsi" w:cstheme="minorHAnsi"/>
          <w:sz w:val="22"/>
          <w:szCs w:val="22"/>
          <w:lang w:val="en-IE"/>
        </w:rPr>
        <w:t xml:space="preserve">Deal with disputes, complaints or concerns raised by the Contracting Authority; </w:t>
      </w:r>
    </w:p>
    <w:p w14:paraId="52D23B7F" w14:textId="77777777" w:rsidR="00E10C86" w:rsidRPr="00E10C86" w:rsidRDefault="00E10C86" w:rsidP="00E10C86">
      <w:pPr>
        <w:pStyle w:val="NormalWeb0"/>
        <w:widowControl/>
        <w:numPr>
          <w:ilvl w:val="0"/>
          <w:numId w:val="2"/>
        </w:numPr>
        <w:tabs>
          <w:tab w:val="clear" w:pos="1762"/>
          <w:tab w:val="num" w:pos="1418"/>
        </w:tabs>
        <w:spacing w:before="0" w:after="0"/>
        <w:ind w:left="1418" w:hanging="709"/>
        <w:jc w:val="both"/>
        <w:rPr>
          <w:rFonts w:asciiTheme="minorHAnsi" w:hAnsiTheme="minorHAnsi" w:cstheme="minorHAnsi"/>
          <w:sz w:val="22"/>
          <w:szCs w:val="22"/>
          <w:lang w:val="en-IE"/>
        </w:rPr>
      </w:pPr>
      <w:r w:rsidRPr="00E10C86">
        <w:rPr>
          <w:rFonts w:asciiTheme="minorHAnsi" w:hAnsiTheme="minorHAnsi" w:cstheme="minorHAnsi"/>
          <w:sz w:val="22"/>
          <w:szCs w:val="22"/>
          <w:lang w:val="en-IE"/>
        </w:rPr>
        <w:t>Regularly give and receive both formal and informal feedback on the relationship, workloads, processes, areas and suggestions for improvement and cost savings;</w:t>
      </w:r>
    </w:p>
    <w:p w14:paraId="6641698D" w14:textId="77777777" w:rsidR="00E10C86" w:rsidRPr="00E10C86" w:rsidRDefault="00E10C86" w:rsidP="00E10C86">
      <w:pPr>
        <w:pStyle w:val="NormalWeb0"/>
        <w:widowControl/>
        <w:numPr>
          <w:ilvl w:val="0"/>
          <w:numId w:val="2"/>
        </w:numPr>
        <w:tabs>
          <w:tab w:val="clear" w:pos="1762"/>
          <w:tab w:val="num" w:pos="1418"/>
        </w:tabs>
        <w:spacing w:before="0" w:after="0"/>
        <w:ind w:left="1418" w:hanging="709"/>
        <w:jc w:val="both"/>
        <w:rPr>
          <w:rFonts w:asciiTheme="minorHAnsi" w:hAnsiTheme="minorHAnsi" w:cstheme="minorHAnsi"/>
          <w:sz w:val="22"/>
          <w:szCs w:val="22"/>
          <w:lang w:val="en-IE"/>
        </w:rPr>
      </w:pPr>
      <w:r w:rsidRPr="00E10C86">
        <w:rPr>
          <w:rFonts w:asciiTheme="minorHAnsi" w:hAnsiTheme="minorHAnsi" w:cstheme="minorHAnsi"/>
          <w:sz w:val="22"/>
          <w:szCs w:val="22"/>
          <w:lang w:val="en-IE"/>
        </w:rPr>
        <w:t>Proactively discuss with the Contracting Authority ways of improving efficiency regarding service delivery in general.</w:t>
      </w:r>
    </w:p>
    <w:p w14:paraId="767B2E12" w14:textId="77777777" w:rsidR="00E10C86" w:rsidRPr="00E10C86" w:rsidRDefault="00E10C86" w:rsidP="00E10C86">
      <w:pPr>
        <w:pStyle w:val="BodyTextIndent"/>
        <w:ind w:left="0"/>
        <w:jc w:val="both"/>
        <w:rPr>
          <w:rFonts w:cstheme="minorHAnsi"/>
          <w:b/>
          <w:bCs/>
        </w:rPr>
      </w:pPr>
      <w:r w:rsidRPr="00E10C86">
        <w:rPr>
          <w:rFonts w:cstheme="minorHAnsi"/>
          <w:b/>
          <w:bCs/>
        </w:rPr>
        <w:t xml:space="preserve">NOTE: Tenderers will note that account management activities will be non-billable (i.e. </w:t>
      </w:r>
      <w:r w:rsidRPr="00E10C86">
        <w:rPr>
          <w:rFonts w:cstheme="minorHAnsi"/>
          <w:b/>
          <w:bCs/>
          <w:lang w:val="en-IE"/>
        </w:rPr>
        <w:t>the Contracting Authority</w:t>
      </w:r>
      <w:r w:rsidRPr="00E10C86">
        <w:rPr>
          <w:rFonts w:cstheme="minorHAnsi"/>
          <w:b/>
          <w:bCs/>
        </w:rPr>
        <w:t xml:space="preserve"> will not pay separately for account management activities). </w:t>
      </w:r>
      <w:r w:rsidRPr="00E10C86">
        <w:rPr>
          <w:rFonts w:cstheme="minorHAnsi"/>
          <w:b/>
          <w:bCs/>
          <w:lang w:val="en-IE"/>
        </w:rPr>
        <w:t>The Contracting Authority</w:t>
      </w:r>
      <w:r w:rsidRPr="00E10C86">
        <w:rPr>
          <w:rFonts w:cstheme="minorHAnsi"/>
          <w:b/>
          <w:bCs/>
        </w:rPr>
        <w:t xml:space="preserve"> will nominate authorised staff to liaise with the successful Tenderer</w:t>
      </w:r>
      <w:r w:rsidRPr="00E10C86">
        <w:rPr>
          <w:rFonts w:cstheme="minorHAnsi"/>
          <w:b/>
          <w:bCs/>
          <w:color w:val="FF0000"/>
        </w:rPr>
        <w:t xml:space="preserve"> </w:t>
      </w:r>
      <w:r w:rsidRPr="00E10C86">
        <w:rPr>
          <w:rFonts w:cstheme="minorHAnsi"/>
          <w:b/>
          <w:bCs/>
        </w:rPr>
        <w:t>and delegate as required.</w:t>
      </w:r>
    </w:p>
    <w:p w14:paraId="6EA35F4C" w14:textId="77777777" w:rsidR="00E10C86" w:rsidRPr="00E10C86" w:rsidRDefault="00E10C86" w:rsidP="00E10C86">
      <w:pPr>
        <w:pStyle w:val="Heading3"/>
        <w:jc w:val="both"/>
        <w:rPr>
          <w:rFonts w:asciiTheme="minorHAnsi" w:hAnsiTheme="minorHAnsi" w:cstheme="minorHAnsi"/>
        </w:rPr>
      </w:pPr>
      <w:bookmarkStart w:id="29" w:name="_Toc30168280"/>
      <w:r w:rsidRPr="00E10C86">
        <w:rPr>
          <w:rFonts w:asciiTheme="minorHAnsi" w:hAnsiTheme="minorHAnsi" w:cstheme="minorHAnsi"/>
        </w:rPr>
        <w:t>4.15.2</w:t>
      </w:r>
      <w:r w:rsidRPr="00E10C86">
        <w:rPr>
          <w:rFonts w:asciiTheme="minorHAnsi" w:hAnsiTheme="minorHAnsi" w:cstheme="minorHAnsi"/>
        </w:rPr>
        <w:tab/>
        <w:t>Replacement Personnel</w:t>
      </w:r>
      <w:bookmarkEnd w:id="29"/>
    </w:p>
    <w:p w14:paraId="0C8BE312" w14:textId="77777777" w:rsidR="00E10C86" w:rsidRPr="00E10C86" w:rsidRDefault="00E10C86" w:rsidP="00E10C86">
      <w:pPr>
        <w:jc w:val="both"/>
        <w:rPr>
          <w:rFonts w:cstheme="minorHAnsi"/>
        </w:rPr>
      </w:pPr>
      <w:r w:rsidRPr="00E10C86">
        <w:rPr>
          <w:rFonts w:cstheme="minorHAnsi"/>
        </w:rPr>
        <w:t>Notification must be sent in writing as soon as possible to the Contracting Authority on any proposed change of nominated personnel, such change to be subject to the written approval of the Contracting Authority.  Replacement personnel must be of equal or better standing than the personnel originally nominated in terms of qualifications and experience.</w:t>
      </w:r>
      <w:r w:rsidRPr="00E10C86">
        <w:rPr>
          <w:rFonts w:cstheme="minorHAnsi"/>
          <w:bCs/>
        </w:rPr>
        <w:t xml:space="preserve"> </w:t>
      </w:r>
    </w:p>
    <w:p w14:paraId="6D92D1C6" w14:textId="77777777" w:rsidR="00E10C86" w:rsidRPr="00E10C86" w:rsidRDefault="00E10C86" w:rsidP="00E10C86">
      <w:pPr>
        <w:pStyle w:val="Heading3"/>
        <w:jc w:val="both"/>
        <w:rPr>
          <w:rFonts w:asciiTheme="minorHAnsi" w:hAnsiTheme="minorHAnsi" w:cstheme="minorHAnsi"/>
          <w:i/>
        </w:rPr>
      </w:pPr>
      <w:bookmarkStart w:id="30" w:name="_Toc30168281"/>
      <w:r w:rsidRPr="00E10C86">
        <w:rPr>
          <w:rFonts w:asciiTheme="minorHAnsi" w:hAnsiTheme="minorHAnsi" w:cstheme="minorHAnsi"/>
        </w:rPr>
        <w:t>4.15.3</w:t>
      </w:r>
      <w:r w:rsidRPr="00E10C86">
        <w:rPr>
          <w:rFonts w:asciiTheme="minorHAnsi" w:hAnsiTheme="minorHAnsi" w:cstheme="minorHAnsi"/>
        </w:rPr>
        <w:tab/>
        <w:t>Invoicing</w:t>
      </w:r>
      <w:bookmarkEnd w:id="30"/>
      <w:r w:rsidRPr="00E10C86">
        <w:rPr>
          <w:rFonts w:asciiTheme="minorHAnsi" w:hAnsiTheme="minorHAnsi" w:cstheme="minorHAnsi"/>
        </w:rPr>
        <w:t xml:space="preserve"> </w:t>
      </w:r>
    </w:p>
    <w:p w14:paraId="34868786" w14:textId="77777777" w:rsidR="00E10C86" w:rsidRPr="00E10C86" w:rsidRDefault="00E10C86" w:rsidP="00E10C86">
      <w:pPr>
        <w:jc w:val="both"/>
        <w:rPr>
          <w:rFonts w:cstheme="minorHAnsi"/>
          <w:color w:val="000000"/>
        </w:rPr>
      </w:pPr>
      <w:r w:rsidRPr="00E10C86">
        <w:rPr>
          <w:rFonts w:cstheme="minorHAnsi"/>
          <w:color w:val="000000"/>
        </w:rPr>
        <w:t>All official invoices must quote a Contracting Authority purchase order number.  All invoices which do not quote the relevant order number(s) will be returned to the supplier. LOETB have multiple locations around Laois and Offaly and therefore require individual site invoices.</w:t>
      </w:r>
    </w:p>
    <w:p w14:paraId="2809FD6B" w14:textId="77777777" w:rsidR="00E10C86" w:rsidRPr="00E10C86" w:rsidRDefault="00E10C86" w:rsidP="00E10C86">
      <w:pPr>
        <w:pStyle w:val="Heading3"/>
        <w:jc w:val="both"/>
        <w:rPr>
          <w:rFonts w:asciiTheme="minorHAnsi" w:hAnsiTheme="minorHAnsi" w:cstheme="minorHAnsi"/>
        </w:rPr>
      </w:pPr>
      <w:bookmarkStart w:id="31" w:name="_Toc30168282"/>
      <w:r w:rsidRPr="00E10C86">
        <w:rPr>
          <w:rFonts w:asciiTheme="minorHAnsi" w:hAnsiTheme="minorHAnsi" w:cstheme="minorHAnsi"/>
        </w:rPr>
        <w:t>4.15.4</w:t>
      </w:r>
      <w:r w:rsidRPr="00E10C86">
        <w:rPr>
          <w:rFonts w:asciiTheme="minorHAnsi" w:hAnsiTheme="minorHAnsi" w:cstheme="minorHAnsi"/>
        </w:rPr>
        <w:tab/>
        <w:t>Award to Runner Up</w:t>
      </w:r>
      <w:bookmarkEnd w:id="31"/>
      <w:r w:rsidRPr="00E10C86">
        <w:rPr>
          <w:rFonts w:asciiTheme="minorHAnsi" w:hAnsiTheme="minorHAnsi" w:cstheme="minorHAnsi"/>
        </w:rPr>
        <w:t xml:space="preserve"> </w:t>
      </w:r>
    </w:p>
    <w:p w14:paraId="224BAE44" w14:textId="77777777" w:rsidR="00E10C86" w:rsidRPr="00E10C86" w:rsidRDefault="00E10C86" w:rsidP="00E10C86">
      <w:pPr>
        <w:jc w:val="both"/>
        <w:rPr>
          <w:rFonts w:cstheme="minorHAnsi"/>
        </w:rPr>
      </w:pPr>
      <w:r w:rsidRPr="00E10C86">
        <w:rPr>
          <w:rFonts w:cstheme="minorHAnsi"/>
        </w:rPr>
        <w:t>If for any reason it is not possible award the initial contract to the designated successful tenderer emerging from this competitive process; the Contracting Authority reserves the right to establish the contract with the next highest scoring tenderer on the basis of the terms advertised at any time during the tender validity period. This shall be without prejudice to the right of the Contracting Authority to cancel this competitive process and/or initiate a new contract award procedure at its sole discretion.</w:t>
      </w:r>
    </w:p>
    <w:p w14:paraId="4C69299D" w14:textId="77777777" w:rsidR="00E10C86" w:rsidRPr="00E10C86" w:rsidRDefault="00E10C86" w:rsidP="00E10C86">
      <w:pPr>
        <w:pStyle w:val="Style2"/>
        <w:rPr>
          <w:rFonts w:asciiTheme="minorHAnsi" w:hAnsiTheme="minorHAnsi"/>
        </w:rPr>
      </w:pPr>
      <w:bookmarkStart w:id="32" w:name="_Toc30168284"/>
      <w:bookmarkStart w:id="33" w:name="_Hlk490555739"/>
      <w:r w:rsidRPr="00E10C86">
        <w:rPr>
          <w:rFonts w:asciiTheme="minorHAnsi" w:hAnsiTheme="minorHAnsi"/>
        </w:rPr>
        <w:t xml:space="preserve">Framework and Contract Terms and Conditions </w:t>
      </w:r>
    </w:p>
    <w:p w14:paraId="2FE80CE9" w14:textId="21460825" w:rsidR="0038079B" w:rsidRDefault="00E10C86" w:rsidP="00E10C86">
      <w:pPr>
        <w:jc w:val="both"/>
        <w:rPr>
          <w:rFonts w:cstheme="minorHAnsi"/>
        </w:rPr>
      </w:pPr>
      <w:bookmarkStart w:id="34" w:name="_Hlk189638733"/>
      <w:r w:rsidRPr="00E04AD1">
        <w:rPr>
          <w:rFonts w:cstheme="minorHAnsi"/>
        </w:rPr>
        <w:t>Terms and Conditions pertaining to the Framework Agreement and Contract are</w:t>
      </w:r>
      <w:r w:rsidR="00D170C3" w:rsidRPr="00E04AD1">
        <w:rPr>
          <w:rFonts w:cstheme="minorHAnsi"/>
        </w:rPr>
        <w:t xml:space="preserve"> detailed</w:t>
      </w:r>
      <w:r w:rsidRPr="00E04AD1">
        <w:rPr>
          <w:rFonts w:cstheme="minorHAnsi"/>
        </w:rPr>
        <w:t xml:space="preserve"> in </w:t>
      </w:r>
      <w:r w:rsidRPr="002D7263">
        <w:rPr>
          <w:rFonts w:cstheme="minorHAnsi"/>
        </w:rPr>
        <w:t xml:space="preserve">Appendices </w:t>
      </w:r>
      <w:r w:rsidR="007D45BB" w:rsidRPr="002D7263">
        <w:rPr>
          <w:rFonts w:cstheme="minorHAnsi"/>
        </w:rPr>
        <w:t>3</w:t>
      </w:r>
      <w:r w:rsidRPr="002D7263">
        <w:rPr>
          <w:rFonts w:cstheme="minorHAnsi"/>
        </w:rPr>
        <w:t xml:space="preserve"> and </w:t>
      </w:r>
      <w:r w:rsidR="007D45BB" w:rsidRPr="002D7263">
        <w:rPr>
          <w:rFonts w:cstheme="minorHAnsi"/>
        </w:rPr>
        <w:t>4</w:t>
      </w:r>
      <w:r w:rsidRPr="002D7263">
        <w:rPr>
          <w:rFonts w:cstheme="minorHAnsi"/>
        </w:rPr>
        <w:t>.</w:t>
      </w:r>
      <w:bookmarkEnd w:id="34"/>
    </w:p>
    <w:p w14:paraId="17A94678" w14:textId="5471E196" w:rsidR="00E10C86" w:rsidRPr="00E10C86" w:rsidRDefault="00E10C86" w:rsidP="00E10C86">
      <w:pPr>
        <w:jc w:val="both"/>
        <w:rPr>
          <w:rFonts w:cstheme="minorHAnsi"/>
        </w:rPr>
      </w:pPr>
      <w:r w:rsidRPr="00E10C86">
        <w:rPr>
          <w:rFonts w:cstheme="minorHAnsi"/>
        </w:rPr>
        <w:t>Tenderers are required to review these terms and conditions and indicate their acceptance thereof as part of their tender submission. Any reservation about these terms should be submitted as a query in accordance with the procedure described.</w:t>
      </w:r>
    </w:p>
    <w:bookmarkEnd w:id="32"/>
    <w:bookmarkEnd w:id="33"/>
    <w:p w14:paraId="54013858" w14:textId="77777777" w:rsidR="00E10C86" w:rsidRPr="00E10C86" w:rsidRDefault="00E10C86" w:rsidP="00E10C86">
      <w:pPr>
        <w:pStyle w:val="Style1"/>
        <w:ind w:left="426" w:hanging="426"/>
        <w:rPr>
          <w:rFonts w:asciiTheme="minorHAnsi" w:hAnsiTheme="minorHAnsi" w:cstheme="minorHAnsi"/>
        </w:rPr>
      </w:pPr>
      <w:r w:rsidRPr="00E10C86">
        <w:rPr>
          <w:rFonts w:asciiTheme="minorHAnsi" w:hAnsiTheme="minorHAnsi" w:cstheme="minorHAnsi"/>
        </w:rPr>
        <w:lastRenderedPageBreak/>
        <w:t>Evaluation Criteria</w:t>
      </w:r>
    </w:p>
    <w:p w14:paraId="4DDB5E23" w14:textId="77777777" w:rsidR="00E10C86" w:rsidRPr="00E10C86" w:rsidRDefault="00E10C86" w:rsidP="00E10C86">
      <w:pPr>
        <w:ind w:right="43"/>
        <w:jc w:val="both"/>
        <w:rPr>
          <w:rFonts w:cstheme="minorHAnsi"/>
          <w:color w:val="000000"/>
        </w:rPr>
      </w:pPr>
      <w:r w:rsidRPr="00E10C86">
        <w:rPr>
          <w:rFonts w:cstheme="minorHAnsi"/>
          <w:color w:val="000000"/>
        </w:rPr>
        <w:t xml:space="preserve">Only tenders meeting the selection criteria and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Tenderers must complete the </w:t>
      </w:r>
      <w:r w:rsidRPr="00E10C86">
        <w:rPr>
          <w:rFonts w:cstheme="minorHAnsi"/>
          <w:b/>
          <w:bCs/>
          <w:color w:val="000000"/>
        </w:rPr>
        <w:t>Tender Response Document</w:t>
      </w:r>
      <w:r w:rsidRPr="00E10C86">
        <w:rPr>
          <w:rFonts w:cstheme="minorHAnsi"/>
          <w:color w:val="000000"/>
        </w:rPr>
        <w:t xml:space="preserve"> provided in respect of each lot for which they are making a proposal.</w:t>
      </w:r>
    </w:p>
    <w:p w14:paraId="73B73A35" w14:textId="77777777" w:rsidR="00E10C86" w:rsidRPr="00E10C86" w:rsidRDefault="00E10C86" w:rsidP="00E10C86">
      <w:pPr>
        <w:pStyle w:val="Style2"/>
        <w:rPr>
          <w:rFonts w:asciiTheme="minorHAnsi" w:hAnsiTheme="minorHAnsi"/>
        </w:rPr>
      </w:pPr>
      <w:r w:rsidRPr="00E10C86">
        <w:rPr>
          <w:rFonts w:asciiTheme="minorHAnsi" w:hAnsiTheme="minorHAnsi"/>
        </w:rPr>
        <w:t xml:space="preserve">Selection Criteria </w:t>
      </w:r>
    </w:p>
    <w:p w14:paraId="5740E6C2" w14:textId="77777777" w:rsidR="00E10C86" w:rsidRPr="00E10C86" w:rsidRDefault="00E10C86" w:rsidP="00E10C86">
      <w:pPr>
        <w:jc w:val="both"/>
        <w:rPr>
          <w:rFonts w:cstheme="minorHAnsi"/>
        </w:rPr>
      </w:pPr>
      <w:r w:rsidRPr="00E10C86">
        <w:rPr>
          <w:rFonts w:cstheme="minorHAnsi"/>
        </w:rPr>
        <w:t xml:space="preserve">The Contracting Authority is using the </w:t>
      </w:r>
      <w:r w:rsidRPr="00E10C86">
        <w:rPr>
          <w:rFonts w:cstheme="minorHAnsi"/>
          <w:b/>
          <w:bCs/>
        </w:rPr>
        <w:t>Open</w:t>
      </w:r>
      <w:r w:rsidRPr="00E10C86">
        <w:rPr>
          <w:rFonts w:cstheme="minorHAnsi"/>
        </w:rPr>
        <w:t xml:space="preserve"> procedure for the award of this framework agreement,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 which is based on a self-declaration model. However, tenderers are required to provide the minimum information required.</w:t>
      </w:r>
    </w:p>
    <w:p w14:paraId="6FE182B4" w14:textId="77777777" w:rsidR="00E10C86" w:rsidRPr="00E10C86" w:rsidRDefault="00E10C86" w:rsidP="00E10C86">
      <w:pPr>
        <w:pStyle w:val="Heading2"/>
        <w:rPr>
          <w:rFonts w:asciiTheme="minorHAnsi" w:hAnsiTheme="minorHAnsi" w:cstheme="minorHAnsi"/>
        </w:rPr>
      </w:pPr>
      <w:bookmarkStart w:id="35" w:name="_Toc185523806"/>
      <w:r w:rsidRPr="00E10C86">
        <w:rPr>
          <w:rFonts w:asciiTheme="minorHAnsi" w:hAnsiTheme="minorHAnsi" w:cstheme="minorHAnsi"/>
        </w:rPr>
        <w:t>Use of the European Single Procurement Document</w:t>
      </w:r>
      <w:bookmarkEnd w:id="35"/>
    </w:p>
    <w:p w14:paraId="3960389D" w14:textId="77777777" w:rsidR="00E10C86" w:rsidRPr="00E10C86" w:rsidRDefault="00E10C86" w:rsidP="00E10C86">
      <w:pPr>
        <w:jc w:val="both"/>
        <w:rPr>
          <w:rFonts w:cstheme="minorHAnsi"/>
        </w:rPr>
      </w:pPr>
      <w:r w:rsidRPr="00E10C86">
        <w:rPr>
          <w:rFonts w:cstheme="minorHAnsi"/>
        </w:rPr>
        <w:t xml:space="preserve">In accordance with Directive 2014/24/EU, tenderers may have compiled a European Single Procurement Document (ESPD), </w:t>
      </w:r>
      <w:bookmarkStart w:id="36" w:name="_Hlk41371873"/>
      <w:r w:rsidRPr="00E10C86">
        <w:rPr>
          <w:rFonts w:cstheme="minorHAnsi"/>
        </w:rPr>
        <w:t>either electronically via the eESPD on eTenders or as a separate uploaded attachment with the tender response</w:t>
      </w:r>
      <w:bookmarkEnd w:id="36"/>
      <w:r w:rsidRPr="00E10C86">
        <w:rPr>
          <w:rFonts w:cstheme="minorHAnsi"/>
        </w:rPr>
        <w:t xml:space="preserve">, which will be accepted as evidence of compliance with </w:t>
      </w:r>
      <w:r w:rsidRPr="00E10C86">
        <w:rPr>
          <w:rFonts w:cstheme="minorHAnsi"/>
          <w:i/>
          <w:iCs/>
        </w:rPr>
        <w:t>Section 4.3</w:t>
      </w:r>
      <w:r w:rsidRPr="00E10C86">
        <w:rPr>
          <w:rFonts w:cstheme="minorHAnsi"/>
        </w:rPr>
        <w:t xml:space="preserve"> on condition that all information self-declared will be provided promptly on request at any time prior to an award decision.   </w:t>
      </w:r>
    </w:p>
    <w:p w14:paraId="3B68B760" w14:textId="77777777" w:rsidR="00E10C86" w:rsidRPr="00E10C86" w:rsidRDefault="00E10C86" w:rsidP="00E10C86">
      <w:pPr>
        <w:pStyle w:val="Heading2"/>
        <w:rPr>
          <w:rFonts w:asciiTheme="minorHAnsi" w:hAnsiTheme="minorHAnsi" w:cstheme="minorHAnsi"/>
        </w:rPr>
      </w:pPr>
      <w:bookmarkStart w:id="37" w:name="_Toc185523807"/>
      <w:r w:rsidRPr="00E10C86">
        <w:rPr>
          <w:rFonts w:asciiTheme="minorHAnsi" w:hAnsiTheme="minorHAnsi" w:cstheme="minorHAnsi"/>
        </w:rPr>
        <w:t>Relying on the standing of other Entities</w:t>
      </w:r>
      <w:bookmarkEnd w:id="37"/>
    </w:p>
    <w:p w14:paraId="3B4FBDA2" w14:textId="77777777" w:rsidR="00E10C86" w:rsidRPr="00E10C86" w:rsidRDefault="00E10C86" w:rsidP="00E10C86">
      <w:pPr>
        <w:jc w:val="both"/>
        <w:rPr>
          <w:rFonts w:cstheme="minorHAnsi"/>
        </w:rPr>
      </w:pPr>
      <w:r w:rsidRPr="00E10C86">
        <w:rPr>
          <w:rFonts w:cstheme="minorHAnsi"/>
        </w:rPr>
        <w:t>SMEs are encouraged to explore the possibilities of forming relationships with other SMEs or with larger enterprises to meet the financial, economic or technical capacity requirements of the competition, if required.</w:t>
      </w:r>
    </w:p>
    <w:p w14:paraId="7D2ACEEF" w14:textId="77777777" w:rsidR="00E10C86" w:rsidRPr="00E10C86" w:rsidRDefault="00E10C86" w:rsidP="00E10C86">
      <w:pPr>
        <w:jc w:val="both"/>
        <w:rPr>
          <w:rFonts w:cstheme="minorHAnsi"/>
        </w:rPr>
      </w:pPr>
      <w:r w:rsidRPr="00E10C86">
        <w:rPr>
          <w:rFonts w:cstheme="minorHAnsi"/>
        </w:rPr>
        <w:t>Tenderers are reminded that they may rely on the resources of other entities to establish the requirements on condition that they can prove to the satisfaction of the Contracting Authority that they will have these resources at their disposal when necessary.</w:t>
      </w:r>
    </w:p>
    <w:p w14:paraId="6E5193EB" w14:textId="77777777" w:rsidR="00E10C86" w:rsidRPr="00E10C86" w:rsidRDefault="00E10C86" w:rsidP="00E10C86">
      <w:pPr>
        <w:jc w:val="both"/>
        <w:rPr>
          <w:rFonts w:cstheme="minorHAnsi"/>
        </w:rPr>
      </w:pPr>
      <w:r w:rsidRPr="00E10C86">
        <w:rPr>
          <w:rFonts w:cstheme="minorHAnsi"/>
        </w:rPr>
        <w:t>If the tender is from a consortium/joint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framework agreement / contract on behalf of all consortia members. The Contracting Authority will not act as an arbitrator between members of consortia.</w:t>
      </w:r>
    </w:p>
    <w:p w14:paraId="4AA48A31" w14:textId="77777777" w:rsidR="00E10C86" w:rsidRPr="00E10C86" w:rsidRDefault="00E10C86" w:rsidP="00E10C86">
      <w:pPr>
        <w:pStyle w:val="Heading2"/>
        <w:rPr>
          <w:rFonts w:asciiTheme="minorHAnsi" w:hAnsiTheme="minorHAnsi" w:cstheme="minorHAnsi"/>
        </w:rPr>
      </w:pPr>
      <w:bookmarkStart w:id="38" w:name="_Toc185523808"/>
      <w:r w:rsidRPr="00E10C86">
        <w:rPr>
          <w:rFonts w:asciiTheme="minorHAnsi" w:hAnsiTheme="minorHAnsi" w:cstheme="minorHAnsi"/>
        </w:rPr>
        <w:t>General Declarations and Financial Capacity Requirements</w:t>
      </w:r>
      <w:bookmarkEnd w:id="38"/>
    </w:p>
    <w:p w14:paraId="25566254" w14:textId="77777777" w:rsidR="00E10C86" w:rsidRDefault="00E10C86" w:rsidP="00E10C86">
      <w:pPr>
        <w:jc w:val="both"/>
        <w:rPr>
          <w:rFonts w:cstheme="minorHAnsi"/>
        </w:rPr>
      </w:pPr>
      <w:r w:rsidRPr="00E10C86">
        <w:rPr>
          <w:rFonts w:cstheme="minorHAnsi"/>
        </w:rPr>
        <w:t>Tenderers are required to provide information on the following in the Tender Response Document.   The criteria and rules outlined below are assessed on a pass/fail basis. Failure to comply with the requirements will result in the tender being considered inadmissible.</w:t>
      </w:r>
    </w:p>
    <w:p w14:paraId="74AEAFFA" w14:textId="77777777" w:rsidR="00A03B5F" w:rsidRDefault="00A03B5F" w:rsidP="00E10C86">
      <w:pPr>
        <w:jc w:val="both"/>
        <w:rPr>
          <w:rFonts w:cstheme="minorHAnsi"/>
        </w:rPr>
      </w:pPr>
    </w:p>
    <w:p w14:paraId="1DEBEB00" w14:textId="77777777" w:rsidR="00A03B5F" w:rsidRDefault="00A03B5F" w:rsidP="00E10C86">
      <w:pPr>
        <w:jc w:val="both"/>
        <w:rPr>
          <w:rFonts w:cstheme="minorHAnsi"/>
        </w:rPr>
      </w:pPr>
    </w:p>
    <w:p w14:paraId="530E0CB6" w14:textId="77777777" w:rsidR="00A03B5F" w:rsidRDefault="00A03B5F" w:rsidP="00E10C86">
      <w:pPr>
        <w:jc w:val="both"/>
        <w:rPr>
          <w:rFonts w:cstheme="minorHAnsi"/>
        </w:rPr>
      </w:pPr>
    </w:p>
    <w:p w14:paraId="7A080C38" w14:textId="77777777" w:rsidR="00A03B5F" w:rsidRPr="00E10C86" w:rsidRDefault="00A03B5F" w:rsidP="00E10C86">
      <w:pPr>
        <w:jc w:val="both"/>
        <w:rPr>
          <w:rFonts w:cstheme="minorHAnsi"/>
        </w:rPr>
      </w:pPr>
    </w:p>
    <w:tbl>
      <w:tblPr>
        <w:tblStyle w:val="TableGrid"/>
        <w:tblW w:w="9634" w:type="dxa"/>
        <w:tblLayout w:type="fixed"/>
        <w:tblLook w:val="04A0" w:firstRow="1" w:lastRow="0" w:firstColumn="1" w:lastColumn="0" w:noHBand="0" w:noVBand="1"/>
      </w:tblPr>
      <w:tblGrid>
        <w:gridCol w:w="1980"/>
        <w:gridCol w:w="4678"/>
        <w:gridCol w:w="2976"/>
      </w:tblGrid>
      <w:tr w:rsidR="00E10C86" w:rsidRPr="00E10C86" w14:paraId="6BA15F35" w14:textId="77777777" w:rsidTr="00AA5CCD">
        <w:tc>
          <w:tcPr>
            <w:tcW w:w="9634" w:type="dxa"/>
            <w:gridSpan w:val="3"/>
            <w:shd w:val="clear" w:color="auto" w:fill="006666"/>
            <w:tcMar>
              <w:top w:w="28" w:type="dxa"/>
              <w:bottom w:w="28" w:type="dxa"/>
            </w:tcMar>
          </w:tcPr>
          <w:p w14:paraId="7E06F2E6" w14:textId="77777777" w:rsidR="00E10C86" w:rsidRPr="00E10C86" w:rsidRDefault="00E10C86" w:rsidP="00AA5CCD">
            <w:pPr>
              <w:jc w:val="both"/>
              <w:rPr>
                <w:rFonts w:cstheme="minorHAnsi"/>
                <w:b/>
                <w:bCs/>
                <w:color w:val="FFFFFF" w:themeColor="background1"/>
                <w:sz w:val="28"/>
                <w:szCs w:val="28"/>
              </w:rPr>
            </w:pPr>
            <w:r w:rsidRPr="00E10C86">
              <w:rPr>
                <w:rFonts w:cstheme="minorHAnsi"/>
                <w:b/>
                <w:bCs/>
                <w:color w:val="FFFFFF" w:themeColor="background1"/>
                <w:sz w:val="28"/>
                <w:szCs w:val="28"/>
              </w:rPr>
              <w:lastRenderedPageBreak/>
              <w:t>General Information</w:t>
            </w:r>
          </w:p>
        </w:tc>
      </w:tr>
      <w:tr w:rsidR="00E10C86" w:rsidRPr="00E10C86" w14:paraId="111D57DC" w14:textId="77777777" w:rsidTr="00AA5CCD">
        <w:tc>
          <w:tcPr>
            <w:tcW w:w="9634" w:type="dxa"/>
            <w:gridSpan w:val="3"/>
            <w:tcMar>
              <w:top w:w="28" w:type="dxa"/>
              <w:bottom w:w="28" w:type="dxa"/>
            </w:tcMar>
          </w:tcPr>
          <w:p w14:paraId="28CE659F" w14:textId="77777777" w:rsidR="00E10C86" w:rsidRPr="00E10C86" w:rsidRDefault="00E10C86" w:rsidP="00AA5CCD">
            <w:pPr>
              <w:jc w:val="both"/>
              <w:rPr>
                <w:rFonts w:cstheme="minorHAnsi"/>
              </w:rPr>
            </w:pPr>
            <w:r w:rsidRPr="00E10C86">
              <w:rPr>
                <w:rFonts w:cstheme="minorHAnsi"/>
              </w:rPr>
              <w:t>Provide contact and general information on the tendering organisation - company name, address and contact details for individual responsible for this tender and company overview as well as information on sub-contractors and consortium members if applicable.</w:t>
            </w:r>
          </w:p>
        </w:tc>
      </w:tr>
      <w:tr w:rsidR="00E10C86" w:rsidRPr="00E10C86" w14:paraId="46E04BA1" w14:textId="77777777" w:rsidTr="00AA5CCD">
        <w:tc>
          <w:tcPr>
            <w:tcW w:w="9634" w:type="dxa"/>
            <w:gridSpan w:val="3"/>
            <w:shd w:val="clear" w:color="auto" w:fill="006666"/>
            <w:tcMar>
              <w:top w:w="28" w:type="dxa"/>
              <w:bottom w:w="28" w:type="dxa"/>
            </w:tcMar>
          </w:tcPr>
          <w:p w14:paraId="2DC05742" w14:textId="77777777" w:rsidR="00E10C86" w:rsidRPr="00E10C86" w:rsidRDefault="00E10C86" w:rsidP="00AA5CCD">
            <w:pPr>
              <w:jc w:val="both"/>
              <w:rPr>
                <w:rFonts w:cstheme="minorHAnsi"/>
                <w:b/>
                <w:bCs/>
                <w:color w:val="FFFFFF" w:themeColor="background1"/>
                <w:sz w:val="28"/>
                <w:szCs w:val="28"/>
              </w:rPr>
            </w:pPr>
            <w:r w:rsidRPr="00E10C86">
              <w:rPr>
                <w:rFonts w:cstheme="minorHAnsi"/>
                <w:b/>
                <w:bCs/>
                <w:color w:val="FFFFFF" w:themeColor="background1"/>
                <w:sz w:val="28"/>
                <w:szCs w:val="28"/>
              </w:rPr>
              <w:t>Financial and Economic Standing</w:t>
            </w:r>
          </w:p>
        </w:tc>
      </w:tr>
      <w:tr w:rsidR="00E10C86" w:rsidRPr="00E10C86" w14:paraId="39BE1BFF" w14:textId="77777777" w:rsidTr="00AA5CCD">
        <w:tc>
          <w:tcPr>
            <w:tcW w:w="1980" w:type="dxa"/>
            <w:tcMar>
              <w:top w:w="28" w:type="dxa"/>
              <w:bottom w:w="28" w:type="dxa"/>
            </w:tcMar>
            <w:vAlign w:val="center"/>
          </w:tcPr>
          <w:p w14:paraId="25C2325C" w14:textId="77777777" w:rsidR="00E10C86" w:rsidRPr="00E10C86" w:rsidRDefault="00E10C86" w:rsidP="00AA5CCD">
            <w:pPr>
              <w:jc w:val="both"/>
              <w:rPr>
                <w:rFonts w:cstheme="minorHAnsi"/>
                <w:b/>
                <w:bCs/>
              </w:rPr>
            </w:pPr>
            <w:r w:rsidRPr="00E10C86">
              <w:rPr>
                <w:rFonts w:cstheme="minorHAnsi"/>
                <w:b/>
                <w:bCs/>
              </w:rPr>
              <w:t>Tax Compliance</w:t>
            </w:r>
          </w:p>
        </w:tc>
        <w:tc>
          <w:tcPr>
            <w:tcW w:w="7654" w:type="dxa"/>
            <w:gridSpan w:val="2"/>
            <w:tcMar>
              <w:top w:w="28" w:type="dxa"/>
              <w:bottom w:w="28" w:type="dxa"/>
            </w:tcMar>
            <w:vAlign w:val="center"/>
          </w:tcPr>
          <w:p w14:paraId="2612C937" w14:textId="77777777" w:rsidR="00E10C86" w:rsidRPr="00E10C86" w:rsidRDefault="00E10C86" w:rsidP="00AA5CCD">
            <w:pPr>
              <w:jc w:val="both"/>
              <w:rPr>
                <w:rFonts w:cstheme="minorHAnsi"/>
              </w:rPr>
            </w:pPr>
            <w:r w:rsidRPr="00E10C86">
              <w:rPr>
                <w:rFonts w:cstheme="minorHAnsi"/>
              </w:rPr>
              <w:t>Confirmation that the tenderer / all parties associated with the tenderer are fully tax compliant. Please refer to the tax rules contained in the Tender Response Document.</w:t>
            </w:r>
          </w:p>
        </w:tc>
      </w:tr>
      <w:tr w:rsidR="00E10C86" w:rsidRPr="00E10C86" w14:paraId="12C0EA7B" w14:textId="77777777" w:rsidTr="00AA5CCD">
        <w:tc>
          <w:tcPr>
            <w:tcW w:w="1980" w:type="dxa"/>
            <w:tcMar>
              <w:top w:w="28" w:type="dxa"/>
              <w:bottom w:w="28" w:type="dxa"/>
            </w:tcMar>
            <w:vAlign w:val="center"/>
          </w:tcPr>
          <w:p w14:paraId="4D44D762" w14:textId="77777777" w:rsidR="00E10C86" w:rsidRPr="00E10C86" w:rsidRDefault="00E10C86" w:rsidP="00AA5CCD">
            <w:pPr>
              <w:rPr>
                <w:rFonts w:cstheme="minorHAnsi"/>
                <w:b/>
                <w:bCs/>
              </w:rPr>
            </w:pPr>
            <w:r w:rsidRPr="00E10C86">
              <w:rPr>
                <w:rFonts w:cstheme="minorHAnsi"/>
                <w:b/>
                <w:bCs/>
              </w:rPr>
              <w:t>Financial Capacity</w:t>
            </w:r>
          </w:p>
        </w:tc>
        <w:tc>
          <w:tcPr>
            <w:tcW w:w="7654" w:type="dxa"/>
            <w:gridSpan w:val="2"/>
            <w:tcMar>
              <w:top w:w="28" w:type="dxa"/>
              <w:bottom w:w="28" w:type="dxa"/>
            </w:tcMar>
            <w:vAlign w:val="center"/>
          </w:tcPr>
          <w:p w14:paraId="4E04370E" w14:textId="6E7CE11D" w:rsidR="00E10C86" w:rsidRPr="00B95E14" w:rsidRDefault="00B95E14" w:rsidP="00AA5CCD">
            <w:pPr>
              <w:jc w:val="both"/>
              <w:rPr>
                <w:rFonts w:cstheme="minorHAnsi"/>
              </w:rPr>
            </w:pPr>
            <w:r w:rsidRPr="00B95E14">
              <w:rPr>
                <w:rFonts w:cs="Arial"/>
                <w:b/>
              </w:rPr>
              <w:t xml:space="preserve">Statement of Turnover: </w:t>
            </w:r>
            <w:r w:rsidRPr="00B95E14">
              <w:rPr>
                <w:rFonts w:cs="Arial"/>
              </w:rPr>
              <w:t>Details of trading levels for previous three (3) years from Auditor/Accountant</w:t>
            </w:r>
          </w:p>
        </w:tc>
      </w:tr>
      <w:tr w:rsidR="00E10C86" w:rsidRPr="00E10C86" w14:paraId="0C739FE8" w14:textId="77777777" w:rsidTr="00AA5CCD">
        <w:tc>
          <w:tcPr>
            <w:tcW w:w="1980" w:type="dxa"/>
            <w:tcBorders>
              <w:bottom w:val="single" w:sz="4" w:space="0" w:color="auto"/>
            </w:tcBorders>
            <w:tcMar>
              <w:top w:w="28" w:type="dxa"/>
              <w:bottom w:w="28" w:type="dxa"/>
            </w:tcMar>
            <w:vAlign w:val="center"/>
          </w:tcPr>
          <w:p w14:paraId="0DF034B9" w14:textId="77777777" w:rsidR="00E10C86" w:rsidRPr="00E10C86" w:rsidRDefault="00E10C86" w:rsidP="00AA5CCD">
            <w:pPr>
              <w:jc w:val="both"/>
              <w:rPr>
                <w:rFonts w:cstheme="minorHAnsi"/>
                <w:b/>
                <w:bCs/>
              </w:rPr>
            </w:pPr>
            <w:r w:rsidRPr="00E10C86">
              <w:rPr>
                <w:rFonts w:cstheme="minorHAnsi"/>
                <w:b/>
                <w:bCs/>
              </w:rPr>
              <w:t>Insurance</w:t>
            </w:r>
          </w:p>
        </w:tc>
        <w:tc>
          <w:tcPr>
            <w:tcW w:w="7654" w:type="dxa"/>
            <w:gridSpan w:val="2"/>
            <w:tcBorders>
              <w:bottom w:val="single" w:sz="4" w:space="0" w:color="auto"/>
            </w:tcBorders>
            <w:tcMar>
              <w:top w:w="28" w:type="dxa"/>
              <w:bottom w:w="28" w:type="dxa"/>
            </w:tcMar>
            <w:vAlign w:val="center"/>
          </w:tcPr>
          <w:p w14:paraId="53234DFC" w14:textId="77777777" w:rsidR="00E10C86" w:rsidRPr="00E10C86" w:rsidRDefault="00E10C86" w:rsidP="00AA5CCD">
            <w:pPr>
              <w:jc w:val="both"/>
              <w:rPr>
                <w:rFonts w:cstheme="minorHAnsi"/>
              </w:rPr>
            </w:pPr>
            <w:r w:rsidRPr="00E10C86">
              <w:rPr>
                <w:rFonts w:cstheme="minorHAnsi"/>
              </w:rPr>
              <w:t xml:space="preserve">Confirmation of the following insurances being in place:  </w:t>
            </w:r>
          </w:p>
        </w:tc>
      </w:tr>
      <w:tr w:rsidR="00E10C86" w:rsidRPr="00E10C86" w14:paraId="1C614D4A" w14:textId="77777777" w:rsidTr="00AA5CCD">
        <w:tc>
          <w:tcPr>
            <w:tcW w:w="6658" w:type="dxa"/>
            <w:gridSpan w:val="2"/>
            <w:tcBorders>
              <w:right w:val="single" w:sz="4" w:space="0" w:color="FFFFFF" w:themeColor="background1"/>
            </w:tcBorders>
            <w:shd w:val="clear" w:color="auto" w:fill="006666"/>
            <w:tcMar>
              <w:top w:w="28" w:type="dxa"/>
              <w:bottom w:w="28" w:type="dxa"/>
            </w:tcMar>
          </w:tcPr>
          <w:p w14:paraId="4ACA3536" w14:textId="77777777" w:rsidR="00E10C86" w:rsidRPr="00E10C86" w:rsidRDefault="00E10C86" w:rsidP="00AA5CCD">
            <w:pPr>
              <w:jc w:val="both"/>
              <w:rPr>
                <w:rFonts w:cstheme="minorHAnsi"/>
                <w:b/>
                <w:bCs/>
                <w:color w:val="FFFFFF" w:themeColor="background1"/>
                <w:sz w:val="28"/>
                <w:szCs w:val="28"/>
              </w:rPr>
            </w:pPr>
            <w:r w:rsidRPr="00E10C86">
              <w:rPr>
                <w:rFonts w:cstheme="minorHAnsi"/>
                <w:b/>
                <w:bCs/>
                <w:color w:val="FFFFFF" w:themeColor="background1"/>
                <w:sz w:val="28"/>
                <w:szCs w:val="28"/>
              </w:rPr>
              <w:t>Insurance Type</w:t>
            </w:r>
          </w:p>
        </w:tc>
        <w:tc>
          <w:tcPr>
            <w:tcW w:w="2976" w:type="dxa"/>
            <w:tcBorders>
              <w:left w:val="single" w:sz="4" w:space="0" w:color="FFFFFF" w:themeColor="background1"/>
            </w:tcBorders>
            <w:shd w:val="clear" w:color="auto" w:fill="006666"/>
            <w:tcMar>
              <w:top w:w="28" w:type="dxa"/>
              <w:bottom w:w="28" w:type="dxa"/>
            </w:tcMar>
            <w:vAlign w:val="center"/>
          </w:tcPr>
          <w:p w14:paraId="4A683FB8" w14:textId="77777777" w:rsidR="00E10C86" w:rsidRPr="00E10C86" w:rsidRDefault="00E10C86" w:rsidP="00AA5CCD">
            <w:pPr>
              <w:jc w:val="both"/>
              <w:rPr>
                <w:rFonts w:cstheme="minorHAnsi"/>
                <w:b/>
                <w:bCs/>
                <w:color w:val="FFFFFF" w:themeColor="background1"/>
                <w:sz w:val="28"/>
                <w:szCs w:val="28"/>
              </w:rPr>
            </w:pPr>
            <w:r w:rsidRPr="00E10C86">
              <w:rPr>
                <w:rFonts w:cstheme="minorHAnsi"/>
                <w:b/>
                <w:bCs/>
                <w:color w:val="FFFFFF" w:themeColor="background1"/>
                <w:sz w:val="28"/>
                <w:szCs w:val="28"/>
              </w:rPr>
              <w:t>Required Level</w:t>
            </w:r>
          </w:p>
        </w:tc>
      </w:tr>
      <w:tr w:rsidR="00E10C86" w:rsidRPr="00E10C86" w14:paraId="62077B87" w14:textId="77777777" w:rsidTr="00AA5CCD">
        <w:tc>
          <w:tcPr>
            <w:tcW w:w="6658" w:type="dxa"/>
            <w:gridSpan w:val="2"/>
            <w:tcMar>
              <w:top w:w="28" w:type="dxa"/>
              <w:bottom w:w="28" w:type="dxa"/>
            </w:tcMar>
          </w:tcPr>
          <w:p w14:paraId="5BDEC262" w14:textId="77777777" w:rsidR="00E10C86" w:rsidRPr="00E10C86" w:rsidRDefault="00E10C86" w:rsidP="00AA5CCD">
            <w:pPr>
              <w:jc w:val="both"/>
              <w:rPr>
                <w:rFonts w:cstheme="minorHAnsi"/>
              </w:rPr>
            </w:pPr>
            <w:r w:rsidRPr="00E10C86">
              <w:rPr>
                <w:rFonts w:cstheme="minorHAnsi"/>
              </w:rPr>
              <w:t>Employer’s Liability</w:t>
            </w:r>
          </w:p>
        </w:tc>
        <w:tc>
          <w:tcPr>
            <w:tcW w:w="2976" w:type="dxa"/>
            <w:tcMar>
              <w:top w:w="28" w:type="dxa"/>
              <w:bottom w:w="28" w:type="dxa"/>
            </w:tcMar>
            <w:vAlign w:val="center"/>
          </w:tcPr>
          <w:p w14:paraId="0BD413C7" w14:textId="77777777" w:rsidR="00E10C86" w:rsidRPr="00E10C86" w:rsidRDefault="00E10C86" w:rsidP="00AA5CCD">
            <w:pPr>
              <w:jc w:val="both"/>
              <w:rPr>
                <w:rFonts w:cstheme="minorHAnsi"/>
              </w:rPr>
            </w:pPr>
            <w:r w:rsidRPr="00E10C86">
              <w:rPr>
                <w:rFonts w:cstheme="minorHAnsi"/>
              </w:rPr>
              <w:t>€13 million</w:t>
            </w:r>
          </w:p>
        </w:tc>
      </w:tr>
      <w:tr w:rsidR="00E10C86" w:rsidRPr="00E10C86" w14:paraId="7964FB64" w14:textId="77777777" w:rsidTr="00AA5CCD">
        <w:tc>
          <w:tcPr>
            <w:tcW w:w="6658" w:type="dxa"/>
            <w:gridSpan w:val="2"/>
            <w:tcMar>
              <w:top w:w="28" w:type="dxa"/>
              <w:bottom w:w="28" w:type="dxa"/>
            </w:tcMar>
          </w:tcPr>
          <w:p w14:paraId="541AD9C3" w14:textId="77777777" w:rsidR="00E10C86" w:rsidRPr="00E10C86" w:rsidRDefault="00E10C86" w:rsidP="00AA5CCD">
            <w:pPr>
              <w:jc w:val="both"/>
              <w:rPr>
                <w:rFonts w:cstheme="minorHAnsi"/>
              </w:rPr>
            </w:pPr>
            <w:r w:rsidRPr="00E10C86">
              <w:rPr>
                <w:rFonts w:cstheme="minorHAnsi"/>
              </w:rPr>
              <w:t>Public Liability</w:t>
            </w:r>
          </w:p>
        </w:tc>
        <w:tc>
          <w:tcPr>
            <w:tcW w:w="2976" w:type="dxa"/>
            <w:tcMar>
              <w:top w:w="28" w:type="dxa"/>
              <w:bottom w:w="28" w:type="dxa"/>
            </w:tcMar>
            <w:vAlign w:val="center"/>
          </w:tcPr>
          <w:p w14:paraId="2520E103" w14:textId="77777777" w:rsidR="00E10C86" w:rsidRPr="00E10C86" w:rsidRDefault="00E10C86" w:rsidP="00AA5CCD">
            <w:pPr>
              <w:jc w:val="both"/>
              <w:rPr>
                <w:rFonts w:cstheme="minorHAnsi"/>
              </w:rPr>
            </w:pPr>
            <w:r w:rsidRPr="00E10C86">
              <w:rPr>
                <w:rFonts w:cstheme="minorHAnsi"/>
              </w:rPr>
              <w:t>€6.5 million</w:t>
            </w:r>
          </w:p>
        </w:tc>
      </w:tr>
      <w:tr w:rsidR="00E10C86" w:rsidRPr="00E10C86" w14:paraId="29B1A265" w14:textId="77777777" w:rsidTr="00AA5CCD">
        <w:tc>
          <w:tcPr>
            <w:tcW w:w="6658" w:type="dxa"/>
            <w:gridSpan w:val="2"/>
            <w:tcMar>
              <w:top w:w="28" w:type="dxa"/>
              <w:bottom w:w="28" w:type="dxa"/>
            </w:tcMar>
          </w:tcPr>
          <w:p w14:paraId="61ACF66A" w14:textId="77777777" w:rsidR="00E10C86" w:rsidRPr="00E10C86" w:rsidRDefault="00E10C86" w:rsidP="00AA5CCD">
            <w:pPr>
              <w:jc w:val="both"/>
              <w:rPr>
                <w:rFonts w:cstheme="minorHAnsi"/>
              </w:rPr>
            </w:pPr>
            <w:r w:rsidRPr="00E10C86">
              <w:rPr>
                <w:rFonts w:cstheme="minorHAnsi"/>
              </w:rPr>
              <w:t>Professional Indemnity</w:t>
            </w:r>
          </w:p>
        </w:tc>
        <w:tc>
          <w:tcPr>
            <w:tcW w:w="2976" w:type="dxa"/>
            <w:tcMar>
              <w:top w:w="28" w:type="dxa"/>
              <w:bottom w:w="28" w:type="dxa"/>
            </w:tcMar>
            <w:vAlign w:val="center"/>
          </w:tcPr>
          <w:p w14:paraId="43763A91" w14:textId="4EF9FEE4" w:rsidR="00E10C86" w:rsidRPr="00E10C86" w:rsidRDefault="00E10C86" w:rsidP="00AA5CCD">
            <w:pPr>
              <w:jc w:val="both"/>
              <w:rPr>
                <w:rFonts w:cstheme="minorHAnsi"/>
              </w:rPr>
            </w:pPr>
            <w:r w:rsidRPr="00E10C86">
              <w:rPr>
                <w:rFonts w:cstheme="minorHAnsi"/>
              </w:rPr>
              <w:t>€1 million</w:t>
            </w:r>
          </w:p>
        </w:tc>
      </w:tr>
      <w:tr w:rsidR="00E10C86" w:rsidRPr="00E10C86" w14:paraId="599AFE87" w14:textId="77777777" w:rsidTr="00AA5CCD">
        <w:tc>
          <w:tcPr>
            <w:tcW w:w="9634" w:type="dxa"/>
            <w:gridSpan w:val="3"/>
            <w:shd w:val="clear" w:color="auto" w:fill="006666"/>
            <w:tcMar>
              <w:top w:w="28" w:type="dxa"/>
              <w:bottom w:w="28" w:type="dxa"/>
            </w:tcMar>
          </w:tcPr>
          <w:p w14:paraId="1EAFCEBE" w14:textId="77777777" w:rsidR="00E10C86" w:rsidRPr="00E10C86" w:rsidRDefault="00E10C86" w:rsidP="00AA5CCD">
            <w:pPr>
              <w:jc w:val="both"/>
              <w:rPr>
                <w:rFonts w:cstheme="minorHAnsi"/>
                <w:b/>
                <w:bCs/>
                <w:sz w:val="28"/>
                <w:szCs w:val="28"/>
              </w:rPr>
            </w:pPr>
            <w:r w:rsidRPr="00E10C86">
              <w:rPr>
                <w:rFonts w:cstheme="minorHAnsi"/>
                <w:b/>
                <w:bCs/>
                <w:color w:val="FFFFFF" w:themeColor="background1"/>
                <w:sz w:val="28"/>
                <w:szCs w:val="28"/>
              </w:rPr>
              <w:t>Declaration</w:t>
            </w:r>
          </w:p>
        </w:tc>
      </w:tr>
      <w:tr w:rsidR="00E10C86" w:rsidRPr="00E10C86" w14:paraId="569642A4" w14:textId="77777777" w:rsidTr="00AA5CCD">
        <w:tc>
          <w:tcPr>
            <w:tcW w:w="9634" w:type="dxa"/>
            <w:gridSpan w:val="3"/>
            <w:tcMar>
              <w:top w:w="28" w:type="dxa"/>
              <w:bottom w:w="28" w:type="dxa"/>
            </w:tcMar>
          </w:tcPr>
          <w:p w14:paraId="2A236107" w14:textId="77777777" w:rsidR="00E10C86" w:rsidRPr="00E10C86" w:rsidRDefault="00E10C86" w:rsidP="00AA5CCD">
            <w:pPr>
              <w:jc w:val="both"/>
              <w:rPr>
                <w:rFonts w:cstheme="minorHAnsi"/>
              </w:rPr>
            </w:pPr>
            <w:r w:rsidRPr="00E10C86">
              <w:rPr>
                <w:rFonts w:cstheme="minorHAnsi"/>
              </w:rPr>
              <w:t xml:space="preserve">Complete the Declaration of Bona Fides as per Art. 57 of Directive 2014/24/EU as implemented by Regulation SI 284 of May 2016 and as contained in the Tender Response Document.      </w:t>
            </w:r>
          </w:p>
          <w:p w14:paraId="2A4E172C" w14:textId="77777777" w:rsidR="00E10C86" w:rsidRPr="00E10C86" w:rsidRDefault="00E10C86" w:rsidP="00AA5CCD">
            <w:pPr>
              <w:spacing w:before="240"/>
              <w:jc w:val="both"/>
              <w:rPr>
                <w:rFonts w:cstheme="minorHAnsi"/>
              </w:rPr>
            </w:pPr>
            <w:r w:rsidRPr="00E10C86">
              <w:rPr>
                <w:rFonts w:cstheme="minorHAnsi"/>
              </w:rPr>
              <w:t>Complete the Declaration regarding compliance with relevant statutory obligations as contained in the Tender Response Document. Where tenderers are established and operating outside of the jurisdiction of supply, compliance with equivalent legislation as applicable in the country of establishment / operation is required.</w:t>
            </w:r>
          </w:p>
          <w:p w14:paraId="10DBAD5B" w14:textId="77777777" w:rsidR="00E10C86" w:rsidRPr="00E10C86" w:rsidRDefault="00E10C86" w:rsidP="00AA5CCD">
            <w:pPr>
              <w:spacing w:before="240"/>
              <w:jc w:val="both"/>
              <w:rPr>
                <w:rFonts w:cstheme="minorHAnsi"/>
              </w:rPr>
            </w:pPr>
            <w:r w:rsidRPr="00E10C86">
              <w:rPr>
                <w:rFonts w:cstheme="minorHAnsi"/>
              </w:rPr>
              <w:t>Complete the Article 5K Declaration regarding the EU regulation 2022/576 on restrictive measures in the Context of Russian Actions in the Ukraine.</w:t>
            </w:r>
          </w:p>
        </w:tc>
      </w:tr>
    </w:tbl>
    <w:p w14:paraId="5D876B76" w14:textId="77777777" w:rsidR="00E10C86" w:rsidRDefault="00E10C86" w:rsidP="00E10C86">
      <w:pPr>
        <w:spacing w:before="240"/>
        <w:ind w:right="827"/>
        <w:jc w:val="both"/>
        <w:rPr>
          <w:rFonts w:cstheme="minorHAnsi"/>
        </w:rPr>
      </w:pPr>
      <w:r w:rsidRPr="00E10C86">
        <w:rPr>
          <w:rFonts w:cstheme="minorHAnsi"/>
        </w:rPr>
        <w:t xml:space="preserve">Tenderers are required to provide information on the following in the Tender Response Document.   The criteria and rules outlined below are assessed on a pass/fail basis. Failure to comply with the requirements will result in the tender being considered inadmissible. </w:t>
      </w:r>
    </w:p>
    <w:p w14:paraId="57B6BB55" w14:textId="77777777" w:rsidR="00C23E00" w:rsidRDefault="00C23E00" w:rsidP="00E10C86">
      <w:pPr>
        <w:spacing w:before="240"/>
        <w:ind w:right="827"/>
        <w:jc w:val="both"/>
        <w:rPr>
          <w:rFonts w:cstheme="minorHAnsi"/>
        </w:rPr>
      </w:pPr>
    </w:p>
    <w:p w14:paraId="0BF1ED80" w14:textId="77777777" w:rsidR="00C23E00" w:rsidRDefault="00C23E00" w:rsidP="00E10C86">
      <w:pPr>
        <w:spacing w:before="240"/>
        <w:ind w:right="827"/>
        <w:jc w:val="both"/>
        <w:rPr>
          <w:rFonts w:cstheme="minorHAnsi"/>
        </w:rPr>
      </w:pPr>
    </w:p>
    <w:p w14:paraId="2058148D" w14:textId="77777777" w:rsidR="00C23E00" w:rsidRPr="00E10C86" w:rsidRDefault="00C23E00" w:rsidP="00E10C86">
      <w:pPr>
        <w:spacing w:before="240"/>
        <w:ind w:right="827"/>
        <w:jc w:val="both"/>
        <w:rPr>
          <w:rFonts w:cstheme="minorHAnsi"/>
        </w:rPr>
      </w:pPr>
    </w:p>
    <w:p w14:paraId="2F327E90" w14:textId="77777777" w:rsidR="00E10C86" w:rsidRDefault="00E10C86" w:rsidP="00E10C86">
      <w:pPr>
        <w:rPr>
          <w:rFonts w:eastAsiaTheme="majorEastAsia" w:cstheme="minorHAnsi"/>
          <w:b/>
          <w:i/>
          <w:color w:val="038B91"/>
          <w:sz w:val="26"/>
          <w:szCs w:val="26"/>
        </w:rPr>
      </w:pPr>
      <w:bookmarkStart w:id="39" w:name="_Toc185523809"/>
    </w:p>
    <w:p w14:paraId="5B328308" w14:textId="77777777" w:rsidR="002A7F37" w:rsidRDefault="002A7F37" w:rsidP="00E10C86">
      <w:pPr>
        <w:rPr>
          <w:rFonts w:eastAsiaTheme="majorEastAsia" w:cstheme="minorHAnsi"/>
          <w:b/>
          <w:i/>
          <w:color w:val="038B91"/>
          <w:sz w:val="26"/>
          <w:szCs w:val="26"/>
        </w:rPr>
      </w:pPr>
    </w:p>
    <w:p w14:paraId="289C5A5A" w14:textId="77777777" w:rsidR="002A7F37" w:rsidRDefault="002A7F37" w:rsidP="00E10C86">
      <w:pPr>
        <w:rPr>
          <w:rFonts w:eastAsiaTheme="majorEastAsia" w:cstheme="minorHAnsi"/>
          <w:b/>
          <w:i/>
          <w:color w:val="038B91"/>
          <w:sz w:val="26"/>
          <w:szCs w:val="26"/>
        </w:rPr>
      </w:pPr>
    </w:p>
    <w:p w14:paraId="5160DBD3" w14:textId="77777777" w:rsidR="002A7F37" w:rsidRDefault="002A7F37" w:rsidP="00E10C86">
      <w:pPr>
        <w:rPr>
          <w:rFonts w:eastAsiaTheme="majorEastAsia" w:cstheme="minorHAnsi"/>
          <w:b/>
          <w:i/>
          <w:color w:val="038B91"/>
          <w:sz w:val="26"/>
          <w:szCs w:val="26"/>
        </w:rPr>
      </w:pPr>
    </w:p>
    <w:p w14:paraId="5F4284E9" w14:textId="77777777" w:rsidR="002A7F37" w:rsidRPr="00E10C86" w:rsidRDefault="002A7F37" w:rsidP="00E10C86">
      <w:pPr>
        <w:rPr>
          <w:rFonts w:eastAsiaTheme="majorEastAsia" w:cstheme="minorHAnsi"/>
          <w:b/>
          <w:i/>
          <w:color w:val="038B91"/>
          <w:sz w:val="26"/>
          <w:szCs w:val="26"/>
        </w:rPr>
      </w:pPr>
    </w:p>
    <w:p w14:paraId="3F2E14FB" w14:textId="77777777" w:rsidR="00E10C86" w:rsidRPr="00E10C86" w:rsidRDefault="00E10C86" w:rsidP="00E10C86">
      <w:pPr>
        <w:pStyle w:val="Heading2"/>
        <w:rPr>
          <w:rFonts w:asciiTheme="minorHAnsi" w:hAnsiTheme="minorHAnsi" w:cstheme="minorHAnsi"/>
        </w:rPr>
      </w:pPr>
      <w:r w:rsidRPr="00E10C86">
        <w:rPr>
          <w:rFonts w:asciiTheme="minorHAnsi" w:hAnsiTheme="minorHAnsi" w:cstheme="minorHAnsi"/>
        </w:rPr>
        <w:lastRenderedPageBreak/>
        <w:t>Technical Capacity Requirements</w:t>
      </w:r>
      <w:bookmarkEnd w:id="39"/>
    </w:p>
    <w:p w14:paraId="65E7C3A3" w14:textId="77777777" w:rsidR="00E10C86" w:rsidRPr="00E10C86" w:rsidRDefault="00E10C86" w:rsidP="00E10C86">
      <w:pPr>
        <w:rPr>
          <w:rFonts w:cstheme="minorHAnsi"/>
        </w:rPr>
      </w:pPr>
    </w:p>
    <w:tbl>
      <w:tblPr>
        <w:tblStyle w:val="TableGrid"/>
        <w:tblW w:w="0" w:type="auto"/>
        <w:tblLook w:val="04A0" w:firstRow="1" w:lastRow="0" w:firstColumn="1" w:lastColumn="0" w:noHBand="0" w:noVBand="1"/>
      </w:tblPr>
      <w:tblGrid>
        <w:gridCol w:w="9016"/>
      </w:tblGrid>
      <w:tr w:rsidR="00E10C86" w:rsidRPr="00E10C86" w14:paraId="1EF56403" w14:textId="77777777" w:rsidTr="00AA5CCD">
        <w:tc>
          <w:tcPr>
            <w:tcW w:w="9016" w:type="dxa"/>
            <w:shd w:val="clear" w:color="auto" w:fill="006666"/>
            <w:tcMar>
              <w:top w:w="28" w:type="dxa"/>
              <w:bottom w:w="28" w:type="dxa"/>
            </w:tcMar>
          </w:tcPr>
          <w:p w14:paraId="074937FC" w14:textId="77777777" w:rsidR="00E10C86" w:rsidRPr="00E10C86" w:rsidRDefault="00E10C86" w:rsidP="00AA5CCD">
            <w:pPr>
              <w:jc w:val="both"/>
              <w:rPr>
                <w:rFonts w:cstheme="minorHAnsi"/>
                <w:b/>
                <w:bCs/>
                <w:color w:val="FFFFFF" w:themeColor="background1"/>
                <w:sz w:val="28"/>
                <w:szCs w:val="28"/>
              </w:rPr>
            </w:pPr>
            <w:r w:rsidRPr="00E10C86">
              <w:rPr>
                <w:rFonts w:cstheme="minorHAnsi"/>
                <w:b/>
                <w:bCs/>
                <w:color w:val="FFFFFF" w:themeColor="background1"/>
                <w:sz w:val="28"/>
                <w:szCs w:val="28"/>
              </w:rPr>
              <w:t>Previous Experience</w:t>
            </w:r>
          </w:p>
        </w:tc>
      </w:tr>
      <w:tr w:rsidR="00E10C86" w:rsidRPr="00E10C86" w14:paraId="17778560" w14:textId="77777777" w:rsidTr="00AA5CCD">
        <w:tc>
          <w:tcPr>
            <w:tcW w:w="9016" w:type="dxa"/>
            <w:tcMar>
              <w:top w:w="28" w:type="dxa"/>
              <w:bottom w:w="28" w:type="dxa"/>
            </w:tcMar>
          </w:tcPr>
          <w:p w14:paraId="470A9A09" w14:textId="70AB507A" w:rsidR="00E10C86" w:rsidRPr="00E10C86" w:rsidRDefault="00E10C86" w:rsidP="00AA5CCD">
            <w:pPr>
              <w:jc w:val="both"/>
              <w:rPr>
                <w:rFonts w:cstheme="minorHAnsi"/>
              </w:rPr>
            </w:pPr>
            <w:r w:rsidRPr="00E10C86">
              <w:rPr>
                <w:rFonts w:cstheme="minorHAnsi"/>
              </w:rPr>
              <w:t xml:space="preserve">Tenderers must provide information clearly demonstrating successful delivery of </w:t>
            </w:r>
            <w:r w:rsidR="006F5628">
              <w:rPr>
                <w:rFonts w:cstheme="minorHAnsi"/>
              </w:rPr>
              <w:t>two</w:t>
            </w:r>
            <w:r w:rsidRPr="00E10C86">
              <w:rPr>
                <w:rFonts w:cstheme="minorHAnsi"/>
              </w:rPr>
              <w:t xml:space="preserve"> (</w:t>
            </w:r>
            <w:r w:rsidR="00150A2D">
              <w:rPr>
                <w:rFonts w:cstheme="minorHAnsi"/>
              </w:rPr>
              <w:t>2</w:t>
            </w:r>
            <w:r w:rsidRPr="00E10C86">
              <w:rPr>
                <w:rFonts w:cstheme="minorHAnsi"/>
              </w:rPr>
              <w:t xml:space="preserve">) previous comparable </w:t>
            </w:r>
            <w:r w:rsidR="00820573">
              <w:rPr>
                <w:rFonts w:cstheme="minorHAnsi"/>
              </w:rPr>
              <w:t>training projects</w:t>
            </w:r>
            <w:r w:rsidRPr="00E10C86">
              <w:rPr>
                <w:rFonts w:cstheme="minorHAnsi"/>
              </w:rPr>
              <w:t>, involving the features as defined in the TRD relevant to each Lot.</w:t>
            </w:r>
          </w:p>
          <w:p w14:paraId="7CC42807" w14:textId="77777777" w:rsidR="00E10C86" w:rsidRPr="00E10C86" w:rsidRDefault="00E10C86" w:rsidP="00AA5CCD">
            <w:pPr>
              <w:jc w:val="both"/>
              <w:rPr>
                <w:rFonts w:cstheme="minorHAnsi"/>
              </w:rPr>
            </w:pPr>
          </w:p>
          <w:p w14:paraId="0C408FCE" w14:textId="77777777" w:rsidR="00E10C86" w:rsidRPr="00E10C86" w:rsidRDefault="00E10C86" w:rsidP="00AA5CCD">
            <w:pPr>
              <w:jc w:val="both"/>
              <w:rPr>
                <w:rFonts w:cstheme="minorHAnsi"/>
              </w:rPr>
            </w:pPr>
            <w:r w:rsidRPr="00E10C86">
              <w:rPr>
                <w:rFonts w:cstheme="minorHAnsi"/>
              </w:rPr>
              <w:t xml:space="preserve">Tenderers must be able to prove 'Reliability and continuity of supply' - provide a list of existing clients where services have been provided of the same type within the last 12 months.  </w:t>
            </w:r>
          </w:p>
          <w:p w14:paraId="23D97DAC" w14:textId="77777777" w:rsidR="00E10C86" w:rsidRPr="00E10C86" w:rsidRDefault="00E10C86" w:rsidP="00AA5CCD">
            <w:pPr>
              <w:jc w:val="both"/>
              <w:rPr>
                <w:rFonts w:cstheme="minorHAnsi"/>
              </w:rPr>
            </w:pPr>
          </w:p>
          <w:p w14:paraId="69B6ECEC" w14:textId="77777777" w:rsidR="00E10C86" w:rsidRPr="00E10C86" w:rsidRDefault="00E10C86" w:rsidP="00AA5CCD">
            <w:pPr>
              <w:jc w:val="both"/>
              <w:rPr>
                <w:rFonts w:cstheme="minorHAnsi"/>
              </w:rPr>
            </w:pPr>
            <w:r w:rsidRPr="00E10C86">
              <w:rPr>
                <w:rFonts w:cstheme="minorHAnsi"/>
              </w:rPr>
              <w:t>Please provide contact details from two of the listed organisations to enable the check of references.</w:t>
            </w:r>
          </w:p>
          <w:p w14:paraId="29AC17D7" w14:textId="77777777" w:rsidR="00E10C86" w:rsidRPr="00E10C86" w:rsidRDefault="00E10C86" w:rsidP="00AA5CCD">
            <w:pPr>
              <w:jc w:val="both"/>
              <w:rPr>
                <w:rFonts w:cstheme="minorHAnsi"/>
              </w:rPr>
            </w:pPr>
          </w:p>
          <w:p w14:paraId="4A1B617B" w14:textId="77777777" w:rsidR="00E10C86" w:rsidRPr="00E10C86" w:rsidRDefault="00E10C86" w:rsidP="00AA5CCD">
            <w:pPr>
              <w:jc w:val="both"/>
              <w:rPr>
                <w:rFonts w:cstheme="minorHAnsi"/>
              </w:rPr>
            </w:pPr>
            <w:r w:rsidRPr="00E10C86">
              <w:rPr>
                <w:rFonts w:cstheme="minorHAnsi"/>
                <w:color w:val="000000" w:themeColor="text1"/>
              </w:rPr>
              <w:t>Tenderer should be able to demonstrate previous experience of one course development and give examples of past courses.</w:t>
            </w:r>
          </w:p>
        </w:tc>
      </w:tr>
      <w:tr w:rsidR="00E10C86" w:rsidRPr="00E10C86" w14:paraId="60AD7D4D" w14:textId="77777777" w:rsidTr="00AA5CCD">
        <w:tc>
          <w:tcPr>
            <w:tcW w:w="9016" w:type="dxa"/>
            <w:shd w:val="clear" w:color="auto" w:fill="006666"/>
            <w:tcMar>
              <w:top w:w="28" w:type="dxa"/>
              <w:bottom w:w="28" w:type="dxa"/>
            </w:tcMar>
          </w:tcPr>
          <w:p w14:paraId="5F44779C" w14:textId="77777777" w:rsidR="00E10C86" w:rsidRPr="00E10C86" w:rsidRDefault="00E10C86" w:rsidP="00AA5CCD">
            <w:pPr>
              <w:jc w:val="both"/>
              <w:rPr>
                <w:rFonts w:cstheme="minorHAnsi"/>
                <w:b/>
                <w:bCs/>
                <w:color w:val="FFFFFF" w:themeColor="background1"/>
                <w:sz w:val="28"/>
                <w:szCs w:val="28"/>
                <w:highlight w:val="yellow"/>
              </w:rPr>
            </w:pPr>
            <w:r w:rsidRPr="00E10C86">
              <w:rPr>
                <w:rFonts w:cstheme="minorHAnsi"/>
                <w:b/>
                <w:bCs/>
                <w:color w:val="FFFFFF" w:themeColor="background1"/>
                <w:sz w:val="28"/>
                <w:szCs w:val="28"/>
              </w:rPr>
              <w:t>Health &amp; Safety Management System</w:t>
            </w:r>
          </w:p>
        </w:tc>
      </w:tr>
      <w:tr w:rsidR="00E10C86" w:rsidRPr="00E10C86" w14:paraId="561F8C5B" w14:textId="77777777" w:rsidTr="00AA5CCD">
        <w:tc>
          <w:tcPr>
            <w:tcW w:w="9016" w:type="dxa"/>
            <w:tcMar>
              <w:top w:w="28" w:type="dxa"/>
              <w:bottom w:w="28" w:type="dxa"/>
            </w:tcMar>
          </w:tcPr>
          <w:p w14:paraId="7AACE6CF" w14:textId="77777777" w:rsidR="00E10C86" w:rsidRPr="00E10C86" w:rsidRDefault="00E10C86" w:rsidP="00AA5CCD">
            <w:pPr>
              <w:jc w:val="both"/>
              <w:rPr>
                <w:rFonts w:cstheme="minorHAnsi"/>
                <w:highlight w:val="yellow"/>
              </w:rPr>
            </w:pPr>
            <w:r w:rsidRPr="00E10C86">
              <w:rPr>
                <w:rFonts w:cstheme="minorHAnsi"/>
              </w:rPr>
              <w:t>Tenderers must provide information which demonstrates operation of Health &amp; Safety systems and procedures in line with all relevant Safety, Health &amp; Welfare at Work legislation. Please complete the TRD. Evidence of compliance will be required as condition of contract award.</w:t>
            </w:r>
          </w:p>
        </w:tc>
      </w:tr>
      <w:tr w:rsidR="00E10C86" w:rsidRPr="00E10C86" w14:paraId="437351E5" w14:textId="77777777" w:rsidTr="00AA5CCD">
        <w:tc>
          <w:tcPr>
            <w:tcW w:w="9016" w:type="dxa"/>
            <w:shd w:val="clear" w:color="auto" w:fill="006666"/>
            <w:tcMar>
              <w:top w:w="28" w:type="dxa"/>
              <w:bottom w:w="28" w:type="dxa"/>
            </w:tcMar>
          </w:tcPr>
          <w:p w14:paraId="13587453" w14:textId="77777777" w:rsidR="00E10C86" w:rsidRPr="00E10C86" w:rsidRDefault="00E10C86" w:rsidP="00AA5CCD">
            <w:pPr>
              <w:jc w:val="both"/>
              <w:rPr>
                <w:rFonts w:cstheme="minorHAnsi"/>
                <w:b/>
                <w:bCs/>
                <w:color w:val="FFFFFF" w:themeColor="background1"/>
                <w:sz w:val="28"/>
                <w:szCs w:val="28"/>
              </w:rPr>
            </w:pPr>
            <w:r w:rsidRPr="00E10C86">
              <w:rPr>
                <w:rFonts w:cstheme="minorHAnsi"/>
                <w:b/>
                <w:bCs/>
                <w:color w:val="FFFFFF" w:themeColor="background1"/>
                <w:sz w:val="28"/>
                <w:szCs w:val="28"/>
              </w:rPr>
              <w:t xml:space="preserve">Quality Assurance Management System  </w:t>
            </w:r>
          </w:p>
        </w:tc>
      </w:tr>
      <w:tr w:rsidR="00E10C86" w:rsidRPr="00E10C86" w14:paraId="0107524F" w14:textId="77777777" w:rsidTr="00AA5CCD">
        <w:tc>
          <w:tcPr>
            <w:tcW w:w="9016" w:type="dxa"/>
            <w:tcMar>
              <w:top w:w="28" w:type="dxa"/>
              <w:bottom w:w="28" w:type="dxa"/>
            </w:tcMar>
          </w:tcPr>
          <w:p w14:paraId="3A198B71" w14:textId="77777777" w:rsidR="00E10C86" w:rsidRPr="00E10C86" w:rsidRDefault="00E10C86" w:rsidP="00AA5CCD">
            <w:pPr>
              <w:jc w:val="both"/>
              <w:rPr>
                <w:rFonts w:cstheme="minorHAnsi"/>
              </w:rPr>
            </w:pPr>
            <w:r w:rsidRPr="00E10C86">
              <w:rPr>
                <w:rFonts w:cstheme="minorHAnsi"/>
              </w:rPr>
              <w:t>Tenderers must provide information which demonstrates a commitment to quality assurance and provide details of quality assurance policies and systems and whether externally certified. Please complete the TRD.</w:t>
            </w:r>
          </w:p>
        </w:tc>
      </w:tr>
    </w:tbl>
    <w:p w14:paraId="10ED5587" w14:textId="77777777" w:rsidR="00E10C86" w:rsidRDefault="00E10C86" w:rsidP="00E10C86">
      <w:pPr>
        <w:jc w:val="both"/>
        <w:rPr>
          <w:rFonts w:cstheme="minorHAnsi"/>
        </w:rPr>
      </w:pPr>
    </w:p>
    <w:p w14:paraId="6E0DDC52" w14:textId="77777777" w:rsidR="00C70C74" w:rsidRPr="00E10C86" w:rsidRDefault="00C70C74" w:rsidP="00E10C86">
      <w:pPr>
        <w:jc w:val="both"/>
        <w:rPr>
          <w:rFonts w:cstheme="minorHAnsi"/>
        </w:rPr>
      </w:pPr>
    </w:p>
    <w:p w14:paraId="7BF6D1B1" w14:textId="77777777" w:rsidR="00E10C86" w:rsidRPr="00E10C86" w:rsidRDefault="00E10C86" w:rsidP="00E10C86">
      <w:pPr>
        <w:pStyle w:val="Style2"/>
        <w:numPr>
          <w:ilvl w:val="0"/>
          <w:numId w:val="0"/>
        </w:numPr>
        <w:rPr>
          <w:rFonts w:asciiTheme="minorHAnsi" w:hAnsiTheme="minorHAnsi"/>
        </w:rPr>
      </w:pPr>
      <w:r w:rsidRPr="00E10C86">
        <w:rPr>
          <w:rFonts w:asciiTheme="minorHAnsi" w:hAnsiTheme="minorHAnsi"/>
        </w:rPr>
        <w:t>6.2</w:t>
      </w:r>
      <w:r w:rsidRPr="00E10C86">
        <w:rPr>
          <w:rFonts w:asciiTheme="minorHAnsi" w:hAnsiTheme="minorHAnsi"/>
        </w:rPr>
        <w:tab/>
        <w:t>Award Criteria</w:t>
      </w:r>
    </w:p>
    <w:p w14:paraId="46D75ABD" w14:textId="77777777" w:rsidR="00E10C86" w:rsidRPr="00E10C86" w:rsidRDefault="00E10C86" w:rsidP="00E10C86">
      <w:pPr>
        <w:pStyle w:val="BodyText"/>
        <w:jc w:val="both"/>
        <w:rPr>
          <w:rFonts w:asciiTheme="minorHAnsi" w:hAnsiTheme="minorHAnsi" w:cstheme="minorHAnsi"/>
          <w:color w:val="000000"/>
          <w:sz w:val="22"/>
          <w:szCs w:val="22"/>
        </w:rPr>
      </w:pPr>
      <w:r w:rsidRPr="00E10C86">
        <w:rPr>
          <w:rFonts w:asciiTheme="minorHAnsi" w:hAnsiTheme="minorHAnsi" w:cstheme="minorHAnsi"/>
          <w:sz w:val="22"/>
          <w:szCs w:val="22"/>
        </w:rPr>
        <w:t xml:space="preserve">The successful Tenderer will be selected on the basis of the most economically advantageous tender when measured </w:t>
      </w:r>
      <w:r w:rsidRPr="00E10C86">
        <w:rPr>
          <w:rFonts w:asciiTheme="minorHAnsi" w:hAnsiTheme="minorHAnsi" w:cstheme="minorHAnsi"/>
          <w:color w:val="000000"/>
          <w:sz w:val="22"/>
          <w:szCs w:val="22"/>
        </w:rPr>
        <w:t>and scored against the weighted award criteria shown below.  Tenderers should note that the entire tender response will be taken into account in the award process.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402"/>
        <w:gridCol w:w="1275"/>
        <w:gridCol w:w="1418"/>
        <w:gridCol w:w="1276"/>
      </w:tblGrid>
      <w:tr w:rsidR="00E10C86" w:rsidRPr="00E10C86" w14:paraId="790A7127" w14:textId="77777777" w:rsidTr="00A44927">
        <w:trPr>
          <w:trHeight w:val="632"/>
        </w:trPr>
        <w:tc>
          <w:tcPr>
            <w:tcW w:w="1560" w:type="dxa"/>
            <w:shd w:val="clear" w:color="auto" w:fill="006666"/>
            <w:vAlign w:val="center"/>
          </w:tcPr>
          <w:p w14:paraId="4EC0E864" w14:textId="77777777" w:rsidR="00E10C86" w:rsidRPr="00E10C86" w:rsidRDefault="00E10C86" w:rsidP="00FB2D4D">
            <w:pPr>
              <w:spacing w:after="0" w:line="240" w:lineRule="auto"/>
              <w:ind w:right="74"/>
              <w:jc w:val="center"/>
              <w:rPr>
                <w:rFonts w:cstheme="minorHAnsi"/>
                <w:b/>
                <w:color w:val="E9E9E3"/>
                <w:sz w:val="24"/>
                <w:szCs w:val="24"/>
                <w:lang w:val="en-GB"/>
              </w:rPr>
            </w:pPr>
            <w:r w:rsidRPr="00E10C86">
              <w:rPr>
                <w:rFonts w:cstheme="minorHAnsi"/>
                <w:b/>
                <w:color w:val="E9E9E3"/>
                <w:sz w:val="24"/>
                <w:szCs w:val="24"/>
                <w:lang w:val="en-GB"/>
              </w:rPr>
              <w:t>Criterion Ref</w:t>
            </w:r>
          </w:p>
        </w:tc>
        <w:tc>
          <w:tcPr>
            <w:tcW w:w="3402" w:type="dxa"/>
            <w:shd w:val="clear" w:color="auto" w:fill="006666"/>
            <w:vAlign w:val="center"/>
          </w:tcPr>
          <w:p w14:paraId="59A01519" w14:textId="77777777" w:rsidR="00E10C86" w:rsidRPr="00E10C86" w:rsidRDefault="00E10C86" w:rsidP="00FB2D4D">
            <w:pPr>
              <w:spacing w:after="0" w:line="240" w:lineRule="auto"/>
              <w:ind w:right="74"/>
              <w:jc w:val="center"/>
              <w:rPr>
                <w:rFonts w:cstheme="minorHAnsi"/>
                <w:b/>
                <w:color w:val="FFFFFF" w:themeColor="background1"/>
                <w:sz w:val="24"/>
                <w:szCs w:val="24"/>
                <w:lang w:val="en-GB"/>
              </w:rPr>
            </w:pPr>
            <w:r w:rsidRPr="00E10C86">
              <w:rPr>
                <w:rFonts w:cstheme="minorHAnsi"/>
                <w:b/>
                <w:color w:val="FFFFFF" w:themeColor="background1"/>
                <w:sz w:val="24"/>
                <w:szCs w:val="24"/>
                <w:lang w:val="en-GB"/>
              </w:rPr>
              <w:t>Criterion Description</w:t>
            </w:r>
          </w:p>
        </w:tc>
        <w:tc>
          <w:tcPr>
            <w:tcW w:w="1275" w:type="dxa"/>
            <w:shd w:val="clear" w:color="auto" w:fill="006666"/>
          </w:tcPr>
          <w:p w14:paraId="2E7612D9" w14:textId="77777777" w:rsidR="00FB2D4D" w:rsidRDefault="00FB2D4D" w:rsidP="00FB2D4D">
            <w:pPr>
              <w:spacing w:after="0" w:line="240" w:lineRule="auto"/>
              <w:ind w:right="74"/>
              <w:jc w:val="center"/>
              <w:rPr>
                <w:rFonts w:cstheme="minorHAnsi"/>
                <w:b/>
                <w:color w:val="FFFFFF" w:themeColor="background1"/>
                <w:sz w:val="24"/>
                <w:szCs w:val="24"/>
                <w:lang w:val="en-GB"/>
              </w:rPr>
            </w:pPr>
          </w:p>
          <w:p w14:paraId="4718C83F" w14:textId="77777777" w:rsidR="00FB2D4D" w:rsidRDefault="00FB2D4D" w:rsidP="00FB2D4D">
            <w:pPr>
              <w:spacing w:after="0" w:line="240" w:lineRule="auto"/>
              <w:ind w:right="74"/>
              <w:jc w:val="center"/>
              <w:rPr>
                <w:rFonts w:cstheme="minorHAnsi"/>
                <w:b/>
                <w:color w:val="FFFFFF" w:themeColor="background1"/>
                <w:sz w:val="24"/>
                <w:szCs w:val="24"/>
                <w:lang w:val="en-GB"/>
              </w:rPr>
            </w:pPr>
          </w:p>
          <w:p w14:paraId="6D5658F0" w14:textId="02BDD173" w:rsidR="00E10C86" w:rsidRPr="00E10C86" w:rsidRDefault="00E10C86" w:rsidP="00FB2D4D">
            <w:pPr>
              <w:spacing w:after="0" w:line="240" w:lineRule="auto"/>
              <w:ind w:right="74"/>
              <w:jc w:val="center"/>
              <w:rPr>
                <w:rFonts w:cstheme="minorHAnsi"/>
                <w:b/>
                <w:color w:val="FFFFFF" w:themeColor="background1"/>
                <w:sz w:val="24"/>
                <w:szCs w:val="24"/>
                <w:lang w:val="en-GB"/>
              </w:rPr>
            </w:pPr>
            <w:r w:rsidRPr="00E10C86">
              <w:rPr>
                <w:rFonts w:cstheme="minorHAnsi"/>
                <w:b/>
                <w:color w:val="FFFFFF" w:themeColor="background1"/>
                <w:sz w:val="24"/>
                <w:szCs w:val="24"/>
                <w:lang w:val="en-GB"/>
              </w:rPr>
              <w:t>Weighting</w:t>
            </w:r>
          </w:p>
        </w:tc>
        <w:tc>
          <w:tcPr>
            <w:tcW w:w="1418" w:type="dxa"/>
            <w:shd w:val="clear" w:color="auto" w:fill="006666"/>
            <w:vAlign w:val="center"/>
          </w:tcPr>
          <w:p w14:paraId="249EEEDE" w14:textId="78500BAF" w:rsidR="00E10C86" w:rsidRPr="00E10C86" w:rsidRDefault="00E10C86" w:rsidP="00FB2D4D">
            <w:pPr>
              <w:spacing w:after="0" w:line="240" w:lineRule="auto"/>
              <w:ind w:right="74"/>
              <w:jc w:val="center"/>
              <w:rPr>
                <w:rFonts w:cstheme="minorHAnsi"/>
                <w:b/>
                <w:color w:val="FFFFFF" w:themeColor="background1"/>
                <w:sz w:val="24"/>
                <w:szCs w:val="24"/>
                <w:lang w:val="en-GB"/>
              </w:rPr>
            </w:pPr>
            <w:r w:rsidRPr="00E10C86">
              <w:rPr>
                <w:rFonts w:cstheme="minorHAnsi"/>
                <w:b/>
                <w:color w:val="FFFFFF" w:themeColor="background1"/>
                <w:sz w:val="24"/>
                <w:szCs w:val="24"/>
                <w:lang w:val="en-GB"/>
              </w:rPr>
              <w:t>Maximum Marks</w:t>
            </w:r>
          </w:p>
        </w:tc>
        <w:tc>
          <w:tcPr>
            <w:tcW w:w="1276" w:type="dxa"/>
            <w:shd w:val="clear" w:color="auto" w:fill="006666"/>
            <w:vAlign w:val="center"/>
          </w:tcPr>
          <w:p w14:paraId="003E81E9" w14:textId="31DD381A" w:rsidR="00E10C86" w:rsidRPr="00E10C86" w:rsidRDefault="00E10C86" w:rsidP="00FB2D4D">
            <w:pPr>
              <w:spacing w:after="0" w:line="240" w:lineRule="auto"/>
              <w:ind w:right="74"/>
              <w:jc w:val="center"/>
              <w:rPr>
                <w:rFonts w:cstheme="minorHAnsi"/>
                <w:b/>
                <w:color w:val="FFFFFF" w:themeColor="background1"/>
                <w:sz w:val="24"/>
                <w:szCs w:val="24"/>
                <w:lang w:val="en-GB"/>
              </w:rPr>
            </w:pPr>
            <w:r w:rsidRPr="00E10C86">
              <w:rPr>
                <w:rFonts w:cstheme="minorHAnsi"/>
                <w:b/>
                <w:color w:val="FFFFFF" w:themeColor="background1"/>
                <w:sz w:val="24"/>
                <w:szCs w:val="24"/>
                <w:lang w:val="en-GB"/>
              </w:rPr>
              <w:t>Minimum Score</w:t>
            </w:r>
          </w:p>
        </w:tc>
      </w:tr>
      <w:tr w:rsidR="00E10C86" w:rsidRPr="00E10C86" w14:paraId="203E721F" w14:textId="77777777" w:rsidTr="00A44927">
        <w:trPr>
          <w:trHeight w:val="632"/>
        </w:trPr>
        <w:tc>
          <w:tcPr>
            <w:tcW w:w="1560" w:type="dxa"/>
            <w:shd w:val="clear" w:color="auto" w:fill="006666"/>
            <w:vAlign w:val="center"/>
          </w:tcPr>
          <w:p w14:paraId="20A3D723" w14:textId="77777777" w:rsidR="00E10C86" w:rsidRPr="00E10C86" w:rsidRDefault="00E10C86" w:rsidP="00AA5CCD">
            <w:pPr>
              <w:spacing w:after="0" w:line="240" w:lineRule="auto"/>
              <w:ind w:right="74"/>
              <w:rPr>
                <w:rFonts w:cstheme="minorHAnsi"/>
                <w:b/>
                <w:color w:val="E9E9E3"/>
                <w:sz w:val="24"/>
                <w:szCs w:val="24"/>
                <w:lang w:val="en-GB"/>
              </w:rPr>
            </w:pPr>
            <w:r w:rsidRPr="00E10C86">
              <w:rPr>
                <w:rFonts w:cstheme="minorHAnsi"/>
                <w:b/>
                <w:color w:val="E9E9E3"/>
                <w:sz w:val="24"/>
                <w:szCs w:val="24"/>
                <w:lang w:val="en-GB"/>
              </w:rPr>
              <w:t>Criterion A</w:t>
            </w:r>
          </w:p>
          <w:p w14:paraId="48812637" w14:textId="77777777" w:rsidR="00E10C86" w:rsidRPr="00E10C86" w:rsidRDefault="00E10C86" w:rsidP="00AA5CCD">
            <w:pPr>
              <w:spacing w:after="0" w:line="240" w:lineRule="auto"/>
              <w:ind w:right="74"/>
              <w:rPr>
                <w:rFonts w:cstheme="minorHAnsi"/>
                <w:b/>
                <w:color w:val="E9E9E3"/>
                <w:sz w:val="24"/>
                <w:szCs w:val="24"/>
                <w:lang w:val="en-GB"/>
              </w:rPr>
            </w:pPr>
          </w:p>
        </w:tc>
        <w:tc>
          <w:tcPr>
            <w:tcW w:w="3402" w:type="dxa"/>
            <w:shd w:val="clear" w:color="auto" w:fill="EDEDED" w:themeFill="accent3" w:themeFillTint="33"/>
            <w:vAlign w:val="center"/>
          </w:tcPr>
          <w:p w14:paraId="1DA3F748" w14:textId="77777777" w:rsidR="00E10C86" w:rsidRPr="00E10C86" w:rsidRDefault="00E10C86" w:rsidP="00AA5CCD">
            <w:pPr>
              <w:textAlignment w:val="center"/>
              <w:rPr>
                <w:rFonts w:eastAsia="Times New Roman" w:cstheme="minorHAnsi"/>
                <w:b/>
                <w:color w:val="000000"/>
                <w:lang w:eastAsia="en-IE"/>
              </w:rPr>
            </w:pPr>
            <w:r w:rsidRPr="00E10C86">
              <w:rPr>
                <w:rFonts w:eastAsia="Times New Roman" w:cstheme="minorHAnsi"/>
                <w:b/>
                <w:color w:val="000000"/>
                <w:lang w:eastAsia="en-IE"/>
              </w:rPr>
              <w:t>Ultimate Cost</w:t>
            </w:r>
          </w:p>
        </w:tc>
        <w:tc>
          <w:tcPr>
            <w:tcW w:w="1275" w:type="dxa"/>
            <w:shd w:val="clear" w:color="auto" w:fill="EDEDED" w:themeFill="accent3" w:themeFillTint="33"/>
            <w:vAlign w:val="center"/>
          </w:tcPr>
          <w:p w14:paraId="36523CD4" w14:textId="19152007" w:rsidR="00E10C86" w:rsidRPr="00A44927" w:rsidRDefault="0085487C" w:rsidP="00AA5CCD">
            <w:pPr>
              <w:textAlignment w:val="center"/>
              <w:rPr>
                <w:rFonts w:eastAsia="Times New Roman" w:cstheme="minorHAnsi"/>
                <w:b/>
                <w:bCs/>
                <w:color w:val="000000" w:themeColor="text1"/>
                <w:highlight w:val="yellow"/>
                <w:lang w:eastAsia="en-IE"/>
              </w:rPr>
            </w:pPr>
            <w:r w:rsidRPr="00A44927">
              <w:rPr>
                <w:rFonts w:eastAsia="Times New Roman" w:cstheme="minorHAnsi"/>
                <w:b/>
                <w:bCs/>
                <w:color w:val="000000" w:themeColor="text1"/>
                <w:lang w:eastAsia="en-IE"/>
              </w:rPr>
              <w:t>3</w:t>
            </w:r>
            <w:r w:rsidR="00E10C86" w:rsidRPr="00A44927">
              <w:rPr>
                <w:rFonts w:eastAsia="Times New Roman" w:cstheme="minorHAnsi"/>
                <w:b/>
                <w:bCs/>
                <w:color w:val="000000" w:themeColor="text1"/>
                <w:lang w:eastAsia="en-IE"/>
              </w:rPr>
              <w:t>0%</w:t>
            </w:r>
          </w:p>
        </w:tc>
        <w:tc>
          <w:tcPr>
            <w:tcW w:w="1418" w:type="dxa"/>
            <w:shd w:val="clear" w:color="auto" w:fill="EDEDED" w:themeFill="accent3" w:themeFillTint="33"/>
            <w:vAlign w:val="center"/>
          </w:tcPr>
          <w:p w14:paraId="0BF46949" w14:textId="24DC24D1" w:rsidR="00E10C86" w:rsidRPr="00A44927" w:rsidRDefault="0085487C" w:rsidP="00AA5CCD">
            <w:pPr>
              <w:textAlignment w:val="center"/>
              <w:rPr>
                <w:rFonts w:eastAsia="Times New Roman" w:cstheme="minorHAnsi"/>
                <w:b/>
                <w:bCs/>
                <w:color w:val="000000"/>
                <w:highlight w:val="yellow"/>
                <w:lang w:eastAsia="en-IE"/>
              </w:rPr>
            </w:pPr>
            <w:r w:rsidRPr="00A44927">
              <w:rPr>
                <w:rFonts w:eastAsia="Times New Roman" w:cstheme="minorHAnsi"/>
                <w:b/>
                <w:bCs/>
                <w:color w:val="000000" w:themeColor="text1"/>
                <w:lang w:eastAsia="en-IE"/>
              </w:rPr>
              <w:t>3</w:t>
            </w:r>
            <w:r w:rsidR="00E10C86" w:rsidRPr="00A44927">
              <w:rPr>
                <w:rFonts w:eastAsia="Times New Roman" w:cstheme="minorHAnsi"/>
                <w:b/>
                <w:bCs/>
                <w:color w:val="000000" w:themeColor="text1"/>
                <w:lang w:eastAsia="en-IE"/>
              </w:rPr>
              <w:t>00</w:t>
            </w:r>
          </w:p>
        </w:tc>
        <w:tc>
          <w:tcPr>
            <w:tcW w:w="1276" w:type="dxa"/>
            <w:shd w:val="clear" w:color="auto" w:fill="EDEDED" w:themeFill="accent3" w:themeFillTint="33"/>
            <w:vAlign w:val="center"/>
          </w:tcPr>
          <w:p w14:paraId="3A77C7F2" w14:textId="77777777" w:rsidR="00E10C86" w:rsidRPr="00A44927" w:rsidRDefault="00E10C86" w:rsidP="00AA5CCD">
            <w:pPr>
              <w:keepNext/>
              <w:keepLines/>
              <w:tabs>
                <w:tab w:val="left" w:pos="720"/>
              </w:tabs>
              <w:autoSpaceDE w:val="0"/>
              <w:autoSpaceDN w:val="0"/>
              <w:adjustRightInd w:val="0"/>
              <w:spacing w:after="120"/>
              <w:rPr>
                <w:rFonts w:cstheme="minorHAnsi"/>
                <w:b/>
                <w:bCs/>
                <w:color w:val="000000"/>
                <w:highlight w:val="yellow"/>
                <w:lang w:eastAsia="en-GB"/>
              </w:rPr>
            </w:pPr>
            <w:r w:rsidRPr="00A44927">
              <w:rPr>
                <w:rFonts w:eastAsia="Times New Roman" w:cstheme="minorHAnsi"/>
                <w:b/>
                <w:bCs/>
                <w:color w:val="000000"/>
                <w:lang w:eastAsia="en-IE"/>
              </w:rPr>
              <w:t>n/a</w:t>
            </w:r>
          </w:p>
        </w:tc>
      </w:tr>
      <w:tr w:rsidR="00E10C86" w:rsidRPr="00E10C86" w14:paraId="389238B7" w14:textId="77777777" w:rsidTr="00FB2D4D">
        <w:trPr>
          <w:trHeight w:val="632"/>
        </w:trPr>
        <w:tc>
          <w:tcPr>
            <w:tcW w:w="1560" w:type="dxa"/>
            <w:tcBorders>
              <w:bottom w:val="nil"/>
            </w:tcBorders>
            <w:shd w:val="clear" w:color="auto" w:fill="006666"/>
            <w:vAlign w:val="center"/>
          </w:tcPr>
          <w:p w14:paraId="16ACD59F" w14:textId="77777777" w:rsidR="00E10C86" w:rsidRPr="00E10C86" w:rsidRDefault="00E10C86" w:rsidP="00AA5CCD">
            <w:pPr>
              <w:spacing w:after="0" w:line="240" w:lineRule="auto"/>
              <w:ind w:right="74"/>
              <w:rPr>
                <w:rFonts w:cstheme="minorHAnsi"/>
                <w:b/>
                <w:color w:val="E9E9E3"/>
                <w:sz w:val="24"/>
                <w:szCs w:val="24"/>
                <w:lang w:val="en-GB"/>
              </w:rPr>
            </w:pPr>
          </w:p>
        </w:tc>
        <w:tc>
          <w:tcPr>
            <w:tcW w:w="7371" w:type="dxa"/>
            <w:gridSpan w:val="4"/>
            <w:tcBorders>
              <w:bottom w:val="nil"/>
            </w:tcBorders>
            <w:shd w:val="clear" w:color="auto" w:fill="EDEDED" w:themeFill="accent3" w:themeFillTint="33"/>
            <w:vAlign w:val="center"/>
          </w:tcPr>
          <w:p w14:paraId="7F8BFDBD" w14:textId="7FF9DEA9" w:rsidR="00E10C86" w:rsidRPr="00E10C86" w:rsidDel="008D164C" w:rsidRDefault="00E10C86" w:rsidP="00AA5CCD">
            <w:pPr>
              <w:keepNext/>
              <w:keepLines/>
              <w:tabs>
                <w:tab w:val="left" w:pos="720"/>
              </w:tabs>
              <w:autoSpaceDE w:val="0"/>
              <w:autoSpaceDN w:val="0"/>
              <w:adjustRightInd w:val="0"/>
              <w:spacing w:after="120"/>
              <w:rPr>
                <w:rFonts w:eastAsia="Times New Roman" w:cstheme="minorHAnsi"/>
                <w:color w:val="000000"/>
                <w:lang w:eastAsia="en-IE"/>
              </w:rPr>
            </w:pPr>
            <w:r w:rsidRPr="00E10C86">
              <w:rPr>
                <w:rFonts w:eastAsia="Times New Roman" w:cstheme="minorHAnsi"/>
                <w:color w:val="000000"/>
                <w:lang w:eastAsia="en-IE"/>
              </w:rPr>
              <w:t xml:space="preserve">Please complete and sign the separate </w:t>
            </w:r>
            <w:r w:rsidRPr="00E10C86">
              <w:rPr>
                <w:rFonts w:eastAsia="Times New Roman" w:cstheme="minorHAnsi"/>
                <w:b/>
                <w:i/>
                <w:color w:val="000000"/>
                <w:lang w:eastAsia="en-IE"/>
              </w:rPr>
              <w:t xml:space="preserve">Pricing Schedule </w:t>
            </w:r>
            <w:r w:rsidRPr="00E10C86">
              <w:rPr>
                <w:rFonts w:eastAsia="Times New Roman" w:cstheme="minorHAnsi"/>
                <w:b/>
                <w:bCs/>
                <w:color w:val="000000"/>
                <w:lang w:eastAsia="en-IE"/>
              </w:rPr>
              <w:t xml:space="preserve">Appendix </w:t>
            </w:r>
            <w:r w:rsidR="00520475">
              <w:rPr>
                <w:rFonts w:eastAsia="Times New Roman" w:cstheme="minorHAnsi"/>
                <w:b/>
                <w:bCs/>
                <w:color w:val="000000"/>
                <w:lang w:eastAsia="en-IE"/>
              </w:rPr>
              <w:t>2</w:t>
            </w:r>
            <w:r w:rsidRPr="00E10C86">
              <w:rPr>
                <w:rFonts w:eastAsia="Times New Roman" w:cstheme="minorHAnsi"/>
                <w:color w:val="000000"/>
                <w:lang w:eastAsia="en-IE"/>
              </w:rPr>
              <w:t xml:space="preserve"> in respect of the lot for which a proposal is being made and transfer the overall total to the “Form of Tender” section of the </w:t>
            </w:r>
            <w:r w:rsidRPr="00E10C86">
              <w:rPr>
                <w:rFonts w:eastAsia="Times New Roman" w:cstheme="minorHAnsi"/>
                <w:b/>
                <w:bCs/>
                <w:color w:val="000000"/>
                <w:lang w:eastAsia="en-IE"/>
              </w:rPr>
              <w:t xml:space="preserve">Tender Response Document. </w:t>
            </w:r>
          </w:p>
        </w:tc>
      </w:tr>
      <w:tr w:rsidR="00E10C86" w:rsidRPr="00E10C86" w14:paraId="4F8E2D3F" w14:textId="77777777" w:rsidTr="00A44927">
        <w:trPr>
          <w:trHeight w:val="632"/>
        </w:trPr>
        <w:tc>
          <w:tcPr>
            <w:tcW w:w="1560" w:type="dxa"/>
            <w:tcBorders>
              <w:top w:val="single" w:sz="4" w:space="0" w:color="auto"/>
            </w:tcBorders>
            <w:shd w:val="clear" w:color="auto" w:fill="006666"/>
            <w:vAlign w:val="center"/>
          </w:tcPr>
          <w:p w14:paraId="5C96A476" w14:textId="77777777" w:rsidR="00E10C86" w:rsidRPr="00E10C86" w:rsidRDefault="00E10C86" w:rsidP="00AA5CCD">
            <w:pPr>
              <w:spacing w:after="0" w:line="240" w:lineRule="auto"/>
              <w:ind w:right="74"/>
              <w:rPr>
                <w:rFonts w:cstheme="minorHAnsi"/>
                <w:b/>
                <w:color w:val="E9E9E3"/>
                <w:sz w:val="24"/>
                <w:szCs w:val="24"/>
                <w:lang w:val="en-GB"/>
              </w:rPr>
            </w:pPr>
            <w:r w:rsidRPr="00E10C86">
              <w:rPr>
                <w:rFonts w:cstheme="minorHAnsi"/>
                <w:b/>
                <w:color w:val="E9E9E3"/>
                <w:sz w:val="24"/>
                <w:szCs w:val="24"/>
                <w:lang w:val="en-GB"/>
              </w:rPr>
              <w:t>Criterion B</w:t>
            </w:r>
          </w:p>
        </w:tc>
        <w:tc>
          <w:tcPr>
            <w:tcW w:w="3402" w:type="dxa"/>
            <w:tcBorders>
              <w:top w:val="single" w:sz="4" w:space="0" w:color="auto"/>
            </w:tcBorders>
            <w:shd w:val="clear" w:color="auto" w:fill="EDEDED" w:themeFill="accent3" w:themeFillTint="33"/>
            <w:vAlign w:val="center"/>
          </w:tcPr>
          <w:p w14:paraId="1A3036DC" w14:textId="77777777" w:rsidR="00E10C86" w:rsidRPr="00E10C86" w:rsidRDefault="00E10C86" w:rsidP="00AA5CCD">
            <w:pPr>
              <w:textAlignment w:val="center"/>
              <w:rPr>
                <w:rFonts w:eastAsia="Times New Roman" w:cstheme="minorHAnsi"/>
                <w:b/>
                <w:color w:val="000000"/>
                <w:lang w:eastAsia="en-IE"/>
              </w:rPr>
            </w:pPr>
            <w:r w:rsidRPr="00E10C86">
              <w:rPr>
                <w:rFonts w:eastAsia="Times New Roman" w:cstheme="minorHAnsi"/>
                <w:b/>
                <w:bCs/>
                <w:color w:val="000000"/>
                <w:lang w:val="en-US" w:eastAsia="en-IE"/>
              </w:rPr>
              <w:t>Methodology for delivery of the courses addressing the scope of the requirements and course design</w:t>
            </w:r>
          </w:p>
        </w:tc>
        <w:tc>
          <w:tcPr>
            <w:tcW w:w="1275" w:type="dxa"/>
            <w:tcBorders>
              <w:top w:val="single" w:sz="4" w:space="0" w:color="auto"/>
            </w:tcBorders>
            <w:shd w:val="clear" w:color="auto" w:fill="EDEDED" w:themeFill="accent3" w:themeFillTint="33"/>
            <w:vAlign w:val="center"/>
          </w:tcPr>
          <w:p w14:paraId="46B5504A" w14:textId="77777777" w:rsidR="00E10C86" w:rsidRPr="00A403E5" w:rsidRDefault="00E10C86" w:rsidP="00AA5CCD">
            <w:pPr>
              <w:textAlignment w:val="center"/>
              <w:rPr>
                <w:rFonts w:eastAsia="Times New Roman" w:cstheme="minorHAnsi"/>
                <w:b/>
                <w:bCs/>
                <w:color w:val="000000"/>
                <w:highlight w:val="yellow"/>
                <w:lang w:eastAsia="en-IE"/>
              </w:rPr>
            </w:pPr>
            <w:r w:rsidRPr="00A403E5">
              <w:rPr>
                <w:rFonts w:eastAsia="Times New Roman" w:cstheme="minorHAnsi"/>
                <w:b/>
                <w:bCs/>
                <w:color w:val="000000"/>
                <w:lang w:eastAsia="en-IE"/>
              </w:rPr>
              <w:t>30%</w:t>
            </w:r>
          </w:p>
        </w:tc>
        <w:tc>
          <w:tcPr>
            <w:tcW w:w="1418" w:type="dxa"/>
            <w:tcBorders>
              <w:top w:val="single" w:sz="4" w:space="0" w:color="auto"/>
            </w:tcBorders>
            <w:shd w:val="clear" w:color="auto" w:fill="EDEDED" w:themeFill="accent3" w:themeFillTint="33"/>
            <w:vAlign w:val="center"/>
          </w:tcPr>
          <w:p w14:paraId="34D613D4" w14:textId="77777777" w:rsidR="00E10C86" w:rsidRPr="00A403E5" w:rsidRDefault="00E10C86" w:rsidP="00AA5CCD">
            <w:pPr>
              <w:textAlignment w:val="center"/>
              <w:rPr>
                <w:rFonts w:eastAsia="Times New Roman" w:cstheme="minorHAnsi"/>
                <w:b/>
                <w:bCs/>
                <w:color w:val="000000"/>
                <w:highlight w:val="yellow"/>
                <w:lang w:eastAsia="en-IE"/>
              </w:rPr>
            </w:pPr>
            <w:r w:rsidRPr="00A403E5">
              <w:rPr>
                <w:rFonts w:eastAsia="Times New Roman" w:cstheme="minorHAnsi"/>
                <w:b/>
                <w:bCs/>
                <w:color w:val="000000"/>
                <w:lang w:eastAsia="en-IE"/>
              </w:rPr>
              <w:t>300</w:t>
            </w:r>
          </w:p>
        </w:tc>
        <w:tc>
          <w:tcPr>
            <w:tcW w:w="1276" w:type="dxa"/>
            <w:tcBorders>
              <w:top w:val="single" w:sz="4" w:space="0" w:color="auto"/>
            </w:tcBorders>
            <w:shd w:val="clear" w:color="auto" w:fill="EDEDED" w:themeFill="accent3" w:themeFillTint="33"/>
            <w:vAlign w:val="center"/>
          </w:tcPr>
          <w:p w14:paraId="13C389E7" w14:textId="77777777" w:rsidR="00E10C86" w:rsidRPr="00A403E5" w:rsidRDefault="00E10C86" w:rsidP="00AA5CCD">
            <w:pPr>
              <w:rPr>
                <w:rFonts w:eastAsia="Calibri" w:cstheme="minorHAnsi"/>
                <w:b/>
                <w:bCs/>
                <w:highlight w:val="yellow"/>
                <w:lang w:val="en-GB" w:eastAsia="en-IE"/>
              </w:rPr>
            </w:pPr>
            <w:r w:rsidRPr="00A403E5">
              <w:rPr>
                <w:rFonts w:eastAsia="Calibri" w:cstheme="minorHAnsi"/>
                <w:b/>
                <w:bCs/>
                <w:lang w:val="en-US" w:eastAsia="en-IE"/>
              </w:rPr>
              <w:t>180</w:t>
            </w:r>
          </w:p>
        </w:tc>
      </w:tr>
      <w:tr w:rsidR="00E10C86" w:rsidRPr="00E10C86" w14:paraId="049D216C" w14:textId="77777777" w:rsidTr="00FB2D4D">
        <w:trPr>
          <w:trHeight w:val="632"/>
        </w:trPr>
        <w:tc>
          <w:tcPr>
            <w:tcW w:w="1560" w:type="dxa"/>
            <w:shd w:val="clear" w:color="auto" w:fill="006666"/>
            <w:vAlign w:val="center"/>
          </w:tcPr>
          <w:p w14:paraId="1C6AAAEC" w14:textId="77777777" w:rsidR="00E10C86" w:rsidRPr="00E10C86" w:rsidRDefault="00E10C86" w:rsidP="00AA5CCD">
            <w:pPr>
              <w:spacing w:after="0" w:line="240" w:lineRule="auto"/>
              <w:ind w:right="74"/>
              <w:rPr>
                <w:rFonts w:cstheme="minorHAnsi"/>
                <w:b/>
                <w:color w:val="E9E9E3"/>
                <w:sz w:val="24"/>
                <w:szCs w:val="24"/>
                <w:lang w:val="en-GB"/>
              </w:rPr>
            </w:pPr>
          </w:p>
        </w:tc>
        <w:tc>
          <w:tcPr>
            <w:tcW w:w="7371" w:type="dxa"/>
            <w:gridSpan w:val="4"/>
            <w:shd w:val="clear" w:color="auto" w:fill="EDEDED" w:themeFill="accent3" w:themeFillTint="33"/>
            <w:vAlign w:val="center"/>
          </w:tcPr>
          <w:p w14:paraId="1DFE45DE" w14:textId="4542EE87" w:rsidR="00034093" w:rsidRPr="00FF4903" w:rsidRDefault="00955B3D" w:rsidP="00AA5CCD">
            <w:pPr>
              <w:rPr>
                <w:rFonts w:eastAsia="Calibri" w:cstheme="minorHAnsi"/>
                <w:lang w:val="en-US" w:eastAsia="en-IE"/>
              </w:rPr>
            </w:pPr>
            <w:r w:rsidRPr="00FF4903">
              <w:rPr>
                <w:rFonts w:eastAsia="Times New Roman" w:cstheme="minorHAnsi"/>
                <w:color w:val="000000"/>
                <w:lang w:eastAsia="en-IE"/>
              </w:rPr>
              <w:t xml:space="preserve">Tenderer must be able to demonstrate ability to deliver </w:t>
            </w:r>
            <w:r w:rsidR="00376616" w:rsidRPr="00FF4903">
              <w:rPr>
                <w:rFonts w:eastAsia="Calibri" w:cstheme="minorHAnsi"/>
                <w:lang w:val="en-US" w:eastAsia="en-IE"/>
              </w:rPr>
              <w:t>LOT 1: Working at heights &amp; Basic Scaffold Rescue Training, LOT 2: GOTCHA &amp; LOT3: IPAF MEWP</w:t>
            </w:r>
            <w:r w:rsidR="007E0D03" w:rsidRPr="00FF4903">
              <w:rPr>
                <w:rFonts w:eastAsia="Times New Roman" w:cstheme="minorHAnsi"/>
                <w:color w:val="000000"/>
                <w:lang w:eastAsia="en-IE"/>
              </w:rPr>
              <w:t>.</w:t>
            </w:r>
          </w:p>
          <w:p w14:paraId="71B05ECA" w14:textId="1E7C34B2" w:rsidR="00E10C86" w:rsidRDefault="008961C7" w:rsidP="00AA5CCD">
            <w:pPr>
              <w:rPr>
                <w:rFonts w:eastAsia="Calibri" w:cstheme="minorHAnsi"/>
                <w:lang w:val="en-US" w:eastAsia="en-IE"/>
              </w:rPr>
            </w:pPr>
            <w:r w:rsidRPr="00FF4903">
              <w:rPr>
                <w:rFonts w:eastAsia="Calibri" w:cstheme="minorHAnsi"/>
                <w:lang w:val="en-US" w:eastAsia="en-IE"/>
              </w:rPr>
              <w:lastRenderedPageBreak/>
              <w:t xml:space="preserve">For each LOT please provide the following </w:t>
            </w:r>
            <w:r w:rsidR="00106EA6" w:rsidRPr="00FF4903">
              <w:rPr>
                <w:rFonts w:eastAsia="Calibri" w:cstheme="minorHAnsi"/>
                <w:lang w:val="en-US" w:eastAsia="en-IE"/>
              </w:rPr>
              <w:t>information:</w:t>
            </w:r>
          </w:p>
          <w:p w14:paraId="4D97AF09" w14:textId="1955437E" w:rsidR="001A4663" w:rsidRPr="00D6576F" w:rsidRDefault="009C0640" w:rsidP="001A4663">
            <w:pPr>
              <w:numPr>
                <w:ilvl w:val="0"/>
                <w:numId w:val="38"/>
              </w:numPr>
              <w:spacing w:after="0" w:line="276" w:lineRule="auto"/>
              <w:ind w:left="567" w:right="103" w:hanging="392"/>
              <w:jc w:val="both"/>
              <w:rPr>
                <w:rFonts w:ascii="Calibri" w:eastAsia="Arial" w:hAnsi="Calibri" w:cs="Calibri"/>
                <w:color w:val="000000"/>
                <w:lang w:eastAsia="en-IE"/>
              </w:rPr>
            </w:pPr>
            <w:r>
              <w:rPr>
                <w:rFonts w:ascii="Calibri" w:eastAsia="Arial" w:hAnsi="Calibri" w:cs="Calibri"/>
                <w:color w:val="000000" w:themeColor="text1"/>
                <w:lang w:eastAsia="en-IE"/>
              </w:rPr>
              <w:t>Please outline</w:t>
            </w:r>
            <w:r w:rsidR="0084588D">
              <w:rPr>
                <w:rFonts w:ascii="Calibri" w:eastAsia="Arial" w:hAnsi="Calibri" w:cs="Calibri"/>
                <w:color w:val="000000" w:themeColor="text1"/>
                <w:lang w:eastAsia="en-IE"/>
              </w:rPr>
              <w:t xml:space="preserve"> your proposed </w:t>
            </w:r>
            <w:r w:rsidR="0084588D" w:rsidRPr="00FF4903">
              <w:rPr>
                <w:rFonts w:eastAsia="Calibri" w:cstheme="minorHAnsi"/>
                <w:lang w:val="en-US" w:eastAsia="en-IE"/>
              </w:rPr>
              <w:t>teaching and learning activities and how they will directly support the achievement of the learning outcomes stated in section 4.3</w:t>
            </w:r>
            <w:r w:rsidR="0084588D" w:rsidRPr="00FF4903">
              <w:rPr>
                <w:rFonts w:eastAsia="Calibri" w:cstheme="minorHAnsi"/>
                <w:b/>
                <w:bCs/>
                <w:lang w:val="en-US" w:eastAsia="en-IE"/>
              </w:rPr>
              <w:t xml:space="preserve"> </w:t>
            </w:r>
            <w:r w:rsidR="006854DE">
              <w:rPr>
                <w:rFonts w:eastAsia="Calibri" w:cstheme="minorHAnsi"/>
                <w:lang w:val="en-US" w:eastAsia="en-IE"/>
              </w:rPr>
              <w:t>(</w:t>
            </w:r>
            <w:r w:rsidR="00C97BEE">
              <w:rPr>
                <w:rFonts w:eastAsia="Calibri" w:cstheme="minorHAnsi"/>
                <w:lang w:val="en-US" w:eastAsia="en-IE"/>
              </w:rPr>
              <w:t>6</w:t>
            </w:r>
            <w:r w:rsidR="006854DE">
              <w:rPr>
                <w:rFonts w:eastAsia="Calibri" w:cstheme="minorHAnsi"/>
                <w:lang w:val="en-US" w:eastAsia="en-IE"/>
              </w:rPr>
              <w:t>0 marks)</w:t>
            </w:r>
            <w:r w:rsidR="001A4663" w:rsidRPr="00D6576F">
              <w:rPr>
                <w:rFonts w:ascii="Calibri" w:eastAsia="Arial" w:hAnsi="Calibri" w:cs="Calibri"/>
                <w:color w:val="000000" w:themeColor="text1"/>
                <w:lang w:eastAsia="en-IE"/>
              </w:rPr>
              <w:t xml:space="preserve"> </w:t>
            </w:r>
          </w:p>
          <w:p w14:paraId="4F22DA30" w14:textId="298D1988" w:rsidR="001A4663" w:rsidRPr="003D18EA" w:rsidRDefault="00571B86" w:rsidP="001A4663">
            <w:pPr>
              <w:numPr>
                <w:ilvl w:val="0"/>
                <w:numId w:val="38"/>
              </w:numPr>
              <w:spacing w:after="0" w:line="276" w:lineRule="auto"/>
              <w:ind w:left="567" w:right="103" w:hanging="392"/>
              <w:jc w:val="both"/>
              <w:rPr>
                <w:rFonts w:ascii="Calibri" w:eastAsia="Arial" w:hAnsi="Calibri" w:cs="Calibri"/>
                <w:color w:val="000000"/>
                <w:lang w:eastAsia="en-IE"/>
              </w:rPr>
            </w:pPr>
            <w:r w:rsidRPr="003D18EA">
              <w:rPr>
                <w:rFonts w:ascii="Calibri" w:eastAsia="Arial" w:hAnsi="Calibri" w:cs="Calibri"/>
                <w:color w:val="000000"/>
                <w:lang w:eastAsia="en-IE"/>
              </w:rPr>
              <w:t xml:space="preserve">Please outline your </w:t>
            </w:r>
            <w:r w:rsidR="003D18EA" w:rsidRPr="003D18EA">
              <w:rPr>
                <w:color w:val="000000"/>
                <w:lang w:val="en-US"/>
              </w:rPr>
              <w:t>assessment methods and how they assure effective measurement whether learners have met all the specific learning outcomes</w:t>
            </w:r>
            <w:r w:rsidR="003D18EA">
              <w:rPr>
                <w:color w:val="000000"/>
                <w:lang w:val="en-US"/>
              </w:rPr>
              <w:t xml:space="preserve"> (</w:t>
            </w:r>
            <w:r w:rsidR="00C97BEE">
              <w:rPr>
                <w:color w:val="000000"/>
                <w:lang w:val="en-US"/>
              </w:rPr>
              <w:t>6</w:t>
            </w:r>
            <w:r w:rsidR="003D18EA">
              <w:rPr>
                <w:color w:val="000000"/>
                <w:lang w:val="en-US"/>
              </w:rPr>
              <w:t>0 Marks)</w:t>
            </w:r>
          </w:p>
          <w:p w14:paraId="6E3BE182" w14:textId="77777777" w:rsidR="00C135C8" w:rsidRDefault="00067639" w:rsidP="001A4663">
            <w:pPr>
              <w:numPr>
                <w:ilvl w:val="0"/>
                <w:numId w:val="38"/>
              </w:numPr>
              <w:spacing w:after="0" w:line="276" w:lineRule="auto"/>
              <w:ind w:left="567" w:right="103" w:hanging="392"/>
              <w:jc w:val="both"/>
              <w:rPr>
                <w:rFonts w:ascii="Calibri" w:eastAsia="Arial" w:hAnsi="Calibri" w:cs="Calibri"/>
                <w:color w:val="000000"/>
                <w:lang w:eastAsia="en-IE"/>
              </w:rPr>
            </w:pPr>
            <w:r>
              <w:rPr>
                <w:rFonts w:ascii="Calibri" w:eastAsia="Arial" w:hAnsi="Calibri" w:cs="Calibri"/>
                <w:color w:val="000000"/>
                <w:lang w:eastAsia="en-IE"/>
              </w:rPr>
              <w:t>Please outline</w:t>
            </w:r>
            <w:r w:rsidR="00282D46">
              <w:rPr>
                <w:rFonts w:ascii="Calibri" w:eastAsia="Arial" w:hAnsi="Calibri" w:cs="Calibri"/>
                <w:color w:val="000000"/>
                <w:lang w:eastAsia="en-IE"/>
              </w:rPr>
              <w:t xml:space="preserve"> </w:t>
            </w:r>
            <w:r w:rsidR="00B40D05">
              <w:rPr>
                <w:rFonts w:ascii="Calibri" w:eastAsia="Arial" w:hAnsi="Calibri" w:cs="Calibri"/>
                <w:color w:val="000000"/>
                <w:lang w:eastAsia="en-IE"/>
              </w:rPr>
              <w:t>your course design</w:t>
            </w:r>
            <w:r w:rsidR="000C250A">
              <w:rPr>
                <w:rFonts w:ascii="Calibri" w:eastAsia="Arial" w:hAnsi="Calibri" w:cs="Calibri"/>
                <w:color w:val="000000"/>
                <w:lang w:eastAsia="en-IE"/>
              </w:rPr>
              <w:t xml:space="preserve">s </w:t>
            </w:r>
            <w:r w:rsidR="00B2470B">
              <w:rPr>
                <w:rFonts w:ascii="Calibri" w:eastAsia="Arial" w:hAnsi="Calibri" w:cs="Calibri"/>
                <w:color w:val="000000"/>
                <w:lang w:eastAsia="en-IE"/>
              </w:rPr>
              <w:t>practicality, accessibility</w:t>
            </w:r>
            <w:r w:rsidR="00B953E4">
              <w:rPr>
                <w:rFonts w:ascii="Calibri" w:eastAsia="Arial" w:hAnsi="Calibri" w:cs="Calibri"/>
                <w:color w:val="000000"/>
                <w:lang w:eastAsia="en-IE"/>
              </w:rPr>
              <w:t xml:space="preserve"> </w:t>
            </w:r>
            <w:r w:rsidR="006B256B">
              <w:rPr>
                <w:rFonts w:ascii="Calibri" w:eastAsia="Arial" w:hAnsi="Calibri" w:cs="Calibri"/>
                <w:color w:val="000000"/>
                <w:lang w:eastAsia="en-IE"/>
              </w:rPr>
              <w:t>and app</w:t>
            </w:r>
            <w:r w:rsidR="00650D81">
              <w:rPr>
                <w:rFonts w:ascii="Calibri" w:eastAsia="Arial" w:hAnsi="Calibri" w:cs="Calibri"/>
                <w:color w:val="000000"/>
                <w:lang w:eastAsia="en-IE"/>
              </w:rPr>
              <w:t xml:space="preserve">ropriateness for the target audience and available </w:t>
            </w:r>
            <w:r w:rsidR="00082783">
              <w:rPr>
                <w:rFonts w:ascii="Calibri" w:eastAsia="Arial" w:hAnsi="Calibri" w:cs="Calibri"/>
                <w:color w:val="000000"/>
                <w:lang w:eastAsia="en-IE"/>
              </w:rPr>
              <w:t xml:space="preserve">resources </w:t>
            </w:r>
          </w:p>
          <w:p w14:paraId="4373D233" w14:textId="537C5CD9" w:rsidR="003D18EA" w:rsidRDefault="00082783" w:rsidP="00C135C8">
            <w:pPr>
              <w:spacing w:after="0" w:line="276" w:lineRule="auto"/>
              <w:ind w:left="567" w:right="103"/>
              <w:jc w:val="both"/>
              <w:rPr>
                <w:rFonts w:ascii="Calibri" w:eastAsia="Arial" w:hAnsi="Calibri" w:cs="Calibri"/>
                <w:color w:val="000000"/>
                <w:lang w:eastAsia="en-IE"/>
              </w:rPr>
            </w:pPr>
            <w:r>
              <w:rPr>
                <w:rFonts w:ascii="Calibri" w:eastAsia="Arial" w:hAnsi="Calibri" w:cs="Calibri"/>
                <w:color w:val="000000"/>
                <w:lang w:eastAsia="en-IE"/>
              </w:rPr>
              <w:t>(</w:t>
            </w:r>
            <w:r w:rsidR="00C97BEE">
              <w:rPr>
                <w:rFonts w:ascii="Calibri" w:eastAsia="Arial" w:hAnsi="Calibri" w:cs="Calibri"/>
                <w:color w:val="000000"/>
                <w:lang w:eastAsia="en-IE"/>
              </w:rPr>
              <w:t>6</w:t>
            </w:r>
            <w:r>
              <w:rPr>
                <w:rFonts w:ascii="Calibri" w:eastAsia="Arial" w:hAnsi="Calibri" w:cs="Calibri"/>
                <w:color w:val="000000"/>
                <w:lang w:eastAsia="en-IE"/>
              </w:rPr>
              <w:t>0 Marks)</w:t>
            </w:r>
          </w:p>
          <w:p w14:paraId="683CBB8E" w14:textId="0E69CEA2" w:rsidR="00C135C8" w:rsidRPr="00C135C8" w:rsidRDefault="00082783" w:rsidP="00C135C8">
            <w:pPr>
              <w:numPr>
                <w:ilvl w:val="0"/>
                <w:numId w:val="38"/>
              </w:numPr>
              <w:spacing w:after="0" w:line="276" w:lineRule="auto"/>
              <w:ind w:left="567" w:right="103" w:hanging="392"/>
              <w:jc w:val="both"/>
              <w:rPr>
                <w:rFonts w:ascii="Calibri" w:eastAsia="Arial" w:hAnsi="Calibri" w:cs="Calibri"/>
                <w:color w:val="000000"/>
                <w:lang w:eastAsia="en-IE"/>
              </w:rPr>
            </w:pPr>
            <w:r>
              <w:rPr>
                <w:rFonts w:ascii="Calibri" w:eastAsia="Arial" w:hAnsi="Calibri" w:cs="Calibri"/>
                <w:color w:val="000000"/>
                <w:lang w:eastAsia="en-IE"/>
              </w:rPr>
              <w:t xml:space="preserve">Please detail </w:t>
            </w:r>
            <w:r w:rsidR="00A11C6B">
              <w:rPr>
                <w:rFonts w:ascii="Calibri" w:eastAsia="Arial" w:hAnsi="Calibri" w:cs="Calibri"/>
                <w:color w:val="000000"/>
                <w:lang w:eastAsia="en-IE"/>
              </w:rPr>
              <w:t xml:space="preserve">how and when </w:t>
            </w:r>
            <w:r w:rsidR="00A11C6B" w:rsidRPr="00FF4903">
              <w:rPr>
                <w:rFonts w:eastAsia="Calibri" w:cstheme="minorHAnsi"/>
                <w:lang w:val="en-US" w:eastAsia="en-IE"/>
              </w:rPr>
              <w:t>feedback be provided to students on their progress</w:t>
            </w:r>
            <w:r w:rsidR="00C135C8" w:rsidRPr="00C135C8">
              <w:rPr>
                <w:rFonts w:eastAsia="Calibri" w:cstheme="minorHAnsi"/>
                <w:lang w:val="en-US" w:eastAsia="en-IE"/>
              </w:rPr>
              <w:t>(</w:t>
            </w:r>
            <w:r w:rsidR="00C97BEE">
              <w:rPr>
                <w:rFonts w:eastAsia="Calibri" w:cstheme="minorHAnsi"/>
                <w:lang w:val="en-US" w:eastAsia="en-IE"/>
              </w:rPr>
              <w:t>6</w:t>
            </w:r>
            <w:r w:rsidR="00C135C8" w:rsidRPr="00C135C8">
              <w:rPr>
                <w:rFonts w:eastAsia="Calibri" w:cstheme="minorHAnsi"/>
                <w:lang w:val="en-US" w:eastAsia="en-IE"/>
              </w:rPr>
              <w:t>0 Marks)</w:t>
            </w:r>
          </w:p>
          <w:p w14:paraId="45543F43" w14:textId="5BEC0CEC" w:rsidR="001B7B4D" w:rsidRPr="00DC441E" w:rsidRDefault="001B7B4D" w:rsidP="00C135C8">
            <w:pPr>
              <w:numPr>
                <w:ilvl w:val="0"/>
                <w:numId w:val="38"/>
              </w:numPr>
              <w:spacing w:after="0" w:line="276" w:lineRule="auto"/>
              <w:ind w:left="567" w:right="103" w:hanging="392"/>
              <w:jc w:val="both"/>
              <w:rPr>
                <w:rFonts w:ascii="Calibri" w:eastAsia="Arial" w:hAnsi="Calibri" w:cs="Calibri"/>
                <w:color w:val="000000"/>
                <w:lang w:eastAsia="en-IE"/>
              </w:rPr>
            </w:pPr>
            <w:r w:rsidRPr="007E46AA">
              <w:rPr>
                <w:rFonts w:eastAsia="Calibri" w:cstheme="minorHAnsi"/>
                <w:lang w:val="en-US" w:eastAsia="en-IE"/>
              </w:rPr>
              <w:t>Please outlin</w:t>
            </w:r>
            <w:r w:rsidR="007E46AA" w:rsidRPr="007E46AA">
              <w:rPr>
                <w:rFonts w:eastAsia="Calibri" w:cstheme="minorHAnsi"/>
                <w:lang w:val="en-US" w:eastAsia="en-IE"/>
              </w:rPr>
              <w:t>e your course cancellation policy</w:t>
            </w:r>
            <w:r w:rsidR="00003435">
              <w:rPr>
                <w:rFonts w:eastAsia="Calibri" w:cstheme="minorHAnsi"/>
                <w:lang w:val="en-US" w:eastAsia="en-IE"/>
              </w:rPr>
              <w:t xml:space="preserve"> (</w:t>
            </w:r>
            <w:r w:rsidR="00C97BEE">
              <w:rPr>
                <w:rFonts w:eastAsia="Calibri" w:cstheme="minorHAnsi"/>
                <w:lang w:val="en-US" w:eastAsia="en-IE"/>
              </w:rPr>
              <w:t>6</w:t>
            </w:r>
            <w:r w:rsidR="00003435">
              <w:rPr>
                <w:rFonts w:eastAsia="Calibri" w:cstheme="minorHAnsi"/>
                <w:lang w:val="en-US" w:eastAsia="en-IE"/>
              </w:rPr>
              <w:t>0 Marks)</w:t>
            </w:r>
          </w:p>
          <w:p w14:paraId="73063F6E" w14:textId="77777777" w:rsidR="00DC441E" w:rsidRPr="007E46AA" w:rsidRDefault="00DC441E" w:rsidP="00F023AB">
            <w:pPr>
              <w:spacing w:after="0" w:line="276" w:lineRule="auto"/>
              <w:ind w:left="567" w:right="103"/>
              <w:jc w:val="both"/>
              <w:rPr>
                <w:rFonts w:ascii="Calibri" w:eastAsia="Arial" w:hAnsi="Calibri" w:cs="Calibri"/>
                <w:color w:val="000000"/>
                <w:lang w:eastAsia="en-IE"/>
              </w:rPr>
            </w:pPr>
          </w:p>
          <w:p w14:paraId="432BDBD4" w14:textId="4CE36DD6" w:rsidR="00F31DFF" w:rsidRPr="00F023AB" w:rsidRDefault="001A4663" w:rsidP="00F023AB">
            <w:pPr>
              <w:spacing w:after="0" w:line="276" w:lineRule="auto"/>
              <w:ind w:left="180"/>
              <w:jc w:val="both"/>
              <w:rPr>
                <w:rFonts w:ascii="Calibri" w:eastAsia="Arial" w:hAnsi="Calibri" w:cs="Calibri"/>
                <w:color w:val="000000"/>
                <w:lang w:eastAsia="en-IE"/>
              </w:rPr>
            </w:pPr>
            <w:r w:rsidRPr="00D6576F">
              <w:rPr>
                <w:rFonts w:ascii="Calibri" w:eastAsia="Arial" w:hAnsi="Calibri" w:cs="Calibri"/>
                <w:color w:val="000000"/>
                <w:lang w:eastAsia="en-IE"/>
              </w:rPr>
              <w:t xml:space="preserve"> </w:t>
            </w:r>
          </w:p>
        </w:tc>
      </w:tr>
      <w:tr w:rsidR="00E10C86" w:rsidRPr="00E10C86" w14:paraId="4269B775" w14:textId="77777777" w:rsidTr="00A44927">
        <w:trPr>
          <w:trHeight w:val="632"/>
        </w:trPr>
        <w:tc>
          <w:tcPr>
            <w:tcW w:w="1560" w:type="dxa"/>
            <w:shd w:val="clear" w:color="auto" w:fill="006666"/>
            <w:vAlign w:val="center"/>
          </w:tcPr>
          <w:p w14:paraId="04752430" w14:textId="0C897FA6" w:rsidR="00E10C86" w:rsidRPr="00E10C86" w:rsidRDefault="00E10C86" w:rsidP="00AA5CCD">
            <w:pPr>
              <w:spacing w:after="0" w:line="240" w:lineRule="auto"/>
              <w:ind w:right="74"/>
              <w:rPr>
                <w:rFonts w:cstheme="minorHAnsi"/>
                <w:b/>
                <w:color w:val="E9E9E3"/>
                <w:sz w:val="24"/>
                <w:szCs w:val="24"/>
                <w:lang w:val="en-GB"/>
              </w:rPr>
            </w:pPr>
            <w:bookmarkStart w:id="40" w:name="_Hlk216184417"/>
            <w:r w:rsidRPr="00E10C86">
              <w:rPr>
                <w:rFonts w:cstheme="minorHAnsi"/>
                <w:b/>
                <w:color w:val="E9E9E3"/>
                <w:sz w:val="24"/>
                <w:szCs w:val="24"/>
                <w:lang w:val="en-GB"/>
              </w:rPr>
              <w:lastRenderedPageBreak/>
              <w:t xml:space="preserve">Criterion </w:t>
            </w:r>
            <w:r w:rsidR="007944DB">
              <w:rPr>
                <w:rFonts w:cstheme="minorHAnsi"/>
                <w:b/>
                <w:color w:val="E9E9E3"/>
                <w:sz w:val="24"/>
                <w:szCs w:val="24"/>
                <w:lang w:val="en-GB"/>
              </w:rPr>
              <w:t>C</w:t>
            </w:r>
          </w:p>
        </w:tc>
        <w:tc>
          <w:tcPr>
            <w:tcW w:w="3402" w:type="dxa"/>
            <w:shd w:val="clear" w:color="auto" w:fill="EDEDED" w:themeFill="accent3" w:themeFillTint="33"/>
            <w:vAlign w:val="center"/>
          </w:tcPr>
          <w:p w14:paraId="1CF9EFED" w14:textId="77777777" w:rsidR="00E10C86" w:rsidRPr="00E10C86" w:rsidRDefault="00E10C86" w:rsidP="00AA5CCD">
            <w:pPr>
              <w:textAlignment w:val="center"/>
              <w:rPr>
                <w:rFonts w:eastAsia="Times New Roman" w:cstheme="minorHAnsi"/>
                <w:b/>
                <w:color w:val="000000"/>
                <w:lang w:eastAsia="en-IE"/>
              </w:rPr>
            </w:pPr>
            <w:r w:rsidRPr="00E10C86">
              <w:rPr>
                <w:rFonts w:eastAsia="Times New Roman" w:cstheme="minorHAnsi"/>
                <w:b/>
                <w:bCs/>
                <w:color w:val="000000"/>
                <w:lang w:val="en-US" w:eastAsia="en-IE"/>
              </w:rPr>
              <w:t xml:space="preserve">Technical Merit of Proposed Team and relevant experience delivering training. </w:t>
            </w:r>
          </w:p>
        </w:tc>
        <w:tc>
          <w:tcPr>
            <w:tcW w:w="1275" w:type="dxa"/>
            <w:shd w:val="clear" w:color="auto" w:fill="EDEDED" w:themeFill="accent3" w:themeFillTint="33"/>
            <w:vAlign w:val="center"/>
          </w:tcPr>
          <w:p w14:paraId="3B760A33" w14:textId="77777777" w:rsidR="00E10C86" w:rsidRPr="00A403E5" w:rsidRDefault="00E10C86" w:rsidP="00AA5CCD">
            <w:pPr>
              <w:textAlignment w:val="center"/>
              <w:rPr>
                <w:rFonts w:eastAsia="Times New Roman" w:cstheme="minorHAnsi"/>
                <w:b/>
                <w:bCs/>
                <w:color w:val="000000"/>
                <w:highlight w:val="yellow"/>
                <w:lang w:eastAsia="en-IE"/>
              </w:rPr>
            </w:pPr>
            <w:r w:rsidRPr="00A403E5">
              <w:rPr>
                <w:rFonts w:eastAsia="Times New Roman" w:cstheme="minorHAnsi"/>
                <w:b/>
                <w:bCs/>
                <w:color w:val="000000"/>
                <w:lang w:eastAsia="en-IE"/>
              </w:rPr>
              <w:t>30%</w:t>
            </w:r>
          </w:p>
        </w:tc>
        <w:tc>
          <w:tcPr>
            <w:tcW w:w="1418" w:type="dxa"/>
            <w:shd w:val="clear" w:color="auto" w:fill="EDEDED" w:themeFill="accent3" w:themeFillTint="33"/>
            <w:vAlign w:val="center"/>
          </w:tcPr>
          <w:p w14:paraId="3A721BB9" w14:textId="77777777" w:rsidR="00E10C86" w:rsidRPr="00A403E5" w:rsidRDefault="00E10C86" w:rsidP="00AA5CCD">
            <w:pPr>
              <w:textAlignment w:val="center"/>
              <w:rPr>
                <w:rFonts w:eastAsia="Times New Roman" w:cstheme="minorHAnsi"/>
                <w:b/>
                <w:bCs/>
                <w:color w:val="000000"/>
                <w:highlight w:val="yellow"/>
                <w:lang w:eastAsia="en-IE"/>
              </w:rPr>
            </w:pPr>
            <w:r w:rsidRPr="00A403E5">
              <w:rPr>
                <w:rFonts w:eastAsia="Times New Roman" w:cstheme="minorHAnsi"/>
                <w:b/>
                <w:bCs/>
                <w:color w:val="000000"/>
                <w:lang w:eastAsia="en-IE"/>
              </w:rPr>
              <w:t>300</w:t>
            </w:r>
          </w:p>
        </w:tc>
        <w:tc>
          <w:tcPr>
            <w:tcW w:w="1276" w:type="dxa"/>
            <w:shd w:val="clear" w:color="auto" w:fill="EDEDED" w:themeFill="accent3" w:themeFillTint="33"/>
            <w:vAlign w:val="center"/>
          </w:tcPr>
          <w:p w14:paraId="469E4FD7" w14:textId="77777777" w:rsidR="00E10C86" w:rsidRPr="00A403E5" w:rsidRDefault="00E10C86" w:rsidP="00AA5CCD">
            <w:pPr>
              <w:rPr>
                <w:rFonts w:eastAsia="Calibri" w:cstheme="minorHAnsi"/>
                <w:b/>
                <w:bCs/>
                <w:highlight w:val="yellow"/>
                <w:lang w:eastAsia="en-IE"/>
              </w:rPr>
            </w:pPr>
            <w:r w:rsidRPr="00A403E5">
              <w:rPr>
                <w:rFonts w:eastAsia="Calibri" w:cstheme="minorHAnsi"/>
                <w:b/>
                <w:bCs/>
                <w:lang w:val="en-US" w:eastAsia="en-IE"/>
              </w:rPr>
              <w:t>180</w:t>
            </w:r>
          </w:p>
        </w:tc>
      </w:tr>
      <w:bookmarkEnd w:id="40"/>
      <w:tr w:rsidR="00E10C86" w:rsidRPr="00E10C86" w14:paraId="1DE8BFE8" w14:textId="77777777" w:rsidTr="00FB2D4D">
        <w:trPr>
          <w:trHeight w:val="632"/>
        </w:trPr>
        <w:tc>
          <w:tcPr>
            <w:tcW w:w="1560" w:type="dxa"/>
            <w:shd w:val="clear" w:color="auto" w:fill="006666"/>
            <w:vAlign w:val="center"/>
          </w:tcPr>
          <w:p w14:paraId="6CAFE0DD" w14:textId="77777777" w:rsidR="00E10C86" w:rsidRPr="00E10C86" w:rsidRDefault="00E10C86" w:rsidP="00AA5CCD">
            <w:pPr>
              <w:spacing w:after="0" w:line="240" w:lineRule="auto"/>
              <w:ind w:right="74"/>
              <w:rPr>
                <w:rFonts w:cstheme="minorHAnsi"/>
                <w:b/>
                <w:color w:val="E9E9E3"/>
                <w:sz w:val="24"/>
                <w:szCs w:val="24"/>
                <w:lang w:val="en-GB"/>
              </w:rPr>
            </w:pPr>
          </w:p>
        </w:tc>
        <w:tc>
          <w:tcPr>
            <w:tcW w:w="7371" w:type="dxa"/>
            <w:gridSpan w:val="4"/>
            <w:shd w:val="clear" w:color="auto" w:fill="EDEDED" w:themeFill="accent3" w:themeFillTint="33"/>
            <w:vAlign w:val="center"/>
          </w:tcPr>
          <w:p w14:paraId="65CD3C53" w14:textId="6A512603" w:rsidR="00F023AB" w:rsidRPr="00207C64" w:rsidRDefault="00F023AB" w:rsidP="00F023AB">
            <w:pPr>
              <w:numPr>
                <w:ilvl w:val="0"/>
                <w:numId w:val="38"/>
              </w:numPr>
              <w:spacing w:after="0" w:line="276" w:lineRule="auto"/>
              <w:ind w:left="567" w:right="103" w:hanging="392"/>
              <w:jc w:val="both"/>
              <w:rPr>
                <w:rFonts w:ascii="Calibri" w:eastAsia="Arial" w:hAnsi="Calibri" w:cs="Calibri"/>
                <w:color w:val="000000"/>
                <w:lang w:eastAsia="en-IE"/>
              </w:rPr>
            </w:pPr>
            <w:r>
              <w:rPr>
                <w:rFonts w:eastAsia="Calibri" w:cstheme="minorHAnsi"/>
                <w:lang w:val="en-US" w:eastAsia="en-IE"/>
              </w:rPr>
              <w:t xml:space="preserve">Tenderers should provide </w:t>
            </w:r>
            <w:r w:rsidRPr="00F023AB">
              <w:rPr>
                <w:rFonts w:eastAsia="Calibri" w:cstheme="minorHAnsi"/>
                <w:lang w:val="en-US" w:eastAsia="en-IE"/>
              </w:rPr>
              <w:t>comprehensive information on the team</w:t>
            </w:r>
            <w:r>
              <w:rPr>
                <w:rFonts w:eastAsia="Calibri" w:cstheme="minorHAnsi"/>
                <w:lang w:val="en-US" w:eastAsia="en-IE"/>
              </w:rPr>
              <w:t>,</w:t>
            </w:r>
            <w:r w:rsidRPr="00F023AB">
              <w:rPr>
                <w:rFonts w:eastAsia="Calibri" w:cstheme="minorHAnsi"/>
                <w:lang w:val="en-US" w:eastAsia="en-IE"/>
              </w:rPr>
              <w:t xml:space="preserve"> clearly indicating each team members’ contribution to the course delivery, their precise roles and responsibilities and time commitment.  In addition, comprehensive CVs must be provided demonstrating each team members’ expertise for the role as stated in section 4.4. Please submit copies of qualifications for </w:t>
            </w:r>
            <w:r>
              <w:rPr>
                <w:rFonts w:eastAsia="Calibri" w:cstheme="minorHAnsi"/>
                <w:lang w:val="en-US" w:eastAsia="en-IE"/>
              </w:rPr>
              <w:t xml:space="preserve">the </w:t>
            </w:r>
            <w:r w:rsidRPr="00F023AB">
              <w:rPr>
                <w:rFonts w:eastAsia="Calibri" w:cstheme="minorHAnsi"/>
                <w:lang w:val="en-US" w:eastAsia="en-IE"/>
              </w:rPr>
              <w:t>delivery of each LOT</w:t>
            </w:r>
            <w:r>
              <w:rPr>
                <w:rFonts w:eastAsia="Calibri" w:cstheme="minorHAnsi"/>
                <w:lang w:val="en-US" w:eastAsia="en-IE"/>
              </w:rPr>
              <w:t xml:space="preserve">. </w:t>
            </w:r>
            <w:r w:rsidR="00EE0AB6">
              <w:rPr>
                <w:rFonts w:eastAsia="Calibri" w:cstheme="minorHAnsi"/>
                <w:lang w:val="en-US" w:eastAsia="en-IE"/>
              </w:rPr>
              <w:t>(150 Marks)</w:t>
            </w:r>
          </w:p>
          <w:p w14:paraId="063F4E1C" w14:textId="11225413" w:rsidR="00207C64" w:rsidRPr="005D7709" w:rsidRDefault="00207C64" w:rsidP="00F023AB">
            <w:pPr>
              <w:numPr>
                <w:ilvl w:val="0"/>
                <w:numId w:val="38"/>
              </w:numPr>
              <w:spacing w:after="0" w:line="276" w:lineRule="auto"/>
              <w:ind w:left="567" w:right="103" w:hanging="392"/>
              <w:jc w:val="both"/>
              <w:rPr>
                <w:rFonts w:ascii="Calibri" w:eastAsia="Arial" w:hAnsi="Calibri" w:cs="Calibri"/>
                <w:color w:val="000000"/>
                <w:lang w:eastAsia="en-IE"/>
              </w:rPr>
            </w:pPr>
            <w:r>
              <w:rPr>
                <w:rFonts w:eastAsia="Calibri" w:cstheme="minorHAnsi"/>
                <w:lang w:val="en-US" w:eastAsia="en-IE"/>
              </w:rPr>
              <w:t xml:space="preserve">Can you </w:t>
            </w:r>
            <w:r w:rsidR="005D7709">
              <w:rPr>
                <w:rFonts w:eastAsia="Calibri" w:cstheme="minorHAnsi"/>
                <w:lang w:val="en-US" w:eastAsia="en-IE"/>
              </w:rPr>
              <w:t xml:space="preserve">outline examples </w:t>
            </w:r>
            <w:r w:rsidR="005D7709" w:rsidRPr="00F023AB">
              <w:rPr>
                <w:rFonts w:eastAsia="Calibri" w:cstheme="minorHAnsi"/>
                <w:lang w:val="en-US" w:eastAsia="en-IE"/>
              </w:rPr>
              <w:t>of past training projects where your team successfully achieved measurable performance improvements for clients with similar technical needs</w:t>
            </w:r>
            <w:r w:rsidR="00EE0AB6">
              <w:rPr>
                <w:rFonts w:eastAsia="Calibri" w:cstheme="minorHAnsi"/>
                <w:lang w:val="en-US" w:eastAsia="en-IE"/>
              </w:rPr>
              <w:t xml:space="preserve"> (75 Marks)</w:t>
            </w:r>
          </w:p>
          <w:p w14:paraId="7AB51708" w14:textId="512B4BE6" w:rsidR="005D7709" w:rsidRPr="00DC441E" w:rsidRDefault="005D7709" w:rsidP="00F023AB">
            <w:pPr>
              <w:numPr>
                <w:ilvl w:val="0"/>
                <w:numId w:val="38"/>
              </w:numPr>
              <w:spacing w:after="0" w:line="276" w:lineRule="auto"/>
              <w:ind w:left="567" w:right="103" w:hanging="392"/>
              <w:jc w:val="both"/>
              <w:rPr>
                <w:rFonts w:ascii="Calibri" w:eastAsia="Arial" w:hAnsi="Calibri" w:cs="Calibri"/>
                <w:color w:val="000000"/>
                <w:lang w:eastAsia="en-IE"/>
              </w:rPr>
            </w:pPr>
            <w:r>
              <w:rPr>
                <w:rFonts w:eastAsia="Calibri" w:cstheme="minorHAnsi"/>
                <w:lang w:val="en-US" w:eastAsia="en-IE"/>
              </w:rPr>
              <w:t xml:space="preserve">How does your team </w:t>
            </w:r>
            <w:r w:rsidRPr="00F023AB">
              <w:rPr>
                <w:rFonts w:eastAsia="Calibri" w:cstheme="minorHAnsi"/>
                <w:lang w:val="en-US" w:eastAsia="en-IE"/>
              </w:rPr>
              <w:t xml:space="preserve">ensure the proposed training content is current, adheres to industry technical standards, and addresses our </w:t>
            </w:r>
            <w:r w:rsidRPr="00D25DEE">
              <w:rPr>
                <w:rFonts w:eastAsia="Calibri" w:cstheme="minorHAnsi"/>
                <w:lang w:eastAsia="en-IE"/>
              </w:rPr>
              <w:t xml:space="preserve">organisation’s </w:t>
            </w:r>
            <w:r w:rsidRPr="00F023AB">
              <w:rPr>
                <w:rFonts w:eastAsia="Calibri" w:cstheme="minorHAnsi"/>
                <w:lang w:val="en-US" w:eastAsia="en-IE"/>
              </w:rPr>
              <w:t>specific technical skill gaps and challenges</w:t>
            </w:r>
            <w:r w:rsidR="00EE0AB6">
              <w:rPr>
                <w:rFonts w:eastAsia="Calibri" w:cstheme="minorHAnsi"/>
                <w:lang w:val="en-US" w:eastAsia="en-IE"/>
              </w:rPr>
              <w:t xml:space="preserve"> (</w:t>
            </w:r>
            <w:r w:rsidR="00D00945">
              <w:rPr>
                <w:rFonts w:eastAsia="Calibri" w:cstheme="minorHAnsi"/>
                <w:lang w:val="en-US" w:eastAsia="en-IE"/>
              </w:rPr>
              <w:t>75 Marks)</w:t>
            </w:r>
          </w:p>
          <w:p w14:paraId="32526490" w14:textId="5A1A57AE" w:rsidR="008D0967" w:rsidRPr="00E10C86" w:rsidRDefault="008D0967" w:rsidP="005D7709">
            <w:pPr>
              <w:rPr>
                <w:rFonts w:eastAsia="Calibri" w:cstheme="minorHAnsi"/>
                <w:i/>
                <w:lang w:val="en-US" w:eastAsia="en-IE"/>
              </w:rPr>
            </w:pPr>
          </w:p>
        </w:tc>
      </w:tr>
      <w:tr w:rsidR="00FE7BFB" w:rsidRPr="00351077" w14:paraId="30E1D1EA" w14:textId="77777777" w:rsidTr="00A44927">
        <w:trPr>
          <w:trHeight w:val="632"/>
        </w:trPr>
        <w:tc>
          <w:tcPr>
            <w:tcW w:w="1560" w:type="dxa"/>
            <w:shd w:val="clear" w:color="auto" w:fill="006666"/>
            <w:vAlign w:val="center"/>
          </w:tcPr>
          <w:p w14:paraId="1B55D9C7" w14:textId="7C32A783" w:rsidR="00FE7BFB" w:rsidRPr="00E10C86" w:rsidRDefault="00FE7BFB" w:rsidP="000F4BBB">
            <w:pPr>
              <w:spacing w:after="0" w:line="240" w:lineRule="auto"/>
              <w:ind w:right="74"/>
              <w:rPr>
                <w:rFonts w:cstheme="minorHAnsi"/>
                <w:b/>
                <w:color w:val="E9E9E3"/>
                <w:sz w:val="24"/>
                <w:szCs w:val="24"/>
                <w:lang w:val="en-GB"/>
              </w:rPr>
            </w:pPr>
            <w:bookmarkStart w:id="41" w:name="_Toc30168306"/>
            <w:r w:rsidRPr="00E10C86">
              <w:rPr>
                <w:rFonts w:cstheme="minorHAnsi"/>
                <w:b/>
                <w:color w:val="E9E9E3"/>
                <w:sz w:val="24"/>
                <w:szCs w:val="24"/>
                <w:lang w:val="en-GB"/>
              </w:rPr>
              <w:t xml:space="preserve">Criterion </w:t>
            </w:r>
            <w:r>
              <w:rPr>
                <w:rFonts w:cstheme="minorHAnsi"/>
                <w:b/>
                <w:color w:val="E9E9E3"/>
                <w:sz w:val="24"/>
                <w:szCs w:val="24"/>
                <w:lang w:val="en-GB"/>
              </w:rPr>
              <w:t>D</w:t>
            </w:r>
          </w:p>
        </w:tc>
        <w:tc>
          <w:tcPr>
            <w:tcW w:w="3402" w:type="dxa"/>
            <w:shd w:val="clear" w:color="auto" w:fill="EDEDED" w:themeFill="accent3" w:themeFillTint="33"/>
            <w:vAlign w:val="center"/>
          </w:tcPr>
          <w:p w14:paraId="47906A47" w14:textId="0FA6A106" w:rsidR="00FE7BFB" w:rsidRPr="00E10C86" w:rsidRDefault="00FE7BFB" w:rsidP="000F4BBB">
            <w:pPr>
              <w:textAlignment w:val="center"/>
              <w:rPr>
                <w:rFonts w:eastAsia="Times New Roman" w:cstheme="minorHAnsi"/>
                <w:b/>
                <w:color w:val="000000"/>
                <w:lang w:eastAsia="en-IE"/>
              </w:rPr>
            </w:pPr>
            <w:r>
              <w:rPr>
                <w:rFonts w:eastAsia="Times New Roman" w:cstheme="minorHAnsi"/>
                <w:b/>
                <w:bCs/>
                <w:color w:val="000000"/>
                <w:lang w:val="en-US" w:eastAsia="en-IE"/>
              </w:rPr>
              <w:t>Environme</w:t>
            </w:r>
            <w:r w:rsidR="008137FB">
              <w:rPr>
                <w:rFonts w:eastAsia="Times New Roman" w:cstheme="minorHAnsi"/>
                <w:b/>
                <w:bCs/>
                <w:color w:val="000000"/>
                <w:lang w:val="en-US" w:eastAsia="en-IE"/>
              </w:rPr>
              <w:t>ntal Sustainability</w:t>
            </w:r>
          </w:p>
        </w:tc>
        <w:tc>
          <w:tcPr>
            <w:tcW w:w="1275" w:type="dxa"/>
            <w:shd w:val="clear" w:color="auto" w:fill="EDEDED" w:themeFill="accent3" w:themeFillTint="33"/>
            <w:vAlign w:val="center"/>
          </w:tcPr>
          <w:p w14:paraId="0A4A0E79" w14:textId="62E26CAA" w:rsidR="00FE7BFB" w:rsidRPr="00A403E5" w:rsidRDefault="008137FB" w:rsidP="000F4BBB">
            <w:pPr>
              <w:textAlignment w:val="center"/>
              <w:rPr>
                <w:rFonts w:eastAsia="Times New Roman" w:cstheme="minorHAnsi"/>
                <w:b/>
                <w:bCs/>
                <w:color w:val="000000"/>
                <w:highlight w:val="yellow"/>
                <w:lang w:eastAsia="en-IE"/>
              </w:rPr>
            </w:pPr>
            <w:r w:rsidRPr="00A403E5">
              <w:rPr>
                <w:rFonts w:eastAsia="Times New Roman" w:cstheme="minorHAnsi"/>
                <w:b/>
                <w:bCs/>
                <w:color w:val="000000"/>
                <w:lang w:eastAsia="en-IE"/>
              </w:rPr>
              <w:t>1</w:t>
            </w:r>
            <w:r w:rsidR="00FE7BFB" w:rsidRPr="00A403E5">
              <w:rPr>
                <w:rFonts w:eastAsia="Times New Roman" w:cstheme="minorHAnsi"/>
                <w:b/>
                <w:bCs/>
                <w:color w:val="000000"/>
                <w:lang w:eastAsia="en-IE"/>
              </w:rPr>
              <w:t>0%</w:t>
            </w:r>
          </w:p>
        </w:tc>
        <w:tc>
          <w:tcPr>
            <w:tcW w:w="1418" w:type="dxa"/>
            <w:shd w:val="clear" w:color="auto" w:fill="EDEDED" w:themeFill="accent3" w:themeFillTint="33"/>
            <w:vAlign w:val="center"/>
          </w:tcPr>
          <w:p w14:paraId="5619E1EA" w14:textId="44B96365" w:rsidR="00FE7BFB" w:rsidRPr="00A403E5" w:rsidRDefault="008137FB" w:rsidP="000F4BBB">
            <w:pPr>
              <w:textAlignment w:val="center"/>
              <w:rPr>
                <w:rFonts w:eastAsia="Times New Roman" w:cstheme="minorHAnsi"/>
                <w:b/>
                <w:bCs/>
                <w:color w:val="000000"/>
                <w:highlight w:val="yellow"/>
                <w:lang w:eastAsia="en-IE"/>
              </w:rPr>
            </w:pPr>
            <w:r w:rsidRPr="00A403E5">
              <w:rPr>
                <w:rFonts w:eastAsia="Times New Roman" w:cstheme="minorHAnsi"/>
                <w:b/>
                <w:bCs/>
                <w:color w:val="000000"/>
                <w:lang w:eastAsia="en-IE"/>
              </w:rPr>
              <w:t>100</w:t>
            </w:r>
          </w:p>
        </w:tc>
        <w:tc>
          <w:tcPr>
            <w:tcW w:w="1276" w:type="dxa"/>
            <w:shd w:val="clear" w:color="auto" w:fill="EDEDED" w:themeFill="accent3" w:themeFillTint="33"/>
            <w:vAlign w:val="center"/>
          </w:tcPr>
          <w:p w14:paraId="39FCC36C" w14:textId="14AA87F7" w:rsidR="00FE7BFB" w:rsidRPr="00A403E5" w:rsidRDefault="00CA3E5F" w:rsidP="000F4BBB">
            <w:pPr>
              <w:rPr>
                <w:rFonts w:eastAsia="Calibri" w:cstheme="minorHAnsi"/>
                <w:b/>
                <w:bCs/>
                <w:highlight w:val="yellow"/>
                <w:lang w:eastAsia="en-IE"/>
              </w:rPr>
            </w:pPr>
            <w:r w:rsidRPr="00A403E5">
              <w:rPr>
                <w:rFonts w:eastAsia="Calibri" w:cstheme="minorHAnsi"/>
                <w:b/>
                <w:bCs/>
                <w:lang w:val="en-US" w:eastAsia="en-IE"/>
              </w:rPr>
              <w:t>25</w:t>
            </w:r>
          </w:p>
        </w:tc>
      </w:tr>
      <w:tr w:rsidR="00CA3E5F" w:rsidRPr="00351077" w14:paraId="015E6769" w14:textId="77777777" w:rsidTr="00FB2D4D">
        <w:trPr>
          <w:trHeight w:val="632"/>
        </w:trPr>
        <w:tc>
          <w:tcPr>
            <w:tcW w:w="1560" w:type="dxa"/>
            <w:shd w:val="clear" w:color="auto" w:fill="006666"/>
            <w:vAlign w:val="center"/>
          </w:tcPr>
          <w:p w14:paraId="6E8444A4" w14:textId="77777777" w:rsidR="00CA3E5F" w:rsidRPr="00E10C86" w:rsidRDefault="00CA3E5F" w:rsidP="000F4BBB">
            <w:pPr>
              <w:spacing w:after="0" w:line="240" w:lineRule="auto"/>
              <w:ind w:right="74"/>
              <w:rPr>
                <w:rFonts w:cstheme="minorHAnsi"/>
                <w:b/>
                <w:color w:val="E9E9E3"/>
                <w:sz w:val="24"/>
                <w:szCs w:val="24"/>
                <w:lang w:val="en-GB"/>
              </w:rPr>
            </w:pPr>
          </w:p>
        </w:tc>
        <w:tc>
          <w:tcPr>
            <w:tcW w:w="7371" w:type="dxa"/>
            <w:gridSpan w:val="4"/>
            <w:shd w:val="clear" w:color="auto" w:fill="EDEDED" w:themeFill="accent3" w:themeFillTint="33"/>
            <w:vAlign w:val="center"/>
          </w:tcPr>
          <w:p w14:paraId="04BBD2B8" w14:textId="77777777" w:rsidR="00D00945" w:rsidRDefault="00D00945" w:rsidP="0085487C">
            <w:pPr>
              <w:pStyle w:val="Default"/>
              <w:rPr>
                <w:sz w:val="22"/>
                <w:szCs w:val="22"/>
              </w:rPr>
            </w:pPr>
          </w:p>
          <w:p w14:paraId="348F96EA" w14:textId="29165F30" w:rsidR="00D00945" w:rsidRPr="00DC441E" w:rsidRDefault="00D00945" w:rsidP="00D00945">
            <w:pPr>
              <w:numPr>
                <w:ilvl w:val="0"/>
                <w:numId w:val="38"/>
              </w:numPr>
              <w:spacing w:after="0" w:line="276" w:lineRule="auto"/>
              <w:ind w:left="567" w:right="103" w:hanging="392"/>
              <w:jc w:val="both"/>
              <w:rPr>
                <w:rFonts w:ascii="Calibri" w:eastAsia="Arial" w:hAnsi="Calibri" w:cs="Calibri"/>
                <w:color w:val="000000"/>
                <w:lang w:eastAsia="en-IE"/>
              </w:rPr>
            </w:pPr>
            <w:r>
              <w:rPr>
                <w:rFonts w:eastAsia="Calibri" w:cstheme="minorHAnsi"/>
                <w:lang w:val="en-US" w:eastAsia="en-IE"/>
              </w:rPr>
              <w:t>Tender</w:t>
            </w:r>
            <w:r w:rsidR="00EB3098">
              <w:rPr>
                <w:rFonts w:eastAsia="Calibri" w:cstheme="minorHAnsi"/>
                <w:lang w:val="en-US" w:eastAsia="en-IE"/>
              </w:rPr>
              <w:t xml:space="preserve">ers should outline </w:t>
            </w:r>
            <w:r w:rsidR="00EB3098">
              <w:t xml:space="preserve">their approach to </w:t>
            </w:r>
            <w:r w:rsidR="00EB3098" w:rsidRPr="00B86135">
              <w:t>minimising</w:t>
            </w:r>
            <w:r w:rsidR="00EB3098">
              <w:t xml:space="preserve"> environmental impact. Tenders will be assessed on their demonstrated commitment to work practices that limit environmental impact and promote sustainability (100 Marks)</w:t>
            </w:r>
          </w:p>
          <w:p w14:paraId="30888B8D" w14:textId="77777777" w:rsidR="00CA3E5F" w:rsidRDefault="00CA3E5F" w:rsidP="00EB3098">
            <w:pPr>
              <w:pStyle w:val="Default"/>
              <w:rPr>
                <w:rFonts w:eastAsia="Calibri" w:cstheme="minorHAnsi"/>
                <w:i/>
                <w:lang w:eastAsia="en-IE"/>
              </w:rPr>
            </w:pPr>
          </w:p>
        </w:tc>
      </w:tr>
    </w:tbl>
    <w:p w14:paraId="7AEAACB4" w14:textId="77777777" w:rsidR="006A4B36" w:rsidRDefault="006A4B36" w:rsidP="00E10C86">
      <w:pPr>
        <w:spacing w:after="200" w:line="276" w:lineRule="auto"/>
        <w:jc w:val="both"/>
        <w:rPr>
          <w:rFonts w:cstheme="minorHAnsi"/>
        </w:rPr>
      </w:pPr>
    </w:p>
    <w:p w14:paraId="40612C53" w14:textId="77777777" w:rsidR="003327CE" w:rsidRDefault="003327CE" w:rsidP="00E10C86">
      <w:pPr>
        <w:spacing w:after="200" w:line="276" w:lineRule="auto"/>
        <w:jc w:val="both"/>
        <w:rPr>
          <w:rFonts w:cstheme="minorHAnsi"/>
        </w:rPr>
      </w:pPr>
    </w:p>
    <w:p w14:paraId="5175F927" w14:textId="77777777" w:rsidR="003327CE" w:rsidRDefault="003327CE" w:rsidP="00E10C86">
      <w:pPr>
        <w:spacing w:after="200" w:line="276" w:lineRule="auto"/>
        <w:jc w:val="both"/>
        <w:rPr>
          <w:rFonts w:cstheme="minorHAnsi"/>
        </w:rPr>
      </w:pPr>
    </w:p>
    <w:p w14:paraId="5AC45FC6" w14:textId="0F119824" w:rsidR="00E10C86" w:rsidRDefault="00E10C86" w:rsidP="00E10C86">
      <w:pPr>
        <w:spacing w:after="200" w:line="276" w:lineRule="auto"/>
        <w:jc w:val="both"/>
        <w:rPr>
          <w:rFonts w:cstheme="minorHAnsi"/>
        </w:rPr>
      </w:pPr>
      <w:r w:rsidRPr="00E10C86">
        <w:rPr>
          <w:rFonts w:cstheme="minorHAnsi"/>
        </w:rPr>
        <w:t>Responses for non-cost award criteria items (</w:t>
      </w:r>
      <w:r w:rsidRPr="00717AA3">
        <w:rPr>
          <w:rFonts w:cstheme="minorHAnsi"/>
        </w:rPr>
        <w:t>Criteria B</w:t>
      </w:r>
      <w:r w:rsidR="00717AA3">
        <w:rPr>
          <w:rFonts w:cstheme="minorHAnsi"/>
        </w:rPr>
        <w:t>,</w:t>
      </w:r>
      <w:r w:rsidR="00BA6B51" w:rsidRPr="00717AA3">
        <w:rPr>
          <w:rFonts w:cstheme="minorHAnsi"/>
        </w:rPr>
        <w:t>C</w:t>
      </w:r>
      <w:r w:rsidR="00717AA3">
        <w:rPr>
          <w:rFonts w:cstheme="minorHAnsi"/>
        </w:rPr>
        <w:t xml:space="preserve"> &amp; D</w:t>
      </w:r>
      <w:r w:rsidRPr="00717AA3">
        <w:rPr>
          <w:rFonts w:cstheme="minorHAnsi"/>
        </w:rPr>
        <w:t>)</w:t>
      </w:r>
      <w:r w:rsidRPr="00E10C86">
        <w:rPr>
          <w:rFonts w:cstheme="minorHAnsi"/>
        </w:rPr>
        <w:t xml:space="preserve"> will be indicatively scored using the following matrix, </w:t>
      </w:r>
    </w:p>
    <w:tbl>
      <w:tblPr>
        <w:tblStyle w:val="TableGrid"/>
        <w:tblW w:w="0" w:type="auto"/>
        <w:tblLook w:val="04A0" w:firstRow="1" w:lastRow="0" w:firstColumn="1" w:lastColumn="0" w:noHBand="0" w:noVBand="1"/>
      </w:tblPr>
      <w:tblGrid>
        <w:gridCol w:w="6182"/>
        <w:gridCol w:w="1414"/>
        <w:gridCol w:w="1420"/>
      </w:tblGrid>
      <w:tr w:rsidR="00497AF9" w:rsidRPr="00D6576F" w14:paraId="21458FD2" w14:textId="77777777" w:rsidTr="006A4B36">
        <w:tc>
          <w:tcPr>
            <w:tcW w:w="6182" w:type="dxa"/>
            <w:shd w:val="clear" w:color="auto" w:fill="006666"/>
          </w:tcPr>
          <w:p w14:paraId="639961AF" w14:textId="77777777" w:rsidR="00497AF9" w:rsidRPr="00D6576F" w:rsidRDefault="00497AF9" w:rsidP="006264BD">
            <w:pPr>
              <w:spacing w:line="276" w:lineRule="auto"/>
              <w:jc w:val="both"/>
              <w:rPr>
                <w:rFonts w:ascii="Calibri" w:eastAsia="Arial" w:hAnsi="Calibri" w:cs="Calibri"/>
                <w:b/>
                <w:bCs/>
                <w:color w:val="D9D9D9" w:themeColor="background1" w:themeShade="D9"/>
                <w:lang w:eastAsia="en-IE"/>
              </w:rPr>
            </w:pPr>
          </w:p>
          <w:p w14:paraId="0E45664C" w14:textId="77777777" w:rsidR="00497AF9" w:rsidRPr="00D6576F" w:rsidRDefault="00497AF9" w:rsidP="006264BD">
            <w:pPr>
              <w:spacing w:line="276" w:lineRule="auto"/>
              <w:jc w:val="both"/>
              <w:rPr>
                <w:rFonts w:ascii="Calibri" w:eastAsia="Arial" w:hAnsi="Calibri" w:cs="Calibri"/>
                <w:b/>
                <w:bCs/>
                <w:color w:val="D9D9D9" w:themeColor="background1" w:themeShade="D9"/>
                <w:lang w:eastAsia="en-IE"/>
              </w:rPr>
            </w:pPr>
            <w:r w:rsidRPr="00D6576F">
              <w:rPr>
                <w:rFonts w:ascii="Calibri" w:eastAsia="Arial" w:hAnsi="Calibri" w:cs="Calibri"/>
                <w:b/>
                <w:bCs/>
                <w:color w:val="D9D9D9" w:themeColor="background1" w:themeShade="D9"/>
                <w:lang w:eastAsia="en-IE"/>
              </w:rPr>
              <w:t>Meaning</w:t>
            </w:r>
          </w:p>
          <w:p w14:paraId="17721E6B" w14:textId="77777777" w:rsidR="00497AF9" w:rsidRPr="00D6576F" w:rsidRDefault="00497AF9" w:rsidP="006264BD">
            <w:pPr>
              <w:spacing w:line="276" w:lineRule="auto"/>
              <w:jc w:val="both"/>
              <w:rPr>
                <w:rFonts w:ascii="Calibri" w:eastAsia="Arial" w:hAnsi="Calibri" w:cs="Calibri"/>
                <w:b/>
                <w:bCs/>
                <w:color w:val="D9D9D9" w:themeColor="background1" w:themeShade="D9"/>
                <w:lang w:eastAsia="en-IE"/>
              </w:rPr>
            </w:pPr>
          </w:p>
        </w:tc>
        <w:tc>
          <w:tcPr>
            <w:tcW w:w="1414" w:type="dxa"/>
            <w:shd w:val="clear" w:color="auto" w:fill="006666"/>
          </w:tcPr>
          <w:p w14:paraId="1005BA2D" w14:textId="77777777" w:rsidR="00497AF9" w:rsidRPr="00D6576F" w:rsidRDefault="00497AF9" w:rsidP="006264BD">
            <w:pPr>
              <w:spacing w:line="276" w:lineRule="auto"/>
              <w:jc w:val="both"/>
              <w:rPr>
                <w:rFonts w:ascii="Calibri" w:eastAsia="Arial" w:hAnsi="Calibri" w:cs="Calibri"/>
                <w:b/>
                <w:bCs/>
                <w:color w:val="D9D9D9" w:themeColor="background1" w:themeShade="D9"/>
                <w:lang w:eastAsia="en-IE"/>
              </w:rPr>
            </w:pPr>
          </w:p>
        </w:tc>
        <w:tc>
          <w:tcPr>
            <w:tcW w:w="1420" w:type="dxa"/>
            <w:shd w:val="clear" w:color="auto" w:fill="006666"/>
          </w:tcPr>
          <w:p w14:paraId="46C418E1" w14:textId="77777777" w:rsidR="00497AF9" w:rsidRPr="00D6576F" w:rsidRDefault="00497AF9" w:rsidP="006264BD">
            <w:pPr>
              <w:spacing w:line="276" w:lineRule="auto"/>
              <w:jc w:val="both"/>
              <w:rPr>
                <w:rFonts w:ascii="Calibri" w:eastAsia="Arial" w:hAnsi="Calibri" w:cs="Calibri"/>
                <w:b/>
                <w:bCs/>
                <w:color w:val="D9D9D9" w:themeColor="background1" w:themeShade="D9"/>
                <w:lang w:eastAsia="en-IE"/>
              </w:rPr>
            </w:pPr>
          </w:p>
          <w:p w14:paraId="6BFB42FB" w14:textId="77777777" w:rsidR="00497AF9" w:rsidRPr="00D6576F" w:rsidRDefault="00497AF9" w:rsidP="006264BD">
            <w:pPr>
              <w:spacing w:line="276" w:lineRule="auto"/>
              <w:jc w:val="both"/>
              <w:rPr>
                <w:rFonts w:ascii="Calibri" w:eastAsia="Arial" w:hAnsi="Calibri" w:cs="Calibri"/>
                <w:b/>
                <w:bCs/>
                <w:color w:val="D9D9D9" w:themeColor="background1" w:themeShade="D9"/>
                <w:lang w:eastAsia="en-IE"/>
              </w:rPr>
            </w:pPr>
            <w:r w:rsidRPr="00D6576F">
              <w:rPr>
                <w:rFonts w:ascii="Calibri" w:eastAsia="Arial" w:hAnsi="Calibri" w:cs="Calibri"/>
                <w:b/>
                <w:bCs/>
                <w:color w:val="D9D9D9" w:themeColor="background1" w:themeShade="D9"/>
                <w:lang w:eastAsia="en-IE"/>
              </w:rPr>
              <w:t>Weighting</w:t>
            </w:r>
          </w:p>
        </w:tc>
      </w:tr>
      <w:tr w:rsidR="00497AF9" w:rsidRPr="00D6576F" w14:paraId="191163A9" w14:textId="77777777" w:rsidTr="006A4B36">
        <w:tc>
          <w:tcPr>
            <w:tcW w:w="6182" w:type="dxa"/>
          </w:tcPr>
          <w:p w14:paraId="04AB2FDA"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themeColor="text1"/>
                <w:lang w:eastAsia="en-IE"/>
              </w:rPr>
              <w:t xml:space="preserve">A </w:t>
            </w:r>
            <w:r w:rsidRPr="00D6576F">
              <w:rPr>
                <w:rFonts w:ascii="Calibri" w:eastAsia="Arial" w:hAnsi="Calibri" w:cs="Calibri"/>
                <w:b/>
                <w:color w:val="000000" w:themeColor="text1"/>
                <w:lang w:eastAsia="en-IE"/>
              </w:rPr>
              <w:t>very comprehensive</w:t>
            </w:r>
            <w:r w:rsidRPr="00D6576F">
              <w:rPr>
                <w:rFonts w:ascii="Calibri" w:eastAsia="Arial" w:hAnsi="Calibri" w:cs="Calibri"/>
                <w:color w:val="000000" w:themeColor="text1"/>
                <w:lang w:eastAsia="en-IE"/>
              </w:rPr>
              <w:t xml:space="preserve"> </w:t>
            </w:r>
            <w:r w:rsidRPr="00D6576F">
              <w:rPr>
                <w:rFonts w:ascii="Calibri" w:eastAsia="Arial" w:hAnsi="Calibri" w:cs="Calibri"/>
                <w:b/>
                <w:color w:val="000000" w:themeColor="text1"/>
                <w:lang w:eastAsia="en-IE"/>
              </w:rPr>
              <w:t>outstanding</w:t>
            </w:r>
            <w:r w:rsidRPr="00D6576F">
              <w:rPr>
                <w:rFonts w:ascii="Calibri" w:eastAsia="Arial" w:hAnsi="Calibri" w:cs="Calibri"/>
                <w:color w:val="000000" w:themeColor="text1"/>
                <w:lang w:eastAsia="en-IE"/>
              </w:rPr>
              <w:t xml:space="preserve"> response demonstrating extensive understanding offering full assurance to client – fully supported with no reservations</w:t>
            </w:r>
          </w:p>
        </w:tc>
        <w:tc>
          <w:tcPr>
            <w:tcW w:w="1414" w:type="dxa"/>
          </w:tcPr>
          <w:p w14:paraId="36577964"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Outstanding</w:t>
            </w:r>
          </w:p>
        </w:tc>
        <w:tc>
          <w:tcPr>
            <w:tcW w:w="1420" w:type="dxa"/>
          </w:tcPr>
          <w:p w14:paraId="54D8B7D6"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90 – 100%</w:t>
            </w:r>
          </w:p>
        </w:tc>
      </w:tr>
      <w:tr w:rsidR="00497AF9" w:rsidRPr="00D6576F" w14:paraId="2A6E31F5" w14:textId="77777777" w:rsidTr="006A4B36">
        <w:tc>
          <w:tcPr>
            <w:tcW w:w="6182" w:type="dxa"/>
          </w:tcPr>
          <w:p w14:paraId="4B2918D8"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themeColor="text1"/>
                <w:lang w:eastAsia="en-IE"/>
              </w:rPr>
              <w:t xml:space="preserve">An </w:t>
            </w:r>
            <w:r w:rsidRPr="00D6576F">
              <w:rPr>
                <w:rFonts w:ascii="Calibri" w:eastAsia="Arial" w:hAnsi="Calibri" w:cs="Calibri"/>
                <w:b/>
                <w:color w:val="000000" w:themeColor="text1"/>
                <w:lang w:eastAsia="en-IE"/>
              </w:rPr>
              <w:t>excellent</w:t>
            </w:r>
            <w:r w:rsidRPr="00D6576F">
              <w:rPr>
                <w:rFonts w:ascii="Calibri" w:eastAsia="Arial" w:hAnsi="Calibri" w:cs="Calibri"/>
                <w:color w:val="000000" w:themeColor="text1"/>
                <w:lang w:eastAsia="en-IE"/>
              </w:rPr>
              <w:t xml:space="preserve"> response demonstrating excellent understanding offering assurance to client – strongly supported.</w:t>
            </w:r>
          </w:p>
        </w:tc>
        <w:tc>
          <w:tcPr>
            <w:tcW w:w="1414" w:type="dxa"/>
          </w:tcPr>
          <w:p w14:paraId="02AAF721"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Excellent</w:t>
            </w:r>
          </w:p>
        </w:tc>
        <w:tc>
          <w:tcPr>
            <w:tcW w:w="1420" w:type="dxa"/>
          </w:tcPr>
          <w:p w14:paraId="73D76C99"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80 – 89%</w:t>
            </w:r>
          </w:p>
        </w:tc>
      </w:tr>
      <w:tr w:rsidR="00497AF9" w:rsidRPr="00D6576F" w14:paraId="57007C78" w14:textId="77777777" w:rsidTr="006A4B36">
        <w:tc>
          <w:tcPr>
            <w:tcW w:w="6182" w:type="dxa"/>
          </w:tcPr>
          <w:p w14:paraId="607F3EAC"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themeColor="text1"/>
                <w:lang w:eastAsia="en-IE"/>
              </w:rPr>
              <w:t xml:space="preserve">A </w:t>
            </w:r>
            <w:r w:rsidRPr="00D6576F">
              <w:rPr>
                <w:rFonts w:ascii="Calibri" w:eastAsia="Arial" w:hAnsi="Calibri" w:cs="Calibri"/>
                <w:b/>
                <w:color w:val="000000" w:themeColor="text1"/>
                <w:lang w:eastAsia="en-IE"/>
              </w:rPr>
              <w:t>very good</w:t>
            </w:r>
            <w:r w:rsidRPr="00D6576F">
              <w:rPr>
                <w:rFonts w:ascii="Calibri" w:eastAsia="Arial" w:hAnsi="Calibri" w:cs="Calibri"/>
                <w:color w:val="000000" w:themeColor="text1"/>
                <w:lang w:eastAsia="en-IE"/>
              </w:rPr>
              <w:t xml:space="preserve"> response demonstrating very good understanding offering assurance to client – fully supported.</w:t>
            </w:r>
          </w:p>
        </w:tc>
        <w:tc>
          <w:tcPr>
            <w:tcW w:w="1414" w:type="dxa"/>
          </w:tcPr>
          <w:p w14:paraId="0C942EF2"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Very Good</w:t>
            </w:r>
          </w:p>
        </w:tc>
        <w:tc>
          <w:tcPr>
            <w:tcW w:w="1420" w:type="dxa"/>
          </w:tcPr>
          <w:p w14:paraId="2BD9A0F4"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70 – 79%</w:t>
            </w:r>
          </w:p>
        </w:tc>
      </w:tr>
      <w:tr w:rsidR="00497AF9" w:rsidRPr="00D6576F" w14:paraId="1CDF881E" w14:textId="77777777" w:rsidTr="006A4B36">
        <w:tc>
          <w:tcPr>
            <w:tcW w:w="6182" w:type="dxa"/>
          </w:tcPr>
          <w:p w14:paraId="48B3DA8A"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themeColor="text1"/>
                <w:lang w:eastAsia="en-IE"/>
              </w:rPr>
              <w:t xml:space="preserve">A </w:t>
            </w:r>
            <w:r w:rsidRPr="00D6576F">
              <w:rPr>
                <w:rFonts w:ascii="Calibri" w:eastAsia="Arial" w:hAnsi="Calibri" w:cs="Calibri"/>
                <w:b/>
                <w:color w:val="000000" w:themeColor="text1"/>
                <w:lang w:eastAsia="en-IE"/>
              </w:rPr>
              <w:t xml:space="preserve">good </w:t>
            </w:r>
            <w:r w:rsidRPr="00D6576F">
              <w:rPr>
                <w:rFonts w:ascii="Calibri" w:eastAsia="Arial" w:hAnsi="Calibri" w:cs="Calibri"/>
                <w:color w:val="000000" w:themeColor="text1"/>
                <w:lang w:eastAsia="en-IE"/>
              </w:rPr>
              <w:t>response demonstrating good understanding offering assurance to client – well supported</w:t>
            </w:r>
          </w:p>
        </w:tc>
        <w:tc>
          <w:tcPr>
            <w:tcW w:w="1414" w:type="dxa"/>
          </w:tcPr>
          <w:p w14:paraId="36D3BCE5"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 xml:space="preserve">Good </w:t>
            </w:r>
          </w:p>
        </w:tc>
        <w:tc>
          <w:tcPr>
            <w:tcW w:w="1420" w:type="dxa"/>
          </w:tcPr>
          <w:p w14:paraId="74027215"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60 – 69%</w:t>
            </w:r>
          </w:p>
        </w:tc>
      </w:tr>
      <w:tr w:rsidR="00497AF9" w:rsidRPr="00D6576F" w14:paraId="5820C796" w14:textId="77777777" w:rsidTr="006A4B36">
        <w:tc>
          <w:tcPr>
            <w:tcW w:w="6182" w:type="dxa"/>
          </w:tcPr>
          <w:p w14:paraId="46759D5F"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themeColor="text1"/>
                <w:lang w:eastAsia="en-IE"/>
              </w:rPr>
              <w:t xml:space="preserve">An </w:t>
            </w:r>
            <w:r w:rsidRPr="00D6576F">
              <w:rPr>
                <w:rFonts w:ascii="Calibri" w:eastAsia="Arial" w:hAnsi="Calibri" w:cs="Calibri"/>
                <w:b/>
                <w:color w:val="000000" w:themeColor="text1"/>
                <w:lang w:eastAsia="en-IE"/>
              </w:rPr>
              <w:t>acceptable</w:t>
            </w:r>
            <w:r w:rsidRPr="00D6576F">
              <w:rPr>
                <w:rFonts w:ascii="Calibri" w:eastAsia="Arial" w:hAnsi="Calibri" w:cs="Calibri"/>
                <w:color w:val="000000" w:themeColor="text1"/>
                <w:lang w:eastAsia="en-IE"/>
              </w:rPr>
              <w:t xml:space="preserve"> response demonstrating a minimum understanding offering assurance to client - satisfactorily supported.</w:t>
            </w:r>
          </w:p>
        </w:tc>
        <w:tc>
          <w:tcPr>
            <w:tcW w:w="1414" w:type="dxa"/>
          </w:tcPr>
          <w:p w14:paraId="29232160"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Acceptable</w:t>
            </w:r>
          </w:p>
        </w:tc>
        <w:tc>
          <w:tcPr>
            <w:tcW w:w="1420" w:type="dxa"/>
          </w:tcPr>
          <w:p w14:paraId="43C42DE0" w14:textId="77777777" w:rsidR="00497AF9" w:rsidRPr="00D6576F" w:rsidRDefault="00497AF9" w:rsidP="006264BD">
            <w:pPr>
              <w:spacing w:line="276" w:lineRule="auto"/>
              <w:jc w:val="both"/>
              <w:rPr>
                <w:rFonts w:ascii="Calibri" w:eastAsia="Arial" w:hAnsi="Calibri" w:cs="Calibri"/>
                <w:color w:val="000000"/>
                <w:lang w:eastAsia="en-IE"/>
              </w:rPr>
            </w:pPr>
            <w:r w:rsidRPr="00D6576F">
              <w:rPr>
                <w:rFonts w:ascii="Calibri" w:eastAsia="Arial" w:hAnsi="Calibri" w:cs="Calibri"/>
                <w:color w:val="000000"/>
                <w:lang w:eastAsia="en-IE"/>
              </w:rPr>
              <w:t>50 – 59%</w:t>
            </w:r>
          </w:p>
        </w:tc>
      </w:tr>
    </w:tbl>
    <w:p w14:paraId="2D1DEFA0" w14:textId="77777777" w:rsidR="00E10C86" w:rsidRPr="00E10C86" w:rsidRDefault="00E10C86" w:rsidP="00E10C86">
      <w:pPr>
        <w:pStyle w:val="Heading3"/>
        <w:jc w:val="both"/>
        <w:rPr>
          <w:rFonts w:asciiTheme="minorHAnsi" w:hAnsiTheme="minorHAnsi" w:cstheme="minorHAnsi"/>
          <w:sz w:val="22"/>
          <w:szCs w:val="22"/>
        </w:rPr>
      </w:pPr>
    </w:p>
    <w:p w14:paraId="707EA4B7" w14:textId="77777777" w:rsidR="00E10C86" w:rsidRPr="00E10C86" w:rsidRDefault="00E10C86" w:rsidP="00E10C86">
      <w:pPr>
        <w:pStyle w:val="Heading3"/>
        <w:jc w:val="both"/>
        <w:rPr>
          <w:rFonts w:asciiTheme="minorHAnsi" w:hAnsiTheme="minorHAnsi" w:cstheme="minorHAnsi"/>
          <w:sz w:val="22"/>
          <w:szCs w:val="22"/>
        </w:rPr>
      </w:pPr>
      <w:r w:rsidRPr="00E10C86">
        <w:rPr>
          <w:rFonts w:asciiTheme="minorHAnsi" w:hAnsiTheme="minorHAnsi" w:cstheme="minorHAnsi"/>
          <w:sz w:val="22"/>
          <w:szCs w:val="22"/>
        </w:rPr>
        <w:t xml:space="preserve">6.3 Schedule of Costs </w:t>
      </w:r>
    </w:p>
    <w:p w14:paraId="4581E748" w14:textId="77777777" w:rsidR="00E10C86" w:rsidRPr="00E10C86" w:rsidRDefault="00E10C86" w:rsidP="00E10C86">
      <w:pPr>
        <w:pStyle w:val="BodyText"/>
        <w:rPr>
          <w:rFonts w:asciiTheme="minorHAnsi" w:hAnsiTheme="minorHAnsi" w:cstheme="minorHAnsi"/>
          <w:szCs w:val="24"/>
          <w:lang w:val="en-IE"/>
        </w:rPr>
      </w:pPr>
      <w:r w:rsidRPr="00E10C86">
        <w:rPr>
          <w:rFonts w:asciiTheme="minorHAnsi" w:hAnsiTheme="minorHAnsi" w:cstheme="minorHAnsi"/>
          <w:szCs w:val="24"/>
          <w:lang w:val="en-IE"/>
        </w:rPr>
        <w:t xml:space="preserve"> </w:t>
      </w:r>
    </w:p>
    <w:p w14:paraId="23929717" w14:textId="77777777" w:rsidR="00E10C86" w:rsidRPr="00E10C86" w:rsidRDefault="00E10C86" w:rsidP="00E10C86">
      <w:pPr>
        <w:pStyle w:val="BodyText"/>
        <w:numPr>
          <w:ilvl w:val="2"/>
          <w:numId w:val="5"/>
        </w:numPr>
        <w:tabs>
          <w:tab w:val="left" w:pos="2340"/>
        </w:tabs>
        <w:ind w:left="720" w:hanging="709"/>
        <w:jc w:val="both"/>
        <w:rPr>
          <w:rFonts w:asciiTheme="minorHAnsi" w:eastAsiaTheme="minorHAnsi" w:hAnsiTheme="minorHAnsi" w:cstheme="minorHAnsi"/>
          <w:sz w:val="22"/>
          <w:szCs w:val="22"/>
          <w:lang w:val="en-IE"/>
        </w:rPr>
      </w:pPr>
      <w:r w:rsidRPr="00E10C86">
        <w:rPr>
          <w:rFonts w:asciiTheme="minorHAnsi" w:eastAsiaTheme="minorHAnsi" w:hAnsiTheme="minorHAnsi" w:cstheme="minorHAnsi"/>
          <w:sz w:val="22"/>
          <w:szCs w:val="22"/>
          <w:lang w:val="en-IE"/>
        </w:rPr>
        <w:t xml:space="preserve">Prices and rates quoted should be expressed in Euros and exclusive of VAT.  The VAT rate(s), if applicable, should be indicated separately.  </w:t>
      </w:r>
    </w:p>
    <w:p w14:paraId="49BB1057" w14:textId="77777777" w:rsidR="00E10C86" w:rsidRPr="00E10C86" w:rsidRDefault="00E10C86" w:rsidP="00E10C86">
      <w:pPr>
        <w:pStyle w:val="BodyText"/>
        <w:numPr>
          <w:ilvl w:val="2"/>
          <w:numId w:val="5"/>
        </w:numPr>
        <w:ind w:left="709" w:hanging="709"/>
        <w:jc w:val="both"/>
        <w:rPr>
          <w:rFonts w:asciiTheme="minorHAnsi" w:eastAsiaTheme="minorHAnsi" w:hAnsiTheme="minorHAnsi" w:cstheme="minorHAnsi"/>
          <w:sz w:val="22"/>
          <w:szCs w:val="22"/>
          <w:lang w:val="en-IE"/>
        </w:rPr>
      </w:pPr>
      <w:r w:rsidRPr="00E10C86">
        <w:rPr>
          <w:rFonts w:asciiTheme="minorHAnsi" w:eastAsiaTheme="minorHAnsi" w:hAnsiTheme="minorHAnsi" w:cstheme="minorHAnsi"/>
          <w:sz w:val="22"/>
          <w:szCs w:val="22"/>
          <w:lang w:val="en-IE"/>
        </w:rPr>
        <w:t>Billing period and terms of payment required.</w:t>
      </w:r>
    </w:p>
    <w:p w14:paraId="286EC248" w14:textId="77777777" w:rsidR="00E10C86" w:rsidRPr="00E10C86" w:rsidRDefault="00E10C86" w:rsidP="00E10C86">
      <w:pPr>
        <w:pStyle w:val="BodyText"/>
        <w:ind w:left="709"/>
        <w:jc w:val="both"/>
        <w:rPr>
          <w:rFonts w:asciiTheme="minorHAnsi" w:eastAsiaTheme="minorHAnsi" w:hAnsiTheme="minorHAnsi" w:cstheme="minorHAnsi"/>
          <w:sz w:val="22"/>
          <w:szCs w:val="22"/>
          <w:lang w:val="en-IE"/>
        </w:rPr>
      </w:pPr>
    </w:p>
    <w:p w14:paraId="35BE81BC" w14:textId="78291722" w:rsidR="00E10C86" w:rsidRPr="003327CE" w:rsidRDefault="00E10C86" w:rsidP="00E10C86">
      <w:pPr>
        <w:pStyle w:val="BodyText"/>
        <w:jc w:val="both"/>
        <w:rPr>
          <w:rFonts w:asciiTheme="minorHAnsi" w:hAnsiTheme="minorHAnsi" w:cstheme="minorHAnsi"/>
        </w:rPr>
      </w:pPr>
      <w:r w:rsidRPr="00E10C86">
        <w:rPr>
          <w:rFonts w:asciiTheme="minorHAnsi" w:hAnsiTheme="minorHAnsi" w:cstheme="minorHAnsi"/>
        </w:rPr>
        <w:br w:type="page"/>
      </w:r>
    </w:p>
    <w:p w14:paraId="6883D4F9" w14:textId="77777777" w:rsidR="00E10C86" w:rsidRPr="00E10C86" w:rsidRDefault="00E10C86" w:rsidP="00E10C86">
      <w:pPr>
        <w:pStyle w:val="Style1"/>
        <w:numPr>
          <w:ilvl w:val="0"/>
          <w:numId w:val="0"/>
        </w:numPr>
        <w:jc w:val="both"/>
        <w:rPr>
          <w:rFonts w:asciiTheme="minorHAnsi" w:hAnsiTheme="minorHAnsi" w:cstheme="minorHAnsi"/>
          <w:sz w:val="24"/>
          <w:szCs w:val="24"/>
        </w:rPr>
      </w:pPr>
      <w:r w:rsidRPr="00E10C86">
        <w:rPr>
          <w:rFonts w:asciiTheme="minorHAnsi" w:hAnsiTheme="minorHAnsi" w:cstheme="minorHAnsi"/>
          <w:sz w:val="24"/>
          <w:szCs w:val="24"/>
        </w:rPr>
        <w:lastRenderedPageBreak/>
        <w:t>APPENDIX 1 - INSTRUCTIONS TO TENDERERS</w:t>
      </w:r>
      <w:bookmarkEnd w:id="41"/>
      <w:r w:rsidRPr="00E10C86">
        <w:rPr>
          <w:rFonts w:asciiTheme="minorHAnsi" w:hAnsiTheme="minorHAnsi" w:cstheme="minorHAnsi"/>
          <w:sz w:val="24"/>
          <w:szCs w:val="24"/>
        </w:rPr>
        <w:t xml:space="preserve"> </w:t>
      </w:r>
    </w:p>
    <w:p w14:paraId="248E3FD5" w14:textId="77777777" w:rsidR="00E10C86" w:rsidRPr="00E10C86" w:rsidRDefault="00E10C86" w:rsidP="00E10C86">
      <w:pPr>
        <w:pStyle w:val="Heading3"/>
        <w:numPr>
          <w:ilvl w:val="0"/>
          <w:numId w:val="3"/>
        </w:numPr>
        <w:tabs>
          <w:tab w:val="num" w:pos="360"/>
        </w:tabs>
        <w:ind w:left="0" w:firstLine="0"/>
        <w:rPr>
          <w:rFonts w:asciiTheme="minorHAnsi" w:hAnsiTheme="minorHAnsi" w:cstheme="minorHAnsi"/>
        </w:rPr>
      </w:pPr>
      <w:bookmarkStart w:id="42" w:name="_Toc185523818"/>
      <w:bookmarkStart w:id="43" w:name="_Toc217713491"/>
      <w:bookmarkStart w:id="44" w:name="_Toc388881045"/>
      <w:bookmarkStart w:id="45" w:name="_Toc30168307"/>
      <w:r w:rsidRPr="00E10C86">
        <w:rPr>
          <w:rFonts w:asciiTheme="minorHAnsi" w:hAnsiTheme="minorHAnsi" w:cstheme="minorHAnsi"/>
        </w:rPr>
        <w:t>Closing Date for Tenders</w:t>
      </w:r>
      <w:bookmarkEnd w:id="42"/>
    </w:p>
    <w:p w14:paraId="00338D06" w14:textId="77777777" w:rsidR="00E10C86" w:rsidRPr="00E10C86" w:rsidRDefault="00E10C86" w:rsidP="00E10C86">
      <w:pPr>
        <w:jc w:val="both"/>
        <w:rPr>
          <w:rFonts w:cstheme="minorHAnsi"/>
        </w:rPr>
      </w:pPr>
      <w:r w:rsidRPr="00E10C86">
        <w:rPr>
          <w:rFonts w:cstheme="minorHAnsi"/>
        </w:rPr>
        <w:t>The closing date for tender submission is specified on the title page.</w:t>
      </w:r>
    </w:p>
    <w:p w14:paraId="54B5CCF6" w14:textId="77777777" w:rsidR="00E10C86" w:rsidRPr="00E10C86" w:rsidRDefault="00E10C86" w:rsidP="00E10C86">
      <w:pPr>
        <w:jc w:val="both"/>
        <w:rPr>
          <w:rFonts w:cstheme="minorHAnsi"/>
        </w:rPr>
      </w:pPr>
      <w:r w:rsidRPr="00E10C86">
        <w:rPr>
          <w:rFonts w:cstheme="minorHAnsi"/>
        </w:rPr>
        <w:t>It is the responsibility of the tenderers to ensure that their tender is complete and is uploaded by the designated deadline. Tenders that are received late or via other means will not be considered in this public procurement competition.</w:t>
      </w:r>
    </w:p>
    <w:p w14:paraId="5D84D288" w14:textId="77777777" w:rsidR="00E10C86" w:rsidRPr="00E10C86" w:rsidRDefault="00E10C86" w:rsidP="00E10C86">
      <w:pPr>
        <w:jc w:val="both"/>
        <w:rPr>
          <w:rFonts w:cstheme="minorHAnsi"/>
        </w:rPr>
      </w:pPr>
      <w:r w:rsidRPr="00E10C86">
        <w:rPr>
          <w:rFonts w:cstheme="minorHAnsi"/>
        </w:rPr>
        <w:t>It is important to note that only persons who have downloaded and accepted a document can upload a submission.</w:t>
      </w:r>
    </w:p>
    <w:p w14:paraId="4B8D997A" w14:textId="77777777" w:rsidR="00E10C86" w:rsidRPr="00E10C86" w:rsidRDefault="00E10C86" w:rsidP="00E10C86">
      <w:pPr>
        <w:pStyle w:val="Heading3"/>
        <w:numPr>
          <w:ilvl w:val="0"/>
          <w:numId w:val="3"/>
        </w:numPr>
        <w:tabs>
          <w:tab w:val="num" w:pos="360"/>
        </w:tabs>
        <w:ind w:left="0" w:firstLine="0"/>
        <w:rPr>
          <w:rFonts w:asciiTheme="minorHAnsi" w:hAnsiTheme="minorHAnsi" w:cstheme="minorHAnsi"/>
        </w:rPr>
      </w:pPr>
      <w:bookmarkStart w:id="46" w:name="_Toc185523819"/>
      <w:r w:rsidRPr="00E10C86">
        <w:rPr>
          <w:rFonts w:asciiTheme="minorHAnsi" w:hAnsiTheme="minorHAnsi" w:cstheme="minorHAnsi"/>
        </w:rPr>
        <w:t>Submission of Tenders</w:t>
      </w:r>
      <w:bookmarkEnd w:id="46"/>
    </w:p>
    <w:p w14:paraId="1245B0A5" w14:textId="70DF2C6A" w:rsidR="00E10C86" w:rsidRPr="00E10C86" w:rsidRDefault="00E10C86" w:rsidP="00E10C86">
      <w:pPr>
        <w:jc w:val="both"/>
        <w:rPr>
          <w:rFonts w:cstheme="minorHAnsi"/>
        </w:rPr>
      </w:pPr>
      <w:r w:rsidRPr="00E10C86">
        <w:rPr>
          <w:rFonts w:cstheme="minorHAnsi"/>
        </w:rPr>
        <w:t xml:space="preserve">The Contracting Authority is using the </w:t>
      </w:r>
      <w:r w:rsidR="00365226" w:rsidRPr="00E10C86">
        <w:rPr>
          <w:rFonts w:cstheme="minorHAnsi"/>
        </w:rPr>
        <w:t>post-box</w:t>
      </w:r>
      <w:r w:rsidRPr="00E10C86">
        <w:rPr>
          <w:rFonts w:cstheme="minorHAnsi"/>
        </w:rPr>
        <w:t xml:space="preserve"> facility on eTenders, and tender responses must be submitted electronically via the eTenders </w:t>
      </w:r>
      <w:r w:rsidR="00365226" w:rsidRPr="00E10C86">
        <w:rPr>
          <w:rFonts w:cstheme="minorHAnsi"/>
        </w:rPr>
        <w:t>post-box</w:t>
      </w:r>
      <w:r w:rsidRPr="00E10C86">
        <w:rPr>
          <w:rFonts w:cstheme="minorHAnsi"/>
        </w:rPr>
        <w:t xml:space="preserve"> facility on </w:t>
      </w:r>
      <w:hyperlink r:id="rId16" w:history="1">
        <w:r w:rsidR="000A3536" w:rsidRPr="008A22C8">
          <w:rPr>
            <w:rStyle w:val="Hyperlink"/>
            <w:rFonts w:cstheme="minorHAnsi"/>
          </w:rPr>
          <w:t>www.etenders.gov.ie</w:t>
        </w:r>
      </w:hyperlink>
      <w:r w:rsidRPr="00E10C86">
        <w:rPr>
          <w:rFonts w:cstheme="minorHAnsi"/>
        </w:rPr>
        <w:t xml:space="preserve"> only. Only tenders submitted to the electronic </w:t>
      </w:r>
      <w:r w:rsidR="00365226" w:rsidRPr="00E10C86">
        <w:rPr>
          <w:rFonts w:cstheme="minorHAnsi"/>
        </w:rPr>
        <w:t>post-box</w:t>
      </w:r>
      <w:r w:rsidRPr="00E10C86">
        <w:rPr>
          <w:rFonts w:cstheme="minorHAnsi"/>
        </w:rPr>
        <w:t xml:space="preserve"> will be accepted. Tenders submitted by any other means (including but not limited to by email, post or hand delivery) will </w:t>
      </w:r>
      <w:r w:rsidRPr="00E10C86">
        <w:rPr>
          <w:rFonts w:cstheme="minorHAnsi"/>
          <w:b/>
          <w:bCs/>
        </w:rPr>
        <w:t>not</w:t>
      </w:r>
      <w:r w:rsidRPr="00E10C86">
        <w:rPr>
          <w:rFonts w:cstheme="minorHAnsi"/>
        </w:rPr>
        <w:t xml:space="preserve"> be accepted.  </w:t>
      </w:r>
    </w:p>
    <w:p w14:paraId="16965CD2" w14:textId="77777777" w:rsidR="00E10C86" w:rsidRPr="00E10C86" w:rsidRDefault="00E10C86" w:rsidP="00E10C86">
      <w:pPr>
        <w:jc w:val="both"/>
        <w:rPr>
          <w:rFonts w:cstheme="minorHAnsi"/>
        </w:rPr>
      </w:pPr>
      <w:r w:rsidRPr="00E10C86">
        <w:rPr>
          <w:rFonts w:cstheme="minorHAnsi"/>
        </w:rPr>
        <w:t xml:space="preserve">Tenderers must ensure that they give themselves enough time to upload and submit all required documentation before the closing date/time noting the use of the new eTenders platform. Tenderers should consider the fact that upload speeds vary. In order to submit a response to the electronic post-box, please note that you must ensure you have submitted the response completely. It is advisable to familiarise yourself with the new platform prior to the closing date.  </w:t>
      </w:r>
    </w:p>
    <w:p w14:paraId="2173A494" w14:textId="77777777" w:rsidR="00E10C86" w:rsidRPr="00E10C86" w:rsidRDefault="00E10C86" w:rsidP="00E10C86">
      <w:pPr>
        <w:jc w:val="both"/>
        <w:rPr>
          <w:rFonts w:cstheme="minorHAnsi"/>
        </w:rPr>
      </w:pPr>
      <w:r w:rsidRPr="00E10C86">
        <w:rPr>
          <w:rFonts w:cstheme="minorHAnsi"/>
        </w:rPr>
        <w:t xml:space="preserve">Below we provide an overview of the key steps. Please note that the Contracting Authority take no responsibility for these steps being the totality of the steps required as different processes may require different actions.  </w:t>
      </w:r>
    </w:p>
    <w:p w14:paraId="6C7D95C2" w14:textId="77777777" w:rsidR="00E10C86" w:rsidRPr="00E10C86" w:rsidRDefault="00E10C86" w:rsidP="00E10C86">
      <w:pPr>
        <w:jc w:val="both"/>
        <w:rPr>
          <w:rFonts w:cstheme="minorHAnsi"/>
        </w:rPr>
      </w:pPr>
      <w:r w:rsidRPr="00E10C86">
        <w:rPr>
          <w:rFonts w:cstheme="minorHAnsi"/>
        </w:rPr>
        <w:t xml:space="preserve">If in doubt, please ensure you contact the eTenders helpdesk as follows: </w:t>
      </w:r>
    </w:p>
    <w:p w14:paraId="28E72512" w14:textId="77777777" w:rsidR="00E10C86" w:rsidRPr="00E10C86" w:rsidRDefault="00E10C86" w:rsidP="00E10C86">
      <w:pPr>
        <w:jc w:val="both"/>
        <w:rPr>
          <w:rFonts w:cstheme="minorHAnsi"/>
        </w:rPr>
      </w:pPr>
      <w:r w:rsidRPr="00E10C86">
        <w:rPr>
          <w:rFonts w:cstheme="minorHAnsi"/>
        </w:rPr>
        <w:tab/>
        <w:t xml:space="preserve">Email: </w:t>
      </w:r>
      <w:r w:rsidRPr="00E10C86">
        <w:rPr>
          <w:rFonts w:cstheme="minorHAnsi"/>
        </w:rPr>
        <w:tab/>
      </w:r>
      <w:hyperlink r:id="rId17" w:history="1">
        <w:r w:rsidRPr="00E10C86">
          <w:rPr>
            <w:rStyle w:val="Hyperlink"/>
            <w:rFonts w:cstheme="minorHAnsi"/>
          </w:rPr>
          <w:t>irish-eproc-helpdesk@eurodyn.com</w:t>
        </w:r>
      </w:hyperlink>
    </w:p>
    <w:p w14:paraId="4685E51A" w14:textId="77777777" w:rsidR="00E10C86" w:rsidRPr="00E10C86" w:rsidRDefault="00E10C86" w:rsidP="00E10C86">
      <w:pPr>
        <w:jc w:val="both"/>
        <w:rPr>
          <w:rFonts w:cstheme="minorHAnsi"/>
        </w:rPr>
      </w:pPr>
      <w:r w:rsidRPr="00E10C86">
        <w:rPr>
          <w:rFonts w:cstheme="minorHAnsi"/>
        </w:rPr>
        <w:tab/>
        <w:t xml:space="preserve">Phone: </w:t>
      </w:r>
      <w:r w:rsidRPr="00E10C86">
        <w:rPr>
          <w:rFonts w:cstheme="minorHAnsi"/>
        </w:rPr>
        <w:tab/>
        <w:t>+353-818001459</w:t>
      </w:r>
    </w:p>
    <w:p w14:paraId="19B2EDD0" w14:textId="77777777" w:rsidR="00E10C86" w:rsidRPr="00E10C86" w:rsidRDefault="00E10C86" w:rsidP="00E10C86">
      <w:pPr>
        <w:keepNext/>
        <w:keepLines/>
        <w:numPr>
          <w:ilvl w:val="2"/>
          <w:numId w:val="0"/>
        </w:numPr>
        <w:spacing w:after="240" w:line="256" w:lineRule="auto"/>
        <w:ind w:left="720" w:hanging="720"/>
        <w:outlineLvl w:val="2"/>
        <w:rPr>
          <w:rFonts w:eastAsiaTheme="majorEastAsia" w:cstheme="minorHAnsi"/>
          <w:b/>
          <w:bCs/>
        </w:rPr>
      </w:pPr>
      <w:bookmarkStart w:id="47" w:name="_Toc142561494"/>
      <w:bookmarkStart w:id="48" w:name="_Toc185523820"/>
      <w:r w:rsidRPr="00E10C86">
        <w:rPr>
          <w:rFonts w:eastAsiaTheme="majorEastAsia" w:cstheme="minorHAnsi"/>
          <w:b/>
          <w:bCs/>
        </w:rPr>
        <w:t>Accessing Documents</w:t>
      </w:r>
      <w:bookmarkEnd w:id="47"/>
      <w:bookmarkEnd w:id="48"/>
      <w:r w:rsidRPr="00E10C86">
        <w:rPr>
          <w:rFonts w:eastAsiaTheme="majorEastAsia" w:cstheme="minorHAnsi"/>
          <w:b/>
          <w:bCs/>
        </w:rPr>
        <w:t xml:space="preserve"> </w:t>
      </w:r>
    </w:p>
    <w:p w14:paraId="005A1677" w14:textId="77777777" w:rsidR="00E10C86" w:rsidRPr="00E10C86" w:rsidRDefault="00E10C86" w:rsidP="00E10C86">
      <w:pPr>
        <w:jc w:val="both"/>
        <w:rPr>
          <w:rFonts w:cstheme="minorHAnsi"/>
        </w:rPr>
      </w:pPr>
      <w:r w:rsidRPr="00E10C86">
        <w:rPr>
          <w:rFonts w:cstheme="minorHAnsi"/>
        </w:rPr>
        <w:t xml:space="preserve">It is important to note that you must ensure you </w:t>
      </w:r>
      <w:r w:rsidRPr="00E10C86">
        <w:rPr>
          <w:rFonts w:cstheme="minorHAnsi"/>
          <w:b/>
          <w:bCs/>
        </w:rPr>
        <w:t>ASSOCIATE</w:t>
      </w:r>
      <w:r w:rsidRPr="00E10C86">
        <w:rPr>
          <w:rFonts w:cstheme="minorHAnsi"/>
        </w:rPr>
        <w:t xml:space="preserve"> your company with this competition in the first instance. To do this you must do the following: </w:t>
      </w:r>
    </w:p>
    <w:p w14:paraId="1B1C74CD" w14:textId="77777777" w:rsidR="00E10C86" w:rsidRPr="00E10C86" w:rsidRDefault="00E10C86" w:rsidP="00E10C86">
      <w:pPr>
        <w:spacing w:after="0" w:line="240" w:lineRule="auto"/>
        <w:ind w:left="1134" w:hanging="414"/>
        <w:jc w:val="both"/>
        <w:rPr>
          <w:rFonts w:cstheme="minorHAnsi"/>
        </w:rPr>
      </w:pPr>
      <w:r w:rsidRPr="00E10C86">
        <w:rPr>
          <w:rFonts w:cstheme="minorHAnsi"/>
        </w:rPr>
        <w:t>(a)</w:t>
      </w:r>
      <w:r w:rsidRPr="00E10C86">
        <w:rPr>
          <w:rFonts w:cstheme="minorHAnsi"/>
        </w:rPr>
        <w:tab/>
        <w:t>Log-in to the system</w:t>
      </w:r>
    </w:p>
    <w:p w14:paraId="2DB99E56" w14:textId="77777777" w:rsidR="00E10C86" w:rsidRPr="00E10C86" w:rsidRDefault="00E10C86" w:rsidP="00E10C86">
      <w:pPr>
        <w:spacing w:after="0" w:line="240" w:lineRule="auto"/>
        <w:ind w:left="1134" w:hanging="414"/>
        <w:jc w:val="both"/>
        <w:rPr>
          <w:rFonts w:cstheme="minorHAnsi"/>
        </w:rPr>
      </w:pPr>
      <w:r w:rsidRPr="00E10C86">
        <w:rPr>
          <w:rFonts w:cstheme="minorHAnsi"/>
        </w:rPr>
        <w:t>(b)</w:t>
      </w:r>
      <w:r w:rsidRPr="00E10C86">
        <w:rPr>
          <w:rFonts w:cstheme="minorHAnsi"/>
        </w:rPr>
        <w:tab/>
        <w:t>Locate the competition using the Advanced Search by Contracting Authority or Resource ID</w:t>
      </w:r>
    </w:p>
    <w:p w14:paraId="44FC2481" w14:textId="2363CA12" w:rsidR="00E10C86" w:rsidRPr="00E10C86" w:rsidRDefault="00E10C86" w:rsidP="00E10C86">
      <w:pPr>
        <w:spacing w:after="0" w:line="240" w:lineRule="auto"/>
        <w:ind w:left="1134" w:hanging="414"/>
        <w:jc w:val="both"/>
        <w:rPr>
          <w:rFonts w:cstheme="minorHAnsi"/>
        </w:rPr>
      </w:pPr>
      <w:r w:rsidRPr="00E10C86">
        <w:rPr>
          <w:rFonts w:cstheme="minorHAnsi"/>
        </w:rPr>
        <w:t>(c)</w:t>
      </w:r>
      <w:r w:rsidRPr="00E10C86">
        <w:rPr>
          <w:rFonts w:cstheme="minorHAnsi"/>
        </w:rPr>
        <w:tab/>
        <w:t>Click on the hyperlink for the competition which will bring you to the C</w:t>
      </w:r>
      <w:r w:rsidR="005D3EBF">
        <w:rPr>
          <w:rFonts w:cstheme="minorHAnsi"/>
        </w:rPr>
        <w:t>F</w:t>
      </w:r>
      <w:r w:rsidRPr="00E10C86">
        <w:rPr>
          <w:rFonts w:cstheme="minorHAnsi"/>
        </w:rPr>
        <w:t xml:space="preserve">T Workspace </w:t>
      </w:r>
    </w:p>
    <w:p w14:paraId="18114BD9" w14:textId="695578CC" w:rsidR="00E10C86" w:rsidRPr="00E10C86" w:rsidRDefault="00E10C86" w:rsidP="00E10C86">
      <w:pPr>
        <w:spacing w:after="0" w:line="240" w:lineRule="auto"/>
        <w:ind w:left="1134" w:hanging="414"/>
        <w:jc w:val="both"/>
        <w:rPr>
          <w:rFonts w:cstheme="minorHAnsi"/>
        </w:rPr>
      </w:pPr>
      <w:r w:rsidRPr="00E10C86">
        <w:rPr>
          <w:rFonts w:cstheme="minorHAnsi"/>
        </w:rPr>
        <w:t>(d)</w:t>
      </w:r>
      <w:r w:rsidRPr="00E10C86">
        <w:rPr>
          <w:rFonts w:cstheme="minorHAnsi"/>
        </w:rPr>
        <w:tab/>
        <w:t>In the Show C</w:t>
      </w:r>
      <w:r w:rsidR="005D3EBF">
        <w:rPr>
          <w:rFonts w:cstheme="minorHAnsi"/>
        </w:rPr>
        <w:t>F</w:t>
      </w:r>
      <w:r w:rsidRPr="00E10C86">
        <w:rPr>
          <w:rFonts w:cstheme="minorHAnsi"/>
        </w:rPr>
        <w:t xml:space="preserve">T Menu for the competition click on the “Expression of Interest” in the </w:t>
      </w:r>
      <w:r w:rsidR="00365226" w:rsidRPr="00E10C86">
        <w:rPr>
          <w:rFonts w:cstheme="minorHAnsi"/>
        </w:rPr>
        <w:t>drop-down</w:t>
      </w:r>
      <w:r w:rsidRPr="00E10C86">
        <w:rPr>
          <w:rFonts w:cstheme="minorHAnsi"/>
        </w:rPr>
        <w:t xml:space="preserve"> menu </w:t>
      </w:r>
    </w:p>
    <w:p w14:paraId="6A977548" w14:textId="44A88F20" w:rsidR="00E10C86" w:rsidRPr="00E10C86" w:rsidRDefault="00E10C86" w:rsidP="00E10C86">
      <w:pPr>
        <w:spacing w:after="0" w:line="240" w:lineRule="auto"/>
        <w:ind w:left="1134" w:hanging="414"/>
        <w:jc w:val="both"/>
        <w:rPr>
          <w:rFonts w:cstheme="minorHAnsi"/>
        </w:rPr>
      </w:pPr>
      <w:r w:rsidRPr="00E10C86">
        <w:rPr>
          <w:rFonts w:cstheme="minorHAnsi"/>
        </w:rPr>
        <w:t>(e)</w:t>
      </w:r>
      <w:r w:rsidRPr="00E10C86">
        <w:rPr>
          <w:rFonts w:cstheme="minorHAnsi"/>
        </w:rPr>
        <w:tab/>
        <w:t>Complete the “Association with the C</w:t>
      </w:r>
      <w:r w:rsidR="005D3EBF">
        <w:rPr>
          <w:rFonts w:cstheme="minorHAnsi"/>
        </w:rPr>
        <w:t>F</w:t>
      </w:r>
      <w:r w:rsidRPr="00E10C86">
        <w:rPr>
          <w:rFonts w:cstheme="minorHAnsi"/>
        </w:rPr>
        <w:t xml:space="preserve">T” tab. </w:t>
      </w:r>
    </w:p>
    <w:p w14:paraId="4F7B46DD" w14:textId="1B46EF84" w:rsidR="00E10C86" w:rsidRPr="00E10C86" w:rsidRDefault="00E10C86" w:rsidP="00E10C86">
      <w:pPr>
        <w:spacing w:after="0" w:line="240" w:lineRule="auto"/>
        <w:ind w:left="1134" w:hanging="414"/>
        <w:jc w:val="both"/>
        <w:rPr>
          <w:rFonts w:cstheme="minorHAnsi"/>
        </w:rPr>
      </w:pPr>
      <w:r w:rsidRPr="00E10C86">
        <w:rPr>
          <w:rFonts w:cstheme="minorHAnsi"/>
        </w:rPr>
        <w:t>(f)</w:t>
      </w:r>
      <w:r w:rsidRPr="00E10C86">
        <w:rPr>
          <w:rFonts w:cstheme="minorHAnsi"/>
        </w:rPr>
        <w:tab/>
        <w:t>This will then provide you with a link to “Tender” under the Show C</w:t>
      </w:r>
      <w:r w:rsidR="005D3EBF">
        <w:rPr>
          <w:rFonts w:cstheme="minorHAnsi"/>
        </w:rPr>
        <w:t>F</w:t>
      </w:r>
      <w:r w:rsidRPr="00E10C86">
        <w:rPr>
          <w:rFonts w:cstheme="minorHAnsi"/>
        </w:rPr>
        <w:t xml:space="preserve">T Menu </w:t>
      </w:r>
    </w:p>
    <w:p w14:paraId="475A61DA" w14:textId="77777777" w:rsidR="00E10C86" w:rsidRPr="00E10C86" w:rsidRDefault="00E10C86" w:rsidP="00E10C86">
      <w:pPr>
        <w:jc w:val="both"/>
        <w:rPr>
          <w:rFonts w:cstheme="minorHAnsi"/>
        </w:rPr>
      </w:pPr>
    </w:p>
    <w:p w14:paraId="7168D2AA" w14:textId="77777777" w:rsidR="00E10C86" w:rsidRPr="00E10C86" w:rsidRDefault="00E10C86" w:rsidP="00E10C86">
      <w:pPr>
        <w:keepNext/>
        <w:keepLines/>
        <w:numPr>
          <w:ilvl w:val="2"/>
          <w:numId w:val="0"/>
        </w:numPr>
        <w:spacing w:after="240" w:line="256" w:lineRule="auto"/>
        <w:ind w:left="720" w:hanging="720"/>
        <w:outlineLvl w:val="2"/>
        <w:rPr>
          <w:rFonts w:eastAsiaTheme="majorEastAsia" w:cstheme="minorHAnsi"/>
          <w:b/>
          <w:bCs/>
        </w:rPr>
      </w:pPr>
      <w:bookmarkStart w:id="49" w:name="_Toc142561495"/>
      <w:bookmarkStart w:id="50" w:name="_Toc185523821"/>
      <w:bookmarkStart w:id="51" w:name="_Hlk141465503"/>
      <w:r w:rsidRPr="00E10C86">
        <w:rPr>
          <w:rFonts w:eastAsiaTheme="majorEastAsia" w:cstheme="minorHAnsi"/>
          <w:b/>
          <w:bCs/>
        </w:rPr>
        <w:t>Submitting your Response</w:t>
      </w:r>
      <w:bookmarkEnd w:id="49"/>
      <w:bookmarkEnd w:id="50"/>
      <w:r w:rsidRPr="00E10C86">
        <w:rPr>
          <w:rFonts w:eastAsiaTheme="majorEastAsia" w:cstheme="minorHAnsi"/>
          <w:b/>
          <w:bCs/>
        </w:rPr>
        <w:t xml:space="preserve"> </w:t>
      </w:r>
    </w:p>
    <w:p w14:paraId="5D66C83B" w14:textId="77777777" w:rsidR="00E10C86" w:rsidRPr="00E10C86" w:rsidRDefault="00E10C86" w:rsidP="00E10C86">
      <w:pPr>
        <w:jc w:val="both"/>
        <w:rPr>
          <w:rFonts w:cstheme="minorHAnsi"/>
        </w:rPr>
      </w:pPr>
      <w:r w:rsidRPr="00E10C86">
        <w:rPr>
          <w:rFonts w:cstheme="minorHAnsi"/>
        </w:rPr>
        <w:t xml:space="preserve">In responding to a competition without an electronic ESPD, a number of steps are required. The final step involves clicking on a Submit button and receiving the following status: </w:t>
      </w:r>
    </w:p>
    <w:p w14:paraId="4B1C5EAB" w14:textId="77777777" w:rsidR="00E10C86" w:rsidRPr="00E10C86" w:rsidRDefault="00E10C86" w:rsidP="00E10C86">
      <w:pPr>
        <w:jc w:val="center"/>
        <w:rPr>
          <w:rFonts w:cstheme="minorHAnsi"/>
        </w:rPr>
      </w:pPr>
      <w:r w:rsidRPr="00E10C86">
        <w:rPr>
          <w:rFonts w:cstheme="minorHAnsi"/>
          <w:noProof/>
        </w:rPr>
        <w:lastRenderedPageBreak/>
        <w:drawing>
          <wp:inline distT="0" distB="0" distL="0" distR="0" wp14:anchorId="780A1FDB" wp14:editId="377506FA">
            <wp:extent cx="1962150" cy="733425"/>
            <wp:effectExtent l="0" t="0" r="0" b="9525"/>
            <wp:docPr id="1659584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A689ACB" w14:textId="77777777" w:rsidR="00E10C86" w:rsidRPr="00E10C86" w:rsidRDefault="00E10C86" w:rsidP="00E10C86">
      <w:pPr>
        <w:jc w:val="both"/>
        <w:rPr>
          <w:rFonts w:cstheme="minorHAnsi"/>
        </w:rPr>
      </w:pPr>
      <w:r w:rsidRPr="00E10C86">
        <w:rPr>
          <w:rFonts w:cstheme="minorHAnsi"/>
        </w:rPr>
        <w:t xml:space="preserve">If you do not receive a message similar to above, you have not submitted your response.    </w:t>
      </w:r>
    </w:p>
    <w:p w14:paraId="3A071AF7" w14:textId="77777777" w:rsidR="00E10C86" w:rsidRPr="00E10C86" w:rsidRDefault="00E10C86" w:rsidP="00E10C86">
      <w:pPr>
        <w:jc w:val="both"/>
        <w:rPr>
          <w:rFonts w:cstheme="minorHAnsi"/>
        </w:rPr>
      </w:pPr>
      <w:r w:rsidRPr="00E10C86">
        <w:rPr>
          <w:rFonts w:cstheme="minorHAnsi"/>
        </w:rPr>
        <w:t xml:space="preserve">Please note that the screen may say </w:t>
      </w:r>
      <w:r w:rsidRPr="00E10C86">
        <w:rPr>
          <w:rFonts w:cstheme="minorHAnsi"/>
          <w:b/>
          <w:bCs/>
        </w:rPr>
        <w:t>OFFLINE</w:t>
      </w:r>
      <w:r w:rsidRPr="00E10C86">
        <w:rPr>
          <w:rFonts w:cstheme="minorHAnsi"/>
        </w:rPr>
        <w:t xml:space="preserve">, this is a technical feature of etenders and does not mean you cannot submit. Also please note you may see the percentage field also saying 100% before you submit, this still requires you to go through the submit button. </w:t>
      </w:r>
    </w:p>
    <w:p w14:paraId="3DA23891" w14:textId="77777777" w:rsidR="00E10C86" w:rsidRPr="00E10C86" w:rsidRDefault="00E10C86" w:rsidP="00E10C86">
      <w:pPr>
        <w:jc w:val="both"/>
        <w:rPr>
          <w:rFonts w:cstheme="minorHAnsi"/>
          <w:b/>
          <w:bCs/>
        </w:rPr>
      </w:pPr>
      <w:r w:rsidRPr="00E10C86">
        <w:rPr>
          <w:rFonts w:cstheme="minorHAnsi"/>
        </w:rPr>
        <w:t xml:space="preserve">Please upload your response as a </w:t>
      </w:r>
      <w:r w:rsidRPr="00E10C86">
        <w:rPr>
          <w:rFonts w:cstheme="minorHAnsi"/>
          <w:b/>
          <w:bCs/>
        </w:rPr>
        <w:t>ZIP FILE</w:t>
      </w:r>
      <w:r w:rsidRPr="00E10C86">
        <w:rPr>
          <w:rFonts w:cstheme="minorHAnsi"/>
        </w:rPr>
        <w:t xml:space="preserve"> to protect the integrity of the file names.</w:t>
      </w:r>
      <w:r w:rsidRPr="00E10C86">
        <w:rPr>
          <w:rFonts w:cstheme="minorHAnsi"/>
          <w:b/>
          <w:bCs/>
        </w:rPr>
        <w:t xml:space="preserve"> </w:t>
      </w:r>
    </w:p>
    <w:bookmarkEnd w:id="51"/>
    <w:p w14:paraId="1360ED6B" w14:textId="77777777" w:rsidR="00E10C86" w:rsidRPr="00E10C86" w:rsidRDefault="00E10C86" w:rsidP="00E10C86">
      <w:pPr>
        <w:jc w:val="both"/>
        <w:rPr>
          <w:rFonts w:cstheme="minorHAnsi"/>
        </w:rPr>
      </w:pPr>
      <w:r w:rsidRPr="00E10C86">
        <w:rPr>
          <w:rFonts w:cstheme="minorHAnsi"/>
        </w:rPr>
        <w:t>It is the responsibility of the Tenderer to ensure that their tender is complete and is uploaded in accordance with the instructions provided on eTenders prior to the deadline as per the front page.</w:t>
      </w:r>
    </w:p>
    <w:p w14:paraId="0880D414" w14:textId="77777777" w:rsidR="00E10C86" w:rsidRPr="00E10C86" w:rsidRDefault="00E10C86" w:rsidP="00E10C86">
      <w:pPr>
        <w:pStyle w:val="Heading3"/>
        <w:numPr>
          <w:ilvl w:val="0"/>
          <w:numId w:val="3"/>
        </w:numPr>
        <w:tabs>
          <w:tab w:val="num" w:pos="360"/>
        </w:tabs>
        <w:ind w:left="0" w:firstLine="0"/>
        <w:rPr>
          <w:rFonts w:asciiTheme="minorHAnsi" w:hAnsiTheme="minorHAnsi" w:cstheme="minorHAnsi"/>
        </w:rPr>
      </w:pPr>
      <w:bookmarkStart w:id="52" w:name="_Toc76052151"/>
      <w:bookmarkStart w:id="53" w:name="_Toc76052223"/>
      <w:bookmarkStart w:id="54" w:name="_Toc185523822"/>
      <w:bookmarkEnd w:id="52"/>
      <w:bookmarkEnd w:id="53"/>
      <w:r w:rsidRPr="00E10C86">
        <w:rPr>
          <w:rFonts w:asciiTheme="minorHAnsi" w:hAnsiTheme="minorHAnsi" w:cstheme="minorHAnsi"/>
        </w:rPr>
        <w:t>Queries</w:t>
      </w:r>
      <w:bookmarkEnd w:id="54"/>
    </w:p>
    <w:p w14:paraId="5154AB34" w14:textId="77777777" w:rsidR="00E10C86" w:rsidRPr="00E10C86" w:rsidRDefault="00E10C86" w:rsidP="00E10C86">
      <w:pPr>
        <w:jc w:val="both"/>
        <w:rPr>
          <w:rFonts w:cstheme="minorHAnsi"/>
        </w:rPr>
      </w:pPr>
      <w:r w:rsidRPr="00E10C86">
        <w:rPr>
          <w:rFonts w:cstheme="minorHAnsi"/>
        </w:rPr>
        <w:t>The closing date for submitting queries is specified on the title page.</w:t>
      </w:r>
    </w:p>
    <w:p w14:paraId="3838BC9D" w14:textId="77777777" w:rsidR="00E10C86" w:rsidRPr="00E10C86" w:rsidRDefault="00E10C86" w:rsidP="00E10C86">
      <w:pPr>
        <w:jc w:val="both"/>
        <w:rPr>
          <w:rFonts w:cstheme="minorHAnsi"/>
        </w:rPr>
      </w:pPr>
      <w:r w:rsidRPr="00E10C86">
        <w:rPr>
          <w:rFonts w:cstheme="minorHAnsi"/>
        </w:rPr>
        <w:t xml:space="preserve">All queries regarding this tender should be through the messaging facility on </w:t>
      </w:r>
      <w:hyperlink r:id="rId19" w:history="1">
        <w:r w:rsidRPr="00E10C86">
          <w:rPr>
            <w:rStyle w:val="Hyperlink"/>
            <w:rFonts w:cstheme="minorHAnsi"/>
          </w:rPr>
          <w:t>www.etenders.gov.ie</w:t>
        </w:r>
      </w:hyperlink>
      <w:r w:rsidRPr="00E10C86">
        <w:rPr>
          <w:rFonts w:cstheme="minorHAnsi"/>
        </w:rPr>
        <w:t>, including any omissions which would prevent tenderers from submitting a comprehensive tender.  Please submit queries as soon as possible.</w:t>
      </w:r>
    </w:p>
    <w:p w14:paraId="73A89AE3" w14:textId="77777777" w:rsidR="00E10C86" w:rsidRPr="00E10C86" w:rsidRDefault="00E10C86" w:rsidP="00E10C86">
      <w:pPr>
        <w:jc w:val="both"/>
        <w:rPr>
          <w:rFonts w:cstheme="minorHAnsi"/>
        </w:rPr>
      </w:pPr>
      <w:r w:rsidRPr="00E10C86">
        <w:rPr>
          <w:rFonts w:cstheme="minorHAnsi"/>
        </w:rPr>
        <w:t>In circulating responses, queries will be edited to avoid disclosing the identity of the querist and will be circulated to all parties who have expressed an interest in the procurement on the eTenders website.</w:t>
      </w:r>
    </w:p>
    <w:p w14:paraId="264AFE16"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55" w:name="_Toc487122931"/>
      <w:bookmarkStart w:id="56" w:name="_Toc487123014"/>
      <w:bookmarkStart w:id="57" w:name="_Toc487123095"/>
      <w:bookmarkStart w:id="58" w:name="_Toc487123174"/>
      <w:bookmarkStart w:id="59" w:name="_Toc487123254"/>
      <w:bookmarkStart w:id="60" w:name="_Toc217713493"/>
      <w:bookmarkStart w:id="61" w:name="_Toc388881047"/>
      <w:bookmarkStart w:id="62" w:name="_Toc30168309"/>
      <w:bookmarkEnd w:id="43"/>
      <w:bookmarkEnd w:id="44"/>
      <w:bookmarkEnd w:id="45"/>
      <w:bookmarkEnd w:id="55"/>
      <w:bookmarkEnd w:id="56"/>
      <w:bookmarkEnd w:id="57"/>
      <w:bookmarkEnd w:id="58"/>
      <w:bookmarkEnd w:id="59"/>
      <w:r w:rsidRPr="00E10C86">
        <w:rPr>
          <w:rFonts w:asciiTheme="minorHAnsi" w:hAnsiTheme="minorHAnsi" w:cstheme="minorHAnsi"/>
          <w:sz w:val="22"/>
          <w:szCs w:val="22"/>
        </w:rPr>
        <w:t>Sufficiency &amp; Accuracy of Tender</w:t>
      </w:r>
      <w:bookmarkEnd w:id="60"/>
      <w:bookmarkEnd w:id="61"/>
      <w:bookmarkEnd w:id="62"/>
    </w:p>
    <w:p w14:paraId="26026324" w14:textId="77777777" w:rsidR="00E10C86" w:rsidRPr="00E10C86" w:rsidRDefault="00E10C86" w:rsidP="00E10C86">
      <w:pPr>
        <w:ind w:right="43"/>
        <w:jc w:val="both"/>
        <w:rPr>
          <w:rFonts w:cstheme="minorHAnsi"/>
          <w:bCs/>
        </w:rPr>
      </w:pPr>
      <w:r w:rsidRPr="00E10C86">
        <w:rPr>
          <w:rFonts w:cstheme="minorHAnsi"/>
          <w:bCs/>
        </w:rPr>
        <w:t>Tenderers will be deemed to have examined all the documents enclosed and by their own independent observations and enquiries will be held to have fully informed themselves as to the nature and extent of the requirements of the tender.</w:t>
      </w:r>
    </w:p>
    <w:p w14:paraId="44A22B0D" w14:textId="77777777" w:rsidR="00E10C86" w:rsidRPr="00E10C86" w:rsidRDefault="00E10C86" w:rsidP="00E10C86">
      <w:pPr>
        <w:pStyle w:val="TableText"/>
        <w:keepLines w:val="0"/>
        <w:suppressAutoHyphens w:val="0"/>
        <w:spacing w:before="0" w:after="0" w:line="240" w:lineRule="auto"/>
        <w:ind w:right="43"/>
        <w:jc w:val="both"/>
        <w:rPr>
          <w:rFonts w:asciiTheme="minorHAnsi" w:hAnsiTheme="minorHAnsi" w:cstheme="minorHAnsi"/>
          <w:kern w:val="0"/>
        </w:rPr>
      </w:pPr>
      <w:r w:rsidRPr="00E10C86">
        <w:rPr>
          <w:rFonts w:asciiTheme="minorHAnsi" w:hAnsiTheme="minorHAnsi" w:cstheme="minorHAnsi"/>
          <w:kern w:val="0"/>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14:paraId="1C5A7CCC" w14:textId="77777777" w:rsidR="00E10C86" w:rsidRPr="00E10C86" w:rsidRDefault="00E10C86" w:rsidP="00E10C86">
      <w:pPr>
        <w:pStyle w:val="TableText"/>
        <w:keepLines w:val="0"/>
        <w:suppressAutoHyphens w:val="0"/>
        <w:spacing w:before="0" w:after="0" w:line="240" w:lineRule="auto"/>
        <w:ind w:right="43"/>
        <w:jc w:val="both"/>
        <w:rPr>
          <w:rFonts w:asciiTheme="minorHAnsi" w:hAnsiTheme="minorHAnsi" w:cstheme="minorHAnsi"/>
          <w:kern w:val="0"/>
        </w:rPr>
      </w:pPr>
    </w:p>
    <w:p w14:paraId="5672673D" w14:textId="77777777" w:rsidR="00E10C86" w:rsidRPr="00E10C86" w:rsidRDefault="00E10C86" w:rsidP="00E10C86">
      <w:pPr>
        <w:pStyle w:val="TableText"/>
        <w:keepLines w:val="0"/>
        <w:suppressAutoHyphens w:val="0"/>
        <w:spacing w:before="0" w:after="0" w:line="240" w:lineRule="auto"/>
        <w:ind w:right="43"/>
        <w:jc w:val="both"/>
        <w:rPr>
          <w:rFonts w:asciiTheme="minorHAnsi" w:hAnsiTheme="minorHAnsi" w:cstheme="minorHAnsi"/>
          <w:kern w:val="0"/>
        </w:rPr>
      </w:pPr>
      <w:r w:rsidRPr="00E10C86">
        <w:rPr>
          <w:rFonts w:asciiTheme="minorHAnsi" w:hAnsiTheme="minorHAnsi" w:cstheme="minorHAnsi"/>
          <w:kern w:val="0"/>
        </w:rPr>
        <w:t>The Contracting Authority reserves the right to disqualify incomplete tenders.</w:t>
      </w:r>
    </w:p>
    <w:p w14:paraId="7DEF73C9"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63" w:name="_Toc487122933"/>
      <w:bookmarkStart w:id="64" w:name="_Toc487123016"/>
      <w:bookmarkStart w:id="65" w:name="_Toc487123097"/>
      <w:bookmarkStart w:id="66" w:name="_Toc487123176"/>
      <w:bookmarkStart w:id="67" w:name="_Toc487123256"/>
      <w:bookmarkStart w:id="68" w:name="_Toc217713495"/>
      <w:bookmarkStart w:id="69" w:name="_Toc388881049"/>
      <w:bookmarkStart w:id="70" w:name="_Toc30168310"/>
      <w:bookmarkEnd w:id="63"/>
      <w:bookmarkEnd w:id="64"/>
      <w:bookmarkEnd w:id="65"/>
      <w:bookmarkEnd w:id="66"/>
      <w:bookmarkEnd w:id="67"/>
      <w:r w:rsidRPr="00E10C86">
        <w:rPr>
          <w:rFonts w:asciiTheme="minorHAnsi" w:hAnsiTheme="minorHAnsi" w:cstheme="minorHAnsi"/>
          <w:sz w:val="22"/>
          <w:szCs w:val="22"/>
        </w:rPr>
        <w:t>Qualification of Tenders and Referential Bids</w:t>
      </w:r>
      <w:bookmarkEnd w:id="68"/>
      <w:bookmarkEnd w:id="69"/>
      <w:bookmarkEnd w:id="70"/>
    </w:p>
    <w:p w14:paraId="6639E40C" w14:textId="77777777" w:rsidR="00E10C86" w:rsidRPr="00E10C86" w:rsidRDefault="00E10C86" w:rsidP="00E10C86">
      <w:pPr>
        <w:pStyle w:val="TableText"/>
        <w:keepLines w:val="0"/>
        <w:suppressAutoHyphens w:val="0"/>
        <w:spacing w:before="0" w:after="0" w:line="240" w:lineRule="auto"/>
        <w:ind w:right="43"/>
        <w:jc w:val="both"/>
        <w:rPr>
          <w:rFonts w:asciiTheme="minorHAnsi" w:hAnsiTheme="minorHAnsi" w:cstheme="minorHAnsi"/>
          <w:kern w:val="0"/>
        </w:rPr>
      </w:pPr>
      <w:r w:rsidRPr="00E10C86">
        <w:rPr>
          <w:rFonts w:asciiTheme="minorHAnsi" w:hAnsiTheme="minorHAnsi" w:cstheme="minorHAnsi"/>
          <w:kern w:val="0"/>
        </w:rPr>
        <w:t>Please note that qualifications to a Tender may be considered a counteroffer and may render the tender invalid. Tenders made by reference to other tenders are not valid and cannot be considered.</w:t>
      </w:r>
    </w:p>
    <w:p w14:paraId="55EE8E47"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71" w:name="_Toc217713496"/>
      <w:bookmarkStart w:id="72" w:name="_Toc388881050"/>
      <w:bookmarkStart w:id="73" w:name="_Toc30168311"/>
      <w:r w:rsidRPr="00E10C86">
        <w:rPr>
          <w:rFonts w:asciiTheme="minorHAnsi" w:hAnsiTheme="minorHAnsi" w:cstheme="minorHAnsi"/>
          <w:sz w:val="22"/>
          <w:szCs w:val="22"/>
        </w:rPr>
        <w:t>Extension of Tender Period</w:t>
      </w:r>
      <w:bookmarkEnd w:id="71"/>
      <w:bookmarkEnd w:id="72"/>
      <w:bookmarkEnd w:id="73"/>
    </w:p>
    <w:p w14:paraId="3BD5258A" w14:textId="77777777" w:rsidR="00E10C86" w:rsidRPr="00E10C86" w:rsidRDefault="00E10C86" w:rsidP="00E10C86">
      <w:pPr>
        <w:ind w:right="43"/>
        <w:jc w:val="both"/>
        <w:rPr>
          <w:rFonts w:cstheme="minorHAnsi"/>
        </w:rPr>
      </w:pPr>
      <w:r w:rsidRPr="00E10C86">
        <w:rPr>
          <w:rFonts w:cstheme="minorHAnsi"/>
        </w:rPr>
        <w:t>The Contracting Authority reserves the right, at its sole discretion, to extend the closing date for receipt of tenders by giving notice in writing to all parties who have expressed an interest in the notice via eTenders no later than six days before the original closing date.</w:t>
      </w:r>
    </w:p>
    <w:p w14:paraId="7B0E009C"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74" w:name="_Toc487122939"/>
      <w:bookmarkStart w:id="75" w:name="_Toc487123022"/>
      <w:bookmarkStart w:id="76" w:name="_Toc487123103"/>
      <w:bookmarkStart w:id="77" w:name="_Toc487123182"/>
      <w:bookmarkStart w:id="78" w:name="_Toc487123262"/>
      <w:bookmarkStart w:id="79" w:name="_Toc487122940"/>
      <w:bookmarkStart w:id="80" w:name="_Toc487123023"/>
      <w:bookmarkStart w:id="81" w:name="_Toc487123104"/>
      <w:bookmarkStart w:id="82" w:name="_Toc487123183"/>
      <w:bookmarkStart w:id="83" w:name="_Toc487123263"/>
      <w:bookmarkStart w:id="84" w:name="_Toc217713499"/>
      <w:bookmarkStart w:id="85" w:name="_Toc388881053"/>
      <w:bookmarkStart w:id="86" w:name="_Toc30168313"/>
      <w:bookmarkEnd w:id="74"/>
      <w:bookmarkEnd w:id="75"/>
      <w:bookmarkEnd w:id="76"/>
      <w:bookmarkEnd w:id="77"/>
      <w:bookmarkEnd w:id="78"/>
      <w:bookmarkEnd w:id="79"/>
      <w:bookmarkEnd w:id="80"/>
      <w:bookmarkEnd w:id="81"/>
      <w:bookmarkEnd w:id="82"/>
      <w:bookmarkEnd w:id="83"/>
      <w:r w:rsidRPr="00E10C86">
        <w:rPr>
          <w:rFonts w:asciiTheme="minorHAnsi" w:hAnsiTheme="minorHAnsi" w:cstheme="minorHAnsi"/>
          <w:sz w:val="22"/>
          <w:szCs w:val="22"/>
        </w:rPr>
        <w:t>Cost of Preparation of Tender</w:t>
      </w:r>
      <w:bookmarkEnd w:id="84"/>
      <w:bookmarkEnd w:id="85"/>
      <w:bookmarkEnd w:id="86"/>
    </w:p>
    <w:p w14:paraId="633A6CF0" w14:textId="77777777" w:rsidR="00E10C86" w:rsidRPr="00E10C86" w:rsidRDefault="00E10C86" w:rsidP="00E10C86">
      <w:pPr>
        <w:ind w:right="43"/>
        <w:jc w:val="both"/>
        <w:rPr>
          <w:rFonts w:cstheme="minorHAnsi"/>
        </w:rPr>
      </w:pPr>
      <w:r w:rsidRPr="00E10C86">
        <w:rPr>
          <w:rFonts w:cstheme="minorHAnsi"/>
        </w:rPr>
        <w:t xml:space="preserve">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w:t>
      </w:r>
      <w:r w:rsidRPr="00E10C86">
        <w:rPr>
          <w:rFonts w:cstheme="minorHAnsi"/>
        </w:rPr>
        <w:lastRenderedPageBreak/>
        <w:t>Tenderers will be responsible for any costs incurred by them in the event that they are required to attend clarification or other meetings or make a presentation of their proposals.</w:t>
      </w:r>
    </w:p>
    <w:p w14:paraId="53720E39"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87" w:name="_Toc217713500"/>
      <w:bookmarkStart w:id="88" w:name="_Toc388881054"/>
      <w:bookmarkStart w:id="89" w:name="_Toc30168314"/>
      <w:r w:rsidRPr="00E10C86">
        <w:rPr>
          <w:rFonts w:asciiTheme="minorHAnsi" w:hAnsiTheme="minorHAnsi" w:cstheme="minorHAnsi"/>
          <w:sz w:val="22"/>
          <w:szCs w:val="22"/>
        </w:rPr>
        <w:t>Tender Validity Period</w:t>
      </w:r>
      <w:bookmarkEnd w:id="87"/>
      <w:bookmarkEnd w:id="88"/>
      <w:bookmarkEnd w:id="89"/>
    </w:p>
    <w:p w14:paraId="59989525" w14:textId="77777777" w:rsidR="00E10C86" w:rsidRPr="00E10C86" w:rsidRDefault="00E10C86" w:rsidP="00E10C86">
      <w:pPr>
        <w:ind w:right="43"/>
        <w:jc w:val="both"/>
        <w:rPr>
          <w:rFonts w:cstheme="minorHAnsi"/>
        </w:rPr>
      </w:pPr>
      <w:r w:rsidRPr="00E10C86">
        <w:rPr>
          <w:rFonts w:cstheme="minorHAnsi"/>
        </w:rPr>
        <w:t>To allow sufficient time for Tender assessment a Tender Validity period of 6</w:t>
      </w:r>
      <w:r w:rsidRPr="00E10C86">
        <w:rPr>
          <w:rFonts w:cstheme="minorHAnsi"/>
          <w:color w:val="0000FF"/>
        </w:rPr>
        <w:t xml:space="preserve"> </w:t>
      </w:r>
      <w:r w:rsidRPr="00E10C86">
        <w:rPr>
          <w:rFonts w:cstheme="minorHAnsi"/>
        </w:rPr>
        <w:t>months</w:t>
      </w:r>
      <w:r w:rsidRPr="00E10C86">
        <w:rPr>
          <w:rFonts w:cstheme="minorHAnsi"/>
          <w:color w:val="0000FF"/>
        </w:rPr>
        <w:t xml:space="preserve"> </w:t>
      </w:r>
      <w:r w:rsidRPr="00E10C86">
        <w:rPr>
          <w:rFonts w:cstheme="minorHAnsi"/>
        </w:rPr>
        <w:t>is required, this period commencing on the closing date by which the Tenders are to be returned.</w:t>
      </w:r>
    </w:p>
    <w:p w14:paraId="4D9E909F"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90" w:name="_Toc217713501"/>
      <w:bookmarkStart w:id="91" w:name="_Toc388881055"/>
      <w:bookmarkStart w:id="92" w:name="_Toc30168315"/>
      <w:r w:rsidRPr="00E10C86">
        <w:rPr>
          <w:rFonts w:asciiTheme="minorHAnsi" w:hAnsiTheme="minorHAnsi" w:cstheme="minorHAnsi"/>
          <w:sz w:val="22"/>
          <w:szCs w:val="22"/>
        </w:rPr>
        <w:t>Currency</w:t>
      </w:r>
      <w:bookmarkEnd w:id="90"/>
      <w:r w:rsidRPr="00E10C86">
        <w:rPr>
          <w:rFonts w:asciiTheme="minorHAnsi" w:hAnsiTheme="minorHAnsi" w:cstheme="minorHAnsi"/>
          <w:sz w:val="22"/>
          <w:szCs w:val="22"/>
        </w:rPr>
        <w:t xml:space="preserve"> and Payments</w:t>
      </w:r>
      <w:bookmarkEnd w:id="91"/>
      <w:bookmarkEnd w:id="92"/>
    </w:p>
    <w:p w14:paraId="571EF7FB" w14:textId="77777777" w:rsidR="00E10C86" w:rsidRPr="00E10C86" w:rsidRDefault="00E10C86" w:rsidP="00E10C86">
      <w:pPr>
        <w:ind w:right="43"/>
        <w:jc w:val="both"/>
        <w:rPr>
          <w:rFonts w:cstheme="minorHAnsi"/>
          <w:bCs/>
        </w:rPr>
      </w:pPr>
      <w:r w:rsidRPr="00E10C86">
        <w:rPr>
          <w:rFonts w:cstheme="minorHAnsi"/>
          <w:bCs/>
        </w:rPr>
        <w:t xml:space="preserve">The currency and invoices in which all prices and rates shall be tendered, and which payments under the contract will be paid, shall be Euro (€). All prices and rates quoted should be exclusive of VAT.  </w:t>
      </w:r>
    </w:p>
    <w:p w14:paraId="5A1C3851" w14:textId="77777777" w:rsidR="00E10C86" w:rsidRPr="00E10C86" w:rsidRDefault="00E10C86" w:rsidP="00E10C86">
      <w:pPr>
        <w:ind w:right="43"/>
        <w:jc w:val="both"/>
        <w:rPr>
          <w:rFonts w:cstheme="minorHAnsi"/>
          <w:bCs/>
        </w:rPr>
      </w:pPr>
      <w:r w:rsidRPr="00E10C86">
        <w:rPr>
          <w:rFonts w:cstheme="minorHAnsi"/>
          <w:bCs/>
        </w:rPr>
        <w:t xml:space="preserve">A schedule of payments will be agreed with the successful tenderer. The Contracting Authority operates in accordance with the European Communities (Late Payment in Commercial Transactions) Regulations 2012. The method of payment used by the Contracting Authority is normally Electronic Funds Transfer. </w:t>
      </w:r>
    </w:p>
    <w:p w14:paraId="07A956FE"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93" w:name="_Toc487122944"/>
      <w:bookmarkStart w:id="94" w:name="_Toc487123027"/>
      <w:bookmarkStart w:id="95" w:name="_Toc487123108"/>
      <w:bookmarkStart w:id="96" w:name="_Toc487123187"/>
      <w:bookmarkStart w:id="97" w:name="_Toc487123267"/>
      <w:bookmarkStart w:id="98" w:name="_Toc487122945"/>
      <w:bookmarkStart w:id="99" w:name="_Toc487123028"/>
      <w:bookmarkStart w:id="100" w:name="_Toc487123109"/>
      <w:bookmarkStart w:id="101" w:name="_Toc487123188"/>
      <w:bookmarkStart w:id="102" w:name="_Toc487123268"/>
      <w:bookmarkStart w:id="103" w:name="_Toc217713503"/>
      <w:bookmarkStart w:id="104" w:name="_Toc388881057"/>
      <w:bookmarkStart w:id="105" w:name="_Toc30168316"/>
      <w:bookmarkEnd w:id="93"/>
      <w:bookmarkEnd w:id="94"/>
      <w:bookmarkEnd w:id="95"/>
      <w:bookmarkEnd w:id="96"/>
      <w:bookmarkEnd w:id="97"/>
      <w:bookmarkEnd w:id="98"/>
      <w:bookmarkEnd w:id="99"/>
      <w:bookmarkEnd w:id="100"/>
      <w:bookmarkEnd w:id="101"/>
      <w:bookmarkEnd w:id="102"/>
      <w:r w:rsidRPr="00E10C86">
        <w:rPr>
          <w:rFonts w:asciiTheme="minorHAnsi" w:hAnsiTheme="minorHAnsi" w:cstheme="minorHAnsi"/>
          <w:sz w:val="22"/>
          <w:szCs w:val="22"/>
        </w:rPr>
        <w:t>Conflict of Interest</w:t>
      </w:r>
      <w:bookmarkEnd w:id="103"/>
      <w:bookmarkEnd w:id="104"/>
      <w:bookmarkEnd w:id="105"/>
    </w:p>
    <w:p w14:paraId="067B0068" w14:textId="77777777" w:rsidR="00E10C86" w:rsidRPr="00E10C86" w:rsidRDefault="00E10C86" w:rsidP="00E10C86">
      <w:pPr>
        <w:ind w:right="43"/>
        <w:jc w:val="both"/>
        <w:rPr>
          <w:rFonts w:cstheme="minorHAnsi"/>
        </w:rPr>
      </w:pPr>
      <w:r w:rsidRPr="00E10C86">
        <w:rPr>
          <w:rFonts w:cstheme="minorHAnsi"/>
        </w:rPr>
        <w:t xml:space="preserve">It will be a condition of award of this contract and any subsequent contract that the successful tenderer(s) that 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p w14:paraId="37CB36C0"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06" w:name="_Toc217713504"/>
      <w:bookmarkStart w:id="107" w:name="_Toc388881058"/>
      <w:bookmarkStart w:id="108" w:name="_Toc30168317"/>
      <w:r w:rsidRPr="00E10C86">
        <w:rPr>
          <w:rFonts w:asciiTheme="minorHAnsi" w:hAnsiTheme="minorHAnsi" w:cstheme="minorHAnsi"/>
          <w:sz w:val="22"/>
          <w:szCs w:val="22"/>
        </w:rPr>
        <w:t>Freedom of Information Acts</w:t>
      </w:r>
      <w:bookmarkEnd w:id="106"/>
      <w:bookmarkEnd w:id="107"/>
      <w:bookmarkEnd w:id="108"/>
    </w:p>
    <w:p w14:paraId="0A003A98" w14:textId="77777777" w:rsidR="00E10C86" w:rsidRPr="00E10C86" w:rsidRDefault="00E10C86" w:rsidP="00E10C86">
      <w:pPr>
        <w:pStyle w:val="BodyText2"/>
        <w:spacing w:line="276" w:lineRule="auto"/>
        <w:ind w:right="43"/>
        <w:jc w:val="both"/>
        <w:rPr>
          <w:rFonts w:cstheme="minorHAnsi"/>
        </w:rPr>
      </w:pPr>
      <w:bookmarkStart w:id="109" w:name="_Toc217713505"/>
      <w:bookmarkStart w:id="110" w:name="_Toc388881059"/>
      <w:r w:rsidRPr="00E10C86">
        <w:rPr>
          <w:rFonts w:cstheme="minorHAnsi"/>
        </w:rPr>
        <w:t>All responses to this invitation to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45D4A0B3" w14:textId="69854C4E" w:rsidR="00E10C86" w:rsidRPr="00E10C86" w:rsidRDefault="00E10C86" w:rsidP="00E10C86">
      <w:pPr>
        <w:pStyle w:val="BodyText2"/>
        <w:spacing w:line="276" w:lineRule="auto"/>
        <w:ind w:right="43"/>
        <w:jc w:val="both"/>
        <w:rPr>
          <w:rFonts w:cstheme="minorHAnsi"/>
        </w:rPr>
      </w:pPr>
      <w:r w:rsidRPr="00E10C86">
        <w:rPr>
          <w:rFonts w:cstheme="minorHAnsi"/>
          <w:iCs/>
        </w:rPr>
        <w:t xml:space="preserve">Tenderers are asked to consider if any of the information supplied by them in response to this </w:t>
      </w:r>
      <w:r w:rsidR="004C19D5">
        <w:rPr>
          <w:rFonts w:cstheme="minorHAnsi"/>
          <w:iCs/>
        </w:rPr>
        <w:t>call</w:t>
      </w:r>
      <w:r w:rsidRPr="00E10C86">
        <w:rPr>
          <w:rFonts w:cstheme="minorHAnsi"/>
          <w:iCs/>
        </w:rPr>
        <w:t xml:space="preserve"> for tenders should not be disclosed because of its sensitivity. If this is the case, tenderers should specify the information that is sensitive and the reasons for its sensitivity. </w:t>
      </w:r>
      <w:r w:rsidRPr="00E10C86">
        <w:rPr>
          <w:rFonts w:cstheme="minorHAnsi"/>
        </w:rPr>
        <w:t xml:space="preserve">The Contracting Authority </w:t>
      </w:r>
      <w:r w:rsidRPr="00E10C86">
        <w:rPr>
          <w:rFonts w:cstheme="minorHAnsi"/>
          <w:iCs/>
        </w:rPr>
        <w:t xml:space="preserve">cannot guarantee that any information provided by tenderers, either in response to this tender or in the course of any contract awarded as a result thereof, will not be released pursuant to </w:t>
      </w:r>
      <w:r w:rsidRPr="00E10C86">
        <w:rPr>
          <w:rFonts w:cstheme="minorHAnsi"/>
        </w:rPr>
        <w:t>the Contracting Authority</w:t>
      </w:r>
      <w:r w:rsidRPr="00E10C86">
        <w:rPr>
          <w:rFonts w:cstheme="minorHAnsi"/>
          <w:iCs/>
        </w:rPr>
        <w:t xml:space="preserve">’s obligations under law, including the Freedom of Information Act 2014, EU and Irish Government Procurement Procedures. </w:t>
      </w:r>
      <w:r w:rsidRPr="00E10C86">
        <w:rPr>
          <w:rFonts w:cstheme="minorHAnsi"/>
        </w:rPr>
        <w:t xml:space="preserve">the Contracting Authority </w:t>
      </w:r>
      <w:r w:rsidRPr="00E10C86">
        <w:rPr>
          <w:rFonts w:cstheme="minorHAnsi"/>
          <w:iCs/>
        </w:rPr>
        <w:t>accepts no liability whatsoever in respect of any information provided which is subsequently released or in respect of any consequential damage suffered as a result of such disclosure.</w:t>
      </w:r>
    </w:p>
    <w:p w14:paraId="0925D7CF"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11" w:name="_Toc30168318"/>
      <w:r w:rsidRPr="00E10C86">
        <w:rPr>
          <w:rFonts w:asciiTheme="minorHAnsi" w:hAnsiTheme="minorHAnsi" w:cstheme="minorHAnsi"/>
          <w:sz w:val="22"/>
          <w:szCs w:val="22"/>
        </w:rPr>
        <w:t>Tax Clearance</w:t>
      </w:r>
      <w:bookmarkEnd w:id="111"/>
      <w:r w:rsidRPr="00E10C86">
        <w:rPr>
          <w:rFonts w:asciiTheme="minorHAnsi" w:hAnsiTheme="minorHAnsi" w:cstheme="minorHAnsi"/>
          <w:sz w:val="22"/>
          <w:szCs w:val="22"/>
        </w:rPr>
        <w:t xml:space="preserve"> </w:t>
      </w:r>
      <w:bookmarkEnd w:id="109"/>
      <w:bookmarkEnd w:id="110"/>
    </w:p>
    <w:p w14:paraId="0BD4DF71" w14:textId="77777777" w:rsidR="00E10C86" w:rsidRPr="00E10C86" w:rsidRDefault="00E10C86" w:rsidP="00E10C86">
      <w:pPr>
        <w:ind w:right="43"/>
        <w:jc w:val="both"/>
        <w:rPr>
          <w:rFonts w:cstheme="minorHAnsi"/>
        </w:rPr>
      </w:pPr>
      <w:bookmarkStart w:id="112" w:name="_Toc195681215"/>
      <w:bookmarkStart w:id="113" w:name="_Toc195673935"/>
      <w:bookmarkStart w:id="114" w:name="_Toc195672590"/>
      <w:bookmarkStart w:id="115" w:name="_Toc191097903"/>
      <w:bookmarkStart w:id="116" w:name="_Toc388881060"/>
      <w:bookmarkStart w:id="117" w:name="_Toc217713506"/>
      <w:r w:rsidRPr="00E10C86">
        <w:rPr>
          <w:rFonts w:cstheme="minorHAnsi"/>
        </w:rPr>
        <w:t xml:space="preserve">It will be a condition of award of this framework and any subsequent contract that the successful tenderer(s) comply with all EU and national tax laws.  Tenderers are referred to the Irish Revenue web site </w:t>
      </w:r>
      <w:hyperlink r:id="rId20" w:history="1">
        <w:r w:rsidRPr="00E10C86">
          <w:rPr>
            <w:rFonts w:cstheme="minorHAnsi"/>
          </w:rPr>
          <w:t>http://www.revenue.ie/</w:t>
        </w:r>
      </w:hyperlink>
      <w:r w:rsidRPr="00E10C86">
        <w:rPr>
          <w:rFonts w:cstheme="minorHAnsi"/>
        </w:rPr>
        <w:t xml:space="preserve">. Non-resident tenderers should apply to the Office of the Revenue </w:t>
      </w:r>
      <w:r w:rsidRPr="00E10C86">
        <w:rPr>
          <w:rFonts w:cstheme="minorHAnsi"/>
        </w:rPr>
        <w:lastRenderedPageBreak/>
        <w:t xml:space="preserve">Commissioners, Non Resident Tax Clearance Unit, Office of the Collector General, Sarsfield House, Francis Street, Limerick, Ireland; e-mail: </w:t>
      </w:r>
      <w:hyperlink r:id="rId21" w:history="1">
        <w:r w:rsidRPr="00E10C86">
          <w:rPr>
            <w:rStyle w:val="Hyperlink"/>
            <w:rFonts w:cstheme="minorHAnsi"/>
          </w:rPr>
          <w:t>nonrestaxclearance@revenue.ie</w:t>
        </w:r>
      </w:hyperlink>
      <w:r w:rsidRPr="00E10C86">
        <w:rPr>
          <w:rFonts w:cstheme="minorHAnsi"/>
        </w:rPr>
        <w:t xml:space="preserve">.   The Contracting Authority will satisfy themselves that any tenderers being considered for award of a framework are appropriately tax compliant by checking their status via the online system for which tenderers are requested to provide their Tax Clearance Access Number and Tax Reference Number to facilitate verification.  By supplying these numbers tenderers acknowledge and agree that the Contracting Authority has the permission to verify its tax cleared position at any time during the term of the framework agreement. </w:t>
      </w:r>
    </w:p>
    <w:p w14:paraId="008CB138"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18" w:name="_Toc30168319"/>
      <w:r w:rsidRPr="00E10C86">
        <w:rPr>
          <w:rFonts w:asciiTheme="minorHAnsi" w:hAnsiTheme="minorHAnsi" w:cstheme="minorHAnsi"/>
          <w:sz w:val="22"/>
          <w:szCs w:val="22"/>
        </w:rPr>
        <w:t>Withholding Tax</w:t>
      </w:r>
      <w:bookmarkEnd w:id="112"/>
      <w:bookmarkEnd w:id="113"/>
      <w:bookmarkEnd w:id="114"/>
      <w:bookmarkEnd w:id="115"/>
      <w:bookmarkEnd w:id="116"/>
      <w:bookmarkEnd w:id="118"/>
    </w:p>
    <w:p w14:paraId="3077698B" w14:textId="77777777" w:rsidR="00E10C86" w:rsidRPr="00E10C86" w:rsidRDefault="00E10C86" w:rsidP="00E10C86">
      <w:pPr>
        <w:jc w:val="both"/>
        <w:rPr>
          <w:rFonts w:cstheme="minorHAnsi"/>
        </w:rPr>
      </w:pPr>
      <w:r w:rsidRPr="00E10C86">
        <w:rPr>
          <w:rFonts w:cstheme="minorHAnsi"/>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p w14:paraId="7018B5D0"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19" w:name="_Toc388881061"/>
      <w:bookmarkStart w:id="120" w:name="_Toc30168320"/>
      <w:r w:rsidRPr="00E10C86">
        <w:rPr>
          <w:rFonts w:asciiTheme="minorHAnsi" w:hAnsiTheme="minorHAnsi" w:cstheme="minorHAnsi"/>
          <w:sz w:val="22"/>
          <w:szCs w:val="22"/>
        </w:rPr>
        <w:t>Irish Legislation and Law</w:t>
      </w:r>
      <w:bookmarkEnd w:id="117"/>
      <w:bookmarkEnd w:id="119"/>
      <w:bookmarkEnd w:id="120"/>
    </w:p>
    <w:p w14:paraId="7F03DA5E" w14:textId="77777777" w:rsidR="00E10C86" w:rsidRPr="00E10C86" w:rsidRDefault="00E10C86" w:rsidP="00E10C86">
      <w:pPr>
        <w:pStyle w:val="BodyText2"/>
        <w:spacing w:after="0" w:line="276" w:lineRule="auto"/>
        <w:ind w:right="45"/>
        <w:jc w:val="both"/>
        <w:rPr>
          <w:rFonts w:cstheme="minorHAnsi"/>
        </w:rPr>
      </w:pPr>
      <w:r w:rsidRPr="00E10C86">
        <w:rPr>
          <w:rFonts w:cstheme="minorHAnsi"/>
          <w:bCs/>
        </w:rPr>
        <w:t>The contract[s] awarded on foot of this tender process will be governed by Irish law.</w:t>
      </w:r>
      <w:bookmarkStart w:id="121" w:name="_Toc217713507"/>
    </w:p>
    <w:p w14:paraId="51DD3CA9"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22" w:name="_Toc30168321"/>
      <w:bookmarkStart w:id="123" w:name="_Toc388881062"/>
      <w:r w:rsidRPr="00E10C86">
        <w:rPr>
          <w:rFonts w:asciiTheme="minorHAnsi" w:hAnsiTheme="minorHAnsi" w:cstheme="minorHAnsi"/>
          <w:sz w:val="22"/>
          <w:szCs w:val="22"/>
        </w:rPr>
        <w:t>Dignity at Work</w:t>
      </w:r>
      <w:bookmarkEnd w:id="122"/>
    </w:p>
    <w:p w14:paraId="2F6D0A9E" w14:textId="374A90AF" w:rsidR="00E10C86" w:rsidRPr="00E10C86" w:rsidRDefault="00E10C86" w:rsidP="00E10C86">
      <w:pPr>
        <w:jc w:val="both"/>
        <w:rPr>
          <w:rFonts w:cstheme="minorHAnsi"/>
        </w:rPr>
      </w:pPr>
      <w:r w:rsidRPr="00E10C86">
        <w:rPr>
          <w:rFonts w:cstheme="minorHAnsi"/>
        </w:rPr>
        <w:t xml:space="preserve">The successful tenderer(s) shall comply with all relevant legislation relating to dignity at work. As a public body and </w:t>
      </w:r>
      <w:r w:rsidR="00365226" w:rsidRPr="00E10C86">
        <w:rPr>
          <w:rFonts w:cstheme="minorHAnsi"/>
        </w:rPr>
        <w:t>employer,</w:t>
      </w:r>
      <w:r w:rsidRPr="00E10C86">
        <w:rPr>
          <w:rFonts w:cstheme="minorHAnsi"/>
        </w:rPr>
        <w:t xml:space="preserve"> the Contracting Authority</w:t>
      </w:r>
      <w:r w:rsidRPr="00E10C86">
        <w:rPr>
          <w:rFonts w:cstheme="minorHAnsi"/>
          <w:bCs/>
        </w:rPr>
        <w:t xml:space="preserve"> </w:t>
      </w:r>
      <w:r w:rsidRPr="00E10C86">
        <w:rPr>
          <w:rFonts w:cstheme="minorHAnsi"/>
        </w:rPr>
        <w:t xml:space="preserve">is committed to a policy of equality of opportunity for all personnel.  </w:t>
      </w:r>
    </w:p>
    <w:p w14:paraId="053D2678"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24" w:name="_Toc30168322"/>
      <w:r w:rsidRPr="00E10C86">
        <w:rPr>
          <w:rFonts w:asciiTheme="minorHAnsi" w:hAnsiTheme="minorHAnsi" w:cstheme="minorHAnsi"/>
          <w:sz w:val="22"/>
          <w:szCs w:val="22"/>
        </w:rPr>
        <w:t>Clarification of Tenders</w:t>
      </w:r>
      <w:bookmarkEnd w:id="121"/>
      <w:bookmarkEnd w:id="123"/>
      <w:bookmarkEnd w:id="124"/>
    </w:p>
    <w:p w14:paraId="15F97F9F" w14:textId="77777777" w:rsidR="00E10C86" w:rsidRPr="00E10C86" w:rsidRDefault="00E10C86" w:rsidP="00E10C86">
      <w:pPr>
        <w:ind w:right="43"/>
        <w:jc w:val="both"/>
        <w:rPr>
          <w:rFonts w:cstheme="minorHAnsi"/>
        </w:rPr>
      </w:pPr>
      <w:r w:rsidRPr="00E10C86">
        <w:rPr>
          <w:rFonts w:cstheme="minorHAnsi"/>
        </w:rPr>
        <w:t>The Contracting Authority</w:t>
      </w:r>
      <w:r w:rsidRPr="00E10C86">
        <w:rPr>
          <w:rFonts w:cstheme="minorHAnsi"/>
          <w:bCs/>
        </w:rPr>
        <w:t xml:space="preserve"> </w:t>
      </w:r>
      <w:r w:rsidRPr="00E10C86">
        <w:rPr>
          <w:rFonts w:cstheme="minorHAnsi"/>
        </w:rPr>
        <w:t>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1FA1A8D1"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25" w:name="_Toc217713508"/>
      <w:bookmarkStart w:id="126" w:name="_Toc388881063"/>
      <w:bookmarkStart w:id="127" w:name="_Toc30168323"/>
      <w:r w:rsidRPr="00E10C86">
        <w:rPr>
          <w:rFonts w:asciiTheme="minorHAnsi" w:hAnsiTheme="minorHAnsi" w:cstheme="minorHAnsi"/>
          <w:sz w:val="22"/>
          <w:szCs w:val="22"/>
        </w:rPr>
        <w:t>Correction of Errors</w:t>
      </w:r>
      <w:bookmarkEnd w:id="125"/>
      <w:bookmarkEnd w:id="126"/>
      <w:bookmarkEnd w:id="127"/>
    </w:p>
    <w:p w14:paraId="17D61A4B" w14:textId="77777777" w:rsidR="00E10C86" w:rsidRPr="00E10C86" w:rsidRDefault="00E10C86" w:rsidP="00E10C86">
      <w:pPr>
        <w:pStyle w:val="BodyText2"/>
        <w:spacing w:after="0" w:line="276" w:lineRule="auto"/>
        <w:ind w:right="45"/>
        <w:jc w:val="both"/>
        <w:rPr>
          <w:rFonts w:cstheme="minorHAnsi"/>
        </w:rPr>
      </w:pPr>
      <w:r w:rsidRPr="00E10C86">
        <w:rPr>
          <w:rFonts w:cstheme="minorHAnsi"/>
        </w:rPr>
        <w:t>Detailed pricing of all tenders will be examined for errors that might alter the tender pricing as determined from the figures on the tender form or as between the hard copy and electronic versions of the tender. In general, the following approach will be applied to manifest errors - w</w:t>
      </w:r>
      <w:r w:rsidRPr="00E10C86">
        <w:rPr>
          <w:rFonts w:cstheme="minorHAnsi"/>
          <w:bCs/>
        </w:rPr>
        <w:t>here there is a discrepancy between the unit price and the total amount derived from the multiplication of the unit price and the quantity, the unit price as quoted will normally govern.</w:t>
      </w:r>
      <w:r w:rsidRPr="00E10C86">
        <w:rPr>
          <w:rFonts w:cstheme="minorHAnsi"/>
        </w:rPr>
        <w:t xml:space="preserve"> </w:t>
      </w:r>
    </w:p>
    <w:p w14:paraId="0BBB63D9" w14:textId="77777777" w:rsidR="00E10C86" w:rsidRPr="00E10C86" w:rsidRDefault="00E10C86" w:rsidP="00E10C86">
      <w:pPr>
        <w:pStyle w:val="BodyText2"/>
        <w:spacing w:after="0" w:line="276" w:lineRule="auto"/>
        <w:ind w:right="45"/>
        <w:jc w:val="both"/>
        <w:rPr>
          <w:rFonts w:cstheme="minorHAnsi"/>
        </w:rPr>
      </w:pPr>
    </w:p>
    <w:p w14:paraId="2EF242F1" w14:textId="77777777" w:rsidR="00E10C86" w:rsidRPr="00E10C86" w:rsidRDefault="00E10C86" w:rsidP="00E10C86">
      <w:pPr>
        <w:ind w:right="43"/>
        <w:jc w:val="both"/>
        <w:rPr>
          <w:rFonts w:cstheme="minorHAnsi"/>
          <w:bCs/>
        </w:rPr>
      </w:pPr>
      <w:r w:rsidRPr="00E10C86">
        <w:rPr>
          <w:rFonts w:cstheme="minorHAnsi"/>
          <w:bCs/>
        </w:rPr>
        <w:t xml:space="preserve">The amount stated in the tender form will be adjusted by </w:t>
      </w:r>
      <w:r w:rsidRPr="00E10C86">
        <w:rPr>
          <w:rFonts w:cstheme="minorHAnsi"/>
        </w:rPr>
        <w:t>the Contracting Authority</w:t>
      </w:r>
      <w:r w:rsidRPr="00E10C86">
        <w:rPr>
          <w:rFonts w:cstheme="minorHAnsi"/>
          <w:bCs/>
        </w:rPr>
        <w:t xml:space="preserve"> in accordance with the above procedure and, with the agreement of the tenderer, shall be considered as binding upon the tenderer. </w:t>
      </w:r>
      <w:r w:rsidRPr="00E10C86">
        <w:rPr>
          <w:rFonts w:cstheme="minorHAnsi"/>
        </w:rPr>
        <w:t>Without prejudice to the above, a tenderer not accepting the correction of their tender as outlined may have their tender rejected.</w:t>
      </w:r>
    </w:p>
    <w:p w14:paraId="1EFED97D"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28" w:name="_Toc217713509"/>
      <w:bookmarkStart w:id="129" w:name="_Toc388881064"/>
      <w:bookmarkStart w:id="130" w:name="_Toc30168324"/>
      <w:r w:rsidRPr="00E10C86">
        <w:rPr>
          <w:rFonts w:asciiTheme="minorHAnsi" w:hAnsiTheme="minorHAnsi" w:cstheme="minorHAnsi"/>
          <w:sz w:val="22"/>
          <w:szCs w:val="22"/>
        </w:rPr>
        <w:t>Change in the Composition of a Tender</w:t>
      </w:r>
      <w:bookmarkEnd w:id="128"/>
      <w:bookmarkEnd w:id="129"/>
      <w:bookmarkEnd w:id="130"/>
    </w:p>
    <w:p w14:paraId="31EA6442" w14:textId="77777777" w:rsidR="00E10C86" w:rsidRPr="00E10C86" w:rsidRDefault="00E10C86" w:rsidP="00E10C86">
      <w:pPr>
        <w:ind w:right="43"/>
        <w:jc w:val="both"/>
        <w:rPr>
          <w:rFonts w:cstheme="minorHAnsi"/>
        </w:rPr>
      </w:pPr>
      <w:r w:rsidRPr="00E10C86">
        <w:rPr>
          <w:rFonts w:cstheme="minorHAnsi"/>
        </w:rPr>
        <w:t>The Contracting Authority reserves the right, but is not obliged, to disqualify any Tenderer that makes any change to its composition after submission of a Tender.</w:t>
      </w:r>
    </w:p>
    <w:p w14:paraId="0814F546"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31" w:name="_Toc217713510"/>
      <w:bookmarkStart w:id="132" w:name="_Toc388881065"/>
      <w:bookmarkStart w:id="133" w:name="_Toc30168325"/>
      <w:r w:rsidRPr="00E10C86">
        <w:rPr>
          <w:rFonts w:asciiTheme="minorHAnsi" w:hAnsiTheme="minorHAnsi" w:cstheme="minorHAnsi"/>
          <w:sz w:val="22"/>
          <w:szCs w:val="22"/>
        </w:rPr>
        <w:t>Interference and Inducement to Purchase</w:t>
      </w:r>
      <w:bookmarkEnd w:id="131"/>
      <w:bookmarkEnd w:id="132"/>
      <w:bookmarkEnd w:id="133"/>
    </w:p>
    <w:p w14:paraId="271221DF" w14:textId="77777777" w:rsidR="00E10C86" w:rsidRPr="00E10C86" w:rsidRDefault="00E10C86" w:rsidP="00E10C86">
      <w:pPr>
        <w:ind w:right="43"/>
        <w:jc w:val="both"/>
        <w:rPr>
          <w:rFonts w:cstheme="minorHAnsi"/>
        </w:rPr>
      </w:pPr>
      <w:r w:rsidRPr="00E10C86">
        <w:rPr>
          <w:rFonts w:cstheme="minorHAnsi"/>
        </w:rPr>
        <w:t xml:space="preserve">Any effort by the tenderer to unduly influence the Contracting Authority, relevant agency personnel or any other relevant persons or bodies in the process of examination, clarification, evaluation and </w:t>
      </w:r>
      <w:r w:rsidRPr="00E10C86">
        <w:rPr>
          <w:rFonts w:cstheme="minorHAnsi"/>
        </w:rPr>
        <w:lastRenderedPageBreak/>
        <w:t>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7DAA3EA0"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34" w:name="_Toc217713511"/>
      <w:bookmarkStart w:id="135" w:name="_Toc388881066"/>
      <w:bookmarkStart w:id="136" w:name="_Toc30168326"/>
      <w:r w:rsidRPr="00E10C86">
        <w:rPr>
          <w:rFonts w:asciiTheme="minorHAnsi" w:hAnsiTheme="minorHAnsi" w:cstheme="minorHAnsi"/>
          <w:sz w:val="22"/>
          <w:szCs w:val="22"/>
        </w:rPr>
        <w:t>Notification of Tender Evaluations</w:t>
      </w:r>
      <w:bookmarkEnd w:id="134"/>
      <w:bookmarkEnd w:id="135"/>
      <w:bookmarkEnd w:id="136"/>
    </w:p>
    <w:p w14:paraId="07317F6F" w14:textId="77777777" w:rsidR="00E10C86" w:rsidRPr="00E10C86" w:rsidRDefault="00E10C86" w:rsidP="00E10C86">
      <w:pPr>
        <w:ind w:right="43"/>
        <w:jc w:val="both"/>
        <w:rPr>
          <w:rFonts w:cstheme="minorHAnsi"/>
        </w:rPr>
      </w:pPr>
      <w:r w:rsidRPr="00E10C86">
        <w:rPr>
          <w:rFonts w:cstheme="minorHAnsi"/>
        </w:rPr>
        <w:t xml:space="preserve">All tenderers will be informed of the outcome of their proposals following tender evaluation and any necessary clarifications. </w:t>
      </w:r>
    </w:p>
    <w:p w14:paraId="10F269D1" w14:textId="77777777" w:rsidR="00E10C86" w:rsidRPr="00E10C86" w:rsidRDefault="00E10C86" w:rsidP="00E10C86">
      <w:pPr>
        <w:jc w:val="both"/>
        <w:rPr>
          <w:rFonts w:cstheme="minorHAnsi"/>
        </w:rPr>
      </w:pPr>
      <w:r w:rsidRPr="00E10C86">
        <w:rPr>
          <w:rFonts w:cstheme="minorHAnsi"/>
        </w:rPr>
        <w:t>On a voluntary basis the Contracting Authority undertakes that no framework agreement will be signed or take effect until at least seven (7) calendar days after the day on which the unsuccessful Tenderers have been sent the appropriate notice informing them of the result of this public procurement competition (“Standstill Period”).  The preferred bidder will be notified of the decision of the Contracting Authority and of the expiry date of the Standstill Period.</w:t>
      </w:r>
    </w:p>
    <w:p w14:paraId="3ED23C03"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37" w:name="_Toc474848631"/>
      <w:bookmarkStart w:id="138" w:name="_Toc475440393"/>
      <w:bookmarkStart w:id="139" w:name="_Toc30168327"/>
      <w:bookmarkStart w:id="140" w:name="_Toc388881067"/>
      <w:bookmarkStart w:id="141" w:name="_Toc217713513"/>
      <w:bookmarkEnd w:id="137"/>
      <w:bookmarkEnd w:id="138"/>
      <w:r w:rsidRPr="00E10C86">
        <w:rPr>
          <w:rFonts w:asciiTheme="minorHAnsi" w:hAnsiTheme="minorHAnsi" w:cstheme="minorHAnsi"/>
          <w:sz w:val="22"/>
          <w:szCs w:val="22"/>
        </w:rPr>
        <w:t>Award Notices</w:t>
      </w:r>
      <w:bookmarkEnd w:id="139"/>
    </w:p>
    <w:p w14:paraId="225504B3" w14:textId="77777777" w:rsidR="00E10C86" w:rsidRPr="00E10C86" w:rsidRDefault="00E10C86" w:rsidP="00E10C86">
      <w:pPr>
        <w:ind w:right="43"/>
        <w:jc w:val="both"/>
        <w:rPr>
          <w:rFonts w:cstheme="minorHAnsi"/>
        </w:rPr>
      </w:pPr>
      <w:r w:rsidRPr="00E10C86">
        <w:rPr>
          <w:rFonts w:cstheme="minorHAnsi"/>
        </w:rPr>
        <w:t xml:space="preserve">Following the award of contract, award notices will be published </w:t>
      </w:r>
      <w:r w:rsidRPr="00E10C86">
        <w:rPr>
          <w:rFonts w:cstheme="minorHAnsi"/>
          <w:color w:val="000000" w:themeColor="text1"/>
        </w:rPr>
        <w:t>on a quarterly basis</w:t>
      </w:r>
      <w:r w:rsidRPr="00E10C86">
        <w:rPr>
          <w:rFonts w:cstheme="minorHAnsi"/>
        </w:rPr>
        <w:t xml:space="preserve"> in </w:t>
      </w:r>
      <w:hyperlink r:id="rId22" w:history="1">
        <w:r w:rsidRPr="00E10C86">
          <w:rPr>
            <w:rStyle w:val="Hyperlink"/>
            <w:rFonts w:cstheme="minorHAnsi"/>
          </w:rPr>
          <w:t>www.etenders.gov.ie</w:t>
        </w:r>
      </w:hyperlink>
      <w:r w:rsidRPr="00E10C86">
        <w:rPr>
          <w:rFonts w:cstheme="minorHAnsi"/>
        </w:rPr>
        <w:t xml:space="preserve">  for all national contracts exceeding €25k in value. This notice will state the name(s) of the successful tenderer(s).</w:t>
      </w:r>
    </w:p>
    <w:p w14:paraId="32A2170D"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42" w:name="_Toc487122958"/>
      <w:bookmarkStart w:id="143" w:name="_Toc487123041"/>
      <w:bookmarkStart w:id="144" w:name="_Toc487123122"/>
      <w:bookmarkStart w:id="145" w:name="_Toc487123201"/>
      <w:bookmarkStart w:id="146" w:name="_Toc487123281"/>
      <w:bookmarkStart w:id="147" w:name="_Toc30168328"/>
      <w:bookmarkEnd w:id="142"/>
      <w:bookmarkEnd w:id="143"/>
      <w:bookmarkEnd w:id="144"/>
      <w:bookmarkEnd w:id="145"/>
      <w:bookmarkEnd w:id="146"/>
      <w:r w:rsidRPr="00E10C86">
        <w:rPr>
          <w:rFonts w:asciiTheme="minorHAnsi" w:hAnsiTheme="minorHAnsi" w:cstheme="minorHAnsi"/>
          <w:sz w:val="22"/>
          <w:szCs w:val="22"/>
        </w:rPr>
        <w:t>Policy on Personal Debriefings</w:t>
      </w:r>
      <w:bookmarkEnd w:id="140"/>
      <w:bookmarkEnd w:id="147"/>
    </w:p>
    <w:p w14:paraId="0F5B2744" w14:textId="5F6C042C" w:rsidR="00E10C86" w:rsidRPr="00E10C86" w:rsidRDefault="00E10C86" w:rsidP="00E10C86">
      <w:pPr>
        <w:jc w:val="both"/>
        <w:rPr>
          <w:rFonts w:cstheme="minorHAnsi"/>
        </w:rPr>
      </w:pPr>
      <w:r w:rsidRPr="00E10C86">
        <w:rPr>
          <w:rFonts w:cstheme="minorHAnsi"/>
        </w:rPr>
        <w:t xml:space="preserve">Based on the provision of the information to unsuccessful tenderers as outlined above and due to resourcing </w:t>
      </w:r>
      <w:r w:rsidR="00367041" w:rsidRPr="00E10C86">
        <w:rPr>
          <w:rFonts w:cstheme="minorHAnsi"/>
        </w:rPr>
        <w:t>constraints,</w:t>
      </w:r>
      <w:r w:rsidRPr="00E10C86">
        <w:rPr>
          <w:rFonts w:cstheme="minorHAnsi"/>
        </w:rPr>
        <w:t xml:space="preserve"> the Contracting Authority</w:t>
      </w:r>
      <w:r w:rsidRPr="00E10C86">
        <w:rPr>
          <w:rFonts w:cstheme="minorHAnsi"/>
          <w:bCs/>
        </w:rPr>
        <w:t xml:space="preserve"> </w:t>
      </w:r>
      <w:r w:rsidRPr="00E10C86">
        <w:rPr>
          <w:rFonts w:cstheme="minorHAnsi"/>
        </w:rPr>
        <w:t>will not be offering individual debriefing meetings to unsuccessful bidders.</w:t>
      </w:r>
    </w:p>
    <w:p w14:paraId="36FE1181"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48" w:name="_Toc474254465"/>
      <w:bookmarkStart w:id="149" w:name="_Toc474848634"/>
      <w:bookmarkStart w:id="150" w:name="_Toc475440396"/>
      <w:bookmarkStart w:id="151" w:name="_Toc195681230"/>
      <w:bookmarkStart w:id="152" w:name="_Toc195673950"/>
      <w:bookmarkStart w:id="153" w:name="_Toc195672606"/>
      <w:bookmarkStart w:id="154" w:name="_Toc388881071"/>
      <w:bookmarkStart w:id="155" w:name="_Toc30168329"/>
      <w:bookmarkEnd w:id="141"/>
      <w:bookmarkEnd w:id="148"/>
      <w:bookmarkEnd w:id="149"/>
      <w:bookmarkEnd w:id="150"/>
      <w:r w:rsidRPr="00E10C86">
        <w:rPr>
          <w:rFonts w:asciiTheme="minorHAnsi" w:hAnsiTheme="minorHAnsi" w:cstheme="minorHAnsi"/>
          <w:sz w:val="22"/>
          <w:szCs w:val="22"/>
        </w:rPr>
        <w:t>Copyright</w:t>
      </w:r>
      <w:bookmarkEnd w:id="151"/>
      <w:bookmarkEnd w:id="152"/>
      <w:bookmarkEnd w:id="153"/>
      <w:bookmarkEnd w:id="154"/>
      <w:bookmarkEnd w:id="155"/>
    </w:p>
    <w:p w14:paraId="4BF24560" w14:textId="77777777" w:rsidR="00E10C86" w:rsidRPr="00E10C86" w:rsidRDefault="00E10C86" w:rsidP="00E10C86">
      <w:pPr>
        <w:jc w:val="both"/>
        <w:rPr>
          <w:rFonts w:cstheme="minorHAnsi"/>
          <w:bCs/>
        </w:rPr>
      </w:pPr>
      <w:r w:rsidRPr="00E10C86">
        <w:rPr>
          <w:rFonts w:cstheme="minorHAnsi"/>
          <w:bCs/>
        </w:rPr>
        <w:t>The Contracting Authority will have copyright ownership of any material developed for use by the Contracting Authority under the terms of this tender. The service provider may have a non-exclusive licence to use such material but only for its own purposes (to be agreed with the successful tenderer)</w:t>
      </w:r>
    </w:p>
    <w:p w14:paraId="285C409A"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56" w:name="_Toc388881072"/>
      <w:bookmarkStart w:id="157" w:name="_Toc30168330"/>
      <w:r w:rsidRPr="00E10C86">
        <w:rPr>
          <w:rFonts w:asciiTheme="minorHAnsi" w:hAnsiTheme="minorHAnsi" w:cstheme="minorHAnsi"/>
          <w:sz w:val="22"/>
          <w:szCs w:val="22"/>
        </w:rPr>
        <w:t>Brand Names, etc.</w:t>
      </w:r>
      <w:bookmarkEnd w:id="156"/>
      <w:bookmarkEnd w:id="157"/>
      <w:r w:rsidRPr="00E10C86">
        <w:rPr>
          <w:rFonts w:asciiTheme="minorHAnsi" w:hAnsiTheme="minorHAnsi" w:cstheme="minorHAnsi"/>
          <w:sz w:val="22"/>
          <w:szCs w:val="22"/>
        </w:rPr>
        <w:t xml:space="preserve"> </w:t>
      </w:r>
    </w:p>
    <w:p w14:paraId="76272DC8" w14:textId="68BE7541" w:rsidR="00E10C86" w:rsidRPr="00E10C86" w:rsidRDefault="00E10C86" w:rsidP="00E10C86">
      <w:pPr>
        <w:jc w:val="both"/>
        <w:rPr>
          <w:rFonts w:cstheme="minorHAnsi"/>
          <w:i/>
          <w:iCs/>
          <w:lang w:val="en-US"/>
        </w:rPr>
      </w:pPr>
      <w:r w:rsidRPr="00E10C86">
        <w:rPr>
          <w:rFonts w:cstheme="minorHAnsi"/>
          <w:lang w:val="en-US"/>
        </w:rPr>
        <w:t xml:space="preserve">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w:t>
      </w:r>
      <w:r w:rsidR="00367041" w:rsidRPr="00E10C86">
        <w:rPr>
          <w:rFonts w:cstheme="minorHAnsi"/>
          <w:lang w:val="en-US"/>
        </w:rPr>
        <w:t>equivalent</w:t>
      </w:r>
      <w:r w:rsidR="00367041" w:rsidRPr="00E10C86">
        <w:rPr>
          <w:rFonts w:cstheme="minorHAnsi"/>
          <w:i/>
          <w:iCs/>
          <w:lang w:val="en-US"/>
        </w:rPr>
        <w:t xml:space="preserve"> “</w:t>
      </w:r>
      <w:r w:rsidRPr="00E10C86">
        <w:rPr>
          <w:rFonts w:cstheme="minorHAnsi"/>
          <w:i/>
          <w:iCs/>
          <w:lang w:val="en-US"/>
        </w:rPr>
        <w:t xml:space="preserve">. </w:t>
      </w:r>
    </w:p>
    <w:p w14:paraId="581449B1"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58" w:name="_Toc30168331"/>
      <w:r w:rsidRPr="00E10C86">
        <w:rPr>
          <w:rFonts w:asciiTheme="minorHAnsi" w:hAnsiTheme="minorHAnsi" w:cstheme="minorHAnsi"/>
          <w:sz w:val="22"/>
          <w:szCs w:val="22"/>
        </w:rPr>
        <w:t>Payment</w:t>
      </w:r>
      <w:bookmarkEnd w:id="158"/>
    </w:p>
    <w:p w14:paraId="1D5BE4D8" w14:textId="77777777" w:rsidR="00E10C86" w:rsidRPr="00E10C86" w:rsidRDefault="00E10C86" w:rsidP="00E10C86">
      <w:pPr>
        <w:jc w:val="both"/>
        <w:rPr>
          <w:rFonts w:cstheme="minorHAnsi"/>
        </w:rPr>
      </w:pPr>
      <w:r w:rsidRPr="00E10C86">
        <w:rPr>
          <w:rFonts w:cstheme="minorHAnsi"/>
          <w:color w:val="000000"/>
        </w:rPr>
        <w:t xml:space="preserve">A schedule of payments will be agreed with the successful tenderer. </w:t>
      </w:r>
      <w:r w:rsidRPr="00E10C86">
        <w:rPr>
          <w:rFonts w:cstheme="minorHAnsi"/>
          <w:bCs/>
        </w:rPr>
        <w:t xml:space="preserve">The Contracting Authority </w:t>
      </w:r>
      <w:r w:rsidRPr="00E10C86">
        <w:rPr>
          <w:rFonts w:cstheme="minorHAnsi"/>
          <w:color w:val="000000"/>
        </w:rPr>
        <w:t>operates in accordance with S.I. 580 of 2012 which transposes EU Directive 2011/7/EU on combating Late Payment in commercial Transactions.</w:t>
      </w:r>
      <w:r w:rsidRPr="00E10C86">
        <w:rPr>
          <w:rFonts w:cstheme="minorHAnsi"/>
        </w:rPr>
        <w:t xml:space="preserve"> The method of payment used by </w:t>
      </w:r>
      <w:r w:rsidRPr="00E10C86">
        <w:rPr>
          <w:rFonts w:cstheme="minorHAnsi"/>
          <w:color w:val="000000"/>
        </w:rPr>
        <w:t xml:space="preserve">the Contracting Authority </w:t>
      </w:r>
      <w:r w:rsidRPr="00E10C86">
        <w:rPr>
          <w:rFonts w:cstheme="minorHAnsi"/>
        </w:rPr>
        <w:t>is normally Electronic Funds Transfer </w:t>
      </w:r>
      <w:bookmarkStart w:id="159" w:name="_Toc460518577"/>
    </w:p>
    <w:p w14:paraId="6966E844"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60" w:name="_Toc30168332"/>
      <w:r w:rsidRPr="00E10C86">
        <w:rPr>
          <w:rFonts w:asciiTheme="minorHAnsi" w:hAnsiTheme="minorHAnsi" w:cstheme="minorHAnsi"/>
          <w:sz w:val="22"/>
          <w:szCs w:val="22"/>
        </w:rPr>
        <w:t>Right Not to Award</w:t>
      </w:r>
      <w:bookmarkEnd w:id="159"/>
      <w:bookmarkEnd w:id="160"/>
      <w:r w:rsidRPr="00E10C86">
        <w:rPr>
          <w:rFonts w:asciiTheme="minorHAnsi" w:hAnsiTheme="minorHAnsi" w:cstheme="minorHAnsi"/>
          <w:sz w:val="22"/>
          <w:szCs w:val="22"/>
        </w:rPr>
        <w:t xml:space="preserve"> </w:t>
      </w:r>
    </w:p>
    <w:p w14:paraId="2BE96294" w14:textId="77777777" w:rsidR="00E10C86" w:rsidRPr="00E10C86" w:rsidRDefault="00E10C86" w:rsidP="00E10C86">
      <w:pPr>
        <w:jc w:val="both"/>
        <w:rPr>
          <w:rFonts w:cstheme="minorHAnsi"/>
          <w:color w:val="000000"/>
        </w:rPr>
      </w:pPr>
      <w:r w:rsidRPr="00E10C86">
        <w:rPr>
          <w:rFonts w:cstheme="minorHAnsi"/>
          <w:color w:val="000000"/>
        </w:rPr>
        <w:t xml:space="preserve">The Contracting Authority does not bind itself to accept the most economically advantageous tender or any tender. It also reserves the right to accept or reject in whole or in part any or all tenders received, and to source the requirement with more than one service provider. </w:t>
      </w:r>
    </w:p>
    <w:p w14:paraId="3377947E" w14:textId="77777777" w:rsidR="00E10C86" w:rsidRPr="00E10C86" w:rsidRDefault="00E10C86" w:rsidP="00E10C86">
      <w:pPr>
        <w:jc w:val="both"/>
        <w:rPr>
          <w:rFonts w:cstheme="minorHAnsi"/>
          <w:color w:val="000000"/>
        </w:rPr>
      </w:pPr>
      <w:r w:rsidRPr="00E10C86">
        <w:rPr>
          <w:rFonts w:cstheme="minorHAnsi"/>
          <w:color w:val="000000"/>
        </w:rPr>
        <w:t xml:space="preserve">The invitation to tender is issued in good faith; however, the Contracting Authority at its sole discretion shall not be obliged to award a contract or proceed to further stages in the procurement process and reserves the right to cancel the procurement process. </w:t>
      </w:r>
    </w:p>
    <w:p w14:paraId="0D887F9E"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61" w:name="_Toc243992547"/>
      <w:bookmarkStart w:id="162" w:name="_Toc255122019"/>
      <w:bookmarkStart w:id="163" w:name="_Toc460518579"/>
      <w:bookmarkStart w:id="164" w:name="_Toc30168333"/>
      <w:r w:rsidRPr="00E10C86">
        <w:rPr>
          <w:rFonts w:asciiTheme="minorHAnsi" w:hAnsiTheme="minorHAnsi" w:cstheme="minorHAnsi"/>
          <w:sz w:val="22"/>
          <w:szCs w:val="22"/>
        </w:rPr>
        <w:lastRenderedPageBreak/>
        <w:t>Environmental Aspects</w:t>
      </w:r>
      <w:bookmarkEnd w:id="161"/>
      <w:bookmarkEnd w:id="162"/>
      <w:bookmarkEnd w:id="163"/>
      <w:bookmarkEnd w:id="164"/>
      <w:r w:rsidRPr="00E10C86">
        <w:rPr>
          <w:rFonts w:asciiTheme="minorHAnsi" w:hAnsiTheme="minorHAnsi" w:cstheme="minorHAnsi"/>
          <w:sz w:val="22"/>
          <w:szCs w:val="22"/>
        </w:rPr>
        <w:t xml:space="preserve"> </w:t>
      </w:r>
    </w:p>
    <w:p w14:paraId="48947BB5" w14:textId="77777777" w:rsidR="00E10C86" w:rsidRPr="00E10C86" w:rsidRDefault="00E10C86" w:rsidP="00E10C86">
      <w:pPr>
        <w:jc w:val="both"/>
        <w:rPr>
          <w:rFonts w:cstheme="minorHAnsi"/>
          <w:color w:val="000000"/>
        </w:rPr>
      </w:pPr>
      <w:r w:rsidRPr="00E10C86">
        <w:rPr>
          <w:rFonts w:cstheme="minorHAnsi"/>
          <w:color w:val="000000"/>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bookmarkStart w:id="165" w:name="_Toc243992548"/>
      <w:bookmarkStart w:id="166" w:name="_Toc255122020"/>
      <w:bookmarkStart w:id="167" w:name="_Toc460518580"/>
    </w:p>
    <w:p w14:paraId="035AA826"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68" w:name="_Toc30168334"/>
      <w:r w:rsidRPr="00E10C86">
        <w:rPr>
          <w:rFonts w:asciiTheme="minorHAnsi" w:hAnsiTheme="minorHAnsi" w:cstheme="minorHAnsi"/>
          <w:sz w:val="22"/>
          <w:szCs w:val="22"/>
        </w:rPr>
        <w:t>Accessibility</w:t>
      </w:r>
      <w:bookmarkEnd w:id="165"/>
      <w:bookmarkEnd w:id="166"/>
      <w:bookmarkEnd w:id="167"/>
      <w:bookmarkEnd w:id="168"/>
    </w:p>
    <w:p w14:paraId="47F161AB" w14:textId="5DA22D84" w:rsidR="00E10C86" w:rsidRPr="00E10C86" w:rsidRDefault="00E10C86" w:rsidP="00E10C86">
      <w:pPr>
        <w:jc w:val="both"/>
        <w:rPr>
          <w:rFonts w:cstheme="minorHAnsi"/>
        </w:rPr>
      </w:pPr>
      <w:r w:rsidRPr="00E10C86">
        <w:rPr>
          <w:rFonts w:cstheme="minorHAnsi"/>
        </w:rPr>
        <w:t xml:space="preserve">In line with the Disability Act 2005, accessibility requirements should be clearly stated in </w:t>
      </w:r>
      <w:r w:rsidR="004C19D5">
        <w:rPr>
          <w:rFonts w:cstheme="minorHAnsi"/>
        </w:rPr>
        <w:t>call</w:t>
      </w:r>
      <w:r w:rsidRPr="00E10C86">
        <w:rPr>
          <w:rFonts w:cstheme="minorHAnsi"/>
        </w:rPr>
        <w:t xml:space="preserve"> for tenders / quotations where applicable. Under Section 27 of the Act </w:t>
      </w:r>
      <w:r w:rsidRPr="00E10C86">
        <w:rPr>
          <w:rFonts w:cstheme="minorHAnsi"/>
          <w:bCs/>
        </w:rPr>
        <w:t xml:space="preserve">the Contracting Authority </w:t>
      </w:r>
      <w:r w:rsidRPr="00E10C86">
        <w:rPr>
          <w:rFonts w:cstheme="minorHAnsi"/>
        </w:rPr>
        <w:t>is required to ensure that both the goods supplied and services provided to it are accessible to persons with disabilities.</w:t>
      </w:r>
    </w:p>
    <w:p w14:paraId="123CA8E0" w14:textId="77777777" w:rsidR="00E10C86" w:rsidRPr="00E10C86" w:rsidRDefault="00E10C86" w:rsidP="00E10C86">
      <w:pPr>
        <w:pStyle w:val="Heading3"/>
        <w:numPr>
          <w:ilvl w:val="0"/>
          <w:numId w:val="3"/>
        </w:numPr>
        <w:spacing w:before="200" w:line="276" w:lineRule="auto"/>
        <w:ind w:left="1418" w:hanging="850"/>
        <w:jc w:val="both"/>
        <w:rPr>
          <w:rFonts w:asciiTheme="minorHAnsi" w:hAnsiTheme="minorHAnsi" w:cstheme="minorHAnsi"/>
          <w:sz w:val="22"/>
          <w:szCs w:val="22"/>
        </w:rPr>
      </w:pPr>
      <w:bookmarkStart w:id="169" w:name="_Toc474254472"/>
      <w:bookmarkStart w:id="170" w:name="_Toc474848641"/>
      <w:bookmarkStart w:id="171" w:name="_Toc475440403"/>
      <w:bookmarkStart w:id="172" w:name="_Toc474254473"/>
      <w:bookmarkStart w:id="173" w:name="_Toc474848642"/>
      <w:bookmarkStart w:id="174" w:name="_Toc475440404"/>
      <w:bookmarkStart w:id="175" w:name="_Toc460518581"/>
      <w:bookmarkStart w:id="176" w:name="_Toc30168335"/>
      <w:bookmarkEnd w:id="169"/>
      <w:bookmarkEnd w:id="170"/>
      <w:bookmarkEnd w:id="171"/>
      <w:bookmarkEnd w:id="172"/>
      <w:bookmarkEnd w:id="173"/>
      <w:bookmarkEnd w:id="174"/>
      <w:r w:rsidRPr="00E10C86">
        <w:rPr>
          <w:rFonts w:asciiTheme="minorHAnsi" w:hAnsiTheme="minorHAnsi" w:cstheme="minorHAnsi"/>
          <w:sz w:val="22"/>
          <w:szCs w:val="22"/>
        </w:rPr>
        <w:t>Knowledge and Skills Transfer</w:t>
      </w:r>
      <w:bookmarkEnd w:id="175"/>
      <w:bookmarkEnd w:id="176"/>
    </w:p>
    <w:p w14:paraId="3C27655A" w14:textId="77777777" w:rsidR="00E10C86" w:rsidRPr="00E10C86" w:rsidRDefault="00E10C86" w:rsidP="00E10C86">
      <w:pPr>
        <w:jc w:val="both"/>
        <w:rPr>
          <w:rFonts w:cstheme="minorHAnsi"/>
        </w:rPr>
      </w:pPr>
      <w:r w:rsidRPr="00E10C86">
        <w:rPr>
          <w:rFonts w:cstheme="minorHAnsi"/>
        </w:rPr>
        <w:t xml:space="preserve">It will be a condition of the contract that opportunities for the transfer of skills and/or knowledge from the Tender/Tender’s staff to </w:t>
      </w:r>
      <w:r w:rsidRPr="00E10C86">
        <w:rPr>
          <w:rFonts w:cstheme="minorHAnsi"/>
          <w:bCs/>
        </w:rPr>
        <w:t>the Contracting Authority</w:t>
      </w:r>
      <w:r w:rsidRPr="00E10C86">
        <w:rPr>
          <w:rFonts w:cstheme="minorHAnsi"/>
        </w:rPr>
        <w:t xml:space="preserve"> staff will be availed of during the course of the contract or prior to the handing over</w:t>
      </w:r>
      <w:bookmarkStart w:id="177" w:name="_Toc460518582"/>
      <w:r w:rsidRPr="00E10C86">
        <w:rPr>
          <w:rFonts w:cstheme="minorHAnsi"/>
        </w:rPr>
        <w:t xml:space="preserve"> of the finished work/product. </w:t>
      </w:r>
    </w:p>
    <w:p w14:paraId="4E680E94"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78" w:name="_Toc30168336"/>
      <w:r w:rsidRPr="00E10C86">
        <w:rPr>
          <w:rFonts w:asciiTheme="minorHAnsi" w:hAnsiTheme="minorHAnsi" w:cstheme="minorHAnsi"/>
          <w:sz w:val="22"/>
          <w:szCs w:val="22"/>
        </w:rPr>
        <w:t>Collusive Tendering</w:t>
      </w:r>
      <w:bookmarkEnd w:id="177"/>
      <w:bookmarkEnd w:id="178"/>
    </w:p>
    <w:p w14:paraId="0904184A" w14:textId="77777777" w:rsidR="00E10C86" w:rsidRPr="00E10C86" w:rsidRDefault="00E10C86" w:rsidP="00E10C86">
      <w:pPr>
        <w:jc w:val="both"/>
        <w:rPr>
          <w:rFonts w:cstheme="minorHAnsi"/>
          <w:bCs/>
        </w:rPr>
      </w:pPr>
      <w:r w:rsidRPr="00E10C86">
        <w:rPr>
          <w:rFonts w:cstheme="minorHAnsi"/>
          <w:bCs/>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bookmarkStart w:id="179" w:name="_Toc460518583"/>
    </w:p>
    <w:p w14:paraId="7D247E29"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80" w:name="_Toc460518585"/>
      <w:bookmarkStart w:id="181" w:name="_Toc30168337"/>
      <w:bookmarkEnd w:id="179"/>
      <w:r w:rsidRPr="00E10C86">
        <w:rPr>
          <w:rFonts w:asciiTheme="minorHAnsi" w:hAnsiTheme="minorHAnsi" w:cstheme="minorHAnsi"/>
          <w:sz w:val="22"/>
          <w:szCs w:val="22"/>
        </w:rPr>
        <w:t>Consortia and Prime Subcontractors</w:t>
      </w:r>
      <w:bookmarkEnd w:id="180"/>
      <w:bookmarkEnd w:id="181"/>
    </w:p>
    <w:p w14:paraId="7C08DC55" w14:textId="77777777" w:rsidR="00E10C86" w:rsidRPr="00E10C86" w:rsidRDefault="00E10C86" w:rsidP="00E10C86">
      <w:pPr>
        <w:jc w:val="both"/>
        <w:rPr>
          <w:rFonts w:cstheme="minorHAnsi"/>
        </w:rPr>
      </w:pPr>
      <w:r w:rsidRPr="00E10C86">
        <w:rPr>
          <w:rFonts w:cstheme="minorHAnsi"/>
          <w:bCs/>
        </w:rPr>
        <w:t>The Contracting Authority</w:t>
      </w:r>
      <w:r w:rsidRPr="00E10C86">
        <w:rPr>
          <w:rFonts w:cstheme="minorHAnsi"/>
        </w:rPr>
        <w:t xml:space="preserve">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7AF9A961" w14:textId="77777777" w:rsidR="00E10C86" w:rsidRPr="00E10C86" w:rsidRDefault="00E10C86" w:rsidP="00E10C86">
      <w:pPr>
        <w:jc w:val="both"/>
        <w:rPr>
          <w:rFonts w:cstheme="minorHAnsi"/>
        </w:rPr>
      </w:pPr>
      <w:r w:rsidRPr="00E10C86">
        <w:rPr>
          <w:rFonts w:cstheme="minorHAnsi"/>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56E3DBDB" w14:textId="3B7FA45B" w:rsidR="00E10C86" w:rsidRPr="00E10C86" w:rsidRDefault="00E10C86" w:rsidP="00E10C86">
      <w:pPr>
        <w:jc w:val="both"/>
        <w:rPr>
          <w:rFonts w:cstheme="minorHAnsi"/>
        </w:rPr>
      </w:pPr>
      <w:r w:rsidRPr="00E10C86">
        <w:rPr>
          <w:rFonts w:cstheme="minorHAnsi"/>
        </w:rPr>
        <w:t xml:space="preserve">Where a group of undertakings (in whatever form and regardless of the legal relationship between them) come together to submit a Tender in response to this </w:t>
      </w:r>
      <w:r w:rsidR="007F0308">
        <w:rPr>
          <w:rFonts w:cstheme="minorHAnsi"/>
        </w:rPr>
        <w:t>C</w:t>
      </w:r>
      <w:r w:rsidRPr="00E10C86">
        <w:rPr>
          <w:rFonts w:cstheme="minorHAnsi"/>
        </w:rPr>
        <w:t xml:space="preserve">FT </w:t>
      </w:r>
      <w:r w:rsidRPr="00E10C86">
        <w:rPr>
          <w:rFonts w:cstheme="minorHAnsi"/>
          <w:bCs/>
        </w:rPr>
        <w:t>the Contracting Authority</w:t>
      </w:r>
      <w:r w:rsidRPr="00E10C86">
        <w:rPr>
          <w:rFonts w:cstheme="minorHAnsi"/>
        </w:rPr>
        <w:t xml:space="preserve">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bookmarkStart w:id="182" w:name="_Toc460518586"/>
    </w:p>
    <w:p w14:paraId="7E7656DE" w14:textId="77777777" w:rsidR="00E10C86" w:rsidRPr="00E10C86" w:rsidRDefault="00E10C86" w:rsidP="00E10C86">
      <w:pPr>
        <w:pStyle w:val="Heading3"/>
        <w:numPr>
          <w:ilvl w:val="0"/>
          <w:numId w:val="3"/>
        </w:numPr>
        <w:spacing w:before="200" w:line="276" w:lineRule="auto"/>
        <w:jc w:val="both"/>
        <w:rPr>
          <w:rFonts w:asciiTheme="minorHAnsi" w:hAnsiTheme="minorHAnsi" w:cstheme="minorHAnsi"/>
          <w:sz w:val="22"/>
          <w:szCs w:val="22"/>
        </w:rPr>
      </w:pPr>
      <w:bookmarkStart w:id="183" w:name="_Toc30168338"/>
      <w:r w:rsidRPr="00E10C86">
        <w:rPr>
          <w:rFonts w:asciiTheme="minorHAnsi" w:hAnsiTheme="minorHAnsi" w:cstheme="minorHAnsi"/>
          <w:sz w:val="22"/>
          <w:szCs w:val="22"/>
        </w:rPr>
        <w:lastRenderedPageBreak/>
        <w:t>Anti-Competitive Conduct</w:t>
      </w:r>
      <w:bookmarkEnd w:id="182"/>
      <w:bookmarkEnd w:id="183"/>
    </w:p>
    <w:p w14:paraId="1CEF7B96" w14:textId="77777777" w:rsidR="00E10C86" w:rsidRPr="00E10C86" w:rsidRDefault="00E10C86" w:rsidP="00E10C86">
      <w:pPr>
        <w:jc w:val="both"/>
        <w:rPr>
          <w:rFonts w:cstheme="minorHAnsi"/>
        </w:rPr>
      </w:pPr>
      <w:r w:rsidRPr="00E10C86">
        <w:rPr>
          <w:rFonts w:cstheme="minorHAnsi"/>
        </w:rPr>
        <w:t>Tenderers attention is drawn to the Competition Act 2002 (as amended, the “2002 Act”). The 2002 Act makes it a criminal offence for Tenderers to collude on prices or terms in a public procurement competition.</w:t>
      </w:r>
    </w:p>
    <w:p w14:paraId="2A64E390" w14:textId="77777777" w:rsidR="00E10C86" w:rsidRPr="00E10C86" w:rsidRDefault="00E10C86" w:rsidP="00E10C86">
      <w:pPr>
        <w:spacing w:after="0" w:line="240" w:lineRule="auto"/>
        <w:ind w:left="540"/>
        <w:jc w:val="both"/>
        <w:rPr>
          <w:rFonts w:eastAsia="Times New Roman" w:cstheme="minorHAnsi"/>
          <w:color w:val="595959"/>
          <w:lang w:val="en-US" w:eastAsia="en-IE"/>
        </w:rPr>
      </w:pPr>
      <w:r w:rsidRPr="00E10C86">
        <w:rPr>
          <w:rFonts w:eastAsia="Times New Roman" w:cstheme="minorHAnsi"/>
          <w:color w:val="595959"/>
          <w:lang w:val="en-US" w:eastAsia="en-IE"/>
        </w:rPr>
        <w:t> </w:t>
      </w:r>
    </w:p>
    <w:p w14:paraId="7B7ADC62" w14:textId="77777777" w:rsidR="00E10C86" w:rsidRPr="00E10C86" w:rsidRDefault="00E10C86" w:rsidP="00E10C86">
      <w:pPr>
        <w:spacing w:before="40" w:after="0" w:line="240" w:lineRule="auto"/>
        <w:ind w:left="540"/>
        <w:jc w:val="both"/>
        <w:rPr>
          <w:rFonts w:eastAsia="Times New Roman" w:cstheme="minorHAnsi"/>
          <w:color w:val="2E74B5"/>
          <w:lang w:eastAsia="en-IE"/>
        </w:rPr>
      </w:pPr>
      <w:r w:rsidRPr="00E10C86">
        <w:rPr>
          <w:rFonts w:eastAsia="Times New Roman" w:cstheme="minorHAnsi"/>
          <w:color w:val="2E74B5"/>
          <w:lang w:eastAsia="en-IE"/>
        </w:rPr>
        <w:t> </w:t>
      </w:r>
    </w:p>
    <w:p w14:paraId="336589F9" w14:textId="77777777" w:rsidR="00E10C86" w:rsidRPr="00E10C86" w:rsidRDefault="00E10C86" w:rsidP="00E10C86">
      <w:pPr>
        <w:jc w:val="both"/>
        <w:rPr>
          <w:rFonts w:cstheme="minorHAnsi"/>
          <w:b/>
        </w:rPr>
      </w:pPr>
    </w:p>
    <w:p w14:paraId="596ADE5C" w14:textId="77777777" w:rsidR="00E10C86" w:rsidRPr="00E10C86" w:rsidRDefault="00E10C86" w:rsidP="00E10C86">
      <w:pPr>
        <w:jc w:val="both"/>
        <w:rPr>
          <w:rFonts w:cstheme="minorHAnsi"/>
          <w:b/>
        </w:rPr>
      </w:pPr>
    </w:p>
    <w:p w14:paraId="73E16582" w14:textId="77777777" w:rsidR="00E10C86" w:rsidRPr="00E10C86" w:rsidRDefault="00E10C86" w:rsidP="00E10C86">
      <w:pPr>
        <w:jc w:val="both"/>
        <w:rPr>
          <w:rFonts w:cstheme="minorHAnsi"/>
          <w:b/>
        </w:rPr>
      </w:pPr>
    </w:p>
    <w:p w14:paraId="29001042" w14:textId="77777777" w:rsidR="00E10C86" w:rsidRPr="00E10C86" w:rsidRDefault="00E10C86" w:rsidP="00E10C86">
      <w:pPr>
        <w:jc w:val="both"/>
        <w:rPr>
          <w:rFonts w:cstheme="minorHAnsi"/>
          <w:b/>
        </w:rPr>
      </w:pPr>
    </w:p>
    <w:p w14:paraId="027C7A57" w14:textId="77777777" w:rsidR="00E10C86" w:rsidRPr="00E10C86" w:rsidRDefault="00E10C86" w:rsidP="00E10C86">
      <w:pPr>
        <w:jc w:val="both"/>
        <w:rPr>
          <w:rFonts w:cstheme="minorHAnsi"/>
          <w:b/>
        </w:rPr>
      </w:pPr>
    </w:p>
    <w:p w14:paraId="7C6DFE38" w14:textId="77777777" w:rsidR="00E10C86" w:rsidRPr="00E10C86" w:rsidRDefault="00E10C86" w:rsidP="00E10C86">
      <w:pPr>
        <w:jc w:val="both"/>
        <w:rPr>
          <w:rFonts w:cstheme="minorHAnsi"/>
          <w:b/>
        </w:rPr>
      </w:pPr>
    </w:p>
    <w:p w14:paraId="22BEA767" w14:textId="77777777" w:rsidR="00E10C86" w:rsidRPr="00E10C86" w:rsidRDefault="00E10C86" w:rsidP="00E10C86">
      <w:pPr>
        <w:jc w:val="both"/>
        <w:rPr>
          <w:rFonts w:cstheme="minorHAnsi"/>
          <w:b/>
        </w:rPr>
      </w:pPr>
    </w:p>
    <w:p w14:paraId="0728EAF8" w14:textId="77777777" w:rsidR="00E10C86" w:rsidRPr="00E10C86" w:rsidRDefault="00E10C86" w:rsidP="00E10C86">
      <w:pPr>
        <w:jc w:val="both"/>
        <w:rPr>
          <w:rFonts w:cstheme="minorHAnsi"/>
          <w:b/>
        </w:rPr>
      </w:pPr>
    </w:p>
    <w:p w14:paraId="47CAE9AF" w14:textId="77777777" w:rsidR="00E10C86" w:rsidRPr="00E10C86" w:rsidRDefault="00E10C86" w:rsidP="00E10C86">
      <w:pPr>
        <w:jc w:val="both"/>
        <w:rPr>
          <w:rFonts w:cstheme="minorHAnsi"/>
          <w:b/>
        </w:rPr>
      </w:pPr>
    </w:p>
    <w:p w14:paraId="4E73C440" w14:textId="77777777" w:rsidR="00E10C86" w:rsidRPr="00E10C86" w:rsidRDefault="00E10C86" w:rsidP="00E10C86">
      <w:pPr>
        <w:jc w:val="both"/>
        <w:rPr>
          <w:rFonts w:cstheme="minorHAnsi"/>
          <w:b/>
        </w:rPr>
      </w:pPr>
    </w:p>
    <w:p w14:paraId="4A3CB7BF" w14:textId="77777777" w:rsidR="00E10C86" w:rsidRPr="00E10C86" w:rsidRDefault="00E10C86" w:rsidP="00E10C86">
      <w:pPr>
        <w:jc w:val="both"/>
        <w:rPr>
          <w:rFonts w:cstheme="minorHAnsi"/>
          <w:b/>
        </w:rPr>
      </w:pPr>
    </w:p>
    <w:p w14:paraId="1661F4D4" w14:textId="77777777" w:rsidR="00E10C86" w:rsidRPr="00E10C86" w:rsidRDefault="00E10C86" w:rsidP="00E10C86">
      <w:pPr>
        <w:jc w:val="both"/>
        <w:rPr>
          <w:rFonts w:cstheme="minorHAnsi"/>
          <w:b/>
        </w:rPr>
      </w:pPr>
    </w:p>
    <w:p w14:paraId="46FA25B5" w14:textId="77777777" w:rsidR="00E10C86" w:rsidRPr="00E10C86" w:rsidRDefault="00E10C86" w:rsidP="00E10C86">
      <w:pPr>
        <w:jc w:val="both"/>
        <w:rPr>
          <w:rFonts w:cstheme="minorHAnsi"/>
          <w:b/>
        </w:rPr>
      </w:pPr>
    </w:p>
    <w:p w14:paraId="05856F8B" w14:textId="77777777" w:rsidR="00E10C86" w:rsidRPr="00E10C86" w:rsidRDefault="00E10C86" w:rsidP="00E10C86">
      <w:pPr>
        <w:jc w:val="both"/>
        <w:rPr>
          <w:rFonts w:cstheme="minorHAnsi"/>
          <w:b/>
        </w:rPr>
      </w:pPr>
    </w:p>
    <w:p w14:paraId="6B14D25A" w14:textId="77777777" w:rsidR="00E10C86" w:rsidRPr="00E10C86" w:rsidRDefault="00E10C86" w:rsidP="00E10C86">
      <w:pPr>
        <w:jc w:val="both"/>
        <w:rPr>
          <w:rFonts w:cstheme="minorHAnsi"/>
          <w:b/>
        </w:rPr>
      </w:pPr>
    </w:p>
    <w:p w14:paraId="18D6C301" w14:textId="77777777" w:rsidR="00E10C86" w:rsidRPr="00E10C86" w:rsidRDefault="00E10C86" w:rsidP="00E10C86">
      <w:pPr>
        <w:jc w:val="both"/>
        <w:rPr>
          <w:rFonts w:cstheme="minorHAnsi"/>
          <w:b/>
        </w:rPr>
      </w:pPr>
    </w:p>
    <w:p w14:paraId="0203BE08" w14:textId="77777777" w:rsidR="00E10C86" w:rsidRPr="00E10C86" w:rsidRDefault="00E10C86" w:rsidP="00E10C86">
      <w:pPr>
        <w:jc w:val="both"/>
        <w:rPr>
          <w:rFonts w:cstheme="minorHAnsi"/>
          <w:b/>
        </w:rPr>
      </w:pPr>
    </w:p>
    <w:p w14:paraId="649DE304" w14:textId="77777777" w:rsidR="00E10C86" w:rsidRPr="00E10C86" w:rsidRDefault="00E10C86" w:rsidP="00E10C86">
      <w:pPr>
        <w:jc w:val="both"/>
        <w:rPr>
          <w:rFonts w:cstheme="minorHAnsi"/>
          <w:b/>
        </w:rPr>
      </w:pPr>
    </w:p>
    <w:p w14:paraId="181AED72" w14:textId="77777777" w:rsidR="00E10C86" w:rsidRPr="00E10C86" w:rsidRDefault="00E10C86" w:rsidP="00E10C86">
      <w:pPr>
        <w:jc w:val="both"/>
        <w:rPr>
          <w:rFonts w:cstheme="minorHAnsi"/>
          <w:b/>
        </w:rPr>
      </w:pPr>
    </w:p>
    <w:p w14:paraId="5C13E27D" w14:textId="77777777" w:rsidR="00E10C86" w:rsidRPr="00E10C86" w:rsidRDefault="00E10C86" w:rsidP="00E10C86">
      <w:pPr>
        <w:jc w:val="both"/>
        <w:rPr>
          <w:rFonts w:cstheme="minorHAnsi"/>
          <w:b/>
        </w:rPr>
      </w:pPr>
    </w:p>
    <w:p w14:paraId="01E4B878" w14:textId="77777777" w:rsidR="00E10C86" w:rsidRPr="00E10C86" w:rsidRDefault="00E10C86" w:rsidP="00E10C86">
      <w:pPr>
        <w:jc w:val="both"/>
        <w:rPr>
          <w:rFonts w:cstheme="minorHAnsi"/>
          <w:b/>
        </w:rPr>
      </w:pPr>
    </w:p>
    <w:p w14:paraId="3E858C04" w14:textId="77777777" w:rsidR="00E10C86" w:rsidRPr="00E10C86" w:rsidRDefault="00E10C86" w:rsidP="00E10C86">
      <w:pPr>
        <w:jc w:val="both"/>
        <w:rPr>
          <w:rFonts w:cstheme="minorHAnsi"/>
          <w:b/>
        </w:rPr>
      </w:pPr>
    </w:p>
    <w:p w14:paraId="245946AE" w14:textId="77777777" w:rsidR="00E10C86" w:rsidRPr="00E10C86" w:rsidRDefault="00E10C86" w:rsidP="00E10C86">
      <w:pPr>
        <w:jc w:val="both"/>
        <w:rPr>
          <w:rFonts w:cstheme="minorHAnsi"/>
          <w:b/>
        </w:rPr>
      </w:pPr>
    </w:p>
    <w:p w14:paraId="0FF947CC" w14:textId="77777777" w:rsidR="00E10C86" w:rsidRPr="00E10C86" w:rsidRDefault="00E10C86" w:rsidP="00E10C86">
      <w:pPr>
        <w:jc w:val="both"/>
        <w:rPr>
          <w:rFonts w:cstheme="minorHAnsi"/>
          <w:b/>
        </w:rPr>
      </w:pPr>
    </w:p>
    <w:p w14:paraId="694414A1" w14:textId="77777777" w:rsidR="00E10C86" w:rsidRPr="00E10C86" w:rsidRDefault="00E10C86" w:rsidP="00E10C86">
      <w:pPr>
        <w:jc w:val="both"/>
        <w:rPr>
          <w:rFonts w:cstheme="minorHAnsi"/>
          <w:b/>
        </w:rPr>
      </w:pPr>
    </w:p>
    <w:p w14:paraId="73D8552D" w14:textId="6F3D69B7" w:rsidR="00E10C86" w:rsidRPr="00E10C86" w:rsidRDefault="00E10C86" w:rsidP="00E10C86">
      <w:pPr>
        <w:keepNext/>
        <w:keepLines/>
        <w:spacing w:before="480" w:after="0"/>
        <w:outlineLvl w:val="0"/>
        <w:rPr>
          <w:rFonts w:eastAsia="SimSun" w:cstheme="minorHAnsi"/>
          <w:b/>
          <w:bCs/>
          <w:color w:val="17665C"/>
        </w:rPr>
      </w:pPr>
      <w:r w:rsidRPr="00E10C86">
        <w:rPr>
          <w:rFonts w:eastAsia="SimSun" w:cstheme="minorHAnsi"/>
          <w:b/>
          <w:bCs/>
          <w:color w:val="17665C"/>
        </w:rPr>
        <w:lastRenderedPageBreak/>
        <w:t xml:space="preserve">APPENDIX </w:t>
      </w:r>
      <w:r w:rsidR="006D026C">
        <w:rPr>
          <w:rFonts w:eastAsia="SimSun" w:cstheme="minorHAnsi"/>
          <w:b/>
          <w:bCs/>
          <w:color w:val="17665C"/>
        </w:rPr>
        <w:t>3</w:t>
      </w:r>
      <w:r w:rsidRPr="00E10C86">
        <w:rPr>
          <w:rFonts w:eastAsia="SimSun" w:cstheme="minorHAnsi"/>
          <w:b/>
          <w:bCs/>
          <w:color w:val="17665C"/>
        </w:rPr>
        <w:t xml:space="preserve"> – FRAMEWORK AGREEMENT TERMS AND CONDITIONS </w:t>
      </w:r>
    </w:p>
    <w:p w14:paraId="4D48A6BE" w14:textId="77777777" w:rsidR="00E10C86" w:rsidRPr="00E10C86" w:rsidRDefault="00E10C86" w:rsidP="00E10C86">
      <w:pPr>
        <w:jc w:val="both"/>
        <w:rPr>
          <w:rFonts w:cstheme="minorHAnsi"/>
          <w:b/>
        </w:rPr>
      </w:pPr>
    </w:p>
    <w:p w14:paraId="7731A98D" w14:textId="77777777" w:rsidR="00E10C86" w:rsidRPr="00E10C86" w:rsidRDefault="00E10C86" w:rsidP="00E10C86">
      <w:pPr>
        <w:rPr>
          <w:rFonts w:eastAsia="Calibri" w:cstheme="minorHAnsi"/>
        </w:rPr>
      </w:pPr>
    </w:p>
    <w:p w14:paraId="474280F5" w14:textId="29D2665F" w:rsidR="00E10C86" w:rsidRPr="00E10C86" w:rsidRDefault="00E10C86" w:rsidP="00E10C86">
      <w:pPr>
        <w:jc w:val="center"/>
        <w:rPr>
          <w:rFonts w:eastAsia="Calibri" w:cstheme="minorHAnsi"/>
          <w:b/>
          <w:u w:val="single"/>
        </w:rPr>
      </w:pPr>
      <w:r w:rsidRPr="00E10C86">
        <w:rPr>
          <w:rFonts w:eastAsia="Calibri" w:cstheme="minorHAnsi"/>
          <w:b/>
          <w:u w:val="single"/>
        </w:rPr>
        <w:t>NOTE: FOR INFORMATION PURPOSES ONLY – NOT COMPLET</w:t>
      </w:r>
      <w:r w:rsidR="004C0DDE">
        <w:rPr>
          <w:rFonts w:eastAsia="Calibri" w:cstheme="minorHAnsi"/>
          <w:b/>
          <w:u w:val="single"/>
        </w:rPr>
        <w:t>ED</w:t>
      </w:r>
      <w:r w:rsidRPr="00E10C86">
        <w:rPr>
          <w:rFonts w:eastAsia="Calibri" w:cstheme="minorHAnsi"/>
          <w:b/>
          <w:u w:val="single"/>
        </w:rPr>
        <w:t xml:space="preserve"> UNTIL FRAMEWORK CONCLUSION STAGE</w:t>
      </w:r>
    </w:p>
    <w:p w14:paraId="5D59FEDC" w14:textId="77777777" w:rsidR="00E10C86" w:rsidRPr="00E10C86" w:rsidRDefault="00E10C86" w:rsidP="00E10C86">
      <w:pPr>
        <w:rPr>
          <w:rFonts w:eastAsia="Calibri" w:cstheme="minorHAnsi"/>
          <w:b/>
          <w:u w:val="single"/>
        </w:rPr>
      </w:pPr>
    </w:p>
    <w:p w14:paraId="60931F2D" w14:textId="77777777" w:rsidR="00E10C86" w:rsidRPr="00E10C86" w:rsidRDefault="00E10C86" w:rsidP="00E10C86">
      <w:pPr>
        <w:spacing w:after="0"/>
        <w:rPr>
          <w:rFonts w:eastAsia="Calibri" w:cstheme="minorHAnsi"/>
          <w:b/>
          <w:u w:val="single"/>
        </w:rPr>
      </w:pPr>
      <w:r w:rsidRPr="00E10C86">
        <w:rPr>
          <w:rFonts w:eastAsia="Calibri" w:cstheme="minorHAnsi"/>
          <w:b/>
          <w:u w:val="single"/>
        </w:rPr>
        <w:t>IMPORTANT NOTE:</w:t>
      </w:r>
    </w:p>
    <w:p w14:paraId="071FF8B6" w14:textId="77777777" w:rsidR="00E10C86" w:rsidRPr="00E10C86" w:rsidRDefault="00E10C86" w:rsidP="00E10C86">
      <w:pPr>
        <w:spacing w:after="0"/>
        <w:rPr>
          <w:rFonts w:eastAsia="Calibri" w:cstheme="minorHAnsi"/>
          <w:b/>
          <w:u w:val="single"/>
        </w:rPr>
      </w:pPr>
    </w:p>
    <w:p w14:paraId="70951F27" w14:textId="77777777" w:rsidR="00E10C86" w:rsidRPr="00E10C86" w:rsidRDefault="00E10C86" w:rsidP="00E10C86">
      <w:pPr>
        <w:spacing w:after="0"/>
        <w:jc w:val="both"/>
        <w:rPr>
          <w:rFonts w:eastAsia="Calibri" w:cstheme="minorHAnsi"/>
        </w:rPr>
      </w:pPr>
      <w:r w:rsidRPr="00E10C86">
        <w:rPr>
          <w:rFonts w:eastAsia="Calibri" w:cstheme="minorHAnsi"/>
        </w:rPr>
        <w:t>The</w:t>
      </w:r>
      <w:r w:rsidRPr="00E10C86">
        <w:rPr>
          <w:rFonts w:eastAsia="Calibri" w:cstheme="minorHAnsi"/>
          <w:spacing w:val="2"/>
        </w:rPr>
        <w:t xml:space="preserve"> </w:t>
      </w:r>
      <w:r w:rsidRPr="00E10C86">
        <w:rPr>
          <w:rFonts w:eastAsia="Calibri" w:cstheme="minorHAnsi"/>
        </w:rPr>
        <w:t>following</w:t>
      </w:r>
      <w:r w:rsidRPr="00E10C86">
        <w:rPr>
          <w:rFonts w:eastAsia="Calibri" w:cstheme="minorHAnsi"/>
          <w:spacing w:val="30"/>
        </w:rPr>
        <w:t xml:space="preserve"> </w:t>
      </w:r>
      <w:r w:rsidRPr="00E10C86">
        <w:rPr>
          <w:rFonts w:eastAsia="Calibri" w:cstheme="minorHAnsi"/>
        </w:rPr>
        <w:t>terms</w:t>
      </w:r>
      <w:r w:rsidRPr="00E10C86">
        <w:rPr>
          <w:rFonts w:eastAsia="Calibri" w:cstheme="minorHAnsi"/>
          <w:spacing w:val="30"/>
        </w:rPr>
        <w:t xml:space="preserve"> </w:t>
      </w:r>
      <w:r w:rsidRPr="00E10C86">
        <w:rPr>
          <w:rFonts w:eastAsia="Calibri" w:cstheme="minorHAnsi"/>
        </w:rPr>
        <w:t>are</w:t>
      </w:r>
      <w:r w:rsidRPr="00E10C86">
        <w:rPr>
          <w:rFonts w:eastAsia="Calibri" w:cstheme="minorHAnsi"/>
          <w:spacing w:val="23"/>
        </w:rPr>
        <w:t xml:space="preserve"> </w:t>
      </w:r>
      <w:r w:rsidRPr="00E10C86">
        <w:rPr>
          <w:rFonts w:eastAsia="Calibri" w:cstheme="minorHAnsi"/>
        </w:rPr>
        <w:t>provided</w:t>
      </w:r>
      <w:r w:rsidRPr="00E10C86">
        <w:rPr>
          <w:rFonts w:eastAsia="Calibri" w:cstheme="minorHAnsi"/>
          <w:spacing w:val="16"/>
        </w:rPr>
        <w:t xml:space="preserve"> </w:t>
      </w:r>
      <w:r w:rsidRPr="00E10C86">
        <w:rPr>
          <w:rFonts w:eastAsia="Calibri" w:cstheme="minorHAnsi"/>
        </w:rPr>
        <w:t>as</w:t>
      </w:r>
      <w:r w:rsidRPr="00E10C86">
        <w:rPr>
          <w:rFonts w:eastAsia="Calibri" w:cstheme="minorHAnsi"/>
          <w:spacing w:val="30"/>
        </w:rPr>
        <w:t xml:space="preserve"> </w:t>
      </w:r>
      <w:r w:rsidRPr="00E10C86">
        <w:rPr>
          <w:rFonts w:eastAsia="Calibri" w:cstheme="minorHAnsi"/>
        </w:rPr>
        <w:t>an</w:t>
      </w:r>
      <w:r w:rsidRPr="00E10C86">
        <w:rPr>
          <w:rFonts w:eastAsia="Calibri" w:cstheme="minorHAnsi"/>
          <w:spacing w:val="38"/>
        </w:rPr>
        <w:t xml:space="preserve"> </w:t>
      </w:r>
      <w:r w:rsidRPr="00E10C86">
        <w:rPr>
          <w:rFonts w:eastAsia="Calibri" w:cstheme="minorHAnsi"/>
        </w:rPr>
        <w:t>indication</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intended</w:t>
      </w:r>
      <w:r w:rsidRPr="00E10C86">
        <w:rPr>
          <w:rFonts w:eastAsia="Calibri" w:cstheme="minorHAnsi"/>
          <w:spacing w:val="-12"/>
        </w:rPr>
        <w:t xml:space="preserve"> </w:t>
      </w:r>
      <w:r w:rsidRPr="00E10C86">
        <w:rPr>
          <w:rFonts w:eastAsia="Calibri" w:cstheme="minorHAnsi"/>
        </w:rPr>
        <w:t>format</w:t>
      </w:r>
      <w:r w:rsidRPr="00E10C86">
        <w:rPr>
          <w:rFonts w:eastAsia="Calibri" w:cstheme="minorHAnsi"/>
          <w:spacing w:val="-12"/>
        </w:rPr>
        <w:t xml:space="preserve"> </w:t>
      </w:r>
      <w:r w:rsidRPr="00E10C86">
        <w:rPr>
          <w:rFonts w:eastAsia="Calibri" w:cstheme="minorHAnsi"/>
        </w:rPr>
        <w:t>for</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2"/>
        </w:rPr>
        <w:t xml:space="preserve"> </w:t>
      </w:r>
      <w:r w:rsidRPr="00E10C86">
        <w:rPr>
          <w:rFonts w:eastAsia="Calibri" w:cstheme="minorHAnsi"/>
        </w:rPr>
        <w:t>framework</w:t>
      </w:r>
      <w:r w:rsidRPr="00E10C86">
        <w:rPr>
          <w:rFonts w:eastAsia="Calibri" w:cstheme="minorHAnsi"/>
          <w:spacing w:val="23"/>
        </w:rPr>
        <w:t xml:space="preserve"> </w:t>
      </w:r>
      <w:r w:rsidRPr="00E10C86">
        <w:rPr>
          <w:rFonts w:eastAsia="Calibri" w:cstheme="minorHAnsi"/>
        </w:rPr>
        <w:t>agreement</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be</w:t>
      </w:r>
      <w:r w:rsidRPr="00E10C86">
        <w:rPr>
          <w:rFonts w:eastAsia="Calibri" w:cstheme="minorHAnsi"/>
          <w:spacing w:val="-10"/>
        </w:rPr>
        <w:t xml:space="preserve"> </w:t>
      </w:r>
      <w:r w:rsidRPr="00E10C86">
        <w:rPr>
          <w:rFonts w:eastAsia="Calibri" w:cstheme="minorHAnsi"/>
        </w:rPr>
        <w:t>signed</w:t>
      </w:r>
      <w:r w:rsidRPr="00E10C86">
        <w:rPr>
          <w:rFonts w:eastAsia="Calibri" w:cstheme="minorHAnsi"/>
          <w:spacing w:val="38"/>
        </w:rPr>
        <w:t xml:space="preserve"> </w:t>
      </w:r>
      <w:r w:rsidRPr="00E10C86">
        <w:rPr>
          <w:rFonts w:eastAsia="Calibri" w:cstheme="minorHAnsi"/>
        </w:rPr>
        <w:t>with</w:t>
      </w:r>
      <w:r w:rsidRPr="00E10C86">
        <w:rPr>
          <w:rFonts w:eastAsia="Calibri" w:cstheme="minorHAnsi"/>
          <w:spacing w:val="52"/>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successful</w:t>
      </w:r>
      <w:r w:rsidRPr="00E10C86">
        <w:rPr>
          <w:rFonts w:eastAsia="Calibri" w:cstheme="minorHAnsi"/>
          <w:spacing w:val="30"/>
        </w:rPr>
        <w:t xml:space="preserve"> </w:t>
      </w:r>
      <w:r w:rsidRPr="00E10C86">
        <w:rPr>
          <w:rFonts w:eastAsia="Calibri" w:cstheme="minorHAnsi"/>
        </w:rPr>
        <w:t>operator</w:t>
      </w:r>
      <w:r w:rsidRPr="00E10C86">
        <w:rPr>
          <w:rFonts w:eastAsia="Calibri" w:cstheme="minorHAnsi"/>
          <w:spacing w:val="45"/>
        </w:rPr>
        <w:t xml:space="preserve"> </w:t>
      </w:r>
      <w:r w:rsidRPr="00E10C86">
        <w:rPr>
          <w:rFonts w:eastAsia="Calibri" w:cstheme="minorHAnsi"/>
        </w:rPr>
        <w:t>admitted</w:t>
      </w:r>
      <w:r w:rsidRPr="00E10C86">
        <w:rPr>
          <w:rFonts w:eastAsia="Calibri" w:cstheme="minorHAnsi"/>
          <w:spacing w:val="38"/>
        </w:rPr>
        <w:t xml:space="preserve"> </w:t>
      </w:r>
      <w:r w:rsidRPr="00E10C86">
        <w:rPr>
          <w:rFonts w:eastAsia="Calibri" w:cstheme="minorHAnsi"/>
        </w:rPr>
        <w:t>to</w:t>
      </w:r>
      <w:r w:rsidRPr="00E10C86">
        <w:rPr>
          <w:rFonts w:eastAsia="Calibri" w:cstheme="minorHAnsi"/>
          <w:spacing w:val="45"/>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framework in accordance with the terms of the Competition.</w:t>
      </w:r>
      <w:r w:rsidRPr="00E10C86">
        <w:rPr>
          <w:rFonts w:eastAsia="Calibri" w:cstheme="minorHAnsi"/>
          <w:spacing w:val="66"/>
        </w:rPr>
        <w:t xml:space="preserve"> </w:t>
      </w:r>
      <w:r w:rsidRPr="00E10C86">
        <w:rPr>
          <w:rFonts w:eastAsia="Calibri" w:cstheme="minorHAnsi"/>
        </w:rPr>
        <w:t>Tenderers</w:t>
      </w:r>
      <w:r w:rsidRPr="00E10C86">
        <w:rPr>
          <w:rFonts w:eastAsia="Calibri" w:cstheme="minorHAnsi"/>
          <w:spacing w:val="45"/>
        </w:rPr>
        <w:t xml:space="preserve"> </w:t>
      </w:r>
      <w:r w:rsidRPr="00E10C86">
        <w:rPr>
          <w:rFonts w:eastAsia="Calibri" w:cstheme="minorHAnsi"/>
        </w:rPr>
        <w:t>are</w:t>
      </w:r>
      <w:r w:rsidRPr="00E10C86">
        <w:rPr>
          <w:rFonts w:eastAsia="Calibri" w:cstheme="minorHAnsi"/>
          <w:spacing w:val="45"/>
        </w:rPr>
        <w:t xml:space="preserve"> </w:t>
      </w:r>
      <w:r w:rsidRPr="00E10C86">
        <w:rPr>
          <w:rFonts w:eastAsia="Calibri" w:cstheme="minorHAnsi"/>
          <w:b/>
        </w:rPr>
        <w:t>not</w:t>
      </w:r>
      <w:r w:rsidRPr="00E10C86">
        <w:rPr>
          <w:rFonts w:eastAsia="Calibri" w:cstheme="minorHAnsi"/>
          <w:spacing w:val="30"/>
        </w:rPr>
        <w:t xml:space="preserve"> </w:t>
      </w:r>
      <w:r w:rsidRPr="00E10C86">
        <w:rPr>
          <w:rFonts w:eastAsia="Calibri" w:cstheme="minorHAnsi"/>
        </w:rPr>
        <w:t>requested</w:t>
      </w:r>
      <w:r w:rsidRPr="00E10C86">
        <w:rPr>
          <w:rFonts w:eastAsia="Calibri" w:cstheme="minorHAnsi"/>
          <w:spacing w:val="38"/>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sign</w:t>
      </w:r>
      <w:r w:rsidRPr="00E10C86">
        <w:rPr>
          <w:rFonts w:eastAsia="Calibri" w:cstheme="minorHAnsi"/>
          <w:spacing w:val="52"/>
        </w:rPr>
        <w:t xml:space="preserve"> </w:t>
      </w:r>
      <w:r w:rsidRPr="00E10C86">
        <w:rPr>
          <w:rFonts w:eastAsia="Calibri" w:cstheme="minorHAnsi"/>
        </w:rPr>
        <w:t>these</w:t>
      </w:r>
      <w:r w:rsidRPr="00E10C86">
        <w:rPr>
          <w:rFonts w:eastAsia="Calibri" w:cstheme="minorHAnsi"/>
          <w:spacing w:val="-3"/>
        </w:rPr>
        <w:t xml:space="preserve"> </w:t>
      </w:r>
      <w:r w:rsidRPr="00E10C86">
        <w:rPr>
          <w:rFonts w:eastAsia="Calibri" w:cstheme="minorHAnsi"/>
        </w:rPr>
        <w:t>terms</w:t>
      </w:r>
      <w:r w:rsidRPr="00E10C86">
        <w:rPr>
          <w:rFonts w:eastAsia="Calibri" w:cstheme="minorHAnsi"/>
          <w:spacing w:val="45"/>
        </w:rPr>
        <w:t xml:space="preserve"> </w:t>
      </w:r>
      <w:r w:rsidRPr="00E10C86">
        <w:rPr>
          <w:rFonts w:eastAsia="Calibri" w:cstheme="minorHAnsi"/>
        </w:rPr>
        <w:t>as</w:t>
      </w:r>
      <w:r w:rsidRPr="00E10C86">
        <w:rPr>
          <w:rFonts w:eastAsia="Calibri" w:cstheme="minorHAnsi"/>
          <w:spacing w:val="38"/>
        </w:rPr>
        <w:t xml:space="preserve"> </w:t>
      </w:r>
      <w:r w:rsidRPr="00E10C86">
        <w:rPr>
          <w:rFonts w:eastAsia="Calibri" w:cstheme="minorHAnsi"/>
        </w:rPr>
        <w:t>part</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their</w:t>
      </w:r>
      <w:r w:rsidRPr="00E10C86">
        <w:rPr>
          <w:rFonts w:eastAsia="Calibri" w:cstheme="minorHAnsi"/>
          <w:spacing w:val="30"/>
        </w:rPr>
        <w:t xml:space="preserve"> </w:t>
      </w:r>
      <w:r w:rsidRPr="00E10C86">
        <w:rPr>
          <w:rFonts w:eastAsia="Calibri" w:cstheme="minorHAnsi"/>
        </w:rPr>
        <w:t>tender</w:t>
      </w:r>
      <w:r w:rsidRPr="00E10C86">
        <w:rPr>
          <w:rFonts w:eastAsia="Calibri" w:cstheme="minorHAnsi"/>
          <w:spacing w:val="38"/>
        </w:rPr>
        <w:t xml:space="preserve"> </w:t>
      </w:r>
      <w:r w:rsidRPr="00E10C86">
        <w:rPr>
          <w:rFonts w:eastAsia="Calibri" w:cstheme="minorHAnsi"/>
        </w:rPr>
        <w:t>submission</w:t>
      </w:r>
      <w:r w:rsidRPr="00E10C86">
        <w:rPr>
          <w:rFonts w:eastAsia="Calibri" w:cstheme="minorHAnsi"/>
          <w:spacing w:val="38"/>
        </w:rPr>
        <w:t xml:space="preserve"> </w:t>
      </w:r>
      <w:r w:rsidRPr="00E10C86">
        <w:rPr>
          <w:rFonts w:eastAsia="Calibri" w:cstheme="minorHAnsi"/>
        </w:rPr>
        <w:t>but</w:t>
      </w:r>
      <w:r w:rsidRPr="00E10C86">
        <w:rPr>
          <w:rFonts w:eastAsia="Calibri" w:cstheme="minorHAnsi"/>
          <w:spacing w:val="30"/>
        </w:rPr>
        <w:t xml:space="preserve"> </w:t>
      </w:r>
      <w:r w:rsidRPr="00E10C86">
        <w:rPr>
          <w:rFonts w:eastAsia="Calibri" w:cstheme="minorHAnsi"/>
        </w:rPr>
        <w:t>should</w:t>
      </w:r>
      <w:r w:rsidRPr="00E10C86">
        <w:rPr>
          <w:rFonts w:eastAsia="Calibri" w:cstheme="minorHAnsi"/>
          <w:spacing w:val="30"/>
        </w:rPr>
        <w:t xml:space="preserve"> </w:t>
      </w:r>
      <w:r w:rsidRPr="00E10C86">
        <w:rPr>
          <w:rFonts w:eastAsia="Calibri" w:cstheme="minorHAnsi"/>
        </w:rPr>
        <w:t>review</w:t>
      </w:r>
      <w:r w:rsidRPr="00E10C86">
        <w:rPr>
          <w:rFonts w:eastAsia="Calibri" w:cstheme="minorHAnsi"/>
          <w:spacing w:val="45"/>
        </w:rPr>
        <w:t xml:space="preserve"> </w:t>
      </w:r>
      <w:r w:rsidRPr="00E10C86">
        <w:rPr>
          <w:rFonts w:eastAsia="Calibri" w:cstheme="minorHAnsi"/>
        </w:rPr>
        <w:t>them</w:t>
      </w:r>
      <w:r w:rsidRPr="00E10C86">
        <w:rPr>
          <w:rFonts w:eastAsia="Calibri" w:cstheme="minorHAnsi"/>
          <w:spacing w:val="52"/>
        </w:rPr>
        <w:t xml:space="preserve"> </w:t>
      </w:r>
      <w:r w:rsidRPr="00E10C86">
        <w:rPr>
          <w:rFonts w:eastAsia="Calibri" w:cstheme="minorHAnsi"/>
        </w:rPr>
        <w:t>carefully.</w:t>
      </w:r>
    </w:p>
    <w:p w14:paraId="590D7380" w14:textId="1220ACF9" w:rsidR="00E10C86" w:rsidRPr="00AE7BAB" w:rsidRDefault="00E10C86" w:rsidP="00AE7BAB">
      <w:pPr>
        <w:rPr>
          <w:rFonts w:cstheme="minorHAnsi"/>
        </w:rPr>
      </w:pPr>
      <w:r w:rsidRPr="00E10C86">
        <w:rPr>
          <w:rFonts w:eastAsia="Calibri" w:cstheme="minorHAnsi"/>
        </w:rPr>
        <w:t>Framework</w:t>
      </w:r>
      <w:r w:rsidRPr="00E10C86">
        <w:rPr>
          <w:rFonts w:eastAsia="Calibri" w:cstheme="minorHAnsi"/>
          <w:spacing w:val="2"/>
        </w:rPr>
        <w:t xml:space="preserve"> </w:t>
      </w:r>
      <w:r w:rsidRPr="00E10C86">
        <w:rPr>
          <w:rFonts w:eastAsia="Calibri" w:cstheme="minorHAnsi"/>
        </w:rPr>
        <w:t>Agreement</w:t>
      </w:r>
      <w:r w:rsidRPr="00E10C86">
        <w:rPr>
          <w:rFonts w:eastAsia="Calibri" w:cstheme="minorHAnsi"/>
          <w:spacing w:val="9"/>
        </w:rPr>
        <w:t xml:space="preserve"> </w:t>
      </w:r>
      <w:r w:rsidRPr="00E10C86">
        <w:rPr>
          <w:rFonts w:eastAsia="Calibri" w:cstheme="minorHAnsi"/>
        </w:rPr>
        <w:t>with</w:t>
      </w:r>
      <w:r w:rsidRPr="00E10C86">
        <w:rPr>
          <w:rFonts w:eastAsia="Calibri" w:cstheme="minorHAnsi"/>
          <w:spacing w:val="23"/>
        </w:rPr>
        <w:t xml:space="preserve"> </w:t>
      </w:r>
      <w:r w:rsidRPr="00E10C86">
        <w:rPr>
          <w:rFonts w:eastAsia="Calibri" w:cstheme="minorHAnsi"/>
        </w:rPr>
        <w:t xml:space="preserve">a Single Operator for </w:t>
      </w:r>
      <w:r w:rsidR="000935D0" w:rsidRPr="00FF61B9">
        <w:rPr>
          <w:rFonts w:eastAsia="Calibri" w:cstheme="minorHAnsi"/>
        </w:rPr>
        <w:t>The Provision of Training Services for the Scaffolding Apprenticeship in three (3) Lots to Laois and Offaly Education and Training Board.</w:t>
      </w:r>
    </w:p>
    <w:p w14:paraId="7414E823" w14:textId="77777777" w:rsidR="00E10C86" w:rsidRPr="00E10C86" w:rsidRDefault="00E10C86" w:rsidP="00E10C86">
      <w:pPr>
        <w:spacing w:after="0"/>
        <w:jc w:val="both"/>
        <w:rPr>
          <w:rFonts w:eastAsia="Calibri" w:cstheme="minorHAnsi"/>
        </w:rPr>
      </w:pPr>
    </w:p>
    <w:p w14:paraId="611A8378" w14:textId="77777777" w:rsidR="00E10C86" w:rsidRPr="00E10C86" w:rsidRDefault="00E10C86" w:rsidP="00E10C86">
      <w:pPr>
        <w:spacing w:after="0"/>
        <w:jc w:val="both"/>
        <w:rPr>
          <w:rFonts w:eastAsia="Calibri" w:cstheme="minorHAnsi"/>
          <w:color w:val="FF0000"/>
        </w:rPr>
      </w:pPr>
      <w:r w:rsidRPr="00E10C86">
        <w:rPr>
          <w:rFonts w:cstheme="minorHAnsi"/>
          <w:b/>
          <w:noProof/>
        </w:rPr>
        <w:t xml:space="preserve">This framework relates to : </w:t>
      </w:r>
      <w:r w:rsidRPr="00E10C86">
        <w:rPr>
          <w:rFonts w:cstheme="minorHAnsi"/>
          <w:b/>
          <w:noProof/>
          <w:color w:val="FF0000"/>
        </w:rPr>
        <w:t>[insert Lot No. and Title]</w:t>
      </w:r>
    </w:p>
    <w:p w14:paraId="51327D11" w14:textId="77777777" w:rsidR="00E10C86" w:rsidRPr="00E10C86" w:rsidRDefault="00E10C86" w:rsidP="00E10C86">
      <w:pPr>
        <w:spacing w:after="0"/>
        <w:jc w:val="both"/>
        <w:rPr>
          <w:rFonts w:eastAsia="Calibri" w:cstheme="minorHAnsi"/>
        </w:rPr>
      </w:pPr>
    </w:p>
    <w:p w14:paraId="18F4D34A" w14:textId="77777777" w:rsidR="00E10C86" w:rsidRPr="00E10C86" w:rsidRDefault="00E10C86" w:rsidP="00E10C86">
      <w:pPr>
        <w:spacing w:after="0"/>
        <w:jc w:val="both"/>
        <w:rPr>
          <w:rFonts w:eastAsia="Calibri" w:cstheme="minorHAnsi"/>
        </w:rPr>
      </w:pPr>
      <w:r w:rsidRPr="00E10C86">
        <w:rPr>
          <w:rFonts w:eastAsia="Calibri" w:cstheme="minorHAnsi"/>
        </w:rPr>
        <w:t>PARTIES</w:t>
      </w:r>
    </w:p>
    <w:p w14:paraId="035A76C2" w14:textId="77777777" w:rsidR="00E10C86" w:rsidRPr="00E10C86" w:rsidRDefault="00E10C86" w:rsidP="00E10C86">
      <w:pPr>
        <w:spacing w:after="0"/>
        <w:jc w:val="both"/>
        <w:rPr>
          <w:rFonts w:eastAsia="Calibri" w:cstheme="minorHAnsi"/>
        </w:rPr>
      </w:pPr>
    </w:p>
    <w:p w14:paraId="408A9EC8" w14:textId="77777777" w:rsidR="00E10C86" w:rsidRPr="00E10C86" w:rsidRDefault="00E10C86" w:rsidP="00E10C86">
      <w:pPr>
        <w:spacing w:after="0"/>
        <w:jc w:val="both"/>
        <w:rPr>
          <w:rFonts w:eastAsia="Calibri" w:cstheme="minorHAnsi"/>
        </w:rPr>
      </w:pPr>
      <w:r w:rsidRPr="00E10C86">
        <w:rPr>
          <w:rFonts w:eastAsia="Calibri" w:cstheme="minorHAnsi"/>
          <w:b/>
          <w:spacing w:val="-10"/>
        </w:rPr>
        <w:t xml:space="preserve">LAOIS AND OFFALY EDUCATION AND TRAINING BOARD </w:t>
      </w:r>
      <w:r w:rsidRPr="00E10C86">
        <w:rPr>
          <w:rFonts w:eastAsia="Calibri" w:cstheme="minorHAnsi"/>
        </w:rPr>
        <w:t>of Mountrath Road, Portlaoise, Co. Laois (Hereinafter</w:t>
      </w:r>
      <w:r w:rsidRPr="00E10C86">
        <w:rPr>
          <w:rFonts w:eastAsia="Calibri" w:cstheme="minorHAnsi"/>
          <w:spacing w:val="9"/>
        </w:rPr>
        <w:t xml:space="preserve"> </w:t>
      </w:r>
      <w:r w:rsidRPr="00E10C86">
        <w:rPr>
          <w:rFonts w:eastAsia="Calibri" w:cstheme="minorHAnsi"/>
        </w:rPr>
        <w:t>referred</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as</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‘Client’)</w:t>
      </w:r>
    </w:p>
    <w:p w14:paraId="20FA423D" w14:textId="77777777" w:rsidR="00E10C86" w:rsidRPr="00E10C86" w:rsidRDefault="00E10C86" w:rsidP="00E10C86">
      <w:pPr>
        <w:spacing w:after="0"/>
        <w:jc w:val="both"/>
        <w:rPr>
          <w:rFonts w:eastAsia="Calibri" w:cstheme="minorHAnsi"/>
        </w:rPr>
      </w:pPr>
    </w:p>
    <w:p w14:paraId="3BCBE0FF" w14:textId="77777777" w:rsidR="00E10C86" w:rsidRPr="00E10C86" w:rsidRDefault="00E10C86" w:rsidP="00E10C86">
      <w:pPr>
        <w:spacing w:after="0"/>
        <w:jc w:val="both"/>
        <w:rPr>
          <w:rFonts w:eastAsia="Calibri" w:cstheme="minorHAnsi"/>
        </w:rPr>
      </w:pPr>
      <w:r w:rsidRPr="00E10C86">
        <w:rPr>
          <w:rFonts w:eastAsia="Calibri" w:cstheme="minorHAnsi"/>
          <w:spacing w:val="-10"/>
        </w:rPr>
        <w:t xml:space="preserve"> </w:t>
      </w:r>
      <w:r w:rsidRPr="00E10C86">
        <w:rPr>
          <w:rFonts w:eastAsia="Calibri" w:cstheme="minorHAnsi"/>
        </w:rPr>
        <w:t>AND</w:t>
      </w:r>
    </w:p>
    <w:p w14:paraId="17837161" w14:textId="77777777" w:rsidR="00E10C86" w:rsidRPr="00E10C86" w:rsidRDefault="00E10C86" w:rsidP="00E10C86">
      <w:pPr>
        <w:spacing w:after="0"/>
        <w:jc w:val="both"/>
        <w:rPr>
          <w:rFonts w:eastAsia="Calibri" w:cstheme="minorHAnsi"/>
          <w:b/>
        </w:rPr>
      </w:pPr>
    </w:p>
    <w:p w14:paraId="28A14871" w14:textId="77777777" w:rsidR="00E10C86" w:rsidRPr="00E10C86" w:rsidRDefault="00E10C86" w:rsidP="00E10C86">
      <w:pPr>
        <w:spacing w:after="0"/>
        <w:jc w:val="both"/>
        <w:rPr>
          <w:rFonts w:eastAsia="Calibri" w:cstheme="minorHAnsi"/>
          <w:color w:val="FF0000"/>
        </w:rPr>
      </w:pPr>
      <w:r w:rsidRPr="00E10C86">
        <w:rPr>
          <w:rFonts w:eastAsia="Calibri" w:cstheme="minorHAnsi"/>
          <w:color w:val="FF0000"/>
        </w:rPr>
        <w:t xml:space="preserve">[insert legal name of Framework Member] </w:t>
      </w:r>
      <w:r w:rsidRPr="00E10C86">
        <w:rPr>
          <w:rFonts w:eastAsia="Calibri" w:cstheme="minorHAnsi"/>
        </w:rPr>
        <w:t xml:space="preserve">of </w:t>
      </w:r>
      <w:r w:rsidRPr="00E10C86">
        <w:rPr>
          <w:rFonts w:eastAsia="Calibri" w:cstheme="minorHAnsi"/>
          <w:color w:val="FF0000"/>
          <w:u w:val="single"/>
        </w:rPr>
        <w:tab/>
      </w:r>
      <w:r w:rsidRPr="00E10C86">
        <w:rPr>
          <w:rFonts w:eastAsia="Calibri" w:cstheme="minorHAnsi"/>
        </w:rPr>
        <w:t xml:space="preserve"> </w:t>
      </w:r>
      <w:r w:rsidRPr="00E10C86">
        <w:rPr>
          <w:rFonts w:eastAsia="Calibri" w:cstheme="minorHAnsi"/>
          <w:color w:val="FF0000"/>
        </w:rPr>
        <w:t xml:space="preserve">[insert address of Framework member] </w:t>
      </w:r>
      <w:r w:rsidRPr="00E10C86">
        <w:rPr>
          <w:rFonts w:eastAsia="Calibri" w:cstheme="minorHAnsi"/>
          <w:color w:val="FF0000"/>
          <w:u w:val="single"/>
        </w:rPr>
        <w:tab/>
      </w:r>
      <w:r w:rsidRPr="00E10C86">
        <w:rPr>
          <w:rFonts w:eastAsia="Calibri" w:cstheme="minorHAnsi"/>
          <w:color w:val="FF0000"/>
        </w:rPr>
        <w:tab/>
      </w:r>
    </w:p>
    <w:p w14:paraId="4E64E55A" w14:textId="77777777" w:rsidR="00E10C86" w:rsidRPr="00E10C86" w:rsidRDefault="00E10C86" w:rsidP="00E10C86">
      <w:pPr>
        <w:spacing w:after="0"/>
        <w:jc w:val="both"/>
        <w:rPr>
          <w:rFonts w:eastAsia="Calibri" w:cstheme="minorHAnsi"/>
        </w:rPr>
      </w:pPr>
      <w:r w:rsidRPr="00E10C86">
        <w:rPr>
          <w:rFonts w:eastAsia="Calibri" w:cstheme="minorHAnsi"/>
          <w:spacing w:val="-10"/>
        </w:rPr>
        <w:t xml:space="preserve"> </w:t>
      </w:r>
      <w:r w:rsidRPr="00E10C86">
        <w:rPr>
          <w:rFonts w:eastAsia="Calibri" w:cstheme="minorHAnsi"/>
        </w:rPr>
        <w:t>(Hereinafter</w:t>
      </w:r>
      <w:r w:rsidRPr="00E10C86">
        <w:rPr>
          <w:rFonts w:eastAsia="Calibri" w:cstheme="minorHAnsi"/>
          <w:spacing w:val="16"/>
        </w:rPr>
        <w:t xml:space="preserve"> </w:t>
      </w:r>
      <w:r w:rsidRPr="00E10C86">
        <w:rPr>
          <w:rFonts w:eastAsia="Calibri" w:cstheme="minorHAnsi"/>
        </w:rPr>
        <w:t>referred</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as</w:t>
      </w:r>
      <w:r w:rsidRPr="00E10C86">
        <w:rPr>
          <w:rFonts w:eastAsia="Calibri" w:cstheme="minorHAnsi"/>
          <w:spacing w:val="16"/>
        </w:rPr>
        <w:t xml:space="preserve"> </w:t>
      </w:r>
      <w:r w:rsidRPr="00E10C86">
        <w:rPr>
          <w:rFonts w:eastAsia="Calibri" w:cstheme="minorHAnsi"/>
        </w:rPr>
        <w:t>the “Framework Member” or “Member”)</w:t>
      </w:r>
    </w:p>
    <w:p w14:paraId="0FBF806B" w14:textId="77777777" w:rsidR="00E10C86" w:rsidRPr="00E10C86" w:rsidRDefault="00E10C86" w:rsidP="00E10C86">
      <w:pPr>
        <w:spacing w:after="0"/>
        <w:jc w:val="both"/>
        <w:rPr>
          <w:rFonts w:eastAsia="Calibri" w:cstheme="minorHAnsi"/>
        </w:rPr>
      </w:pPr>
    </w:p>
    <w:p w14:paraId="40AE50BA" w14:textId="77777777" w:rsidR="00E10C86" w:rsidRPr="00E10C86" w:rsidRDefault="00E10C86" w:rsidP="00E10C86">
      <w:pPr>
        <w:spacing w:after="0"/>
        <w:jc w:val="both"/>
        <w:rPr>
          <w:rFonts w:eastAsia="Calibri" w:cstheme="minorHAnsi"/>
          <w:b/>
        </w:rPr>
      </w:pPr>
      <w:r w:rsidRPr="00E10C86">
        <w:rPr>
          <w:rFonts w:eastAsia="Calibri" w:cstheme="minorHAnsi"/>
          <w:spacing w:val="-10"/>
        </w:rPr>
        <w:t xml:space="preserve"> </w:t>
      </w:r>
      <w:r w:rsidRPr="00E10C86">
        <w:rPr>
          <w:rFonts w:eastAsia="Calibri" w:cstheme="minorHAnsi"/>
          <w:b/>
        </w:rPr>
        <w:t>BACKGROUND</w:t>
      </w:r>
    </w:p>
    <w:p w14:paraId="7A5BD0D3" w14:textId="77777777" w:rsidR="00E10C86" w:rsidRPr="00E10C86" w:rsidRDefault="00E10C86" w:rsidP="00E10C86">
      <w:pPr>
        <w:spacing w:after="0"/>
        <w:jc w:val="both"/>
        <w:rPr>
          <w:rFonts w:eastAsia="Calibri" w:cstheme="minorHAnsi"/>
        </w:rPr>
      </w:pPr>
    </w:p>
    <w:p w14:paraId="2F672604" w14:textId="77777777" w:rsidR="00E10C86" w:rsidRPr="00E10C86" w:rsidRDefault="00E10C86" w:rsidP="00E10C86">
      <w:pPr>
        <w:pStyle w:val="ListParagraph"/>
        <w:numPr>
          <w:ilvl w:val="0"/>
          <w:numId w:val="29"/>
        </w:numPr>
        <w:spacing w:after="0" w:line="276" w:lineRule="auto"/>
        <w:ind w:left="567"/>
        <w:jc w:val="both"/>
        <w:rPr>
          <w:rFonts w:eastAsia="Calibri" w:cstheme="minorHAnsi"/>
        </w:rPr>
      </w:pPr>
      <w:r w:rsidRPr="00E10C86">
        <w:rPr>
          <w:rFonts w:eastAsia="Calibri" w:cstheme="minorHAnsi"/>
        </w:rPr>
        <w:t>The</w:t>
      </w:r>
      <w:r w:rsidRPr="00E10C86">
        <w:rPr>
          <w:rFonts w:eastAsia="Calibri" w:cstheme="minorHAnsi"/>
          <w:spacing w:val="52"/>
        </w:rPr>
        <w:t xml:space="preserve"> </w:t>
      </w:r>
      <w:r w:rsidRPr="00E10C86">
        <w:rPr>
          <w:rFonts w:eastAsia="Calibri" w:cstheme="minorHAnsi"/>
        </w:rPr>
        <w:t>Client</w:t>
      </w:r>
      <w:r w:rsidRPr="00E10C86">
        <w:rPr>
          <w:rFonts w:eastAsia="Calibri" w:cstheme="minorHAnsi"/>
          <w:spacing w:val="59"/>
        </w:rPr>
        <w:t xml:space="preserve"> </w:t>
      </w:r>
      <w:r w:rsidRPr="00E10C86">
        <w:rPr>
          <w:rFonts w:eastAsia="Calibri" w:cstheme="minorHAnsi"/>
        </w:rPr>
        <w:t>has</w:t>
      </w:r>
      <w:r w:rsidRPr="00E10C86">
        <w:rPr>
          <w:rFonts w:eastAsia="Calibri" w:cstheme="minorHAnsi"/>
          <w:spacing w:val="52"/>
        </w:rPr>
        <w:t xml:space="preserve"> </w:t>
      </w:r>
      <w:r w:rsidRPr="00E10C86">
        <w:rPr>
          <w:rFonts w:eastAsia="Calibri" w:cstheme="minorHAnsi"/>
        </w:rPr>
        <w:t>conducted</w:t>
      </w:r>
      <w:r w:rsidRPr="00E10C86">
        <w:rPr>
          <w:rFonts w:eastAsia="Calibri" w:cstheme="minorHAnsi"/>
          <w:spacing w:val="66"/>
        </w:rPr>
        <w:t xml:space="preserve"> </w:t>
      </w:r>
      <w:r w:rsidRPr="00E10C86">
        <w:rPr>
          <w:rFonts w:eastAsia="Calibri" w:cstheme="minorHAnsi"/>
        </w:rPr>
        <w:t>a</w:t>
      </w:r>
      <w:r w:rsidRPr="00E10C86">
        <w:rPr>
          <w:rFonts w:eastAsia="Calibri" w:cstheme="minorHAnsi"/>
          <w:spacing w:val="66"/>
        </w:rPr>
        <w:t xml:space="preserve"> </w:t>
      </w:r>
      <w:r w:rsidRPr="00E10C86">
        <w:rPr>
          <w:rFonts w:eastAsia="Calibri" w:cstheme="minorHAnsi"/>
        </w:rPr>
        <w:t>tender</w:t>
      </w:r>
      <w:r w:rsidRPr="00E10C86">
        <w:rPr>
          <w:rFonts w:eastAsia="Calibri" w:cstheme="minorHAnsi"/>
          <w:spacing w:val="45"/>
        </w:rPr>
        <w:t xml:space="preserve"> </w:t>
      </w:r>
      <w:r w:rsidRPr="00E10C86">
        <w:rPr>
          <w:rFonts w:eastAsia="Calibri" w:cstheme="minorHAnsi"/>
        </w:rPr>
        <w:t>competition advertised on</w:t>
      </w:r>
      <w:r w:rsidRPr="00E10C86">
        <w:rPr>
          <w:rFonts w:eastAsia="Calibri" w:cstheme="minorHAnsi"/>
          <w:spacing w:val="110"/>
        </w:rPr>
        <w:t xml:space="preserve"> </w:t>
      </w:r>
      <w:r w:rsidRPr="00E10C86">
        <w:rPr>
          <w:rFonts w:eastAsia="Calibri" w:cstheme="minorHAnsi"/>
        </w:rPr>
        <w:t>the</w:t>
      </w:r>
      <w:r w:rsidRPr="00E10C86">
        <w:rPr>
          <w:rFonts w:eastAsia="Calibri" w:cstheme="minorHAnsi"/>
          <w:spacing w:val="124"/>
        </w:rPr>
        <w:t xml:space="preserve"> </w:t>
      </w:r>
      <w:r w:rsidRPr="00E10C86">
        <w:rPr>
          <w:rFonts w:eastAsia="Calibri" w:cstheme="minorHAnsi"/>
        </w:rPr>
        <w:t>Irish</w:t>
      </w:r>
      <w:r w:rsidRPr="00E10C86">
        <w:rPr>
          <w:rFonts w:eastAsia="Calibri" w:cstheme="minorHAnsi"/>
          <w:spacing w:val="117"/>
        </w:rPr>
        <w:t xml:space="preserve"> </w:t>
      </w:r>
      <w:r w:rsidRPr="00E10C86">
        <w:rPr>
          <w:rFonts w:eastAsia="Calibri" w:cstheme="minorHAnsi"/>
        </w:rPr>
        <w:t>Government</w:t>
      </w:r>
      <w:r w:rsidRPr="00E10C86">
        <w:rPr>
          <w:rFonts w:eastAsia="Calibri" w:cstheme="minorHAnsi"/>
          <w:spacing w:val="110"/>
        </w:rPr>
        <w:t xml:space="preserve"> </w:t>
      </w:r>
      <w:r w:rsidRPr="00E10C86">
        <w:rPr>
          <w:rFonts w:eastAsia="Calibri" w:cstheme="minorHAnsi"/>
        </w:rPr>
        <w:t xml:space="preserve">procurement website </w:t>
      </w:r>
      <w:hyperlink r:id="rId23" w:history="1">
        <w:r w:rsidRPr="00E10C86">
          <w:rPr>
            <w:rFonts w:eastAsia="Calibri" w:cstheme="minorHAnsi"/>
            <w:color w:val="0000FF"/>
            <w:u w:val="single"/>
          </w:rPr>
          <w:t>www.etenders.gov.ie</w:t>
        </w:r>
      </w:hyperlink>
      <w:r w:rsidRPr="00E10C86">
        <w:rPr>
          <w:rFonts w:eastAsia="Calibri" w:cstheme="minorHAnsi"/>
        </w:rPr>
        <w:t xml:space="preserve">  (Ref. ID: </w:t>
      </w:r>
      <w:r w:rsidRPr="00E10C86">
        <w:rPr>
          <w:rFonts w:eastAsia="Calibri" w:cstheme="minorHAnsi"/>
          <w:color w:val="FF0000"/>
        </w:rPr>
        <w:t>xxxxxxxxx</w:t>
      </w:r>
      <w:r w:rsidRPr="00E10C86">
        <w:rPr>
          <w:rFonts w:eastAsia="Calibri" w:cstheme="minorHAnsi"/>
        </w:rPr>
        <w:t xml:space="preserve">) on </w:t>
      </w:r>
      <w:r w:rsidRPr="00E10C86">
        <w:rPr>
          <w:rFonts w:eastAsia="Calibri" w:cstheme="minorHAnsi"/>
          <w:color w:val="FF0000"/>
        </w:rPr>
        <w:t>xxxxxxxxx</w:t>
      </w:r>
      <w:r w:rsidRPr="00E10C86">
        <w:rPr>
          <w:rFonts w:eastAsia="Calibri" w:cstheme="minorHAnsi"/>
        </w:rPr>
        <w:t>.</w:t>
      </w:r>
    </w:p>
    <w:p w14:paraId="232A2891" w14:textId="77777777" w:rsidR="00E10C86" w:rsidRPr="00E10C86" w:rsidRDefault="00E10C86" w:rsidP="00E10C86">
      <w:pPr>
        <w:pStyle w:val="ListParagraph"/>
        <w:spacing w:after="0"/>
        <w:ind w:left="567"/>
        <w:jc w:val="both"/>
        <w:rPr>
          <w:rFonts w:eastAsia="Calibri" w:cstheme="minorHAnsi"/>
        </w:rPr>
      </w:pPr>
    </w:p>
    <w:p w14:paraId="23631699" w14:textId="77777777" w:rsidR="00E10C86" w:rsidRPr="00E10C86" w:rsidRDefault="00E10C86" w:rsidP="00E10C86">
      <w:pPr>
        <w:pStyle w:val="ListParagraph"/>
        <w:spacing w:after="0"/>
        <w:ind w:left="567"/>
        <w:jc w:val="both"/>
        <w:rPr>
          <w:rFonts w:eastAsia="Calibri" w:cstheme="minorHAnsi"/>
          <w:color w:val="FF0000"/>
        </w:rPr>
      </w:pPr>
      <w:r w:rsidRPr="00E10C86">
        <w:rPr>
          <w:rFonts w:eastAsia="Calibri" w:cstheme="minorHAnsi"/>
          <w:color w:val="FF0000"/>
        </w:rPr>
        <w:t>The notice was also published in the OJEU with the following reference (20xx/S…/…..)</w:t>
      </w:r>
    </w:p>
    <w:p w14:paraId="2B66AFD8" w14:textId="77777777" w:rsidR="00E10C86" w:rsidRPr="00E10C86" w:rsidRDefault="00E10C86" w:rsidP="00E10C86">
      <w:pPr>
        <w:spacing w:after="0"/>
        <w:ind w:left="567" w:hanging="567"/>
        <w:jc w:val="both"/>
        <w:rPr>
          <w:rFonts w:eastAsia="Calibri" w:cstheme="minorHAnsi"/>
        </w:rPr>
      </w:pPr>
    </w:p>
    <w:p w14:paraId="1D74B728" w14:textId="77777777" w:rsidR="00E10C86" w:rsidRPr="00E10C86" w:rsidRDefault="00E10C86" w:rsidP="00E10C86">
      <w:pPr>
        <w:spacing w:after="0"/>
        <w:ind w:left="567" w:hanging="567"/>
        <w:jc w:val="both"/>
        <w:rPr>
          <w:rFonts w:eastAsia="Calibri" w:cstheme="minorHAnsi"/>
          <w:b/>
          <w:color w:val="FF0000"/>
        </w:rPr>
      </w:pPr>
      <w:r w:rsidRPr="00E10C86">
        <w:rPr>
          <w:rFonts w:eastAsia="Calibri" w:cstheme="minorHAnsi"/>
        </w:rPr>
        <w:t xml:space="preserve">(b) </w:t>
      </w:r>
      <w:r w:rsidRPr="00E10C86">
        <w:rPr>
          <w:rFonts w:eastAsia="Calibri" w:cstheme="minorHAnsi"/>
        </w:rPr>
        <w:tab/>
        <w:t>The</w:t>
      </w:r>
      <w:r w:rsidRPr="00E10C86">
        <w:rPr>
          <w:rFonts w:eastAsia="Calibri" w:cstheme="minorHAnsi"/>
          <w:spacing w:val="23"/>
        </w:rPr>
        <w:t xml:space="preserve"> </w:t>
      </w:r>
      <w:r w:rsidRPr="00E10C86">
        <w:rPr>
          <w:rFonts w:eastAsia="Calibri" w:cstheme="minorHAnsi"/>
        </w:rPr>
        <w:t>open procedure</w:t>
      </w:r>
      <w:r w:rsidRPr="00E10C86">
        <w:rPr>
          <w:rFonts w:eastAsia="Calibri" w:cstheme="minorHAnsi"/>
          <w:spacing w:val="23"/>
        </w:rPr>
        <w:t xml:space="preserve"> </w:t>
      </w:r>
      <w:r w:rsidRPr="00E10C86">
        <w:rPr>
          <w:rFonts w:eastAsia="Calibri" w:cstheme="minorHAnsi"/>
        </w:rPr>
        <w:t>was</w:t>
      </w:r>
      <w:r w:rsidRPr="00E10C86">
        <w:rPr>
          <w:rFonts w:eastAsia="Calibri" w:cstheme="minorHAnsi"/>
          <w:spacing w:val="30"/>
        </w:rPr>
        <w:t xml:space="preserve"> </w:t>
      </w:r>
      <w:r w:rsidRPr="00E10C86">
        <w:rPr>
          <w:rFonts w:eastAsia="Calibri" w:cstheme="minorHAnsi"/>
        </w:rPr>
        <w:t>used</w:t>
      </w:r>
      <w:r w:rsidRPr="00E10C86">
        <w:rPr>
          <w:rFonts w:eastAsia="Calibri" w:cstheme="minorHAnsi"/>
          <w:spacing w:val="30"/>
        </w:rPr>
        <w:t xml:space="preserve"> </w:t>
      </w:r>
      <w:r w:rsidRPr="00E10C86">
        <w:rPr>
          <w:rFonts w:eastAsia="Calibri" w:cstheme="minorHAnsi"/>
        </w:rPr>
        <w:t>and</w:t>
      </w:r>
      <w:r w:rsidRPr="00E10C86">
        <w:rPr>
          <w:rFonts w:eastAsia="Calibri" w:cstheme="minorHAnsi"/>
          <w:spacing w:val="30"/>
        </w:rPr>
        <w:t xml:space="preserve"> </w:t>
      </w:r>
      <w:r w:rsidRPr="00E10C86">
        <w:rPr>
          <w:rFonts w:eastAsia="Calibri" w:cstheme="minorHAnsi"/>
        </w:rPr>
        <w:t>an</w:t>
      </w:r>
      <w:r w:rsidRPr="00E10C86">
        <w:rPr>
          <w:rFonts w:eastAsia="Calibri" w:cstheme="minorHAnsi"/>
          <w:spacing w:val="30"/>
        </w:rPr>
        <w:t xml:space="preserve"> </w:t>
      </w:r>
      <w:r w:rsidRPr="00E10C86">
        <w:rPr>
          <w:rFonts w:eastAsia="Calibri" w:cstheme="minorHAnsi"/>
        </w:rPr>
        <w:t>Invitation</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Tender</w:t>
      </w:r>
      <w:r w:rsidRPr="00E10C86">
        <w:rPr>
          <w:rFonts w:eastAsia="Calibri" w:cstheme="minorHAnsi"/>
          <w:spacing w:val="16"/>
        </w:rPr>
        <w:t xml:space="preserve"> </w:t>
      </w:r>
      <w:r w:rsidRPr="00E10C86">
        <w:rPr>
          <w:rFonts w:eastAsia="Calibri" w:cstheme="minorHAnsi"/>
        </w:rPr>
        <w:t>was</w:t>
      </w:r>
      <w:r w:rsidRPr="00E10C86">
        <w:rPr>
          <w:rFonts w:eastAsia="Calibri" w:cstheme="minorHAnsi"/>
          <w:spacing w:val="30"/>
        </w:rPr>
        <w:t xml:space="preserve"> </w:t>
      </w:r>
      <w:r w:rsidRPr="00E10C86">
        <w:rPr>
          <w:rFonts w:eastAsia="Calibri" w:cstheme="minorHAnsi"/>
        </w:rPr>
        <w:t>issued</w:t>
      </w:r>
      <w:r w:rsidRPr="00E10C86">
        <w:rPr>
          <w:rFonts w:eastAsia="Calibri" w:cstheme="minorHAnsi"/>
          <w:spacing w:val="30"/>
        </w:rPr>
        <w:t xml:space="preserve"> </w:t>
      </w:r>
      <w:r w:rsidRPr="00E10C86">
        <w:rPr>
          <w:rFonts w:eastAsia="Calibri" w:cstheme="minorHAnsi"/>
        </w:rPr>
        <w:t>with</w:t>
      </w:r>
      <w:r w:rsidRPr="00E10C86">
        <w:rPr>
          <w:rFonts w:eastAsia="Calibri" w:cstheme="minorHAnsi"/>
          <w:spacing w:val="23"/>
        </w:rPr>
        <w:t xml:space="preserve"> </w:t>
      </w:r>
      <w:r w:rsidRPr="00E10C86">
        <w:rPr>
          <w:rFonts w:eastAsia="Calibri" w:cstheme="minorHAnsi"/>
        </w:rPr>
        <w:t>a</w:t>
      </w:r>
      <w:r w:rsidRPr="00E10C86">
        <w:rPr>
          <w:rFonts w:eastAsia="Calibri" w:cstheme="minorHAnsi"/>
          <w:spacing w:val="23"/>
        </w:rPr>
        <w:t xml:space="preserve"> </w:t>
      </w:r>
      <w:r w:rsidRPr="00E10C86">
        <w:rPr>
          <w:rFonts w:eastAsia="Calibri" w:cstheme="minorHAnsi"/>
        </w:rPr>
        <w:t>tender</w:t>
      </w:r>
      <w:r w:rsidRPr="00E10C86">
        <w:rPr>
          <w:rFonts w:eastAsia="Calibri" w:cstheme="minorHAnsi"/>
          <w:spacing w:val="16"/>
        </w:rPr>
        <w:t xml:space="preserve"> </w:t>
      </w:r>
      <w:r w:rsidRPr="00E10C86">
        <w:rPr>
          <w:rFonts w:eastAsia="Calibri" w:cstheme="minorHAnsi"/>
        </w:rPr>
        <w:t>submission deadline</w:t>
      </w:r>
      <w:r w:rsidRPr="00E10C86">
        <w:rPr>
          <w:rFonts w:eastAsia="Calibri" w:cstheme="minorHAnsi"/>
          <w:spacing w:val="16"/>
        </w:rPr>
        <w:t xml:space="preserve"> </w:t>
      </w:r>
      <w:r w:rsidRPr="00E10C86">
        <w:rPr>
          <w:rFonts w:eastAsia="Calibri" w:cstheme="minorHAnsi"/>
          <w:b/>
          <w:color w:val="FF0000"/>
        </w:rPr>
        <w:t>XX Xxxxxx 20XX.</w:t>
      </w:r>
    </w:p>
    <w:p w14:paraId="21A32A29" w14:textId="77777777" w:rsidR="00E10C86" w:rsidRPr="00E10C86" w:rsidRDefault="00E10C86" w:rsidP="00E10C86">
      <w:pPr>
        <w:spacing w:after="0"/>
        <w:ind w:left="567" w:hanging="567"/>
        <w:jc w:val="both"/>
        <w:rPr>
          <w:rFonts w:eastAsia="Calibri" w:cstheme="minorHAnsi"/>
        </w:rPr>
      </w:pPr>
    </w:p>
    <w:p w14:paraId="0B953C51" w14:textId="77777777" w:rsidR="00E10C86" w:rsidRPr="00E10C86" w:rsidRDefault="00E10C86" w:rsidP="00E10C86">
      <w:pPr>
        <w:spacing w:after="0"/>
        <w:ind w:left="567" w:hanging="567"/>
        <w:jc w:val="both"/>
        <w:rPr>
          <w:rFonts w:eastAsia="Calibri" w:cstheme="minorHAnsi"/>
        </w:rPr>
      </w:pPr>
      <w:r w:rsidRPr="00E10C86">
        <w:rPr>
          <w:rFonts w:eastAsia="Calibri" w:cstheme="minorHAnsi"/>
        </w:rPr>
        <w:t xml:space="preserve">(c) </w:t>
      </w:r>
      <w:r w:rsidRPr="00E10C86">
        <w:rPr>
          <w:rFonts w:eastAsia="Calibri" w:cstheme="minorHAnsi"/>
        </w:rPr>
        <w:tab/>
        <w:t>Following</w:t>
      </w:r>
      <w:r w:rsidRPr="00E10C86">
        <w:rPr>
          <w:rFonts w:eastAsia="Calibri" w:cstheme="minorHAnsi"/>
          <w:spacing w:val="38"/>
        </w:rPr>
        <w:t xml:space="preserve"> </w:t>
      </w:r>
      <w:r w:rsidRPr="00E10C86">
        <w:rPr>
          <w:rFonts w:eastAsia="Calibri" w:cstheme="minorHAnsi"/>
        </w:rPr>
        <w:t>evaluation</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30"/>
        </w:rPr>
        <w:t xml:space="preserve"> </w:t>
      </w:r>
      <w:r w:rsidRPr="00E10C86">
        <w:rPr>
          <w:rFonts w:eastAsia="Calibri" w:cstheme="minorHAnsi"/>
        </w:rPr>
        <w:t>its</w:t>
      </w:r>
      <w:r w:rsidRPr="00E10C86">
        <w:rPr>
          <w:rFonts w:eastAsia="Calibri" w:cstheme="minorHAnsi"/>
          <w:spacing w:val="30"/>
        </w:rPr>
        <w:t xml:space="preserve"> </w:t>
      </w:r>
      <w:r w:rsidRPr="00E10C86">
        <w:rPr>
          <w:rFonts w:eastAsia="Calibri" w:cstheme="minorHAnsi"/>
        </w:rPr>
        <w:t>tender</w:t>
      </w:r>
      <w:r w:rsidRPr="00E10C86">
        <w:rPr>
          <w:rFonts w:eastAsia="Calibri" w:cstheme="minorHAnsi"/>
          <w:spacing w:val="30"/>
        </w:rPr>
        <w:t xml:space="preserve"> </w:t>
      </w:r>
      <w:r w:rsidRPr="00E10C86">
        <w:rPr>
          <w:rFonts w:eastAsia="Calibri" w:cstheme="minorHAnsi"/>
        </w:rPr>
        <w:t>against</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published</w:t>
      </w:r>
      <w:r w:rsidRPr="00E10C86">
        <w:rPr>
          <w:rFonts w:eastAsia="Calibri" w:cstheme="minorHAnsi"/>
          <w:spacing w:val="38"/>
        </w:rPr>
        <w:t xml:space="preserve"> </w:t>
      </w:r>
      <w:r w:rsidRPr="00E10C86">
        <w:rPr>
          <w:rFonts w:eastAsia="Calibri" w:cstheme="minorHAnsi"/>
        </w:rPr>
        <w:t>award</w:t>
      </w:r>
      <w:r w:rsidRPr="00E10C86">
        <w:rPr>
          <w:rFonts w:eastAsia="Calibri" w:cstheme="minorHAnsi"/>
          <w:spacing w:val="45"/>
        </w:rPr>
        <w:t xml:space="preserve"> </w:t>
      </w:r>
      <w:r w:rsidRPr="00E10C86">
        <w:rPr>
          <w:rFonts w:eastAsia="Calibri" w:cstheme="minorHAnsi"/>
        </w:rPr>
        <w:t>criteria,</w:t>
      </w:r>
      <w:r w:rsidRPr="00E10C86">
        <w:rPr>
          <w:rFonts w:eastAsia="Calibri" w:cstheme="minorHAnsi"/>
          <w:spacing w:val="45"/>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Framework</w:t>
      </w:r>
      <w:r w:rsidRPr="00E10C86">
        <w:rPr>
          <w:rFonts w:eastAsia="Calibri" w:cstheme="minorHAnsi"/>
          <w:spacing w:val="45"/>
        </w:rPr>
        <w:t xml:space="preserve"> </w:t>
      </w:r>
      <w:r w:rsidRPr="00E10C86">
        <w:rPr>
          <w:rFonts w:eastAsia="Calibri" w:cstheme="minorHAnsi"/>
        </w:rPr>
        <w:t>Member</w:t>
      </w:r>
      <w:r w:rsidRPr="00E10C86">
        <w:rPr>
          <w:rFonts w:eastAsia="Calibri" w:cstheme="minorHAnsi"/>
          <w:spacing w:val="38"/>
        </w:rPr>
        <w:t xml:space="preserve"> </w:t>
      </w:r>
      <w:r w:rsidRPr="00E10C86">
        <w:rPr>
          <w:rFonts w:eastAsia="Calibri" w:cstheme="minorHAnsi"/>
        </w:rPr>
        <w:t>is now</w:t>
      </w:r>
      <w:r w:rsidRPr="00E10C86">
        <w:rPr>
          <w:rFonts w:eastAsia="Calibri" w:cstheme="minorHAnsi"/>
          <w:spacing w:val="9"/>
        </w:rPr>
        <w:t xml:space="preserve"> </w:t>
      </w:r>
      <w:r w:rsidRPr="00E10C86">
        <w:rPr>
          <w:rFonts w:eastAsia="Calibri" w:cstheme="minorHAnsi"/>
        </w:rPr>
        <w:t>appointed</w:t>
      </w:r>
      <w:r w:rsidRPr="00E10C86">
        <w:rPr>
          <w:rFonts w:eastAsia="Calibri" w:cstheme="minorHAnsi"/>
          <w:spacing w:val="16"/>
        </w:rPr>
        <w:t xml:space="preserve"> </w:t>
      </w:r>
      <w:r w:rsidRPr="00E10C86">
        <w:rPr>
          <w:rFonts w:eastAsia="Calibri" w:cstheme="minorHAnsi"/>
        </w:rPr>
        <w:t>as</w:t>
      </w:r>
      <w:r w:rsidRPr="00E10C86">
        <w:rPr>
          <w:rFonts w:eastAsia="Calibri" w:cstheme="minorHAnsi"/>
          <w:spacing w:val="16"/>
        </w:rPr>
        <w:t xml:space="preserve"> </w:t>
      </w:r>
      <w:r w:rsidRPr="00E10C86">
        <w:rPr>
          <w:rFonts w:eastAsia="Calibri" w:cstheme="minorHAnsi"/>
        </w:rPr>
        <w:t>one</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1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operators</w:t>
      </w:r>
      <w:r w:rsidRPr="00E10C86">
        <w:rPr>
          <w:rFonts w:eastAsia="Calibri" w:cstheme="minorHAnsi"/>
          <w:spacing w:val="23"/>
        </w:rPr>
        <w:t xml:space="preserve"> </w:t>
      </w:r>
      <w:r w:rsidRPr="00E10C86">
        <w:rPr>
          <w:rFonts w:eastAsia="Calibri" w:cstheme="minorHAnsi"/>
        </w:rPr>
        <w:t>under</w:t>
      </w:r>
      <w:r w:rsidRPr="00E10C86">
        <w:rPr>
          <w:rFonts w:eastAsia="Calibri" w:cstheme="minorHAnsi"/>
          <w:spacing w:val="2"/>
        </w:rPr>
        <w:t xml:space="preserve"> </w:t>
      </w:r>
      <w:r w:rsidRPr="00E10C86">
        <w:rPr>
          <w:rFonts w:eastAsia="Calibri" w:cstheme="minorHAnsi"/>
        </w:rPr>
        <w:t>this</w:t>
      </w:r>
      <w:r w:rsidRPr="00E10C86">
        <w:rPr>
          <w:rFonts w:eastAsia="Calibri" w:cstheme="minorHAnsi"/>
          <w:spacing w:val="23"/>
        </w:rPr>
        <w:t xml:space="preserve"> </w:t>
      </w:r>
      <w:r w:rsidRPr="00E10C86">
        <w:rPr>
          <w:rFonts w:eastAsia="Calibri" w:cstheme="minorHAnsi"/>
        </w:rPr>
        <w:t>Framework</w:t>
      </w:r>
      <w:r w:rsidRPr="00E10C86">
        <w:rPr>
          <w:rFonts w:eastAsia="Calibri" w:cstheme="minorHAnsi"/>
          <w:spacing w:val="9"/>
        </w:rPr>
        <w:t xml:space="preserve"> </w:t>
      </w:r>
      <w:r w:rsidRPr="00E10C86">
        <w:rPr>
          <w:rFonts w:eastAsia="Calibri" w:cstheme="minorHAnsi"/>
        </w:rPr>
        <w:t>Agreement.</w:t>
      </w:r>
    </w:p>
    <w:p w14:paraId="7737A599" w14:textId="77777777" w:rsidR="00E10C86" w:rsidRPr="00E10C86" w:rsidRDefault="00E10C86" w:rsidP="00E10C86">
      <w:pPr>
        <w:spacing w:after="0"/>
        <w:jc w:val="both"/>
        <w:rPr>
          <w:rFonts w:eastAsia="Calibri" w:cstheme="minorHAnsi"/>
        </w:rPr>
      </w:pPr>
    </w:p>
    <w:p w14:paraId="2CD8C4F0" w14:textId="77777777" w:rsidR="00E10C86" w:rsidRPr="00E10C86" w:rsidRDefault="00E10C86" w:rsidP="00E10C86">
      <w:pPr>
        <w:tabs>
          <w:tab w:val="left" w:pos="567"/>
        </w:tabs>
        <w:spacing w:after="0"/>
        <w:jc w:val="both"/>
        <w:rPr>
          <w:rFonts w:eastAsia="Calibri" w:cstheme="minorHAnsi"/>
        </w:rPr>
      </w:pPr>
      <w:r w:rsidRPr="00E10C86">
        <w:rPr>
          <w:rFonts w:eastAsia="Calibri" w:cstheme="minorHAnsi"/>
          <w:spacing w:val="-17"/>
        </w:rPr>
        <w:t xml:space="preserve"> </w:t>
      </w:r>
      <w:r w:rsidRPr="00E10C86">
        <w:rPr>
          <w:rFonts w:eastAsia="Calibri" w:cstheme="minorHAnsi"/>
          <w:b/>
        </w:rPr>
        <w:t>1.</w:t>
      </w:r>
      <w:r w:rsidRPr="00E10C86">
        <w:rPr>
          <w:rFonts w:eastAsia="Calibri" w:cstheme="minorHAnsi"/>
        </w:rPr>
        <w:tab/>
      </w:r>
      <w:r w:rsidRPr="00E10C86">
        <w:rPr>
          <w:rFonts w:eastAsia="Calibri" w:cstheme="minorHAnsi"/>
          <w:b/>
        </w:rPr>
        <w:t>Definitions</w:t>
      </w:r>
    </w:p>
    <w:p w14:paraId="1307E376" w14:textId="77777777" w:rsidR="00E10C86" w:rsidRPr="00E10C86" w:rsidRDefault="00E10C86" w:rsidP="00E10C86">
      <w:pPr>
        <w:spacing w:after="0"/>
        <w:jc w:val="both"/>
        <w:rPr>
          <w:rFonts w:eastAsia="Calibri" w:cstheme="minorHAnsi"/>
        </w:rPr>
      </w:pPr>
    </w:p>
    <w:p w14:paraId="30ADE927" w14:textId="77777777" w:rsidR="00E10C86" w:rsidRPr="00E10C86" w:rsidRDefault="00E10C86" w:rsidP="00E10C86">
      <w:pPr>
        <w:spacing w:after="0"/>
        <w:jc w:val="both"/>
        <w:rPr>
          <w:rFonts w:eastAsia="Calibri" w:cstheme="minorHAnsi"/>
        </w:rPr>
      </w:pPr>
      <w:r w:rsidRPr="00E10C86">
        <w:rPr>
          <w:rFonts w:eastAsia="Calibri" w:cstheme="minorHAnsi"/>
          <w:spacing w:val="-24"/>
        </w:rPr>
        <w:t xml:space="preserve"> </w:t>
      </w:r>
      <w:r w:rsidRPr="00E10C86">
        <w:rPr>
          <w:rFonts w:eastAsia="Calibri" w:cstheme="minorHAnsi"/>
        </w:rPr>
        <w:t>“Commencement</w:t>
      </w:r>
      <w:r w:rsidRPr="00E10C86">
        <w:rPr>
          <w:rFonts w:eastAsia="Calibri" w:cstheme="minorHAnsi"/>
          <w:spacing w:val="16"/>
        </w:rPr>
        <w:t xml:space="preserve"> </w:t>
      </w:r>
      <w:r w:rsidRPr="00E10C86">
        <w:rPr>
          <w:rFonts w:eastAsia="Calibri" w:cstheme="minorHAnsi"/>
        </w:rPr>
        <w:t>Date”</w:t>
      </w:r>
      <w:r w:rsidRPr="00E10C86">
        <w:rPr>
          <w:rFonts w:eastAsia="Calibri" w:cstheme="minorHAnsi"/>
          <w:spacing w:val="23"/>
        </w:rPr>
        <w:t xml:space="preserve"> </w:t>
      </w:r>
      <w:r w:rsidRPr="00E10C86">
        <w:rPr>
          <w:rFonts w:eastAsia="Calibri" w:cstheme="minorHAnsi"/>
        </w:rPr>
        <w:t xml:space="preserve">means after </w:t>
      </w:r>
      <w:r w:rsidRPr="00E10C86">
        <w:rPr>
          <w:rFonts w:eastAsia="Calibri" w:cstheme="minorHAnsi"/>
          <w:b/>
          <w:color w:val="FF0000"/>
        </w:rPr>
        <w:t>xxxxxx.</w:t>
      </w:r>
    </w:p>
    <w:p w14:paraId="1AD65B5B" w14:textId="77777777" w:rsidR="00E10C86" w:rsidRPr="00E10C86" w:rsidRDefault="00E10C86" w:rsidP="00E10C86">
      <w:pPr>
        <w:spacing w:after="0"/>
        <w:jc w:val="both"/>
        <w:rPr>
          <w:rFonts w:eastAsia="Calibri" w:cstheme="minorHAnsi"/>
        </w:rPr>
      </w:pPr>
      <w:r w:rsidRPr="00E10C86">
        <w:rPr>
          <w:rFonts w:eastAsia="Calibri" w:cstheme="minorHAnsi"/>
        </w:rPr>
        <w:tab/>
      </w:r>
    </w:p>
    <w:p w14:paraId="2C7B71E6" w14:textId="77777777" w:rsidR="00E10C86" w:rsidRPr="00E10C86" w:rsidRDefault="00E10C86" w:rsidP="00E10C86">
      <w:pPr>
        <w:spacing w:after="0"/>
        <w:jc w:val="both"/>
        <w:rPr>
          <w:rFonts w:eastAsia="Calibri" w:cstheme="minorHAnsi"/>
        </w:rPr>
      </w:pPr>
      <w:r w:rsidRPr="00E10C86">
        <w:rPr>
          <w:rFonts w:eastAsia="Calibri" w:cstheme="minorHAnsi"/>
          <w:spacing w:val="-24"/>
        </w:rPr>
        <w:lastRenderedPageBreak/>
        <w:t xml:space="preserve"> </w:t>
      </w:r>
      <w:r w:rsidRPr="00E10C86">
        <w:rPr>
          <w:rFonts w:eastAsia="Calibri" w:cstheme="minorHAnsi"/>
        </w:rPr>
        <w:t>“Competitive</w:t>
      </w:r>
      <w:r w:rsidRPr="00E10C86">
        <w:rPr>
          <w:rFonts w:eastAsia="Calibri" w:cstheme="minorHAnsi"/>
          <w:spacing w:val="66"/>
        </w:rPr>
        <w:t xml:space="preserve"> </w:t>
      </w:r>
      <w:r w:rsidRPr="00E10C86">
        <w:rPr>
          <w:rFonts w:eastAsia="Calibri" w:cstheme="minorHAnsi"/>
        </w:rPr>
        <w:t xml:space="preserve">Procedure” means the process leading to the establishment of this framework agreement and/or award of a Contract on foot of this Framework Agreement. </w:t>
      </w:r>
    </w:p>
    <w:p w14:paraId="16CD551B" w14:textId="77777777" w:rsidR="00E10C86" w:rsidRPr="00E10C86" w:rsidRDefault="00E10C86" w:rsidP="00E10C86">
      <w:pPr>
        <w:spacing w:after="0"/>
        <w:jc w:val="both"/>
        <w:rPr>
          <w:rFonts w:eastAsia="Calibri" w:cstheme="minorHAnsi"/>
        </w:rPr>
      </w:pPr>
    </w:p>
    <w:p w14:paraId="5E46AA66" w14:textId="77777777" w:rsidR="00E10C86" w:rsidRPr="00E10C86" w:rsidRDefault="00E10C86" w:rsidP="00E10C86">
      <w:pPr>
        <w:spacing w:after="0"/>
        <w:jc w:val="both"/>
        <w:rPr>
          <w:rFonts w:eastAsia="Calibri" w:cstheme="minorHAnsi"/>
        </w:rPr>
      </w:pPr>
      <w:r w:rsidRPr="00E10C86">
        <w:rPr>
          <w:rFonts w:eastAsia="Calibri" w:cstheme="minorHAnsi"/>
        </w:rPr>
        <w:t>“Contract”</w:t>
      </w:r>
      <w:r w:rsidRPr="00E10C86">
        <w:rPr>
          <w:rFonts w:eastAsia="Calibri" w:cstheme="minorHAnsi"/>
          <w:spacing w:val="61"/>
        </w:rPr>
        <w:t xml:space="preserve"> </w:t>
      </w:r>
      <w:r w:rsidRPr="00E10C86">
        <w:rPr>
          <w:rFonts w:eastAsia="Calibri" w:cstheme="minorHAnsi"/>
        </w:rPr>
        <w:t>means</w:t>
      </w:r>
      <w:r w:rsidRPr="00E10C86">
        <w:rPr>
          <w:rFonts w:eastAsia="Calibri" w:cstheme="minorHAnsi"/>
          <w:spacing w:val="30"/>
        </w:rPr>
        <w:t xml:space="preserve"> </w:t>
      </w:r>
      <w:r w:rsidRPr="00E10C86">
        <w:rPr>
          <w:rFonts w:eastAsia="Calibri" w:cstheme="minorHAnsi"/>
        </w:rPr>
        <w:t>a</w:t>
      </w:r>
      <w:r w:rsidRPr="00E10C86">
        <w:rPr>
          <w:rFonts w:eastAsia="Calibri" w:cstheme="minorHAnsi"/>
          <w:spacing w:val="38"/>
        </w:rPr>
        <w:t xml:space="preserve"> </w:t>
      </w:r>
      <w:r w:rsidRPr="00E10C86">
        <w:rPr>
          <w:rFonts w:eastAsia="Calibri" w:cstheme="minorHAnsi"/>
        </w:rPr>
        <w:t>contract</w:t>
      </w:r>
      <w:r w:rsidRPr="00E10C86">
        <w:rPr>
          <w:rFonts w:eastAsia="Calibri" w:cstheme="minorHAnsi"/>
          <w:spacing w:val="30"/>
        </w:rPr>
        <w:t xml:space="preserve"> </w:t>
      </w:r>
      <w:r w:rsidRPr="00E10C86">
        <w:rPr>
          <w:rFonts w:eastAsia="Calibri" w:cstheme="minorHAnsi"/>
        </w:rPr>
        <w:t>which</w:t>
      </w:r>
      <w:r w:rsidRPr="00E10C86">
        <w:rPr>
          <w:rFonts w:eastAsia="Calibri" w:cstheme="minorHAnsi"/>
          <w:spacing w:val="45"/>
        </w:rPr>
        <w:t xml:space="preserve"> </w:t>
      </w:r>
      <w:r w:rsidRPr="00E10C86">
        <w:rPr>
          <w:rFonts w:eastAsia="Calibri" w:cstheme="minorHAnsi"/>
        </w:rPr>
        <w:t>falls</w:t>
      </w:r>
      <w:r w:rsidRPr="00E10C86">
        <w:rPr>
          <w:rFonts w:eastAsia="Calibri" w:cstheme="minorHAnsi"/>
          <w:spacing w:val="45"/>
        </w:rPr>
        <w:t xml:space="preserve"> </w:t>
      </w:r>
      <w:r w:rsidRPr="00E10C86">
        <w:rPr>
          <w:rFonts w:eastAsia="Calibri" w:cstheme="minorHAnsi"/>
        </w:rPr>
        <w:t>within</w:t>
      </w:r>
      <w:r w:rsidRPr="00E10C86">
        <w:rPr>
          <w:rFonts w:eastAsia="Calibri" w:cstheme="minorHAnsi"/>
          <w:spacing w:val="45"/>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scope</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this</w:t>
      </w:r>
      <w:r w:rsidRPr="00E10C86">
        <w:rPr>
          <w:rFonts w:eastAsia="Calibri" w:cstheme="minorHAnsi"/>
          <w:spacing w:val="38"/>
        </w:rPr>
        <w:t xml:space="preserve"> </w:t>
      </w:r>
      <w:r w:rsidRPr="00E10C86">
        <w:rPr>
          <w:rFonts w:eastAsia="Calibri" w:cstheme="minorHAnsi"/>
        </w:rPr>
        <w:t>Framework</w:t>
      </w:r>
      <w:r w:rsidRPr="00E10C86">
        <w:rPr>
          <w:rFonts w:eastAsia="Calibri" w:cstheme="minorHAnsi"/>
          <w:spacing w:val="38"/>
        </w:rPr>
        <w:t xml:space="preserve"> </w:t>
      </w:r>
      <w:r w:rsidRPr="00E10C86">
        <w:rPr>
          <w:rFonts w:eastAsia="Calibri" w:cstheme="minorHAnsi"/>
        </w:rPr>
        <w:t>Agreement</w:t>
      </w:r>
      <w:r w:rsidRPr="00E10C86">
        <w:rPr>
          <w:rFonts w:eastAsia="Calibri" w:cstheme="minorHAnsi"/>
          <w:spacing w:val="30"/>
        </w:rPr>
        <w:t xml:space="preserve"> </w:t>
      </w:r>
      <w:r w:rsidRPr="00E10C86">
        <w:rPr>
          <w:rFonts w:eastAsia="Calibri" w:cstheme="minorHAnsi"/>
        </w:rPr>
        <w:t>and</w:t>
      </w:r>
      <w:r w:rsidRPr="00E10C86">
        <w:rPr>
          <w:rFonts w:eastAsia="Calibri" w:cstheme="minorHAnsi"/>
          <w:spacing w:val="38"/>
        </w:rPr>
        <w:t xml:space="preserve"> </w:t>
      </w:r>
      <w:r w:rsidRPr="00E10C86">
        <w:rPr>
          <w:rFonts w:eastAsia="Calibri" w:cstheme="minorHAnsi"/>
        </w:rPr>
        <w:t>for</w:t>
      </w:r>
      <w:r w:rsidRPr="00E10C86">
        <w:rPr>
          <w:rFonts w:eastAsia="Calibri" w:cstheme="minorHAnsi"/>
          <w:spacing w:val="30"/>
        </w:rPr>
        <w:t xml:space="preserve"> </w:t>
      </w:r>
      <w:r w:rsidRPr="00E10C86">
        <w:rPr>
          <w:rFonts w:eastAsia="Calibri" w:cstheme="minorHAnsi"/>
        </w:rPr>
        <w:t>which</w:t>
      </w:r>
      <w:r w:rsidRPr="00E10C86">
        <w:rPr>
          <w:rFonts w:eastAsia="Calibri" w:cstheme="minorHAnsi"/>
          <w:spacing w:val="38"/>
        </w:rPr>
        <w:t xml:space="preserve"> </w:t>
      </w:r>
      <w:r w:rsidRPr="00E10C86">
        <w:rPr>
          <w:rFonts w:eastAsia="Calibri" w:cstheme="minorHAnsi"/>
        </w:rPr>
        <w:t>the Client</w:t>
      </w:r>
      <w:r w:rsidRPr="00E10C86">
        <w:rPr>
          <w:rFonts w:eastAsia="Calibri" w:cstheme="minorHAnsi"/>
          <w:spacing w:val="40"/>
        </w:rPr>
        <w:t xml:space="preserve"> </w:t>
      </w:r>
      <w:r w:rsidRPr="00E10C86">
        <w:rPr>
          <w:rFonts w:eastAsia="Calibri" w:cstheme="minorHAnsi"/>
        </w:rPr>
        <w:t>conducts</w:t>
      </w:r>
      <w:r w:rsidRPr="00E10C86">
        <w:rPr>
          <w:rFonts w:eastAsia="Calibri" w:cstheme="minorHAnsi"/>
          <w:spacing w:val="16"/>
        </w:rPr>
        <w:t xml:space="preserve"> </w:t>
      </w:r>
      <w:r w:rsidRPr="00E10C86">
        <w:rPr>
          <w:rFonts w:eastAsia="Calibri" w:cstheme="minorHAnsi"/>
        </w:rPr>
        <w:t>a</w:t>
      </w:r>
      <w:r w:rsidRPr="00E10C86">
        <w:rPr>
          <w:rFonts w:eastAsia="Calibri" w:cstheme="minorHAnsi"/>
          <w:spacing w:val="16"/>
        </w:rPr>
        <w:t xml:space="preserve"> </w:t>
      </w:r>
      <w:r w:rsidRPr="00E10C86">
        <w:rPr>
          <w:rFonts w:eastAsia="Calibri" w:cstheme="minorHAnsi"/>
        </w:rPr>
        <w:t>Competitive</w:t>
      </w:r>
      <w:r w:rsidRPr="00E10C86">
        <w:rPr>
          <w:rFonts w:eastAsia="Calibri" w:cstheme="minorHAnsi"/>
          <w:spacing w:val="23"/>
        </w:rPr>
        <w:t xml:space="preserve"> </w:t>
      </w:r>
      <w:r w:rsidRPr="00E10C86">
        <w:rPr>
          <w:rFonts w:eastAsia="Calibri" w:cstheme="minorHAnsi"/>
        </w:rPr>
        <w:t>Procedure</w:t>
      </w:r>
      <w:r w:rsidRPr="00E10C86">
        <w:rPr>
          <w:rFonts w:eastAsia="Calibri" w:cstheme="minorHAnsi"/>
          <w:spacing w:val="16"/>
        </w:rPr>
        <w:t xml:space="preserve"> </w:t>
      </w:r>
      <w:r w:rsidRPr="00E10C86">
        <w:rPr>
          <w:rFonts w:eastAsia="Calibri" w:cstheme="minorHAnsi"/>
        </w:rPr>
        <w:t>under</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terms</w:t>
      </w:r>
      <w:r w:rsidRPr="00E10C86">
        <w:rPr>
          <w:rFonts w:eastAsia="Calibri" w:cstheme="minorHAnsi"/>
          <w:spacing w:val="16"/>
        </w:rPr>
        <w:t xml:space="preserve"> of</w:t>
      </w:r>
      <w:r w:rsidRPr="00E10C86">
        <w:rPr>
          <w:rFonts w:eastAsia="Calibri" w:cstheme="minorHAnsi"/>
          <w:spacing w:val="2"/>
        </w:rPr>
        <w:t xml:space="preserve"> </w:t>
      </w:r>
      <w:r w:rsidRPr="00E10C86">
        <w:rPr>
          <w:rFonts w:eastAsia="Calibri" w:cstheme="minorHAnsi"/>
        </w:rPr>
        <w:t>this</w:t>
      </w:r>
      <w:r w:rsidRPr="00E10C86">
        <w:rPr>
          <w:rFonts w:eastAsia="Calibri" w:cstheme="minorHAnsi"/>
          <w:spacing w:val="9"/>
        </w:rPr>
        <w:t xml:space="preserve"> </w:t>
      </w:r>
      <w:r w:rsidRPr="00E10C86">
        <w:rPr>
          <w:rFonts w:eastAsia="Calibri" w:cstheme="minorHAnsi"/>
        </w:rPr>
        <w:t>Agreement;</w:t>
      </w:r>
    </w:p>
    <w:p w14:paraId="5803F0BB" w14:textId="77777777" w:rsidR="00E10C86" w:rsidRPr="00E10C86" w:rsidRDefault="00E10C86" w:rsidP="00E10C86">
      <w:pPr>
        <w:spacing w:after="0"/>
        <w:jc w:val="both"/>
        <w:rPr>
          <w:rFonts w:eastAsia="Calibri" w:cstheme="minorHAnsi"/>
        </w:rPr>
      </w:pPr>
    </w:p>
    <w:p w14:paraId="2A37226E" w14:textId="77777777" w:rsidR="00E10C86" w:rsidRPr="00E10C86" w:rsidRDefault="00E10C86" w:rsidP="00E10C86">
      <w:pPr>
        <w:spacing w:after="0"/>
        <w:jc w:val="both"/>
        <w:rPr>
          <w:rFonts w:eastAsia="Calibri" w:cstheme="minorHAnsi"/>
        </w:rPr>
      </w:pPr>
      <w:r w:rsidRPr="00E10C86">
        <w:rPr>
          <w:rFonts w:eastAsia="Calibri" w:cstheme="minorHAnsi"/>
        </w:rPr>
        <w:t>“Framework</w:t>
      </w:r>
      <w:r w:rsidRPr="00E10C86">
        <w:rPr>
          <w:rFonts w:eastAsia="Calibri" w:cstheme="minorHAnsi"/>
          <w:spacing w:val="9"/>
        </w:rPr>
        <w:t xml:space="preserve"> </w:t>
      </w:r>
      <w:r w:rsidRPr="00E10C86">
        <w:rPr>
          <w:rFonts w:eastAsia="Calibri" w:cstheme="minorHAnsi"/>
        </w:rPr>
        <w:t>Agreement”</w:t>
      </w:r>
      <w:r w:rsidRPr="00E10C86">
        <w:rPr>
          <w:rFonts w:eastAsia="Calibri" w:cstheme="minorHAnsi"/>
          <w:spacing w:val="23"/>
        </w:rPr>
        <w:t xml:space="preserve"> </w:t>
      </w:r>
      <w:r w:rsidRPr="00E10C86">
        <w:rPr>
          <w:rFonts w:eastAsia="Calibri" w:cstheme="minorHAnsi"/>
        </w:rPr>
        <w:t>means</w:t>
      </w:r>
      <w:r w:rsidRPr="00E10C86">
        <w:rPr>
          <w:rFonts w:eastAsia="Calibri" w:cstheme="minorHAnsi"/>
          <w:spacing w:val="9"/>
        </w:rPr>
        <w:t xml:space="preserve"> </w:t>
      </w:r>
      <w:r w:rsidRPr="00E10C86">
        <w:rPr>
          <w:rFonts w:eastAsia="Calibri" w:cstheme="minorHAnsi"/>
        </w:rPr>
        <w:t>these</w:t>
      </w:r>
      <w:r w:rsidRPr="00E10C86">
        <w:rPr>
          <w:rFonts w:eastAsia="Calibri" w:cstheme="minorHAnsi"/>
          <w:spacing w:val="9"/>
        </w:rPr>
        <w:t xml:space="preserve"> </w:t>
      </w:r>
      <w:r w:rsidRPr="00E10C86">
        <w:rPr>
          <w:rFonts w:eastAsia="Calibri" w:cstheme="minorHAnsi"/>
        </w:rPr>
        <w:t>terms</w:t>
      </w:r>
      <w:r w:rsidRPr="00E10C86">
        <w:rPr>
          <w:rFonts w:eastAsia="Calibri" w:cstheme="minorHAnsi"/>
          <w:spacing w:val="16"/>
        </w:rPr>
        <w:t xml:space="preserve"> </w:t>
      </w:r>
      <w:r w:rsidRPr="00E10C86">
        <w:rPr>
          <w:rFonts w:eastAsia="Calibri" w:cstheme="minorHAnsi"/>
        </w:rPr>
        <w:t>and</w:t>
      </w:r>
      <w:r w:rsidRPr="00E10C86">
        <w:rPr>
          <w:rFonts w:eastAsia="Calibri" w:cstheme="minorHAnsi"/>
          <w:spacing w:val="23"/>
        </w:rPr>
        <w:t xml:space="preserve"> </w:t>
      </w:r>
      <w:r w:rsidRPr="00E10C86">
        <w:rPr>
          <w:rFonts w:eastAsia="Calibri" w:cstheme="minorHAnsi"/>
        </w:rPr>
        <w:t>conditions,</w:t>
      </w:r>
      <w:r w:rsidRPr="00E10C86">
        <w:rPr>
          <w:rFonts w:eastAsia="Calibri" w:cstheme="minorHAnsi"/>
          <w:spacing w:val="30"/>
        </w:rPr>
        <w:t xml:space="preserve"> </w:t>
      </w:r>
      <w:r w:rsidRPr="00E10C86">
        <w:rPr>
          <w:rFonts w:eastAsia="Calibri" w:cstheme="minorHAnsi"/>
        </w:rPr>
        <w:t>including</w:t>
      </w:r>
      <w:r w:rsidRPr="00E10C86">
        <w:rPr>
          <w:rFonts w:eastAsia="Calibri" w:cstheme="minorHAnsi"/>
          <w:spacing w:val="9"/>
        </w:rPr>
        <w:t xml:space="preserve"> any </w:t>
      </w:r>
      <w:r w:rsidRPr="00E10C86">
        <w:rPr>
          <w:rFonts w:eastAsia="Calibri" w:cstheme="minorHAnsi"/>
        </w:rPr>
        <w:t>Schedules</w:t>
      </w:r>
      <w:r w:rsidRPr="00E10C86">
        <w:rPr>
          <w:rFonts w:eastAsia="Calibri" w:cstheme="minorHAnsi"/>
          <w:spacing w:val="16"/>
        </w:rPr>
        <w:t xml:space="preserve"> </w:t>
      </w:r>
      <w:r w:rsidRPr="00E10C86">
        <w:rPr>
          <w:rFonts w:eastAsia="Calibri" w:cstheme="minorHAnsi"/>
        </w:rPr>
        <w:t>hereto;</w:t>
      </w:r>
    </w:p>
    <w:p w14:paraId="2030B067" w14:textId="77777777" w:rsidR="00E10C86" w:rsidRPr="00E10C86" w:rsidRDefault="00E10C86" w:rsidP="00E10C86">
      <w:pPr>
        <w:spacing w:after="0"/>
        <w:jc w:val="both"/>
        <w:rPr>
          <w:rFonts w:eastAsia="Calibri" w:cstheme="minorHAnsi"/>
        </w:rPr>
      </w:pPr>
    </w:p>
    <w:p w14:paraId="06EC1C1D" w14:textId="77777777" w:rsidR="00E10C86" w:rsidRPr="00E10C86" w:rsidRDefault="00E10C86" w:rsidP="00E10C86">
      <w:pPr>
        <w:spacing w:after="0"/>
        <w:jc w:val="both"/>
        <w:rPr>
          <w:rFonts w:eastAsia="Calibri" w:cstheme="minorHAnsi"/>
        </w:rPr>
      </w:pPr>
      <w:r w:rsidRPr="00E10C86">
        <w:rPr>
          <w:rFonts w:eastAsia="Calibri" w:cstheme="minorHAnsi"/>
        </w:rPr>
        <w:t xml:space="preserve">“Framework Member” means the supplier or service provider formally appointed to the Framework Agreement on foot of a Competitive Procedure. </w:t>
      </w:r>
    </w:p>
    <w:p w14:paraId="2AFF3CF5" w14:textId="77777777" w:rsidR="00E10C86" w:rsidRPr="00E10C86" w:rsidRDefault="00E10C86" w:rsidP="00E10C86">
      <w:pPr>
        <w:spacing w:after="0"/>
        <w:jc w:val="both"/>
        <w:rPr>
          <w:rFonts w:eastAsia="Calibri" w:cstheme="minorHAnsi"/>
        </w:rPr>
      </w:pPr>
    </w:p>
    <w:p w14:paraId="1CD2543B" w14:textId="77777777" w:rsidR="00E10C86" w:rsidRPr="00E10C86" w:rsidRDefault="00E10C86" w:rsidP="00E10C86">
      <w:pPr>
        <w:spacing w:after="0"/>
        <w:jc w:val="both"/>
        <w:rPr>
          <w:rFonts w:eastAsia="Calibri" w:cstheme="minorHAnsi"/>
        </w:rPr>
      </w:pPr>
      <w:r w:rsidRPr="00E10C86">
        <w:rPr>
          <w:rFonts w:eastAsia="Calibri" w:cstheme="minorHAnsi"/>
        </w:rPr>
        <w:t>“Framework</w:t>
      </w:r>
      <w:r w:rsidRPr="00E10C86">
        <w:rPr>
          <w:rFonts w:eastAsia="Calibri" w:cstheme="minorHAnsi"/>
          <w:spacing w:val="16"/>
        </w:rPr>
        <w:t xml:space="preserve"> </w:t>
      </w:r>
      <w:r w:rsidRPr="00E10C86">
        <w:rPr>
          <w:rFonts w:eastAsia="Calibri" w:cstheme="minorHAnsi"/>
        </w:rPr>
        <w:t>Period”</w:t>
      </w:r>
      <w:r w:rsidRPr="00E10C86">
        <w:rPr>
          <w:rFonts w:eastAsia="Calibri" w:cstheme="minorHAnsi"/>
          <w:spacing w:val="23"/>
        </w:rPr>
        <w:t xml:space="preserve"> </w:t>
      </w:r>
      <w:r w:rsidRPr="00E10C86">
        <w:rPr>
          <w:rFonts w:eastAsia="Calibri" w:cstheme="minorHAnsi"/>
        </w:rPr>
        <w:t>means</w:t>
      </w:r>
      <w:r w:rsidRPr="00E10C86">
        <w:rPr>
          <w:rFonts w:eastAsia="Calibri" w:cstheme="minorHAnsi"/>
          <w:spacing w:val="2"/>
        </w:rPr>
        <w:t xml:space="preserve"> the</w:t>
      </w:r>
      <w:r w:rsidRPr="00E10C86">
        <w:rPr>
          <w:rFonts w:eastAsia="Calibri" w:cstheme="minorHAnsi"/>
          <w:spacing w:val="23"/>
        </w:rPr>
        <w:t xml:space="preserve"> </w:t>
      </w:r>
      <w:r w:rsidRPr="00E10C86">
        <w:rPr>
          <w:rFonts w:eastAsia="Calibri" w:cstheme="minorHAnsi"/>
        </w:rPr>
        <w:t>period</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9"/>
        </w:rPr>
        <w:t xml:space="preserve"> </w:t>
      </w:r>
      <w:r w:rsidRPr="00E10C86">
        <w:rPr>
          <w:rFonts w:eastAsia="Calibri" w:cstheme="minorHAnsi"/>
        </w:rPr>
        <w:t>years</w:t>
      </w:r>
      <w:r w:rsidRPr="00E10C86">
        <w:rPr>
          <w:rFonts w:eastAsia="Calibri" w:cstheme="minorHAnsi"/>
          <w:spacing w:val="9"/>
        </w:rPr>
        <w:t xml:space="preserve"> </w:t>
      </w:r>
      <w:r w:rsidRPr="00E10C86">
        <w:rPr>
          <w:rFonts w:eastAsia="Calibri" w:cstheme="minorHAnsi"/>
        </w:rPr>
        <w:t>set</w:t>
      </w:r>
      <w:r w:rsidRPr="00E10C86">
        <w:rPr>
          <w:rFonts w:eastAsia="Calibri" w:cstheme="minorHAnsi"/>
          <w:spacing w:val="9"/>
        </w:rPr>
        <w:t xml:space="preserve"> </w:t>
      </w:r>
      <w:r w:rsidRPr="00E10C86">
        <w:rPr>
          <w:rFonts w:eastAsia="Calibri" w:cstheme="minorHAnsi"/>
        </w:rPr>
        <w:t>out</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Clause</w:t>
      </w:r>
      <w:r w:rsidRPr="00E10C86">
        <w:rPr>
          <w:rFonts w:eastAsia="Calibri" w:cstheme="minorHAnsi"/>
          <w:spacing w:val="16"/>
        </w:rPr>
        <w:t xml:space="preserve"> </w:t>
      </w:r>
      <w:r w:rsidRPr="00E10C86">
        <w:rPr>
          <w:rFonts w:eastAsia="Calibri" w:cstheme="minorHAnsi"/>
        </w:rPr>
        <w:t>3.1;</w:t>
      </w:r>
    </w:p>
    <w:p w14:paraId="4BF60B03" w14:textId="77777777" w:rsidR="00E10C86" w:rsidRPr="00E10C86" w:rsidRDefault="00E10C86" w:rsidP="00E10C86">
      <w:pPr>
        <w:spacing w:after="0"/>
        <w:jc w:val="both"/>
        <w:rPr>
          <w:rFonts w:eastAsia="Calibri" w:cstheme="minorHAnsi"/>
          <w:spacing w:val="26"/>
        </w:rPr>
      </w:pPr>
      <w:r w:rsidRPr="00E10C86">
        <w:rPr>
          <w:rFonts w:eastAsia="Calibri" w:cstheme="minorHAnsi"/>
          <w:spacing w:val="26"/>
        </w:rPr>
        <w:t xml:space="preserve"> </w:t>
      </w:r>
    </w:p>
    <w:p w14:paraId="3911590B" w14:textId="77777777" w:rsidR="00E10C86" w:rsidRPr="00E10C86" w:rsidRDefault="00E10C86" w:rsidP="00E10C86">
      <w:pPr>
        <w:spacing w:after="0"/>
        <w:jc w:val="both"/>
        <w:rPr>
          <w:rFonts w:eastAsia="Calibri" w:cstheme="minorHAnsi"/>
          <w:spacing w:val="26"/>
        </w:rPr>
      </w:pPr>
      <w:r w:rsidRPr="00E10C86">
        <w:rPr>
          <w:rFonts w:eastAsia="Calibri" w:cstheme="minorHAnsi"/>
        </w:rPr>
        <w:t>“Invitation</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9"/>
        </w:rPr>
        <w:t xml:space="preserve"> </w:t>
      </w:r>
      <w:r w:rsidRPr="00E10C86">
        <w:rPr>
          <w:rFonts w:eastAsia="Calibri" w:cstheme="minorHAnsi"/>
        </w:rPr>
        <w:t>Tender”</w:t>
      </w:r>
      <w:r w:rsidRPr="00E10C86">
        <w:rPr>
          <w:rFonts w:eastAsia="Calibri" w:cstheme="minorHAnsi"/>
          <w:spacing w:val="30"/>
        </w:rPr>
        <w:t xml:space="preserve"> </w:t>
      </w:r>
      <w:r w:rsidRPr="00E10C86">
        <w:rPr>
          <w:rFonts w:eastAsia="Calibri" w:cstheme="minorHAnsi"/>
        </w:rPr>
        <w:t>means</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document</w:t>
      </w:r>
      <w:r w:rsidRPr="00E10C86">
        <w:rPr>
          <w:rFonts w:eastAsia="Calibri" w:cstheme="minorHAnsi"/>
          <w:spacing w:val="23"/>
        </w:rPr>
        <w:t xml:space="preserve"> </w:t>
      </w:r>
      <w:r w:rsidRPr="00E10C86">
        <w:rPr>
          <w:rFonts w:eastAsia="Calibri" w:cstheme="minorHAnsi"/>
        </w:rPr>
        <w:t>issued</w:t>
      </w:r>
      <w:r w:rsidRPr="00E10C86">
        <w:rPr>
          <w:rFonts w:eastAsia="Calibri" w:cstheme="minorHAnsi"/>
          <w:spacing w:val="23"/>
        </w:rPr>
        <w:t xml:space="preserve"> </w:t>
      </w:r>
      <w:r w:rsidRPr="00E10C86">
        <w:rPr>
          <w:rFonts w:eastAsia="Calibri" w:cstheme="minorHAnsi"/>
        </w:rPr>
        <w:t>by</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Client</w:t>
      </w:r>
      <w:r w:rsidRPr="00E10C86">
        <w:rPr>
          <w:rFonts w:eastAsia="Calibri" w:cstheme="minorHAnsi"/>
          <w:spacing w:val="9"/>
        </w:rPr>
        <w:t xml:space="preserve"> </w:t>
      </w:r>
      <w:r w:rsidRPr="00E10C86">
        <w:rPr>
          <w:rFonts w:eastAsia="Calibri" w:cstheme="minorHAnsi"/>
        </w:rPr>
        <w:t xml:space="preserve">on </w:t>
      </w:r>
      <w:r w:rsidRPr="00E10C86">
        <w:rPr>
          <w:rFonts w:eastAsia="Calibri" w:cstheme="minorHAnsi"/>
          <w:b/>
          <w:color w:val="FF0000"/>
        </w:rPr>
        <w:t>xxxxxx.</w:t>
      </w:r>
    </w:p>
    <w:p w14:paraId="6991C480" w14:textId="77777777" w:rsidR="00E10C86" w:rsidRPr="00E10C86" w:rsidRDefault="00E10C86" w:rsidP="00E10C86">
      <w:pPr>
        <w:spacing w:after="0"/>
        <w:jc w:val="both"/>
        <w:rPr>
          <w:rFonts w:eastAsia="Calibri" w:cstheme="minorHAnsi"/>
        </w:rPr>
      </w:pPr>
    </w:p>
    <w:p w14:paraId="182C439C" w14:textId="77777777" w:rsidR="00E10C86" w:rsidRPr="00E10C86" w:rsidRDefault="00E10C86" w:rsidP="00E10C86">
      <w:pPr>
        <w:spacing w:after="0"/>
        <w:jc w:val="both"/>
        <w:rPr>
          <w:rFonts w:eastAsia="Calibri" w:cstheme="minorHAnsi"/>
        </w:rPr>
      </w:pPr>
      <w:r w:rsidRPr="00E10C86">
        <w:rPr>
          <w:rFonts w:eastAsia="Calibri" w:cstheme="minorHAnsi"/>
        </w:rPr>
        <w:t>“Other Conditions” means for example Special Terms and Conditions or Service Level Agreement as may be appropriate;</w:t>
      </w:r>
    </w:p>
    <w:p w14:paraId="752A7ABB" w14:textId="77777777" w:rsidR="00E10C86" w:rsidRPr="00E10C86" w:rsidRDefault="00E10C86" w:rsidP="00E10C86">
      <w:pPr>
        <w:spacing w:after="0"/>
        <w:jc w:val="both"/>
        <w:rPr>
          <w:rFonts w:eastAsia="Calibri" w:cstheme="minorHAnsi"/>
        </w:rPr>
      </w:pPr>
    </w:p>
    <w:p w14:paraId="79B34793" w14:textId="77777777" w:rsidR="00E10C86" w:rsidRPr="00E10C86" w:rsidRDefault="00E10C86" w:rsidP="00E10C86">
      <w:pPr>
        <w:spacing w:after="0"/>
        <w:jc w:val="both"/>
        <w:rPr>
          <w:rFonts w:eastAsia="Calibri" w:cstheme="minorHAnsi"/>
        </w:rPr>
      </w:pPr>
      <w:r w:rsidRPr="00E10C86">
        <w:rPr>
          <w:rFonts w:eastAsia="Calibri" w:cstheme="minorHAnsi"/>
        </w:rPr>
        <w:t>“Successful</w:t>
      </w:r>
      <w:r w:rsidRPr="00E10C86">
        <w:rPr>
          <w:rFonts w:eastAsia="Calibri" w:cstheme="minorHAnsi"/>
          <w:spacing w:val="16"/>
        </w:rPr>
        <w:t xml:space="preserve"> </w:t>
      </w:r>
      <w:r w:rsidRPr="00E10C86">
        <w:rPr>
          <w:rFonts w:eastAsia="Calibri" w:cstheme="minorHAnsi"/>
        </w:rPr>
        <w:t>Tenderer” means a Framework Member who is awarded a contract on the basis of this Framework Agreement;</w:t>
      </w:r>
    </w:p>
    <w:p w14:paraId="6DCDC51D" w14:textId="77777777" w:rsidR="00E10C86" w:rsidRPr="00E10C86" w:rsidRDefault="00E10C86" w:rsidP="00E10C86">
      <w:pPr>
        <w:spacing w:after="0"/>
        <w:jc w:val="both"/>
        <w:rPr>
          <w:rFonts w:eastAsia="Calibri" w:cstheme="minorHAnsi"/>
        </w:rPr>
      </w:pPr>
    </w:p>
    <w:p w14:paraId="0A0FED56" w14:textId="77777777" w:rsidR="00E10C86" w:rsidRPr="00E10C86" w:rsidRDefault="00E10C86" w:rsidP="00E10C86">
      <w:pPr>
        <w:spacing w:after="0"/>
        <w:jc w:val="both"/>
        <w:rPr>
          <w:rFonts w:eastAsia="Calibri" w:cstheme="minorHAnsi"/>
        </w:rPr>
      </w:pPr>
      <w:r w:rsidRPr="00E10C86">
        <w:rPr>
          <w:rFonts w:eastAsia="Calibri" w:cstheme="minorHAnsi"/>
        </w:rPr>
        <w:t>“Tender”</w:t>
      </w:r>
      <w:r w:rsidRPr="00E10C86">
        <w:rPr>
          <w:rFonts w:eastAsia="Calibri" w:cstheme="minorHAnsi"/>
          <w:spacing w:val="30"/>
        </w:rPr>
        <w:t xml:space="preserve"> </w:t>
      </w:r>
      <w:r w:rsidRPr="00E10C86">
        <w:rPr>
          <w:rFonts w:eastAsia="Calibri" w:cstheme="minorHAnsi"/>
        </w:rPr>
        <w:t>means</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submission</w:t>
      </w:r>
      <w:r w:rsidRPr="00E10C86">
        <w:rPr>
          <w:rFonts w:eastAsia="Calibri" w:cstheme="minorHAnsi"/>
          <w:spacing w:val="23"/>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Framework</w:t>
      </w:r>
      <w:r w:rsidRPr="00E10C86">
        <w:rPr>
          <w:rFonts w:eastAsia="Calibri" w:cstheme="minorHAnsi"/>
          <w:spacing w:val="23"/>
        </w:rPr>
        <w:t xml:space="preserve"> </w:t>
      </w:r>
      <w:r w:rsidRPr="00E10C86">
        <w:rPr>
          <w:rFonts w:eastAsia="Calibri" w:cstheme="minorHAnsi"/>
        </w:rPr>
        <w:t>Member</w:t>
      </w:r>
      <w:r w:rsidRPr="00E10C86">
        <w:rPr>
          <w:rFonts w:eastAsia="Calibri" w:cstheme="minorHAnsi"/>
          <w:spacing w:val="16"/>
        </w:rPr>
        <w:t xml:space="preserve"> </w:t>
      </w:r>
      <w:r w:rsidRPr="00E10C86">
        <w:rPr>
          <w:rFonts w:eastAsia="Calibri" w:cstheme="minorHAnsi"/>
        </w:rPr>
        <w:t>in</w:t>
      </w:r>
      <w:r w:rsidRPr="00E10C86">
        <w:rPr>
          <w:rFonts w:eastAsia="Calibri" w:cstheme="minorHAnsi"/>
          <w:spacing w:val="23"/>
        </w:rPr>
        <w:t xml:space="preserve"> </w:t>
      </w:r>
      <w:r w:rsidRPr="00E10C86">
        <w:rPr>
          <w:rFonts w:eastAsia="Calibri" w:cstheme="minorHAnsi"/>
        </w:rPr>
        <w:t>response</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Invitation</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Tender,</w:t>
      </w:r>
      <w:r w:rsidRPr="00E10C86">
        <w:rPr>
          <w:rFonts w:eastAsia="Calibri" w:cstheme="minorHAnsi"/>
          <w:spacing w:val="23"/>
        </w:rPr>
        <w:t xml:space="preserve"> </w:t>
      </w:r>
      <w:r w:rsidRPr="00E10C86">
        <w:rPr>
          <w:rFonts w:eastAsia="Calibri" w:cstheme="minorHAnsi"/>
        </w:rPr>
        <w:t>together with</w:t>
      </w:r>
      <w:r w:rsidRPr="00E10C86">
        <w:rPr>
          <w:rFonts w:eastAsia="Calibri" w:cstheme="minorHAnsi"/>
          <w:spacing w:val="23"/>
        </w:rPr>
        <w:t xml:space="preserve"> </w:t>
      </w:r>
      <w:r w:rsidRPr="00E10C86">
        <w:rPr>
          <w:rFonts w:eastAsia="Calibri" w:cstheme="minorHAnsi"/>
        </w:rPr>
        <w:t>any</w:t>
      </w:r>
      <w:r w:rsidRPr="00E10C86">
        <w:rPr>
          <w:rFonts w:eastAsia="Calibri" w:cstheme="minorHAnsi"/>
          <w:spacing w:val="2"/>
        </w:rPr>
        <w:t xml:space="preserve"> </w:t>
      </w:r>
      <w:r w:rsidRPr="00E10C86">
        <w:rPr>
          <w:rFonts w:eastAsia="Calibri" w:cstheme="minorHAnsi"/>
        </w:rPr>
        <w:t>clarifications</w:t>
      </w:r>
      <w:r w:rsidRPr="00E10C86">
        <w:rPr>
          <w:rFonts w:eastAsia="Calibri" w:cstheme="minorHAnsi"/>
          <w:spacing w:val="16"/>
        </w:rPr>
        <w:t xml:space="preserve"> </w:t>
      </w:r>
      <w:r w:rsidRPr="00E10C86">
        <w:rPr>
          <w:rFonts w:eastAsia="Calibri" w:cstheme="minorHAnsi"/>
        </w:rPr>
        <w:t>accepted</w:t>
      </w:r>
      <w:r w:rsidRPr="00E10C86">
        <w:rPr>
          <w:rFonts w:eastAsia="Calibri" w:cstheme="minorHAnsi"/>
          <w:spacing w:val="30"/>
        </w:rPr>
        <w:t xml:space="preserve"> </w:t>
      </w:r>
      <w:r w:rsidRPr="00E10C86">
        <w:rPr>
          <w:rFonts w:eastAsia="Calibri" w:cstheme="minorHAnsi"/>
        </w:rPr>
        <w:t>by</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Client.</w:t>
      </w:r>
    </w:p>
    <w:p w14:paraId="2010C334" w14:textId="77777777" w:rsidR="00E10C86" w:rsidRPr="00E10C86" w:rsidRDefault="00E10C86" w:rsidP="00E10C86">
      <w:pPr>
        <w:spacing w:after="0"/>
        <w:jc w:val="both"/>
        <w:rPr>
          <w:rFonts w:eastAsia="Calibri" w:cstheme="minorHAnsi"/>
        </w:rPr>
      </w:pPr>
    </w:p>
    <w:p w14:paraId="3E1D55E4" w14:textId="77777777" w:rsidR="00E10C86" w:rsidRPr="00E10C86" w:rsidRDefault="00E10C86" w:rsidP="00E10C86">
      <w:pPr>
        <w:spacing w:after="0"/>
        <w:jc w:val="both"/>
        <w:rPr>
          <w:rFonts w:eastAsia="Calibri" w:cstheme="minorHAnsi"/>
        </w:rPr>
      </w:pPr>
    </w:p>
    <w:p w14:paraId="0674E7EB"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1.1</w:t>
      </w:r>
      <w:r w:rsidRPr="00E10C86">
        <w:rPr>
          <w:rFonts w:eastAsia="Calibri" w:cstheme="minorHAnsi"/>
        </w:rPr>
        <w:tab/>
        <w:t>To</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extent</w:t>
      </w:r>
      <w:r w:rsidRPr="00E10C86">
        <w:rPr>
          <w:rFonts w:eastAsia="Calibri" w:cstheme="minorHAnsi"/>
          <w:spacing w:val="16"/>
        </w:rPr>
        <w:t xml:space="preserve"> </w:t>
      </w:r>
      <w:r w:rsidRPr="00E10C86">
        <w:rPr>
          <w:rFonts w:eastAsia="Calibri" w:cstheme="minorHAnsi"/>
        </w:rPr>
        <w:t>that</w:t>
      </w:r>
      <w:r w:rsidRPr="00E10C86">
        <w:rPr>
          <w:rFonts w:eastAsia="Calibri" w:cstheme="minorHAnsi"/>
          <w:spacing w:val="9"/>
        </w:rPr>
        <w:t xml:space="preserve"> </w:t>
      </w:r>
      <w:r w:rsidRPr="00E10C86">
        <w:rPr>
          <w:rFonts w:eastAsia="Calibri" w:cstheme="minorHAnsi"/>
        </w:rPr>
        <w:t>any</w:t>
      </w:r>
      <w:r w:rsidRPr="00E10C86">
        <w:rPr>
          <w:rFonts w:eastAsia="Calibri" w:cstheme="minorHAnsi"/>
          <w:spacing w:val="9"/>
        </w:rPr>
        <w:t xml:space="preserve"> </w:t>
      </w:r>
      <w:r w:rsidRPr="00E10C86">
        <w:rPr>
          <w:rFonts w:eastAsia="Calibri" w:cstheme="minorHAnsi"/>
        </w:rPr>
        <w:t>specific</w:t>
      </w:r>
      <w:r w:rsidRPr="00E10C86">
        <w:rPr>
          <w:rFonts w:eastAsia="Calibri" w:cstheme="minorHAnsi"/>
          <w:spacing w:val="9"/>
        </w:rPr>
        <w:t xml:space="preserve"> </w:t>
      </w:r>
      <w:r w:rsidRPr="00E10C86">
        <w:rPr>
          <w:rFonts w:eastAsia="Calibri" w:cstheme="minorHAnsi"/>
        </w:rPr>
        <w:t>term</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condition</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a</w:t>
      </w:r>
      <w:r w:rsidRPr="00E10C86">
        <w:rPr>
          <w:rFonts w:eastAsia="Calibri" w:cstheme="minorHAnsi"/>
          <w:spacing w:val="23"/>
        </w:rPr>
        <w:t xml:space="preserve"> </w:t>
      </w:r>
      <w:r w:rsidRPr="00E10C86">
        <w:rPr>
          <w:rFonts w:eastAsia="Calibri" w:cstheme="minorHAnsi"/>
        </w:rPr>
        <w:t>Contract</w:t>
      </w:r>
      <w:r w:rsidRPr="00E10C86">
        <w:rPr>
          <w:rFonts w:eastAsia="Calibri" w:cstheme="minorHAnsi"/>
          <w:spacing w:val="16"/>
        </w:rPr>
        <w:t xml:space="preserve"> </w:t>
      </w:r>
      <w:r w:rsidRPr="00E10C86">
        <w:rPr>
          <w:rFonts w:eastAsia="Calibri" w:cstheme="minorHAnsi"/>
        </w:rPr>
        <w:t>is</w:t>
      </w:r>
      <w:r w:rsidRPr="00E10C86">
        <w:rPr>
          <w:rFonts w:eastAsia="Calibri" w:cstheme="minorHAnsi"/>
          <w:spacing w:val="23"/>
        </w:rPr>
        <w:t xml:space="preserve"> </w:t>
      </w:r>
      <w:r w:rsidRPr="00E10C86">
        <w:rPr>
          <w:rFonts w:eastAsia="Calibri" w:cstheme="minorHAnsi"/>
        </w:rPr>
        <w:t>inconsistent</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conflicts</w:t>
      </w:r>
      <w:r w:rsidRPr="00E10C86">
        <w:rPr>
          <w:rFonts w:eastAsia="Calibri" w:cstheme="minorHAnsi"/>
          <w:spacing w:val="16"/>
        </w:rPr>
        <w:t xml:space="preserve"> </w:t>
      </w:r>
      <w:r w:rsidRPr="00E10C86">
        <w:rPr>
          <w:rFonts w:eastAsia="Calibri" w:cstheme="minorHAnsi"/>
        </w:rPr>
        <w:t>with</w:t>
      </w:r>
      <w:r w:rsidRPr="00E10C86">
        <w:rPr>
          <w:rFonts w:eastAsia="Calibri" w:cstheme="minorHAnsi"/>
          <w:spacing w:val="23"/>
        </w:rPr>
        <w:t xml:space="preserve"> </w:t>
      </w:r>
      <w:r w:rsidRPr="00E10C86">
        <w:rPr>
          <w:rFonts w:eastAsia="Calibri" w:cstheme="minorHAnsi"/>
        </w:rPr>
        <w:t>any</w:t>
      </w:r>
      <w:r w:rsidRPr="00E10C86">
        <w:rPr>
          <w:rFonts w:eastAsia="Calibri" w:cstheme="minorHAnsi"/>
          <w:spacing w:val="9"/>
        </w:rPr>
        <w:t xml:space="preserve"> </w:t>
      </w:r>
      <w:r w:rsidRPr="00E10C86">
        <w:rPr>
          <w:rFonts w:eastAsia="Calibri" w:cstheme="minorHAnsi"/>
        </w:rPr>
        <w:t>term or</w:t>
      </w:r>
      <w:r w:rsidRPr="00E10C86">
        <w:rPr>
          <w:rFonts w:eastAsia="Calibri" w:cstheme="minorHAnsi"/>
          <w:spacing w:val="52"/>
        </w:rPr>
        <w:t xml:space="preserve"> </w:t>
      </w:r>
      <w:r w:rsidRPr="00E10C86">
        <w:rPr>
          <w:rFonts w:eastAsia="Calibri" w:cstheme="minorHAnsi"/>
        </w:rPr>
        <w:t>condition</w:t>
      </w:r>
      <w:r w:rsidRPr="00E10C86">
        <w:rPr>
          <w:rFonts w:eastAsia="Calibri" w:cstheme="minorHAnsi"/>
          <w:spacing w:val="59"/>
        </w:rPr>
        <w:t xml:space="preserve"> </w:t>
      </w:r>
      <w:r w:rsidRPr="00E10C86">
        <w:rPr>
          <w:rFonts w:eastAsia="Calibri" w:cstheme="minorHAnsi"/>
        </w:rPr>
        <w:t>of</w:t>
      </w:r>
      <w:r w:rsidRPr="00E10C86">
        <w:rPr>
          <w:rFonts w:eastAsia="Calibri" w:cstheme="minorHAnsi"/>
          <w:spacing w:val="45"/>
        </w:rPr>
        <w:t xml:space="preserve"> </w:t>
      </w:r>
      <w:r w:rsidRPr="00E10C86">
        <w:rPr>
          <w:rFonts w:eastAsia="Calibri" w:cstheme="minorHAnsi"/>
        </w:rPr>
        <w:t>this</w:t>
      </w:r>
      <w:r w:rsidRPr="00E10C86">
        <w:rPr>
          <w:rFonts w:eastAsia="Calibri" w:cstheme="minorHAnsi"/>
          <w:spacing w:val="66"/>
        </w:rPr>
        <w:t xml:space="preserve"> </w:t>
      </w:r>
      <w:r w:rsidRPr="00E10C86">
        <w:rPr>
          <w:rFonts w:eastAsia="Calibri" w:cstheme="minorHAnsi"/>
        </w:rPr>
        <w:t>Framework</w:t>
      </w:r>
      <w:r w:rsidRPr="00E10C86">
        <w:rPr>
          <w:rFonts w:eastAsia="Calibri" w:cstheme="minorHAnsi"/>
          <w:spacing w:val="59"/>
        </w:rPr>
        <w:t xml:space="preserve"> </w:t>
      </w:r>
      <w:r w:rsidRPr="00E10C86">
        <w:rPr>
          <w:rFonts w:eastAsia="Calibri" w:cstheme="minorHAnsi"/>
        </w:rPr>
        <w:t>Agreement,</w:t>
      </w:r>
      <w:r w:rsidRPr="00E10C86">
        <w:rPr>
          <w:rFonts w:eastAsia="Calibri" w:cstheme="minorHAnsi"/>
          <w:spacing w:val="59"/>
        </w:rPr>
        <w:t xml:space="preserve"> </w:t>
      </w:r>
      <w:r w:rsidRPr="00E10C86">
        <w:rPr>
          <w:rFonts w:eastAsia="Calibri" w:cstheme="minorHAnsi"/>
        </w:rPr>
        <w:t>the</w:t>
      </w:r>
      <w:r w:rsidRPr="00E10C86">
        <w:rPr>
          <w:rFonts w:eastAsia="Calibri" w:cstheme="minorHAnsi"/>
          <w:spacing w:val="59"/>
        </w:rPr>
        <w:t xml:space="preserve"> </w:t>
      </w:r>
      <w:r w:rsidRPr="00E10C86">
        <w:rPr>
          <w:rFonts w:eastAsia="Calibri" w:cstheme="minorHAnsi"/>
        </w:rPr>
        <w:t>relevant</w:t>
      </w:r>
      <w:r w:rsidRPr="00E10C86">
        <w:rPr>
          <w:rFonts w:eastAsia="Calibri" w:cstheme="minorHAnsi"/>
          <w:spacing w:val="45"/>
        </w:rPr>
        <w:t xml:space="preserve"> </w:t>
      </w:r>
      <w:r w:rsidRPr="00E10C86">
        <w:rPr>
          <w:rFonts w:eastAsia="Calibri" w:cstheme="minorHAnsi"/>
        </w:rPr>
        <w:t>term</w:t>
      </w:r>
      <w:r w:rsidRPr="00E10C86">
        <w:rPr>
          <w:rFonts w:eastAsia="Calibri" w:cstheme="minorHAnsi"/>
          <w:spacing w:val="59"/>
        </w:rPr>
        <w:t xml:space="preserve"> </w:t>
      </w:r>
      <w:r w:rsidRPr="00E10C86">
        <w:rPr>
          <w:rFonts w:eastAsia="Calibri" w:cstheme="minorHAnsi"/>
        </w:rPr>
        <w:t>or</w:t>
      </w:r>
      <w:r w:rsidRPr="00E10C86">
        <w:rPr>
          <w:rFonts w:eastAsia="Calibri" w:cstheme="minorHAnsi"/>
          <w:spacing w:val="52"/>
        </w:rPr>
        <w:t xml:space="preserve"> </w:t>
      </w:r>
      <w:r w:rsidRPr="00E10C86">
        <w:rPr>
          <w:rFonts w:eastAsia="Calibri" w:cstheme="minorHAnsi"/>
        </w:rPr>
        <w:t>condition that is most favourable to the Client</w:t>
      </w:r>
      <w:r w:rsidRPr="00E10C86">
        <w:rPr>
          <w:rFonts w:eastAsia="Calibri" w:cstheme="minorHAnsi"/>
          <w:spacing w:val="9"/>
        </w:rPr>
        <w:t xml:space="preserve"> </w:t>
      </w:r>
      <w:r w:rsidRPr="00E10C86">
        <w:rPr>
          <w:rFonts w:eastAsia="Calibri" w:cstheme="minorHAnsi"/>
        </w:rPr>
        <w:t>shall</w:t>
      </w:r>
      <w:r w:rsidRPr="00E10C86">
        <w:rPr>
          <w:rFonts w:eastAsia="Calibri" w:cstheme="minorHAnsi"/>
          <w:spacing w:val="23"/>
        </w:rPr>
        <w:t xml:space="preserve"> </w:t>
      </w:r>
      <w:r w:rsidRPr="00E10C86">
        <w:rPr>
          <w:rFonts w:eastAsia="Calibri" w:cstheme="minorHAnsi"/>
        </w:rPr>
        <w:t>prevail.</w:t>
      </w:r>
    </w:p>
    <w:p w14:paraId="4DF1DEEA" w14:textId="77777777" w:rsidR="00E10C86" w:rsidRPr="00E10C86" w:rsidRDefault="00E10C86" w:rsidP="00E10C86">
      <w:pPr>
        <w:spacing w:after="0"/>
        <w:ind w:left="567" w:hanging="567"/>
        <w:jc w:val="both"/>
        <w:rPr>
          <w:rFonts w:eastAsia="Calibri" w:cstheme="minorHAnsi"/>
        </w:rPr>
      </w:pPr>
    </w:p>
    <w:p w14:paraId="530187DB"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1.2</w:t>
      </w:r>
      <w:r w:rsidRPr="00E10C86">
        <w:rPr>
          <w:rFonts w:eastAsia="Calibri" w:cstheme="minorHAnsi"/>
        </w:rPr>
        <w:tab/>
        <w:t>Headings</w:t>
      </w:r>
      <w:r w:rsidRPr="00E10C86">
        <w:rPr>
          <w:rFonts w:eastAsia="Calibri" w:cstheme="minorHAnsi"/>
          <w:spacing w:val="81"/>
        </w:rPr>
        <w:t xml:space="preserve"> </w:t>
      </w:r>
      <w:r w:rsidRPr="00E10C86">
        <w:rPr>
          <w:rFonts w:eastAsia="Calibri" w:cstheme="minorHAnsi"/>
        </w:rPr>
        <w:t>are</w:t>
      </w:r>
      <w:r w:rsidRPr="00E10C86">
        <w:rPr>
          <w:rFonts w:eastAsia="Calibri" w:cstheme="minorHAnsi"/>
          <w:spacing w:val="88"/>
        </w:rPr>
        <w:t xml:space="preserve"> </w:t>
      </w:r>
      <w:r w:rsidRPr="00E10C86">
        <w:rPr>
          <w:rFonts w:eastAsia="Calibri" w:cstheme="minorHAnsi"/>
        </w:rPr>
        <w:t>included</w:t>
      </w:r>
      <w:r w:rsidRPr="00E10C86">
        <w:rPr>
          <w:rFonts w:eastAsia="Calibri" w:cstheme="minorHAnsi"/>
          <w:spacing w:val="81"/>
        </w:rPr>
        <w:t xml:space="preserve"> </w:t>
      </w:r>
      <w:r w:rsidRPr="00E10C86">
        <w:rPr>
          <w:rFonts w:eastAsia="Calibri" w:cstheme="minorHAnsi"/>
        </w:rPr>
        <w:t>for</w:t>
      </w:r>
      <w:r w:rsidRPr="00E10C86">
        <w:rPr>
          <w:rFonts w:eastAsia="Calibri" w:cstheme="minorHAnsi"/>
          <w:spacing w:val="74"/>
        </w:rPr>
        <w:t xml:space="preserve"> </w:t>
      </w:r>
      <w:r w:rsidRPr="00E10C86">
        <w:rPr>
          <w:rFonts w:eastAsia="Calibri" w:cstheme="minorHAnsi"/>
        </w:rPr>
        <w:t>ease</w:t>
      </w:r>
      <w:r w:rsidRPr="00E10C86">
        <w:rPr>
          <w:rFonts w:eastAsia="Calibri" w:cstheme="minorHAnsi"/>
          <w:spacing w:val="88"/>
        </w:rPr>
        <w:t xml:space="preserve"> </w:t>
      </w:r>
      <w:r w:rsidRPr="00E10C86">
        <w:rPr>
          <w:rFonts w:eastAsia="Calibri" w:cstheme="minorHAnsi"/>
        </w:rPr>
        <w:t>of</w:t>
      </w:r>
      <w:r w:rsidRPr="00E10C86">
        <w:rPr>
          <w:rFonts w:eastAsia="Calibri" w:cstheme="minorHAnsi"/>
          <w:spacing w:val="66"/>
        </w:rPr>
        <w:t xml:space="preserve"> </w:t>
      </w:r>
      <w:r w:rsidRPr="00E10C86">
        <w:rPr>
          <w:rFonts w:eastAsia="Calibri" w:cstheme="minorHAnsi"/>
        </w:rPr>
        <w:t>reference</w:t>
      </w:r>
      <w:r w:rsidRPr="00E10C86">
        <w:rPr>
          <w:rFonts w:eastAsia="Calibri" w:cstheme="minorHAnsi"/>
          <w:spacing w:val="81"/>
        </w:rPr>
        <w:t xml:space="preserve"> </w:t>
      </w:r>
      <w:r w:rsidRPr="00E10C86">
        <w:rPr>
          <w:rFonts w:eastAsia="Calibri" w:cstheme="minorHAnsi"/>
        </w:rPr>
        <w:t>only</w:t>
      </w:r>
      <w:r w:rsidRPr="00E10C86">
        <w:rPr>
          <w:rFonts w:eastAsia="Calibri" w:cstheme="minorHAnsi"/>
          <w:spacing w:val="74"/>
        </w:rPr>
        <w:t xml:space="preserve"> </w:t>
      </w:r>
      <w:r w:rsidRPr="00E10C86">
        <w:rPr>
          <w:rFonts w:eastAsia="Calibri" w:cstheme="minorHAnsi"/>
        </w:rPr>
        <w:t>and</w:t>
      </w:r>
      <w:r w:rsidRPr="00E10C86">
        <w:rPr>
          <w:rFonts w:eastAsia="Calibri" w:cstheme="minorHAnsi"/>
          <w:spacing w:val="88"/>
        </w:rPr>
        <w:t xml:space="preserve"> </w:t>
      </w:r>
      <w:r w:rsidRPr="00E10C86">
        <w:rPr>
          <w:rFonts w:eastAsia="Calibri" w:cstheme="minorHAnsi"/>
        </w:rPr>
        <w:t>shall</w:t>
      </w:r>
      <w:r w:rsidRPr="00E10C86">
        <w:rPr>
          <w:rFonts w:eastAsia="Calibri" w:cstheme="minorHAnsi"/>
          <w:spacing w:val="81"/>
        </w:rPr>
        <w:t xml:space="preserve"> </w:t>
      </w:r>
      <w:r w:rsidRPr="00E10C86">
        <w:rPr>
          <w:rFonts w:eastAsia="Calibri" w:cstheme="minorHAnsi"/>
        </w:rPr>
        <w:t>not</w:t>
      </w:r>
      <w:r w:rsidRPr="00E10C86">
        <w:rPr>
          <w:rFonts w:eastAsia="Calibri" w:cstheme="minorHAnsi"/>
          <w:spacing w:val="88"/>
        </w:rPr>
        <w:t xml:space="preserve"> </w:t>
      </w:r>
      <w:r w:rsidRPr="00E10C86">
        <w:rPr>
          <w:rFonts w:eastAsia="Calibri" w:cstheme="minorHAnsi"/>
        </w:rPr>
        <w:t>affect</w:t>
      </w:r>
      <w:r w:rsidRPr="00E10C86">
        <w:rPr>
          <w:rFonts w:eastAsia="Calibri" w:cstheme="minorHAnsi"/>
          <w:spacing w:val="81"/>
        </w:rPr>
        <w:t xml:space="preserve"> </w:t>
      </w:r>
      <w:r w:rsidRPr="00E10C86">
        <w:rPr>
          <w:rFonts w:eastAsia="Calibri" w:cstheme="minorHAnsi"/>
        </w:rPr>
        <w:t>the</w:t>
      </w:r>
      <w:r w:rsidRPr="00E10C86">
        <w:rPr>
          <w:rFonts w:eastAsia="Calibri" w:cstheme="minorHAnsi"/>
          <w:spacing w:val="88"/>
        </w:rPr>
        <w:t xml:space="preserve"> </w:t>
      </w:r>
      <w:r w:rsidRPr="00E10C86">
        <w:rPr>
          <w:rFonts w:eastAsia="Calibri" w:cstheme="minorHAnsi"/>
        </w:rPr>
        <w:t>construction</w:t>
      </w:r>
      <w:r w:rsidRPr="00E10C86">
        <w:rPr>
          <w:rFonts w:eastAsia="Calibri" w:cstheme="minorHAnsi"/>
          <w:spacing w:val="88"/>
        </w:rPr>
        <w:t xml:space="preserve"> </w:t>
      </w:r>
      <w:r w:rsidRPr="00E10C86">
        <w:rPr>
          <w:rFonts w:eastAsia="Calibri" w:cstheme="minorHAnsi"/>
        </w:rPr>
        <w:t>of</w:t>
      </w:r>
      <w:r w:rsidRPr="00E10C86">
        <w:rPr>
          <w:rFonts w:eastAsia="Calibri" w:cstheme="minorHAnsi"/>
          <w:spacing w:val="59"/>
        </w:rPr>
        <w:t xml:space="preserve"> </w:t>
      </w:r>
      <w:r w:rsidRPr="00E10C86">
        <w:rPr>
          <w:rFonts w:eastAsia="Calibri" w:cstheme="minorHAnsi"/>
        </w:rPr>
        <w:t>this Framework</w:t>
      </w:r>
      <w:r w:rsidRPr="00E10C86">
        <w:rPr>
          <w:rFonts w:eastAsia="Calibri" w:cstheme="minorHAnsi"/>
          <w:spacing w:val="9"/>
        </w:rPr>
        <w:t xml:space="preserve"> </w:t>
      </w:r>
      <w:r w:rsidRPr="00E10C86">
        <w:rPr>
          <w:rFonts w:eastAsia="Calibri" w:cstheme="minorHAnsi"/>
        </w:rPr>
        <w:t>Agreement.</w:t>
      </w:r>
    </w:p>
    <w:p w14:paraId="7CC5B605" w14:textId="77777777" w:rsidR="00E10C86" w:rsidRPr="00E10C86" w:rsidRDefault="00E10C86" w:rsidP="00E10C86">
      <w:pPr>
        <w:spacing w:after="0"/>
        <w:ind w:left="567" w:hanging="567"/>
        <w:jc w:val="both"/>
        <w:rPr>
          <w:rFonts w:eastAsia="Calibri" w:cstheme="minorHAnsi"/>
        </w:rPr>
      </w:pPr>
    </w:p>
    <w:p w14:paraId="47E4D95F"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1.3</w:t>
      </w:r>
      <w:r w:rsidRPr="00E10C86">
        <w:rPr>
          <w:rFonts w:eastAsia="Calibri" w:cstheme="minorHAnsi"/>
        </w:rPr>
        <w:tab/>
        <w:t>Unless</w:t>
      </w:r>
      <w:r w:rsidRPr="00E10C86">
        <w:rPr>
          <w:rFonts w:eastAsia="Calibri" w:cstheme="minorHAnsi"/>
          <w:spacing w:val="9"/>
        </w:rPr>
        <w:t xml:space="preserve"> the contract</w:t>
      </w:r>
      <w:r w:rsidRPr="00E10C86">
        <w:rPr>
          <w:rFonts w:eastAsia="Calibri" w:cstheme="minorHAnsi"/>
          <w:spacing w:val="16"/>
        </w:rPr>
        <w:t xml:space="preserve"> </w:t>
      </w:r>
      <w:r w:rsidRPr="00E10C86">
        <w:rPr>
          <w:rFonts w:eastAsia="Calibri" w:cstheme="minorHAnsi"/>
        </w:rPr>
        <w:t>requires</w:t>
      </w:r>
      <w:r w:rsidRPr="00E10C86">
        <w:rPr>
          <w:rFonts w:eastAsia="Calibri" w:cstheme="minorHAnsi"/>
          <w:spacing w:val="9"/>
        </w:rPr>
        <w:t xml:space="preserve"> </w:t>
      </w:r>
      <w:r w:rsidRPr="00E10C86">
        <w:rPr>
          <w:rFonts w:eastAsia="Calibri" w:cstheme="minorHAnsi"/>
        </w:rPr>
        <w:t>otherwise,</w:t>
      </w:r>
      <w:r w:rsidRPr="00E10C86">
        <w:rPr>
          <w:rFonts w:eastAsia="Calibri" w:cstheme="minorHAnsi"/>
          <w:spacing w:val="23"/>
        </w:rPr>
        <w:t xml:space="preserve"> </w:t>
      </w:r>
      <w:r w:rsidRPr="00E10C86">
        <w:rPr>
          <w:rFonts w:eastAsia="Calibri" w:cstheme="minorHAnsi"/>
        </w:rPr>
        <w:t>words</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singular</w:t>
      </w:r>
      <w:r w:rsidRPr="00E10C86">
        <w:rPr>
          <w:rFonts w:eastAsia="Calibri" w:cstheme="minorHAnsi"/>
          <w:spacing w:val="16"/>
        </w:rPr>
        <w:t xml:space="preserve"> </w:t>
      </w:r>
      <w:r w:rsidRPr="00E10C86">
        <w:rPr>
          <w:rFonts w:eastAsia="Calibri" w:cstheme="minorHAnsi"/>
        </w:rPr>
        <w:t>may</w:t>
      </w:r>
      <w:r w:rsidRPr="00E10C86">
        <w:rPr>
          <w:rFonts w:eastAsia="Calibri" w:cstheme="minorHAnsi"/>
          <w:spacing w:val="16"/>
        </w:rPr>
        <w:t xml:space="preserve"> </w:t>
      </w:r>
      <w:r w:rsidRPr="00E10C86">
        <w:rPr>
          <w:rFonts w:eastAsia="Calibri" w:cstheme="minorHAnsi"/>
        </w:rPr>
        <w:t>include</w:t>
      </w:r>
      <w:r w:rsidRPr="00E10C86">
        <w:rPr>
          <w:rFonts w:eastAsia="Calibri" w:cstheme="minorHAnsi"/>
          <w:spacing w:val="16"/>
        </w:rPr>
        <w:t xml:space="preserve"> the</w:t>
      </w:r>
      <w:r w:rsidRPr="00E10C86">
        <w:rPr>
          <w:rFonts w:eastAsia="Calibri" w:cstheme="minorHAnsi"/>
          <w:spacing w:val="23"/>
        </w:rPr>
        <w:t xml:space="preserve"> </w:t>
      </w:r>
      <w:r w:rsidRPr="00E10C86">
        <w:rPr>
          <w:rFonts w:eastAsia="Calibri" w:cstheme="minorHAnsi"/>
        </w:rPr>
        <w:t>plural</w:t>
      </w:r>
      <w:r w:rsidRPr="00E10C86">
        <w:rPr>
          <w:rFonts w:eastAsia="Calibri" w:cstheme="minorHAnsi"/>
          <w:spacing w:val="16"/>
        </w:rPr>
        <w:t xml:space="preserve"> </w:t>
      </w:r>
      <w:r w:rsidRPr="00E10C86">
        <w:rPr>
          <w:rFonts w:eastAsia="Calibri" w:cstheme="minorHAnsi"/>
        </w:rPr>
        <w:t>and</w:t>
      </w:r>
      <w:r w:rsidRPr="00E10C86">
        <w:rPr>
          <w:rFonts w:eastAsia="Calibri" w:cstheme="minorHAnsi"/>
          <w:spacing w:val="16"/>
        </w:rPr>
        <w:t xml:space="preserve"> </w:t>
      </w:r>
      <w:r w:rsidRPr="00E10C86">
        <w:rPr>
          <w:rFonts w:eastAsia="Calibri" w:cstheme="minorHAnsi"/>
        </w:rPr>
        <w:t>vice</w:t>
      </w:r>
      <w:r w:rsidRPr="00E10C86">
        <w:rPr>
          <w:rFonts w:eastAsia="Calibri" w:cstheme="minorHAnsi"/>
          <w:spacing w:val="23"/>
        </w:rPr>
        <w:t xml:space="preserve"> </w:t>
      </w:r>
      <w:r w:rsidRPr="00E10C86">
        <w:rPr>
          <w:rFonts w:eastAsia="Calibri" w:cstheme="minorHAnsi"/>
        </w:rPr>
        <w:t>versa.</w:t>
      </w:r>
    </w:p>
    <w:p w14:paraId="3173FF95" w14:textId="77777777" w:rsidR="00E10C86" w:rsidRPr="00E10C86" w:rsidRDefault="00E10C86" w:rsidP="00E10C86">
      <w:pPr>
        <w:spacing w:after="0"/>
        <w:ind w:left="567" w:hanging="567"/>
        <w:jc w:val="both"/>
        <w:rPr>
          <w:rFonts w:eastAsia="Calibri" w:cstheme="minorHAnsi"/>
        </w:rPr>
      </w:pPr>
    </w:p>
    <w:p w14:paraId="4A20CA73"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1.4</w:t>
      </w:r>
      <w:r w:rsidRPr="00E10C86">
        <w:rPr>
          <w:rFonts w:eastAsia="Calibri" w:cstheme="minorHAnsi"/>
        </w:rPr>
        <w:tab/>
        <w:t>References</w:t>
      </w:r>
      <w:r w:rsidRPr="00E10C86">
        <w:rPr>
          <w:rFonts w:eastAsia="Calibri" w:cstheme="minorHAnsi"/>
          <w:spacing w:val="74"/>
        </w:rPr>
        <w:t xml:space="preserve"> </w:t>
      </w:r>
      <w:r w:rsidRPr="00E10C86">
        <w:rPr>
          <w:rFonts w:eastAsia="Calibri" w:cstheme="minorHAnsi"/>
        </w:rPr>
        <w:t>to</w:t>
      </w:r>
      <w:r w:rsidRPr="00E10C86">
        <w:rPr>
          <w:rFonts w:eastAsia="Calibri" w:cstheme="minorHAnsi"/>
          <w:spacing w:val="81"/>
        </w:rPr>
        <w:t xml:space="preserve"> </w:t>
      </w:r>
      <w:r w:rsidRPr="00E10C86">
        <w:rPr>
          <w:rFonts w:eastAsia="Calibri" w:cstheme="minorHAnsi"/>
        </w:rPr>
        <w:t>any</w:t>
      </w:r>
      <w:r w:rsidRPr="00E10C86">
        <w:rPr>
          <w:rFonts w:eastAsia="Calibri" w:cstheme="minorHAnsi"/>
          <w:spacing w:val="66"/>
        </w:rPr>
        <w:t xml:space="preserve"> </w:t>
      </w:r>
      <w:r w:rsidRPr="00E10C86">
        <w:rPr>
          <w:rFonts w:eastAsia="Calibri" w:cstheme="minorHAnsi"/>
        </w:rPr>
        <w:t>statute,</w:t>
      </w:r>
      <w:r w:rsidRPr="00E10C86">
        <w:rPr>
          <w:rFonts w:eastAsia="Calibri" w:cstheme="minorHAnsi"/>
          <w:spacing w:val="81"/>
        </w:rPr>
        <w:t xml:space="preserve"> </w:t>
      </w:r>
      <w:r w:rsidRPr="00E10C86">
        <w:rPr>
          <w:rFonts w:eastAsia="Calibri" w:cstheme="minorHAnsi"/>
        </w:rPr>
        <w:t>enactment,</w:t>
      </w:r>
      <w:r w:rsidRPr="00E10C86">
        <w:rPr>
          <w:rFonts w:eastAsia="Calibri" w:cstheme="minorHAnsi"/>
          <w:spacing w:val="81"/>
        </w:rPr>
        <w:t xml:space="preserve"> </w:t>
      </w:r>
      <w:r w:rsidRPr="00E10C86">
        <w:rPr>
          <w:rFonts w:eastAsia="Calibri" w:cstheme="minorHAnsi"/>
        </w:rPr>
        <w:t>order,</w:t>
      </w:r>
      <w:r w:rsidRPr="00E10C86">
        <w:rPr>
          <w:rFonts w:eastAsia="Calibri" w:cstheme="minorHAnsi"/>
          <w:spacing w:val="88"/>
        </w:rPr>
        <w:t xml:space="preserve"> </w:t>
      </w:r>
      <w:r w:rsidRPr="00E10C86">
        <w:rPr>
          <w:rFonts w:eastAsia="Calibri" w:cstheme="minorHAnsi"/>
        </w:rPr>
        <w:t>regulation</w:t>
      </w:r>
      <w:r w:rsidRPr="00E10C86">
        <w:rPr>
          <w:rFonts w:eastAsia="Calibri" w:cstheme="minorHAnsi"/>
          <w:spacing w:val="81"/>
        </w:rPr>
        <w:t xml:space="preserve"> </w:t>
      </w:r>
      <w:r w:rsidRPr="00E10C86">
        <w:rPr>
          <w:rFonts w:eastAsia="Calibri" w:cstheme="minorHAnsi"/>
        </w:rPr>
        <w:t>or</w:t>
      </w:r>
      <w:r w:rsidRPr="00E10C86">
        <w:rPr>
          <w:rFonts w:eastAsia="Calibri" w:cstheme="minorHAnsi"/>
          <w:spacing w:val="59"/>
        </w:rPr>
        <w:t xml:space="preserve"> </w:t>
      </w:r>
      <w:r w:rsidRPr="00E10C86">
        <w:rPr>
          <w:rFonts w:eastAsia="Calibri" w:cstheme="minorHAnsi"/>
        </w:rPr>
        <w:t>other</w:t>
      </w:r>
      <w:r w:rsidRPr="00E10C86">
        <w:rPr>
          <w:rFonts w:eastAsia="Calibri" w:cstheme="minorHAnsi"/>
          <w:spacing w:val="81"/>
        </w:rPr>
        <w:t xml:space="preserve"> </w:t>
      </w:r>
      <w:r w:rsidRPr="00E10C86">
        <w:rPr>
          <w:rFonts w:eastAsia="Calibri" w:cstheme="minorHAnsi"/>
        </w:rPr>
        <w:t>legislative</w:t>
      </w:r>
      <w:r w:rsidRPr="00E10C86">
        <w:rPr>
          <w:rFonts w:eastAsia="Calibri" w:cstheme="minorHAnsi"/>
          <w:spacing w:val="81"/>
        </w:rPr>
        <w:t xml:space="preserve"> </w:t>
      </w:r>
      <w:r w:rsidRPr="00E10C86">
        <w:rPr>
          <w:rFonts w:eastAsia="Calibri" w:cstheme="minorHAnsi"/>
        </w:rPr>
        <w:t>instrument</w:t>
      </w:r>
      <w:r w:rsidRPr="00E10C86">
        <w:rPr>
          <w:rFonts w:eastAsia="Calibri" w:cstheme="minorHAnsi"/>
          <w:spacing w:val="66"/>
        </w:rPr>
        <w:t xml:space="preserve"> </w:t>
      </w:r>
      <w:r w:rsidRPr="00E10C86">
        <w:rPr>
          <w:rFonts w:eastAsia="Calibri" w:cstheme="minorHAnsi"/>
        </w:rPr>
        <w:t>shall</w:t>
      </w:r>
      <w:r w:rsidRPr="00E10C86">
        <w:rPr>
          <w:rFonts w:eastAsia="Calibri" w:cstheme="minorHAnsi"/>
          <w:spacing w:val="81"/>
        </w:rPr>
        <w:t xml:space="preserve"> </w:t>
      </w:r>
      <w:r w:rsidRPr="00E10C86">
        <w:rPr>
          <w:rFonts w:eastAsia="Calibri" w:cstheme="minorHAnsi"/>
        </w:rPr>
        <w:t>be construed</w:t>
      </w:r>
      <w:r w:rsidRPr="00E10C86">
        <w:rPr>
          <w:rFonts w:eastAsia="Calibri" w:cstheme="minorHAnsi"/>
          <w:spacing w:val="66"/>
        </w:rPr>
        <w:t xml:space="preserve"> </w:t>
      </w:r>
      <w:r w:rsidRPr="00E10C86">
        <w:rPr>
          <w:rFonts w:eastAsia="Calibri" w:cstheme="minorHAnsi"/>
        </w:rPr>
        <w:t>as</w:t>
      </w:r>
      <w:r w:rsidRPr="00E10C86">
        <w:rPr>
          <w:rFonts w:eastAsia="Calibri" w:cstheme="minorHAnsi"/>
          <w:spacing w:val="59"/>
        </w:rPr>
        <w:t xml:space="preserve"> </w:t>
      </w:r>
      <w:r w:rsidRPr="00E10C86">
        <w:rPr>
          <w:rFonts w:eastAsia="Calibri" w:cstheme="minorHAnsi"/>
        </w:rPr>
        <w:t>a</w:t>
      </w:r>
      <w:r w:rsidRPr="00E10C86">
        <w:rPr>
          <w:rFonts w:eastAsia="Calibri" w:cstheme="minorHAnsi"/>
          <w:spacing w:val="74"/>
        </w:rPr>
        <w:t xml:space="preserve"> </w:t>
      </w:r>
      <w:r w:rsidRPr="00E10C86">
        <w:rPr>
          <w:rFonts w:eastAsia="Calibri" w:cstheme="minorHAnsi"/>
        </w:rPr>
        <w:t>reference</w:t>
      </w:r>
      <w:r w:rsidRPr="00E10C86">
        <w:rPr>
          <w:rFonts w:eastAsia="Calibri" w:cstheme="minorHAnsi"/>
          <w:spacing w:val="59"/>
        </w:rPr>
        <w:t xml:space="preserve"> </w:t>
      </w:r>
      <w:r w:rsidRPr="00E10C86">
        <w:rPr>
          <w:rFonts w:eastAsia="Calibri" w:cstheme="minorHAnsi"/>
        </w:rPr>
        <w:t>to</w:t>
      </w:r>
      <w:r w:rsidRPr="00E10C86">
        <w:rPr>
          <w:rFonts w:eastAsia="Calibri" w:cstheme="minorHAnsi"/>
          <w:spacing w:val="59"/>
        </w:rPr>
        <w:t xml:space="preserve"> </w:t>
      </w:r>
      <w:r w:rsidRPr="00E10C86">
        <w:rPr>
          <w:rFonts w:eastAsia="Calibri" w:cstheme="minorHAnsi"/>
        </w:rPr>
        <w:t>the</w:t>
      </w:r>
      <w:r w:rsidRPr="00E10C86">
        <w:rPr>
          <w:rFonts w:eastAsia="Calibri" w:cstheme="minorHAnsi"/>
          <w:spacing w:val="66"/>
        </w:rPr>
        <w:t xml:space="preserve"> </w:t>
      </w:r>
      <w:r w:rsidRPr="00E10C86">
        <w:rPr>
          <w:rFonts w:eastAsia="Calibri" w:cstheme="minorHAnsi"/>
        </w:rPr>
        <w:t>statute,</w:t>
      </w:r>
      <w:r w:rsidRPr="00E10C86">
        <w:rPr>
          <w:rFonts w:eastAsia="Calibri" w:cstheme="minorHAnsi"/>
          <w:spacing w:val="66"/>
        </w:rPr>
        <w:t xml:space="preserve"> </w:t>
      </w:r>
      <w:r w:rsidRPr="00E10C86">
        <w:rPr>
          <w:rFonts w:eastAsia="Calibri" w:cstheme="minorHAnsi"/>
        </w:rPr>
        <w:t>enactment,</w:t>
      </w:r>
      <w:r w:rsidRPr="00E10C86">
        <w:rPr>
          <w:rFonts w:eastAsia="Calibri" w:cstheme="minorHAnsi"/>
          <w:spacing w:val="59"/>
        </w:rPr>
        <w:t xml:space="preserve"> </w:t>
      </w:r>
      <w:r w:rsidRPr="00E10C86">
        <w:rPr>
          <w:rFonts w:eastAsia="Calibri" w:cstheme="minorHAnsi"/>
        </w:rPr>
        <w:t>order,</w:t>
      </w:r>
      <w:r w:rsidRPr="00E10C86">
        <w:rPr>
          <w:rFonts w:eastAsia="Calibri" w:cstheme="minorHAnsi"/>
          <w:spacing w:val="74"/>
        </w:rPr>
        <w:t xml:space="preserve"> </w:t>
      </w:r>
      <w:r w:rsidRPr="00E10C86">
        <w:rPr>
          <w:rFonts w:eastAsia="Calibri" w:cstheme="minorHAnsi"/>
        </w:rPr>
        <w:t>regulation</w:t>
      </w:r>
      <w:r w:rsidRPr="00E10C86">
        <w:rPr>
          <w:rFonts w:eastAsia="Calibri" w:cstheme="minorHAnsi"/>
          <w:spacing w:val="52"/>
        </w:rPr>
        <w:t xml:space="preserve"> </w:t>
      </w:r>
      <w:r w:rsidRPr="00E10C86">
        <w:rPr>
          <w:rFonts w:eastAsia="Calibri" w:cstheme="minorHAnsi"/>
        </w:rPr>
        <w:t>or</w:t>
      </w:r>
      <w:r w:rsidRPr="00E10C86">
        <w:rPr>
          <w:rFonts w:eastAsia="Calibri" w:cstheme="minorHAnsi"/>
          <w:spacing w:val="59"/>
        </w:rPr>
        <w:t xml:space="preserve"> </w:t>
      </w:r>
      <w:r w:rsidRPr="00E10C86">
        <w:rPr>
          <w:rFonts w:eastAsia="Calibri" w:cstheme="minorHAnsi"/>
        </w:rPr>
        <w:t>instrument</w:t>
      </w:r>
      <w:r w:rsidRPr="00E10C86">
        <w:rPr>
          <w:rFonts w:eastAsia="Calibri" w:cstheme="minorHAnsi"/>
          <w:spacing w:val="59"/>
        </w:rPr>
        <w:t xml:space="preserve"> </w:t>
      </w:r>
      <w:r w:rsidRPr="00E10C86">
        <w:rPr>
          <w:rFonts w:eastAsia="Calibri" w:cstheme="minorHAnsi"/>
        </w:rPr>
        <w:t>as</w:t>
      </w:r>
      <w:r w:rsidRPr="00E10C86">
        <w:rPr>
          <w:rFonts w:eastAsia="Calibri" w:cstheme="minorHAnsi"/>
          <w:spacing w:val="59"/>
        </w:rPr>
        <w:t xml:space="preserve"> </w:t>
      </w:r>
      <w:r w:rsidRPr="00E10C86">
        <w:rPr>
          <w:rFonts w:eastAsia="Calibri" w:cstheme="minorHAnsi"/>
        </w:rPr>
        <w:t>amended, unless</w:t>
      </w:r>
      <w:r w:rsidRPr="00E10C86">
        <w:rPr>
          <w:rFonts w:eastAsia="Calibri" w:cstheme="minorHAnsi"/>
          <w:spacing w:val="9"/>
        </w:rPr>
        <w:t xml:space="preserve"> </w:t>
      </w:r>
      <w:r w:rsidRPr="00E10C86">
        <w:rPr>
          <w:rFonts w:eastAsia="Calibri" w:cstheme="minorHAnsi"/>
        </w:rPr>
        <w:t>specifically</w:t>
      </w:r>
      <w:r w:rsidRPr="00E10C86">
        <w:rPr>
          <w:rFonts w:eastAsia="Calibri" w:cstheme="minorHAnsi"/>
          <w:spacing w:val="16"/>
        </w:rPr>
        <w:t xml:space="preserve"> </w:t>
      </w:r>
      <w:r w:rsidRPr="00E10C86">
        <w:rPr>
          <w:rFonts w:eastAsia="Calibri" w:cstheme="minorHAnsi"/>
        </w:rPr>
        <w:t>indicated</w:t>
      </w:r>
      <w:r w:rsidRPr="00E10C86">
        <w:rPr>
          <w:rFonts w:eastAsia="Calibri" w:cstheme="minorHAnsi"/>
          <w:spacing w:val="16"/>
        </w:rPr>
        <w:t xml:space="preserve"> </w:t>
      </w:r>
      <w:r w:rsidRPr="00E10C86">
        <w:rPr>
          <w:rFonts w:eastAsia="Calibri" w:cstheme="minorHAnsi"/>
        </w:rPr>
        <w:t>otherwise.</w:t>
      </w:r>
    </w:p>
    <w:p w14:paraId="67037704" w14:textId="77777777" w:rsidR="00E10C86" w:rsidRPr="00E10C86" w:rsidRDefault="00E10C86" w:rsidP="00E10C86">
      <w:pPr>
        <w:spacing w:after="0"/>
        <w:rPr>
          <w:rFonts w:eastAsia="Calibri" w:cstheme="minorHAnsi"/>
        </w:rPr>
      </w:pPr>
    </w:p>
    <w:p w14:paraId="0AF9BB1C" w14:textId="77777777" w:rsidR="00E10C86" w:rsidRPr="00E10C86" w:rsidRDefault="00E10C86" w:rsidP="00E10C86">
      <w:pPr>
        <w:spacing w:after="0"/>
        <w:rPr>
          <w:rFonts w:eastAsia="Calibri" w:cstheme="minorHAnsi"/>
        </w:rPr>
      </w:pPr>
    </w:p>
    <w:p w14:paraId="298BCECE" w14:textId="77777777" w:rsidR="00E10C86" w:rsidRPr="00E10C86" w:rsidRDefault="00E10C86" w:rsidP="00E10C86">
      <w:pPr>
        <w:tabs>
          <w:tab w:val="left" w:pos="567"/>
        </w:tabs>
        <w:spacing w:after="0"/>
        <w:rPr>
          <w:rFonts w:eastAsia="Calibri" w:cstheme="minorHAnsi"/>
          <w:b/>
        </w:rPr>
      </w:pPr>
      <w:r w:rsidRPr="00E10C86">
        <w:rPr>
          <w:rFonts w:eastAsia="Calibri" w:cstheme="minorHAnsi"/>
          <w:b/>
        </w:rPr>
        <w:t>2.</w:t>
      </w:r>
      <w:r w:rsidRPr="00E10C86">
        <w:rPr>
          <w:rFonts w:eastAsia="Calibri" w:cstheme="minorHAnsi"/>
          <w:b/>
        </w:rPr>
        <w:tab/>
        <w:t>Appointment</w:t>
      </w:r>
      <w:r w:rsidRPr="00E10C86">
        <w:rPr>
          <w:rFonts w:eastAsia="Calibri" w:cstheme="minorHAnsi"/>
          <w:b/>
          <w:spacing w:val="9"/>
        </w:rPr>
        <w:t xml:space="preserve"> </w:t>
      </w:r>
      <w:r w:rsidRPr="00E10C86">
        <w:rPr>
          <w:rFonts w:eastAsia="Calibri" w:cstheme="minorHAnsi"/>
          <w:b/>
        </w:rPr>
        <w:t>of</w:t>
      </w:r>
      <w:r w:rsidRPr="00E10C86">
        <w:rPr>
          <w:rFonts w:eastAsia="Calibri" w:cstheme="minorHAnsi"/>
          <w:b/>
          <w:spacing w:val="9"/>
        </w:rPr>
        <w:t xml:space="preserve"> </w:t>
      </w:r>
      <w:r w:rsidRPr="00E10C86">
        <w:rPr>
          <w:rFonts w:eastAsia="Calibri" w:cstheme="minorHAnsi"/>
          <w:b/>
        </w:rPr>
        <w:t>Framework</w:t>
      </w:r>
      <w:r w:rsidRPr="00E10C86">
        <w:rPr>
          <w:rFonts w:eastAsia="Calibri" w:cstheme="minorHAnsi"/>
          <w:b/>
          <w:spacing w:val="16"/>
        </w:rPr>
        <w:t xml:space="preserve"> </w:t>
      </w:r>
      <w:r w:rsidRPr="00E10C86">
        <w:rPr>
          <w:rFonts w:eastAsia="Calibri" w:cstheme="minorHAnsi"/>
          <w:b/>
        </w:rPr>
        <w:t>Member</w:t>
      </w:r>
    </w:p>
    <w:p w14:paraId="73898010" w14:textId="77777777" w:rsidR="00E10C86" w:rsidRPr="00E10C86" w:rsidRDefault="00E10C86" w:rsidP="00E10C86">
      <w:pPr>
        <w:spacing w:after="0"/>
        <w:rPr>
          <w:rFonts w:eastAsia="Calibri" w:cstheme="minorHAnsi"/>
        </w:rPr>
      </w:pPr>
    </w:p>
    <w:p w14:paraId="7D02CDBC" w14:textId="77777777" w:rsidR="00E10C86" w:rsidRPr="00E10C86" w:rsidRDefault="00E10C86" w:rsidP="00E10C86">
      <w:pPr>
        <w:spacing w:after="0"/>
        <w:ind w:left="567" w:hanging="567"/>
        <w:rPr>
          <w:rFonts w:eastAsia="Calibri" w:cstheme="minorHAnsi"/>
        </w:rPr>
      </w:pPr>
      <w:r w:rsidRPr="00E10C86">
        <w:rPr>
          <w:rFonts w:eastAsia="Calibri" w:cstheme="minorHAnsi"/>
          <w:b/>
        </w:rPr>
        <w:t>2.1</w:t>
      </w:r>
      <w:r w:rsidRPr="00E10C86">
        <w:rPr>
          <w:rFonts w:eastAsia="Calibri" w:cstheme="minorHAnsi"/>
        </w:rPr>
        <w:tab/>
        <w:t>The</w:t>
      </w:r>
      <w:r w:rsidRPr="00E10C86">
        <w:rPr>
          <w:rFonts w:eastAsia="Calibri" w:cstheme="minorHAnsi"/>
          <w:spacing w:val="110"/>
        </w:rPr>
        <w:t xml:space="preserve"> </w:t>
      </w:r>
      <w:r w:rsidRPr="00E10C86">
        <w:rPr>
          <w:rFonts w:eastAsia="Calibri" w:cstheme="minorHAnsi"/>
        </w:rPr>
        <w:t>Framework</w:t>
      </w:r>
      <w:r w:rsidRPr="00E10C86">
        <w:rPr>
          <w:rFonts w:eastAsia="Calibri" w:cstheme="minorHAnsi"/>
          <w:spacing w:val="95"/>
        </w:rPr>
        <w:t xml:space="preserve"> </w:t>
      </w:r>
      <w:r w:rsidRPr="00E10C86">
        <w:rPr>
          <w:rFonts w:eastAsia="Calibri" w:cstheme="minorHAnsi"/>
        </w:rPr>
        <w:t>Member accepts</w:t>
      </w:r>
      <w:r w:rsidRPr="00E10C86">
        <w:rPr>
          <w:rFonts w:eastAsia="Calibri" w:cstheme="minorHAnsi"/>
          <w:spacing w:val="95"/>
        </w:rPr>
        <w:t xml:space="preserve"> </w:t>
      </w:r>
      <w:r w:rsidRPr="00E10C86">
        <w:rPr>
          <w:rFonts w:eastAsia="Calibri" w:cstheme="minorHAnsi"/>
        </w:rPr>
        <w:t>its</w:t>
      </w:r>
      <w:r w:rsidRPr="00E10C86">
        <w:rPr>
          <w:rFonts w:eastAsia="Calibri" w:cstheme="minorHAnsi"/>
          <w:spacing w:val="95"/>
        </w:rPr>
        <w:t xml:space="preserve"> </w:t>
      </w:r>
      <w:r w:rsidRPr="00E10C86">
        <w:rPr>
          <w:rFonts w:eastAsia="Calibri" w:cstheme="minorHAnsi"/>
        </w:rPr>
        <w:t>appointment</w:t>
      </w:r>
      <w:r w:rsidRPr="00E10C86">
        <w:rPr>
          <w:rFonts w:eastAsia="Calibri" w:cstheme="minorHAnsi"/>
          <w:spacing w:val="102"/>
        </w:rPr>
        <w:t xml:space="preserve"> </w:t>
      </w:r>
      <w:r w:rsidRPr="00E10C86">
        <w:rPr>
          <w:rFonts w:eastAsia="Calibri" w:cstheme="minorHAnsi"/>
        </w:rPr>
        <w:t>under</w:t>
      </w:r>
      <w:r w:rsidRPr="00E10C86">
        <w:rPr>
          <w:rFonts w:eastAsia="Calibri" w:cstheme="minorHAnsi"/>
          <w:spacing w:val="88"/>
        </w:rPr>
        <w:t xml:space="preserve"> </w:t>
      </w:r>
      <w:r w:rsidRPr="00E10C86">
        <w:rPr>
          <w:rFonts w:eastAsia="Calibri" w:cstheme="minorHAnsi"/>
        </w:rPr>
        <w:t>the</w:t>
      </w:r>
      <w:r w:rsidRPr="00E10C86">
        <w:rPr>
          <w:rFonts w:eastAsia="Calibri" w:cstheme="minorHAnsi"/>
          <w:spacing w:val="88"/>
        </w:rPr>
        <w:t xml:space="preserve"> </w:t>
      </w:r>
      <w:r w:rsidRPr="00E10C86">
        <w:rPr>
          <w:rFonts w:eastAsia="Calibri" w:cstheme="minorHAnsi"/>
        </w:rPr>
        <w:t>terms</w:t>
      </w:r>
      <w:r w:rsidRPr="00E10C86">
        <w:rPr>
          <w:rFonts w:eastAsia="Calibri" w:cstheme="minorHAnsi"/>
          <w:spacing w:val="95"/>
        </w:rPr>
        <w:t xml:space="preserve"> </w:t>
      </w:r>
      <w:r w:rsidRPr="00E10C86">
        <w:rPr>
          <w:rFonts w:eastAsia="Calibri" w:cstheme="minorHAnsi"/>
        </w:rPr>
        <w:t>and conditions</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this</w:t>
      </w:r>
      <w:r w:rsidRPr="00E10C86">
        <w:rPr>
          <w:rFonts w:eastAsia="Calibri" w:cstheme="minorHAnsi"/>
          <w:spacing w:val="16"/>
        </w:rPr>
        <w:t xml:space="preserve"> </w:t>
      </w:r>
      <w:r w:rsidRPr="00E10C86">
        <w:rPr>
          <w:rFonts w:eastAsia="Calibri" w:cstheme="minorHAnsi"/>
        </w:rPr>
        <w:t>Framework</w:t>
      </w:r>
      <w:r w:rsidRPr="00E10C86">
        <w:rPr>
          <w:rFonts w:eastAsia="Calibri" w:cstheme="minorHAnsi"/>
          <w:spacing w:val="9"/>
        </w:rPr>
        <w:t xml:space="preserve"> </w:t>
      </w:r>
      <w:r w:rsidRPr="00E10C86">
        <w:rPr>
          <w:rFonts w:eastAsia="Calibri" w:cstheme="minorHAnsi"/>
        </w:rPr>
        <w:t>Agreement.</w:t>
      </w:r>
    </w:p>
    <w:p w14:paraId="6F9BA319" w14:textId="77777777" w:rsidR="00E10C86" w:rsidRPr="00E10C86" w:rsidRDefault="00E10C86" w:rsidP="00E10C86">
      <w:pPr>
        <w:spacing w:after="0"/>
        <w:ind w:left="567" w:hanging="567"/>
        <w:rPr>
          <w:rFonts w:eastAsia="Calibri" w:cstheme="minorHAnsi"/>
        </w:rPr>
      </w:pPr>
    </w:p>
    <w:p w14:paraId="40CCF563"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spacing w:val="-3"/>
        </w:rPr>
        <w:t>2.2</w:t>
      </w:r>
      <w:r w:rsidRPr="00E10C86">
        <w:rPr>
          <w:rFonts w:eastAsia="Calibri" w:cstheme="minorHAnsi"/>
        </w:rPr>
        <w:tab/>
        <w:t>Membership</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this</w:t>
      </w:r>
      <w:r w:rsidRPr="00E10C86">
        <w:rPr>
          <w:rFonts w:eastAsia="Calibri" w:cstheme="minorHAnsi"/>
          <w:spacing w:val="23"/>
        </w:rPr>
        <w:t xml:space="preserve"> </w:t>
      </w:r>
      <w:r w:rsidRPr="00E10C86">
        <w:rPr>
          <w:rFonts w:eastAsia="Calibri" w:cstheme="minorHAnsi"/>
        </w:rPr>
        <w:t>Framework</w:t>
      </w:r>
      <w:r w:rsidRPr="00E10C86">
        <w:rPr>
          <w:rFonts w:eastAsia="Calibri" w:cstheme="minorHAnsi"/>
          <w:spacing w:val="16"/>
        </w:rPr>
        <w:t xml:space="preserve"> </w:t>
      </w:r>
      <w:r w:rsidRPr="00E10C86">
        <w:rPr>
          <w:rFonts w:eastAsia="Calibri" w:cstheme="minorHAnsi"/>
        </w:rPr>
        <w:t>does</w:t>
      </w:r>
      <w:r w:rsidRPr="00E10C86">
        <w:rPr>
          <w:rFonts w:eastAsia="Calibri" w:cstheme="minorHAnsi"/>
          <w:spacing w:val="23"/>
        </w:rPr>
        <w:t xml:space="preserve"> </w:t>
      </w:r>
      <w:r w:rsidRPr="00E10C86">
        <w:rPr>
          <w:rFonts w:eastAsia="Calibri" w:cstheme="minorHAnsi"/>
        </w:rPr>
        <w:t>not</w:t>
      </w:r>
      <w:r w:rsidRPr="00E10C86">
        <w:rPr>
          <w:rFonts w:eastAsia="Calibri" w:cstheme="minorHAnsi"/>
          <w:spacing w:val="16"/>
        </w:rPr>
        <w:t xml:space="preserve"> </w:t>
      </w:r>
      <w:r w:rsidRPr="00E10C86">
        <w:rPr>
          <w:rFonts w:eastAsia="Calibri" w:cstheme="minorHAnsi"/>
        </w:rPr>
        <w:t>entitle</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Member</w:t>
      </w:r>
      <w:r w:rsidRPr="00E10C86">
        <w:rPr>
          <w:rFonts w:eastAsia="Calibri" w:cstheme="minorHAnsi"/>
          <w:spacing w:val="9"/>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be</w:t>
      </w:r>
      <w:r w:rsidRPr="00E10C86">
        <w:rPr>
          <w:rFonts w:eastAsia="Calibri" w:cstheme="minorHAnsi"/>
          <w:spacing w:val="23"/>
        </w:rPr>
        <w:t xml:space="preserve"> </w:t>
      </w:r>
      <w:r w:rsidRPr="00E10C86">
        <w:rPr>
          <w:rFonts w:eastAsia="Calibri" w:cstheme="minorHAnsi"/>
        </w:rPr>
        <w:t>consulted</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23"/>
        </w:rPr>
        <w:t xml:space="preserve"> </w:t>
      </w:r>
      <w:r w:rsidRPr="00E10C86">
        <w:rPr>
          <w:rFonts w:eastAsia="Calibri" w:cstheme="minorHAnsi"/>
        </w:rPr>
        <w:t>respect</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awarded any</w:t>
      </w:r>
      <w:r w:rsidRPr="00E10C86">
        <w:rPr>
          <w:rFonts w:eastAsia="Calibri" w:cstheme="minorHAnsi"/>
          <w:spacing w:val="30"/>
        </w:rPr>
        <w:t xml:space="preserve"> </w:t>
      </w:r>
      <w:r w:rsidRPr="00E10C86">
        <w:rPr>
          <w:rFonts w:eastAsia="Calibri" w:cstheme="minorHAnsi"/>
        </w:rPr>
        <w:t>contract</w:t>
      </w:r>
      <w:r w:rsidRPr="00E10C86">
        <w:rPr>
          <w:rFonts w:eastAsia="Calibri" w:cstheme="minorHAnsi"/>
          <w:spacing w:val="30"/>
        </w:rPr>
        <w:t xml:space="preserve"> </w:t>
      </w:r>
      <w:r w:rsidRPr="00E10C86">
        <w:rPr>
          <w:rFonts w:eastAsia="Calibri" w:cstheme="minorHAnsi"/>
        </w:rPr>
        <w:t>during,</w:t>
      </w:r>
      <w:r w:rsidRPr="00E10C86">
        <w:rPr>
          <w:rFonts w:eastAsia="Calibri" w:cstheme="minorHAnsi"/>
          <w:spacing w:val="45"/>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Framework</w:t>
      </w:r>
      <w:r w:rsidRPr="00E10C86">
        <w:rPr>
          <w:rFonts w:eastAsia="Calibri" w:cstheme="minorHAnsi"/>
          <w:spacing w:val="38"/>
        </w:rPr>
        <w:t xml:space="preserve"> </w:t>
      </w:r>
      <w:r w:rsidRPr="00E10C86">
        <w:rPr>
          <w:rFonts w:eastAsia="Calibri" w:cstheme="minorHAnsi"/>
        </w:rPr>
        <w:t>Period.</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Client</w:t>
      </w:r>
      <w:r w:rsidRPr="00E10C86">
        <w:rPr>
          <w:rFonts w:eastAsia="Calibri" w:cstheme="minorHAnsi"/>
          <w:spacing w:val="38"/>
        </w:rPr>
        <w:t xml:space="preserve"> </w:t>
      </w:r>
      <w:r w:rsidRPr="00E10C86">
        <w:rPr>
          <w:rFonts w:eastAsia="Calibri" w:cstheme="minorHAnsi"/>
        </w:rPr>
        <w:t>may</w:t>
      </w:r>
      <w:r w:rsidRPr="00E10C86">
        <w:rPr>
          <w:rFonts w:eastAsia="Calibri" w:cstheme="minorHAnsi"/>
          <w:spacing w:val="30"/>
        </w:rPr>
        <w:t xml:space="preserve"> </w:t>
      </w:r>
      <w:r w:rsidRPr="00E10C86">
        <w:rPr>
          <w:rFonts w:eastAsia="Calibri" w:cstheme="minorHAnsi"/>
        </w:rPr>
        <w:t>at</w:t>
      </w:r>
      <w:r w:rsidRPr="00E10C86">
        <w:rPr>
          <w:rFonts w:eastAsia="Calibri" w:cstheme="minorHAnsi"/>
          <w:spacing w:val="30"/>
        </w:rPr>
        <w:t xml:space="preserve"> </w:t>
      </w:r>
      <w:r w:rsidRPr="00E10C86">
        <w:rPr>
          <w:rFonts w:eastAsia="Calibri" w:cstheme="minorHAnsi"/>
        </w:rPr>
        <w:t>its</w:t>
      </w:r>
      <w:r w:rsidRPr="00E10C86">
        <w:rPr>
          <w:rFonts w:eastAsia="Calibri" w:cstheme="minorHAnsi"/>
          <w:spacing w:val="30"/>
        </w:rPr>
        <w:t xml:space="preserve"> </w:t>
      </w:r>
      <w:r w:rsidRPr="00E10C86">
        <w:rPr>
          <w:rFonts w:eastAsia="Calibri" w:cstheme="minorHAnsi"/>
        </w:rPr>
        <w:t>sole</w:t>
      </w:r>
      <w:r w:rsidRPr="00E10C86">
        <w:rPr>
          <w:rFonts w:eastAsia="Calibri" w:cstheme="minorHAnsi"/>
          <w:spacing w:val="30"/>
        </w:rPr>
        <w:t xml:space="preserve"> </w:t>
      </w:r>
      <w:r w:rsidRPr="00E10C86">
        <w:rPr>
          <w:rFonts w:eastAsia="Calibri" w:cstheme="minorHAnsi"/>
        </w:rPr>
        <w:t>discretion</w:t>
      </w:r>
      <w:r w:rsidRPr="00E10C86">
        <w:rPr>
          <w:rFonts w:eastAsia="Calibri" w:cstheme="minorHAnsi"/>
          <w:spacing w:val="30"/>
        </w:rPr>
        <w:t xml:space="preserve"> </w:t>
      </w:r>
      <w:r w:rsidRPr="00E10C86">
        <w:rPr>
          <w:rFonts w:eastAsia="Calibri" w:cstheme="minorHAnsi"/>
        </w:rPr>
        <w:lastRenderedPageBreak/>
        <w:t>choose</w:t>
      </w:r>
      <w:r w:rsidRPr="00E10C86">
        <w:rPr>
          <w:rFonts w:eastAsia="Calibri" w:cstheme="minorHAnsi"/>
          <w:spacing w:val="45"/>
        </w:rPr>
        <w:t xml:space="preserve"> </w:t>
      </w:r>
      <w:r w:rsidRPr="00E10C86">
        <w:rPr>
          <w:rFonts w:eastAsia="Calibri" w:cstheme="minorHAnsi"/>
        </w:rPr>
        <w:t>not</w:t>
      </w:r>
      <w:r w:rsidRPr="00E10C86">
        <w:rPr>
          <w:rFonts w:eastAsia="Calibri" w:cstheme="minorHAnsi"/>
          <w:spacing w:val="30"/>
        </w:rPr>
        <w:t xml:space="preserve"> to </w:t>
      </w:r>
      <w:r w:rsidRPr="00E10C86">
        <w:rPr>
          <w:rFonts w:eastAsia="Calibri" w:cstheme="minorHAnsi"/>
        </w:rPr>
        <w:t>enter into</w:t>
      </w:r>
      <w:r w:rsidRPr="00E10C86">
        <w:rPr>
          <w:rFonts w:eastAsia="Calibri" w:cstheme="minorHAnsi"/>
          <w:spacing w:val="81"/>
        </w:rPr>
        <w:t xml:space="preserve"> </w:t>
      </w:r>
      <w:r w:rsidRPr="00E10C86">
        <w:rPr>
          <w:rFonts w:eastAsia="Calibri" w:cstheme="minorHAnsi"/>
        </w:rPr>
        <w:t>any</w:t>
      </w:r>
      <w:r w:rsidRPr="00E10C86">
        <w:rPr>
          <w:rFonts w:eastAsia="Calibri" w:cstheme="minorHAnsi"/>
          <w:spacing w:val="81"/>
        </w:rPr>
        <w:t xml:space="preserve"> </w:t>
      </w:r>
      <w:r w:rsidRPr="00E10C86">
        <w:rPr>
          <w:rFonts w:eastAsia="Calibri" w:cstheme="minorHAnsi"/>
        </w:rPr>
        <w:t>contracts</w:t>
      </w:r>
      <w:r w:rsidRPr="00E10C86">
        <w:rPr>
          <w:rFonts w:eastAsia="Calibri" w:cstheme="minorHAnsi"/>
          <w:spacing w:val="88"/>
        </w:rPr>
        <w:t xml:space="preserve"> </w:t>
      </w:r>
      <w:r w:rsidRPr="00E10C86">
        <w:rPr>
          <w:rFonts w:eastAsia="Calibri" w:cstheme="minorHAnsi"/>
        </w:rPr>
        <w:t>falling</w:t>
      </w:r>
      <w:r w:rsidRPr="00E10C86">
        <w:rPr>
          <w:rFonts w:eastAsia="Calibri" w:cstheme="minorHAnsi"/>
          <w:spacing w:val="81"/>
        </w:rPr>
        <w:t xml:space="preserve"> </w:t>
      </w:r>
      <w:r w:rsidRPr="00E10C86">
        <w:rPr>
          <w:rFonts w:eastAsia="Calibri" w:cstheme="minorHAnsi"/>
        </w:rPr>
        <w:t>within</w:t>
      </w:r>
      <w:r w:rsidRPr="00E10C86">
        <w:rPr>
          <w:rFonts w:eastAsia="Calibri" w:cstheme="minorHAnsi"/>
          <w:spacing w:val="88"/>
        </w:rPr>
        <w:t xml:space="preserve"> </w:t>
      </w:r>
      <w:r w:rsidRPr="00E10C86">
        <w:rPr>
          <w:rFonts w:eastAsia="Calibri" w:cstheme="minorHAnsi"/>
        </w:rPr>
        <w:t>the</w:t>
      </w:r>
      <w:r w:rsidRPr="00E10C86">
        <w:rPr>
          <w:rFonts w:eastAsia="Calibri" w:cstheme="minorHAnsi"/>
          <w:spacing w:val="88"/>
        </w:rPr>
        <w:t xml:space="preserve"> </w:t>
      </w:r>
      <w:r w:rsidRPr="00E10C86">
        <w:rPr>
          <w:rFonts w:eastAsia="Calibri" w:cstheme="minorHAnsi"/>
        </w:rPr>
        <w:t>scope</w:t>
      </w:r>
      <w:r w:rsidRPr="00E10C86">
        <w:rPr>
          <w:rFonts w:eastAsia="Calibri" w:cstheme="minorHAnsi"/>
          <w:spacing w:val="88"/>
        </w:rPr>
        <w:t xml:space="preserve"> </w:t>
      </w:r>
      <w:r w:rsidRPr="00E10C86">
        <w:rPr>
          <w:rFonts w:eastAsia="Calibri" w:cstheme="minorHAnsi"/>
        </w:rPr>
        <w:t>of</w:t>
      </w:r>
      <w:r w:rsidRPr="00E10C86">
        <w:rPr>
          <w:rFonts w:eastAsia="Calibri" w:cstheme="minorHAnsi"/>
          <w:spacing w:val="66"/>
        </w:rPr>
        <w:t xml:space="preserve"> </w:t>
      </w:r>
      <w:r w:rsidRPr="00E10C86">
        <w:rPr>
          <w:rFonts w:eastAsia="Calibri" w:cstheme="minorHAnsi"/>
        </w:rPr>
        <w:t>this</w:t>
      </w:r>
      <w:r w:rsidRPr="00E10C86">
        <w:rPr>
          <w:rFonts w:eastAsia="Calibri" w:cstheme="minorHAnsi"/>
          <w:spacing w:val="88"/>
        </w:rPr>
        <w:t xml:space="preserve"> </w:t>
      </w:r>
      <w:r w:rsidRPr="00E10C86">
        <w:rPr>
          <w:rFonts w:eastAsia="Calibri" w:cstheme="minorHAnsi"/>
        </w:rPr>
        <w:t>Framework</w:t>
      </w:r>
      <w:r w:rsidRPr="00E10C86">
        <w:rPr>
          <w:rFonts w:eastAsia="Calibri" w:cstheme="minorHAnsi"/>
          <w:spacing w:val="81"/>
        </w:rPr>
        <w:t xml:space="preserve"> </w:t>
      </w:r>
      <w:r w:rsidRPr="00E10C86">
        <w:rPr>
          <w:rFonts w:eastAsia="Calibri" w:cstheme="minorHAnsi"/>
        </w:rPr>
        <w:t>Agreement,</w:t>
      </w:r>
      <w:r w:rsidRPr="00E10C86">
        <w:rPr>
          <w:rFonts w:eastAsia="Calibri" w:cstheme="minorHAnsi"/>
          <w:spacing w:val="88"/>
        </w:rPr>
        <w:t xml:space="preserve"> </w:t>
      </w:r>
      <w:r w:rsidRPr="00E10C86">
        <w:rPr>
          <w:rFonts w:eastAsia="Calibri" w:cstheme="minorHAnsi"/>
        </w:rPr>
        <w:t>or</w:t>
      </w:r>
      <w:r w:rsidRPr="00E10C86">
        <w:rPr>
          <w:rFonts w:eastAsia="Calibri" w:cstheme="minorHAnsi"/>
          <w:spacing w:val="74"/>
        </w:rPr>
        <w:t xml:space="preserve"> </w:t>
      </w:r>
      <w:r w:rsidRPr="00E10C86">
        <w:rPr>
          <w:rFonts w:eastAsia="Calibri" w:cstheme="minorHAnsi"/>
        </w:rPr>
        <w:t>to</w:t>
      </w:r>
      <w:r w:rsidRPr="00E10C86">
        <w:rPr>
          <w:rFonts w:eastAsia="Calibri" w:cstheme="minorHAnsi"/>
          <w:spacing w:val="74"/>
        </w:rPr>
        <w:t xml:space="preserve"> </w:t>
      </w:r>
      <w:r w:rsidRPr="00E10C86">
        <w:rPr>
          <w:rFonts w:eastAsia="Calibri" w:cstheme="minorHAnsi"/>
        </w:rPr>
        <w:t>terminate</w:t>
      </w:r>
      <w:r w:rsidRPr="00E10C86">
        <w:rPr>
          <w:rFonts w:eastAsia="Calibri" w:cstheme="minorHAnsi"/>
          <w:spacing w:val="88"/>
        </w:rPr>
        <w:t xml:space="preserve"> </w:t>
      </w:r>
      <w:r w:rsidRPr="00E10C86">
        <w:rPr>
          <w:rFonts w:eastAsia="Calibri" w:cstheme="minorHAnsi"/>
        </w:rPr>
        <w:t>the Agreement</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accordance</w:t>
      </w:r>
      <w:r w:rsidRPr="00E10C86">
        <w:rPr>
          <w:rFonts w:eastAsia="Calibri" w:cstheme="minorHAnsi"/>
          <w:spacing w:val="9"/>
        </w:rPr>
        <w:t xml:space="preserve"> </w:t>
      </w:r>
      <w:r w:rsidRPr="00E10C86">
        <w:rPr>
          <w:rFonts w:eastAsia="Calibri" w:cstheme="minorHAnsi"/>
        </w:rPr>
        <w:t>with</w:t>
      </w:r>
      <w:r w:rsidRPr="00E10C86">
        <w:rPr>
          <w:rFonts w:eastAsia="Calibri" w:cstheme="minorHAnsi"/>
          <w:spacing w:val="16"/>
        </w:rPr>
        <w:t xml:space="preserve"> S</w:t>
      </w:r>
      <w:r w:rsidRPr="00E10C86">
        <w:rPr>
          <w:rFonts w:eastAsia="Calibri" w:cstheme="minorHAnsi"/>
        </w:rPr>
        <w:t>ection</w:t>
      </w:r>
      <w:r w:rsidRPr="00E10C86">
        <w:rPr>
          <w:rFonts w:eastAsia="Calibri" w:cstheme="minorHAnsi"/>
          <w:spacing w:val="16"/>
        </w:rPr>
        <w:t xml:space="preserve"> </w:t>
      </w:r>
      <w:r w:rsidRPr="00E10C86">
        <w:rPr>
          <w:rFonts w:eastAsia="Calibri" w:cstheme="minorHAnsi"/>
        </w:rPr>
        <w:t>9.</w:t>
      </w:r>
    </w:p>
    <w:p w14:paraId="11EEA1D2" w14:textId="77777777" w:rsidR="00E10C86" w:rsidRPr="00E10C86" w:rsidRDefault="00E10C86" w:rsidP="00E10C86">
      <w:pPr>
        <w:spacing w:after="0"/>
        <w:ind w:left="567" w:hanging="567"/>
        <w:rPr>
          <w:rFonts w:eastAsia="Calibri" w:cstheme="minorHAnsi"/>
        </w:rPr>
      </w:pPr>
    </w:p>
    <w:p w14:paraId="0AC2BA60" w14:textId="77777777" w:rsidR="00E10C86" w:rsidRPr="00E10C86" w:rsidRDefault="00E10C86" w:rsidP="00E10C86">
      <w:pPr>
        <w:spacing w:after="0"/>
        <w:rPr>
          <w:rFonts w:eastAsia="Calibri" w:cstheme="minorHAnsi"/>
          <w:b/>
          <w:spacing w:val="-10"/>
        </w:rPr>
      </w:pPr>
    </w:p>
    <w:p w14:paraId="7822F711" w14:textId="7D76A645" w:rsidR="00E10C86" w:rsidRPr="00E10C86" w:rsidRDefault="00E10C86" w:rsidP="00AE7BAB">
      <w:pPr>
        <w:rPr>
          <w:rFonts w:eastAsia="Calibri" w:cstheme="minorHAnsi"/>
          <w:b/>
        </w:rPr>
      </w:pPr>
      <w:r w:rsidRPr="00E10C86">
        <w:rPr>
          <w:rFonts w:eastAsia="Calibri" w:cstheme="minorHAnsi"/>
          <w:b/>
        </w:rPr>
        <w:t>3.</w:t>
      </w:r>
      <w:r w:rsidRPr="00E10C86">
        <w:rPr>
          <w:rFonts w:eastAsia="Calibri" w:cstheme="minorHAnsi"/>
          <w:b/>
        </w:rPr>
        <w:tab/>
        <w:t>Period</w:t>
      </w:r>
      <w:r w:rsidRPr="00E10C86">
        <w:rPr>
          <w:rFonts w:eastAsia="Calibri" w:cstheme="minorHAnsi"/>
          <w:b/>
          <w:spacing w:val="23"/>
        </w:rPr>
        <w:t xml:space="preserve"> </w:t>
      </w:r>
      <w:r w:rsidRPr="00E10C86">
        <w:rPr>
          <w:rFonts w:eastAsia="Calibri" w:cstheme="minorHAnsi"/>
          <w:b/>
        </w:rPr>
        <w:t>of</w:t>
      </w:r>
      <w:r w:rsidRPr="00E10C86">
        <w:rPr>
          <w:rFonts w:eastAsia="Calibri" w:cstheme="minorHAnsi"/>
          <w:b/>
          <w:spacing w:val="2"/>
        </w:rPr>
        <w:t xml:space="preserve"> </w:t>
      </w:r>
      <w:r w:rsidRPr="00E10C86">
        <w:rPr>
          <w:rFonts w:eastAsia="Calibri" w:cstheme="minorHAnsi"/>
          <w:b/>
        </w:rPr>
        <w:t>Framework</w:t>
      </w:r>
      <w:r w:rsidRPr="00E10C86">
        <w:rPr>
          <w:rFonts w:eastAsia="Calibri" w:cstheme="minorHAnsi"/>
          <w:b/>
          <w:spacing w:val="9"/>
        </w:rPr>
        <w:t xml:space="preserve"> </w:t>
      </w:r>
      <w:r w:rsidRPr="00E10C86">
        <w:rPr>
          <w:rFonts w:eastAsia="Calibri" w:cstheme="minorHAnsi"/>
          <w:b/>
        </w:rPr>
        <w:t>Agreement</w:t>
      </w:r>
    </w:p>
    <w:p w14:paraId="706D4713" w14:textId="77777777" w:rsidR="00E10C86" w:rsidRPr="00E10C86" w:rsidRDefault="00E10C86" w:rsidP="00E10C86">
      <w:pPr>
        <w:spacing w:after="0"/>
        <w:rPr>
          <w:rFonts w:eastAsia="Calibri" w:cstheme="minorHAnsi"/>
        </w:rPr>
      </w:pPr>
    </w:p>
    <w:p w14:paraId="2B4CA681" w14:textId="77777777" w:rsidR="00E10C86" w:rsidRPr="00E10C86" w:rsidRDefault="00E10C86" w:rsidP="00E10C86">
      <w:pPr>
        <w:numPr>
          <w:ilvl w:val="1"/>
          <w:numId w:val="28"/>
        </w:numPr>
        <w:spacing w:after="200" w:line="276" w:lineRule="auto"/>
        <w:ind w:left="567" w:hanging="567"/>
        <w:contextualSpacing/>
        <w:jc w:val="both"/>
        <w:rPr>
          <w:rFonts w:eastAsia="Calibri" w:cstheme="minorHAnsi"/>
        </w:rPr>
      </w:pPr>
      <w:r w:rsidRPr="00E10C86">
        <w:rPr>
          <w:rFonts w:eastAsia="Calibri" w:cstheme="minorHAnsi"/>
          <w:bCs/>
        </w:rPr>
        <w:t>T</w:t>
      </w:r>
      <w:r w:rsidRPr="00E10C86">
        <w:rPr>
          <w:rFonts w:eastAsia="Calibri" w:cstheme="minorHAnsi"/>
        </w:rPr>
        <w:t xml:space="preserve">he period of the Framework Agreement will be for a maximum period of four (4) </w:t>
      </w:r>
      <w:r w:rsidRPr="00E10C86">
        <w:rPr>
          <w:rFonts w:eastAsia="Calibri" w:cstheme="minorHAnsi"/>
          <w:i/>
        </w:rPr>
        <w:t>with no provision for extensions.</w:t>
      </w:r>
    </w:p>
    <w:p w14:paraId="369C6D6B" w14:textId="77777777" w:rsidR="00E10C86" w:rsidRPr="00E10C86" w:rsidRDefault="00E10C86" w:rsidP="00E10C86">
      <w:pPr>
        <w:numPr>
          <w:ilvl w:val="1"/>
          <w:numId w:val="28"/>
        </w:numPr>
        <w:spacing w:after="0" w:line="276" w:lineRule="auto"/>
        <w:ind w:left="567" w:hanging="567"/>
        <w:jc w:val="both"/>
        <w:rPr>
          <w:rFonts w:eastAsia="Calibri" w:cstheme="minorHAnsi"/>
        </w:rPr>
      </w:pPr>
      <w:r w:rsidRPr="00E10C86">
        <w:rPr>
          <w:rFonts w:eastAsia="Calibri" w:cstheme="minorHAnsi"/>
        </w:rPr>
        <w:t xml:space="preserve">For the avoidance of doubt, it should be noted that contracts awarded during the term of the Framework Agreement may extend beyond the life of the Framework Agreement. </w:t>
      </w:r>
    </w:p>
    <w:p w14:paraId="2A1E7172" w14:textId="77777777" w:rsidR="00E10C86" w:rsidRPr="00E10C86" w:rsidRDefault="00E10C86" w:rsidP="00E10C86">
      <w:pPr>
        <w:spacing w:after="0"/>
        <w:ind w:left="567" w:hanging="567"/>
        <w:jc w:val="both"/>
        <w:rPr>
          <w:rFonts w:eastAsia="Calibri" w:cstheme="minorHAnsi"/>
        </w:rPr>
      </w:pPr>
    </w:p>
    <w:p w14:paraId="6CF2F881" w14:textId="77777777" w:rsidR="00E10C86" w:rsidRPr="00E10C86" w:rsidRDefault="00E10C86" w:rsidP="00E10C86">
      <w:pPr>
        <w:numPr>
          <w:ilvl w:val="1"/>
          <w:numId w:val="28"/>
        </w:numPr>
        <w:spacing w:after="0" w:line="276" w:lineRule="auto"/>
        <w:ind w:left="567" w:hanging="567"/>
        <w:jc w:val="both"/>
        <w:rPr>
          <w:rFonts w:eastAsia="Calibri" w:cstheme="minorHAnsi"/>
        </w:rPr>
      </w:pPr>
      <w:r w:rsidRPr="00E10C86">
        <w:rPr>
          <w:rFonts w:eastAsia="Calibri" w:cstheme="minorHAnsi"/>
        </w:rPr>
        <w:t>The</w:t>
      </w:r>
      <w:r w:rsidRPr="00E10C86">
        <w:rPr>
          <w:rFonts w:eastAsia="Calibri" w:cstheme="minorHAnsi"/>
          <w:spacing w:val="23"/>
        </w:rPr>
        <w:t xml:space="preserve"> </w:t>
      </w:r>
      <w:r w:rsidRPr="00E10C86">
        <w:rPr>
          <w:rFonts w:eastAsia="Calibri" w:cstheme="minorHAnsi"/>
        </w:rPr>
        <w:t>Framework</w:t>
      </w:r>
      <w:r w:rsidRPr="00E10C86">
        <w:rPr>
          <w:rFonts w:eastAsia="Calibri" w:cstheme="minorHAnsi"/>
          <w:spacing w:val="9"/>
        </w:rPr>
        <w:t xml:space="preserve"> </w:t>
      </w:r>
      <w:r w:rsidRPr="00E10C86">
        <w:rPr>
          <w:rFonts w:eastAsia="Calibri" w:cstheme="minorHAnsi"/>
        </w:rPr>
        <w:t>Agreement</w:t>
      </w:r>
      <w:r w:rsidRPr="00E10C86">
        <w:rPr>
          <w:rFonts w:eastAsia="Calibri" w:cstheme="minorHAnsi"/>
          <w:spacing w:val="16"/>
        </w:rPr>
        <w:t xml:space="preserve"> </w:t>
      </w:r>
      <w:r w:rsidRPr="00E10C86">
        <w:rPr>
          <w:rFonts w:eastAsia="Calibri" w:cstheme="minorHAnsi"/>
        </w:rPr>
        <w:t>shall</w:t>
      </w:r>
      <w:r w:rsidRPr="00E10C86">
        <w:rPr>
          <w:rFonts w:eastAsia="Calibri" w:cstheme="minorHAnsi"/>
          <w:spacing w:val="16"/>
        </w:rPr>
        <w:t xml:space="preserve"> </w:t>
      </w:r>
      <w:r w:rsidRPr="00E10C86">
        <w:rPr>
          <w:rFonts w:eastAsia="Calibri" w:cstheme="minorHAnsi"/>
        </w:rPr>
        <w:t>take</w:t>
      </w:r>
      <w:r w:rsidRPr="00E10C86">
        <w:rPr>
          <w:rFonts w:eastAsia="Calibri" w:cstheme="minorHAnsi"/>
          <w:spacing w:val="23"/>
        </w:rPr>
        <w:t xml:space="preserve"> </w:t>
      </w:r>
      <w:r w:rsidRPr="00E10C86">
        <w:rPr>
          <w:rFonts w:eastAsia="Calibri" w:cstheme="minorHAnsi"/>
        </w:rPr>
        <w:t>effect</w:t>
      </w:r>
      <w:r w:rsidRPr="00E10C86">
        <w:rPr>
          <w:rFonts w:eastAsia="Calibri" w:cstheme="minorHAnsi"/>
          <w:spacing w:val="9"/>
        </w:rPr>
        <w:t xml:space="preserve"> </w:t>
      </w:r>
      <w:r w:rsidRPr="00E10C86">
        <w:rPr>
          <w:rFonts w:eastAsia="Calibri" w:cstheme="minorHAnsi"/>
        </w:rPr>
        <w:t>on</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Commencement</w:t>
      </w:r>
      <w:r w:rsidRPr="00E10C86">
        <w:rPr>
          <w:rFonts w:eastAsia="Calibri" w:cstheme="minorHAnsi"/>
          <w:spacing w:val="16"/>
        </w:rPr>
        <w:t xml:space="preserve"> </w:t>
      </w:r>
      <w:r w:rsidRPr="00E10C86">
        <w:rPr>
          <w:rFonts w:eastAsia="Calibri" w:cstheme="minorHAnsi"/>
        </w:rPr>
        <w:t>Date</w:t>
      </w:r>
      <w:r w:rsidRPr="00E10C86">
        <w:rPr>
          <w:rFonts w:eastAsia="Calibri" w:cstheme="minorHAnsi"/>
          <w:spacing w:val="16"/>
        </w:rPr>
        <w:t>.</w:t>
      </w:r>
    </w:p>
    <w:p w14:paraId="403461C0" w14:textId="77777777" w:rsidR="00E10C86" w:rsidRPr="00E10C86" w:rsidRDefault="00E10C86" w:rsidP="00E10C86">
      <w:pPr>
        <w:spacing w:after="0"/>
        <w:rPr>
          <w:rFonts w:eastAsia="Calibri" w:cstheme="minorHAnsi"/>
        </w:rPr>
      </w:pPr>
    </w:p>
    <w:p w14:paraId="3496EA60" w14:textId="77777777" w:rsidR="00E10C86" w:rsidRPr="00E10C86" w:rsidRDefault="00E10C86" w:rsidP="00E10C86">
      <w:pPr>
        <w:spacing w:after="0"/>
        <w:ind w:left="360"/>
        <w:rPr>
          <w:rFonts w:eastAsia="Calibri" w:cstheme="minorHAnsi"/>
        </w:rPr>
      </w:pPr>
    </w:p>
    <w:p w14:paraId="1CAA46BC" w14:textId="77777777" w:rsidR="00E10C86" w:rsidRPr="00E10C86" w:rsidRDefault="00E10C86" w:rsidP="00E10C86">
      <w:pPr>
        <w:tabs>
          <w:tab w:val="left" w:pos="567"/>
        </w:tabs>
        <w:spacing w:after="0"/>
        <w:rPr>
          <w:rFonts w:eastAsia="Calibri" w:cstheme="minorHAnsi"/>
          <w:b/>
        </w:rPr>
      </w:pPr>
      <w:r w:rsidRPr="00E10C86">
        <w:rPr>
          <w:rFonts w:eastAsia="Calibri" w:cstheme="minorHAnsi"/>
          <w:b/>
        </w:rPr>
        <w:t>4.</w:t>
      </w:r>
      <w:r w:rsidRPr="00E10C86">
        <w:rPr>
          <w:rFonts w:eastAsia="Calibri" w:cstheme="minorHAnsi"/>
          <w:b/>
        </w:rPr>
        <w:tab/>
        <w:t>Scope</w:t>
      </w:r>
      <w:r w:rsidRPr="00E10C86">
        <w:rPr>
          <w:rFonts w:eastAsia="Calibri" w:cstheme="minorHAnsi"/>
          <w:b/>
          <w:spacing w:val="16"/>
        </w:rPr>
        <w:t xml:space="preserve"> </w:t>
      </w:r>
      <w:r w:rsidRPr="00E10C86">
        <w:rPr>
          <w:rFonts w:eastAsia="Calibri" w:cstheme="minorHAnsi"/>
          <w:b/>
        </w:rPr>
        <w:t>of</w:t>
      </w:r>
      <w:r w:rsidRPr="00E10C86">
        <w:rPr>
          <w:rFonts w:eastAsia="Calibri" w:cstheme="minorHAnsi"/>
          <w:b/>
          <w:spacing w:val="9"/>
        </w:rPr>
        <w:t xml:space="preserve"> </w:t>
      </w:r>
      <w:r w:rsidRPr="00E10C86">
        <w:rPr>
          <w:rFonts w:eastAsia="Calibri" w:cstheme="minorHAnsi"/>
          <w:b/>
        </w:rPr>
        <w:t>Framework</w:t>
      </w:r>
      <w:r w:rsidRPr="00E10C86">
        <w:rPr>
          <w:rFonts w:eastAsia="Calibri" w:cstheme="minorHAnsi"/>
          <w:b/>
          <w:spacing w:val="9"/>
        </w:rPr>
        <w:t xml:space="preserve"> </w:t>
      </w:r>
      <w:r w:rsidRPr="00E10C86">
        <w:rPr>
          <w:rFonts w:eastAsia="Calibri" w:cstheme="minorHAnsi"/>
          <w:b/>
        </w:rPr>
        <w:t>Agreement</w:t>
      </w:r>
    </w:p>
    <w:p w14:paraId="4B685650" w14:textId="77777777" w:rsidR="00E10C86" w:rsidRPr="00E10C86" w:rsidRDefault="00E10C86" w:rsidP="00E10C86">
      <w:pPr>
        <w:spacing w:after="0"/>
        <w:rPr>
          <w:rFonts w:eastAsia="Calibri" w:cstheme="minorHAnsi"/>
          <w:b/>
        </w:rPr>
      </w:pPr>
    </w:p>
    <w:p w14:paraId="7CC427DB" w14:textId="19F25DD8" w:rsidR="00E10C86" w:rsidRPr="00E10C86" w:rsidRDefault="00E10C86" w:rsidP="00E10C86">
      <w:pPr>
        <w:spacing w:after="0"/>
        <w:ind w:left="567" w:hanging="567"/>
        <w:jc w:val="both"/>
        <w:rPr>
          <w:rFonts w:eastAsia="Calibri" w:cstheme="minorHAnsi"/>
          <w:i/>
          <w:color w:val="FF0000"/>
        </w:rPr>
      </w:pPr>
      <w:r w:rsidRPr="00E10C86">
        <w:rPr>
          <w:rFonts w:eastAsia="Calibri" w:cstheme="minorHAnsi"/>
          <w:b/>
        </w:rPr>
        <w:t>4.1</w:t>
      </w:r>
      <w:r w:rsidRPr="00E10C86">
        <w:rPr>
          <w:rFonts w:eastAsia="Calibri" w:cstheme="minorHAnsi"/>
        </w:rPr>
        <w:tab/>
      </w:r>
      <w:bookmarkStart w:id="184" w:name="_Hlk189553391"/>
      <w:r w:rsidR="00FF61B9" w:rsidRPr="00911720">
        <w:rPr>
          <w:rFonts w:cstheme="minorHAnsi"/>
          <w:b/>
          <w:noProof/>
        </w:rPr>
        <w:t>The Provision of Training Services for the Scaffolding Apprenticeship in three (3) Lots to Laois and Offaly Education and Training Board</w:t>
      </w:r>
      <w:r w:rsidRPr="00911720">
        <w:rPr>
          <w:rFonts w:cstheme="minorHAnsi"/>
          <w:b/>
          <w:noProof/>
        </w:rPr>
        <w:t xml:space="preserve"> with an initial contract being awarded shortly after the conclusion of this framework. The initial contract will be for a period of twe</w:t>
      </w:r>
      <w:r w:rsidR="0029313F" w:rsidRPr="00911720">
        <w:rPr>
          <w:rFonts w:cstheme="minorHAnsi"/>
          <w:b/>
          <w:noProof/>
        </w:rPr>
        <w:t>lve</w:t>
      </w:r>
      <w:r w:rsidRPr="00911720">
        <w:rPr>
          <w:rFonts w:cstheme="minorHAnsi"/>
          <w:b/>
          <w:noProof/>
        </w:rPr>
        <w:t xml:space="preserve"> months with the option to extend for one (</w:t>
      </w:r>
      <w:r w:rsidR="0029313F" w:rsidRPr="00911720">
        <w:rPr>
          <w:rFonts w:cstheme="minorHAnsi"/>
          <w:b/>
          <w:noProof/>
        </w:rPr>
        <w:t>3</w:t>
      </w:r>
      <w:r w:rsidRPr="00911720">
        <w:rPr>
          <w:rFonts w:cstheme="minorHAnsi"/>
          <w:b/>
          <w:noProof/>
        </w:rPr>
        <w:t>) further period of twelve (12) months.</w:t>
      </w:r>
      <w:r w:rsidRPr="00E10C86">
        <w:rPr>
          <w:rFonts w:cstheme="minorHAnsi"/>
          <w:b/>
          <w:noProof/>
        </w:rPr>
        <w:t xml:space="preserve">  </w:t>
      </w:r>
    </w:p>
    <w:bookmarkEnd w:id="184"/>
    <w:p w14:paraId="0C39F2E0" w14:textId="77777777" w:rsidR="00E10C86" w:rsidRPr="00E10C86" w:rsidRDefault="00E10C86" w:rsidP="00E10C86">
      <w:pPr>
        <w:spacing w:after="0"/>
        <w:ind w:left="567" w:hanging="567"/>
        <w:jc w:val="both"/>
        <w:rPr>
          <w:rFonts w:eastAsia="Calibri" w:cstheme="minorHAnsi"/>
          <w:b/>
          <w:color w:val="FF0000"/>
          <w:spacing w:val="13"/>
        </w:rPr>
      </w:pPr>
    </w:p>
    <w:p w14:paraId="262727A9"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4.2</w:t>
      </w:r>
      <w:r w:rsidRPr="00E10C86">
        <w:rPr>
          <w:rFonts w:eastAsia="Calibri" w:cstheme="minorHAnsi"/>
          <w:b/>
          <w:color w:val="FF0000"/>
          <w:spacing w:val="13"/>
        </w:rPr>
        <w:tab/>
      </w:r>
      <w:r w:rsidRPr="00E10C86">
        <w:rPr>
          <w:rFonts w:eastAsia="Calibri" w:cstheme="minorHAnsi"/>
        </w:rPr>
        <w:t xml:space="preserve">The maximum value of the framework over the life of the framework is </w:t>
      </w:r>
      <w:r w:rsidRPr="00E10C86">
        <w:rPr>
          <w:rFonts w:eastAsia="Calibri" w:cstheme="minorHAnsi"/>
          <w:color w:val="FF0000"/>
        </w:rPr>
        <w:t>€(to be amended in accordance with lot value)</w:t>
      </w:r>
    </w:p>
    <w:p w14:paraId="47293F48" w14:textId="77777777" w:rsidR="00E10C86" w:rsidRPr="00E10C86" w:rsidRDefault="00E10C86" w:rsidP="00E10C86">
      <w:pPr>
        <w:spacing w:after="0"/>
        <w:ind w:left="567" w:hanging="567"/>
        <w:jc w:val="both"/>
        <w:rPr>
          <w:rFonts w:eastAsia="Calibri" w:cstheme="minorHAnsi"/>
        </w:rPr>
      </w:pPr>
      <w:r w:rsidRPr="00E10C86">
        <w:rPr>
          <w:rFonts w:eastAsia="Calibri" w:cstheme="minorHAnsi"/>
        </w:rPr>
        <w:tab/>
      </w:r>
    </w:p>
    <w:p w14:paraId="146D928A" w14:textId="77777777" w:rsidR="00E10C86" w:rsidRPr="00E10C86" w:rsidRDefault="00E10C86" w:rsidP="00E10C86">
      <w:pPr>
        <w:spacing w:after="0"/>
        <w:ind w:left="567" w:hanging="567"/>
        <w:jc w:val="both"/>
        <w:rPr>
          <w:rFonts w:eastAsia="Calibri" w:cstheme="minorHAnsi"/>
        </w:rPr>
      </w:pPr>
      <w:r w:rsidRPr="00E10C86">
        <w:rPr>
          <w:rFonts w:eastAsia="Calibri" w:cstheme="minorHAnsi"/>
        </w:rPr>
        <w:t xml:space="preserve">            It should be emphasized that this value is not a guarantee of any spend over the life of the framework agreement. </w:t>
      </w:r>
    </w:p>
    <w:p w14:paraId="4A9B6264" w14:textId="77777777" w:rsidR="00E10C86" w:rsidRPr="00E10C86" w:rsidRDefault="00E10C86" w:rsidP="00E10C86">
      <w:pPr>
        <w:spacing w:after="0"/>
        <w:ind w:left="567" w:hanging="567"/>
        <w:jc w:val="both"/>
        <w:rPr>
          <w:rFonts w:eastAsia="Calibri" w:cstheme="minorHAnsi"/>
        </w:rPr>
      </w:pPr>
    </w:p>
    <w:p w14:paraId="461A8140" w14:textId="77777777" w:rsidR="00E10C86" w:rsidRPr="00E10C86" w:rsidRDefault="00E10C86" w:rsidP="00E10C86">
      <w:pPr>
        <w:spacing w:after="0"/>
        <w:ind w:left="567" w:hanging="567"/>
        <w:jc w:val="both"/>
        <w:rPr>
          <w:rFonts w:eastAsia="Calibri" w:cstheme="minorHAnsi"/>
        </w:rPr>
      </w:pPr>
      <w:r w:rsidRPr="00E10C86">
        <w:rPr>
          <w:rFonts w:eastAsia="Calibri" w:cstheme="minorHAnsi"/>
        </w:rPr>
        <w:tab/>
      </w:r>
    </w:p>
    <w:p w14:paraId="01DD55D0" w14:textId="77777777" w:rsidR="00E10C86" w:rsidRPr="00E10C86" w:rsidRDefault="00E10C86" w:rsidP="00E10C86">
      <w:pPr>
        <w:tabs>
          <w:tab w:val="left" w:pos="567"/>
        </w:tabs>
        <w:spacing w:after="0"/>
        <w:rPr>
          <w:rFonts w:eastAsia="Calibri" w:cstheme="minorHAnsi"/>
          <w:b/>
        </w:rPr>
      </w:pPr>
      <w:r w:rsidRPr="00E10C86">
        <w:rPr>
          <w:rFonts w:eastAsia="Calibri" w:cstheme="minorHAnsi"/>
          <w:b/>
        </w:rPr>
        <w:t>5.</w:t>
      </w:r>
      <w:r w:rsidRPr="00E10C86">
        <w:rPr>
          <w:rFonts w:eastAsia="Calibri" w:cstheme="minorHAnsi"/>
          <w:b/>
        </w:rPr>
        <w:tab/>
        <w:t>Procedure</w:t>
      </w:r>
      <w:r w:rsidRPr="00E10C86">
        <w:rPr>
          <w:rFonts w:eastAsia="Calibri" w:cstheme="minorHAnsi"/>
          <w:b/>
          <w:spacing w:val="2"/>
        </w:rPr>
        <w:t xml:space="preserve"> </w:t>
      </w:r>
      <w:r w:rsidRPr="00E10C86">
        <w:rPr>
          <w:rFonts w:eastAsia="Calibri" w:cstheme="minorHAnsi"/>
          <w:b/>
        </w:rPr>
        <w:t>for</w:t>
      </w:r>
      <w:r w:rsidRPr="00E10C86">
        <w:rPr>
          <w:rFonts w:eastAsia="Calibri" w:cstheme="minorHAnsi"/>
          <w:b/>
          <w:spacing w:val="2"/>
        </w:rPr>
        <w:t xml:space="preserve"> </w:t>
      </w:r>
      <w:r w:rsidRPr="00E10C86">
        <w:rPr>
          <w:rFonts w:eastAsia="Calibri" w:cstheme="minorHAnsi"/>
          <w:b/>
        </w:rPr>
        <w:t>Award</w:t>
      </w:r>
      <w:r w:rsidRPr="00E10C86">
        <w:rPr>
          <w:rFonts w:eastAsia="Calibri" w:cstheme="minorHAnsi"/>
          <w:b/>
          <w:spacing w:val="16"/>
        </w:rPr>
        <w:t xml:space="preserve"> </w:t>
      </w:r>
      <w:r w:rsidRPr="00E10C86">
        <w:rPr>
          <w:rFonts w:eastAsia="Calibri" w:cstheme="minorHAnsi"/>
          <w:b/>
        </w:rPr>
        <w:t>of</w:t>
      </w:r>
      <w:r w:rsidRPr="00E10C86">
        <w:rPr>
          <w:rFonts w:eastAsia="Calibri" w:cstheme="minorHAnsi"/>
          <w:b/>
          <w:spacing w:val="2"/>
        </w:rPr>
        <w:t xml:space="preserve"> </w:t>
      </w:r>
      <w:r w:rsidRPr="00E10C86">
        <w:rPr>
          <w:rFonts w:eastAsia="Calibri" w:cstheme="minorHAnsi"/>
          <w:b/>
        </w:rPr>
        <w:t>Contracts</w:t>
      </w:r>
    </w:p>
    <w:p w14:paraId="2331ACB5" w14:textId="77777777" w:rsidR="00E10C86" w:rsidRPr="00E10C86" w:rsidRDefault="00E10C86" w:rsidP="00E10C86">
      <w:pPr>
        <w:spacing w:after="0"/>
        <w:rPr>
          <w:rFonts w:eastAsia="Calibri" w:cstheme="minorHAnsi"/>
        </w:rPr>
      </w:pPr>
    </w:p>
    <w:p w14:paraId="43BB72AC"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5.1</w:t>
      </w:r>
      <w:r w:rsidRPr="00E10C86">
        <w:rPr>
          <w:rFonts w:eastAsia="Calibri" w:cstheme="minorHAnsi"/>
        </w:rPr>
        <w:tab/>
        <w:t xml:space="preserve">Contracts awarded under the framework may be by direct appointment to the Framework Member. </w:t>
      </w:r>
    </w:p>
    <w:p w14:paraId="092B15F1" w14:textId="77777777" w:rsidR="00E10C86" w:rsidRPr="00E10C86" w:rsidRDefault="00E10C86" w:rsidP="00E10C86">
      <w:pPr>
        <w:spacing w:after="0"/>
        <w:ind w:left="567" w:hanging="567"/>
        <w:jc w:val="both"/>
        <w:rPr>
          <w:rFonts w:eastAsia="Calibri" w:cstheme="minorHAnsi"/>
        </w:rPr>
      </w:pPr>
    </w:p>
    <w:p w14:paraId="54F56FC7"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5.2</w:t>
      </w:r>
      <w:r w:rsidRPr="00E10C86">
        <w:rPr>
          <w:rFonts w:eastAsia="Calibri" w:cstheme="minorHAnsi"/>
          <w:b/>
        </w:rPr>
        <w:tab/>
      </w:r>
      <w:r w:rsidRPr="00E10C86">
        <w:rPr>
          <w:rFonts w:eastAsia="Calibri" w:cstheme="minorHAnsi"/>
        </w:rPr>
        <w:t xml:space="preserve">Where the terms of the original tender competition did not specifically address the needs relating to a specific contract which falls within the scope of the framework the Client will invite a supplementary tender from the Framework Member. </w:t>
      </w:r>
    </w:p>
    <w:p w14:paraId="66CE0C18" w14:textId="77777777" w:rsidR="00E10C86" w:rsidRPr="00E10C86" w:rsidRDefault="00E10C86" w:rsidP="00E10C86">
      <w:pPr>
        <w:spacing w:after="0"/>
        <w:ind w:left="567" w:hanging="567"/>
        <w:jc w:val="both"/>
        <w:rPr>
          <w:rFonts w:eastAsia="Calibri" w:cstheme="minorHAnsi"/>
        </w:rPr>
      </w:pPr>
    </w:p>
    <w:p w14:paraId="09B2D6A7"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5.</w:t>
      </w:r>
      <w:bookmarkStart w:id="185" w:name="page4"/>
      <w:bookmarkEnd w:id="185"/>
      <w:r w:rsidRPr="00E10C86">
        <w:rPr>
          <w:rFonts w:eastAsia="Calibri" w:cstheme="minorHAnsi"/>
          <w:b/>
        </w:rPr>
        <w:t>3</w:t>
      </w:r>
      <w:r w:rsidRPr="00E10C86">
        <w:rPr>
          <w:rFonts w:eastAsia="Calibri" w:cstheme="minorHAnsi"/>
        </w:rPr>
        <w:tab/>
        <w:t>On</w:t>
      </w:r>
      <w:r w:rsidRPr="00E10C86">
        <w:rPr>
          <w:rFonts w:eastAsia="Calibri" w:cstheme="minorHAnsi"/>
          <w:spacing w:val="30"/>
        </w:rPr>
        <w:t xml:space="preserve"> </w:t>
      </w:r>
      <w:r w:rsidRPr="00E10C86">
        <w:rPr>
          <w:rFonts w:eastAsia="Calibri" w:cstheme="minorHAnsi"/>
        </w:rPr>
        <w:t>each</w:t>
      </w:r>
      <w:r w:rsidRPr="00E10C86">
        <w:rPr>
          <w:rFonts w:eastAsia="Calibri" w:cstheme="minorHAnsi"/>
          <w:spacing w:val="23"/>
        </w:rPr>
        <w:t xml:space="preserve"> </w:t>
      </w:r>
      <w:r w:rsidRPr="00E10C86">
        <w:rPr>
          <w:rFonts w:eastAsia="Calibri" w:cstheme="minorHAnsi"/>
        </w:rPr>
        <w:t>occasion</w:t>
      </w:r>
      <w:r w:rsidRPr="00E10C86">
        <w:rPr>
          <w:rFonts w:eastAsia="Calibri" w:cstheme="minorHAnsi"/>
          <w:spacing w:val="23"/>
        </w:rPr>
        <w:t xml:space="preserve"> </w:t>
      </w:r>
      <w:r w:rsidRPr="00E10C86">
        <w:rPr>
          <w:rFonts w:eastAsia="Calibri" w:cstheme="minorHAnsi"/>
        </w:rPr>
        <w:t>that</w:t>
      </w:r>
      <w:r w:rsidRPr="00E10C86">
        <w:rPr>
          <w:rFonts w:eastAsia="Calibri" w:cstheme="minorHAnsi"/>
          <w:spacing w:val="23"/>
        </w:rPr>
        <w:t xml:space="preserve"> </w:t>
      </w:r>
      <w:r w:rsidRPr="00E10C86">
        <w:rPr>
          <w:rFonts w:eastAsia="Calibri" w:cstheme="minorHAnsi"/>
        </w:rPr>
        <w:t>a</w:t>
      </w:r>
      <w:r w:rsidRPr="00E10C86">
        <w:rPr>
          <w:rFonts w:eastAsia="Calibri" w:cstheme="minorHAnsi"/>
          <w:spacing w:val="30"/>
        </w:rPr>
        <w:t xml:space="preserve"> </w:t>
      </w:r>
      <w:r w:rsidRPr="00E10C86">
        <w:rPr>
          <w:rFonts w:eastAsia="Calibri" w:cstheme="minorHAnsi"/>
        </w:rPr>
        <w:t>Contract</w:t>
      </w:r>
      <w:r w:rsidRPr="00E10C86">
        <w:rPr>
          <w:rFonts w:eastAsia="Calibri" w:cstheme="minorHAnsi"/>
          <w:spacing w:val="23"/>
        </w:rPr>
        <w:t xml:space="preserve"> </w:t>
      </w:r>
      <w:r w:rsidRPr="00E10C86">
        <w:rPr>
          <w:rFonts w:eastAsia="Calibri" w:cstheme="minorHAnsi"/>
        </w:rPr>
        <w:t>is</w:t>
      </w:r>
      <w:r w:rsidRPr="00E10C86">
        <w:rPr>
          <w:rFonts w:eastAsia="Calibri" w:cstheme="minorHAnsi"/>
          <w:spacing w:val="30"/>
        </w:rPr>
        <w:t xml:space="preserve"> </w:t>
      </w:r>
      <w:r w:rsidRPr="00E10C86">
        <w:rPr>
          <w:rFonts w:eastAsia="Calibri" w:cstheme="minorHAnsi"/>
        </w:rPr>
        <w:t>awarded</w:t>
      </w:r>
      <w:r w:rsidRPr="00E10C86">
        <w:rPr>
          <w:rFonts w:eastAsia="Calibri" w:cstheme="minorHAnsi"/>
          <w:spacing w:val="30"/>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a</w:t>
      </w:r>
      <w:r w:rsidRPr="00E10C86">
        <w:rPr>
          <w:rFonts w:eastAsia="Calibri" w:cstheme="minorHAnsi"/>
          <w:spacing w:val="30"/>
        </w:rPr>
        <w:t xml:space="preserve"> </w:t>
      </w:r>
      <w:r w:rsidRPr="00E10C86">
        <w:rPr>
          <w:rFonts w:eastAsia="Calibri" w:cstheme="minorHAnsi"/>
        </w:rPr>
        <w:t>Framework</w:t>
      </w:r>
      <w:r w:rsidRPr="00E10C86">
        <w:rPr>
          <w:rFonts w:eastAsia="Calibri" w:cstheme="minorHAnsi"/>
          <w:spacing w:val="30"/>
        </w:rPr>
        <w:t xml:space="preserve"> </w:t>
      </w:r>
      <w:r w:rsidRPr="00E10C86">
        <w:rPr>
          <w:rFonts w:eastAsia="Calibri" w:cstheme="minorHAnsi"/>
        </w:rPr>
        <w:t>Member</w:t>
      </w:r>
      <w:r w:rsidRPr="00E10C86">
        <w:rPr>
          <w:rFonts w:eastAsia="Calibri" w:cstheme="minorHAnsi"/>
          <w:spacing w:val="23"/>
        </w:rPr>
        <w:t xml:space="preserve"> </w:t>
      </w:r>
      <w:r w:rsidRPr="00E10C86">
        <w:rPr>
          <w:rFonts w:eastAsia="Calibri" w:cstheme="minorHAnsi"/>
        </w:rPr>
        <w:t>pursuant</w:t>
      </w:r>
      <w:r w:rsidRPr="00E10C86">
        <w:rPr>
          <w:rFonts w:eastAsia="Calibri" w:cstheme="minorHAnsi"/>
          <w:spacing w:val="30"/>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this</w:t>
      </w:r>
      <w:r w:rsidRPr="00E10C86">
        <w:rPr>
          <w:rFonts w:eastAsia="Calibri" w:cstheme="minorHAnsi"/>
          <w:spacing w:val="23"/>
        </w:rPr>
        <w:t xml:space="preserve"> </w:t>
      </w:r>
      <w:r w:rsidRPr="00E10C86">
        <w:rPr>
          <w:rFonts w:eastAsia="Calibri" w:cstheme="minorHAnsi"/>
        </w:rPr>
        <w:t>Clause,</w:t>
      </w:r>
      <w:r w:rsidRPr="00E10C86">
        <w:rPr>
          <w:rFonts w:eastAsia="Calibri" w:cstheme="minorHAnsi"/>
          <w:spacing w:val="38"/>
        </w:rPr>
        <w:t xml:space="preserve"> </w:t>
      </w:r>
      <w:r w:rsidRPr="00E10C86">
        <w:rPr>
          <w:rFonts w:eastAsia="Calibri" w:cstheme="minorHAnsi"/>
        </w:rPr>
        <w:t>the Client</w:t>
      </w:r>
      <w:r w:rsidRPr="00E10C86">
        <w:rPr>
          <w:rFonts w:eastAsia="Calibri" w:cstheme="minorHAnsi"/>
          <w:spacing w:val="30"/>
        </w:rPr>
        <w:t xml:space="preserve"> </w:t>
      </w:r>
      <w:r w:rsidRPr="00E10C86">
        <w:rPr>
          <w:rFonts w:eastAsia="Calibri" w:cstheme="minorHAnsi"/>
        </w:rPr>
        <w:t>and</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successful</w:t>
      </w:r>
      <w:r w:rsidRPr="00E10C86">
        <w:rPr>
          <w:rFonts w:eastAsia="Calibri" w:cstheme="minorHAnsi"/>
          <w:spacing w:val="45"/>
        </w:rPr>
        <w:t xml:space="preserve"> </w:t>
      </w:r>
      <w:r w:rsidRPr="00E10C86">
        <w:rPr>
          <w:rFonts w:eastAsia="Calibri" w:cstheme="minorHAnsi"/>
        </w:rPr>
        <w:t>Framework</w:t>
      </w:r>
      <w:r w:rsidRPr="00E10C86">
        <w:rPr>
          <w:rFonts w:eastAsia="Calibri" w:cstheme="minorHAnsi"/>
          <w:spacing w:val="38"/>
        </w:rPr>
        <w:t xml:space="preserve"> </w:t>
      </w:r>
      <w:r w:rsidRPr="00E10C86">
        <w:rPr>
          <w:rFonts w:eastAsia="Calibri" w:cstheme="minorHAnsi"/>
        </w:rPr>
        <w:t>Member</w:t>
      </w:r>
      <w:r w:rsidRPr="00E10C86">
        <w:rPr>
          <w:rFonts w:eastAsia="Calibri" w:cstheme="minorHAnsi"/>
          <w:spacing w:val="23"/>
        </w:rPr>
        <w:t xml:space="preserve"> </w:t>
      </w:r>
      <w:r w:rsidRPr="00E10C86">
        <w:rPr>
          <w:rFonts w:eastAsia="Calibri" w:cstheme="minorHAnsi"/>
        </w:rPr>
        <w:t>shall</w:t>
      </w:r>
      <w:r w:rsidRPr="00E10C86">
        <w:rPr>
          <w:rFonts w:eastAsia="Calibri" w:cstheme="minorHAnsi"/>
          <w:spacing w:val="30"/>
        </w:rPr>
        <w:t xml:space="preserve"> </w:t>
      </w:r>
      <w:r w:rsidRPr="00E10C86">
        <w:rPr>
          <w:rFonts w:eastAsia="Calibri" w:cstheme="minorHAnsi"/>
        </w:rPr>
        <w:t>enter</w:t>
      </w:r>
      <w:r w:rsidRPr="00E10C86">
        <w:rPr>
          <w:rFonts w:eastAsia="Calibri" w:cstheme="minorHAnsi"/>
          <w:spacing w:val="30"/>
        </w:rPr>
        <w:t xml:space="preserve"> </w:t>
      </w:r>
      <w:r w:rsidRPr="00E10C86">
        <w:rPr>
          <w:rFonts w:eastAsia="Calibri" w:cstheme="minorHAnsi"/>
        </w:rPr>
        <w:t>into</w:t>
      </w:r>
      <w:r w:rsidRPr="00E10C86">
        <w:rPr>
          <w:rFonts w:eastAsia="Calibri" w:cstheme="minorHAnsi"/>
          <w:spacing w:val="30"/>
        </w:rPr>
        <w:t xml:space="preserve"> </w:t>
      </w:r>
      <w:r w:rsidRPr="00E10C86">
        <w:rPr>
          <w:rFonts w:eastAsia="Calibri" w:cstheme="minorHAnsi"/>
        </w:rPr>
        <w:t>a</w:t>
      </w:r>
      <w:r w:rsidRPr="00E10C86">
        <w:rPr>
          <w:rFonts w:eastAsia="Calibri" w:cstheme="minorHAnsi"/>
          <w:spacing w:val="38"/>
        </w:rPr>
        <w:t xml:space="preserve"> </w:t>
      </w:r>
      <w:r w:rsidRPr="00E10C86">
        <w:rPr>
          <w:rFonts w:eastAsia="Calibri" w:cstheme="minorHAnsi"/>
        </w:rPr>
        <w:t>contract</w:t>
      </w:r>
      <w:r w:rsidRPr="00E10C86">
        <w:rPr>
          <w:rFonts w:eastAsia="Calibri" w:cstheme="minorHAnsi"/>
          <w:spacing w:val="38"/>
        </w:rPr>
        <w:t xml:space="preserve"> </w:t>
      </w:r>
      <w:r w:rsidRPr="00E10C86">
        <w:rPr>
          <w:rFonts w:eastAsia="Calibri" w:cstheme="minorHAnsi"/>
        </w:rPr>
        <w:t>in</w:t>
      </w:r>
      <w:r w:rsidRPr="00E10C86">
        <w:rPr>
          <w:rFonts w:eastAsia="Calibri" w:cstheme="minorHAnsi"/>
          <w:spacing w:val="30"/>
        </w:rPr>
        <w:t xml:space="preserve"> </w:t>
      </w:r>
      <w:r w:rsidRPr="00E10C86">
        <w:rPr>
          <w:rFonts w:eastAsia="Calibri" w:cstheme="minorHAnsi"/>
        </w:rPr>
        <w:t>accordance</w:t>
      </w:r>
      <w:r w:rsidRPr="00E10C86">
        <w:rPr>
          <w:rFonts w:eastAsia="Calibri" w:cstheme="minorHAnsi"/>
          <w:spacing w:val="30"/>
        </w:rPr>
        <w:t xml:space="preserve"> </w:t>
      </w:r>
      <w:r w:rsidRPr="00E10C86">
        <w:rPr>
          <w:rFonts w:eastAsia="Calibri" w:cstheme="minorHAnsi"/>
        </w:rPr>
        <w:t xml:space="preserve">with the Contract Terms and Conditions, as well as any Special Terms and Conditions that will be set out in the request for a supplementary tender. </w:t>
      </w:r>
    </w:p>
    <w:p w14:paraId="2CE187A8" w14:textId="77777777" w:rsidR="00E10C86" w:rsidRPr="00E10C86" w:rsidRDefault="00E10C86" w:rsidP="00E10C86">
      <w:pPr>
        <w:spacing w:after="0"/>
        <w:jc w:val="both"/>
        <w:rPr>
          <w:rFonts w:eastAsia="Calibri" w:cstheme="minorHAnsi"/>
        </w:rPr>
      </w:pPr>
      <w:bookmarkStart w:id="186" w:name="page5"/>
      <w:bookmarkEnd w:id="186"/>
    </w:p>
    <w:p w14:paraId="631DFA57" w14:textId="77777777" w:rsidR="00E10C86" w:rsidRPr="00E10C86" w:rsidRDefault="00E10C86" w:rsidP="00E10C86">
      <w:pPr>
        <w:tabs>
          <w:tab w:val="left" w:pos="1418"/>
        </w:tabs>
        <w:spacing w:after="0"/>
        <w:ind w:left="567" w:hanging="567"/>
        <w:jc w:val="both"/>
        <w:rPr>
          <w:rFonts w:eastAsia="Calibri" w:cstheme="minorHAnsi"/>
        </w:rPr>
      </w:pPr>
      <w:r w:rsidRPr="00E10C86">
        <w:rPr>
          <w:rFonts w:eastAsia="Calibri" w:cstheme="minorHAnsi"/>
          <w:b/>
        </w:rPr>
        <w:t>5.4</w:t>
      </w:r>
      <w:r w:rsidRPr="00E10C86">
        <w:rPr>
          <w:rFonts w:eastAsia="Calibri" w:cstheme="minorHAnsi"/>
        </w:rPr>
        <w:t xml:space="preserve">    </w:t>
      </w:r>
      <w:r w:rsidRPr="00E10C86">
        <w:rPr>
          <w:rFonts w:eastAsia="Calibri" w:cstheme="minorHAnsi"/>
        </w:rPr>
        <w:tab/>
        <w:t>It should be specifically noted that the Client reserves the right to terminate the Framework Agreement and to operate outside the terms of the framework agreement in the event that it considers that the nature of the contract would benefit from a separate competitive process.</w:t>
      </w:r>
    </w:p>
    <w:p w14:paraId="1019D24C" w14:textId="77777777" w:rsidR="00E10C86" w:rsidRPr="00E10C86" w:rsidRDefault="00E10C86" w:rsidP="00E10C86">
      <w:pPr>
        <w:tabs>
          <w:tab w:val="left" w:pos="567"/>
        </w:tabs>
        <w:spacing w:after="0"/>
        <w:jc w:val="both"/>
        <w:rPr>
          <w:rFonts w:eastAsia="Calibri" w:cstheme="minorHAnsi"/>
          <w:b/>
        </w:rPr>
      </w:pPr>
    </w:p>
    <w:p w14:paraId="49A5564C" w14:textId="77777777" w:rsidR="00E10C86" w:rsidRPr="00E10C86" w:rsidRDefault="00E10C86" w:rsidP="00E10C86">
      <w:pPr>
        <w:tabs>
          <w:tab w:val="left" w:pos="567"/>
        </w:tabs>
        <w:spacing w:after="0"/>
        <w:jc w:val="both"/>
        <w:rPr>
          <w:rFonts w:eastAsia="Calibri" w:cstheme="minorHAnsi"/>
          <w:b/>
        </w:rPr>
      </w:pPr>
    </w:p>
    <w:p w14:paraId="66EC6D49" w14:textId="77777777" w:rsidR="00E10C86" w:rsidRPr="00E10C86" w:rsidRDefault="00E10C86" w:rsidP="00E10C86">
      <w:pPr>
        <w:tabs>
          <w:tab w:val="left" w:pos="567"/>
        </w:tabs>
        <w:spacing w:after="0"/>
        <w:jc w:val="both"/>
        <w:rPr>
          <w:rFonts w:eastAsia="Calibri" w:cstheme="minorHAnsi"/>
          <w:b/>
        </w:rPr>
      </w:pPr>
      <w:r w:rsidRPr="00E10C86">
        <w:rPr>
          <w:rFonts w:eastAsia="Calibri" w:cstheme="minorHAnsi"/>
          <w:b/>
        </w:rPr>
        <w:lastRenderedPageBreak/>
        <w:t>6.</w:t>
      </w:r>
      <w:r w:rsidRPr="00E10C86">
        <w:rPr>
          <w:rFonts w:eastAsia="Calibri" w:cstheme="minorHAnsi"/>
          <w:b/>
        </w:rPr>
        <w:tab/>
        <w:t>Fixed</w:t>
      </w:r>
      <w:r w:rsidRPr="00E10C86">
        <w:rPr>
          <w:rFonts w:eastAsia="Calibri" w:cstheme="minorHAnsi"/>
          <w:b/>
          <w:spacing w:val="16"/>
        </w:rPr>
        <w:t xml:space="preserve"> </w:t>
      </w:r>
      <w:r w:rsidRPr="00E10C86">
        <w:rPr>
          <w:rFonts w:eastAsia="Calibri" w:cstheme="minorHAnsi"/>
          <w:b/>
        </w:rPr>
        <w:t>Conditions</w:t>
      </w:r>
      <w:r w:rsidRPr="00E10C86">
        <w:rPr>
          <w:rFonts w:eastAsia="Calibri" w:cstheme="minorHAnsi"/>
          <w:b/>
          <w:spacing w:val="9"/>
        </w:rPr>
        <w:t xml:space="preserve"> for</w:t>
      </w:r>
      <w:r w:rsidRPr="00E10C86">
        <w:rPr>
          <w:rFonts w:eastAsia="Calibri" w:cstheme="minorHAnsi"/>
          <w:b/>
          <w:spacing w:val="16"/>
        </w:rPr>
        <w:t xml:space="preserve"> </w:t>
      </w:r>
      <w:r w:rsidRPr="00E10C86">
        <w:rPr>
          <w:rFonts w:eastAsia="Calibri" w:cstheme="minorHAnsi"/>
          <w:b/>
        </w:rPr>
        <w:t>Contracts</w:t>
      </w:r>
    </w:p>
    <w:p w14:paraId="172974E5" w14:textId="77777777" w:rsidR="00E10C86" w:rsidRPr="00E10C86" w:rsidRDefault="00E10C86" w:rsidP="00E10C86">
      <w:pPr>
        <w:spacing w:after="0"/>
        <w:jc w:val="both"/>
        <w:rPr>
          <w:rFonts w:eastAsia="Calibri" w:cstheme="minorHAnsi"/>
        </w:rPr>
      </w:pPr>
    </w:p>
    <w:p w14:paraId="2C7633D5" w14:textId="77777777" w:rsidR="00E10C86" w:rsidRPr="00E10C86" w:rsidRDefault="00E10C86" w:rsidP="00E10C86">
      <w:pPr>
        <w:rPr>
          <w:rFonts w:cstheme="minorHAnsi"/>
          <w:b/>
          <w:bCs/>
        </w:rPr>
      </w:pPr>
      <w:r w:rsidRPr="00E10C86">
        <w:rPr>
          <w:rFonts w:cstheme="minorHAnsi"/>
          <w:spacing w:val="-24"/>
        </w:rPr>
        <w:t xml:space="preserve"> </w:t>
      </w:r>
      <w:r w:rsidRPr="00E10C86">
        <w:rPr>
          <w:rFonts w:cstheme="minorHAnsi"/>
          <w:b/>
          <w:bCs/>
        </w:rPr>
        <w:t>6.1</w:t>
      </w:r>
      <w:r w:rsidRPr="00E10C86">
        <w:rPr>
          <w:rFonts w:cstheme="minorHAnsi"/>
          <w:b/>
          <w:bCs/>
        </w:rPr>
        <w:tab/>
        <w:t>Pricing</w:t>
      </w:r>
    </w:p>
    <w:p w14:paraId="4DAF4686" w14:textId="77777777" w:rsidR="00E10C86" w:rsidRPr="00E10C86" w:rsidRDefault="00E10C86" w:rsidP="00E10C86">
      <w:pPr>
        <w:ind w:left="720"/>
        <w:rPr>
          <w:rFonts w:cstheme="minorHAnsi"/>
          <w:color w:val="FF0000"/>
        </w:rPr>
      </w:pPr>
      <w:r w:rsidRPr="00E10C86">
        <w:rPr>
          <w:rFonts w:cstheme="minorHAnsi"/>
        </w:rPr>
        <w:t xml:space="preserve">The maximum rates chargeable by the Framework Member are as set out in the </w:t>
      </w:r>
      <w:r w:rsidRPr="00E10C86">
        <w:rPr>
          <w:rFonts w:cstheme="minorHAnsi"/>
          <w:color w:val="FF0000"/>
        </w:rPr>
        <w:t xml:space="preserve">Form of Tender contained in Schedule 1]. </w:t>
      </w:r>
    </w:p>
    <w:p w14:paraId="58315BD8" w14:textId="3FACC0E4" w:rsidR="00E10C86" w:rsidRPr="00E10C86" w:rsidRDefault="00E10C86" w:rsidP="00E10C86">
      <w:pPr>
        <w:ind w:left="1440" w:hanging="720"/>
        <w:rPr>
          <w:rFonts w:eastAsia="Times New Roman" w:cstheme="minorHAnsi"/>
        </w:rPr>
      </w:pPr>
      <w:r w:rsidRPr="00E10C86">
        <w:rPr>
          <w:rFonts w:eastAsia="Times New Roman" w:cstheme="minorHAnsi"/>
        </w:rPr>
        <w:t>6.1.1</w:t>
      </w:r>
      <w:r w:rsidRPr="00E10C86">
        <w:rPr>
          <w:rFonts w:eastAsia="Times New Roman" w:cstheme="minorHAnsi"/>
        </w:rPr>
        <w:tab/>
        <w:t>The maximum rates described detailed in Schedule 1 will be fixed for the initial two (</w:t>
      </w:r>
      <w:r w:rsidR="00485FD8">
        <w:rPr>
          <w:rFonts w:eastAsia="Times New Roman" w:cstheme="minorHAnsi"/>
        </w:rPr>
        <w:t>1</w:t>
      </w:r>
      <w:r w:rsidRPr="00E10C86">
        <w:rPr>
          <w:rFonts w:eastAsia="Times New Roman" w:cstheme="minorHAnsi"/>
        </w:rPr>
        <w:t xml:space="preserve">) year of the Framework Period </w:t>
      </w:r>
      <w:r w:rsidRPr="00E10C86">
        <w:rPr>
          <w:rFonts w:eastAsia="Times New Roman" w:cstheme="minorHAnsi"/>
          <w:color w:val="FF0000"/>
        </w:rPr>
        <w:t xml:space="preserve">and subject to satisfactory performance will be adjusted for inflation thereafter on each annual anniversary of the Commencement Date in accordance with the CPI Index.  </w:t>
      </w:r>
    </w:p>
    <w:p w14:paraId="789D4D26" w14:textId="77777777" w:rsidR="00E10C86" w:rsidRPr="00E10C86" w:rsidRDefault="00E10C86" w:rsidP="00E10C86">
      <w:pPr>
        <w:ind w:left="1440" w:hanging="720"/>
        <w:rPr>
          <w:rFonts w:eastAsia="Times New Roman" w:cstheme="minorHAnsi"/>
        </w:rPr>
      </w:pPr>
      <w:r w:rsidRPr="00E10C86">
        <w:rPr>
          <w:rFonts w:eastAsia="Times New Roman" w:cstheme="minorHAnsi"/>
        </w:rPr>
        <w:t>6.1.2</w:t>
      </w:r>
      <w:r w:rsidRPr="00E10C86">
        <w:rPr>
          <w:rFonts w:eastAsia="Times New Roman" w:cstheme="minorHAnsi"/>
        </w:rPr>
        <w:tab/>
        <w:t xml:space="preserve">Notwithstanding the Client may elect to enter into consultations with the Operator to adjust the maximum rates as a result of increases or decreases that occur in relevant salaries or expenses, or material prices invoiced as part of a Call-Off Contract or are made by Law. </w:t>
      </w:r>
    </w:p>
    <w:p w14:paraId="45A5A949" w14:textId="77777777" w:rsidR="00E10C86" w:rsidRPr="00E10C86" w:rsidRDefault="00E10C86" w:rsidP="00E10C86">
      <w:pPr>
        <w:ind w:left="1440" w:hanging="720"/>
        <w:rPr>
          <w:rFonts w:eastAsia="Times New Roman" w:cstheme="minorHAnsi"/>
        </w:rPr>
      </w:pPr>
      <w:r w:rsidRPr="00E10C86">
        <w:rPr>
          <w:rFonts w:eastAsia="Times New Roman" w:cstheme="minorHAnsi"/>
        </w:rPr>
        <w:t>6.1.4</w:t>
      </w:r>
      <w:r w:rsidRPr="00E10C86">
        <w:rPr>
          <w:rFonts w:eastAsia="Times New Roman" w:cstheme="minorHAnsi"/>
        </w:rPr>
        <w:tab/>
        <w:t xml:space="preserve">The Client may seek, or the Operator may offer, lower rates at any time during the Framework Period.  In particular, where the Operator is offering </w:t>
      </w:r>
      <w:r w:rsidRPr="00E10C86">
        <w:rPr>
          <w:rFonts w:eastAsia="Times New Roman" w:cstheme="minorHAnsi"/>
          <w:color w:val="FF0000"/>
        </w:rPr>
        <w:t xml:space="preserve">services, </w:t>
      </w:r>
      <w:r w:rsidRPr="00E10C86">
        <w:rPr>
          <w:rFonts w:eastAsia="Times New Roman" w:cstheme="minorHAnsi"/>
        </w:rPr>
        <w:t xml:space="preserve">which are the same as or similar to the </w:t>
      </w:r>
      <w:r w:rsidRPr="00E10C86">
        <w:rPr>
          <w:rFonts w:eastAsia="Times New Roman" w:cstheme="minorHAnsi"/>
          <w:color w:val="FF0000"/>
        </w:rPr>
        <w:t>Services</w:t>
      </w:r>
      <w:r w:rsidRPr="00E10C86">
        <w:rPr>
          <w:rFonts w:eastAsia="Times New Roman" w:cstheme="minorHAnsi"/>
        </w:rPr>
        <w:t>, generally in the open market at a lower rate than the maximum rates, the Client may request adjustment of Schedule 1 to reflect this.</w:t>
      </w:r>
    </w:p>
    <w:p w14:paraId="7F5C205F"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6.2</w:t>
      </w:r>
      <w:r w:rsidRPr="00E10C86">
        <w:rPr>
          <w:rFonts w:eastAsia="Calibri" w:cstheme="minorHAnsi"/>
        </w:rPr>
        <w:tab/>
      </w:r>
      <w:r w:rsidRPr="00E10C86">
        <w:rPr>
          <w:rFonts w:eastAsia="Calibri" w:cstheme="minorHAnsi"/>
          <w:b/>
        </w:rPr>
        <w:t>Personnel</w:t>
      </w:r>
    </w:p>
    <w:p w14:paraId="0C52C7F6" w14:textId="77777777" w:rsidR="00E10C86" w:rsidRPr="00E10C86" w:rsidRDefault="00E10C86" w:rsidP="00E10C86">
      <w:pPr>
        <w:spacing w:after="0"/>
        <w:ind w:left="567" w:hanging="567"/>
        <w:jc w:val="both"/>
        <w:rPr>
          <w:rFonts w:eastAsia="Calibri" w:cstheme="minorHAnsi"/>
          <w:spacing w:val="9"/>
        </w:rPr>
      </w:pPr>
      <w:r w:rsidRPr="00E10C86">
        <w:rPr>
          <w:rFonts w:eastAsia="Calibri" w:cstheme="minorHAnsi"/>
        </w:rPr>
        <w:tab/>
        <w:t>The resources nominated by the Framework Member, as detailed in Schedule 2, are those identified by the Framework Member in their tender response.    Where the successful Framework Member proposes to replace a nominated person, the replacement must be of equal or better qualifications and expertise than that of the original nominated person(s).   Any replacements must be notified in writing to the Client and must be agreed by the Client prior to their commencement of any work under the framework.</w:t>
      </w:r>
      <w:r w:rsidRPr="00E10C86">
        <w:rPr>
          <w:rFonts w:eastAsia="Calibri" w:cstheme="minorHAnsi"/>
          <w:spacing w:val="9"/>
        </w:rPr>
        <w:t xml:space="preserve"> </w:t>
      </w:r>
    </w:p>
    <w:p w14:paraId="5ECDEE20" w14:textId="77777777" w:rsidR="00E10C86" w:rsidRPr="00E10C86" w:rsidRDefault="00E10C86" w:rsidP="00E10C86">
      <w:pPr>
        <w:spacing w:after="0"/>
        <w:ind w:left="567" w:hanging="567"/>
        <w:jc w:val="both"/>
        <w:rPr>
          <w:rFonts w:eastAsia="Calibri" w:cstheme="minorHAnsi"/>
          <w:spacing w:val="30"/>
        </w:rPr>
      </w:pPr>
    </w:p>
    <w:p w14:paraId="1D351F96" w14:textId="77777777" w:rsidR="00E10C86" w:rsidRPr="00E10C86" w:rsidRDefault="00E10C86" w:rsidP="00E10C86">
      <w:pPr>
        <w:spacing w:after="0"/>
        <w:ind w:left="567" w:hanging="567"/>
        <w:jc w:val="both"/>
        <w:rPr>
          <w:rFonts w:eastAsia="Calibri" w:cstheme="minorHAnsi"/>
          <w:b/>
          <w:spacing w:val="30"/>
        </w:rPr>
      </w:pPr>
      <w:r w:rsidRPr="00E10C86">
        <w:rPr>
          <w:rFonts w:eastAsia="Calibri" w:cstheme="minorHAnsi"/>
          <w:b/>
          <w:spacing w:val="30"/>
        </w:rPr>
        <w:t>6.3</w:t>
      </w:r>
      <w:r w:rsidRPr="00E10C86">
        <w:rPr>
          <w:rFonts w:eastAsia="Calibri" w:cstheme="minorHAnsi"/>
          <w:b/>
          <w:spacing w:val="30"/>
        </w:rPr>
        <w:tab/>
      </w:r>
      <w:r w:rsidRPr="00E10C86">
        <w:rPr>
          <w:rFonts w:eastAsia="Calibri" w:cstheme="minorHAnsi"/>
          <w:b/>
        </w:rPr>
        <w:t>Contract Manager</w:t>
      </w:r>
    </w:p>
    <w:p w14:paraId="1A098ECB" w14:textId="77777777" w:rsidR="00E10C86" w:rsidRPr="00E10C86" w:rsidRDefault="00E10C86" w:rsidP="00E10C86">
      <w:pPr>
        <w:spacing w:after="0"/>
        <w:ind w:left="567" w:hanging="567"/>
        <w:jc w:val="both"/>
        <w:rPr>
          <w:rFonts w:eastAsia="Calibri" w:cstheme="minorHAnsi"/>
          <w:b/>
          <w:spacing w:val="30"/>
        </w:rPr>
      </w:pPr>
      <w:r w:rsidRPr="00E10C86">
        <w:rPr>
          <w:rFonts w:eastAsia="Calibri" w:cstheme="minorHAnsi"/>
          <w:b/>
          <w:spacing w:val="30"/>
        </w:rPr>
        <w:tab/>
      </w:r>
      <w:r w:rsidRPr="00E10C86">
        <w:rPr>
          <w:rFonts w:eastAsia="Calibri" w:cstheme="minorHAnsi"/>
        </w:rPr>
        <w:t>The Framework Member must nominate a contract manager to liaise with the Client to ensure the successful operation of this Framework Agreement.</w:t>
      </w:r>
      <w:r w:rsidRPr="00E10C86">
        <w:rPr>
          <w:rFonts w:eastAsia="Calibri" w:cstheme="minorHAnsi"/>
          <w:b/>
          <w:spacing w:val="30"/>
        </w:rPr>
        <w:t xml:space="preserve">   </w:t>
      </w:r>
    </w:p>
    <w:p w14:paraId="7BB7B84A" w14:textId="77777777" w:rsidR="00E10C86" w:rsidRPr="00E10C86" w:rsidRDefault="00E10C86" w:rsidP="00E10C86">
      <w:pPr>
        <w:spacing w:after="0"/>
        <w:ind w:left="567" w:hanging="567"/>
        <w:jc w:val="both"/>
        <w:rPr>
          <w:rFonts w:eastAsia="Calibri" w:cstheme="minorHAnsi"/>
          <w:b/>
          <w:spacing w:val="30"/>
        </w:rPr>
      </w:pPr>
    </w:p>
    <w:p w14:paraId="5225F813" w14:textId="77777777" w:rsidR="00E10C86" w:rsidRPr="00E10C86" w:rsidRDefault="00E10C86" w:rsidP="00E10C86">
      <w:pPr>
        <w:spacing w:after="0"/>
        <w:ind w:left="709" w:hanging="709"/>
        <w:jc w:val="both"/>
        <w:rPr>
          <w:rFonts w:eastAsia="Calibri" w:cstheme="minorHAnsi"/>
        </w:rPr>
      </w:pPr>
    </w:p>
    <w:p w14:paraId="15AAE139" w14:textId="77777777" w:rsidR="00E10C86" w:rsidRPr="00E10C86" w:rsidRDefault="00E10C86" w:rsidP="00E10C86">
      <w:pPr>
        <w:tabs>
          <w:tab w:val="left" w:pos="567"/>
        </w:tabs>
        <w:spacing w:after="0"/>
        <w:jc w:val="both"/>
        <w:rPr>
          <w:rFonts w:eastAsia="Calibri" w:cstheme="minorHAnsi"/>
          <w:b/>
          <w:spacing w:val="-31"/>
        </w:rPr>
      </w:pPr>
      <w:r w:rsidRPr="00E10C86">
        <w:rPr>
          <w:rFonts w:eastAsia="Calibri" w:cstheme="minorHAnsi"/>
          <w:b/>
          <w:spacing w:val="-31"/>
        </w:rPr>
        <w:t xml:space="preserve"> </w:t>
      </w:r>
    </w:p>
    <w:p w14:paraId="578F05E5" w14:textId="77777777" w:rsidR="00E10C86" w:rsidRPr="00E10C86" w:rsidRDefault="00E10C86" w:rsidP="00E10C86">
      <w:pPr>
        <w:rPr>
          <w:rFonts w:eastAsia="Calibri" w:cstheme="minorHAnsi"/>
          <w:b/>
          <w:spacing w:val="-31"/>
        </w:rPr>
      </w:pPr>
      <w:r w:rsidRPr="00E10C86">
        <w:rPr>
          <w:rFonts w:eastAsia="Calibri" w:cstheme="minorHAnsi"/>
          <w:b/>
          <w:spacing w:val="-31"/>
        </w:rPr>
        <w:br w:type="page"/>
      </w:r>
    </w:p>
    <w:p w14:paraId="24E21941" w14:textId="77777777" w:rsidR="00E10C86" w:rsidRPr="00E10C86" w:rsidRDefault="00E10C86" w:rsidP="00E10C86">
      <w:pPr>
        <w:tabs>
          <w:tab w:val="left" w:pos="567"/>
        </w:tabs>
        <w:spacing w:after="0"/>
        <w:jc w:val="both"/>
        <w:rPr>
          <w:rFonts w:eastAsia="Calibri" w:cstheme="minorHAnsi"/>
          <w:b/>
        </w:rPr>
      </w:pPr>
      <w:r w:rsidRPr="00E10C86">
        <w:rPr>
          <w:rFonts w:eastAsia="Calibri" w:cstheme="minorHAnsi"/>
          <w:b/>
        </w:rPr>
        <w:lastRenderedPageBreak/>
        <w:t>7.</w:t>
      </w:r>
      <w:r w:rsidRPr="00E10C86">
        <w:rPr>
          <w:rFonts w:eastAsia="Calibri" w:cstheme="minorHAnsi"/>
          <w:b/>
        </w:rPr>
        <w:tab/>
        <w:t>Obligations</w:t>
      </w:r>
      <w:r w:rsidRPr="00E10C86">
        <w:rPr>
          <w:rFonts w:eastAsia="Calibri" w:cstheme="minorHAnsi"/>
          <w:b/>
          <w:spacing w:val="16"/>
        </w:rPr>
        <w:t xml:space="preserve"> </w:t>
      </w:r>
      <w:r w:rsidRPr="00E10C86">
        <w:rPr>
          <w:rFonts w:eastAsia="Calibri" w:cstheme="minorHAnsi"/>
          <w:b/>
        </w:rPr>
        <w:t>of</w:t>
      </w:r>
      <w:r w:rsidRPr="00E10C86">
        <w:rPr>
          <w:rFonts w:eastAsia="Calibri" w:cstheme="minorHAnsi"/>
          <w:b/>
          <w:spacing w:val="9"/>
        </w:rPr>
        <w:t xml:space="preserve"> </w:t>
      </w:r>
      <w:r w:rsidRPr="00E10C86">
        <w:rPr>
          <w:rFonts w:eastAsia="Calibri" w:cstheme="minorHAnsi"/>
          <w:b/>
        </w:rPr>
        <w:t>Framework</w:t>
      </w:r>
      <w:r w:rsidRPr="00E10C86">
        <w:rPr>
          <w:rFonts w:eastAsia="Calibri" w:cstheme="minorHAnsi"/>
          <w:b/>
          <w:spacing w:val="16"/>
        </w:rPr>
        <w:t xml:space="preserve"> </w:t>
      </w:r>
      <w:r w:rsidRPr="00E10C86">
        <w:rPr>
          <w:rFonts w:eastAsia="Calibri" w:cstheme="minorHAnsi"/>
          <w:b/>
        </w:rPr>
        <w:t>Member</w:t>
      </w:r>
    </w:p>
    <w:p w14:paraId="10EF9E25" w14:textId="77777777" w:rsidR="00E10C86" w:rsidRPr="00E10C86" w:rsidRDefault="00E10C86" w:rsidP="00E10C86">
      <w:pPr>
        <w:spacing w:after="0"/>
        <w:jc w:val="both"/>
        <w:rPr>
          <w:rFonts w:eastAsia="Calibri" w:cstheme="minorHAnsi"/>
        </w:rPr>
      </w:pPr>
    </w:p>
    <w:p w14:paraId="5392A883"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spacing w:val="-31"/>
        </w:rPr>
        <w:t xml:space="preserve"> </w:t>
      </w:r>
      <w:r w:rsidRPr="00E10C86">
        <w:rPr>
          <w:rFonts w:eastAsia="Calibri" w:cstheme="minorHAnsi"/>
          <w:b/>
        </w:rPr>
        <w:t>7.1</w:t>
      </w:r>
      <w:r w:rsidRPr="00E10C86">
        <w:rPr>
          <w:rFonts w:eastAsia="Calibri" w:cstheme="minorHAnsi"/>
        </w:rPr>
        <w:tab/>
      </w:r>
      <w:r w:rsidRPr="00E10C86">
        <w:rPr>
          <w:rFonts w:eastAsia="Calibri" w:cstheme="minorHAnsi"/>
          <w:b/>
        </w:rPr>
        <w:t>Insurances</w:t>
      </w:r>
    </w:p>
    <w:p w14:paraId="3C5796D6" w14:textId="77777777" w:rsidR="00E10C86" w:rsidRPr="00E10C86" w:rsidRDefault="00E10C86" w:rsidP="00E10C86">
      <w:pPr>
        <w:spacing w:after="0"/>
        <w:ind w:left="567"/>
        <w:jc w:val="both"/>
        <w:rPr>
          <w:rFonts w:eastAsia="Calibri" w:cstheme="minorHAnsi"/>
          <w:spacing w:val="30"/>
        </w:rPr>
      </w:pPr>
      <w:r w:rsidRPr="00E10C86">
        <w:rPr>
          <w:rFonts w:eastAsia="Calibri" w:cstheme="minorHAnsi"/>
        </w:rPr>
        <w:t>The Framework</w:t>
      </w:r>
      <w:r w:rsidRPr="00E10C86">
        <w:rPr>
          <w:rFonts w:eastAsia="Calibri" w:cstheme="minorHAnsi"/>
          <w:spacing w:val="16"/>
        </w:rPr>
        <w:t xml:space="preserve"> </w:t>
      </w:r>
      <w:r w:rsidRPr="00E10C86">
        <w:rPr>
          <w:rFonts w:eastAsia="Calibri" w:cstheme="minorHAnsi"/>
        </w:rPr>
        <w:t>Member</w:t>
      </w:r>
      <w:r w:rsidRPr="00E10C86">
        <w:rPr>
          <w:rFonts w:eastAsia="Calibri" w:cstheme="minorHAnsi"/>
          <w:spacing w:val="16"/>
        </w:rPr>
        <w:t xml:space="preserve"> </w:t>
      </w:r>
      <w:r w:rsidRPr="00E10C86">
        <w:rPr>
          <w:rFonts w:eastAsia="Calibri" w:cstheme="minorHAnsi"/>
        </w:rPr>
        <w:t>is</w:t>
      </w:r>
      <w:r w:rsidRPr="00E10C86">
        <w:rPr>
          <w:rFonts w:eastAsia="Calibri" w:cstheme="minorHAnsi"/>
          <w:spacing w:val="23"/>
        </w:rPr>
        <w:t xml:space="preserve"> </w:t>
      </w:r>
      <w:r w:rsidRPr="00E10C86">
        <w:rPr>
          <w:rFonts w:eastAsia="Calibri" w:cstheme="minorHAnsi"/>
        </w:rPr>
        <w:t>required</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maintain,</w:t>
      </w:r>
      <w:r w:rsidRPr="00E10C86">
        <w:rPr>
          <w:rFonts w:eastAsia="Calibri" w:cstheme="minorHAnsi"/>
          <w:spacing w:val="30"/>
        </w:rPr>
        <w:t xml:space="preserve"> </w:t>
      </w:r>
      <w:r w:rsidRPr="00E10C86">
        <w:rPr>
          <w:rFonts w:eastAsia="Calibri" w:cstheme="minorHAnsi"/>
        </w:rPr>
        <w:t>at</w:t>
      </w:r>
      <w:r w:rsidRPr="00E10C86">
        <w:rPr>
          <w:rFonts w:eastAsia="Calibri" w:cstheme="minorHAnsi"/>
          <w:spacing w:val="16"/>
        </w:rPr>
        <w:t xml:space="preserve"> </w:t>
      </w:r>
      <w:r w:rsidRPr="00E10C86">
        <w:rPr>
          <w:rFonts w:eastAsia="Calibri" w:cstheme="minorHAnsi"/>
        </w:rPr>
        <w:t>a</w:t>
      </w:r>
      <w:r w:rsidRPr="00E10C86">
        <w:rPr>
          <w:rFonts w:eastAsia="Calibri" w:cstheme="minorHAnsi"/>
          <w:spacing w:val="30"/>
        </w:rPr>
        <w:t xml:space="preserve"> </w:t>
      </w:r>
      <w:r w:rsidRPr="00E10C86">
        <w:rPr>
          <w:rFonts w:eastAsia="Calibri" w:cstheme="minorHAnsi"/>
        </w:rPr>
        <w:t>minimum,</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levels</w:t>
      </w:r>
      <w:r w:rsidRPr="00E10C86">
        <w:rPr>
          <w:rFonts w:eastAsia="Calibri" w:cstheme="minorHAnsi"/>
          <w:spacing w:val="16"/>
        </w:rPr>
        <w:t xml:space="preserve"> </w:t>
      </w:r>
      <w:r w:rsidRPr="00E10C86">
        <w:rPr>
          <w:rFonts w:eastAsia="Calibri" w:cstheme="minorHAnsi"/>
        </w:rPr>
        <w:t xml:space="preserve">and forms of insurance set out in the tender documents and as detailed in Schedule 3 of this framework agreement for the duration of the Framework Agreement. </w:t>
      </w:r>
    </w:p>
    <w:p w14:paraId="07426324" w14:textId="77777777" w:rsidR="00E10C86" w:rsidRPr="00E10C86" w:rsidRDefault="00E10C86" w:rsidP="00E10C86">
      <w:pPr>
        <w:spacing w:after="0"/>
        <w:ind w:left="567" w:hanging="567"/>
        <w:jc w:val="both"/>
        <w:rPr>
          <w:rFonts w:eastAsia="Calibri" w:cstheme="minorHAnsi"/>
        </w:rPr>
      </w:pPr>
    </w:p>
    <w:p w14:paraId="18E215ED"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7.2</w:t>
      </w:r>
      <w:r w:rsidRPr="00E10C86">
        <w:rPr>
          <w:rFonts w:eastAsia="Calibri" w:cstheme="minorHAnsi"/>
        </w:rPr>
        <w:tab/>
      </w:r>
      <w:r w:rsidRPr="00E10C86">
        <w:rPr>
          <w:rFonts w:eastAsia="Calibri" w:cstheme="minorHAnsi"/>
          <w:b/>
        </w:rPr>
        <w:t>Tax</w:t>
      </w:r>
      <w:r w:rsidRPr="00E10C86">
        <w:rPr>
          <w:rFonts w:eastAsia="Calibri" w:cstheme="minorHAnsi"/>
          <w:b/>
          <w:spacing w:val="16"/>
        </w:rPr>
        <w:t xml:space="preserve"> </w:t>
      </w:r>
      <w:r w:rsidRPr="00E10C86">
        <w:rPr>
          <w:rFonts w:eastAsia="Calibri" w:cstheme="minorHAnsi"/>
          <w:b/>
        </w:rPr>
        <w:t>Clearance</w:t>
      </w:r>
      <w:r w:rsidRPr="00E10C86">
        <w:rPr>
          <w:rFonts w:eastAsia="Calibri" w:cstheme="minorHAnsi"/>
          <w:b/>
          <w:spacing w:val="16"/>
        </w:rPr>
        <w:t xml:space="preserve"> </w:t>
      </w:r>
      <w:r w:rsidRPr="00E10C86">
        <w:rPr>
          <w:rFonts w:eastAsia="Calibri" w:cstheme="minorHAnsi"/>
          <w:b/>
        </w:rPr>
        <w:t>Status</w:t>
      </w:r>
    </w:p>
    <w:p w14:paraId="346FE144" w14:textId="77777777" w:rsidR="00E10C86" w:rsidRPr="00E10C86" w:rsidRDefault="00E10C86" w:rsidP="00E10C86">
      <w:pPr>
        <w:spacing w:after="0"/>
        <w:ind w:left="567"/>
        <w:jc w:val="both"/>
        <w:rPr>
          <w:rFonts w:eastAsia="Calibri" w:cstheme="minorHAnsi"/>
        </w:rPr>
      </w:pPr>
      <w:r w:rsidRPr="00E10C86">
        <w:rPr>
          <w:rFonts w:eastAsia="Calibri" w:cstheme="minorHAnsi"/>
        </w:rPr>
        <w:t>The Framework Member shall maintain a tax clearance status as declared by the Irish Revenue Commissioners throughout the Framework Period and the period of any Contract under the Contract Terms and Conditions (whichever is longer).</w:t>
      </w:r>
    </w:p>
    <w:p w14:paraId="4321C213" w14:textId="77777777" w:rsidR="00E10C86" w:rsidRPr="00E10C86" w:rsidRDefault="00E10C86" w:rsidP="00E10C86">
      <w:pPr>
        <w:spacing w:after="0"/>
        <w:ind w:left="567" w:hanging="567"/>
        <w:jc w:val="both"/>
        <w:rPr>
          <w:rFonts w:eastAsia="Calibri" w:cstheme="minorHAnsi"/>
        </w:rPr>
      </w:pPr>
    </w:p>
    <w:p w14:paraId="011F1A9D"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7.3</w:t>
      </w:r>
      <w:r w:rsidRPr="00E10C86">
        <w:rPr>
          <w:rFonts w:eastAsia="Calibri" w:cstheme="minorHAnsi"/>
        </w:rPr>
        <w:tab/>
      </w:r>
      <w:r w:rsidRPr="00E10C86">
        <w:rPr>
          <w:rFonts w:eastAsia="Calibri" w:cstheme="minorHAnsi"/>
          <w:b/>
        </w:rPr>
        <w:t>Changes to Declarations</w:t>
      </w:r>
    </w:p>
    <w:p w14:paraId="214CA5FF" w14:textId="77777777" w:rsidR="00E10C86" w:rsidRPr="00E10C86" w:rsidRDefault="00E10C86" w:rsidP="00E10C86">
      <w:pPr>
        <w:spacing w:after="0"/>
        <w:ind w:left="567" w:hanging="21"/>
        <w:jc w:val="both"/>
        <w:rPr>
          <w:rFonts w:eastAsia="Calibri" w:cstheme="minorHAnsi"/>
        </w:rPr>
      </w:pPr>
      <w:bookmarkStart w:id="187" w:name="_Hlk479696494"/>
      <w:r w:rsidRPr="00E10C86">
        <w:rPr>
          <w:rFonts w:eastAsia="Calibri" w:cstheme="minorHAnsi"/>
        </w:rPr>
        <w:t>If</w:t>
      </w:r>
      <w:r w:rsidRPr="00E10C86">
        <w:rPr>
          <w:rFonts w:eastAsia="Calibri" w:cstheme="minorHAnsi"/>
          <w:spacing w:val="9"/>
        </w:rPr>
        <w:t xml:space="preserve"> </w:t>
      </w:r>
      <w:r w:rsidRPr="00E10C86">
        <w:rPr>
          <w:rFonts w:eastAsia="Calibri" w:cstheme="minorHAnsi"/>
        </w:rPr>
        <w:t>at</w:t>
      </w:r>
      <w:r w:rsidRPr="00E10C86">
        <w:rPr>
          <w:rFonts w:eastAsia="Calibri" w:cstheme="minorHAnsi"/>
          <w:spacing w:val="16"/>
        </w:rPr>
        <w:t xml:space="preserve"> </w:t>
      </w:r>
      <w:r w:rsidRPr="00E10C86">
        <w:rPr>
          <w:rFonts w:eastAsia="Calibri" w:cstheme="minorHAnsi"/>
        </w:rPr>
        <w:t>any</w:t>
      </w:r>
      <w:r w:rsidRPr="00E10C86">
        <w:rPr>
          <w:rFonts w:eastAsia="Calibri" w:cstheme="minorHAnsi"/>
          <w:spacing w:val="16"/>
        </w:rPr>
        <w:t xml:space="preserve"> </w:t>
      </w:r>
      <w:r w:rsidRPr="00E10C86">
        <w:rPr>
          <w:rFonts w:eastAsia="Calibri" w:cstheme="minorHAnsi"/>
        </w:rPr>
        <w:t>point</w:t>
      </w:r>
      <w:r w:rsidRPr="00E10C86">
        <w:rPr>
          <w:rFonts w:eastAsia="Calibri" w:cstheme="minorHAnsi"/>
          <w:spacing w:val="9"/>
        </w:rPr>
        <w:t xml:space="preserve"> </w:t>
      </w:r>
      <w:r w:rsidRPr="00E10C86">
        <w:rPr>
          <w:rFonts w:eastAsia="Calibri" w:cstheme="minorHAnsi"/>
        </w:rPr>
        <w:t>during</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Framework</w:t>
      </w:r>
      <w:r w:rsidRPr="00E10C86">
        <w:rPr>
          <w:rFonts w:eastAsia="Calibri" w:cstheme="minorHAnsi"/>
          <w:spacing w:val="23"/>
        </w:rPr>
        <w:t xml:space="preserve"> </w:t>
      </w:r>
      <w:r w:rsidRPr="00E10C86">
        <w:rPr>
          <w:rFonts w:eastAsia="Calibri" w:cstheme="minorHAnsi"/>
        </w:rPr>
        <w:t>Period</w:t>
      </w:r>
      <w:r w:rsidRPr="00E10C86">
        <w:rPr>
          <w:rFonts w:eastAsia="Calibri" w:cstheme="minorHAnsi"/>
          <w:spacing w:val="30"/>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during</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lifetime</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9"/>
        </w:rPr>
        <w:t xml:space="preserve"> </w:t>
      </w:r>
      <w:r w:rsidRPr="00E10C86">
        <w:rPr>
          <w:rFonts w:eastAsia="Calibri" w:cstheme="minorHAnsi"/>
        </w:rPr>
        <w:t>a</w:t>
      </w:r>
      <w:r w:rsidRPr="00E10C86">
        <w:rPr>
          <w:rFonts w:eastAsia="Calibri" w:cstheme="minorHAnsi"/>
          <w:spacing w:val="16"/>
        </w:rPr>
        <w:t xml:space="preserve"> </w:t>
      </w:r>
      <w:r w:rsidRPr="00E10C86">
        <w:rPr>
          <w:rFonts w:eastAsia="Calibri" w:cstheme="minorHAnsi"/>
        </w:rPr>
        <w:t>Contract</w:t>
      </w:r>
      <w:r w:rsidRPr="00E10C86">
        <w:rPr>
          <w:rFonts w:eastAsia="Calibri" w:cstheme="minorHAnsi"/>
          <w:spacing w:val="16"/>
        </w:rPr>
        <w:t xml:space="preserve"> </w:t>
      </w:r>
      <w:r w:rsidRPr="00E10C86">
        <w:rPr>
          <w:rFonts w:eastAsia="Calibri" w:cstheme="minorHAnsi"/>
        </w:rPr>
        <w:t>the Framework Member</w:t>
      </w:r>
      <w:r w:rsidRPr="00E10C86">
        <w:rPr>
          <w:rFonts w:eastAsia="Calibri" w:cstheme="minorHAnsi"/>
          <w:spacing w:val="38"/>
        </w:rPr>
        <w:t xml:space="preserve"> </w:t>
      </w:r>
      <w:r w:rsidRPr="00E10C86">
        <w:rPr>
          <w:rFonts w:eastAsia="Calibri" w:cstheme="minorHAnsi"/>
        </w:rPr>
        <w:t>becomes</w:t>
      </w:r>
      <w:r w:rsidRPr="00E10C86">
        <w:rPr>
          <w:rFonts w:eastAsia="Calibri" w:cstheme="minorHAnsi"/>
          <w:spacing w:val="38"/>
        </w:rPr>
        <w:t xml:space="preserve"> </w:t>
      </w:r>
      <w:r w:rsidRPr="00E10C86">
        <w:rPr>
          <w:rFonts w:eastAsia="Calibri" w:cstheme="minorHAnsi"/>
        </w:rPr>
        <w:t>aware</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30"/>
        </w:rPr>
        <w:t xml:space="preserve"> c</w:t>
      </w:r>
      <w:r w:rsidRPr="00E10C86">
        <w:rPr>
          <w:rFonts w:eastAsia="Calibri" w:cstheme="minorHAnsi"/>
        </w:rPr>
        <w:t>ircumstances that</w:t>
      </w:r>
      <w:r w:rsidRPr="00E10C86">
        <w:rPr>
          <w:rFonts w:eastAsia="Calibri" w:cstheme="minorHAnsi"/>
          <w:spacing w:val="45"/>
        </w:rPr>
        <w:t xml:space="preserve"> </w:t>
      </w:r>
      <w:r w:rsidRPr="00E10C86">
        <w:rPr>
          <w:rFonts w:eastAsia="Calibri" w:cstheme="minorHAnsi"/>
        </w:rPr>
        <w:t>might</w:t>
      </w:r>
      <w:r w:rsidRPr="00E10C86">
        <w:rPr>
          <w:rFonts w:eastAsia="Calibri" w:cstheme="minorHAnsi"/>
          <w:spacing w:val="38"/>
        </w:rPr>
        <w:t xml:space="preserve"> </w:t>
      </w:r>
      <w:r w:rsidRPr="00E10C86">
        <w:rPr>
          <w:rFonts w:eastAsia="Calibri" w:cstheme="minorHAnsi"/>
        </w:rPr>
        <w:t>affect</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validity</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30"/>
        </w:rPr>
        <w:t xml:space="preserve"> </w:t>
      </w:r>
      <w:r w:rsidRPr="00E10C86">
        <w:rPr>
          <w:rFonts w:eastAsia="Calibri" w:cstheme="minorHAnsi"/>
        </w:rPr>
        <w:t>any</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statements</w:t>
      </w:r>
      <w:r w:rsidRPr="00E10C86">
        <w:rPr>
          <w:rFonts w:eastAsia="Calibri" w:cstheme="minorHAnsi"/>
          <w:spacing w:val="30"/>
        </w:rPr>
        <w:t xml:space="preserve"> </w:t>
      </w:r>
      <w:r w:rsidRPr="00E10C86">
        <w:rPr>
          <w:rFonts w:eastAsia="Calibri" w:cstheme="minorHAnsi"/>
        </w:rPr>
        <w:t>in the pre-signed Declarations (i.e. Declaration as to Personal Circumstances of Tenderer, Confidentiality, Statutory Compliance, Tenderers Statement, etc.),</w:t>
      </w:r>
      <w:r w:rsidRPr="00E10C86">
        <w:rPr>
          <w:rFonts w:eastAsia="Calibri" w:cstheme="minorHAnsi"/>
          <w:spacing w:val="52"/>
        </w:rPr>
        <w:t xml:space="preserve"> </w:t>
      </w:r>
      <w:r w:rsidRPr="00E10C86">
        <w:rPr>
          <w:rFonts w:eastAsia="Calibri" w:cstheme="minorHAnsi"/>
        </w:rPr>
        <w:t>it</w:t>
      </w:r>
      <w:r w:rsidRPr="00E10C86">
        <w:rPr>
          <w:rFonts w:eastAsia="Calibri" w:cstheme="minorHAnsi"/>
          <w:spacing w:val="38"/>
        </w:rPr>
        <w:t xml:space="preserve"> </w:t>
      </w:r>
      <w:r w:rsidRPr="00E10C86">
        <w:rPr>
          <w:rFonts w:eastAsia="Calibri" w:cstheme="minorHAnsi"/>
        </w:rPr>
        <w:t>shall</w:t>
      </w:r>
      <w:r w:rsidRPr="00E10C86">
        <w:rPr>
          <w:rFonts w:eastAsia="Calibri" w:cstheme="minorHAnsi"/>
          <w:spacing w:val="45"/>
        </w:rPr>
        <w:t xml:space="preserve"> </w:t>
      </w:r>
      <w:r w:rsidRPr="00E10C86">
        <w:rPr>
          <w:rFonts w:eastAsia="Calibri" w:cstheme="minorHAnsi"/>
        </w:rPr>
        <w:t>notify</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Client</w:t>
      </w:r>
      <w:r w:rsidRPr="00E10C86">
        <w:rPr>
          <w:rFonts w:eastAsia="Calibri" w:cstheme="minorHAnsi"/>
          <w:spacing w:val="38"/>
        </w:rPr>
        <w:t xml:space="preserve"> </w:t>
      </w:r>
      <w:r w:rsidRPr="00E10C86">
        <w:rPr>
          <w:rFonts w:eastAsia="Calibri" w:cstheme="minorHAnsi"/>
        </w:rPr>
        <w:t>in</w:t>
      </w:r>
      <w:r w:rsidRPr="00E10C86">
        <w:rPr>
          <w:rFonts w:eastAsia="Calibri" w:cstheme="minorHAnsi"/>
          <w:spacing w:val="38"/>
        </w:rPr>
        <w:t xml:space="preserve"> </w:t>
      </w:r>
      <w:r w:rsidRPr="00E10C86">
        <w:rPr>
          <w:rFonts w:eastAsia="Calibri" w:cstheme="minorHAnsi"/>
        </w:rPr>
        <w:t>writing</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30"/>
        </w:rPr>
        <w:t xml:space="preserve"> </w:t>
      </w:r>
      <w:r w:rsidRPr="00E10C86">
        <w:rPr>
          <w:rFonts w:eastAsia="Calibri" w:cstheme="minorHAnsi"/>
        </w:rPr>
        <w:t>such</w:t>
      </w:r>
      <w:r w:rsidRPr="00E10C86">
        <w:rPr>
          <w:rFonts w:eastAsia="Calibri" w:cstheme="minorHAnsi"/>
          <w:spacing w:val="45"/>
        </w:rPr>
        <w:t xml:space="preserve"> </w:t>
      </w:r>
      <w:r w:rsidRPr="00E10C86">
        <w:rPr>
          <w:rFonts w:eastAsia="Calibri" w:cstheme="minorHAnsi"/>
        </w:rPr>
        <w:t>circumstances</w:t>
      </w:r>
      <w:r w:rsidRPr="00E10C86">
        <w:rPr>
          <w:rFonts w:eastAsia="Calibri" w:cstheme="minorHAnsi"/>
          <w:spacing w:val="45"/>
        </w:rPr>
        <w:t xml:space="preserve"> </w:t>
      </w:r>
      <w:r w:rsidRPr="00E10C86">
        <w:rPr>
          <w:rFonts w:eastAsia="Calibri" w:cstheme="minorHAnsi"/>
        </w:rPr>
        <w:t>at</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earliest possible opportunity.  Failure to notify the Client of any such changes may result in exclusion from any future consideration for contract award and/or framework membership.</w:t>
      </w:r>
    </w:p>
    <w:bookmarkEnd w:id="187"/>
    <w:p w14:paraId="1488DA84" w14:textId="77777777" w:rsidR="00E10C86" w:rsidRPr="00E10C86" w:rsidRDefault="00E10C86" w:rsidP="00E10C86">
      <w:pPr>
        <w:spacing w:after="0"/>
        <w:jc w:val="both"/>
        <w:rPr>
          <w:rFonts w:eastAsia="Calibri" w:cstheme="minorHAnsi"/>
        </w:rPr>
      </w:pPr>
    </w:p>
    <w:p w14:paraId="6133C5BE" w14:textId="77777777" w:rsidR="00E10C86" w:rsidRPr="00E10C86" w:rsidRDefault="00E10C86" w:rsidP="00E10C86">
      <w:pPr>
        <w:spacing w:after="0"/>
        <w:ind w:left="546" w:hanging="546"/>
        <w:jc w:val="both"/>
        <w:rPr>
          <w:rFonts w:eastAsia="Calibri" w:cstheme="minorHAnsi"/>
        </w:rPr>
      </w:pPr>
      <w:r w:rsidRPr="00E10C86">
        <w:rPr>
          <w:rFonts w:eastAsia="Calibri" w:cstheme="minorHAnsi"/>
          <w:b/>
          <w:spacing w:val="24"/>
        </w:rPr>
        <w:t xml:space="preserve"> </w:t>
      </w:r>
      <w:r w:rsidRPr="00E10C86">
        <w:rPr>
          <w:rFonts w:eastAsia="Calibri" w:cstheme="minorHAnsi"/>
          <w:b/>
        </w:rPr>
        <w:t>7.4</w:t>
      </w:r>
      <w:r w:rsidRPr="00E10C86">
        <w:rPr>
          <w:rFonts w:eastAsia="Calibri" w:cstheme="minorHAnsi"/>
        </w:rPr>
        <w:tab/>
      </w:r>
      <w:r w:rsidRPr="00E10C86">
        <w:rPr>
          <w:rFonts w:eastAsia="Calibri" w:cstheme="minorHAnsi"/>
          <w:b/>
        </w:rPr>
        <w:t>Corrupt</w:t>
      </w:r>
      <w:r w:rsidRPr="00E10C86">
        <w:rPr>
          <w:rFonts w:eastAsia="Calibri" w:cstheme="minorHAnsi"/>
          <w:b/>
          <w:spacing w:val="16"/>
        </w:rPr>
        <w:t xml:space="preserve"> </w:t>
      </w:r>
      <w:r w:rsidRPr="00E10C86">
        <w:rPr>
          <w:rFonts w:eastAsia="Calibri" w:cstheme="minorHAnsi"/>
          <w:b/>
        </w:rPr>
        <w:t>Gifts</w:t>
      </w:r>
      <w:r w:rsidRPr="00E10C86">
        <w:rPr>
          <w:rFonts w:eastAsia="Calibri" w:cstheme="minorHAnsi"/>
          <w:b/>
          <w:spacing w:val="16"/>
        </w:rPr>
        <w:t xml:space="preserve"> </w:t>
      </w:r>
      <w:r w:rsidRPr="00E10C86">
        <w:rPr>
          <w:rFonts w:eastAsia="Calibri" w:cstheme="minorHAnsi"/>
          <w:b/>
        </w:rPr>
        <w:t>and</w:t>
      </w:r>
      <w:r w:rsidRPr="00E10C86">
        <w:rPr>
          <w:rFonts w:eastAsia="Calibri" w:cstheme="minorHAnsi"/>
          <w:b/>
          <w:spacing w:val="23"/>
        </w:rPr>
        <w:t xml:space="preserve"> </w:t>
      </w:r>
      <w:r w:rsidRPr="00E10C86">
        <w:rPr>
          <w:rFonts w:eastAsia="Calibri" w:cstheme="minorHAnsi"/>
          <w:b/>
        </w:rPr>
        <w:t>Inducements</w:t>
      </w:r>
    </w:p>
    <w:p w14:paraId="1A35ECAB" w14:textId="77777777" w:rsidR="00E10C86" w:rsidRPr="00E10C86" w:rsidRDefault="00E10C86" w:rsidP="00E10C86">
      <w:pPr>
        <w:spacing w:after="0"/>
        <w:ind w:left="546"/>
        <w:jc w:val="both"/>
        <w:rPr>
          <w:rFonts w:eastAsia="Calibri" w:cstheme="minorHAnsi"/>
        </w:rPr>
      </w:pPr>
    </w:p>
    <w:p w14:paraId="21C527CD" w14:textId="77777777" w:rsidR="00E10C86" w:rsidRPr="00E10C86" w:rsidRDefault="00E10C86" w:rsidP="00E10C86">
      <w:pPr>
        <w:spacing w:after="0"/>
        <w:ind w:left="1276" w:hanging="720"/>
        <w:jc w:val="both"/>
        <w:rPr>
          <w:rFonts w:eastAsia="Calibri" w:cstheme="minorHAnsi"/>
        </w:rPr>
      </w:pPr>
      <w:r w:rsidRPr="00E10C86">
        <w:rPr>
          <w:rFonts w:eastAsia="Calibri" w:cstheme="minorHAnsi"/>
          <w:bCs/>
        </w:rPr>
        <w:t>7.4.1</w:t>
      </w:r>
      <w:r w:rsidRPr="00E10C86">
        <w:rPr>
          <w:rFonts w:eastAsia="Calibri" w:cstheme="minorHAnsi"/>
          <w:spacing w:val="2"/>
        </w:rPr>
        <w:t xml:space="preserve"> </w:t>
      </w:r>
      <w:r w:rsidRPr="00E10C86">
        <w:rPr>
          <w:rFonts w:eastAsia="Calibri" w:cstheme="minorHAnsi"/>
          <w:spacing w:val="2"/>
        </w:rPr>
        <w:tab/>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Framework</w:t>
      </w:r>
      <w:r w:rsidRPr="00E10C86">
        <w:rPr>
          <w:rFonts w:eastAsia="Calibri" w:cstheme="minorHAnsi"/>
          <w:spacing w:val="16"/>
        </w:rPr>
        <w:t xml:space="preserve"> </w:t>
      </w:r>
      <w:r w:rsidRPr="00E10C86">
        <w:rPr>
          <w:rFonts w:eastAsia="Calibri" w:cstheme="minorHAnsi"/>
        </w:rPr>
        <w:t>Member</w:t>
      </w:r>
      <w:r w:rsidRPr="00E10C86">
        <w:rPr>
          <w:rFonts w:eastAsia="Calibri" w:cstheme="minorHAnsi"/>
          <w:spacing w:val="16"/>
        </w:rPr>
        <w:t xml:space="preserve"> </w:t>
      </w:r>
      <w:r w:rsidRPr="00E10C86">
        <w:rPr>
          <w:rFonts w:eastAsia="Calibri" w:cstheme="minorHAnsi"/>
        </w:rPr>
        <w:t>shall</w:t>
      </w:r>
      <w:r w:rsidRPr="00E10C86">
        <w:rPr>
          <w:rFonts w:eastAsia="Calibri" w:cstheme="minorHAnsi"/>
          <w:spacing w:val="23"/>
        </w:rPr>
        <w:t xml:space="preserve"> </w:t>
      </w:r>
      <w:r w:rsidRPr="00E10C86">
        <w:rPr>
          <w:rFonts w:eastAsia="Calibri" w:cstheme="minorHAnsi"/>
        </w:rPr>
        <w:t>not</w:t>
      </w:r>
      <w:r w:rsidRPr="00E10C86">
        <w:rPr>
          <w:rFonts w:eastAsia="Calibri" w:cstheme="minorHAnsi"/>
          <w:spacing w:val="9"/>
        </w:rPr>
        <w:t xml:space="preserve"> </w:t>
      </w:r>
      <w:r w:rsidRPr="00E10C86">
        <w:rPr>
          <w:rFonts w:eastAsia="Calibri" w:cstheme="minorHAnsi"/>
        </w:rPr>
        <w:t>give,</w:t>
      </w:r>
      <w:r w:rsidRPr="00E10C86">
        <w:rPr>
          <w:rFonts w:eastAsia="Calibri" w:cstheme="minorHAnsi"/>
          <w:spacing w:val="23"/>
        </w:rPr>
        <w:t xml:space="preserve"> </w:t>
      </w:r>
      <w:r w:rsidRPr="00E10C86">
        <w:rPr>
          <w:rFonts w:eastAsia="Calibri" w:cstheme="minorHAnsi"/>
        </w:rPr>
        <w:t>provide</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offer</w:t>
      </w:r>
      <w:r w:rsidRPr="00E10C86">
        <w:rPr>
          <w:rFonts w:eastAsia="Calibri" w:cstheme="minorHAnsi"/>
          <w:spacing w:val="9"/>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any</w:t>
      </w:r>
      <w:r w:rsidRPr="00E10C86">
        <w:rPr>
          <w:rFonts w:eastAsia="Calibri" w:cstheme="minorHAnsi"/>
          <w:spacing w:val="16"/>
        </w:rPr>
        <w:t xml:space="preserve"> </w:t>
      </w:r>
      <w:r w:rsidRPr="00E10C86">
        <w:rPr>
          <w:rFonts w:eastAsia="Calibri" w:cstheme="minorHAnsi"/>
        </w:rPr>
        <w:t>staff</w:t>
      </w:r>
      <w:r w:rsidRPr="00E10C86">
        <w:rPr>
          <w:rFonts w:eastAsia="Calibri" w:cstheme="minorHAnsi"/>
          <w:spacing w:val="2"/>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agent</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Client</w:t>
      </w:r>
      <w:r w:rsidRPr="00E10C86">
        <w:rPr>
          <w:rFonts w:eastAsia="Calibri" w:cstheme="minorHAnsi"/>
          <w:spacing w:val="16"/>
        </w:rPr>
        <w:t xml:space="preserve"> </w:t>
      </w:r>
      <w:r w:rsidRPr="00E10C86">
        <w:rPr>
          <w:rFonts w:eastAsia="Calibri" w:cstheme="minorHAnsi"/>
        </w:rPr>
        <w:t>a</w:t>
      </w:r>
      <w:r w:rsidRPr="00E10C86">
        <w:rPr>
          <w:rFonts w:eastAsia="Calibri" w:cstheme="minorHAnsi"/>
          <w:spacing w:val="38"/>
        </w:rPr>
        <w:t xml:space="preserve"> </w:t>
      </w:r>
      <w:r w:rsidRPr="00E10C86">
        <w:rPr>
          <w:rFonts w:eastAsia="Calibri" w:cstheme="minorHAnsi"/>
        </w:rPr>
        <w:t>loan, fee,</w:t>
      </w:r>
      <w:r w:rsidRPr="00E10C86">
        <w:rPr>
          <w:rFonts w:eastAsia="Calibri" w:cstheme="minorHAnsi"/>
          <w:spacing w:val="30"/>
        </w:rPr>
        <w:t xml:space="preserve"> </w:t>
      </w:r>
      <w:r w:rsidRPr="00E10C86">
        <w:rPr>
          <w:rFonts w:eastAsia="Calibri" w:cstheme="minorHAnsi"/>
        </w:rPr>
        <w:t>reward,</w:t>
      </w:r>
      <w:r w:rsidRPr="00E10C86">
        <w:rPr>
          <w:rFonts w:eastAsia="Calibri" w:cstheme="minorHAnsi"/>
          <w:spacing w:val="16"/>
        </w:rPr>
        <w:t xml:space="preserve"> </w:t>
      </w:r>
      <w:r w:rsidRPr="00E10C86">
        <w:rPr>
          <w:rFonts w:eastAsia="Calibri" w:cstheme="minorHAnsi"/>
        </w:rPr>
        <w:t>gift,</w:t>
      </w:r>
      <w:r w:rsidRPr="00E10C86">
        <w:rPr>
          <w:rFonts w:eastAsia="Calibri" w:cstheme="minorHAnsi"/>
          <w:spacing w:val="16"/>
        </w:rPr>
        <w:t xml:space="preserve"> </w:t>
      </w:r>
      <w:r w:rsidRPr="00E10C86">
        <w:rPr>
          <w:rFonts w:eastAsia="Calibri" w:cstheme="minorHAnsi"/>
        </w:rPr>
        <w:t>advantage,</w:t>
      </w:r>
      <w:r w:rsidRPr="00E10C86">
        <w:rPr>
          <w:rFonts w:eastAsia="Calibri" w:cstheme="minorHAnsi"/>
          <w:spacing w:val="30"/>
        </w:rPr>
        <w:t xml:space="preserve"> </w:t>
      </w:r>
      <w:r w:rsidRPr="00E10C86">
        <w:rPr>
          <w:rFonts w:eastAsia="Calibri" w:cstheme="minorHAnsi"/>
        </w:rPr>
        <w:t>benefit</w:t>
      </w:r>
      <w:r w:rsidRPr="00E10C86">
        <w:rPr>
          <w:rFonts w:eastAsia="Calibri" w:cstheme="minorHAnsi"/>
          <w:spacing w:val="9"/>
        </w:rPr>
        <w:t xml:space="preserve"> </w:t>
      </w:r>
      <w:r w:rsidRPr="00E10C86">
        <w:rPr>
          <w:rFonts w:eastAsia="Calibri" w:cstheme="minorHAnsi"/>
        </w:rPr>
        <w:t>or</w:t>
      </w:r>
      <w:r w:rsidRPr="00E10C86">
        <w:rPr>
          <w:rFonts w:eastAsia="Calibri" w:cstheme="minorHAnsi"/>
          <w:spacing w:val="2"/>
        </w:rPr>
        <w:t xml:space="preserve"> </w:t>
      </w:r>
      <w:r w:rsidRPr="00E10C86">
        <w:rPr>
          <w:rFonts w:eastAsia="Calibri" w:cstheme="minorHAnsi"/>
        </w:rPr>
        <w:t>other</w:t>
      </w:r>
      <w:r w:rsidRPr="00E10C86">
        <w:rPr>
          <w:rFonts w:eastAsia="Calibri" w:cstheme="minorHAnsi"/>
          <w:spacing w:val="9"/>
        </w:rPr>
        <w:t xml:space="preserve"> </w:t>
      </w:r>
      <w:r w:rsidRPr="00E10C86">
        <w:rPr>
          <w:rFonts w:eastAsia="Calibri" w:cstheme="minorHAnsi"/>
        </w:rPr>
        <w:t>payment</w:t>
      </w:r>
      <w:r w:rsidRPr="00E10C86">
        <w:rPr>
          <w:rFonts w:eastAsia="Calibri" w:cstheme="minorHAnsi"/>
          <w:spacing w:val="9"/>
        </w:rPr>
        <w:t xml:space="preserve"> </w:t>
      </w:r>
      <w:r w:rsidRPr="00E10C86">
        <w:rPr>
          <w:rFonts w:eastAsia="Calibri" w:cstheme="minorHAnsi"/>
        </w:rPr>
        <w:t>during</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Framework</w:t>
      </w:r>
      <w:r w:rsidRPr="00E10C86">
        <w:rPr>
          <w:rFonts w:eastAsia="Calibri" w:cstheme="minorHAnsi"/>
          <w:spacing w:val="16"/>
        </w:rPr>
        <w:t xml:space="preserve"> </w:t>
      </w:r>
      <w:r w:rsidRPr="00E10C86">
        <w:rPr>
          <w:rFonts w:eastAsia="Calibri" w:cstheme="minorHAnsi"/>
        </w:rPr>
        <w:t>Period</w:t>
      </w:r>
      <w:r w:rsidRPr="00E10C86">
        <w:rPr>
          <w:rFonts w:eastAsia="Calibri" w:cstheme="minorHAnsi"/>
          <w:spacing w:val="30"/>
        </w:rPr>
        <w:t xml:space="preserve"> </w:t>
      </w:r>
      <w:r w:rsidRPr="00E10C86">
        <w:rPr>
          <w:rFonts w:eastAsia="Calibri" w:cstheme="minorHAnsi"/>
        </w:rPr>
        <w:t>as</w:t>
      </w:r>
      <w:r w:rsidRPr="00E10C86">
        <w:rPr>
          <w:rFonts w:eastAsia="Calibri" w:cstheme="minorHAnsi"/>
          <w:spacing w:val="9"/>
        </w:rPr>
        <w:t xml:space="preserve"> </w:t>
      </w:r>
      <w:r w:rsidRPr="00E10C86">
        <w:rPr>
          <w:rFonts w:eastAsia="Calibri" w:cstheme="minorHAnsi"/>
        </w:rPr>
        <w:t>an</w:t>
      </w:r>
      <w:r w:rsidRPr="00E10C86">
        <w:rPr>
          <w:rFonts w:eastAsia="Calibri" w:cstheme="minorHAnsi"/>
          <w:spacing w:val="16"/>
        </w:rPr>
        <w:t xml:space="preserve"> </w:t>
      </w:r>
      <w:r w:rsidRPr="00E10C86">
        <w:rPr>
          <w:rFonts w:eastAsia="Calibri" w:cstheme="minorHAnsi"/>
        </w:rPr>
        <w:t>inducement or</w:t>
      </w:r>
      <w:r w:rsidRPr="00E10C86">
        <w:rPr>
          <w:rFonts w:eastAsia="Calibri" w:cstheme="minorHAnsi"/>
          <w:spacing w:val="16"/>
        </w:rPr>
        <w:t xml:space="preserve"> </w:t>
      </w:r>
      <w:r w:rsidRPr="00E10C86">
        <w:rPr>
          <w:rFonts w:eastAsia="Calibri" w:cstheme="minorHAnsi"/>
        </w:rPr>
        <w:t>reward</w:t>
      </w:r>
      <w:r w:rsidRPr="00E10C86">
        <w:rPr>
          <w:rFonts w:eastAsia="Calibri" w:cstheme="minorHAnsi"/>
          <w:spacing w:val="16"/>
        </w:rPr>
        <w:t xml:space="preserve"> </w:t>
      </w:r>
      <w:r w:rsidRPr="00E10C86">
        <w:rPr>
          <w:rFonts w:eastAsia="Calibri" w:cstheme="minorHAnsi"/>
        </w:rPr>
        <w:t>for</w:t>
      </w:r>
      <w:r w:rsidRPr="00E10C86">
        <w:rPr>
          <w:rFonts w:eastAsia="Calibri" w:cstheme="minorHAnsi"/>
          <w:spacing w:val="9"/>
        </w:rPr>
        <w:t xml:space="preserve"> </w:t>
      </w:r>
      <w:r w:rsidRPr="00E10C86">
        <w:rPr>
          <w:rFonts w:eastAsia="Calibri" w:cstheme="minorHAnsi"/>
        </w:rPr>
        <w:t>doing</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2"/>
        </w:rPr>
        <w:t xml:space="preserve"> </w:t>
      </w:r>
      <w:r w:rsidRPr="00E10C86">
        <w:rPr>
          <w:rFonts w:eastAsia="Calibri" w:cstheme="minorHAnsi"/>
        </w:rPr>
        <w:t>forbearing</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do,</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for</w:t>
      </w:r>
      <w:r w:rsidRPr="00E10C86">
        <w:rPr>
          <w:rFonts w:eastAsia="Calibri" w:cstheme="minorHAnsi"/>
          <w:spacing w:val="16"/>
        </w:rPr>
        <w:t xml:space="preserve"> </w:t>
      </w:r>
      <w:r w:rsidRPr="00E10C86">
        <w:rPr>
          <w:rFonts w:eastAsia="Calibri" w:cstheme="minorHAnsi"/>
        </w:rPr>
        <w:t>having</w:t>
      </w:r>
      <w:r w:rsidRPr="00E10C86">
        <w:rPr>
          <w:rFonts w:eastAsia="Calibri" w:cstheme="minorHAnsi"/>
          <w:spacing w:val="16"/>
        </w:rPr>
        <w:t xml:space="preserve"> </w:t>
      </w:r>
      <w:r w:rsidRPr="00E10C86">
        <w:rPr>
          <w:rFonts w:eastAsia="Calibri" w:cstheme="minorHAnsi"/>
        </w:rPr>
        <w:t>done</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forborne</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do,</w:t>
      </w:r>
      <w:r w:rsidRPr="00E10C86">
        <w:rPr>
          <w:rFonts w:eastAsia="Calibri" w:cstheme="minorHAnsi"/>
          <w:spacing w:val="30"/>
        </w:rPr>
        <w:t xml:space="preserve"> </w:t>
      </w:r>
      <w:r w:rsidRPr="00E10C86">
        <w:rPr>
          <w:rFonts w:eastAsia="Calibri" w:cstheme="minorHAnsi"/>
        </w:rPr>
        <w:t>any</w:t>
      </w:r>
      <w:r w:rsidRPr="00E10C86">
        <w:rPr>
          <w:rFonts w:eastAsia="Calibri" w:cstheme="minorHAnsi"/>
          <w:spacing w:val="16"/>
        </w:rPr>
        <w:t xml:space="preserve"> </w:t>
      </w:r>
      <w:r w:rsidRPr="00E10C86">
        <w:rPr>
          <w:rFonts w:eastAsia="Calibri" w:cstheme="minorHAnsi"/>
        </w:rPr>
        <w:t>action</w:t>
      </w:r>
      <w:r w:rsidRPr="00E10C86">
        <w:rPr>
          <w:rFonts w:eastAsia="Calibri" w:cstheme="minorHAnsi"/>
          <w:spacing w:val="30"/>
        </w:rPr>
        <w:t xml:space="preserve"> </w:t>
      </w:r>
      <w:r w:rsidRPr="00E10C86">
        <w:rPr>
          <w:rFonts w:eastAsia="Calibri" w:cstheme="minorHAnsi"/>
        </w:rPr>
        <w:t>in</w:t>
      </w:r>
      <w:r w:rsidRPr="00E10C86">
        <w:rPr>
          <w:rFonts w:eastAsia="Calibri" w:cstheme="minorHAnsi"/>
          <w:spacing w:val="30"/>
        </w:rPr>
        <w:t xml:space="preserve"> </w:t>
      </w:r>
      <w:r w:rsidRPr="00E10C86">
        <w:rPr>
          <w:rFonts w:eastAsia="Calibri" w:cstheme="minorHAnsi"/>
        </w:rPr>
        <w:t>relation</w:t>
      </w:r>
      <w:r w:rsidRPr="00E10C86">
        <w:rPr>
          <w:rFonts w:eastAsia="Calibri" w:cstheme="minorHAnsi"/>
          <w:spacing w:val="16"/>
        </w:rPr>
        <w:t xml:space="preserve"> </w:t>
      </w:r>
      <w:r w:rsidRPr="00E10C86">
        <w:rPr>
          <w:rFonts w:eastAsia="Calibri" w:cstheme="minorHAnsi"/>
        </w:rPr>
        <w:t>to the</w:t>
      </w:r>
      <w:r w:rsidRPr="00E10C86">
        <w:rPr>
          <w:rFonts w:eastAsia="Calibri" w:cstheme="minorHAnsi"/>
          <w:spacing w:val="23"/>
        </w:rPr>
        <w:t xml:space="preserve"> </w:t>
      </w:r>
      <w:r w:rsidRPr="00E10C86">
        <w:rPr>
          <w:rFonts w:eastAsia="Calibri" w:cstheme="minorHAnsi"/>
        </w:rPr>
        <w:t>obtaining</w:t>
      </w:r>
      <w:r w:rsidRPr="00E10C86">
        <w:rPr>
          <w:rFonts w:eastAsia="Calibri" w:cstheme="minorHAnsi"/>
          <w:spacing w:val="9"/>
        </w:rPr>
        <w:t xml:space="preserve"> </w:t>
      </w:r>
      <w:r w:rsidRPr="00E10C86">
        <w:rPr>
          <w:rFonts w:eastAsia="Calibri" w:cstheme="minorHAnsi"/>
        </w:rPr>
        <w:t>or</w:t>
      </w:r>
      <w:r w:rsidRPr="00E10C86">
        <w:rPr>
          <w:rFonts w:eastAsia="Calibri" w:cstheme="minorHAnsi"/>
          <w:spacing w:val="2"/>
        </w:rPr>
        <w:t xml:space="preserve"> </w:t>
      </w:r>
      <w:r w:rsidRPr="00E10C86">
        <w:rPr>
          <w:rFonts w:eastAsia="Calibri" w:cstheme="minorHAnsi"/>
        </w:rPr>
        <w:t>execution</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5"/>
        </w:rPr>
        <w:t xml:space="preserve"> </w:t>
      </w:r>
      <w:r w:rsidRPr="00E10C86">
        <w:rPr>
          <w:rFonts w:eastAsia="Calibri" w:cstheme="minorHAnsi"/>
        </w:rPr>
        <w:t>this</w:t>
      </w:r>
      <w:r w:rsidRPr="00E10C86">
        <w:rPr>
          <w:rFonts w:eastAsia="Calibri" w:cstheme="minorHAnsi"/>
          <w:spacing w:val="9"/>
        </w:rPr>
        <w:t xml:space="preserve"> </w:t>
      </w:r>
      <w:r w:rsidRPr="00E10C86">
        <w:rPr>
          <w:rFonts w:eastAsia="Calibri" w:cstheme="minorHAnsi"/>
        </w:rPr>
        <w:t>Agreement</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2"/>
        </w:rPr>
        <w:t xml:space="preserve"> </w:t>
      </w:r>
      <w:r w:rsidRPr="00E10C86">
        <w:rPr>
          <w:rFonts w:eastAsia="Calibri" w:cstheme="minorHAnsi"/>
        </w:rPr>
        <w:t>any</w:t>
      </w:r>
      <w:r w:rsidRPr="00E10C86">
        <w:rPr>
          <w:rFonts w:eastAsia="Calibri" w:cstheme="minorHAnsi"/>
          <w:spacing w:val="16"/>
        </w:rPr>
        <w:t xml:space="preserve"> </w:t>
      </w:r>
      <w:r w:rsidRPr="00E10C86">
        <w:rPr>
          <w:rFonts w:eastAsia="Calibri" w:cstheme="minorHAnsi"/>
        </w:rPr>
        <w:t>Contract.</w:t>
      </w:r>
    </w:p>
    <w:p w14:paraId="2394A87C" w14:textId="77777777" w:rsidR="00E10C86" w:rsidRPr="00E10C86" w:rsidRDefault="00E10C86" w:rsidP="00E10C86">
      <w:pPr>
        <w:spacing w:after="0"/>
        <w:ind w:left="1276"/>
        <w:jc w:val="both"/>
        <w:rPr>
          <w:rFonts w:eastAsia="Calibri" w:cstheme="minorHAnsi"/>
        </w:rPr>
      </w:pPr>
    </w:p>
    <w:p w14:paraId="19105BB1" w14:textId="77777777" w:rsidR="00E10C86" w:rsidRPr="00E10C86" w:rsidRDefault="00E10C86" w:rsidP="00E10C86">
      <w:pPr>
        <w:spacing w:after="0"/>
        <w:ind w:left="1276" w:hanging="709"/>
        <w:jc w:val="both"/>
        <w:rPr>
          <w:rFonts w:eastAsia="Calibri" w:cstheme="minorHAnsi"/>
        </w:rPr>
      </w:pPr>
      <w:r w:rsidRPr="00E10C86">
        <w:rPr>
          <w:rFonts w:eastAsia="Calibri" w:cstheme="minorHAnsi"/>
          <w:bCs/>
        </w:rPr>
        <w:t>7.4.2</w:t>
      </w:r>
      <w:r w:rsidRPr="00E10C86">
        <w:rPr>
          <w:rFonts w:eastAsia="Calibri" w:cstheme="minorHAnsi"/>
          <w:spacing w:val="81"/>
        </w:rPr>
        <w:t xml:space="preserve"> </w:t>
      </w:r>
      <w:r w:rsidRPr="00E10C86">
        <w:rPr>
          <w:rFonts w:eastAsia="Calibri" w:cstheme="minorHAnsi"/>
          <w:spacing w:val="81"/>
        </w:rPr>
        <w:tab/>
      </w:r>
      <w:r w:rsidRPr="00E10C86">
        <w:rPr>
          <w:rFonts w:eastAsia="Calibri" w:cstheme="minorHAnsi"/>
        </w:rPr>
        <w:t>The</w:t>
      </w:r>
      <w:r w:rsidRPr="00E10C86">
        <w:rPr>
          <w:rFonts w:eastAsia="Calibri" w:cstheme="minorHAnsi"/>
          <w:spacing w:val="88"/>
        </w:rPr>
        <w:t xml:space="preserve"> </w:t>
      </w:r>
      <w:r w:rsidRPr="00E10C86">
        <w:rPr>
          <w:rFonts w:eastAsia="Calibri" w:cstheme="minorHAnsi"/>
        </w:rPr>
        <w:t>Client</w:t>
      </w:r>
      <w:r w:rsidRPr="00E10C86">
        <w:rPr>
          <w:rFonts w:eastAsia="Calibri" w:cstheme="minorHAnsi"/>
          <w:spacing w:val="74"/>
        </w:rPr>
        <w:t xml:space="preserve"> </w:t>
      </w:r>
      <w:r w:rsidRPr="00E10C86">
        <w:rPr>
          <w:rFonts w:eastAsia="Calibri" w:cstheme="minorHAnsi"/>
        </w:rPr>
        <w:t>shall</w:t>
      </w:r>
      <w:r w:rsidRPr="00E10C86">
        <w:rPr>
          <w:rFonts w:eastAsia="Calibri" w:cstheme="minorHAnsi"/>
          <w:spacing w:val="102"/>
        </w:rPr>
        <w:t xml:space="preserve"> </w:t>
      </w:r>
      <w:r w:rsidRPr="00E10C86">
        <w:rPr>
          <w:rFonts w:eastAsia="Calibri" w:cstheme="minorHAnsi"/>
        </w:rPr>
        <w:t>be</w:t>
      </w:r>
      <w:r w:rsidRPr="00E10C86">
        <w:rPr>
          <w:rFonts w:eastAsia="Calibri" w:cstheme="minorHAnsi"/>
          <w:spacing w:val="88"/>
        </w:rPr>
        <w:t xml:space="preserve"> </w:t>
      </w:r>
      <w:r w:rsidRPr="00E10C86">
        <w:rPr>
          <w:rFonts w:eastAsia="Calibri" w:cstheme="minorHAnsi"/>
        </w:rPr>
        <w:t>entitled</w:t>
      </w:r>
      <w:r w:rsidRPr="00E10C86">
        <w:rPr>
          <w:rFonts w:eastAsia="Calibri" w:cstheme="minorHAnsi"/>
          <w:spacing w:val="81"/>
        </w:rPr>
        <w:t xml:space="preserve"> </w:t>
      </w:r>
      <w:r w:rsidRPr="00E10C86">
        <w:rPr>
          <w:rFonts w:eastAsia="Calibri" w:cstheme="minorHAnsi"/>
        </w:rPr>
        <w:t>at</w:t>
      </w:r>
      <w:r w:rsidRPr="00E10C86">
        <w:rPr>
          <w:rFonts w:eastAsia="Calibri" w:cstheme="minorHAnsi"/>
          <w:spacing w:val="74"/>
        </w:rPr>
        <w:t xml:space="preserve"> </w:t>
      </w:r>
      <w:r w:rsidRPr="00E10C86">
        <w:rPr>
          <w:rFonts w:eastAsia="Calibri" w:cstheme="minorHAnsi"/>
        </w:rPr>
        <w:t>all</w:t>
      </w:r>
      <w:r w:rsidRPr="00E10C86">
        <w:rPr>
          <w:rFonts w:eastAsia="Calibri" w:cstheme="minorHAnsi"/>
          <w:spacing w:val="81"/>
        </w:rPr>
        <w:t xml:space="preserve"> </w:t>
      </w:r>
      <w:r w:rsidRPr="00E10C86">
        <w:rPr>
          <w:rFonts w:eastAsia="Calibri" w:cstheme="minorHAnsi"/>
        </w:rPr>
        <w:t>times</w:t>
      </w:r>
      <w:r w:rsidRPr="00E10C86">
        <w:rPr>
          <w:rFonts w:eastAsia="Calibri" w:cstheme="minorHAnsi"/>
          <w:spacing w:val="81"/>
        </w:rPr>
        <w:t xml:space="preserve"> </w:t>
      </w:r>
      <w:r w:rsidRPr="00E10C86">
        <w:rPr>
          <w:rFonts w:eastAsia="Calibri" w:cstheme="minorHAnsi"/>
        </w:rPr>
        <w:t>to</w:t>
      </w:r>
      <w:r w:rsidRPr="00E10C86">
        <w:rPr>
          <w:rFonts w:eastAsia="Calibri" w:cstheme="minorHAnsi"/>
          <w:spacing w:val="88"/>
        </w:rPr>
        <w:t xml:space="preserve"> </w:t>
      </w:r>
      <w:r w:rsidRPr="00E10C86">
        <w:rPr>
          <w:rFonts w:eastAsia="Calibri" w:cstheme="minorHAnsi"/>
        </w:rPr>
        <w:t>request</w:t>
      </w:r>
      <w:r w:rsidRPr="00E10C86">
        <w:rPr>
          <w:rFonts w:eastAsia="Calibri" w:cstheme="minorHAnsi"/>
          <w:spacing w:val="88"/>
        </w:rPr>
        <w:t xml:space="preserve"> </w:t>
      </w:r>
      <w:r w:rsidRPr="00E10C86">
        <w:rPr>
          <w:rFonts w:eastAsia="Calibri" w:cstheme="minorHAnsi"/>
        </w:rPr>
        <w:t>a</w:t>
      </w:r>
      <w:r w:rsidRPr="00E10C86">
        <w:rPr>
          <w:rFonts w:eastAsia="Calibri" w:cstheme="minorHAnsi"/>
          <w:spacing w:val="88"/>
        </w:rPr>
        <w:t xml:space="preserve"> </w:t>
      </w:r>
      <w:r w:rsidRPr="00E10C86">
        <w:rPr>
          <w:rFonts w:eastAsia="Calibri" w:cstheme="minorHAnsi"/>
        </w:rPr>
        <w:t>Certificate</w:t>
      </w:r>
      <w:r w:rsidRPr="00E10C86">
        <w:rPr>
          <w:rFonts w:eastAsia="Calibri" w:cstheme="minorHAnsi"/>
          <w:spacing w:val="81"/>
        </w:rPr>
        <w:t xml:space="preserve"> </w:t>
      </w:r>
      <w:r w:rsidRPr="00E10C86">
        <w:rPr>
          <w:rFonts w:eastAsia="Calibri" w:cstheme="minorHAnsi"/>
        </w:rPr>
        <w:t>from</w:t>
      </w:r>
      <w:r w:rsidRPr="00E10C86">
        <w:rPr>
          <w:rFonts w:eastAsia="Calibri" w:cstheme="minorHAnsi"/>
          <w:spacing w:val="88"/>
        </w:rPr>
        <w:t xml:space="preserve"> </w:t>
      </w:r>
      <w:r w:rsidRPr="00E10C86">
        <w:rPr>
          <w:rFonts w:eastAsia="Calibri" w:cstheme="minorHAnsi"/>
        </w:rPr>
        <w:t>any</w:t>
      </w:r>
      <w:r w:rsidRPr="00E10C86">
        <w:rPr>
          <w:rFonts w:eastAsia="Calibri" w:cstheme="minorHAnsi"/>
          <w:spacing w:val="88"/>
        </w:rPr>
        <w:t xml:space="preserve"> </w:t>
      </w:r>
      <w:r w:rsidRPr="00E10C86">
        <w:rPr>
          <w:rFonts w:eastAsia="Calibri" w:cstheme="minorHAnsi"/>
        </w:rPr>
        <w:t>person</w:t>
      </w:r>
      <w:r w:rsidRPr="00E10C86">
        <w:rPr>
          <w:rFonts w:eastAsia="Calibri" w:cstheme="minorHAnsi"/>
          <w:spacing w:val="88"/>
        </w:rPr>
        <w:t xml:space="preserve"> </w:t>
      </w:r>
      <w:r w:rsidRPr="00E10C86">
        <w:rPr>
          <w:rFonts w:eastAsia="Calibri" w:cstheme="minorHAnsi"/>
        </w:rPr>
        <w:t>in</w:t>
      </w:r>
      <w:r w:rsidRPr="00E10C86">
        <w:rPr>
          <w:rFonts w:eastAsia="Calibri" w:cstheme="minorHAnsi"/>
          <w:spacing w:val="95"/>
        </w:rPr>
        <w:t xml:space="preserve"> </w:t>
      </w:r>
      <w:r w:rsidRPr="00E10C86">
        <w:rPr>
          <w:rFonts w:eastAsia="Calibri" w:cstheme="minorHAnsi"/>
        </w:rPr>
        <w:t>its employment</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in</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employment</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5"/>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Framework</w:t>
      </w:r>
      <w:r w:rsidRPr="00E10C86">
        <w:rPr>
          <w:rFonts w:eastAsia="Calibri" w:cstheme="minorHAnsi"/>
          <w:spacing w:val="23"/>
        </w:rPr>
        <w:t xml:space="preserve"> </w:t>
      </w:r>
      <w:r w:rsidRPr="00E10C86">
        <w:rPr>
          <w:rFonts w:eastAsia="Calibri" w:cstheme="minorHAnsi"/>
        </w:rPr>
        <w:t>Member</w:t>
      </w:r>
      <w:r w:rsidRPr="00E10C86">
        <w:rPr>
          <w:rFonts w:eastAsia="Calibri" w:cstheme="minorHAnsi"/>
          <w:spacing w:val="9"/>
        </w:rPr>
        <w:t xml:space="preserve"> </w:t>
      </w:r>
      <w:r w:rsidRPr="00E10C86">
        <w:rPr>
          <w:rFonts w:eastAsia="Calibri" w:cstheme="minorHAnsi"/>
        </w:rPr>
        <w:t>that</w:t>
      </w:r>
      <w:r w:rsidRPr="00E10C86">
        <w:rPr>
          <w:rFonts w:eastAsia="Calibri" w:cstheme="minorHAnsi"/>
          <w:spacing w:val="30"/>
        </w:rPr>
        <w:t xml:space="preserve"> </w:t>
      </w:r>
      <w:r w:rsidRPr="00E10C86">
        <w:rPr>
          <w:rFonts w:eastAsia="Calibri" w:cstheme="minorHAnsi"/>
        </w:rPr>
        <w:t>no</w:t>
      </w:r>
      <w:r w:rsidRPr="00E10C86">
        <w:rPr>
          <w:rFonts w:eastAsia="Calibri" w:cstheme="minorHAnsi"/>
          <w:spacing w:val="23"/>
        </w:rPr>
        <w:t xml:space="preserve"> </w:t>
      </w:r>
      <w:r w:rsidRPr="00E10C86">
        <w:rPr>
          <w:rFonts w:eastAsia="Calibri" w:cstheme="minorHAnsi"/>
        </w:rPr>
        <w:t>such</w:t>
      </w:r>
      <w:r w:rsidRPr="00E10C86">
        <w:rPr>
          <w:rFonts w:eastAsia="Calibri" w:cstheme="minorHAnsi"/>
          <w:spacing w:val="23"/>
        </w:rPr>
        <w:t xml:space="preserve"> </w:t>
      </w:r>
      <w:r w:rsidRPr="00E10C86">
        <w:rPr>
          <w:rFonts w:eastAsia="Calibri" w:cstheme="minorHAnsi"/>
        </w:rPr>
        <w:t>gift</w:t>
      </w:r>
      <w:r w:rsidRPr="00E10C86">
        <w:rPr>
          <w:rFonts w:eastAsia="Calibri" w:cstheme="minorHAnsi"/>
          <w:spacing w:val="23"/>
        </w:rPr>
        <w:t xml:space="preserve"> </w:t>
      </w:r>
      <w:r w:rsidRPr="00E10C86">
        <w:rPr>
          <w:rFonts w:eastAsia="Calibri" w:cstheme="minorHAnsi"/>
        </w:rPr>
        <w:t>has</w:t>
      </w:r>
      <w:r w:rsidRPr="00E10C86">
        <w:rPr>
          <w:rFonts w:eastAsia="Calibri" w:cstheme="minorHAnsi"/>
          <w:spacing w:val="23"/>
        </w:rPr>
        <w:t xml:space="preserve"> </w:t>
      </w:r>
      <w:r w:rsidRPr="00E10C86">
        <w:rPr>
          <w:rFonts w:eastAsia="Calibri" w:cstheme="minorHAnsi"/>
        </w:rPr>
        <w:t>been</w:t>
      </w:r>
      <w:r w:rsidRPr="00E10C86">
        <w:rPr>
          <w:rFonts w:eastAsia="Calibri" w:cstheme="minorHAnsi"/>
          <w:spacing w:val="23"/>
        </w:rPr>
        <w:t xml:space="preserve"> </w:t>
      </w:r>
      <w:r w:rsidRPr="00E10C86">
        <w:rPr>
          <w:rFonts w:eastAsia="Calibri" w:cstheme="minorHAnsi"/>
        </w:rPr>
        <w:t>given.</w:t>
      </w:r>
      <w:r w:rsidRPr="00E10C86">
        <w:rPr>
          <w:rFonts w:eastAsia="Calibri" w:cstheme="minorHAnsi"/>
          <w:spacing w:val="38"/>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the event</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38"/>
        </w:rPr>
        <w:t xml:space="preserve"> </w:t>
      </w:r>
      <w:r w:rsidRPr="00E10C86">
        <w:rPr>
          <w:rFonts w:eastAsia="Calibri" w:cstheme="minorHAnsi"/>
        </w:rPr>
        <w:t>any</w:t>
      </w:r>
      <w:r w:rsidRPr="00E10C86">
        <w:rPr>
          <w:rFonts w:eastAsia="Calibri" w:cstheme="minorHAnsi"/>
          <w:spacing w:val="38"/>
        </w:rPr>
        <w:t xml:space="preserve"> </w:t>
      </w:r>
      <w:r w:rsidRPr="00E10C86">
        <w:rPr>
          <w:rFonts w:eastAsia="Calibri" w:cstheme="minorHAnsi"/>
        </w:rPr>
        <w:t>such</w:t>
      </w:r>
      <w:r w:rsidRPr="00E10C86">
        <w:rPr>
          <w:rFonts w:eastAsia="Calibri" w:cstheme="minorHAnsi"/>
          <w:spacing w:val="52"/>
        </w:rPr>
        <w:t xml:space="preserve"> </w:t>
      </w:r>
      <w:r w:rsidRPr="00E10C86">
        <w:rPr>
          <w:rFonts w:eastAsia="Calibri" w:cstheme="minorHAnsi"/>
        </w:rPr>
        <w:t>gift</w:t>
      </w:r>
      <w:r w:rsidRPr="00E10C86">
        <w:rPr>
          <w:rFonts w:eastAsia="Calibri" w:cstheme="minorHAnsi"/>
          <w:spacing w:val="52"/>
        </w:rPr>
        <w:t xml:space="preserve"> </w:t>
      </w:r>
      <w:r w:rsidRPr="00E10C86">
        <w:rPr>
          <w:rFonts w:eastAsia="Calibri" w:cstheme="minorHAnsi"/>
        </w:rPr>
        <w:t>having</w:t>
      </w:r>
      <w:r w:rsidRPr="00E10C86">
        <w:rPr>
          <w:rFonts w:eastAsia="Calibri" w:cstheme="minorHAnsi"/>
          <w:spacing w:val="52"/>
        </w:rPr>
        <w:t xml:space="preserve"> </w:t>
      </w:r>
      <w:r w:rsidRPr="00E10C86">
        <w:rPr>
          <w:rFonts w:eastAsia="Calibri" w:cstheme="minorHAnsi"/>
        </w:rPr>
        <w:t>been</w:t>
      </w:r>
      <w:r w:rsidRPr="00E10C86">
        <w:rPr>
          <w:rFonts w:eastAsia="Calibri" w:cstheme="minorHAnsi"/>
          <w:spacing w:val="45"/>
        </w:rPr>
        <w:t xml:space="preserve"> </w:t>
      </w:r>
      <w:r w:rsidRPr="00E10C86">
        <w:rPr>
          <w:rFonts w:eastAsia="Calibri" w:cstheme="minorHAnsi"/>
        </w:rPr>
        <w:t>given,</w:t>
      </w:r>
      <w:r w:rsidRPr="00E10C86">
        <w:rPr>
          <w:rFonts w:eastAsia="Calibri" w:cstheme="minorHAnsi"/>
          <w:spacing w:val="52"/>
        </w:rPr>
        <w:t xml:space="preserve"> </w:t>
      </w:r>
      <w:r w:rsidRPr="00E10C86">
        <w:rPr>
          <w:rFonts w:eastAsia="Calibri" w:cstheme="minorHAnsi"/>
        </w:rPr>
        <w:t>the</w:t>
      </w:r>
      <w:r w:rsidRPr="00E10C86">
        <w:rPr>
          <w:rFonts w:eastAsia="Calibri" w:cstheme="minorHAnsi"/>
          <w:spacing w:val="52"/>
        </w:rPr>
        <w:t xml:space="preserve"> </w:t>
      </w:r>
      <w:r w:rsidRPr="00E10C86">
        <w:rPr>
          <w:rFonts w:eastAsia="Calibri" w:cstheme="minorHAnsi"/>
        </w:rPr>
        <w:t>Client</w:t>
      </w:r>
      <w:r w:rsidRPr="00E10C86">
        <w:rPr>
          <w:rFonts w:eastAsia="Calibri" w:cstheme="minorHAnsi"/>
          <w:spacing w:val="30"/>
        </w:rPr>
        <w:t xml:space="preserve"> </w:t>
      </w:r>
      <w:r w:rsidRPr="00E10C86">
        <w:rPr>
          <w:rFonts w:eastAsia="Calibri" w:cstheme="minorHAnsi"/>
        </w:rPr>
        <w:t>shall</w:t>
      </w:r>
      <w:r w:rsidRPr="00E10C86">
        <w:rPr>
          <w:rFonts w:eastAsia="Calibri" w:cstheme="minorHAnsi"/>
          <w:spacing w:val="52"/>
        </w:rPr>
        <w:t xml:space="preserve"> </w:t>
      </w:r>
      <w:r w:rsidRPr="00E10C86">
        <w:rPr>
          <w:rFonts w:eastAsia="Calibri" w:cstheme="minorHAnsi"/>
        </w:rPr>
        <w:t>be</w:t>
      </w:r>
      <w:r w:rsidRPr="00E10C86">
        <w:rPr>
          <w:rFonts w:eastAsia="Calibri" w:cstheme="minorHAnsi"/>
          <w:spacing w:val="45"/>
        </w:rPr>
        <w:t xml:space="preserve"> </w:t>
      </w:r>
      <w:r w:rsidRPr="00E10C86">
        <w:rPr>
          <w:rFonts w:eastAsia="Calibri" w:cstheme="minorHAnsi"/>
        </w:rPr>
        <w:t>entitled</w:t>
      </w:r>
      <w:r w:rsidRPr="00E10C86">
        <w:rPr>
          <w:rFonts w:eastAsia="Calibri" w:cstheme="minorHAnsi"/>
          <w:spacing w:val="52"/>
        </w:rPr>
        <w:t xml:space="preserve"> </w:t>
      </w:r>
      <w:r w:rsidRPr="00E10C86">
        <w:rPr>
          <w:rFonts w:eastAsia="Calibri" w:cstheme="minorHAnsi"/>
        </w:rPr>
        <w:t>to</w:t>
      </w:r>
      <w:r w:rsidRPr="00E10C86">
        <w:rPr>
          <w:rFonts w:eastAsia="Calibri" w:cstheme="minorHAnsi"/>
          <w:spacing w:val="45"/>
        </w:rPr>
        <w:t xml:space="preserve"> </w:t>
      </w:r>
      <w:r w:rsidRPr="00E10C86">
        <w:rPr>
          <w:rFonts w:eastAsia="Calibri" w:cstheme="minorHAnsi"/>
        </w:rPr>
        <w:t>terminate</w:t>
      </w:r>
      <w:r w:rsidRPr="00E10C86">
        <w:rPr>
          <w:rFonts w:eastAsia="Calibri" w:cstheme="minorHAnsi"/>
          <w:spacing w:val="38"/>
        </w:rPr>
        <w:t xml:space="preserve"> </w:t>
      </w:r>
      <w:r w:rsidRPr="00E10C86">
        <w:rPr>
          <w:rFonts w:eastAsia="Calibri" w:cstheme="minorHAnsi"/>
        </w:rPr>
        <w:t>this</w:t>
      </w:r>
      <w:r w:rsidRPr="00E10C86">
        <w:rPr>
          <w:rFonts w:eastAsia="Calibri" w:cstheme="minorHAnsi"/>
          <w:spacing w:val="52"/>
        </w:rPr>
        <w:t xml:space="preserve"> </w:t>
      </w:r>
      <w:r w:rsidRPr="00E10C86">
        <w:rPr>
          <w:rFonts w:eastAsia="Calibri" w:cstheme="minorHAnsi"/>
        </w:rPr>
        <w:t>Framework Agreement</w:t>
      </w:r>
      <w:r w:rsidRPr="00E10C86">
        <w:rPr>
          <w:rFonts w:eastAsia="Calibri" w:cstheme="minorHAnsi"/>
          <w:spacing w:val="81"/>
        </w:rPr>
        <w:t xml:space="preserve"> </w:t>
      </w:r>
      <w:r w:rsidRPr="00E10C86">
        <w:rPr>
          <w:rFonts w:eastAsia="Calibri" w:cstheme="minorHAnsi"/>
        </w:rPr>
        <w:t>and</w:t>
      </w:r>
      <w:r w:rsidRPr="00E10C86">
        <w:rPr>
          <w:rFonts w:eastAsia="Calibri" w:cstheme="minorHAnsi"/>
          <w:spacing w:val="81"/>
        </w:rPr>
        <w:t xml:space="preserve"> </w:t>
      </w:r>
      <w:r w:rsidRPr="00E10C86">
        <w:rPr>
          <w:rFonts w:eastAsia="Calibri" w:cstheme="minorHAnsi"/>
        </w:rPr>
        <w:t>any</w:t>
      </w:r>
      <w:r w:rsidRPr="00E10C86">
        <w:rPr>
          <w:rFonts w:eastAsia="Calibri" w:cstheme="minorHAnsi"/>
          <w:spacing w:val="74"/>
        </w:rPr>
        <w:t xml:space="preserve"> </w:t>
      </w:r>
      <w:r w:rsidRPr="00E10C86">
        <w:rPr>
          <w:rFonts w:eastAsia="Calibri" w:cstheme="minorHAnsi"/>
        </w:rPr>
        <w:t>Contract</w:t>
      </w:r>
      <w:r w:rsidRPr="00E10C86">
        <w:rPr>
          <w:rFonts w:eastAsia="Calibri" w:cstheme="minorHAnsi"/>
          <w:spacing w:val="66"/>
        </w:rPr>
        <w:t xml:space="preserve"> </w:t>
      </w:r>
      <w:r w:rsidRPr="00E10C86">
        <w:rPr>
          <w:rFonts w:eastAsia="Calibri" w:cstheme="minorHAnsi"/>
        </w:rPr>
        <w:t>forthwith</w:t>
      </w:r>
      <w:r w:rsidRPr="00E10C86">
        <w:rPr>
          <w:rFonts w:eastAsia="Calibri" w:cstheme="minorHAnsi"/>
          <w:spacing w:val="74"/>
        </w:rPr>
        <w:t xml:space="preserve"> </w:t>
      </w:r>
      <w:r w:rsidRPr="00E10C86">
        <w:rPr>
          <w:rFonts w:eastAsia="Calibri" w:cstheme="minorHAnsi"/>
        </w:rPr>
        <w:t>and</w:t>
      </w:r>
      <w:r w:rsidRPr="00E10C86">
        <w:rPr>
          <w:rFonts w:eastAsia="Calibri" w:cstheme="minorHAnsi"/>
          <w:spacing w:val="81"/>
        </w:rPr>
        <w:t xml:space="preserve"> </w:t>
      </w:r>
      <w:r w:rsidRPr="00E10C86">
        <w:rPr>
          <w:rFonts w:eastAsia="Calibri" w:cstheme="minorHAnsi"/>
        </w:rPr>
        <w:t>to</w:t>
      </w:r>
      <w:r w:rsidRPr="00E10C86">
        <w:rPr>
          <w:rFonts w:eastAsia="Calibri" w:cstheme="minorHAnsi"/>
          <w:spacing w:val="81"/>
        </w:rPr>
        <w:t xml:space="preserve"> </w:t>
      </w:r>
      <w:r w:rsidRPr="00E10C86">
        <w:rPr>
          <w:rFonts w:eastAsia="Calibri" w:cstheme="minorHAnsi"/>
        </w:rPr>
        <w:t>recover</w:t>
      </w:r>
      <w:r w:rsidRPr="00E10C86">
        <w:rPr>
          <w:rFonts w:eastAsia="Calibri" w:cstheme="minorHAnsi"/>
          <w:spacing w:val="59"/>
        </w:rPr>
        <w:t xml:space="preserve"> </w:t>
      </w:r>
      <w:r w:rsidRPr="00E10C86">
        <w:rPr>
          <w:rFonts w:eastAsia="Calibri" w:cstheme="minorHAnsi"/>
        </w:rPr>
        <w:t>from</w:t>
      </w:r>
      <w:r w:rsidRPr="00E10C86">
        <w:rPr>
          <w:rFonts w:eastAsia="Calibri" w:cstheme="minorHAnsi"/>
          <w:spacing w:val="88"/>
        </w:rPr>
        <w:t xml:space="preserve"> </w:t>
      </w:r>
      <w:r w:rsidRPr="00E10C86">
        <w:rPr>
          <w:rFonts w:eastAsia="Calibri" w:cstheme="minorHAnsi"/>
        </w:rPr>
        <w:t>the</w:t>
      </w:r>
      <w:r w:rsidRPr="00E10C86">
        <w:rPr>
          <w:rFonts w:eastAsia="Calibri" w:cstheme="minorHAnsi"/>
          <w:spacing w:val="88"/>
        </w:rPr>
        <w:t xml:space="preserve"> </w:t>
      </w:r>
      <w:r w:rsidRPr="00E10C86">
        <w:rPr>
          <w:rFonts w:eastAsia="Calibri" w:cstheme="minorHAnsi"/>
        </w:rPr>
        <w:t>Framework</w:t>
      </w:r>
      <w:r w:rsidRPr="00E10C86">
        <w:rPr>
          <w:rFonts w:eastAsia="Calibri" w:cstheme="minorHAnsi"/>
          <w:spacing w:val="88"/>
        </w:rPr>
        <w:t xml:space="preserve"> </w:t>
      </w:r>
      <w:r w:rsidRPr="00E10C86">
        <w:rPr>
          <w:rFonts w:eastAsia="Calibri" w:cstheme="minorHAnsi"/>
        </w:rPr>
        <w:t>Member</w:t>
      </w:r>
      <w:r w:rsidRPr="00E10C86">
        <w:rPr>
          <w:rFonts w:eastAsia="Calibri" w:cstheme="minorHAnsi"/>
          <w:spacing w:val="59"/>
        </w:rPr>
        <w:t xml:space="preserve"> </w:t>
      </w:r>
      <w:r w:rsidRPr="00E10C86">
        <w:rPr>
          <w:rFonts w:eastAsia="Calibri" w:cstheme="minorHAnsi"/>
        </w:rPr>
        <w:t>all</w:t>
      </w:r>
      <w:r w:rsidRPr="00E10C86">
        <w:rPr>
          <w:rFonts w:eastAsia="Calibri" w:cstheme="minorHAnsi"/>
          <w:spacing w:val="81"/>
        </w:rPr>
        <w:t xml:space="preserve"> </w:t>
      </w:r>
      <w:r w:rsidRPr="00E10C86">
        <w:rPr>
          <w:rFonts w:eastAsia="Calibri" w:cstheme="minorHAnsi"/>
        </w:rPr>
        <w:t>losses resulting</w:t>
      </w:r>
      <w:r w:rsidRPr="00E10C86">
        <w:rPr>
          <w:rFonts w:eastAsia="Calibri" w:cstheme="minorHAnsi"/>
          <w:spacing w:val="9"/>
        </w:rPr>
        <w:t xml:space="preserve"> </w:t>
      </w:r>
      <w:r w:rsidRPr="00E10C86">
        <w:rPr>
          <w:rFonts w:eastAsia="Calibri" w:cstheme="minorHAnsi"/>
        </w:rPr>
        <w:t>from</w:t>
      </w:r>
      <w:r w:rsidRPr="00E10C86">
        <w:rPr>
          <w:rFonts w:eastAsia="Calibri" w:cstheme="minorHAnsi"/>
          <w:spacing w:val="16"/>
        </w:rPr>
        <w:t xml:space="preserve"> </w:t>
      </w:r>
      <w:r w:rsidRPr="00E10C86">
        <w:rPr>
          <w:rFonts w:eastAsia="Calibri" w:cstheme="minorHAnsi"/>
        </w:rPr>
        <w:t>such</w:t>
      </w:r>
      <w:r w:rsidRPr="00E10C86">
        <w:rPr>
          <w:rFonts w:eastAsia="Calibri" w:cstheme="minorHAnsi"/>
          <w:spacing w:val="23"/>
        </w:rPr>
        <w:t xml:space="preserve"> </w:t>
      </w:r>
      <w:r w:rsidRPr="00E10C86">
        <w:rPr>
          <w:rFonts w:eastAsia="Calibri" w:cstheme="minorHAnsi"/>
        </w:rPr>
        <w:t>termination</w:t>
      </w:r>
      <w:r w:rsidRPr="00E10C86">
        <w:rPr>
          <w:rFonts w:eastAsia="Calibri" w:cstheme="minorHAnsi"/>
          <w:spacing w:val="23"/>
        </w:rPr>
        <w:t xml:space="preserve"> </w:t>
      </w:r>
      <w:r w:rsidRPr="00E10C86">
        <w:rPr>
          <w:rFonts w:eastAsia="Calibri" w:cstheme="minorHAnsi"/>
        </w:rPr>
        <w:t>together</w:t>
      </w:r>
      <w:r w:rsidRPr="00E10C86">
        <w:rPr>
          <w:rFonts w:eastAsia="Calibri" w:cstheme="minorHAnsi"/>
          <w:spacing w:val="9"/>
        </w:rPr>
        <w:t xml:space="preserve"> </w:t>
      </w:r>
      <w:r w:rsidRPr="00E10C86">
        <w:rPr>
          <w:rFonts w:eastAsia="Calibri" w:cstheme="minorHAnsi"/>
        </w:rPr>
        <w:t>with</w:t>
      </w:r>
      <w:r w:rsidRPr="00E10C86">
        <w:rPr>
          <w:rFonts w:eastAsia="Calibri" w:cstheme="minorHAnsi"/>
          <w:spacing w:val="16"/>
        </w:rPr>
        <w:t xml:space="preserve"> </w:t>
      </w:r>
      <w:r w:rsidRPr="00E10C86">
        <w:rPr>
          <w:rFonts w:eastAsia="Calibri" w:cstheme="minorHAnsi"/>
        </w:rPr>
        <w:t>an</w:t>
      </w:r>
      <w:r w:rsidRPr="00E10C86">
        <w:rPr>
          <w:rFonts w:eastAsia="Calibri" w:cstheme="minorHAnsi"/>
          <w:spacing w:val="16"/>
        </w:rPr>
        <w:t xml:space="preserve"> </w:t>
      </w:r>
      <w:r w:rsidRPr="00E10C86">
        <w:rPr>
          <w:rFonts w:eastAsia="Calibri" w:cstheme="minorHAnsi"/>
        </w:rPr>
        <w:t>account</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value</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9"/>
        </w:rPr>
        <w:t xml:space="preserve"> </w:t>
      </w:r>
      <w:r w:rsidRPr="00E10C86">
        <w:rPr>
          <w:rFonts w:eastAsia="Calibri" w:cstheme="minorHAnsi"/>
        </w:rPr>
        <w:t>such</w:t>
      </w:r>
      <w:r w:rsidRPr="00E10C86">
        <w:rPr>
          <w:rFonts w:eastAsia="Calibri" w:cstheme="minorHAnsi"/>
          <w:spacing w:val="23"/>
        </w:rPr>
        <w:t xml:space="preserve"> </w:t>
      </w:r>
      <w:r w:rsidRPr="00E10C86">
        <w:rPr>
          <w:rFonts w:eastAsia="Calibri" w:cstheme="minorHAnsi"/>
        </w:rPr>
        <w:t>gift.</w:t>
      </w:r>
    </w:p>
    <w:p w14:paraId="239A4316" w14:textId="77777777" w:rsidR="00E10C86" w:rsidRPr="00E10C86" w:rsidRDefault="00E10C86" w:rsidP="00E10C86">
      <w:pPr>
        <w:spacing w:after="0"/>
        <w:jc w:val="both"/>
        <w:rPr>
          <w:rFonts w:eastAsia="Calibri" w:cstheme="minorHAnsi"/>
        </w:rPr>
      </w:pPr>
    </w:p>
    <w:p w14:paraId="700C55CA" w14:textId="77777777" w:rsidR="00E10C86" w:rsidRPr="00E10C86" w:rsidRDefault="00E10C86" w:rsidP="00E10C86">
      <w:pPr>
        <w:spacing w:after="0"/>
        <w:jc w:val="both"/>
        <w:rPr>
          <w:rFonts w:eastAsia="Calibri" w:cstheme="minorHAnsi"/>
        </w:rPr>
      </w:pPr>
    </w:p>
    <w:p w14:paraId="24442C6E" w14:textId="77777777" w:rsidR="00E10C86" w:rsidRPr="00E10C86" w:rsidRDefault="00E10C86" w:rsidP="00E10C86">
      <w:pPr>
        <w:spacing w:after="0"/>
        <w:ind w:left="567" w:hanging="567"/>
        <w:jc w:val="both"/>
        <w:rPr>
          <w:rFonts w:eastAsia="Calibri" w:cstheme="minorHAnsi"/>
        </w:rPr>
      </w:pPr>
      <w:r w:rsidRPr="00E10C86">
        <w:rPr>
          <w:rFonts w:eastAsia="Calibri" w:cstheme="minorHAnsi"/>
          <w:spacing w:val="17"/>
        </w:rPr>
        <w:t xml:space="preserve"> </w:t>
      </w:r>
      <w:r w:rsidRPr="00E10C86">
        <w:rPr>
          <w:rFonts w:eastAsia="Calibri" w:cstheme="minorHAnsi"/>
          <w:b/>
        </w:rPr>
        <w:t>7.4</w:t>
      </w:r>
      <w:r w:rsidRPr="00E10C86">
        <w:rPr>
          <w:rFonts w:eastAsia="Calibri" w:cstheme="minorHAnsi"/>
        </w:rPr>
        <w:tab/>
      </w:r>
      <w:r w:rsidRPr="00E10C86">
        <w:rPr>
          <w:rFonts w:eastAsia="Calibri" w:cstheme="minorHAnsi"/>
          <w:b/>
        </w:rPr>
        <w:t>Audits</w:t>
      </w:r>
    </w:p>
    <w:p w14:paraId="66695026" w14:textId="77777777" w:rsidR="00E10C86" w:rsidRPr="00E10C86" w:rsidRDefault="00E10C86" w:rsidP="00E10C86">
      <w:pPr>
        <w:spacing w:after="0"/>
        <w:ind w:left="567"/>
        <w:jc w:val="both"/>
        <w:rPr>
          <w:rFonts w:eastAsia="Calibri" w:cstheme="minorHAnsi"/>
        </w:rPr>
      </w:pPr>
      <w:r w:rsidRPr="00E10C86">
        <w:rPr>
          <w:rFonts w:eastAsia="Calibri" w:cstheme="minorHAnsi"/>
        </w:rPr>
        <w:t>Any</w:t>
      </w:r>
      <w:r w:rsidRPr="00E10C86">
        <w:rPr>
          <w:rFonts w:eastAsia="Calibri" w:cstheme="minorHAnsi"/>
          <w:spacing w:val="30"/>
        </w:rPr>
        <w:t xml:space="preserve"> </w:t>
      </w:r>
      <w:r w:rsidRPr="00E10C86">
        <w:rPr>
          <w:rFonts w:eastAsia="Calibri" w:cstheme="minorHAnsi"/>
        </w:rPr>
        <w:t>Contract</w:t>
      </w:r>
      <w:r w:rsidRPr="00E10C86">
        <w:rPr>
          <w:rFonts w:eastAsia="Calibri" w:cstheme="minorHAnsi"/>
          <w:spacing w:val="30"/>
        </w:rPr>
        <w:t xml:space="preserve"> </w:t>
      </w:r>
      <w:r w:rsidRPr="00E10C86">
        <w:rPr>
          <w:rFonts w:eastAsia="Calibri" w:cstheme="minorHAnsi"/>
        </w:rPr>
        <w:t>awarded</w:t>
      </w:r>
      <w:r w:rsidRPr="00E10C86">
        <w:rPr>
          <w:rFonts w:eastAsia="Calibri" w:cstheme="minorHAnsi"/>
          <w:spacing w:val="38"/>
        </w:rPr>
        <w:t xml:space="preserve"> </w:t>
      </w:r>
      <w:r w:rsidRPr="00E10C86">
        <w:rPr>
          <w:rFonts w:eastAsia="Calibri" w:cstheme="minorHAnsi"/>
        </w:rPr>
        <w:t>under</w:t>
      </w:r>
      <w:r w:rsidRPr="00E10C86">
        <w:rPr>
          <w:rFonts w:eastAsia="Calibri" w:cstheme="minorHAnsi"/>
          <w:spacing w:val="16"/>
        </w:rPr>
        <w:t xml:space="preserve"> </w:t>
      </w:r>
      <w:r w:rsidRPr="00E10C86">
        <w:rPr>
          <w:rFonts w:eastAsia="Calibri" w:cstheme="minorHAnsi"/>
        </w:rPr>
        <w:t>this</w:t>
      </w:r>
      <w:r w:rsidRPr="00E10C86">
        <w:rPr>
          <w:rFonts w:eastAsia="Calibri" w:cstheme="minorHAnsi"/>
          <w:spacing w:val="30"/>
        </w:rPr>
        <w:t xml:space="preserve"> </w:t>
      </w:r>
      <w:r w:rsidRPr="00E10C86">
        <w:rPr>
          <w:rFonts w:eastAsia="Calibri" w:cstheme="minorHAnsi"/>
        </w:rPr>
        <w:t>Framework</w:t>
      </w:r>
      <w:r w:rsidRPr="00E10C86">
        <w:rPr>
          <w:rFonts w:eastAsia="Calibri" w:cstheme="minorHAnsi"/>
          <w:spacing w:val="30"/>
        </w:rPr>
        <w:t xml:space="preserve"> </w:t>
      </w:r>
      <w:r w:rsidRPr="00E10C86">
        <w:rPr>
          <w:rFonts w:eastAsia="Calibri" w:cstheme="minorHAnsi"/>
        </w:rPr>
        <w:t>Agreement</w:t>
      </w:r>
      <w:r w:rsidRPr="00E10C86">
        <w:rPr>
          <w:rFonts w:eastAsia="Calibri" w:cstheme="minorHAnsi"/>
          <w:spacing w:val="30"/>
        </w:rPr>
        <w:t xml:space="preserve"> </w:t>
      </w:r>
      <w:r w:rsidRPr="00E10C86">
        <w:rPr>
          <w:rFonts w:eastAsia="Calibri" w:cstheme="minorHAnsi"/>
        </w:rPr>
        <w:t>may</w:t>
      </w:r>
      <w:r w:rsidRPr="00E10C86">
        <w:rPr>
          <w:rFonts w:eastAsia="Calibri" w:cstheme="minorHAnsi"/>
          <w:spacing w:val="38"/>
        </w:rPr>
        <w:t xml:space="preserve"> </w:t>
      </w:r>
      <w:r w:rsidRPr="00E10C86">
        <w:rPr>
          <w:rFonts w:eastAsia="Calibri" w:cstheme="minorHAnsi"/>
        </w:rPr>
        <w:t>be</w:t>
      </w:r>
      <w:r w:rsidRPr="00E10C86">
        <w:rPr>
          <w:rFonts w:eastAsia="Calibri" w:cstheme="minorHAnsi"/>
          <w:spacing w:val="30"/>
        </w:rPr>
        <w:t xml:space="preserve"> </w:t>
      </w:r>
      <w:r w:rsidRPr="00E10C86">
        <w:rPr>
          <w:rFonts w:eastAsia="Calibri" w:cstheme="minorHAnsi"/>
        </w:rPr>
        <w:t>subject</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audit</w:t>
      </w:r>
      <w:r w:rsidRPr="00E10C86">
        <w:rPr>
          <w:rFonts w:eastAsia="Calibri" w:cstheme="minorHAnsi"/>
          <w:spacing w:val="30"/>
        </w:rPr>
        <w:t xml:space="preserve"> </w:t>
      </w:r>
      <w:r w:rsidRPr="00E10C86">
        <w:rPr>
          <w:rFonts w:eastAsia="Calibri" w:cstheme="minorHAnsi"/>
        </w:rPr>
        <w:t>by</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Client</w:t>
      </w:r>
      <w:r w:rsidRPr="00E10C86">
        <w:rPr>
          <w:rFonts w:eastAsia="Calibri" w:cstheme="minorHAnsi"/>
          <w:spacing w:val="30"/>
        </w:rPr>
        <w:t xml:space="preserve"> </w:t>
      </w:r>
      <w:r w:rsidRPr="00E10C86">
        <w:rPr>
          <w:rFonts w:eastAsia="Calibri" w:cstheme="minorHAnsi"/>
        </w:rPr>
        <w:t>or</w:t>
      </w:r>
      <w:r w:rsidRPr="00E10C86">
        <w:rPr>
          <w:rFonts w:eastAsia="Calibri" w:cstheme="minorHAnsi"/>
          <w:spacing w:val="23"/>
        </w:rPr>
        <w:t xml:space="preserve"> </w:t>
      </w:r>
      <w:r w:rsidRPr="00E10C86">
        <w:rPr>
          <w:rFonts w:eastAsia="Calibri" w:cstheme="minorHAnsi"/>
        </w:rPr>
        <w:t>an authorised</w:t>
      </w:r>
      <w:r w:rsidRPr="00E10C86">
        <w:rPr>
          <w:rFonts w:eastAsia="Calibri" w:cstheme="minorHAnsi"/>
          <w:spacing w:val="30"/>
        </w:rPr>
        <w:t xml:space="preserve"> </w:t>
      </w:r>
      <w:r w:rsidRPr="00E10C86">
        <w:rPr>
          <w:rFonts w:eastAsia="Calibri" w:cstheme="minorHAnsi"/>
        </w:rPr>
        <w:t>third</w:t>
      </w:r>
      <w:r w:rsidRPr="00E10C86">
        <w:rPr>
          <w:rFonts w:eastAsia="Calibri" w:cstheme="minorHAnsi"/>
          <w:spacing w:val="38"/>
        </w:rPr>
        <w:t xml:space="preserve"> </w:t>
      </w:r>
      <w:r w:rsidRPr="00E10C86">
        <w:rPr>
          <w:rFonts w:eastAsia="Calibri" w:cstheme="minorHAnsi"/>
        </w:rPr>
        <w:t>party.</w:t>
      </w:r>
      <w:r w:rsidRPr="00E10C86">
        <w:rPr>
          <w:rFonts w:eastAsia="Calibri" w:cstheme="minorHAnsi"/>
          <w:spacing w:val="45"/>
        </w:rPr>
        <w:t xml:space="preserve"> </w:t>
      </w:r>
      <w:r w:rsidRPr="00E10C86">
        <w:rPr>
          <w:rFonts w:eastAsia="Calibri" w:cstheme="minorHAnsi"/>
        </w:rPr>
        <w:t>In</w:t>
      </w:r>
      <w:r w:rsidRPr="00E10C86">
        <w:rPr>
          <w:rFonts w:eastAsia="Calibri" w:cstheme="minorHAnsi"/>
          <w:spacing w:val="30"/>
        </w:rPr>
        <w:t xml:space="preserve"> </w:t>
      </w:r>
      <w:r w:rsidRPr="00E10C86">
        <w:rPr>
          <w:rFonts w:eastAsia="Calibri" w:cstheme="minorHAnsi"/>
        </w:rPr>
        <w:t>this</w:t>
      </w:r>
      <w:r w:rsidRPr="00E10C86">
        <w:rPr>
          <w:rFonts w:eastAsia="Calibri" w:cstheme="minorHAnsi"/>
          <w:spacing w:val="30"/>
        </w:rPr>
        <w:t xml:space="preserve"> </w:t>
      </w:r>
      <w:r w:rsidRPr="00E10C86">
        <w:rPr>
          <w:rFonts w:eastAsia="Calibri" w:cstheme="minorHAnsi"/>
        </w:rPr>
        <w:t>event,</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Framework</w:t>
      </w:r>
      <w:r w:rsidRPr="00E10C86">
        <w:rPr>
          <w:rFonts w:eastAsia="Calibri" w:cstheme="minorHAnsi"/>
          <w:spacing w:val="30"/>
        </w:rPr>
        <w:t xml:space="preserve"> </w:t>
      </w:r>
      <w:r w:rsidRPr="00E10C86">
        <w:rPr>
          <w:rFonts w:eastAsia="Calibri" w:cstheme="minorHAnsi"/>
        </w:rPr>
        <w:t>Member</w:t>
      </w:r>
      <w:r w:rsidRPr="00E10C86">
        <w:rPr>
          <w:rFonts w:eastAsia="Calibri" w:cstheme="minorHAnsi"/>
          <w:spacing w:val="30"/>
        </w:rPr>
        <w:t xml:space="preserve"> </w:t>
      </w:r>
      <w:r w:rsidRPr="00E10C86">
        <w:rPr>
          <w:rFonts w:eastAsia="Calibri" w:cstheme="minorHAnsi"/>
        </w:rPr>
        <w:t>is</w:t>
      </w:r>
      <w:r w:rsidRPr="00E10C86">
        <w:rPr>
          <w:rFonts w:eastAsia="Calibri" w:cstheme="minorHAnsi"/>
          <w:spacing w:val="38"/>
        </w:rPr>
        <w:t xml:space="preserve"> </w:t>
      </w:r>
      <w:r w:rsidRPr="00E10C86">
        <w:rPr>
          <w:rFonts w:eastAsia="Calibri" w:cstheme="minorHAnsi"/>
        </w:rPr>
        <w:t>required</w:t>
      </w:r>
      <w:r w:rsidRPr="00E10C86">
        <w:rPr>
          <w:rFonts w:eastAsia="Calibri" w:cstheme="minorHAnsi"/>
          <w:spacing w:val="30"/>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comply</w:t>
      </w:r>
      <w:r w:rsidRPr="00E10C86">
        <w:rPr>
          <w:rFonts w:eastAsia="Calibri" w:cstheme="minorHAnsi"/>
          <w:spacing w:val="30"/>
        </w:rPr>
        <w:t xml:space="preserve"> </w:t>
      </w:r>
      <w:r w:rsidRPr="00E10C86">
        <w:rPr>
          <w:rFonts w:eastAsia="Calibri" w:cstheme="minorHAnsi"/>
        </w:rPr>
        <w:t>with</w:t>
      </w:r>
      <w:r w:rsidRPr="00E10C86">
        <w:rPr>
          <w:rFonts w:eastAsia="Calibri" w:cstheme="minorHAnsi"/>
          <w:spacing w:val="38"/>
        </w:rPr>
        <w:t xml:space="preserve"> </w:t>
      </w:r>
      <w:r w:rsidRPr="00E10C86">
        <w:rPr>
          <w:rFonts w:eastAsia="Calibri" w:cstheme="minorHAnsi"/>
        </w:rPr>
        <w:t>all</w:t>
      </w:r>
      <w:r w:rsidRPr="00E10C86">
        <w:rPr>
          <w:rFonts w:eastAsia="Calibri" w:cstheme="minorHAnsi"/>
          <w:spacing w:val="38"/>
        </w:rPr>
        <w:t xml:space="preserve"> </w:t>
      </w:r>
      <w:r w:rsidRPr="00E10C86">
        <w:rPr>
          <w:rFonts w:eastAsia="Calibri" w:cstheme="minorHAnsi"/>
        </w:rPr>
        <w:t>requests for</w:t>
      </w:r>
      <w:r w:rsidRPr="00E10C86">
        <w:rPr>
          <w:rFonts w:eastAsia="Calibri" w:cstheme="minorHAnsi"/>
          <w:spacing w:val="23"/>
        </w:rPr>
        <w:t xml:space="preserve"> </w:t>
      </w:r>
      <w:r w:rsidRPr="00E10C86">
        <w:rPr>
          <w:rFonts w:eastAsia="Calibri" w:cstheme="minorHAnsi"/>
        </w:rPr>
        <w:t>information</w:t>
      </w:r>
      <w:r w:rsidRPr="00E10C86">
        <w:rPr>
          <w:rFonts w:eastAsia="Calibri" w:cstheme="minorHAnsi"/>
          <w:spacing w:val="38"/>
        </w:rPr>
        <w:t xml:space="preserve"> </w:t>
      </w:r>
      <w:r w:rsidRPr="00E10C86">
        <w:rPr>
          <w:rFonts w:eastAsia="Calibri" w:cstheme="minorHAnsi"/>
        </w:rPr>
        <w:t>in</w:t>
      </w:r>
      <w:r w:rsidRPr="00E10C86">
        <w:rPr>
          <w:rFonts w:eastAsia="Calibri" w:cstheme="minorHAnsi"/>
          <w:spacing w:val="30"/>
        </w:rPr>
        <w:t xml:space="preserve"> </w:t>
      </w:r>
      <w:r w:rsidRPr="00E10C86">
        <w:rPr>
          <w:rFonts w:eastAsia="Calibri" w:cstheme="minorHAnsi"/>
        </w:rPr>
        <w:t>relation</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any</w:t>
      </w:r>
      <w:r w:rsidRPr="00E10C86">
        <w:rPr>
          <w:rFonts w:eastAsia="Calibri" w:cstheme="minorHAnsi"/>
          <w:spacing w:val="23"/>
        </w:rPr>
        <w:t xml:space="preserve"> </w:t>
      </w:r>
      <w:r w:rsidRPr="00E10C86">
        <w:rPr>
          <w:rFonts w:eastAsia="Calibri" w:cstheme="minorHAnsi"/>
        </w:rPr>
        <w:t>Contract</w:t>
      </w:r>
      <w:r w:rsidRPr="00E10C86">
        <w:rPr>
          <w:rFonts w:eastAsia="Calibri" w:cstheme="minorHAnsi"/>
          <w:spacing w:val="30"/>
        </w:rPr>
        <w:t xml:space="preserve"> </w:t>
      </w:r>
      <w:r w:rsidRPr="00E10C86">
        <w:rPr>
          <w:rFonts w:eastAsia="Calibri" w:cstheme="minorHAnsi"/>
        </w:rPr>
        <w:t>performed</w:t>
      </w:r>
      <w:r w:rsidRPr="00E10C86">
        <w:rPr>
          <w:rFonts w:eastAsia="Calibri" w:cstheme="minorHAnsi"/>
          <w:spacing w:val="38"/>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partly</w:t>
      </w:r>
      <w:r w:rsidRPr="00E10C86">
        <w:rPr>
          <w:rFonts w:eastAsia="Calibri" w:cstheme="minorHAnsi"/>
          <w:spacing w:val="30"/>
        </w:rPr>
        <w:t xml:space="preserve"> </w:t>
      </w:r>
      <w:r w:rsidRPr="00E10C86">
        <w:rPr>
          <w:rFonts w:eastAsia="Calibri" w:cstheme="minorHAnsi"/>
        </w:rPr>
        <w:t>performed</w:t>
      </w:r>
      <w:r w:rsidRPr="00E10C86">
        <w:rPr>
          <w:rFonts w:eastAsia="Calibri" w:cstheme="minorHAnsi"/>
          <w:spacing w:val="38"/>
        </w:rPr>
        <w:t xml:space="preserve"> </w:t>
      </w:r>
      <w:r w:rsidRPr="00E10C86">
        <w:rPr>
          <w:rFonts w:eastAsia="Calibri" w:cstheme="minorHAnsi"/>
        </w:rPr>
        <w:t>by</w:t>
      </w:r>
      <w:r w:rsidRPr="00E10C86">
        <w:rPr>
          <w:rFonts w:eastAsia="Calibri" w:cstheme="minorHAnsi"/>
          <w:spacing w:val="23"/>
        </w:rPr>
        <w:t xml:space="preserve"> </w:t>
      </w:r>
      <w:r w:rsidRPr="00E10C86">
        <w:rPr>
          <w:rFonts w:eastAsia="Calibri" w:cstheme="minorHAnsi"/>
        </w:rPr>
        <w:t>it</w:t>
      </w:r>
      <w:r w:rsidRPr="00E10C86">
        <w:rPr>
          <w:rFonts w:eastAsia="Calibri" w:cstheme="minorHAnsi"/>
          <w:spacing w:val="30"/>
        </w:rPr>
        <w:t xml:space="preserve"> </w:t>
      </w:r>
      <w:r w:rsidRPr="00E10C86">
        <w:rPr>
          <w:rFonts w:eastAsia="Calibri" w:cstheme="minorHAnsi"/>
        </w:rPr>
        <w:t>under</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Framework Agreement. Failure to</w:t>
      </w:r>
      <w:r w:rsidRPr="00E10C86">
        <w:rPr>
          <w:rFonts w:eastAsia="Calibri" w:cstheme="minorHAnsi"/>
          <w:spacing w:val="38"/>
        </w:rPr>
        <w:t xml:space="preserve"> </w:t>
      </w:r>
      <w:r w:rsidRPr="00E10C86">
        <w:rPr>
          <w:rFonts w:eastAsia="Calibri" w:cstheme="minorHAnsi"/>
        </w:rPr>
        <w:t>provide</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required</w:t>
      </w:r>
      <w:r w:rsidRPr="00E10C86">
        <w:rPr>
          <w:rFonts w:eastAsia="Calibri" w:cstheme="minorHAnsi"/>
          <w:spacing w:val="38"/>
        </w:rPr>
        <w:t xml:space="preserve"> </w:t>
      </w:r>
      <w:r w:rsidRPr="00E10C86">
        <w:rPr>
          <w:rFonts w:eastAsia="Calibri" w:cstheme="minorHAnsi"/>
        </w:rPr>
        <w:t>information</w:t>
      </w:r>
      <w:r w:rsidRPr="00E10C86">
        <w:rPr>
          <w:rFonts w:eastAsia="Calibri" w:cstheme="minorHAnsi"/>
          <w:spacing w:val="38"/>
        </w:rPr>
        <w:t xml:space="preserve"> </w:t>
      </w:r>
      <w:r w:rsidRPr="00E10C86">
        <w:rPr>
          <w:rFonts w:eastAsia="Calibri" w:cstheme="minorHAnsi"/>
        </w:rPr>
        <w:t>may</w:t>
      </w:r>
      <w:r w:rsidRPr="00E10C86">
        <w:rPr>
          <w:rFonts w:eastAsia="Calibri" w:cstheme="minorHAnsi"/>
          <w:spacing w:val="30"/>
        </w:rPr>
        <w:t xml:space="preserve"> </w:t>
      </w:r>
      <w:r w:rsidRPr="00E10C86">
        <w:rPr>
          <w:rFonts w:eastAsia="Calibri" w:cstheme="minorHAnsi"/>
        </w:rPr>
        <w:t>result</w:t>
      </w:r>
      <w:r w:rsidRPr="00E10C86">
        <w:rPr>
          <w:rFonts w:eastAsia="Calibri" w:cstheme="minorHAnsi"/>
          <w:spacing w:val="38"/>
        </w:rPr>
        <w:t xml:space="preserve"> </w:t>
      </w:r>
      <w:r w:rsidRPr="00E10C86">
        <w:rPr>
          <w:rFonts w:eastAsia="Calibri" w:cstheme="minorHAnsi"/>
        </w:rPr>
        <w:t>in</w:t>
      </w:r>
      <w:r w:rsidRPr="00E10C86">
        <w:rPr>
          <w:rFonts w:eastAsia="Calibri" w:cstheme="minorHAnsi"/>
          <w:spacing w:val="30"/>
        </w:rPr>
        <w:t xml:space="preserve"> </w:t>
      </w:r>
      <w:r w:rsidRPr="00E10C86">
        <w:rPr>
          <w:rFonts w:eastAsia="Calibri" w:cstheme="minorHAnsi"/>
        </w:rPr>
        <w:t>termination</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appointment</w:t>
      </w:r>
      <w:r w:rsidRPr="00E10C86">
        <w:rPr>
          <w:rFonts w:eastAsia="Calibri" w:cstheme="minorHAnsi"/>
          <w:spacing w:val="30"/>
        </w:rPr>
        <w:t xml:space="preserve"> </w:t>
      </w:r>
      <w:r w:rsidRPr="00E10C86">
        <w:rPr>
          <w:rFonts w:eastAsia="Calibri" w:cstheme="minorHAnsi"/>
        </w:rPr>
        <w:t>or exclusion</w:t>
      </w:r>
      <w:r w:rsidRPr="00E10C86">
        <w:rPr>
          <w:rFonts w:eastAsia="Calibri" w:cstheme="minorHAnsi"/>
          <w:spacing w:val="9"/>
        </w:rPr>
        <w:t xml:space="preserve"> </w:t>
      </w:r>
      <w:r w:rsidRPr="00E10C86">
        <w:rPr>
          <w:rFonts w:eastAsia="Calibri" w:cstheme="minorHAnsi"/>
        </w:rPr>
        <w:t>from</w:t>
      </w:r>
      <w:r w:rsidRPr="00E10C86">
        <w:rPr>
          <w:rFonts w:eastAsia="Calibri" w:cstheme="minorHAnsi"/>
          <w:spacing w:val="23"/>
        </w:rPr>
        <w:t xml:space="preserve"> </w:t>
      </w:r>
      <w:r w:rsidRPr="00E10C86">
        <w:rPr>
          <w:rFonts w:eastAsia="Calibri" w:cstheme="minorHAnsi"/>
        </w:rPr>
        <w:t>any</w:t>
      </w:r>
      <w:r w:rsidRPr="00E10C86">
        <w:rPr>
          <w:rFonts w:eastAsia="Calibri" w:cstheme="minorHAnsi"/>
          <w:spacing w:val="9"/>
        </w:rPr>
        <w:t xml:space="preserve"> </w:t>
      </w:r>
      <w:r w:rsidRPr="00E10C86">
        <w:rPr>
          <w:rFonts w:eastAsia="Calibri" w:cstheme="minorHAnsi"/>
        </w:rPr>
        <w:t>future</w:t>
      </w:r>
      <w:r w:rsidRPr="00E10C86">
        <w:rPr>
          <w:rFonts w:eastAsia="Calibri" w:cstheme="minorHAnsi"/>
          <w:spacing w:val="30"/>
        </w:rPr>
        <w:t xml:space="preserve"> </w:t>
      </w:r>
      <w:r w:rsidRPr="00E10C86">
        <w:rPr>
          <w:rFonts w:eastAsia="Calibri" w:cstheme="minorHAnsi"/>
        </w:rPr>
        <w:t>Request</w:t>
      </w:r>
      <w:r w:rsidRPr="00E10C86">
        <w:rPr>
          <w:rFonts w:eastAsia="Calibri" w:cstheme="minorHAnsi"/>
          <w:spacing w:val="9"/>
        </w:rPr>
        <w:t xml:space="preserve"> </w:t>
      </w:r>
      <w:r w:rsidRPr="00E10C86">
        <w:rPr>
          <w:rFonts w:eastAsia="Calibri" w:cstheme="minorHAnsi"/>
        </w:rPr>
        <w:t>for</w:t>
      </w:r>
      <w:r w:rsidRPr="00E10C86">
        <w:rPr>
          <w:rFonts w:eastAsia="Calibri" w:cstheme="minorHAnsi"/>
          <w:spacing w:val="9"/>
        </w:rPr>
        <w:t xml:space="preserve"> </w:t>
      </w:r>
      <w:r w:rsidRPr="00E10C86">
        <w:rPr>
          <w:rFonts w:eastAsia="Calibri" w:cstheme="minorHAnsi"/>
        </w:rPr>
        <w:t>Mini-tender.</w:t>
      </w:r>
    </w:p>
    <w:p w14:paraId="7134B9FD" w14:textId="77777777" w:rsidR="00E10C86" w:rsidRPr="00E10C86" w:rsidRDefault="00E10C86" w:rsidP="00E10C86">
      <w:pPr>
        <w:spacing w:after="0"/>
        <w:jc w:val="both"/>
        <w:rPr>
          <w:rFonts w:eastAsia="Calibri" w:cstheme="minorHAnsi"/>
        </w:rPr>
      </w:pPr>
    </w:p>
    <w:p w14:paraId="0ED0063D" w14:textId="77777777" w:rsidR="00E10C86" w:rsidRPr="00E10C86" w:rsidRDefault="00E10C86" w:rsidP="00E10C86">
      <w:pPr>
        <w:spacing w:after="0"/>
        <w:ind w:left="567" w:hanging="567"/>
        <w:jc w:val="both"/>
        <w:rPr>
          <w:rFonts w:eastAsia="Calibri" w:cstheme="minorHAnsi"/>
          <w:b/>
        </w:rPr>
      </w:pPr>
      <w:r w:rsidRPr="00E10C86">
        <w:rPr>
          <w:rFonts w:eastAsia="Calibri" w:cstheme="minorHAnsi"/>
          <w:b/>
        </w:rPr>
        <w:t>7.5</w:t>
      </w:r>
      <w:r w:rsidRPr="00E10C86">
        <w:rPr>
          <w:rFonts w:eastAsia="Calibri" w:cstheme="minorHAnsi"/>
          <w:b/>
        </w:rPr>
        <w:tab/>
        <w:t>Changes</w:t>
      </w:r>
    </w:p>
    <w:p w14:paraId="5D8C1837" w14:textId="77777777" w:rsidR="00E10C86" w:rsidRPr="00E10C86" w:rsidRDefault="00E10C86" w:rsidP="00E10C86">
      <w:pPr>
        <w:spacing w:after="0"/>
        <w:ind w:left="567"/>
        <w:jc w:val="both"/>
        <w:rPr>
          <w:rFonts w:eastAsia="Calibri" w:cstheme="minorHAnsi"/>
        </w:rPr>
      </w:pPr>
      <w:r w:rsidRPr="00E10C86">
        <w:rPr>
          <w:rFonts w:eastAsia="Calibri" w:cstheme="minorHAnsi"/>
        </w:rPr>
        <w:t xml:space="preserve">It shall be the responsibility of the Client to fulfil the obligations under this Framework Agreement, notwithstanding any changes in circulars, laws, regulations, taxation, duties or </w:t>
      </w:r>
      <w:r w:rsidRPr="00E10C86">
        <w:rPr>
          <w:rFonts w:eastAsia="Calibri" w:cstheme="minorHAnsi"/>
        </w:rPr>
        <w:lastRenderedPageBreak/>
        <w:t>other factors which might arise following the withdrawal of the United Kingdom from membership of the EU.</w:t>
      </w:r>
    </w:p>
    <w:p w14:paraId="6289EFD0" w14:textId="77777777" w:rsidR="00E10C86" w:rsidRPr="00E10C86" w:rsidRDefault="00E10C86" w:rsidP="00E10C86">
      <w:pPr>
        <w:spacing w:after="0"/>
        <w:ind w:left="567" w:hanging="567"/>
        <w:jc w:val="both"/>
        <w:rPr>
          <w:rFonts w:eastAsia="Calibri" w:cstheme="minorHAnsi"/>
        </w:rPr>
      </w:pPr>
    </w:p>
    <w:p w14:paraId="60C1E5BD" w14:textId="77777777" w:rsidR="00E10C86" w:rsidRPr="00E10C86" w:rsidRDefault="00E10C86" w:rsidP="00E10C86">
      <w:pPr>
        <w:spacing w:after="0"/>
        <w:ind w:left="567" w:hanging="567"/>
        <w:jc w:val="both"/>
        <w:rPr>
          <w:rFonts w:eastAsia="Calibri" w:cstheme="minorHAnsi"/>
          <w:b/>
        </w:rPr>
      </w:pPr>
      <w:r w:rsidRPr="00E10C86">
        <w:rPr>
          <w:rFonts w:eastAsia="Calibri" w:cstheme="minorHAnsi"/>
          <w:b/>
        </w:rPr>
        <w:t>7.6</w:t>
      </w:r>
      <w:r w:rsidRPr="00E10C86">
        <w:rPr>
          <w:rFonts w:eastAsia="Calibri" w:cstheme="minorHAnsi"/>
          <w:b/>
        </w:rPr>
        <w:tab/>
        <w:t>Assignment</w:t>
      </w:r>
    </w:p>
    <w:p w14:paraId="09976213" w14:textId="77777777" w:rsidR="00E10C86" w:rsidRPr="00E10C86" w:rsidRDefault="00E10C86" w:rsidP="00E10C86">
      <w:pPr>
        <w:spacing w:after="0"/>
        <w:ind w:left="567"/>
        <w:jc w:val="both"/>
        <w:rPr>
          <w:rFonts w:eastAsia="Calibri" w:cstheme="minorHAnsi"/>
        </w:rPr>
      </w:pPr>
      <w:r w:rsidRPr="00E10C86">
        <w:rPr>
          <w:rFonts w:eastAsia="Calibri" w:cstheme="minorHAnsi"/>
        </w:rPr>
        <w:t>The Framework Operator shall not assign the benefit of its appointment under this Framework Agreement, or under any Contract, or any part thereof without the written permission of the Client.</w:t>
      </w:r>
    </w:p>
    <w:p w14:paraId="0F9A2149" w14:textId="77777777" w:rsidR="00E10C86" w:rsidRPr="00E10C86" w:rsidRDefault="00E10C86" w:rsidP="00E10C86">
      <w:pPr>
        <w:spacing w:after="0"/>
        <w:jc w:val="both"/>
        <w:rPr>
          <w:rFonts w:eastAsia="Calibri" w:cstheme="minorHAnsi"/>
        </w:rPr>
      </w:pPr>
    </w:p>
    <w:p w14:paraId="26FBB1B5" w14:textId="77777777" w:rsidR="00E10C86" w:rsidRPr="00E10C86" w:rsidRDefault="00E10C86" w:rsidP="00E10C86">
      <w:pPr>
        <w:spacing w:after="0"/>
        <w:jc w:val="both"/>
        <w:rPr>
          <w:rFonts w:eastAsia="Calibri" w:cstheme="minorHAnsi"/>
        </w:rPr>
      </w:pPr>
    </w:p>
    <w:p w14:paraId="20DD2B79" w14:textId="77777777" w:rsidR="00E10C86" w:rsidRPr="00E10C86" w:rsidRDefault="00E10C86" w:rsidP="00E10C86">
      <w:pPr>
        <w:tabs>
          <w:tab w:val="left" w:pos="567"/>
        </w:tabs>
        <w:spacing w:after="0"/>
        <w:jc w:val="both"/>
        <w:rPr>
          <w:rFonts w:eastAsia="Calibri" w:cstheme="minorHAnsi"/>
          <w:b/>
        </w:rPr>
      </w:pPr>
      <w:r w:rsidRPr="00E10C86">
        <w:rPr>
          <w:rFonts w:eastAsia="Calibri" w:cstheme="minorHAnsi"/>
          <w:b/>
        </w:rPr>
        <w:t>8.</w:t>
      </w:r>
      <w:r w:rsidRPr="00E10C86">
        <w:rPr>
          <w:rFonts w:eastAsia="Calibri" w:cstheme="minorHAnsi"/>
          <w:b/>
        </w:rPr>
        <w:tab/>
        <w:t>Termination</w:t>
      </w:r>
      <w:r w:rsidRPr="00E10C86">
        <w:rPr>
          <w:rFonts w:eastAsia="Calibri" w:cstheme="minorHAnsi"/>
          <w:b/>
          <w:spacing w:val="23"/>
        </w:rPr>
        <w:t xml:space="preserve"> </w:t>
      </w:r>
      <w:r w:rsidRPr="00E10C86">
        <w:rPr>
          <w:rFonts w:eastAsia="Calibri" w:cstheme="minorHAnsi"/>
          <w:b/>
        </w:rPr>
        <w:t>of</w:t>
      </w:r>
      <w:r w:rsidRPr="00E10C86">
        <w:rPr>
          <w:rFonts w:eastAsia="Calibri" w:cstheme="minorHAnsi"/>
          <w:b/>
          <w:spacing w:val="2"/>
        </w:rPr>
        <w:t xml:space="preserve"> </w:t>
      </w:r>
      <w:r w:rsidRPr="00E10C86">
        <w:rPr>
          <w:rFonts w:eastAsia="Calibri" w:cstheme="minorHAnsi"/>
          <w:b/>
        </w:rPr>
        <w:t>Appointment</w:t>
      </w:r>
    </w:p>
    <w:p w14:paraId="5FD975B4" w14:textId="77777777" w:rsidR="00E10C86" w:rsidRPr="00E10C86" w:rsidRDefault="00E10C86" w:rsidP="00E10C86">
      <w:pPr>
        <w:spacing w:after="0"/>
        <w:jc w:val="both"/>
        <w:rPr>
          <w:rFonts w:eastAsia="Calibri" w:cstheme="minorHAnsi"/>
        </w:rPr>
      </w:pPr>
    </w:p>
    <w:p w14:paraId="348575CC"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8.1</w:t>
      </w:r>
      <w:r w:rsidRPr="00E10C86">
        <w:rPr>
          <w:rFonts w:eastAsia="Calibri" w:cstheme="minorHAnsi"/>
        </w:rPr>
        <w:tab/>
        <w:t>Without</w:t>
      </w:r>
      <w:r w:rsidRPr="00E10C86">
        <w:rPr>
          <w:rFonts w:eastAsia="Calibri" w:cstheme="minorHAnsi"/>
          <w:spacing w:val="45"/>
        </w:rPr>
        <w:t xml:space="preserve"> </w:t>
      </w:r>
      <w:r w:rsidRPr="00E10C86">
        <w:rPr>
          <w:rFonts w:eastAsia="Calibri" w:cstheme="minorHAnsi"/>
        </w:rPr>
        <w:t>prejudice</w:t>
      </w:r>
      <w:r w:rsidRPr="00E10C86">
        <w:rPr>
          <w:rFonts w:eastAsia="Calibri" w:cstheme="minorHAnsi"/>
          <w:spacing w:val="52"/>
        </w:rPr>
        <w:t xml:space="preserve"> </w:t>
      </w:r>
      <w:r w:rsidRPr="00E10C86">
        <w:rPr>
          <w:rFonts w:eastAsia="Calibri" w:cstheme="minorHAnsi"/>
        </w:rPr>
        <w:t>to</w:t>
      </w:r>
      <w:r w:rsidRPr="00E10C86">
        <w:rPr>
          <w:rFonts w:eastAsia="Calibri" w:cstheme="minorHAnsi"/>
          <w:spacing w:val="52"/>
        </w:rPr>
        <w:t xml:space="preserve"> </w:t>
      </w:r>
      <w:r w:rsidRPr="00E10C86">
        <w:rPr>
          <w:rFonts w:eastAsia="Calibri" w:cstheme="minorHAnsi"/>
        </w:rPr>
        <w:t>any</w:t>
      </w:r>
      <w:r w:rsidRPr="00E10C86">
        <w:rPr>
          <w:rFonts w:eastAsia="Calibri" w:cstheme="minorHAnsi"/>
          <w:spacing w:val="45"/>
        </w:rPr>
        <w:t xml:space="preserve"> </w:t>
      </w:r>
      <w:r w:rsidRPr="00E10C86">
        <w:rPr>
          <w:rFonts w:eastAsia="Calibri" w:cstheme="minorHAnsi"/>
        </w:rPr>
        <w:t>other</w:t>
      </w:r>
      <w:r w:rsidRPr="00E10C86">
        <w:rPr>
          <w:rFonts w:eastAsia="Calibri" w:cstheme="minorHAnsi"/>
          <w:spacing w:val="52"/>
        </w:rPr>
        <w:t xml:space="preserve"> </w:t>
      </w:r>
      <w:r w:rsidRPr="00E10C86">
        <w:rPr>
          <w:rFonts w:eastAsia="Calibri" w:cstheme="minorHAnsi"/>
        </w:rPr>
        <w:t>rights</w:t>
      </w:r>
      <w:r w:rsidRPr="00E10C86">
        <w:rPr>
          <w:rFonts w:eastAsia="Calibri" w:cstheme="minorHAnsi"/>
          <w:spacing w:val="52"/>
        </w:rPr>
        <w:t xml:space="preserve"> </w:t>
      </w:r>
      <w:r w:rsidRPr="00E10C86">
        <w:rPr>
          <w:rFonts w:eastAsia="Calibri" w:cstheme="minorHAnsi"/>
        </w:rPr>
        <w:t>or</w:t>
      </w:r>
      <w:r w:rsidRPr="00E10C86">
        <w:rPr>
          <w:rFonts w:eastAsia="Calibri" w:cstheme="minorHAnsi"/>
          <w:spacing w:val="52"/>
        </w:rPr>
        <w:t xml:space="preserve"> </w:t>
      </w:r>
      <w:r w:rsidRPr="00E10C86">
        <w:rPr>
          <w:rFonts w:eastAsia="Calibri" w:cstheme="minorHAnsi"/>
        </w:rPr>
        <w:t>remedies</w:t>
      </w:r>
      <w:r w:rsidRPr="00E10C86">
        <w:rPr>
          <w:rFonts w:eastAsia="Calibri" w:cstheme="minorHAnsi"/>
          <w:spacing w:val="52"/>
        </w:rPr>
        <w:t xml:space="preserve"> </w:t>
      </w:r>
      <w:r w:rsidRPr="00E10C86">
        <w:rPr>
          <w:rFonts w:eastAsia="Calibri" w:cstheme="minorHAnsi"/>
        </w:rPr>
        <w:t>to</w:t>
      </w:r>
      <w:r w:rsidRPr="00E10C86">
        <w:rPr>
          <w:rFonts w:eastAsia="Calibri" w:cstheme="minorHAnsi"/>
          <w:spacing w:val="52"/>
        </w:rPr>
        <w:t xml:space="preserve"> </w:t>
      </w:r>
      <w:r w:rsidRPr="00E10C86">
        <w:rPr>
          <w:rFonts w:eastAsia="Calibri" w:cstheme="minorHAnsi"/>
        </w:rPr>
        <w:t>which</w:t>
      </w:r>
      <w:r w:rsidRPr="00E10C86">
        <w:rPr>
          <w:rFonts w:eastAsia="Calibri" w:cstheme="minorHAnsi"/>
          <w:spacing w:val="59"/>
        </w:rPr>
        <w:t xml:space="preserve"> </w:t>
      </w:r>
      <w:r w:rsidRPr="00E10C86">
        <w:rPr>
          <w:rFonts w:eastAsia="Calibri" w:cstheme="minorHAnsi"/>
        </w:rPr>
        <w:t>it</w:t>
      </w:r>
      <w:r w:rsidRPr="00E10C86">
        <w:rPr>
          <w:rFonts w:eastAsia="Calibri" w:cstheme="minorHAnsi"/>
          <w:spacing w:val="52"/>
        </w:rPr>
        <w:t xml:space="preserve"> </w:t>
      </w:r>
      <w:r w:rsidRPr="00E10C86">
        <w:rPr>
          <w:rFonts w:eastAsia="Calibri" w:cstheme="minorHAnsi"/>
        </w:rPr>
        <w:t>may</w:t>
      </w:r>
      <w:r w:rsidRPr="00E10C86">
        <w:rPr>
          <w:rFonts w:eastAsia="Calibri" w:cstheme="minorHAnsi"/>
          <w:spacing w:val="52"/>
        </w:rPr>
        <w:t xml:space="preserve"> </w:t>
      </w:r>
      <w:r w:rsidRPr="00E10C86">
        <w:rPr>
          <w:rFonts w:eastAsia="Calibri" w:cstheme="minorHAnsi"/>
        </w:rPr>
        <w:t>be</w:t>
      </w:r>
      <w:r w:rsidRPr="00E10C86">
        <w:rPr>
          <w:rFonts w:eastAsia="Calibri" w:cstheme="minorHAnsi"/>
          <w:spacing w:val="59"/>
        </w:rPr>
        <w:t xml:space="preserve"> </w:t>
      </w:r>
      <w:r w:rsidRPr="00E10C86">
        <w:rPr>
          <w:rFonts w:eastAsia="Calibri" w:cstheme="minorHAnsi"/>
        </w:rPr>
        <w:t>entitled,</w:t>
      </w:r>
      <w:r w:rsidRPr="00E10C86">
        <w:rPr>
          <w:rFonts w:eastAsia="Calibri" w:cstheme="minorHAnsi"/>
          <w:spacing w:val="52"/>
        </w:rPr>
        <w:t xml:space="preserve"> </w:t>
      </w:r>
      <w:r w:rsidRPr="00E10C86">
        <w:rPr>
          <w:rFonts w:eastAsia="Calibri" w:cstheme="minorHAnsi"/>
        </w:rPr>
        <w:t>the</w:t>
      </w:r>
      <w:r w:rsidRPr="00E10C86">
        <w:rPr>
          <w:rFonts w:eastAsia="Calibri" w:cstheme="minorHAnsi"/>
          <w:spacing w:val="52"/>
        </w:rPr>
        <w:t xml:space="preserve"> </w:t>
      </w:r>
      <w:r w:rsidRPr="00E10C86">
        <w:rPr>
          <w:rFonts w:eastAsia="Calibri" w:cstheme="minorHAnsi"/>
        </w:rPr>
        <w:t>Client</w:t>
      </w:r>
      <w:r w:rsidRPr="00E10C86">
        <w:rPr>
          <w:rFonts w:eastAsia="Calibri" w:cstheme="minorHAnsi"/>
          <w:spacing w:val="45"/>
        </w:rPr>
        <w:t xml:space="preserve"> </w:t>
      </w:r>
      <w:r w:rsidRPr="00E10C86">
        <w:rPr>
          <w:rFonts w:eastAsia="Calibri" w:cstheme="minorHAnsi"/>
        </w:rPr>
        <w:t>shall</w:t>
      </w:r>
      <w:r w:rsidRPr="00E10C86">
        <w:rPr>
          <w:rFonts w:eastAsia="Calibri" w:cstheme="minorHAnsi"/>
          <w:spacing w:val="59"/>
        </w:rPr>
        <w:t xml:space="preserve"> </w:t>
      </w:r>
      <w:r w:rsidRPr="00E10C86">
        <w:rPr>
          <w:rFonts w:eastAsia="Calibri" w:cstheme="minorHAnsi"/>
        </w:rPr>
        <w:t>be entitled</w:t>
      </w:r>
      <w:r w:rsidRPr="00E10C86">
        <w:rPr>
          <w:rFonts w:eastAsia="Calibri" w:cstheme="minorHAnsi"/>
          <w:spacing w:val="38"/>
        </w:rPr>
        <w:t xml:space="preserve"> </w:t>
      </w:r>
      <w:r w:rsidRPr="00E10C86">
        <w:rPr>
          <w:rFonts w:eastAsia="Calibri" w:cstheme="minorHAnsi"/>
        </w:rPr>
        <w:t>to</w:t>
      </w:r>
      <w:r w:rsidRPr="00E10C86">
        <w:rPr>
          <w:rFonts w:eastAsia="Calibri" w:cstheme="minorHAnsi"/>
          <w:spacing w:val="38"/>
        </w:rPr>
        <w:t xml:space="preserve"> </w:t>
      </w:r>
      <w:r w:rsidRPr="00E10C86">
        <w:rPr>
          <w:rFonts w:eastAsia="Calibri" w:cstheme="minorHAnsi"/>
        </w:rPr>
        <w:t>terminate</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appointment</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Framework</w:t>
      </w:r>
      <w:r w:rsidRPr="00E10C86">
        <w:rPr>
          <w:rFonts w:eastAsia="Calibri" w:cstheme="minorHAnsi"/>
          <w:spacing w:val="38"/>
        </w:rPr>
        <w:t xml:space="preserve"> </w:t>
      </w:r>
      <w:r w:rsidRPr="00E10C86">
        <w:rPr>
          <w:rFonts w:eastAsia="Calibri" w:cstheme="minorHAnsi"/>
        </w:rPr>
        <w:t>Member</w:t>
      </w:r>
      <w:r w:rsidRPr="00E10C86">
        <w:rPr>
          <w:rFonts w:eastAsia="Calibri" w:cstheme="minorHAnsi"/>
          <w:spacing w:val="30"/>
        </w:rPr>
        <w:t xml:space="preserve"> </w:t>
      </w:r>
      <w:r w:rsidRPr="00E10C86">
        <w:rPr>
          <w:rFonts w:eastAsia="Calibri" w:cstheme="minorHAnsi"/>
        </w:rPr>
        <w:t>forthwith</w:t>
      </w:r>
      <w:r w:rsidRPr="00E10C86">
        <w:rPr>
          <w:rFonts w:eastAsia="Calibri" w:cstheme="minorHAnsi"/>
          <w:spacing w:val="45"/>
        </w:rPr>
        <w:t xml:space="preserve"> </w:t>
      </w:r>
      <w:r w:rsidRPr="00E10C86">
        <w:rPr>
          <w:rFonts w:eastAsia="Calibri" w:cstheme="minorHAnsi"/>
        </w:rPr>
        <w:t>and</w:t>
      </w:r>
      <w:r w:rsidRPr="00E10C86">
        <w:rPr>
          <w:rFonts w:eastAsia="Calibri" w:cstheme="minorHAnsi"/>
          <w:spacing w:val="45"/>
        </w:rPr>
        <w:t xml:space="preserve"> </w:t>
      </w:r>
      <w:r w:rsidRPr="00E10C86">
        <w:rPr>
          <w:rFonts w:eastAsia="Calibri" w:cstheme="minorHAnsi"/>
        </w:rPr>
        <w:t>without</w:t>
      </w:r>
      <w:r w:rsidRPr="00E10C86">
        <w:rPr>
          <w:rFonts w:eastAsia="Calibri" w:cstheme="minorHAnsi"/>
          <w:spacing w:val="30"/>
        </w:rPr>
        <w:t xml:space="preserve"> </w:t>
      </w:r>
      <w:r w:rsidRPr="00E10C86">
        <w:rPr>
          <w:rFonts w:eastAsia="Calibri" w:cstheme="minorHAnsi"/>
        </w:rPr>
        <w:t>liability</w:t>
      </w:r>
      <w:r w:rsidRPr="00E10C86">
        <w:rPr>
          <w:rFonts w:eastAsia="Calibri" w:cstheme="minorHAnsi"/>
          <w:spacing w:val="38"/>
        </w:rPr>
        <w:t xml:space="preserve"> </w:t>
      </w:r>
      <w:r w:rsidRPr="00E10C86">
        <w:rPr>
          <w:rFonts w:eastAsia="Calibri" w:cstheme="minorHAnsi"/>
        </w:rPr>
        <w:t>by giving notice</w:t>
      </w:r>
      <w:r w:rsidRPr="00E10C86">
        <w:rPr>
          <w:rFonts w:eastAsia="Calibri" w:cstheme="minorHAnsi"/>
          <w:spacing w:val="16"/>
        </w:rPr>
        <w:t xml:space="preserve"> </w:t>
      </w:r>
      <w:r w:rsidRPr="00E10C86">
        <w:rPr>
          <w:rFonts w:eastAsia="Calibri" w:cstheme="minorHAnsi"/>
        </w:rPr>
        <w:t>at</w:t>
      </w:r>
      <w:r w:rsidRPr="00E10C86">
        <w:rPr>
          <w:rFonts w:eastAsia="Calibri" w:cstheme="minorHAnsi"/>
          <w:spacing w:val="9"/>
        </w:rPr>
        <w:t xml:space="preserve"> </w:t>
      </w:r>
      <w:r w:rsidRPr="00E10C86">
        <w:rPr>
          <w:rFonts w:eastAsia="Calibri" w:cstheme="minorHAnsi"/>
        </w:rPr>
        <w:t>any</w:t>
      </w:r>
      <w:r w:rsidRPr="00E10C86">
        <w:rPr>
          <w:rFonts w:eastAsia="Calibri" w:cstheme="minorHAnsi"/>
          <w:spacing w:val="9"/>
        </w:rPr>
        <w:t xml:space="preserve"> </w:t>
      </w:r>
      <w:r w:rsidRPr="00E10C86">
        <w:rPr>
          <w:rFonts w:eastAsia="Calibri" w:cstheme="minorHAnsi"/>
        </w:rPr>
        <w:t>time</w:t>
      </w:r>
      <w:r w:rsidRPr="00E10C86">
        <w:rPr>
          <w:rFonts w:eastAsia="Calibri" w:cstheme="minorHAnsi"/>
          <w:spacing w:val="16"/>
        </w:rPr>
        <w:t xml:space="preserve"> </w:t>
      </w:r>
      <w:r w:rsidRPr="00E10C86">
        <w:rPr>
          <w:rFonts w:eastAsia="Calibri" w:cstheme="minorHAnsi"/>
        </w:rPr>
        <w:t>if:</w:t>
      </w:r>
    </w:p>
    <w:p w14:paraId="7F04F32A" w14:textId="77777777" w:rsidR="00E10C86" w:rsidRPr="00E10C86" w:rsidRDefault="00E10C86" w:rsidP="00E10C86">
      <w:pPr>
        <w:spacing w:after="0"/>
        <w:jc w:val="both"/>
        <w:rPr>
          <w:rFonts w:eastAsia="Calibri" w:cstheme="minorHAnsi"/>
        </w:rPr>
      </w:pPr>
    </w:p>
    <w:p w14:paraId="7BF18D36"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8.1.1</w:t>
      </w:r>
      <w:r w:rsidRPr="00E10C86">
        <w:rPr>
          <w:rFonts w:eastAsia="Calibri" w:cstheme="minorHAnsi"/>
        </w:rPr>
        <w:tab/>
        <w:t>The</w:t>
      </w:r>
      <w:r w:rsidRPr="00E10C86">
        <w:rPr>
          <w:rFonts w:eastAsia="Calibri" w:cstheme="minorHAnsi"/>
          <w:spacing w:val="66"/>
        </w:rPr>
        <w:t xml:space="preserve"> </w:t>
      </w:r>
      <w:r w:rsidRPr="00E10C86">
        <w:rPr>
          <w:rFonts w:eastAsia="Calibri" w:cstheme="minorHAnsi"/>
        </w:rPr>
        <w:t>Member</w:t>
      </w:r>
      <w:r w:rsidRPr="00E10C86">
        <w:rPr>
          <w:rFonts w:eastAsia="Calibri" w:cstheme="minorHAnsi"/>
          <w:spacing w:val="59"/>
        </w:rPr>
        <w:t xml:space="preserve"> </w:t>
      </w:r>
      <w:r w:rsidRPr="00E10C86">
        <w:rPr>
          <w:rFonts w:eastAsia="Calibri" w:cstheme="minorHAnsi"/>
        </w:rPr>
        <w:t>commits</w:t>
      </w:r>
      <w:r w:rsidRPr="00E10C86">
        <w:rPr>
          <w:rFonts w:eastAsia="Calibri" w:cstheme="minorHAnsi"/>
          <w:spacing w:val="59"/>
        </w:rPr>
        <w:t xml:space="preserve"> </w:t>
      </w:r>
      <w:r w:rsidRPr="00E10C86">
        <w:rPr>
          <w:rFonts w:eastAsia="Calibri" w:cstheme="minorHAnsi"/>
        </w:rPr>
        <w:t>a</w:t>
      </w:r>
      <w:r w:rsidRPr="00E10C86">
        <w:rPr>
          <w:rFonts w:eastAsia="Calibri" w:cstheme="minorHAnsi"/>
          <w:spacing w:val="66"/>
        </w:rPr>
        <w:t xml:space="preserve"> </w:t>
      </w:r>
      <w:r w:rsidRPr="00E10C86">
        <w:rPr>
          <w:rFonts w:eastAsia="Calibri" w:cstheme="minorHAnsi"/>
        </w:rPr>
        <w:t>material</w:t>
      </w:r>
      <w:r w:rsidRPr="00E10C86">
        <w:rPr>
          <w:rFonts w:eastAsia="Calibri" w:cstheme="minorHAnsi"/>
          <w:spacing w:val="59"/>
        </w:rPr>
        <w:t xml:space="preserve"> </w:t>
      </w:r>
      <w:r w:rsidRPr="00E10C86">
        <w:rPr>
          <w:rFonts w:eastAsia="Calibri" w:cstheme="minorHAnsi"/>
        </w:rPr>
        <w:t>breach</w:t>
      </w:r>
      <w:r w:rsidRPr="00E10C86">
        <w:rPr>
          <w:rFonts w:eastAsia="Calibri" w:cstheme="minorHAnsi"/>
          <w:spacing w:val="74"/>
        </w:rPr>
        <w:t xml:space="preserve"> </w:t>
      </w:r>
      <w:r w:rsidRPr="00E10C86">
        <w:rPr>
          <w:rFonts w:eastAsia="Calibri" w:cstheme="minorHAnsi"/>
        </w:rPr>
        <w:t>of</w:t>
      </w:r>
      <w:r w:rsidRPr="00E10C86">
        <w:rPr>
          <w:rFonts w:eastAsia="Calibri" w:cstheme="minorHAnsi"/>
          <w:spacing w:val="45"/>
        </w:rPr>
        <w:t xml:space="preserve"> </w:t>
      </w:r>
      <w:r w:rsidRPr="00E10C86">
        <w:rPr>
          <w:rFonts w:eastAsia="Calibri" w:cstheme="minorHAnsi"/>
        </w:rPr>
        <w:t>any</w:t>
      </w:r>
      <w:r w:rsidRPr="00E10C86">
        <w:rPr>
          <w:rFonts w:eastAsia="Calibri" w:cstheme="minorHAnsi"/>
          <w:spacing w:val="45"/>
        </w:rPr>
        <w:t xml:space="preserve"> </w:t>
      </w:r>
      <w:r w:rsidRPr="00E10C86">
        <w:rPr>
          <w:rFonts w:eastAsia="Calibri" w:cstheme="minorHAnsi"/>
        </w:rPr>
        <w:t>term</w:t>
      </w:r>
      <w:r w:rsidRPr="00E10C86">
        <w:rPr>
          <w:rFonts w:eastAsia="Calibri" w:cstheme="minorHAnsi"/>
          <w:spacing w:val="74"/>
        </w:rPr>
        <w:t xml:space="preserve"> </w:t>
      </w:r>
      <w:r w:rsidRPr="00E10C86">
        <w:rPr>
          <w:rFonts w:eastAsia="Calibri" w:cstheme="minorHAnsi"/>
        </w:rPr>
        <w:t>or</w:t>
      </w:r>
      <w:r w:rsidRPr="00E10C86">
        <w:rPr>
          <w:rFonts w:eastAsia="Calibri" w:cstheme="minorHAnsi"/>
          <w:spacing w:val="66"/>
        </w:rPr>
        <w:t xml:space="preserve"> </w:t>
      </w:r>
      <w:r w:rsidRPr="00E10C86">
        <w:rPr>
          <w:rFonts w:eastAsia="Calibri" w:cstheme="minorHAnsi"/>
        </w:rPr>
        <w:t>condition</w:t>
      </w:r>
      <w:r w:rsidRPr="00E10C86">
        <w:rPr>
          <w:rFonts w:eastAsia="Calibri" w:cstheme="minorHAnsi"/>
          <w:spacing w:val="66"/>
        </w:rPr>
        <w:t xml:space="preserve"> </w:t>
      </w:r>
      <w:r w:rsidRPr="00E10C86">
        <w:rPr>
          <w:rFonts w:eastAsia="Calibri" w:cstheme="minorHAnsi"/>
        </w:rPr>
        <w:t>of</w:t>
      </w:r>
      <w:r w:rsidRPr="00E10C86">
        <w:rPr>
          <w:rFonts w:eastAsia="Calibri" w:cstheme="minorHAnsi"/>
          <w:spacing w:val="45"/>
        </w:rPr>
        <w:t xml:space="preserve"> </w:t>
      </w:r>
      <w:r w:rsidRPr="00E10C86">
        <w:rPr>
          <w:rFonts w:eastAsia="Calibri" w:cstheme="minorHAnsi"/>
        </w:rPr>
        <w:t>this</w:t>
      </w:r>
      <w:r w:rsidRPr="00E10C86">
        <w:rPr>
          <w:rFonts w:eastAsia="Calibri" w:cstheme="minorHAnsi"/>
          <w:spacing w:val="66"/>
        </w:rPr>
        <w:t xml:space="preserve"> </w:t>
      </w:r>
      <w:r w:rsidRPr="00E10C86">
        <w:rPr>
          <w:rFonts w:eastAsia="Calibri" w:cstheme="minorHAnsi"/>
        </w:rPr>
        <w:t>Framework Agreement,</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a</w:t>
      </w:r>
      <w:r w:rsidRPr="00E10C86">
        <w:rPr>
          <w:rFonts w:eastAsia="Calibri" w:cstheme="minorHAnsi"/>
          <w:spacing w:val="23"/>
        </w:rPr>
        <w:t xml:space="preserve"> </w:t>
      </w:r>
      <w:r w:rsidRPr="00E10C86">
        <w:rPr>
          <w:rFonts w:eastAsia="Calibri" w:cstheme="minorHAnsi"/>
        </w:rPr>
        <w:t>Contract</w:t>
      </w:r>
      <w:r w:rsidRPr="00E10C86">
        <w:rPr>
          <w:rFonts w:eastAsia="Calibri" w:cstheme="minorHAnsi"/>
          <w:spacing w:val="9"/>
        </w:rPr>
        <w:t xml:space="preserve"> </w:t>
      </w:r>
      <w:r w:rsidRPr="00E10C86">
        <w:rPr>
          <w:rFonts w:eastAsia="Calibri" w:cstheme="minorHAnsi"/>
        </w:rPr>
        <w:t>concluded</w:t>
      </w:r>
      <w:r w:rsidRPr="00E10C86">
        <w:rPr>
          <w:rFonts w:eastAsia="Calibri" w:cstheme="minorHAnsi"/>
          <w:spacing w:val="30"/>
        </w:rPr>
        <w:t xml:space="preserve"> </w:t>
      </w:r>
      <w:r w:rsidRPr="00E10C86">
        <w:rPr>
          <w:rFonts w:eastAsia="Calibri" w:cstheme="minorHAnsi"/>
        </w:rPr>
        <w:t>under</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Framework</w:t>
      </w:r>
      <w:r w:rsidRPr="00E10C86">
        <w:rPr>
          <w:rFonts w:eastAsia="Calibri" w:cstheme="minorHAnsi"/>
          <w:spacing w:val="9"/>
        </w:rPr>
        <w:t xml:space="preserve"> </w:t>
      </w:r>
      <w:r w:rsidRPr="00E10C86">
        <w:rPr>
          <w:rFonts w:eastAsia="Calibri" w:cstheme="minorHAnsi"/>
        </w:rPr>
        <w:t>Agreement;</w:t>
      </w:r>
    </w:p>
    <w:p w14:paraId="7CC353AA"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8.1.2</w:t>
      </w:r>
      <w:r w:rsidRPr="00E10C86">
        <w:rPr>
          <w:rFonts w:eastAsia="Calibri" w:cstheme="minorHAnsi"/>
        </w:rPr>
        <w:tab/>
        <w:t>The</w:t>
      </w:r>
      <w:r w:rsidRPr="00E10C86">
        <w:rPr>
          <w:rFonts w:eastAsia="Calibri" w:cstheme="minorHAnsi"/>
          <w:spacing w:val="45"/>
        </w:rPr>
        <w:t xml:space="preserve"> </w:t>
      </w:r>
      <w:r w:rsidRPr="00E10C86">
        <w:rPr>
          <w:rFonts w:eastAsia="Calibri" w:cstheme="minorHAnsi"/>
        </w:rPr>
        <w:t>Member</w:t>
      </w:r>
      <w:r w:rsidRPr="00E10C86">
        <w:rPr>
          <w:rFonts w:eastAsia="Calibri" w:cstheme="minorHAnsi"/>
          <w:spacing w:val="23"/>
        </w:rPr>
        <w:t xml:space="preserve"> </w:t>
      </w:r>
      <w:r w:rsidRPr="00E10C86">
        <w:rPr>
          <w:rFonts w:eastAsia="Calibri" w:cstheme="minorHAnsi"/>
        </w:rPr>
        <w:t>fails</w:t>
      </w:r>
      <w:r w:rsidRPr="00E10C86">
        <w:rPr>
          <w:rFonts w:eastAsia="Calibri" w:cstheme="minorHAnsi"/>
          <w:spacing w:val="30"/>
        </w:rPr>
        <w:t xml:space="preserve"> </w:t>
      </w:r>
      <w:r w:rsidRPr="00E10C86">
        <w:rPr>
          <w:rFonts w:eastAsia="Calibri" w:cstheme="minorHAnsi"/>
        </w:rPr>
        <w:t>to</w:t>
      </w:r>
      <w:r w:rsidRPr="00E10C86">
        <w:rPr>
          <w:rFonts w:eastAsia="Calibri" w:cstheme="minorHAnsi"/>
          <w:spacing w:val="45"/>
        </w:rPr>
        <w:t xml:space="preserve"> </w:t>
      </w:r>
      <w:r w:rsidRPr="00E10C86">
        <w:rPr>
          <w:rFonts w:eastAsia="Calibri" w:cstheme="minorHAnsi"/>
        </w:rPr>
        <w:t>perform</w:t>
      </w:r>
      <w:r w:rsidRPr="00E10C86">
        <w:rPr>
          <w:rFonts w:eastAsia="Calibri" w:cstheme="minorHAnsi"/>
          <w:spacing w:val="45"/>
        </w:rPr>
        <w:t xml:space="preserve"> </w:t>
      </w:r>
      <w:r w:rsidRPr="00E10C86">
        <w:rPr>
          <w:rFonts w:eastAsia="Calibri" w:cstheme="minorHAnsi"/>
        </w:rPr>
        <w:t>any</w:t>
      </w:r>
      <w:r w:rsidRPr="00E10C86">
        <w:rPr>
          <w:rFonts w:eastAsia="Calibri" w:cstheme="minorHAnsi"/>
          <w:spacing w:val="38"/>
        </w:rPr>
        <w:t xml:space="preserve"> </w:t>
      </w:r>
      <w:r w:rsidRPr="00E10C86">
        <w:rPr>
          <w:rFonts w:eastAsia="Calibri" w:cstheme="minorHAnsi"/>
        </w:rPr>
        <w:t>obligation</w:t>
      </w:r>
      <w:r w:rsidRPr="00E10C86">
        <w:rPr>
          <w:rFonts w:eastAsia="Calibri" w:cstheme="minorHAnsi"/>
          <w:spacing w:val="38"/>
        </w:rPr>
        <w:t xml:space="preserve"> </w:t>
      </w:r>
      <w:r w:rsidRPr="00E10C86">
        <w:rPr>
          <w:rFonts w:eastAsia="Calibri" w:cstheme="minorHAnsi"/>
        </w:rPr>
        <w:t>or</w:t>
      </w:r>
      <w:r w:rsidRPr="00E10C86">
        <w:rPr>
          <w:rFonts w:eastAsia="Calibri" w:cstheme="minorHAnsi"/>
          <w:spacing w:val="30"/>
        </w:rPr>
        <w:t xml:space="preserve"> </w:t>
      </w:r>
      <w:r w:rsidRPr="00E10C86">
        <w:rPr>
          <w:rFonts w:eastAsia="Calibri" w:cstheme="minorHAnsi"/>
        </w:rPr>
        <w:t>responsibility</w:t>
      </w:r>
      <w:r w:rsidRPr="00E10C86">
        <w:rPr>
          <w:rFonts w:eastAsia="Calibri" w:cstheme="minorHAnsi"/>
          <w:spacing w:val="38"/>
        </w:rPr>
        <w:t xml:space="preserve"> </w:t>
      </w:r>
      <w:r w:rsidRPr="00E10C86">
        <w:rPr>
          <w:rFonts w:eastAsia="Calibri" w:cstheme="minorHAnsi"/>
        </w:rPr>
        <w:t>under</w:t>
      </w:r>
      <w:r w:rsidRPr="00E10C86">
        <w:rPr>
          <w:rFonts w:eastAsia="Calibri" w:cstheme="minorHAnsi"/>
          <w:spacing w:val="30"/>
        </w:rPr>
        <w:t xml:space="preserve"> </w:t>
      </w:r>
      <w:r w:rsidRPr="00E10C86">
        <w:rPr>
          <w:rFonts w:eastAsia="Calibri" w:cstheme="minorHAnsi"/>
        </w:rPr>
        <w:t>this</w:t>
      </w:r>
      <w:r w:rsidRPr="00E10C86">
        <w:rPr>
          <w:rFonts w:eastAsia="Calibri" w:cstheme="minorHAnsi"/>
          <w:spacing w:val="30"/>
        </w:rPr>
        <w:t xml:space="preserve"> </w:t>
      </w:r>
      <w:r w:rsidRPr="00E10C86">
        <w:rPr>
          <w:rFonts w:eastAsia="Calibri" w:cstheme="minorHAnsi"/>
        </w:rPr>
        <w:t>Agreement</w:t>
      </w:r>
      <w:r w:rsidRPr="00E10C86">
        <w:rPr>
          <w:rFonts w:eastAsia="Calibri" w:cstheme="minorHAnsi"/>
          <w:spacing w:val="30"/>
        </w:rPr>
        <w:t xml:space="preserve"> </w:t>
      </w:r>
      <w:r w:rsidRPr="00E10C86">
        <w:rPr>
          <w:rFonts w:eastAsia="Calibri" w:cstheme="minorHAnsi"/>
        </w:rPr>
        <w:t>or</w:t>
      </w:r>
      <w:r w:rsidRPr="00E10C86">
        <w:rPr>
          <w:rFonts w:eastAsia="Calibri" w:cstheme="minorHAnsi"/>
          <w:spacing w:val="30"/>
        </w:rPr>
        <w:t xml:space="preserve"> </w:t>
      </w:r>
      <w:r w:rsidRPr="00E10C86">
        <w:rPr>
          <w:rFonts w:eastAsia="Calibri" w:cstheme="minorHAnsi"/>
        </w:rPr>
        <w:t>a Contract</w:t>
      </w:r>
      <w:r w:rsidRPr="00E10C86">
        <w:rPr>
          <w:rFonts w:eastAsia="Calibri" w:cstheme="minorHAnsi"/>
          <w:spacing w:val="45"/>
        </w:rPr>
        <w:t xml:space="preserve"> </w:t>
      </w:r>
      <w:r w:rsidRPr="00E10C86">
        <w:rPr>
          <w:rFonts w:eastAsia="Calibri" w:cstheme="minorHAnsi"/>
        </w:rPr>
        <w:t>concluded</w:t>
      </w:r>
      <w:r w:rsidRPr="00E10C86">
        <w:rPr>
          <w:rFonts w:eastAsia="Calibri" w:cstheme="minorHAnsi"/>
          <w:spacing w:val="52"/>
        </w:rPr>
        <w:t xml:space="preserve"> </w:t>
      </w:r>
      <w:r w:rsidRPr="00E10C86">
        <w:rPr>
          <w:rFonts w:eastAsia="Calibri" w:cstheme="minorHAnsi"/>
        </w:rPr>
        <w:t>under</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Framework</w:t>
      </w:r>
      <w:r w:rsidRPr="00E10C86">
        <w:rPr>
          <w:rFonts w:eastAsia="Calibri" w:cstheme="minorHAnsi"/>
          <w:spacing w:val="38"/>
        </w:rPr>
        <w:t xml:space="preserve"> </w:t>
      </w:r>
      <w:r w:rsidRPr="00E10C86">
        <w:rPr>
          <w:rFonts w:eastAsia="Calibri" w:cstheme="minorHAnsi"/>
        </w:rPr>
        <w:t>Agreement,</w:t>
      </w:r>
      <w:r w:rsidRPr="00E10C86">
        <w:rPr>
          <w:rFonts w:eastAsia="Calibri" w:cstheme="minorHAnsi"/>
          <w:spacing w:val="45"/>
        </w:rPr>
        <w:t xml:space="preserve"> </w:t>
      </w:r>
      <w:r w:rsidRPr="00E10C86">
        <w:rPr>
          <w:rFonts w:eastAsia="Calibri" w:cstheme="minorHAnsi"/>
        </w:rPr>
        <w:t>and,</w:t>
      </w:r>
      <w:r w:rsidRPr="00E10C86">
        <w:rPr>
          <w:rFonts w:eastAsia="Calibri" w:cstheme="minorHAnsi"/>
          <w:spacing w:val="52"/>
        </w:rPr>
        <w:t xml:space="preserve"> </w:t>
      </w:r>
      <w:r w:rsidRPr="00E10C86">
        <w:rPr>
          <w:rFonts w:eastAsia="Calibri" w:cstheme="minorHAnsi"/>
        </w:rPr>
        <w:t>if</w:t>
      </w:r>
      <w:r w:rsidRPr="00E10C86">
        <w:rPr>
          <w:rFonts w:eastAsia="Calibri" w:cstheme="minorHAnsi"/>
          <w:spacing w:val="30"/>
        </w:rPr>
        <w:t xml:space="preserve"> </w:t>
      </w:r>
      <w:r w:rsidRPr="00E10C86">
        <w:rPr>
          <w:rFonts w:eastAsia="Calibri" w:cstheme="minorHAnsi"/>
        </w:rPr>
        <w:t>such</w:t>
      </w:r>
      <w:r w:rsidRPr="00E10C86">
        <w:rPr>
          <w:rFonts w:eastAsia="Calibri" w:cstheme="minorHAnsi"/>
          <w:spacing w:val="52"/>
        </w:rPr>
        <w:t xml:space="preserve"> </w:t>
      </w:r>
      <w:r w:rsidRPr="00E10C86">
        <w:rPr>
          <w:rFonts w:eastAsia="Calibri" w:cstheme="minorHAnsi"/>
        </w:rPr>
        <w:t>breach</w:t>
      </w:r>
      <w:r w:rsidRPr="00E10C86">
        <w:rPr>
          <w:rFonts w:eastAsia="Calibri" w:cstheme="minorHAnsi"/>
          <w:spacing w:val="45"/>
        </w:rPr>
        <w:t xml:space="preserve"> </w:t>
      </w:r>
      <w:r w:rsidRPr="00E10C86">
        <w:rPr>
          <w:rFonts w:eastAsia="Calibri" w:cstheme="minorHAnsi"/>
        </w:rPr>
        <w:t>is</w:t>
      </w:r>
      <w:r w:rsidRPr="00E10C86">
        <w:rPr>
          <w:rFonts w:eastAsia="Calibri" w:cstheme="minorHAnsi"/>
          <w:spacing w:val="38"/>
        </w:rPr>
        <w:t xml:space="preserve"> </w:t>
      </w:r>
      <w:r w:rsidRPr="00E10C86">
        <w:rPr>
          <w:rFonts w:eastAsia="Calibri" w:cstheme="minorHAnsi"/>
        </w:rPr>
        <w:t>capable</w:t>
      </w:r>
      <w:r w:rsidRPr="00E10C86">
        <w:rPr>
          <w:rFonts w:eastAsia="Calibri" w:cstheme="minorHAnsi"/>
          <w:spacing w:val="38"/>
        </w:rPr>
        <w:t xml:space="preserve"> </w:t>
      </w:r>
      <w:r w:rsidRPr="00E10C86">
        <w:rPr>
          <w:rFonts w:eastAsia="Calibri" w:cstheme="minorHAnsi"/>
        </w:rPr>
        <w:t>of being</w:t>
      </w:r>
      <w:r w:rsidRPr="00E10C86">
        <w:rPr>
          <w:rFonts w:eastAsia="Calibri" w:cstheme="minorHAnsi"/>
          <w:spacing w:val="38"/>
        </w:rPr>
        <w:t xml:space="preserve"> </w:t>
      </w:r>
      <w:r w:rsidRPr="00E10C86">
        <w:rPr>
          <w:rFonts w:eastAsia="Calibri" w:cstheme="minorHAnsi"/>
        </w:rPr>
        <w:t>remedied, fails</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remedy</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breach</w:t>
      </w:r>
      <w:r w:rsidRPr="00E10C86">
        <w:rPr>
          <w:rFonts w:eastAsia="Calibri" w:cstheme="minorHAnsi"/>
          <w:spacing w:val="30"/>
        </w:rPr>
        <w:t xml:space="preserve"> </w:t>
      </w:r>
      <w:r w:rsidRPr="00E10C86">
        <w:rPr>
          <w:rFonts w:eastAsia="Calibri" w:cstheme="minorHAnsi"/>
        </w:rPr>
        <w:t>within</w:t>
      </w:r>
      <w:r w:rsidRPr="00E10C86">
        <w:rPr>
          <w:rFonts w:eastAsia="Calibri" w:cstheme="minorHAnsi"/>
          <w:spacing w:val="30"/>
        </w:rPr>
        <w:t xml:space="preserve"> </w:t>
      </w:r>
      <w:r w:rsidRPr="00E10C86">
        <w:rPr>
          <w:rFonts w:eastAsia="Calibri" w:cstheme="minorHAnsi"/>
        </w:rPr>
        <w:t>fourteen</w:t>
      </w:r>
      <w:r w:rsidRPr="00E10C86">
        <w:rPr>
          <w:rFonts w:eastAsia="Calibri" w:cstheme="minorHAnsi"/>
          <w:spacing w:val="38"/>
        </w:rPr>
        <w:t xml:space="preserve"> </w:t>
      </w:r>
      <w:r w:rsidRPr="00E10C86">
        <w:rPr>
          <w:rFonts w:eastAsia="Calibri" w:cstheme="minorHAnsi"/>
        </w:rPr>
        <w:t>(14)</w:t>
      </w:r>
      <w:r w:rsidRPr="00E10C86">
        <w:rPr>
          <w:rFonts w:eastAsia="Calibri" w:cstheme="minorHAnsi"/>
          <w:spacing w:val="38"/>
        </w:rPr>
        <w:t xml:space="preserve"> </w:t>
      </w:r>
      <w:r w:rsidRPr="00E10C86">
        <w:rPr>
          <w:rFonts w:eastAsia="Calibri" w:cstheme="minorHAnsi"/>
        </w:rPr>
        <w:t>days</w:t>
      </w:r>
      <w:r w:rsidRPr="00E10C86">
        <w:rPr>
          <w:rFonts w:eastAsia="Calibri" w:cstheme="minorHAnsi"/>
          <w:spacing w:val="30"/>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notice</w:t>
      </w:r>
      <w:r w:rsidRPr="00E10C86">
        <w:rPr>
          <w:rFonts w:eastAsia="Calibri" w:cstheme="minorHAnsi"/>
          <w:spacing w:val="30"/>
        </w:rPr>
        <w:t xml:space="preserve"> </w:t>
      </w:r>
      <w:r w:rsidRPr="00E10C86">
        <w:rPr>
          <w:rFonts w:eastAsia="Calibri" w:cstheme="minorHAnsi"/>
        </w:rPr>
        <w:t>given</w:t>
      </w:r>
      <w:r w:rsidRPr="00E10C86">
        <w:rPr>
          <w:rFonts w:eastAsia="Calibri" w:cstheme="minorHAnsi"/>
          <w:spacing w:val="38"/>
        </w:rPr>
        <w:t xml:space="preserve"> </w:t>
      </w:r>
      <w:r w:rsidRPr="00E10C86">
        <w:rPr>
          <w:rFonts w:eastAsia="Calibri" w:cstheme="minorHAnsi"/>
        </w:rPr>
        <w:t>by the</w:t>
      </w:r>
      <w:r w:rsidRPr="00E10C86">
        <w:rPr>
          <w:rFonts w:eastAsia="Calibri" w:cstheme="minorHAnsi"/>
          <w:spacing w:val="16"/>
        </w:rPr>
        <w:t xml:space="preserve"> </w:t>
      </w:r>
      <w:r w:rsidRPr="00E10C86">
        <w:rPr>
          <w:rFonts w:eastAsia="Calibri" w:cstheme="minorHAnsi"/>
        </w:rPr>
        <w:t>Client</w:t>
      </w:r>
      <w:r w:rsidRPr="00E10C86">
        <w:rPr>
          <w:rFonts w:eastAsia="Calibri" w:cstheme="minorHAnsi"/>
          <w:spacing w:val="16"/>
        </w:rPr>
        <w:t xml:space="preserve"> </w:t>
      </w:r>
      <w:r w:rsidRPr="00E10C86">
        <w:rPr>
          <w:rFonts w:eastAsia="Calibri" w:cstheme="minorHAnsi"/>
        </w:rPr>
        <w:t>requiring</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Member</w:t>
      </w:r>
      <w:r w:rsidRPr="00E10C86">
        <w:rPr>
          <w:rFonts w:eastAsia="Calibri" w:cstheme="minorHAnsi"/>
          <w:spacing w:val="2"/>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do</w:t>
      </w:r>
      <w:r w:rsidRPr="00E10C86">
        <w:rPr>
          <w:rFonts w:eastAsia="Calibri" w:cstheme="minorHAnsi"/>
          <w:spacing w:val="23"/>
        </w:rPr>
        <w:t xml:space="preserve"> </w:t>
      </w:r>
      <w:r w:rsidRPr="00E10C86">
        <w:rPr>
          <w:rFonts w:eastAsia="Calibri" w:cstheme="minorHAnsi"/>
        </w:rPr>
        <w:t>so;</w:t>
      </w:r>
    </w:p>
    <w:p w14:paraId="6C6D951E"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8.1.3</w:t>
      </w:r>
      <w:r w:rsidRPr="00E10C86">
        <w:rPr>
          <w:rFonts w:eastAsia="Calibri" w:cstheme="minorHAnsi"/>
        </w:rPr>
        <w:tab/>
        <w:t>The</w:t>
      </w:r>
      <w:r w:rsidRPr="00E10C86">
        <w:rPr>
          <w:rFonts w:eastAsia="Calibri" w:cstheme="minorHAnsi"/>
          <w:spacing w:val="52"/>
        </w:rPr>
        <w:t xml:space="preserve"> </w:t>
      </w:r>
      <w:r w:rsidRPr="00E10C86">
        <w:rPr>
          <w:rFonts w:eastAsia="Calibri" w:cstheme="minorHAnsi"/>
        </w:rPr>
        <w:t>Member’s</w:t>
      </w:r>
      <w:r w:rsidRPr="00E10C86">
        <w:rPr>
          <w:rFonts w:eastAsia="Calibri" w:cstheme="minorHAnsi"/>
          <w:spacing w:val="45"/>
        </w:rPr>
        <w:t xml:space="preserve"> </w:t>
      </w:r>
      <w:r w:rsidRPr="00E10C86">
        <w:rPr>
          <w:rFonts w:eastAsia="Calibri" w:cstheme="minorHAnsi"/>
        </w:rPr>
        <w:t>performance</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30"/>
        </w:rPr>
        <w:t xml:space="preserve"> </w:t>
      </w:r>
      <w:r w:rsidRPr="00E10C86">
        <w:rPr>
          <w:rFonts w:eastAsia="Calibri" w:cstheme="minorHAnsi"/>
        </w:rPr>
        <w:t>an</w:t>
      </w:r>
      <w:r w:rsidRPr="00E10C86">
        <w:rPr>
          <w:rFonts w:eastAsia="Calibri" w:cstheme="minorHAnsi"/>
          <w:spacing w:val="45"/>
        </w:rPr>
        <w:t xml:space="preserve"> </w:t>
      </w:r>
      <w:r w:rsidRPr="00E10C86">
        <w:rPr>
          <w:rFonts w:eastAsia="Calibri" w:cstheme="minorHAnsi"/>
        </w:rPr>
        <w:t>obligation</w:t>
      </w:r>
      <w:r w:rsidRPr="00E10C86">
        <w:rPr>
          <w:rFonts w:eastAsia="Calibri" w:cstheme="minorHAnsi"/>
          <w:spacing w:val="45"/>
        </w:rPr>
        <w:t xml:space="preserve"> </w:t>
      </w:r>
      <w:r w:rsidRPr="00E10C86">
        <w:rPr>
          <w:rFonts w:eastAsia="Calibri" w:cstheme="minorHAnsi"/>
        </w:rPr>
        <w:t>under</w:t>
      </w:r>
      <w:r w:rsidRPr="00E10C86">
        <w:rPr>
          <w:rFonts w:eastAsia="Calibri" w:cstheme="minorHAnsi"/>
          <w:spacing w:val="30"/>
        </w:rPr>
        <w:t xml:space="preserve"> </w:t>
      </w:r>
      <w:r w:rsidRPr="00E10C86">
        <w:rPr>
          <w:rFonts w:eastAsia="Calibri" w:cstheme="minorHAnsi"/>
        </w:rPr>
        <w:t>a</w:t>
      </w:r>
      <w:r w:rsidRPr="00E10C86">
        <w:rPr>
          <w:rFonts w:eastAsia="Calibri" w:cstheme="minorHAnsi"/>
          <w:spacing w:val="45"/>
        </w:rPr>
        <w:t xml:space="preserve"> </w:t>
      </w:r>
      <w:r w:rsidRPr="00E10C86">
        <w:rPr>
          <w:rFonts w:eastAsia="Calibri" w:cstheme="minorHAnsi"/>
        </w:rPr>
        <w:t>Contract</w:t>
      </w:r>
      <w:r w:rsidRPr="00E10C86">
        <w:rPr>
          <w:rFonts w:eastAsia="Calibri" w:cstheme="minorHAnsi"/>
          <w:spacing w:val="45"/>
        </w:rPr>
        <w:t xml:space="preserve"> </w:t>
      </w:r>
      <w:r w:rsidRPr="00E10C86">
        <w:rPr>
          <w:rFonts w:eastAsia="Calibri" w:cstheme="minorHAnsi"/>
        </w:rPr>
        <w:t>is</w:t>
      </w:r>
      <w:r w:rsidRPr="00E10C86">
        <w:rPr>
          <w:rFonts w:eastAsia="Calibri" w:cstheme="minorHAnsi"/>
          <w:spacing w:val="45"/>
        </w:rPr>
        <w:t xml:space="preserve"> </w:t>
      </w:r>
      <w:r w:rsidRPr="00E10C86">
        <w:rPr>
          <w:rFonts w:eastAsia="Calibri" w:cstheme="minorHAnsi"/>
        </w:rPr>
        <w:t>not</w:t>
      </w:r>
      <w:r w:rsidRPr="00E10C86">
        <w:rPr>
          <w:rFonts w:eastAsia="Calibri" w:cstheme="minorHAnsi"/>
          <w:spacing w:val="38"/>
        </w:rPr>
        <w:t xml:space="preserve"> </w:t>
      </w:r>
      <w:r w:rsidRPr="00E10C86">
        <w:rPr>
          <w:rFonts w:eastAsia="Calibri" w:cstheme="minorHAnsi"/>
        </w:rPr>
        <w:t>in</w:t>
      </w:r>
      <w:r w:rsidRPr="00E10C86">
        <w:rPr>
          <w:rFonts w:eastAsia="Calibri" w:cstheme="minorHAnsi"/>
          <w:spacing w:val="45"/>
        </w:rPr>
        <w:t xml:space="preserve"> </w:t>
      </w:r>
      <w:r w:rsidRPr="00E10C86">
        <w:rPr>
          <w:rFonts w:eastAsia="Calibri" w:cstheme="minorHAnsi"/>
        </w:rPr>
        <w:t>accordance</w:t>
      </w:r>
      <w:r w:rsidRPr="00E10C86">
        <w:rPr>
          <w:rFonts w:eastAsia="Calibri" w:cstheme="minorHAnsi"/>
          <w:spacing w:val="45"/>
        </w:rPr>
        <w:t xml:space="preserve"> </w:t>
      </w:r>
      <w:r w:rsidRPr="00E10C86">
        <w:rPr>
          <w:rFonts w:eastAsia="Calibri" w:cstheme="minorHAnsi"/>
        </w:rPr>
        <w:t>with the</w:t>
      </w:r>
      <w:r w:rsidRPr="00E10C86">
        <w:rPr>
          <w:rFonts w:eastAsia="Calibri" w:cstheme="minorHAnsi"/>
          <w:spacing w:val="38"/>
        </w:rPr>
        <w:t xml:space="preserve"> </w:t>
      </w:r>
      <w:r w:rsidRPr="00E10C86">
        <w:rPr>
          <w:rFonts w:eastAsia="Calibri" w:cstheme="minorHAnsi"/>
        </w:rPr>
        <w:t>terms</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30"/>
        </w:rPr>
        <w:t xml:space="preserve"> </w:t>
      </w:r>
      <w:r w:rsidRPr="00E10C86">
        <w:rPr>
          <w:rFonts w:eastAsia="Calibri" w:cstheme="minorHAnsi"/>
        </w:rPr>
        <w:t>this</w:t>
      </w:r>
      <w:r w:rsidRPr="00E10C86">
        <w:rPr>
          <w:rFonts w:eastAsia="Calibri" w:cstheme="minorHAnsi"/>
          <w:spacing w:val="52"/>
        </w:rPr>
        <w:t xml:space="preserve"> </w:t>
      </w:r>
      <w:r w:rsidRPr="00E10C86">
        <w:rPr>
          <w:rFonts w:eastAsia="Calibri" w:cstheme="minorHAnsi"/>
        </w:rPr>
        <w:t>Framework</w:t>
      </w:r>
      <w:r w:rsidRPr="00E10C86">
        <w:rPr>
          <w:rFonts w:eastAsia="Calibri" w:cstheme="minorHAnsi"/>
          <w:spacing w:val="45"/>
        </w:rPr>
        <w:t xml:space="preserve"> </w:t>
      </w:r>
      <w:r w:rsidRPr="00E10C86">
        <w:rPr>
          <w:rFonts w:eastAsia="Calibri" w:cstheme="minorHAnsi"/>
        </w:rPr>
        <w:t>Agreement</w:t>
      </w:r>
      <w:r w:rsidRPr="00E10C86">
        <w:rPr>
          <w:rFonts w:eastAsia="Calibri" w:cstheme="minorHAnsi"/>
          <w:spacing w:val="52"/>
        </w:rPr>
        <w:t xml:space="preserve"> </w:t>
      </w:r>
      <w:r w:rsidRPr="00E10C86">
        <w:rPr>
          <w:rFonts w:eastAsia="Calibri" w:cstheme="minorHAnsi"/>
        </w:rPr>
        <w:t>or</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52"/>
        </w:rPr>
        <w:t xml:space="preserve"> </w:t>
      </w:r>
      <w:r w:rsidRPr="00E10C86">
        <w:rPr>
          <w:rFonts w:eastAsia="Calibri" w:cstheme="minorHAnsi"/>
        </w:rPr>
        <w:t>relevant</w:t>
      </w:r>
      <w:r w:rsidRPr="00E10C86">
        <w:rPr>
          <w:rFonts w:eastAsia="Calibri" w:cstheme="minorHAnsi"/>
          <w:spacing w:val="38"/>
        </w:rPr>
        <w:t xml:space="preserve"> </w:t>
      </w:r>
      <w:r w:rsidRPr="00E10C86">
        <w:rPr>
          <w:rFonts w:eastAsia="Calibri" w:cstheme="minorHAnsi"/>
        </w:rPr>
        <w:t>Contract,</w:t>
      </w:r>
      <w:r w:rsidRPr="00E10C86">
        <w:rPr>
          <w:rFonts w:eastAsia="Calibri" w:cstheme="minorHAnsi"/>
          <w:spacing w:val="59"/>
        </w:rPr>
        <w:t xml:space="preserve"> </w:t>
      </w:r>
      <w:r w:rsidRPr="00E10C86">
        <w:rPr>
          <w:rFonts w:eastAsia="Calibri" w:cstheme="minorHAnsi"/>
        </w:rPr>
        <w:t>or</w:t>
      </w:r>
      <w:r w:rsidRPr="00E10C86">
        <w:rPr>
          <w:rFonts w:eastAsia="Calibri" w:cstheme="minorHAnsi"/>
          <w:spacing w:val="38"/>
        </w:rPr>
        <w:t xml:space="preserve"> </w:t>
      </w:r>
      <w:r w:rsidRPr="00E10C86">
        <w:rPr>
          <w:rFonts w:eastAsia="Calibri" w:cstheme="minorHAnsi"/>
        </w:rPr>
        <w:t>fails</w:t>
      </w:r>
      <w:r w:rsidRPr="00E10C86">
        <w:rPr>
          <w:rFonts w:eastAsia="Calibri" w:cstheme="minorHAnsi"/>
          <w:spacing w:val="45"/>
        </w:rPr>
        <w:t xml:space="preserve"> </w:t>
      </w:r>
      <w:r w:rsidRPr="00E10C86">
        <w:rPr>
          <w:rFonts w:eastAsia="Calibri" w:cstheme="minorHAnsi"/>
        </w:rPr>
        <w:t>to</w:t>
      </w:r>
      <w:r w:rsidRPr="00E10C86">
        <w:rPr>
          <w:rFonts w:eastAsia="Calibri" w:cstheme="minorHAnsi"/>
          <w:spacing w:val="45"/>
        </w:rPr>
        <w:t xml:space="preserve"> </w:t>
      </w:r>
      <w:r w:rsidRPr="00E10C86">
        <w:rPr>
          <w:rFonts w:eastAsia="Calibri" w:cstheme="minorHAnsi"/>
        </w:rPr>
        <w:t>meet</w:t>
      </w:r>
      <w:r w:rsidRPr="00E10C86">
        <w:rPr>
          <w:rFonts w:eastAsia="Calibri" w:cstheme="minorHAnsi"/>
          <w:spacing w:val="45"/>
        </w:rPr>
        <w:t xml:space="preserve"> </w:t>
      </w:r>
      <w:r w:rsidRPr="00E10C86">
        <w:rPr>
          <w:rFonts w:eastAsia="Calibri" w:cstheme="minorHAnsi"/>
        </w:rPr>
        <w:t>any standard</w:t>
      </w:r>
      <w:r w:rsidRPr="00E10C86">
        <w:rPr>
          <w:rFonts w:eastAsia="Calibri" w:cstheme="minorHAnsi"/>
          <w:spacing w:val="30"/>
        </w:rPr>
        <w:t xml:space="preserve"> </w:t>
      </w:r>
      <w:r w:rsidRPr="00E10C86">
        <w:rPr>
          <w:rFonts w:eastAsia="Calibri" w:cstheme="minorHAnsi"/>
        </w:rPr>
        <w:t>prescribed</w:t>
      </w:r>
      <w:r w:rsidRPr="00E10C86">
        <w:rPr>
          <w:rFonts w:eastAsia="Calibri" w:cstheme="minorHAnsi"/>
          <w:spacing w:val="23"/>
        </w:rPr>
        <w:t xml:space="preserve"> </w:t>
      </w:r>
      <w:r w:rsidRPr="00E10C86">
        <w:rPr>
          <w:rFonts w:eastAsia="Calibri" w:cstheme="minorHAnsi"/>
        </w:rPr>
        <w:t>by</w:t>
      </w:r>
      <w:r w:rsidRPr="00E10C86">
        <w:rPr>
          <w:rFonts w:eastAsia="Calibri" w:cstheme="minorHAnsi"/>
          <w:spacing w:val="16"/>
        </w:rPr>
        <w:t xml:space="preserve"> </w:t>
      </w:r>
      <w:r w:rsidRPr="00E10C86">
        <w:rPr>
          <w:rFonts w:eastAsia="Calibri" w:cstheme="minorHAnsi"/>
        </w:rPr>
        <w:t>law;</w:t>
      </w:r>
    </w:p>
    <w:p w14:paraId="42FEA38C"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8.1.4</w:t>
      </w:r>
      <w:r w:rsidRPr="00E10C86">
        <w:rPr>
          <w:rFonts w:eastAsia="Calibri" w:cstheme="minorHAnsi"/>
        </w:rPr>
        <w:tab/>
        <w:t>Any</w:t>
      </w:r>
      <w:r w:rsidRPr="00E10C86">
        <w:rPr>
          <w:rFonts w:eastAsia="Calibri" w:cstheme="minorHAnsi"/>
          <w:spacing w:val="30"/>
        </w:rPr>
        <w:t xml:space="preserve"> </w:t>
      </w:r>
      <w:r w:rsidRPr="00E10C86">
        <w:rPr>
          <w:rFonts w:eastAsia="Calibri" w:cstheme="minorHAnsi"/>
        </w:rPr>
        <w:t>person</w:t>
      </w:r>
      <w:r w:rsidRPr="00E10C86">
        <w:rPr>
          <w:rFonts w:eastAsia="Calibri" w:cstheme="minorHAnsi"/>
          <w:spacing w:val="30"/>
        </w:rPr>
        <w:t xml:space="preserve"> </w:t>
      </w:r>
      <w:r w:rsidRPr="00E10C86">
        <w:rPr>
          <w:rFonts w:eastAsia="Calibri" w:cstheme="minorHAnsi"/>
        </w:rPr>
        <w:t>employed</w:t>
      </w:r>
      <w:r w:rsidRPr="00E10C86">
        <w:rPr>
          <w:rFonts w:eastAsia="Calibri" w:cstheme="minorHAnsi"/>
          <w:spacing w:val="38"/>
        </w:rPr>
        <w:t xml:space="preserve"> </w:t>
      </w:r>
      <w:r w:rsidRPr="00E10C86">
        <w:rPr>
          <w:rFonts w:eastAsia="Calibri" w:cstheme="minorHAnsi"/>
        </w:rPr>
        <w:t>by</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Member</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23"/>
        </w:rPr>
        <w:t xml:space="preserve"> </w:t>
      </w:r>
      <w:r w:rsidRPr="00E10C86">
        <w:rPr>
          <w:rFonts w:eastAsia="Calibri" w:cstheme="minorHAnsi"/>
        </w:rPr>
        <w:t>acting</w:t>
      </w:r>
      <w:r w:rsidRPr="00E10C86">
        <w:rPr>
          <w:rFonts w:eastAsia="Calibri" w:cstheme="minorHAnsi"/>
          <w:spacing w:val="30"/>
        </w:rPr>
        <w:t xml:space="preserve"> </w:t>
      </w:r>
      <w:r w:rsidRPr="00E10C86">
        <w:rPr>
          <w:rFonts w:eastAsia="Calibri" w:cstheme="minorHAnsi"/>
        </w:rPr>
        <w:t>on</w:t>
      </w:r>
      <w:r w:rsidRPr="00E10C86">
        <w:rPr>
          <w:rFonts w:eastAsia="Calibri" w:cstheme="minorHAnsi"/>
          <w:spacing w:val="38"/>
        </w:rPr>
        <w:t xml:space="preserve"> </w:t>
      </w:r>
      <w:r w:rsidRPr="00E10C86">
        <w:rPr>
          <w:rFonts w:eastAsia="Calibri" w:cstheme="minorHAnsi"/>
        </w:rPr>
        <w:t>its</w:t>
      </w:r>
      <w:r w:rsidRPr="00E10C86">
        <w:rPr>
          <w:rFonts w:eastAsia="Calibri" w:cstheme="minorHAnsi"/>
          <w:spacing w:val="38"/>
        </w:rPr>
        <w:t xml:space="preserve"> </w:t>
      </w:r>
      <w:r w:rsidRPr="00E10C86">
        <w:rPr>
          <w:rFonts w:eastAsia="Calibri" w:cstheme="minorHAnsi"/>
        </w:rPr>
        <w:t>behalf</w:t>
      </w:r>
      <w:r w:rsidRPr="00E10C86">
        <w:rPr>
          <w:rFonts w:eastAsia="Calibri" w:cstheme="minorHAnsi"/>
          <w:spacing w:val="16"/>
        </w:rPr>
        <w:t xml:space="preserve"> </w:t>
      </w:r>
      <w:r w:rsidRPr="00E10C86">
        <w:rPr>
          <w:rFonts w:eastAsia="Calibri" w:cstheme="minorHAnsi"/>
        </w:rPr>
        <w:t>offers</w:t>
      </w:r>
      <w:r w:rsidRPr="00E10C86">
        <w:rPr>
          <w:rFonts w:eastAsia="Calibri" w:cstheme="minorHAnsi"/>
          <w:spacing w:val="38"/>
        </w:rPr>
        <w:t xml:space="preserve"> </w:t>
      </w:r>
      <w:r w:rsidRPr="00E10C86">
        <w:rPr>
          <w:rFonts w:eastAsia="Calibri" w:cstheme="minorHAnsi"/>
        </w:rPr>
        <w:t>or</w:t>
      </w:r>
      <w:r w:rsidRPr="00E10C86">
        <w:rPr>
          <w:rFonts w:eastAsia="Calibri" w:cstheme="minorHAnsi"/>
          <w:spacing w:val="23"/>
        </w:rPr>
        <w:t xml:space="preserve"> </w:t>
      </w:r>
      <w:r w:rsidRPr="00E10C86">
        <w:rPr>
          <w:rFonts w:eastAsia="Calibri" w:cstheme="minorHAnsi"/>
        </w:rPr>
        <w:t>appears</w:t>
      </w:r>
      <w:r w:rsidRPr="00E10C86">
        <w:rPr>
          <w:rFonts w:eastAsia="Calibri" w:cstheme="minorHAnsi"/>
          <w:spacing w:val="30"/>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offer</w:t>
      </w:r>
      <w:r w:rsidRPr="00E10C86">
        <w:rPr>
          <w:rFonts w:eastAsia="Calibri" w:cstheme="minorHAnsi"/>
          <w:spacing w:val="16"/>
        </w:rPr>
        <w:t xml:space="preserve"> </w:t>
      </w:r>
      <w:r w:rsidRPr="00E10C86">
        <w:rPr>
          <w:rFonts w:eastAsia="Calibri" w:cstheme="minorHAnsi"/>
        </w:rPr>
        <w:t>a corrupt</w:t>
      </w:r>
      <w:r w:rsidRPr="00E10C86">
        <w:rPr>
          <w:rFonts w:eastAsia="Calibri" w:cstheme="minorHAnsi"/>
          <w:spacing w:val="45"/>
        </w:rPr>
        <w:t xml:space="preserve"> </w:t>
      </w:r>
      <w:r w:rsidRPr="00E10C86">
        <w:rPr>
          <w:rFonts w:eastAsia="Calibri" w:cstheme="minorHAnsi"/>
        </w:rPr>
        <w:t>gift</w:t>
      </w:r>
      <w:r w:rsidRPr="00E10C86">
        <w:rPr>
          <w:rFonts w:eastAsia="Calibri" w:cstheme="minorHAnsi"/>
          <w:spacing w:val="45"/>
        </w:rPr>
        <w:t xml:space="preserve"> </w:t>
      </w:r>
      <w:r w:rsidRPr="00E10C86">
        <w:rPr>
          <w:rFonts w:eastAsia="Calibri" w:cstheme="minorHAnsi"/>
        </w:rPr>
        <w:t>or</w:t>
      </w:r>
      <w:r w:rsidRPr="00E10C86">
        <w:rPr>
          <w:rFonts w:eastAsia="Calibri" w:cstheme="minorHAnsi"/>
          <w:spacing w:val="52"/>
        </w:rPr>
        <w:t xml:space="preserve"> </w:t>
      </w:r>
      <w:r w:rsidRPr="00E10C86">
        <w:rPr>
          <w:rFonts w:eastAsia="Calibri" w:cstheme="minorHAnsi"/>
        </w:rPr>
        <w:t>inducement</w:t>
      </w:r>
      <w:r w:rsidRPr="00E10C86">
        <w:rPr>
          <w:rFonts w:eastAsia="Calibri" w:cstheme="minorHAnsi"/>
          <w:spacing w:val="59"/>
        </w:rPr>
        <w:t xml:space="preserve"> </w:t>
      </w:r>
      <w:r w:rsidRPr="00E10C86">
        <w:rPr>
          <w:rFonts w:eastAsia="Calibri" w:cstheme="minorHAnsi"/>
        </w:rPr>
        <w:t>in the sense</w:t>
      </w:r>
      <w:r w:rsidRPr="00E10C86">
        <w:rPr>
          <w:rFonts w:eastAsia="Calibri" w:cstheme="minorHAnsi"/>
          <w:spacing w:val="59"/>
        </w:rPr>
        <w:t xml:space="preserve"> </w:t>
      </w:r>
      <w:r w:rsidRPr="00E10C86">
        <w:rPr>
          <w:rFonts w:eastAsia="Calibri" w:cstheme="minorHAnsi"/>
        </w:rPr>
        <w:t>set</w:t>
      </w:r>
      <w:r w:rsidRPr="00E10C86">
        <w:rPr>
          <w:rFonts w:eastAsia="Calibri" w:cstheme="minorHAnsi"/>
          <w:spacing w:val="45"/>
        </w:rPr>
        <w:t xml:space="preserve"> </w:t>
      </w:r>
      <w:r w:rsidRPr="00E10C86">
        <w:rPr>
          <w:rFonts w:eastAsia="Calibri" w:cstheme="minorHAnsi"/>
        </w:rPr>
        <w:t>out</w:t>
      </w:r>
      <w:r w:rsidRPr="00E10C86">
        <w:rPr>
          <w:rFonts w:eastAsia="Calibri" w:cstheme="minorHAnsi"/>
          <w:spacing w:val="52"/>
        </w:rPr>
        <w:t xml:space="preserve"> </w:t>
      </w:r>
      <w:r w:rsidRPr="00E10C86">
        <w:rPr>
          <w:rFonts w:eastAsia="Calibri" w:cstheme="minorHAnsi"/>
        </w:rPr>
        <w:t>in</w:t>
      </w:r>
      <w:r w:rsidRPr="00E10C86">
        <w:rPr>
          <w:rFonts w:eastAsia="Calibri" w:cstheme="minorHAnsi"/>
          <w:spacing w:val="52"/>
        </w:rPr>
        <w:t xml:space="preserve"> </w:t>
      </w:r>
      <w:r w:rsidRPr="00E10C86">
        <w:rPr>
          <w:rFonts w:eastAsia="Calibri" w:cstheme="minorHAnsi"/>
        </w:rPr>
        <w:t>Clause</w:t>
      </w:r>
      <w:r w:rsidRPr="00E10C86">
        <w:rPr>
          <w:rFonts w:eastAsia="Calibri" w:cstheme="minorHAnsi"/>
          <w:spacing w:val="52"/>
        </w:rPr>
        <w:t xml:space="preserve"> </w:t>
      </w:r>
      <w:r w:rsidRPr="00E10C86">
        <w:rPr>
          <w:rFonts w:eastAsia="Calibri" w:cstheme="minorHAnsi"/>
        </w:rPr>
        <w:t>7.5</w:t>
      </w:r>
      <w:r w:rsidRPr="00E10C86">
        <w:rPr>
          <w:rFonts w:eastAsia="Calibri" w:cstheme="minorHAnsi"/>
          <w:spacing w:val="59"/>
        </w:rPr>
        <w:t xml:space="preserve"> </w:t>
      </w:r>
      <w:r w:rsidRPr="00E10C86">
        <w:rPr>
          <w:rFonts w:eastAsia="Calibri" w:cstheme="minorHAnsi"/>
        </w:rPr>
        <w:t>above,</w:t>
      </w:r>
      <w:r w:rsidRPr="00E10C86">
        <w:rPr>
          <w:rFonts w:eastAsia="Calibri" w:cstheme="minorHAnsi"/>
          <w:spacing w:val="59"/>
        </w:rPr>
        <w:t xml:space="preserve"> </w:t>
      </w:r>
      <w:r w:rsidRPr="00E10C86">
        <w:rPr>
          <w:rFonts w:eastAsia="Calibri" w:cstheme="minorHAnsi"/>
        </w:rPr>
        <w:t>whether</w:t>
      </w:r>
      <w:r w:rsidRPr="00E10C86">
        <w:rPr>
          <w:rFonts w:eastAsia="Calibri" w:cstheme="minorHAnsi"/>
          <w:spacing w:val="45"/>
        </w:rPr>
        <w:t xml:space="preserve"> </w:t>
      </w:r>
      <w:r w:rsidRPr="00E10C86">
        <w:rPr>
          <w:rFonts w:eastAsia="Calibri" w:cstheme="minorHAnsi"/>
        </w:rPr>
        <w:t>with</w:t>
      </w:r>
      <w:r w:rsidRPr="00E10C86">
        <w:rPr>
          <w:rFonts w:eastAsia="Calibri" w:cstheme="minorHAnsi"/>
          <w:spacing w:val="45"/>
        </w:rPr>
        <w:t xml:space="preserve"> </w:t>
      </w:r>
      <w:r w:rsidRPr="00E10C86">
        <w:rPr>
          <w:rFonts w:eastAsia="Calibri" w:cstheme="minorHAnsi"/>
        </w:rPr>
        <w:t>or without</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knowledge of</w:t>
      </w:r>
      <w:r w:rsidRPr="00E10C86">
        <w:rPr>
          <w:rFonts w:eastAsia="Calibri" w:cstheme="minorHAnsi"/>
          <w:spacing w:val="-5"/>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Member;</w:t>
      </w:r>
    </w:p>
    <w:p w14:paraId="3DD5113E"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8.1.5</w:t>
      </w:r>
      <w:r w:rsidRPr="00E10C86">
        <w:rPr>
          <w:rFonts w:eastAsia="Calibri" w:cstheme="minorHAnsi"/>
        </w:rPr>
        <w:tab/>
        <w:t>The</w:t>
      </w:r>
      <w:r w:rsidRPr="00E10C86">
        <w:rPr>
          <w:rFonts w:eastAsia="Calibri" w:cstheme="minorHAnsi"/>
          <w:spacing w:val="74"/>
        </w:rPr>
        <w:t xml:space="preserve"> </w:t>
      </w:r>
      <w:r w:rsidRPr="00E10C86">
        <w:rPr>
          <w:rFonts w:eastAsia="Calibri" w:cstheme="minorHAnsi"/>
        </w:rPr>
        <w:t>Member</w:t>
      </w:r>
      <w:r w:rsidRPr="00E10C86">
        <w:rPr>
          <w:rFonts w:eastAsia="Calibri" w:cstheme="minorHAnsi"/>
          <w:spacing w:val="52"/>
        </w:rPr>
        <w:t xml:space="preserve"> </w:t>
      </w:r>
      <w:r w:rsidRPr="00E10C86">
        <w:rPr>
          <w:rFonts w:eastAsia="Calibri" w:cstheme="minorHAnsi"/>
        </w:rPr>
        <w:t>convenes</w:t>
      </w:r>
      <w:r w:rsidRPr="00E10C86">
        <w:rPr>
          <w:rFonts w:eastAsia="Calibri" w:cstheme="minorHAnsi"/>
          <w:spacing w:val="59"/>
        </w:rPr>
        <w:t xml:space="preserve"> </w:t>
      </w:r>
      <w:r w:rsidRPr="00E10C86">
        <w:rPr>
          <w:rFonts w:eastAsia="Calibri" w:cstheme="minorHAnsi"/>
        </w:rPr>
        <w:t>a</w:t>
      </w:r>
      <w:r w:rsidRPr="00E10C86">
        <w:rPr>
          <w:rFonts w:eastAsia="Calibri" w:cstheme="minorHAnsi"/>
          <w:spacing w:val="66"/>
        </w:rPr>
        <w:t xml:space="preserve"> </w:t>
      </w:r>
      <w:r w:rsidRPr="00E10C86">
        <w:rPr>
          <w:rFonts w:eastAsia="Calibri" w:cstheme="minorHAnsi"/>
        </w:rPr>
        <w:t>meeting</w:t>
      </w:r>
      <w:r w:rsidRPr="00E10C86">
        <w:rPr>
          <w:rFonts w:eastAsia="Calibri" w:cstheme="minorHAnsi"/>
          <w:spacing w:val="52"/>
        </w:rPr>
        <w:t xml:space="preserve"> </w:t>
      </w:r>
      <w:r w:rsidRPr="00E10C86">
        <w:rPr>
          <w:rFonts w:eastAsia="Calibri" w:cstheme="minorHAnsi"/>
        </w:rPr>
        <w:t>for</w:t>
      </w:r>
      <w:r w:rsidRPr="00E10C86">
        <w:rPr>
          <w:rFonts w:eastAsia="Calibri" w:cstheme="minorHAnsi"/>
          <w:spacing w:val="45"/>
        </w:rPr>
        <w:t xml:space="preserve"> </w:t>
      </w:r>
      <w:r w:rsidRPr="00E10C86">
        <w:rPr>
          <w:rFonts w:eastAsia="Calibri" w:cstheme="minorHAnsi"/>
        </w:rPr>
        <w:t>the</w:t>
      </w:r>
      <w:r w:rsidRPr="00E10C86">
        <w:rPr>
          <w:rFonts w:eastAsia="Calibri" w:cstheme="minorHAnsi"/>
          <w:spacing w:val="74"/>
        </w:rPr>
        <w:t xml:space="preserve"> </w:t>
      </w:r>
      <w:r w:rsidRPr="00E10C86">
        <w:rPr>
          <w:rFonts w:eastAsia="Calibri" w:cstheme="minorHAnsi"/>
        </w:rPr>
        <w:t>purposes</w:t>
      </w:r>
      <w:r w:rsidRPr="00E10C86">
        <w:rPr>
          <w:rFonts w:eastAsia="Calibri" w:cstheme="minorHAnsi"/>
          <w:spacing w:val="59"/>
        </w:rPr>
        <w:t xml:space="preserve"> </w:t>
      </w:r>
      <w:r w:rsidRPr="00E10C86">
        <w:rPr>
          <w:rFonts w:eastAsia="Calibri" w:cstheme="minorHAnsi"/>
        </w:rPr>
        <w:t>of</w:t>
      </w:r>
      <w:r w:rsidRPr="00E10C86">
        <w:rPr>
          <w:rFonts w:eastAsia="Calibri" w:cstheme="minorHAnsi"/>
          <w:spacing w:val="59"/>
        </w:rPr>
        <w:t xml:space="preserve">, </w:t>
      </w:r>
      <w:r w:rsidRPr="00E10C86">
        <w:rPr>
          <w:rFonts w:eastAsia="Calibri" w:cstheme="minorHAnsi"/>
        </w:rPr>
        <w:t>or</w:t>
      </w:r>
      <w:r w:rsidRPr="00E10C86">
        <w:rPr>
          <w:rFonts w:eastAsia="Calibri" w:cstheme="minorHAnsi"/>
          <w:spacing w:val="52"/>
        </w:rPr>
        <w:t xml:space="preserve"> </w:t>
      </w:r>
      <w:r w:rsidRPr="00E10C86">
        <w:rPr>
          <w:rFonts w:eastAsia="Calibri" w:cstheme="minorHAnsi"/>
        </w:rPr>
        <w:t>proposes</w:t>
      </w:r>
      <w:r w:rsidRPr="00E10C86">
        <w:rPr>
          <w:rFonts w:eastAsia="Calibri" w:cstheme="minorHAnsi"/>
          <w:spacing w:val="66"/>
        </w:rPr>
        <w:t xml:space="preserve"> </w:t>
      </w:r>
      <w:r w:rsidRPr="00E10C86">
        <w:rPr>
          <w:rFonts w:eastAsia="Calibri" w:cstheme="minorHAnsi"/>
        </w:rPr>
        <w:t>to enter into</w:t>
      </w:r>
      <w:r w:rsidRPr="00E10C86">
        <w:rPr>
          <w:rFonts w:eastAsia="Calibri" w:cstheme="minorHAnsi"/>
          <w:spacing w:val="66"/>
        </w:rPr>
        <w:t xml:space="preserve"> </w:t>
      </w:r>
      <w:r w:rsidRPr="00E10C86">
        <w:rPr>
          <w:rFonts w:eastAsia="Calibri" w:cstheme="minorHAnsi"/>
        </w:rPr>
        <w:t>any arrangement</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2"/>
        </w:rPr>
        <w:t xml:space="preserve"> </w:t>
      </w:r>
      <w:r w:rsidRPr="00E10C86">
        <w:rPr>
          <w:rFonts w:eastAsia="Calibri" w:cstheme="minorHAnsi"/>
        </w:rPr>
        <w:t>composition</w:t>
      </w:r>
      <w:r w:rsidRPr="00E10C86">
        <w:rPr>
          <w:rFonts w:eastAsia="Calibri" w:cstheme="minorHAnsi"/>
          <w:spacing w:val="16"/>
        </w:rPr>
        <w:t xml:space="preserve"> </w:t>
      </w:r>
      <w:r w:rsidRPr="00E10C86">
        <w:rPr>
          <w:rFonts w:eastAsia="Calibri" w:cstheme="minorHAnsi"/>
        </w:rPr>
        <w:t>for</w:t>
      </w:r>
      <w:r w:rsidRPr="00E10C86">
        <w:rPr>
          <w:rFonts w:eastAsia="Calibri" w:cstheme="minorHAnsi"/>
          <w:spacing w:val="-5"/>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benefit</w:t>
      </w:r>
      <w:r w:rsidRPr="00E10C86">
        <w:rPr>
          <w:rFonts w:eastAsia="Calibri" w:cstheme="minorHAnsi"/>
          <w:spacing w:val="9"/>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its</w:t>
      </w:r>
      <w:r w:rsidRPr="00E10C86">
        <w:rPr>
          <w:rFonts w:eastAsia="Calibri" w:cstheme="minorHAnsi"/>
          <w:spacing w:val="9"/>
        </w:rPr>
        <w:t xml:space="preserve"> </w:t>
      </w:r>
      <w:r w:rsidRPr="00E10C86">
        <w:rPr>
          <w:rFonts w:eastAsia="Calibri" w:cstheme="minorHAnsi"/>
        </w:rPr>
        <w:t>creditors;</w:t>
      </w:r>
    </w:p>
    <w:p w14:paraId="32035A21"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8.1.6</w:t>
      </w:r>
      <w:r w:rsidRPr="00E10C86">
        <w:rPr>
          <w:rFonts w:eastAsia="Calibri" w:cstheme="minorHAnsi"/>
        </w:rPr>
        <w:tab/>
        <w:t>The</w:t>
      </w:r>
      <w:r w:rsidRPr="00E10C86">
        <w:rPr>
          <w:rFonts w:eastAsia="Calibri" w:cstheme="minorHAnsi"/>
          <w:spacing w:val="59"/>
        </w:rPr>
        <w:t xml:space="preserve"> </w:t>
      </w:r>
      <w:r w:rsidRPr="00E10C86">
        <w:rPr>
          <w:rFonts w:eastAsia="Calibri" w:cstheme="minorHAnsi"/>
        </w:rPr>
        <w:t>Member</w:t>
      </w:r>
      <w:r w:rsidRPr="00E10C86">
        <w:rPr>
          <w:rFonts w:eastAsia="Calibri" w:cstheme="minorHAnsi"/>
          <w:spacing w:val="30"/>
        </w:rPr>
        <w:t xml:space="preserve"> </w:t>
      </w:r>
      <w:r w:rsidRPr="00E10C86">
        <w:rPr>
          <w:rFonts w:eastAsia="Calibri" w:cstheme="minorHAnsi"/>
        </w:rPr>
        <w:t>ceases</w:t>
      </w:r>
      <w:r w:rsidRPr="00E10C86">
        <w:rPr>
          <w:rFonts w:eastAsia="Calibri" w:cstheme="minorHAnsi"/>
          <w:spacing w:val="45"/>
        </w:rPr>
        <w:t xml:space="preserve"> </w:t>
      </w:r>
      <w:r w:rsidRPr="00E10C86">
        <w:rPr>
          <w:rFonts w:eastAsia="Calibri" w:cstheme="minorHAnsi"/>
        </w:rPr>
        <w:t>or</w:t>
      </w:r>
      <w:r w:rsidRPr="00E10C86">
        <w:rPr>
          <w:rFonts w:eastAsia="Calibri" w:cstheme="minorHAnsi"/>
          <w:spacing w:val="38"/>
        </w:rPr>
        <w:t xml:space="preserve"> </w:t>
      </w:r>
      <w:r w:rsidRPr="00E10C86">
        <w:rPr>
          <w:rFonts w:eastAsia="Calibri" w:cstheme="minorHAnsi"/>
        </w:rPr>
        <w:t>threatens</w:t>
      </w:r>
      <w:r w:rsidRPr="00E10C86">
        <w:rPr>
          <w:rFonts w:eastAsia="Calibri" w:cstheme="minorHAnsi"/>
          <w:spacing w:val="38"/>
        </w:rPr>
        <w:t xml:space="preserve"> </w:t>
      </w:r>
      <w:r w:rsidRPr="00E10C86">
        <w:rPr>
          <w:rFonts w:eastAsia="Calibri" w:cstheme="minorHAnsi"/>
        </w:rPr>
        <w:t>to</w:t>
      </w:r>
      <w:r w:rsidRPr="00E10C86">
        <w:rPr>
          <w:rFonts w:eastAsia="Calibri" w:cstheme="minorHAnsi"/>
          <w:spacing w:val="45"/>
        </w:rPr>
        <w:t xml:space="preserve"> </w:t>
      </w:r>
      <w:r w:rsidRPr="00E10C86">
        <w:rPr>
          <w:rFonts w:eastAsia="Calibri" w:cstheme="minorHAnsi"/>
        </w:rPr>
        <w:t>cease</w:t>
      </w:r>
      <w:r w:rsidRPr="00E10C86">
        <w:rPr>
          <w:rFonts w:eastAsia="Calibri" w:cstheme="minorHAnsi"/>
          <w:spacing w:val="45"/>
        </w:rPr>
        <w:t xml:space="preserve"> </w:t>
      </w:r>
      <w:r w:rsidRPr="00E10C86">
        <w:rPr>
          <w:rFonts w:eastAsia="Calibri" w:cstheme="minorHAnsi"/>
        </w:rPr>
        <w:t>to</w:t>
      </w:r>
      <w:r w:rsidRPr="00E10C86">
        <w:rPr>
          <w:rFonts w:eastAsia="Calibri" w:cstheme="minorHAnsi"/>
          <w:spacing w:val="45"/>
        </w:rPr>
        <w:t xml:space="preserve"> </w:t>
      </w:r>
      <w:r w:rsidRPr="00E10C86">
        <w:rPr>
          <w:rFonts w:eastAsia="Calibri" w:cstheme="minorHAnsi"/>
        </w:rPr>
        <w:t>carry</w:t>
      </w:r>
      <w:r w:rsidRPr="00E10C86">
        <w:rPr>
          <w:rFonts w:eastAsia="Calibri" w:cstheme="minorHAnsi"/>
          <w:spacing w:val="45"/>
        </w:rPr>
        <w:t xml:space="preserve"> </w:t>
      </w:r>
      <w:r w:rsidRPr="00E10C86">
        <w:rPr>
          <w:rFonts w:eastAsia="Calibri" w:cstheme="minorHAnsi"/>
        </w:rPr>
        <w:t>on</w:t>
      </w:r>
      <w:r w:rsidRPr="00E10C86">
        <w:rPr>
          <w:rFonts w:eastAsia="Calibri" w:cstheme="minorHAnsi"/>
          <w:spacing w:val="59"/>
        </w:rPr>
        <w:t xml:space="preserve"> </w:t>
      </w:r>
      <w:r w:rsidRPr="00E10C86">
        <w:rPr>
          <w:rFonts w:eastAsia="Calibri" w:cstheme="minorHAnsi"/>
        </w:rPr>
        <w:t>business</w:t>
      </w:r>
      <w:r w:rsidRPr="00E10C86">
        <w:rPr>
          <w:rFonts w:eastAsia="Calibri" w:cstheme="minorHAnsi"/>
          <w:spacing w:val="45"/>
        </w:rPr>
        <w:t xml:space="preserve"> </w:t>
      </w:r>
      <w:r w:rsidRPr="00E10C86">
        <w:rPr>
          <w:rFonts w:eastAsia="Calibri" w:cstheme="minorHAnsi"/>
        </w:rPr>
        <w:t>or</w:t>
      </w:r>
      <w:r w:rsidRPr="00E10C86">
        <w:rPr>
          <w:rFonts w:eastAsia="Calibri" w:cstheme="minorHAnsi"/>
          <w:spacing w:val="38"/>
        </w:rPr>
        <w:t xml:space="preserve"> </w:t>
      </w:r>
      <w:r w:rsidRPr="00E10C86">
        <w:rPr>
          <w:rFonts w:eastAsia="Calibri" w:cstheme="minorHAnsi"/>
        </w:rPr>
        <w:t>takes</w:t>
      </w:r>
      <w:r w:rsidRPr="00E10C86">
        <w:rPr>
          <w:rFonts w:eastAsia="Calibri" w:cstheme="minorHAnsi"/>
          <w:spacing w:val="45"/>
        </w:rPr>
        <w:t xml:space="preserve"> </w:t>
      </w:r>
      <w:r w:rsidRPr="00E10C86">
        <w:rPr>
          <w:rFonts w:eastAsia="Calibri" w:cstheme="minorHAnsi"/>
        </w:rPr>
        <w:t>or</w:t>
      </w:r>
      <w:r w:rsidRPr="00E10C86">
        <w:rPr>
          <w:rFonts w:eastAsia="Calibri" w:cstheme="minorHAnsi"/>
          <w:spacing w:val="38"/>
        </w:rPr>
        <w:t xml:space="preserve"> </w:t>
      </w:r>
      <w:r w:rsidRPr="00E10C86">
        <w:rPr>
          <w:rFonts w:eastAsia="Calibri" w:cstheme="minorHAnsi"/>
        </w:rPr>
        <w:t>suffers</w:t>
      </w:r>
      <w:r w:rsidRPr="00E10C86">
        <w:rPr>
          <w:rFonts w:eastAsia="Calibri" w:cstheme="minorHAnsi"/>
          <w:spacing w:val="45"/>
        </w:rPr>
        <w:t xml:space="preserve"> </w:t>
      </w:r>
      <w:r w:rsidRPr="00E10C86">
        <w:rPr>
          <w:rFonts w:eastAsia="Calibri" w:cstheme="minorHAnsi"/>
        </w:rPr>
        <w:t>any analogous</w:t>
      </w:r>
      <w:r w:rsidRPr="00E10C86">
        <w:rPr>
          <w:rFonts w:eastAsia="Calibri" w:cstheme="minorHAnsi"/>
          <w:spacing w:val="16"/>
        </w:rPr>
        <w:t xml:space="preserve"> </w:t>
      </w:r>
      <w:r w:rsidRPr="00E10C86">
        <w:rPr>
          <w:rFonts w:eastAsia="Calibri" w:cstheme="minorHAnsi"/>
        </w:rPr>
        <w:t>action</w:t>
      </w:r>
      <w:r w:rsidRPr="00E10C86">
        <w:rPr>
          <w:rFonts w:eastAsia="Calibri" w:cstheme="minorHAnsi"/>
          <w:spacing w:val="30"/>
        </w:rPr>
        <w:t xml:space="preserve"> </w:t>
      </w:r>
      <w:r w:rsidRPr="00E10C86">
        <w:rPr>
          <w:rFonts w:eastAsia="Calibri" w:cstheme="minorHAnsi"/>
        </w:rPr>
        <w:t>under</w:t>
      </w:r>
      <w:r w:rsidRPr="00E10C86">
        <w:rPr>
          <w:rFonts w:eastAsia="Calibri" w:cstheme="minorHAnsi"/>
          <w:spacing w:val="9"/>
        </w:rPr>
        <w:t xml:space="preserve"> </w:t>
      </w:r>
      <w:r w:rsidRPr="00E10C86">
        <w:rPr>
          <w:rFonts w:eastAsia="Calibri" w:cstheme="minorHAnsi"/>
        </w:rPr>
        <w:t>any</w:t>
      </w:r>
      <w:r w:rsidRPr="00E10C86">
        <w:rPr>
          <w:rFonts w:eastAsia="Calibri" w:cstheme="minorHAnsi"/>
          <w:spacing w:val="16"/>
        </w:rPr>
        <w:t xml:space="preserve"> </w:t>
      </w:r>
      <w:r w:rsidRPr="00E10C86">
        <w:rPr>
          <w:rFonts w:eastAsia="Calibri" w:cstheme="minorHAnsi"/>
        </w:rPr>
        <w:t>applicable</w:t>
      </w:r>
      <w:r w:rsidRPr="00E10C86">
        <w:rPr>
          <w:rFonts w:eastAsia="Calibri" w:cstheme="minorHAnsi"/>
          <w:spacing w:val="23"/>
        </w:rPr>
        <w:t xml:space="preserve"> </w:t>
      </w:r>
      <w:r w:rsidRPr="00E10C86">
        <w:rPr>
          <w:rFonts w:eastAsia="Calibri" w:cstheme="minorHAnsi"/>
        </w:rPr>
        <w:t>law;</w:t>
      </w:r>
    </w:p>
    <w:p w14:paraId="45A57F53"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8.1.7</w:t>
      </w:r>
      <w:r w:rsidRPr="00E10C86">
        <w:rPr>
          <w:rFonts w:eastAsia="Calibri" w:cstheme="minorHAnsi"/>
        </w:rPr>
        <w:tab/>
        <w:t>The Member is unable to pay its debts within the meaning of Section 570 of the Companies Act 2014 or any analogous provision of law;</w:t>
      </w:r>
    </w:p>
    <w:p w14:paraId="79127D19"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8.1.8</w:t>
      </w:r>
      <w:r w:rsidRPr="00E10C86">
        <w:rPr>
          <w:rFonts w:eastAsia="Calibri" w:cstheme="minorHAnsi"/>
        </w:rPr>
        <w:tab/>
        <w:t>An order is made, or an effective resolution is passed for the winding up of the Member’s company other than for the purpose of a restructuring the terms of which have been agreed by the Client;</w:t>
      </w:r>
    </w:p>
    <w:p w14:paraId="55562224"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8.1.9</w:t>
      </w:r>
      <w:r w:rsidRPr="00E10C86">
        <w:rPr>
          <w:rFonts w:eastAsia="Calibri" w:cstheme="minorHAnsi"/>
        </w:rPr>
        <w:tab/>
        <w:t>A</w:t>
      </w:r>
      <w:r w:rsidRPr="00E10C86">
        <w:rPr>
          <w:rFonts w:eastAsia="Calibri" w:cstheme="minorHAnsi"/>
          <w:spacing w:val="66"/>
        </w:rPr>
        <w:t xml:space="preserve"> </w:t>
      </w:r>
      <w:r w:rsidRPr="00E10C86">
        <w:rPr>
          <w:rFonts w:eastAsia="Calibri" w:cstheme="minorHAnsi"/>
        </w:rPr>
        <w:t>petition</w:t>
      </w:r>
      <w:r w:rsidRPr="00E10C86">
        <w:rPr>
          <w:rFonts w:eastAsia="Calibri" w:cstheme="minorHAnsi"/>
          <w:spacing w:val="66"/>
        </w:rPr>
        <w:t xml:space="preserve"> </w:t>
      </w:r>
      <w:r w:rsidRPr="00E10C86">
        <w:rPr>
          <w:rFonts w:eastAsia="Calibri" w:cstheme="minorHAnsi"/>
        </w:rPr>
        <w:t>is</w:t>
      </w:r>
      <w:r w:rsidRPr="00E10C86">
        <w:rPr>
          <w:rFonts w:eastAsia="Calibri" w:cstheme="minorHAnsi"/>
          <w:spacing w:val="66"/>
        </w:rPr>
        <w:t xml:space="preserve"> </w:t>
      </w:r>
      <w:r w:rsidRPr="00E10C86">
        <w:rPr>
          <w:rFonts w:eastAsia="Calibri" w:cstheme="minorHAnsi"/>
        </w:rPr>
        <w:t>presented,</w:t>
      </w:r>
      <w:r w:rsidRPr="00E10C86">
        <w:rPr>
          <w:rFonts w:eastAsia="Calibri" w:cstheme="minorHAnsi"/>
          <w:spacing w:val="59"/>
        </w:rPr>
        <w:t xml:space="preserve"> </w:t>
      </w:r>
      <w:r w:rsidRPr="00E10C86">
        <w:rPr>
          <w:rFonts w:eastAsia="Calibri" w:cstheme="minorHAnsi"/>
        </w:rPr>
        <w:t>or</w:t>
      </w:r>
      <w:r w:rsidRPr="00E10C86">
        <w:rPr>
          <w:rFonts w:eastAsia="Calibri" w:cstheme="minorHAnsi"/>
          <w:spacing w:val="59"/>
        </w:rPr>
        <w:t xml:space="preserve"> </w:t>
      </w:r>
      <w:r w:rsidRPr="00E10C86">
        <w:rPr>
          <w:rFonts w:eastAsia="Calibri" w:cstheme="minorHAnsi"/>
        </w:rPr>
        <w:t>an</w:t>
      </w:r>
      <w:r w:rsidRPr="00E10C86">
        <w:rPr>
          <w:rFonts w:eastAsia="Calibri" w:cstheme="minorHAnsi"/>
          <w:spacing w:val="66"/>
        </w:rPr>
        <w:t xml:space="preserve"> </w:t>
      </w:r>
      <w:r w:rsidRPr="00E10C86">
        <w:rPr>
          <w:rFonts w:eastAsia="Calibri" w:cstheme="minorHAnsi"/>
        </w:rPr>
        <w:t>order</w:t>
      </w:r>
      <w:r w:rsidRPr="00E10C86">
        <w:rPr>
          <w:rFonts w:eastAsia="Calibri" w:cstheme="minorHAnsi"/>
          <w:spacing w:val="52"/>
        </w:rPr>
        <w:t xml:space="preserve"> </w:t>
      </w:r>
      <w:r w:rsidRPr="00E10C86">
        <w:rPr>
          <w:rFonts w:eastAsia="Calibri" w:cstheme="minorHAnsi"/>
        </w:rPr>
        <w:t>is</w:t>
      </w:r>
      <w:r w:rsidRPr="00E10C86">
        <w:rPr>
          <w:rFonts w:eastAsia="Calibri" w:cstheme="minorHAnsi"/>
          <w:spacing w:val="59"/>
        </w:rPr>
        <w:t xml:space="preserve"> </w:t>
      </w:r>
      <w:r w:rsidRPr="00E10C86">
        <w:rPr>
          <w:rFonts w:eastAsia="Calibri" w:cstheme="minorHAnsi"/>
        </w:rPr>
        <w:t>made,</w:t>
      </w:r>
      <w:r w:rsidRPr="00E10C86">
        <w:rPr>
          <w:rFonts w:eastAsia="Calibri" w:cstheme="minorHAnsi"/>
          <w:spacing w:val="52"/>
        </w:rPr>
        <w:t xml:space="preserve"> </w:t>
      </w:r>
      <w:r w:rsidRPr="00E10C86">
        <w:rPr>
          <w:rFonts w:eastAsia="Calibri" w:cstheme="minorHAnsi"/>
        </w:rPr>
        <w:t>or a resolution</w:t>
      </w:r>
      <w:r w:rsidRPr="00E10C86">
        <w:rPr>
          <w:rFonts w:eastAsia="Calibri" w:cstheme="minorHAnsi"/>
          <w:spacing w:val="66"/>
        </w:rPr>
        <w:t xml:space="preserve"> </w:t>
      </w:r>
      <w:r w:rsidRPr="00E10C86">
        <w:rPr>
          <w:rFonts w:eastAsia="Calibri" w:cstheme="minorHAnsi"/>
        </w:rPr>
        <w:t>passed</w:t>
      </w:r>
      <w:r w:rsidRPr="00E10C86">
        <w:rPr>
          <w:rFonts w:eastAsia="Calibri" w:cstheme="minorHAnsi"/>
          <w:spacing w:val="66"/>
        </w:rPr>
        <w:t xml:space="preserve"> </w:t>
      </w:r>
      <w:r w:rsidRPr="00E10C86">
        <w:rPr>
          <w:rFonts w:eastAsia="Calibri" w:cstheme="minorHAnsi"/>
        </w:rPr>
        <w:t>or</w:t>
      </w:r>
      <w:r w:rsidRPr="00E10C86">
        <w:rPr>
          <w:rFonts w:eastAsia="Calibri" w:cstheme="minorHAnsi"/>
          <w:spacing w:val="52"/>
        </w:rPr>
        <w:t xml:space="preserve"> </w:t>
      </w:r>
      <w:r w:rsidRPr="00E10C86">
        <w:rPr>
          <w:rFonts w:eastAsia="Calibri" w:cstheme="minorHAnsi"/>
        </w:rPr>
        <w:t>any analogous proceedings</w:t>
      </w:r>
      <w:r w:rsidRPr="00E10C86">
        <w:rPr>
          <w:rFonts w:eastAsia="Calibri" w:cstheme="minorHAnsi"/>
          <w:spacing w:val="81"/>
        </w:rPr>
        <w:t xml:space="preserve"> </w:t>
      </w:r>
      <w:r w:rsidRPr="00E10C86">
        <w:rPr>
          <w:rFonts w:eastAsia="Calibri" w:cstheme="minorHAnsi"/>
        </w:rPr>
        <w:t>or</w:t>
      </w:r>
      <w:r w:rsidRPr="00E10C86">
        <w:rPr>
          <w:rFonts w:eastAsia="Calibri" w:cstheme="minorHAnsi"/>
          <w:spacing w:val="74"/>
        </w:rPr>
        <w:t xml:space="preserve"> </w:t>
      </w:r>
      <w:r w:rsidRPr="00E10C86">
        <w:rPr>
          <w:rFonts w:eastAsia="Calibri" w:cstheme="minorHAnsi"/>
        </w:rPr>
        <w:t>action</w:t>
      </w:r>
      <w:r w:rsidRPr="00E10C86">
        <w:rPr>
          <w:rFonts w:eastAsia="Calibri" w:cstheme="minorHAnsi"/>
          <w:spacing w:val="88"/>
        </w:rPr>
        <w:t xml:space="preserve"> </w:t>
      </w:r>
      <w:r w:rsidRPr="00E10C86">
        <w:rPr>
          <w:rFonts w:eastAsia="Calibri" w:cstheme="minorHAnsi"/>
        </w:rPr>
        <w:t>is</w:t>
      </w:r>
      <w:r w:rsidRPr="00E10C86">
        <w:rPr>
          <w:rFonts w:eastAsia="Calibri" w:cstheme="minorHAnsi"/>
          <w:spacing w:val="74"/>
        </w:rPr>
        <w:t xml:space="preserve"> </w:t>
      </w:r>
      <w:r w:rsidRPr="00E10C86">
        <w:rPr>
          <w:rFonts w:eastAsia="Calibri" w:cstheme="minorHAnsi"/>
        </w:rPr>
        <w:t>taken</w:t>
      </w:r>
      <w:r w:rsidRPr="00E10C86">
        <w:rPr>
          <w:rFonts w:eastAsia="Calibri" w:cstheme="minorHAnsi"/>
          <w:spacing w:val="74"/>
        </w:rPr>
        <w:t xml:space="preserve"> </w:t>
      </w:r>
      <w:r w:rsidRPr="00E10C86">
        <w:rPr>
          <w:rFonts w:eastAsia="Calibri" w:cstheme="minorHAnsi"/>
        </w:rPr>
        <w:t>for</w:t>
      </w:r>
      <w:r w:rsidRPr="00E10C86">
        <w:rPr>
          <w:rFonts w:eastAsia="Calibri" w:cstheme="minorHAnsi"/>
          <w:spacing w:val="74"/>
        </w:rPr>
        <w:t xml:space="preserve"> </w:t>
      </w:r>
      <w:r w:rsidRPr="00E10C86">
        <w:rPr>
          <w:rFonts w:eastAsia="Calibri" w:cstheme="minorHAnsi"/>
        </w:rPr>
        <w:t>the</w:t>
      </w:r>
      <w:r w:rsidRPr="00E10C86">
        <w:rPr>
          <w:rFonts w:eastAsia="Calibri" w:cstheme="minorHAnsi"/>
          <w:spacing w:val="81"/>
        </w:rPr>
        <w:t xml:space="preserve"> </w:t>
      </w:r>
      <w:r w:rsidRPr="00E10C86">
        <w:rPr>
          <w:rFonts w:eastAsia="Calibri" w:cstheme="minorHAnsi"/>
        </w:rPr>
        <w:t>appointment</w:t>
      </w:r>
      <w:r w:rsidRPr="00E10C86">
        <w:rPr>
          <w:rFonts w:eastAsia="Calibri" w:cstheme="minorHAnsi"/>
          <w:spacing w:val="74"/>
        </w:rPr>
        <w:t xml:space="preserve"> </w:t>
      </w:r>
      <w:r w:rsidRPr="00E10C86">
        <w:rPr>
          <w:rFonts w:eastAsia="Calibri" w:cstheme="minorHAnsi"/>
        </w:rPr>
        <w:t>of</w:t>
      </w:r>
      <w:r w:rsidRPr="00E10C86">
        <w:rPr>
          <w:rFonts w:eastAsia="Calibri" w:cstheme="minorHAnsi"/>
          <w:spacing w:val="74"/>
        </w:rPr>
        <w:t xml:space="preserve"> </w:t>
      </w:r>
      <w:r w:rsidRPr="00E10C86">
        <w:rPr>
          <w:rFonts w:eastAsia="Calibri" w:cstheme="minorHAnsi"/>
        </w:rPr>
        <w:t>an</w:t>
      </w:r>
      <w:r w:rsidRPr="00E10C86">
        <w:rPr>
          <w:rFonts w:eastAsia="Calibri" w:cstheme="minorHAnsi"/>
          <w:spacing w:val="81"/>
        </w:rPr>
        <w:t xml:space="preserve"> </w:t>
      </w:r>
      <w:r w:rsidRPr="00E10C86">
        <w:rPr>
          <w:rFonts w:eastAsia="Calibri" w:cstheme="minorHAnsi"/>
        </w:rPr>
        <w:t>examiner,</w:t>
      </w:r>
      <w:r w:rsidRPr="00E10C86">
        <w:rPr>
          <w:rFonts w:eastAsia="Calibri" w:cstheme="minorHAnsi"/>
          <w:spacing w:val="81"/>
        </w:rPr>
        <w:t xml:space="preserve"> </w:t>
      </w:r>
      <w:r w:rsidRPr="00E10C86">
        <w:rPr>
          <w:rFonts w:eastAsia="Calibri" w:cstheme="minorHAnsi"/>
        </w:rPr>
        <w:t>administrator, receiver,</w:t>
      </w:r>
      <w:r w:rsidRPr="00E10C86">
        <w:rPr>
          <w:rFonts w:eastAsia="Calibri" w:cstheme="minorHAnsi"/>
          <w:spacing w:val="16"/>
        </w:rPr>
        <w:t xml:space="preserve"> </w:t>
      </w:r>
      <w:r w:rsidRPr="00E10C86">
        <w:rPr>
          <w:rFonts w:eastAsia="Calibri" w:cstheme="minorHAnsi"/>
        </w:rPr>
        <w:t>trustee</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any</w:t>
      </w:r>
      <w:r w:rsidRPr="00E10C86">
        <w:rPr>
          <w:rFonts w:eastAsia="Calibri" w:cstheme="minorHAnsi"/>
          <w:spacing w:val="2"/>
        </w:rPr>
        <w:t xml:space="preserve"> </w:t>
      </w:r>
      <w:r w:rsidRPr="00E10C86">
        <w:rPr>
          <w:rFonts w:eastAsia="Calibri" w:cstheme="minorHAnsi"/>
        </w:rPr>
        <w:t>similar</w:t>
      </w:r>
      <w:r w:rsidRPr="00E10C86">
        <w:rPr>
          <w:rFonts w:eastAsia="Calibri" w:cstheme="minorHAnsi"/>
          <w:spacing w:val="9"/>
        </w:rPr>
        <w:t xml:space="preserve"> </w:t>
      </w:r>
      <w:r w:rsidRPr="00E10C86">
        <w:rPr>
          <w:rFonts w:eastAsia="Calibri" w:cstheme="minorHAnsi"/>
        </w:rPr>
        <w:t>officer</w:t>
      </w:r>
      <w:r w:rsidRPr="00E10C86">
        <w:rPr>
          <w:rFonts w:eastAsia="Calibri" w:cstheme="minorHAnsi"/>
          <w:spacing w:val="2"/>
        </w:rPr>
        <w:t xml:space="preserve"> </w:t>
      </w:r>
      <w:r w:rsidRPr="00E10C86">
        <w:rPr>
          <w:rFonts w:eastAsia="Calibri" w:cstheme="minorHAnsi"/>
        </w:rPr>
        <w:t>over</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Members</w:t>
      </w:r>
      <w:r w:rsidRPr="00E10C86">
        <w:rPr>
          <w:rFonts w:eastAsia="Calibri" w:cstheme="minorHAnsi"/>
          <w:spacing w:val="16"/>
        </w:rPr>
        <w:t xml:space="preserve"> </w:t>
      </w:r>
      <w:r w:rsidRPr="00E10C86">
        <w:rPr>
          <w:rFonts w:eastAsia="Calibri" w:cstheme="minorHAnsi"/>
        </w:rPr>
        <w:t>company;</w:t>
      </w:r>
    </w:p>
    <w:p w14:paraId="646894DE"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8.1.10</w:t>
      </w:r>
      <w:r w:rsidRPr="00E10C86">
        <w:rPr>
          <w:rFonts w:eastAsia="Calibri" w:cstheme="minorHAnsi"/>
        </w:rPr>
        <w:tab/>
        <w:t>An</w:t>
      </w:r>
      <w:r w:rsidRPr="00E10C86">
        <w:rPr>
          <w:rFonts w:eastAsia="Calibri" w:cstheme="minorHAnsi"/>
          <w:spacing w:val="30"/>
        </w:rPr>
        <w:t xml:space="preserve"> </w:t>
      </w:r>
      <w:r w:rsidRPr="00E10C86">
        <w:rPr>
          <w:rFonts w:eastAsia="Calibri" w:cstheme="minorHAnsi"/>
        </w:rPr>
        <w:t>encumbrancer takes</w:t>
      </w:r>
      <w:r w:rsidRPr="00E10C86">
        <w:rPr>
          <w:rFonts w:eastAsia="Calibri" w:cstheme="minorHAnsi"/>
          <w:spacing w:val="38"/>
        </w:rPr>
        <w:t xml:space="preserve"> </w:t>
      </w:r>
      <w:r w:rsidRPr="00E10C86">
        <w:rPr>
          <w:rFonts w:eastAsia="Calibri" w:cstheme="minorHAnsi"/>
        </w:rPr>
        <w:t>possession,</w:t>
      </w:r>
      <w:r w:rsidRPr="00E10C86">
        <w:rPr>
          <w:rFonts w:eastAsia="Calibri" w:cstheme="minorHAnsi"/>
          <w:spacing w:val="38"/>
        </w:rPr>
        <w:t xml:space="preserve"> </w:t>
      </w:r>
      <w:r w:rsidRPr="00E10C86">
        <w:rPr>
          <w:rFonts w:eastAsia="Calibri" w:cstheme="minorHAnsi"/>
        </w:rPr>
        <w:t>or</w:t>
      </w:r>
      <w:r w:rsidRPr="00E10C86">
        <w:rPr>
          <w:rFonts w:eastAsia="Calibri" w:cstheme="minorHAnsi"/>
          <w:spacing w:val="30"/>
        </w:rPr>
        <w:t xml:space="preserve"> </w:t>
      </w:r>
      <w:r w:rsidRPr="00E10C86">
        <w:rPr>
          <w:rFonts w:eastAsia="Calibri" w:cstheme="minorHAnsi"/>
        </w:rPr>
        <w:t>a</w:t>
      </w:r>
      <w:r w:rsidRPr="00E10C86">
        <w:rPr>
          <w:rFonts w:eastAsia="Calibri" w:cstheme="minorHAnsi"/>
          <w:spacing w:val="45"/>
        </w:rPr>
        <w:t xml:space="preserve"> </w:t>
      </w:r>
      <w:r w:rsidRPr="00E10C86">
        <w:rPr>
          <w:rFonts w:eastAsia="Calibri" w:cstheme="minorHAnsi"/>
        </w:rPr>
        <w:t>receiver</w:t>
      </w:r>
      <w:r w:rsidRPr="00E10C86">
        <w:rPr>
          <w:rFonts w:eastAsia="Calibri" w:cstheme="minorHAnsi"/>
          <w:spacing w:val="30"/>
        </w:rPr>
        <w:t xml:space="preserve"> </w:t>
      </w:r>
      <w:r w:rsidRPr="00E10C86">
        <w:rPr>
          <w:rFonts w:eastAsia="Calibri" w:cstheme="minorHAnsi"/>
        </w:rPr>
        <w:t>is</w:t>
      </w:r>
      <w:r w:rsidRPr="00E10C86">
        <w:rPr>
          <w:rFonts w:eastAsia="Calibri" w:cstheme="minorHAnsi"/>
          <w:spacing w:val="30"/>
        </w:rPr>
        <w:t xml:space="preserve"> </w:t>
      </w:r>
      <w:r w:rsidRPr="00E10C86">
        <w:rPr>
          <w:rFonts w:eastAsia="Calibri" w:cstheme="minorHAnsi"/>
        </w:rPr>
        <w:t>appointed,</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any</w:t>
      </w:r>
      <w:r w:rsidRPr="00E10C86">
        <w:rPr>
          <w:rFonts w:eastAsia="Calibri" w:cstheme="minorHAnsi"/>
          <w:spacing w:val="30"/>
        </w:rPr>
        <w:t xml:space="preserve"> </w:t>
      </w:r>
      <w:r w:rsidRPr="00E10C86">
        <w:rPr>
          <w:rFonts w:eastAsia="Calibri" w:cstheme="minorHAnsi"/>
        </w:rPr>
        <w:t>of</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property</w:t>
      </w:r>
      <w:r w:rsidRPr="00E10C86">
        <w:rPr>
          <w:rFonts w:eastAsia="Calibri" w:cstheme="minorHAnsi"/>
          <w:spacing w:val="30"/>
        </w:rPr>
        <w:t xml:space="preserve"> </w:t>
      </w:r>
      <w:r w:rsidRPr="00E10C86">
        <w:rPr>
          <w:rFonts w:eastAsia="Calibri" w:cstheme="minorHAnsi"/>
        </w:rPr>
        <w:t>or assets of the Member;</w:t>
      </w:r>
    </w:p>
    <w:p w14:paraId="1B240807"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8.1.11</w:t>
      </w:r>
      <w:r w:rsidRPr="00E10C86">
        <w:rPr>
          <w:rFonts w:eastAsia="Calibri" w:cstheme="minorHAnsi"/>
        </w:rPr>
        <w:tab/>
        <w:t>The</w:t>
      </w:r>
      <w:r w:rsidRPr="00E10C86">
        <w:rPr>
          <w:rFonts w:eastAsia="Calibri" w:cstheme="minorHAnsi"/>
          <w:spacing w:val="30"/>
        </w:rPr>
        <w:t xml:space="preserve"> </w:t>
      </w:r>
      <w:r w:rsidRPr="00E10C86">
        <w:rPr>
          <w:rFonts w:eastAsia="Calibri" w:cstheme="minorHAnsi"/>
        </w:rPr>
        <w:t>Client</w:t>
      </w:r>
      <w:r w:rsidRPr="00E10C86">
        <w:rPr>
          <w:rFonts w:eastAsia="Calibri" w:cstheme="minorHAnsi"/>
          <w:spacing w:val="30"/>
        </w:rPr>
        <w:t xml:space="preserve"> </w:t>
      </w:r>
      <w:r w:rsidRPr="00E10C86">
        <w:rPr>
          <w:rFonts w:eastAsia="Calibri" w:cstheme="minorHAnsi"/>
        </w:rPr>
        <w:t>reasonably</w:t>
      </w:r>
      <w:r w:rsidRPr="00E10C86">
        <w:rPr>
          <w:rFonts w:eastAsia="Calibri" w:cstheme="minorHAnsi"/>
          <w:spacing w:val="30"/>
        </w:rPr>
        <w:t xml:space="preserve"> </w:t>
      </w:r>
      <w:r w:rsidRPr="00E10C86">
        <w:rPr>
          <w:rFonts w:eastAsia="Calibri" w:cstheme="minorHAnsi"/>
        </w:rPr>
        <w:t>believes</w:t>
      </w:r>
      <w:r w:rsidRPr="00E10C86">
        <w:rPr>
          <w:rFonts w:eastAsia="Calibri" w:cstheme="minorHAnsi"/>
          <w:spacing w:val="30"/>
        </w:rPr>
        <w:t xml:space="preserve"> </w:t>
      </w:r>
      <w:r w:rsidRPr="00E10C86">
        <w:rPr>
          <w:rFonts w:eastAsia="Calibri" w:cstheme="minorHAnsi"/>
        </w:rPr>
        <w:t>that</w:t>
      </w:r>
      <w:r w:rsidRPr="00E10C86">
        <w:rPr>
          <w:rFonts w:eastAsia="Calibri" w:cstheme="minorHAnsi"/>
          <w:spacing w:val="30"/>
        </w:rPr>
        <w:t xml:space="preserve"> </w:t>
      </w:r>
      <w:r w:rsidRPr="00E10C86">
        <w:rPr>
          <w:rFonts w:eastAsia="Calibri" w:cstheme="minorHAnsi"/>
        </w:rPr>
        <w:t>any</w:t>
      </w:r>
      <w:r w:rsidRPr="00E10C86">
        <w:rPr>
          <w:rFonts w:eastAsia="Calibri" w:cstheme="minorHAnsi"/>
          <w:spacing w:val="23"/>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events</w:t>
      </w:r>
      <w:r w:rsidRPr="00E10C86">
        <w:rPr>
          <w:rFonts w:eastAsia="Calibri" w:cstheme="minorHAnsi"/>
          <w:spacing w:val="30"/>
        </w:rPr>
        <w:t xml:space="preserve"> </w:t>
      </w:r>
      <w:r w:rsidRPr="00E10C86">
        <w:rPr>
          <w:rFonts w:eastAsia="Calibri" w:cstheme="minorHAnsi"/>
        </w:rPr>
        <w:t>mentioned</w:t>
      </w:r>
      <w:r w:rsidRPr="00E10C86">
        <w:rPr>
          <w:rFonts w:eastAsia="Calibri" w:cstheme="minorHAnsi"/>
          <w:spacing w:val="38"/>
        </w:rPr>
        <w:t xml:space="preserve"> </w:t>
      </w:r>
      <w:r w:rsidRPr="00E10C86">
        <w:rPr>
          <w:rFonts w:eastAsia="Calibri" w:cstheme="minorHAnsi"/>
        </w:rPr>
        <w:t>above</w:t>
      </w:r>
      <w:r w:rsidRPr="00E10C86">
        <w:rPr>
          <w:rFonts w:eastAsia="Calibri" w:cstheme="minorHAnsi"/>
          <w:spacing w:val="38"/>
        </w:rPr>
        <w:t xml:space="preserve"> </w:t>
      </w:r>
      <w:r w:rsidRPr="00E10C86">
        <w:rPr>
          <w:rFonts w:eastAsia="Calibri" w:cstheme="minorHAnsi"/>
        </w:rPr>
        <w:t>is</w:t>
      </w:r>
      <w:r w:rsidRPr="00E10C86">
        <w:rPr>
          <w:rFonts w:eastAsia="Calibri" w:cstheme="minorHAnsi"/>
          <w:spacing w:val="23"/>
        </w:rPr>
        <w:t xml:space="preserve"> </w:t>
      </w:r>
      <w:r w:rsidRPr="00E10C86">
        <w:rPr>
          <w:rFonts w:eastAsia="Calibri" w:cstheme="minorHAnsi"/>
        </w:rPr>
        <w:t>about</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occur in</w:t>
      </w:r>
      <w:r w:rsidRPr="00E10C86">
        <w:rPr>
          <w:rFonts w:eastAsia="Calibri" w:cstheme="minorHAnsi"/>
          <w:spacing w:val="16"/>
        </w:rPr>
        <w:t xml:space="preserve"> </w:t>
      </w:r>
      <w:r w:rsidRPr="00E10C86">
        <w:rPr>
          <w:rFonts w:eastAsia="Calibri" w:cstheme="minorHAnsi"/>
        </w:rPr>
        <w:t>relation</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Member</w:t>
      </w:r>
      <w:r w:rsidRPr="00E10C86">
        <w:rPr>
          <w:rFonts w:eastAsia="Calibri" w:cstheme="minorHAnsi"/>
          <w:spacing w:val="9"/>
        </w:rPr>
        <w:t xml:space="preserve"> </w:t>
      </w:r>
      <w:r w:rsidRPr="00E10C86">
        <w:rPr>
          <w:rFonts w:eastAsia="Calibri" w:cstheme="minorHAnsi"/>
        </w:rPr>
        <w:t>and</w:t>
      </w:r>
      <w:r w:rsidRPr="00E10C86">
        <w:rPr>
          <w:rFonts w:eastAsia="Calibri" w:cstheme="minorHAnsi"/>
          <w:spacing w:val="30"/>
        </w:rPr>
        <w:t xml:space="preserve"> </w:t>
      </w:r>
      <w:r w:rsidRPr="00E10C86">
        <w:rPr>
          <w:rFonts w:eastAsia="Calibri" w:cstheme="minorHAnsi"/>
        </w:rPr>
        <w:t>notifies</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Member;</w:t>
      </w:r>
    </w:p>
    <w:p w14:paraId="5054C64A"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8.1.12</w:t>
      </w:r>
      <w:r w:rsidRPr="00E10C86">
        <w:rPr>
          <w:rFonts w:eastAsia="Calibri" w:cstheme="minorHAnsi"/>
        </w:rPr>
        <w:tab/>
        <w:t>The</w:t>
      </w:r>
      <w:r w:rsidRPr="00E10C86">
        <w:rPr>
          <w:rFonts w:eastAsia="Calibri" w:cstheme="minorHAnsi"/>
          <w:spacing w:val="30"/>
        </w:rPr>
        <w:t xml:space="preserve"> </w:t>
      </w:r>
      <w:r w:rsidRPr="00E10C86">
        <w:rPr>
          <w:rFonts w:eastAsia="Calibri" w:cstheme="minorHAnsi"/>
        </w:rPr>
        <w:t>Member</w:t>
      </w:r>
      <w:r w:rsidRPr="00E10C86">
        <w:rPr>
          <w:rFonts w:eastAsia="Calibri" w:cstheme="minorHAnsi"/>
          <w:spacing w:val="16"/>
        </w:rPr>
        <w:t xml:space="preserve"> </w:t>
      </w:r>
      <w:r w:rsidRPr="00E10C86">
        <w:rPr>
          <w:rFonts w:eastAsia="Calibri" w:cstheme="minorHAnsi"/>
        </w:rPr>
        <w:t>has</w:t>
      </w:r>
      <w:r w:rsidRPr="00E10C86">
        <w:rPr>
          <w:rFonts w:eastAsia="Calibri" w:cstheme="minorHAnsi"/>
          <w:spacing w:val="16"/>
        </w:rPr>
        <w:t xml:space="preserve"> </w:t>
      </w:r>
      <w:r w:rsidRPr="00E10C86">
        <w:rPr>
          <w:rFonts w:eastAsia="Calibri" w:cstheme="minorHAnsi"/>
        </w:rPr>
        <w:t>committed</w:t>
      </w:r>
      <w:r w:rsidRPr="00E10C86">
        <w:rPr>
          <w:rFonts w:eastAsia="Calibri" w:cstheme="minorHAnsi"/>
          <w:spacing w:val="23"/>
        </w:rPr>
        <w:t xml:space="preserve"> </w:t>
      </w:r>
      <w:r w:rsidRPr="00E10C86">
        <w:rPr>
          <w:rFonts w:eastAsia="Calibri" w:cstheme="minorHAnsi"/>
        </w:rPr>
        <w:t>any</w:t>
      </w:r>
      <w:r w:rsidRPr="00E10C86">
        <w:rPr>
          <w:rFonts w:eastAsia="Calibri" w:cstheme="minorHAnsi"/>
          <w:spacing w:val="2"/>
        </w:rPr>
        <w:t xml:space="preserve"> </w:t>
      </w:r>
      <w:r w:rsidRPr="00E10C86">
        <w:rPr>
          <w:rFonts w:eastAsia="Calibri" w:cstheme="minorHAnsi"/>
        </w:rPr>
        <w:t>fraudulent</w:t>
      </w:r>
      <w:r w:rsidRPr="00E10C86">
        <w:rPr>
          <w:rFonts w:eastAsia="Calibri" w:cstheme="minorHAnsi"/>
          <w:spacing w:val="23"/>
        </w:rPr>
        <w:t xml:space="preserve"> </w:t>
      </w:r>
      <w:r w:rsidRPr="00E10C86">
        <w:rPr>
          <w:rFonts w:eastAsia="Calibri" w:cstheme="minorHAnsi"/>
        </w:rPr>
        <w:t>act</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any</w:t>
      </w:r>
      <w:r w:rsidRPr="00E10C86">
        <w:rPr>
          <w:rFonts w:eastAsia="Calibri" w:cstheme="minorHAnsi"/>
          <w:spacing w:val="9"/>
        </w:rPr>
        <w:t xml:space="preserve"> </w:t>
      </w:r>
      <w:r w:rsidRPr="00E10C86">
        <w:rPr>
          <w:rFonts w:eastAsia="Calibri" w:cstheme="minorHAnsi"/>
        </w:rPr>
        <w:t>criminal</w:t>
      </w:r>
      <w:r w:rsidRPr="00E10C86">
        <w:rPr>
          <w:rFonts w:eastAsia="Calibri" w:cstheme="minorHAnsi"/>
          <w:spacing w:val="23"/>
        </w:rPr>
        <w:t xml:space="preserve"> </w:t>
      </w:r>
      <w:r w:rsidRPr="00E10C86">
        <w:rPr>
          <w:rFonts w:eastAsia="Calibri" w:cstheme="minorHAnsi"/>
        </w:rPr>
        <w:t>activity</w:t>
      </w:r>
      <w:r w:rsidRPr="00E10C86">
        <w:rPr>
          <w:rFonts w:eastAsia="Calibri" w:cstheme="minorHAnsi"/>
          <w:spacing w:val="2"/>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is</w:t>
      </w:r>
      <w:r w:rsidRPr="00E10C86">
        <w:rPr>
          <w:rFonts w:eastAsia="Calibri" w:cstheme="minorHAnsi"/>
          <w:spacing w:val="9"/>
        </w:rPr>
        <w:t xml:space="preserve"> </w:t>
      </w:r>
      <w:r w:rsidRPr="00E10C86">
        <w:rPr>
          <w:rFonts w:eastAsia="Calibri" w:cstheme="minorHAnsi"/>
        </w:rPr>
        <w:t>guilty</w:t>
      </w:r>
      <w:r w:rsidRPr="00E10C86">
        <w:rPr>
          <w:rFonts w:eastAsia="Calibri" w:cstheme="minorHAnsi"/>
          <w:spacing w:val="9"/>
        </w:rPr>
        <w:t xml:space="preserve"> </w:t>
      </w:r>
      <w:r w:rsidRPr="00E10C86">
        <w:rPr>
          <w:rFonts w:eastAsia="Calibri" w:cstheme="minorHAnsi"/>
        </w:rPr>
        <w:t>of</w:t>
      </w:r>
      <w:r w:rsidRPr="00E10C86">
        <w:rPr>
          <w:rFonts w:eastAsia="Calibri" w:cstheme="minorHAnsi"/>
          <w:spacing w:val="-5"/>
        </w:rPr>
        <w:t xml:space="preserve"> </w:t>
      </w:r>
      <w:r w:rsidRPr="00E10C86">
        <w:rPr>
          <w:rFonts w:eastAsia="Calibri" w:cstheme="minorHAnsi"/>
        </w:rPr>
        <w:t>gross negligence</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performance</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5"/>
        </w:rPr>
        <w:t xml:space="preserve"> </w:t>
      </w:r>
      <w:r w:rsidRPr="00E10C86">
        <w:rPr>
          <w:rFonts w:eastAsia="Calibri" w:cstheme="minorHAnsi"/>
        </w:rPr>
        <w:t>this</w:t>
      </w:r>
      <w:r w:rsidRPr="00E10C86">
        <w:rPr>
          <w:rFonts w:eastAsia="Calibri" w:cstheme="minorHAnsi"/>
          <w:spacing w:val="16"/>
        </w:rPr>
        <w:t xml:space="preserve"> </w:t>
      </w:r>
      <w:r w:rsidRPr="00E10C86">
        <w:rPr>
          <w:rFonts w:eastAsia="Calibri" w:cstheme="minorHAnsi"/>
        </w:rPr>
        <w:t>agreement</w:t>
      </w:r>
      <w:r w:rsidRPr="00E10C86">
        <w:rPr>
          <w:rFonts w:eastAsia="Calibri" w:cstheme="minorHAnsi"/>
          <w:spacing w:val="9"/>
        </w:rPr>
        <w:t xml:space="preserve"> </w:t>
      </w:r>
      <w:r w:rsidRPr="00E10C86">
        <w:rPr>
          <w:rFonts w:eastAsia="Calibri" w:cstheme="minorHAnsi"/>
        </w:rPr>
        <w:t>or</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relevant</w:t>
      </w:r>
      <w:r w:rsidRPr="00E10C86">
        <w:rPr>
          <w:rFonts w:eastAsia="Calibri" w:cstheme="minorHAnsi"/>
          <w:spacing w:val="9"/>
        </w:rPr>
        <w:t xml:space="preserve"> </w:t>
      </w:r>
      <w:r w:rsidRPr="00E10C86">
        <w:rPr>
          <w:rFonts w:eastAsia="Calibri" w:cstheme="minorHAnsi"/>
        </w:rPr>
        <w:t>Contract;</w:t>
      </w:r>
    </w:p>
    <w:p w14:paraId="5F47E53D"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8.1.13</w:t>
      </w:r>
      <w:r w:rsidRPr="00E10C86">
        <w:rPr>
          <w:rFonts w:eastAsia="Calibri" w:cstheme="minorHAnsi"/>
        </w:rPr>
        <w:tab/>
        <w:t>Any</w:t>
      </w:r>
      <w:r w:rsidRPr="00E10C86">
        <w:rPr>
          <w:rFonts w:eastAsia="Calibri" w:cstheme="minorHAnsi"/>
          <w:spacing w:val="88"/>
        </w:rPr>
        <w:t xml:space="preserve"> </w:t>
      </w:r>
      <w:r w:rsidRPr="00E10C86">
        <w:rPr>
          <w:rFonts w:eastAsia="Calibri" w:cstheme="minorHAnsi"/>
        </w:rPr>
        <w:t>representation</w:t>
      </w:r>
      <w:r w:rsidRPr="00E10C86">
        <w:rPr>
          <w:rFonts w:eastAsia="Calibri" w:cstheme="minorHAnsi"/>
          <w:spacing w:val="88"/>
        </w:rPr>
        <w:t xml:space="preserve"> </w:t>
      </w:r>
      <w:r w:rsidRPr="00E10C86">
        <w:rPr>
          <w:rFonts w:eastAsia="Calibri" w:cstheme="minorHAnsi"/>
        </w:rPr>
        <w:t>made</w:t>
      </w:r>
      <w:r w:rsidRPr="00E10C86">
        <w:rPr>
          <w:rFonts w:eastAsia="Calibri" w:cstheme="minorHAnsi"/>
          <w:spacing w:val="88"/>
        </w:rPr>
        <w:t xml:space="preserve"> </w:t>
      </w:r>
      <w:r w:rsidRPr="00E10C86">
        <w:rPr>
          <w:rFonts w:eastAsia="Calibri" w:cstheme="minorHAnsi"/>
        </w:rPr>
        <w:t>by</w:t>
      </w:r>
      <w:r w:rsidRPr="00E10C86">
        <w:rPr>
          <w:rFonts w:eastAsia="Calibri" w:cstheme="minorHAnsi"/>
          <w:spacing w:val="81"/>
        </w:rPr>
        <w:t xml:space="preserve"> </w:t>
      </w:r>
      <w:r w:rsidRPr="00E10C86">
        <w:rPr>
          <w:rFonts w:eastAsia="Calibri" w:cstheme="minorHAnsi"/>
        </w:rPr>
        <w:t>the</w:t>
      </w:r>
      <w:r w:rsidRPr="00E10C86">
        <w:rPr>
          <w:rFonts w:eastAsia="Calibri" w:cstheme="minorHAnsi"/>
          <w:spacing w:val="88"/>
        </w:rPr>
        <w:t xml:space="preserve"> </w:t>
      </w:r>
      <w:r w:rsidRPr="00E10C86">
        <w:rPr>
          <w:rFonts w:eastAsia="Calibri" w:cstheme="minorHAnsi"/>
        </w:rPr>
        <w:t>Member</w:t>
      </w:r>
      <w:r w:rsidRPr="00E10C86">
        <w:rPr>
          <w:rFonts w:eastAsia="Calibri" w:cstheme="minorHAnsi"/>
          <w:spacing w:val="81"/>
        </w:rPr>
        <w:t xml:space="preserve"> </w:t>
      </w:r>
      <w:r w:rsidRPr="00E10C86">
        <w:rPr>
          <w:rFonts w:eastAsia="Calibri" w:cstheme="minorHAnsi"/>
        </w:rPr>
        <w:t>in</w:t>
      </w:r>
      <w:r w:rsidRPr="00E10C86">
        <w:rPr>
          <w:rFonts w:eastAsia="Calibri" w:cstheme="minorHAnsi"/>
          <w:spacing w:val="88"/>
        </w:rPr>
        <w:t xml:space="preserve"> </w:t>
      </w:r>
      <w:r w:rsidRPr="00E10C86">
        <w:rPr>
          <w:rFonts w:eastAsia="Calibri" w:cstheme="minorHAnsi"/>
        </w:rPr>
        <w:t>connection</w:t>
      </w:r>
      <w:r w:rsidRPr="00E10C86">
        <w:rPr>
          <w:rFonts w:eastAsia="Calibri" w:cstheme="minorHAnsi"/>
          <w:spacing w:val="81"/>
        </w:rPr>
        <w:t xml:space="preserve"> </w:t>
      </w:r>
      <w:r w:rsidRPr="00E10C86">
        <w:rPr>
          <w:rFonts w:eastAsia="Calibri" w:cstheme="minorHAnsi"/>
        </w:rPr>
        <w:t>with this Agreement</w:t>
      </w:r>
      <w:r w:rsidRPr="00E10C86">
        <w:rPr>
          <w:rFonts w:eastAsia="Calibri" w:cstheme="minorHAnsi"/>
          <w:spacing w:val="81"/>
        </w:rPr>
        <w:t xml:space="preserve"> </w:t>
      </w:r>
      <w:r w:rsidRPr="00E10C86">
        <w:rPr>
          <w:rFonts w:eastAsia="Calibri" w:cstheme="minorHAnsi"/>
        </w:rPr>
        <w:t>or a Contract</w:t>
      </w:r>
      <w:r w:rsidRPr="00E10C86">
        <w:rPr>
          <w:rFonts w:eastAsia="Calibri" w:cstheme="minorHAnsi"/>
          <w:spacing w:val="45"/>
        </w:rPr>
        <w:t xml:space="preserve"> </w:t>
      </w:r>
      <w:r w:rsidRPr="00E10C86">
        <w:rPr>
          <w:rFonts w:eastAsia="Calibri" w:cstheme="minorHAnsi"/>
        </w:rPr>
        <w:t>shall</w:t>
      </w:r>
      <w:r w:rsidRPr="00E10C86">
        <w:rPr>
          <w:rFonts w:eastAsia="Calibri" w:cstheme="minorHAnsi"/>
          <w:spacing w:val="52"/>
        </w:rPr>
        <w:t xml:space="preserve"> </w:t>
      </w:r>
      <w:r w:rsidRPr="00E10C86">
        <w:rPr>
          <w:rFonts w:eastAsia="Calibri" w:cstheme="minorHAnsi"/>
        </w:rPr>
        <w:t>in</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opinion</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Client</w:t>
      </w:r>
      <w:r w:rsidRPr="00E10C86">
        <w:rPr>
          <w:rFonts w:eastAsia="Calibri" w:cstheme="minorHAnsi"/>
          <w:spacing w:val="30"/>
        </w:rPr>
        <w:t xml:space="preserve"> </w:t>
      </w:r>
      <w:r w:rsidRPr="00E10C86">
        <w:rPr>
          <w:rFonts w:eastAsia="Calibri" w:cstheme="minorHAnsi"/>
        </w:rPr>
        <w:t>prove</w:t>
      </w:r>
      <w:r w:rsidRPr="00E10C86">
        <w:rPr>
          <w:rFonts w:eastAsia="Calibri" w:cstheme="minorHAnsi"/>
          <w:spacing w:val="38"/>
        </w:rPr>
        <w:t xml:space="preserve"> </w:t>
      </w:r>
      <w:r w:rsidRPr="00E10C86">
        <w:rPr>
          <w:rFonts w:eastAsia="Calibri" w:cstheme="minorHAnsi"/>
        </w:rPr>
        <w:t>to</w:t>
      </w:r>
      <w:r w:rsidRPr="00E10C86">
        <w:rPr>
          <w:rFonts w:eastAsia="Calibri" w:cstheme="minorHAnsi"/>
          <w:spacing w:val="38"/>
        </w:rPr>
        <w:t xml:space="preserve"> </w:t>
      </w:r>
      <w:r w:rsidRPr="00E10C86">
        <w:rPr>
          <w:rFonts w:eastAsia="Calibri" w:cstheme="minorHAnsi"/>
        </w:rPr>
        <w:t>be</w:t>
      </w:r>
      <w:r w:rsidRPr="00E10C86">
        <w:rPr>
          <w:rFonts w:eastAsia="Calibri" w:cstheme="minorHAnsi"/>
          <w:spacing w:val="52"/>
        </w:rPr>
        <w:t xml:space="preserve"> </w:t>
      </w:r>
      <w:r w:rsidRPr="00E10C86">
        <w:rPr>
          <w:rFonts w:eastAsia="Calibri" w:cstheme="minorHAnsi"/>
        </w:rPr>
        <w:t>untrue</w:t>
      </w:r>
      <w:r w:rsidRPr="00E10C86">
        <w:rPr>
          <w:rFonts w:eastAsia="Calibri" w:cstheme="minorHAnsi"/>
          <w:spacing w:val="45"/>
        </w:rPr>
        <w:t xml:space="preserve"> </w:t>
      </w:r>
      <w:r w:rsidRPr="00E10C86">
        <w:rPr>
          <w:rFonts w:eastAsia="Calibri" w:cstheme="minorHAnsi"/>
        </w:rPr>
        <w:t>or</w:t>
      </w:r>
      <w:r w:rsidRPr="00E10C86">
        <w:rPr>
          <w:rFonts w:eastAsia="Calibri" w:cstheme="minorHAnsi"/>
          <w:spacing w:val="38"/>
        </w:rPr>
        <w:t xml:space="preserve"> </w:t>
      </w:r>
      <w:r w:rsidRPr="00E10C86">
        <w:rPr>
          <w:rFonts w:eastAsia="Calibri" w:cstheme="minorHAnsi"/>
        </w:rPr>
        <w:t>incorrect in a</w:t>
      </w:r>
      <w:r w:rsidRPr="00E10C86">
        <w:rPr>
          <w:rFonts w:eastAsia="Calibri" w:cstheme="minorHAnsi"/>
          <w:spacing w:val="59"/>
        </w:rPr>
        <w:t xml:space="preserve"> </w:t>
      </w:r>
      <w:r w:rsidRPr="00E10C86">
        <w:rPr>
          <w:rFonts w:eastAsia="Calibri" w:cstheme="minorHAnsi"/>
        </w:rPr>
        <w:t>material respect</w:t>
      </w:r>
      <w:r w:rsidRPr="00E10C86">
        <w:rPr>
          <w:rFonts w:eastAsia="Calibri" w:cstheme="minorHAnsi"/>
          <w:spacing w:val="9"/>
        </w:rPr>
        <w:t xml:space="preserve"> </w:t>
      </w:r>
      <w:r w:rsidRPr="00E10C86">
        <w:rPr>
          <w:rFonts w:eastAsia="Calibri" w:cstheme="minorHAnsi"/>
        </w:rPr>
        <w:t>as</w:t>
      </w:r>
      <w:r w:rsidRPr="00E10C86">
        <w:rPr>
          <w:rFonts w:eastAsia="Calibri" w:cstheme="minorHAnsi"/>
          <w:spacing w:val="9"/>
        </w:rPr>
        <w:t xml:space="preserve"> </w:t>
      </w:r>
      <w:r w:rsidRPr="00E10C86">
        <w:rPr>
          <w:rFonts w:eastAsia="Calibri" w:cstheme="minorHAnsi"/>
        </w:rPr>
        <w:t>of</w:t>
      </w:r>
      <w:r w:rsidRPr="00E10C86">
        <w:rPr>
          <w:rFonts w:eastAsia="Calibri" w:cstheme="minorHAnsi"/>
          <w:spacing w:val="-5"/>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date</w:t>
      </w:r>
      <w:r w:rsidRPr="00E10C86">
        <w:rPr>
          <w:rFonts w:eastAsia="Calibri" w:cstheme="minorHAnsi"/>
          <w:spacing w:val="16"/>
        </w:rPr>
        <w:t xml:space="preserve"> </w:t>
      </w:r>
      <w:r w:rsidRPr="00E10C86">
        <w:rPr>
          <w:rFonts w:eastAsia="Calibri" w:cstheme="minorHAnsi"/>
        </w:rPr>
        <w:t>when</w:t>
      </w:r>
      <w:r w:rsidRPr="00E10C86">
        <w:rPr>
          <w:rFonts w:eastAsia="Calibri" w:cstheme="minorHAnsi"/>
          <w:spacing w:val="30"/>
        </w:rPr>
        <w:t xml:space="preserve"> </w:t>
      </w:r>
      <w:r w:rsidRPr="00E10C86">
        <w:rPr>
          <w:rFonts w:eastAsia="Calibri" w:cstheme="minorHAnsi"/>
        </w:rPr>
        <w:t>made;</w:t>
      </w:r>
    </w:p>
    <w:p w14:paraId="643245A0"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lastRenderedPageBreak/>
        <w:t>8.1.14</w:t>
      </w:r>
      <w:r w:rsidRPr="00E10C86">
        <w:rPr>
          <w:rFonts w:eastAsia="Calibri" w:cstheme="minorHAnsi"/>
        </w:rPr>
        <w:tab/>
        <w:t>Any</w:t>
      </w:r>
      <w:r w:rsidRPr="00E10C86">
        <w:rPr>
          <w:rFonts w:eastAsia="Calibri" w:cstheme="minorHAnsi"/>
          <w:spacing w:val="23"/>
        </w:rPr>
        <w:t xml:space="preserve"> </w:t>
      </w:r>
      <w:r w:rsidRPr="00E10C86">
        <w:rPr>
          <w:rFonts w:eastAsia="Calibri" w:cstheme="minorHAnsi"/>
        </w:rPr>
        <w:t>event</w:t>
      </w:r>
      <w:r w:rsidRPr="00E10C86">
        <w:rPr>
          <w:rFonts w:eastAsia="Calibri" w:cstheme="minorHAnsi"/>
          <w:spacing w:val="16"/>
        </w:rPr>
        <w:t xml:space="preserve"> </w:t>
      </w:r>
      <w:r w:rsidRPr="00E10C86">
        <w:rPr>
          <w:rFonts w:eastAsia="Calibri" w:cstheme="minorHAnsi"/>
        </w:rPr>
        <w:t>analogous</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those</w:t>
      </w:r>
      <w:r w:rsidRPr="00E10C86">
        <w:rPr>
          <w:rFonts w:eastAsia="Calibri" w:cstheme="minorHAnsi"/>
          <w:spacing w:val="16"/>
        </w:rPr>
        <w:t xml:space="preserve"> </w:t>
      </w:r>
      <w:r w:rsidRPr="00E10C86">
        <w:rPr>
          <w:rFonts w:eastAsia="Calibri" w:cstheme="minorHAnsi"/>
        </w:rPr>
        <w:t>contemplated</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Clauses</w:t>
      </w:r>
      <w:r w:rsidRPr="00E10C86">
        <w:rPr>
          <w:rFonts w:eastAsia="Calibri" w:cstheme="minorHAnsi"/>
          <w:spacing w:val="23"/>
        </w:rPr>
        <w:t xml:space="preserve"> </w:t>
      </w:r>
      <w:r w:rsidRPr="00E10C86">
        <w:rPr>
          <w:rFonts w:eastAsia="Calibri" w:cstheme="minorHAnsi"/>
        </w:rPr>
        <w:t>8.1.5</w:t>
      </w:r>
      <w:r w:rsidRPr="00E10C86">
        <w:rPr>
          <w:rFonts w:eastAsia="Calibri" w:cstheme="minorHAnsi"/>
          <w:spacing w:val="23"/>
        </w:rPr>
        <w:t xml:space="preserve"> </w:t>
      </w:r>
      <w:r w:rsidRPr="00E10C86">
        <w:rPr>
          <w:rFonts w:eastAsia="Calibri" w:cstheme="minorHAnsi"/>
        </w:rPr>
        <w:t>through</w:t>
      </w:r>
      <w:r w:rsidRPr="00E10C86">
        <w:rPr>
          <w:rFonts w:eastAsia="Calibri" w:cstheme="minorHAnsi"/>
          <w:spacing w:val="23"/>
        </w:rPr>
        <w:t xml:space="preserve"> </w:t>
      </w:r>
      <w:r w:rsidRPr="00E10C86">
        <w:rPr>
          <w:rFonts w:eastAsia="Calibri" w:cstheme="minorHAnsi"/>
        </w:rPr>
        <w:t>8.1.12</w:t>
      </w:r>
      <w:r w:rsidRPr="00E10C86">
        <w:rPr>
          <w:rFonts w:eastAsia="Calibri" w:cstheme="minorHAnsi"/>
          <w:spacing w:val="30"/>
        </w:rPr>
        <w:t xml:space="preserve"> </w:t>
      </w:r>
      <w:r w:rsidRPr="00E10C86">
        <w:rPr>
          <w:rFonts w:eastAsia="Calibri" w:cstheme="minorHAnsi"/>
        </w:rPr>
        <w:t>occurs</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the Member</w:t>
      </w:r>
      <w:r w:rsidRPr="00E10C86">
        <w:rPr>
          <w:rFonts w:eastAsia="Calibri" w:cstheme="minorHAnsi"/>
          <w:spacing w:val="9"/>
        </w:rPr>
        <w:t xml:space="preserve"> </w:t>
      </w:r>
      <w:r w:rsidRPr="00E10C86">
        <w:rPr>
          <w:rFonts w:eastAsia="Calibri" w:cstheme="minorHAnsi"/>
        </w:rPr>
        <w:t>within</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laws</w:t>
      </w:r>
      <w:r w:rsidRPr="00E10C86">
        <w:rPr>
          <w:rFonts w:eastAsia="Calibri" w:cstheme="minorHAnsi"/>
          <w:spacing w:val="9"/>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any</w:t>
      </w:r>
      <w:r w:rsidRPr="00E10C86">
        <w:rPr>
          <w:rFonts w:eastAsia="Calibri" w:cstheme="minorHAnsi"/>
          <w:spacing w:val="9"/>
        </w:rPr>
        <w:t xml:space="preserve"> </w:t>
      </w:r>
      <w:r w:rsidRPr="00E10C86">
        <w:rPr>
          <w:rFonts w:eastAsia="Calibri" w:cstheme="minorHAnsi"/>
        </w:rPr>
        <w:t>other</w:t>
      </w:r>
      <w:r w:rsidRPr="00E10C86">
        <w:rPr>
          <w:rFonts w:eastAsia="Calibri" w:cstheme="minorHAnsi"/>
          <w:spacing w:val="-12"/>
        </w:rPr>
        <w:t xml:space="preserve"> </w:t>
      </w:r>
      <w:r w:rsidRPr="00E10C86">
        <w:rPr>
          <w:rFonts w:eastAsia="Calibri" w:cstheme="minorHAnsi"/>
        </w:rPr>
        <w:t>jurisdiction.</w:t>
      </w:r>
    </w:p>
    <w:p w14:paraId="77A5FD9D" w14:textId="77777777" w:rsidR="00E10C86" w:rsidRPr="00E10C86" w:rsidRDefault="00E10C86" w:rsidP="00E10C86">
      <w:pPr>
        <w:spacing w:after="0"/>
        <w:ind w:left="1276"/>
        <w:jc w:val="both"/>
        <w:rPr>
          <w:rFonts w:eastAsia="Calibri" w:cstheme="minorHAnsi"/>
        </w:rPr>
      </w:pPr>
    </w:p>
    <w:p w14:paraId="35FF5EDB" w14:textId="77777777" w:rsidR="00E10C86" w:rsidRPr="00E10C86" w:rsidRDefault="00E10C86" w:rsidP="00E10C86">
      <w:pPr>
        <w:spacing w:after="0"/>
        <w:jc w:val="both"/>
        <w:rPr>
          <w:rFonts w:eastAsia="Calibri" w:cstheme="minorHAnsi"/>
        </w:rPr>
      </w:pPr>
    </w:p>
    <w:p w14:paraId="20E6C3EA" w14:textId="77777777" w:rsidR="00E10C86" w:rsidRPr="00E10C86" w:rsidRDefault="00E10C86" w:rsidP="00E10C86">
      <w:pPr>
        <w:tabs>
          <w:tab w:val="left" w:pos="567"/>
        </w:tabs>
        <w:spacing w:after="0"/>
        <w:jc w:val="both"/>
        <w:rPr>
          <w:rFonts w:eastAsia="Calibri" w:cstheme="minorHAnsi"/>
          <w:b/>
        </w:rPr>
      </w:pPr>
      <w:r w:rsidRPr="00E10C86">
        <w:rPr>
          <w:rFonts w:eastAsia="Calibri" w:cstheme="minorHAnsi"/>
          <w:b/>
        </w:rPr>
        <w:t>9.</w:t>
      </w:r>
      <w:r w:rsidRPr="00E10C86">
        <w:rPr>
          <w:rFonts w:eastAsia="Calibri" w:cstheme="minorHAnsi"/>
          <w:b/>
        </w:rPr>
        <w:tab/>
        <w:t>Termination</w:t>
      </w:r>
      <w:r w:rsidRPr="00E10C86">
        <w:rPr>
          <w:rFonts w:eastAsia="Calibri" w:cstheme="minorHAnsi"/>
          <w:b/>
          <w:spacing w:val="16"/>
        </w:rPr>
        <w:t xml:space="preserve"> </w:t>
      </w:r>
      <w:r w:rsidRPr="00E10C86">
        <w:rPr>
          <w:rFonts w:eastAsia="Calibri" w:cstheme="minorHAnsi"/>
          <w:b/>
        </w:rPr>
        <w:t>of</w:t>
      </w:r>
      <w:r w:rsidRPr="00E10C86">
        <w:rPr>
          <w:rFonts w:eastAsia="Calibri" w:cstheme="minorHAnsi"/>
          <w:b/>
          <w:spacing w:val="9"/>
        </w:rPr>
        <w:t xml:space="preserve"> </w:t>
      </w:r>
      <w:r w:rsidRPr="00E10C86">
        <w:rPr>
          <w:rFonts w:eastAsia="Calibri" w:cstheme="minorHAnsi"/>
          <w:b/>
        </w:rPr>
        <w:t>Framework</w:t>
      </w:r>
      <w:r w:rsidRPr="00E10C86">
        <w:rPr>
          <w:rFonts w:eastAsia="Calibri" w:cstheme="minorHAnsi"/>
          <w:b/>
          <w:spacing w:val="2"/>
        </w:rPr>
        <w:t xml:space="preserve"> </w:t>
      </w:r>
      <w:r w:rsidRPr="00E10C86">
        <w:rPr>
          <w:rFonts w:eastAsia="Calibri" w:cstheme="minorHAnsi"/>
          <w:b/>
        </w:rPr>
        <w:t>Agreement</w:t>
      </w:r>
    </w:p>
    <w:p w14:paraId="4FF69F01" w14:textId="77777777" w:rsidR="00E10C86" w:rsidRPr="00E10C86" w:rsidRDefault="00E10C86" w:rsidP="00E10C86">
      <w:pPr>
        <w:spacing w:after="0"/>
        <w:jc w:val="both"/>
        <w:rPr>
          <w:rFonts w:eastAsia="Calibri" w:cstheme="minorHAnsi"/>
        </w:rPr>
      </w:pPr>
    </w:p>
    <w:p w14:paraId="433ECFA4"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9.1</w:t>
      </w:r>
      <w:r w:rsidRPr="00E10C86">
        <w:rPr>
          <w:rFonts w:eastAsia="Calibri" w:cstheme="minorHAnsi"/>
        </w:rPr>
        <w:tab/>
        <w:t>The</w:t>
      </w:r>
      <w:r w:rsidRPr="00E10C86">
        <w:rPr>
          <w:rFonts w:eastAsia="Calibri" w:cstheme="minorHAnsi"/>
          <w:spacing w:val="30"/>
        </w:rPr>
        <w:t xml:space="preserve"> </w:t>
      </w:r>
      <w:r w:rsidRPr="00E10C86">
        <w:rPr>
          <w:rFonts w:eastAsia="Calibri" w:cstheme="minorHAnsi"/>
        </w:rPr>
        <w:t>Client</w:t>
      </w:r>
      <w:r w:rsidRPr="00E10C86">
        <w:rPr>
          <w:rFonts w:eastAsia="Calibri" w:cstheme="minorHAnsi"/>
          <w:spacing w:val="23"/>
        </w:rPr>
        <w:t xml:space="preserve"> </w:t>
      </w:r>
      <w:r w:rsidRPr="00E10C86">
        <w:rPr>
          <w:rFonts w:eastAsia="Calibri" w:cstheme="minorHAnsi"/>
        </w:rPr>
        <w:t>reserves</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right</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terminate</w:t>
      </w:r>
      <w:r w:rsidRPr="00E10C86">
        <w:rPr>
          <w:rFonts w:eastAsia="Calibri" w:cstheme="minorHAnsi"/>
          <w:spacing w:val="16"/>
        </w:rPr>
        <w:t xml:space="preserve"> </w:t>
      </w:r>
      <w:r w:rsidRPr="00E10C86">
        <w:rPr>
          <w:rFonts w:eastAsia="Calibri" w:cstheme="minorHAnsi"/>
        </w:rPr>
        <w:t>this Framework</w:t>
      </w:r>
      <w:r w:rsidRPr="00E10C86">
        <w:rPr>
          <w:rFonts w:eastAsia="Calibri" w:cstheme="minorHAnsi"/>
          <w:spacing w:val="16"/>
        </w:rPr>
        <w:t xml:space="preserve"> </w:t>
      </w:r>
      <w:r w:rsidRPr="00E10C86">
        <w:rPr>
          <w:rFonts w:eastAsia="Calibri" w:cstheme="minorHAnsi"/>
        </w:rPr>
        <w:t>Agreement</w:t>
      </w:r>
      <w:r w:rsidRPr="00E10C86">
        <w:rPr>
          <w:rFonts w:eastAsia="Calibri" w:cstheme="minorHAnsi"/>
          <w:spacing w:val="30"/>
        </w:rPr>
        <w:t xml:space="preserve"> </w:t>
      </w:r>
      <w:r w:rsidRPr="00E10C86">
        <w:rPr>
          <w:rFonts w:eastAsia="Calibri" w:cstheme="minorHAnsi"/>
        </w:rPr>
        <w:t>by</w:t>
      </w:r>
      <w:r w:rsidRPr="00E10C86">
        <w:rPr>
          <w:rFonts w:eastAsia="Calibri" w:cstheme="minorHAnsi"/>
          <w:spacing w:val="23"/>
        </w:rPr>
        <w:t xml:space="preserve"> </w:t>
      </w:r>
      <w:r w:rsidRPr="00E10C86">
        <w:rPr>
          <w:rFonts w:eastAsia="Calibri" w:cstheme="minorHAnsi"/>
        </w:rPr>
        <w:t>providing</w:t>
      </w:r>
      <w:r w:rsidRPr="00E10C86">
        <w:rPr>
          <w:rFonts w:eastAsia="Calibri" w:cstheme="minorHAnsi"/>
          <w:spacing w:val="23"/>
        </w:rPr>
        <w:t xml:space="preserve"> </w:t>
      </w:r>
      <w:r w:rsidRPr="00E10C86">
        <w:rPr>
          <w:rFonts w:eastAsia="Calibri" w:cstheme="minorHAnsi"/>
        </w:rPr>
        <w:t>fourteen</w:t>
      </w:r>
      <w:r w:rsidRPr="00E10C86">
        <w:rPr>
          <w:rFonts w:eastAsia="Calibri" w:cstheme="minorHAnsi"/>
          <w:spacing w:val="30"/>
        </w:rPr>
        <w:t xml:space="preserve"> </w:t>
      </w:r>
      <w:r w:rsidRPr="00E10C86">
        <w:rPr>
          <w:rFonts w:eastAsia="Calibri" w:cstheme="minorHAnsi"/>
        </w:rPr>
        <w:t>(14)</w:t>
      </w:r>
      <w:r w:rsidRPr="00E10C86">
        <w:rPr>
          <w:rFonts w:eastAsia="Calibri" w:cstheme="minorHAnsi"/>
          <w:spacing w:val="23"/>
        </w:rPr>
        <w:t xml:space="preserve"> </w:t>
      </w:r>
      <w:r w:rsidRPr="00E10C86">
        <w:rPr>
          <w:rFonts w:eastAsia="Calibri" w:cstheme="minorHAnsi"/>
        </w:rPr>
        <w:t>days’ notice</w:t>
      </w:r>
      <w:r w:rsidRPr="00E10C86">
        <w:rPr>
          <w:rFonts w:eastAsia="Calibri" w:cstheme="minorHAnsi"/>
          <w:spacing w:val="30"/>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writing</w:t>
      </w:r>
      <w:r w:rsidRPr="00E10C86">
        <w:rPr>
          <w:rFonts w:eastAsia="Calibri" w:cstheme="minorHAnsi"/>
          <w:spacing w:val="9"/>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all</w:t>
      </w:r>
      <w:r w:rsidRPr="00E10C86">
        <w:rPr>
          <w:rFonts w:eastAsia="Calibri" w:cstheme="minorHAnsi"/>
          <w:spacing w:val="23"/>
        </w:rPr>
        <w:t xml:space="preserve"> </w:t>
      </w:r>
      <w:r w:rsidRPr="00E10C86">
        <w:rPr>
          <w:rFonts w:eastAsia="Calibri" w:cstheme="minorHAnsi"/>
        </w:rPr>
        <w:t>Framework</w:t>
      </w:r>
      <w:r w:rsidRPr="00E10C86">
        <w:rPr>
          <w:rFonts w:eastAsia="Calibri" w:cstheme="minorHAnsi"/>
          <w:spacing w:val="16"/>
        </w:rPr>
        <w:t xml:space="preserve"> </w:t>
      </w:r>
      <w:r w:rsidRPr="00E10C86">
        <w:rPr>
          <w:rFonts w:eastAsia="Calibri" w:cstheme="minorHAnsi"/>
        </w:rPr>
        <w:t>Members.</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Framework</w:t>
      </w:r>
      <w:r w:rsidRPr="00E10C86">
        <w:rPr>
          <w:rFonts w:eastAsia="Calibri" w:cstheme="minorHAnsi"/>
          <w:spacing w:val="23"/>
        </w:rPr>
        <w:t xml:space="preserve"> </w:t>
      </w:r>
      <w:r w:rsidRPr="00E10C86">
        <w:rPr>
          <w:rFonts w:eastAsia="Calibri" w:cstheme="minorHAnsi"/>
        </w:rPr>
        <w:t>Member</w:t>
      </w:r>
      <w:r w:rsidRPr="00E10C86">
        <w:rPr>
          <w:rFonts w:eastAsia="Calibri" w:cstheme="minorHAnsi"/>
          <w:spacing w:val="2"/>
        </w:rPr>
        <w:t xml:space="preserve"> </w:t>
      </w:r>
      <w:r w:rsidRPr="00E10C86">
        <w:rPr>
          <w:rFonts w:eastAsia="Calibri" w:cstheme="minorHAnsi"/>
        </w:rPr>
        <w:t>shall</w:t>
      </w:r>
      <w:r w:rsidRPr="00E10C86">
        <w:rPr>
          <w:rFonts w:eastAsia="Calibri" w:cstheme="minorHAnsi"/>
          <w:spacing w:val="16"/>
        </w:rPr>
        <w:t xml:space="preserve"> </w:t>
      </w:r>
      <w:r w:rsidRPr="00E10C86">
        <w:rPr>
          <w:rFonts w:eastAsia="Calibri" w:cstheme="minorHAnsi"/>
        </w:rPr>
        <w:t>have</w:t>
      </w:r>
      <w:r w:rsidRPr="00E10C86">
        <w:rPr>
          <w:rFonts w:eastAsia="Calibri" w:cstheme="minorHAnsi"/>
          <w:spacing w:val="23"/>
        </w:rPr>
        <w:t xml:space="preserve"> </w:t>
      </w:r>
      <w:r w:rsidRPr="00E10C86">
        <w:rPr>
          <w:rFonts w:eastAsia="Calibri" w:cstheme="minorHAnsi"/>
        </w:rPr>
        <w:t>no</w:t>
      </w:r>
      <w:r w:rsidRPr="00E10C86">
        <w:rPr>
          <w:rFonts w:eastAsia="Calibri" w:cstheme="minorHAnsi"/>
          <w:spacing w:val="16"/>
        </w:rPr>
        <w:t xml:space="preserve"> </w:t>
      </w:r>
      <w:r w:rsidRPr="00E10C86">
        <w:rPr>
          <w:rFonts w:eastAsia="Calibri" w:cstheme="minorHAnsi"/>
        </w:rPr>
        <w:t>claim</w:t>
      </w:r>
      <w:r w:rsidRPr="00E10C86">
        <w:rPr>
          <w:rFonts w:eastAsia="Calibri" w:cstheme="minorHAnsi"/>
          <w:spacing w:val="16"/>
        </w:rPr>
        <w:t xml:space="preserve"> </w:t>
      </w:r>
      <w:r w:rsidRPr="00E10C86">
        <w:rPr>
          <w:rFonts w:eastAsia="Calibri" w:cstheme="minorHAnsi"/>
        </w:rPr>
        <w:t>for</w:t>
      </w:r>
      <w:r w:rsidRPr="00E10C86">
        <w:rPr>
          <w:rFonts w:eastAsia="Calibri" w:cstheme="minorHAnsi"/>
          <w:spacing w:val="9"/>
        </w:rPr>
        <w:t xml:space="preserve"> </w:t>
      </w:r>
      <w:r w:rsidRPr="00E10C86">
        <w:rPr>
          <w:rFonts w:eastAsia="Calibri" w:cstheme="minorHAnsi"/>
        </w:rPr>
        <w:t>damages or</w:t>
      </w:r>
      <w:r w:rsidRPr="00E10C86">
        <w:rPr>
          <w:rFonts w:eastAsia="Calibri" w:cstheme="minorHAnsi"/>
          <w:spacing w:val="45"/>
        </w:rPr>
        <w:t xml:space="preserve"> </w:t>
      </w:r>
      <w:r w:rsidRPr="00E10C86">
        <w:rPr>
          <w:rFonts w:eastAsia="Calibri" w:cstheme="minorHAnsi"/>
        </w:rPr>
        <w:t>otherwise</w:t>
      </w:r>
      <w:r w:rsidRPr="00E10C86">
        <w:rPr>
          <w:rFonts w:eastAsia="Calibri" w:cstheme="minorHAnsi"/>
          <w:spacing w:val="45"/>
        </w:rPr>
        <w:t xml:space="preserve"> </w:t>
      </w:r>
      <w:r w:rsidRPr="00E10C86">
        <w:rPr>
          <w:rFonts w:eastAsia="Calibri" w:cstheme="minorHAnsi"/>
        </w:rPr>
        <w:t>against</w:t>
      </w:r>
      <w:r w:rsidRPr="00E10C86">
        <w:rPr>
          <w:rFonts w:eastAsia="Calibri" w:cstheme="minorHAnsi"/>
          <w:spacing w:val="45"/>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Client</w:t>
      </w:r>
      <w:r w:rsidRPr="00E10C86">
        <w:rPr>
          <w:rFonts w:eastAsia="Calibri" w:cstheme="minorHAnsi"/>
          <w:spacing w:val="45"/>
        </w:rPr>
        <w:t xml:space="preserve"> </w:t>
      </w:r>
      <w:r w:rsidRPr="00E10C86">
        <w:rPr>
          <w:rFonts w:eastAsia="Calibri" w:cstheme="minorHAnsi"/>
        </w:rPr>
        <w:t>as</w:t>
      </w:r>
      <w:r w:rsidRPr="00E10C86">
        <w:rPr>
          <w:rFonts w:eastAsia="Calibri" w:cstheme="minorHAnsi"/>
          <w:spacing w:val="45"/>
        </w:rPr>
        <w:t xml:space="preserve"> </w:t>
      </w:r>
      <w:r w:rsidRPr="00E10C86">
        <w:rPr>
          <w:rFonts w:eastAsia="Calibri" w:cstheme="minorHAnsi"/>
        </w:rPr>
        <w:t>a</w:t>
      </w:r>
      <w:r w:rsidRPr="00E10C86">
        <w:rPr>
          <w:rFonts w:eastAsia="Calibri" w:cstheme="minorHAnsi"/>
          <w:spacing w:val="59"/>
        </w:rPr>
        <w:t xml:space="preserve"> </w:t>
      </w:r>
      <w:r w:rsidRPr="00E10C86">
        <w:rPr>
          <w:rFonts w:eastAsia="Calibri" w:cstheme="minorHAnsi"/>
        </w:rPr>
        <w:t>result</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52"/>
        </w:rPr>
        <w:t xml:space="preserve"> </w:t>
      </w:r>
      <w:r w:rsidRPr="00E10C86">
        <w:rPr>
          <w:rFonts w:eastAsia="Calibri" w:cstheme="minorHAnsi"/>
        </w:rPr>
        <w:t>Client</w:t>
      </w:r>
      <w:r w:rsidRPr="00E10C86">
        <w:rPr>
          <w:rFonts w:eastAsia="Calibri" w:cstheme="minorHAnsi"/>
          <w:spacing w:val="38"/>
        </w:rPr>
        <w:t xml:space="preserve"> </w:t>
      </w:r>
      <w:r w:rsidRPr="00E10C86">
        <w:rPr>
          <w:rFonts w:eastAsia="Calibri" w:cstheme="minorHAnsi"/>
        </w:rPr>
        <w:t>terminating</w:t>
      </w:r>
      <w:r w:rsidRPr="00E10C86">
        <w:rPr>
          <w:rFonts w:eastAsia="Calibri" w:cstheme="minorHAnsi"/>
          <w:spacing w:val="52"/>
        </w:rPr>
        <w:t xml:space="preserve"> </w:t>
      </w:r>
      <w:r w:rsidRPr="00E10C86">
        <w:rPr>
          <w:rFonts w:eastAsia="Calibri" w:cstheme="minorHAnsi"/>
        </w:rPr>
        <w:t>this</w:t>
      </w:r>
      <w:r w:rsidRPr="00E10C86">
        <w:rPr>
          <w:rFonts w:eastAsia="Calibri" w:cstheme="minorHAnsi"/>
          <w:spacing w:val="52"/>
        </w:rPr>
        <w:t xml:space="preserve"> </w:t>
      </w:r>
      <w:r w:rsidRPr="00E10C86">
        <w:rPr>
          <w:rFonts w:eastAsia="Calibri" w:cstheme="minorHAnsi"/>
        </w:rPr>
        <w:t>Framework</w:t>
      </w:r>
      <w:r w:rsidRPr="00E10C86">
        <w:rPr>
          <w:rFonts w:eastAsia="Calibri" w:cstheme="minorHAnsi"/>
          <w:spacing w:val="45"/>
        </w:rPr>
        <w:t xml:space="preserve"> </w:t>
      </w:r>
      <w:r w:rsidRPr="00E10C86">
        <w:rPr>
          <w:rFonts w:eastAsia="Calibri" w:cstheme="minorHAnsi"/>
        </w:rPr>
        <w:t>Agreement</w:t>
      </w:r>
      <w:r w:rsidRPr="00E10C86">
        <w:rPr>
          <w:rFonts w:eastAsia="Calibri" w:cstheme="minorHAnsi"/>
          <w:spacing w:val="52"/>
        </w:rPr>
        <w:t xml:space="preserve"> </w:t>
      </w:r>
      <w:r w:rsidRPr="00E10C86">
        <w:rPr>
          <w:rFonts w:eastAsia="Calibri" w:cstheme="minorHAnsi"/>
        </w:rPr>
        <w:t>in accordance</w:t>
      </w:r>
      <w:r w:rsidRPr="00E10C86">
        <w:rPr>
          <w:rFonts w:eastAsia="Calibri" w:cstheme="minorHAnsi"/>
          <w:spacing w:val="16"/>
        </w:rPr>
        <w:t xml:space="preserve"> </w:t>
      </w:r>
      <w:r w:rsidRPr="00E10C86">
        <w:rPr>
          <w:rFonts w:eastAsia="Calibri" w:cstheme="minorHAnsi"/>
        </w:rPr>
        <w:t>with</w:t>
      </w:r>
      <w:r w:rsidRPr="00E10C86">
        <w:rPr>
          <w:rFonts w:eastAsia="Calibri" w:cstheme="minorHAnsi"/>
          <w:spacing w:val="16"/>
        </w:rPr>
        <w:t xml:space="preserve"> </w:t>
      </w:r>
      <w:r w:rsidRPr="00E10C86">
        <w:rPr>
          <w:rFonts w:eastAsia="Calibri" w:cstheme="minorHAnsi"/>
        </w:rPr>
        <w:t>this</w:t>
      </w:r>
      <w:r w:rsidRPr="00E10C86">
        <w:rPr>
          <w:rFonts w:eastAsia="Calibri" w:cstheme="minorHAnsi"/>
          <w:spacing w:val="16"/>
        </w:rPr>
        <w:t xml:space="preserve"> </w:t>
      </w:r>
      <w:r w:rsidRPr="00E10C86">
        <w:rPr>
          <w:rFonts w:eastAsia="Calibri" w:cstheme="minorHAnsi"/>
        </w:rPr>
        <w:t>Clause.</w:t>
      </w:r>
    </w:p>
    <w:p w14:paraId="5BB09E18" w14:textId="77777777" w:rsidR="00E10C86" w:rsidRPr="00E10C86" w:rsidRDefault="00E10C86" w:rsidP="00E10C86">
      <w:pPr>
        <w:spacing w:after="0"/>
        <w:ind w:left="567" w:hanging="567"/>
        <w:jc w:val="both"/>
        <w:rPr>
          <w:rFonts w:eastAsia="Calibri" w:cstheme="minorHAnsi"/>
        </w:rPr>
      </w:pPr>
    </w:p>
    <w:p w14:paraId="21ADDE8E"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9.2</w:t>
      </w:r>
      <w:r w:rsidRPr="00E10C86">
        <w:rPr>
          <w:rFonts w:eastAsia="Calibri" w:cstheme="minorHAnsi"/>
        </w:rPr>
        <w:tab/>
        <w:t>Termination</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Framework</w:t>
      </w:r>
      <w:r w:rsidRPr="00E10C86">
        <w:rPr>
          <w:rFonts w:eastAsia="Calibri" w:cstheme="minorHAnsi"/>
          <w:spacing w:val="38"/>
        </w:rPr>
        <w:t xml:space="preserve"> </w:t>
      </w:r>
      <w:r w:rsidRPr="00E10C86">
        <w:rPr>
          <w:rFonts w:eastAsia="Calibri" w:cstheme="minorHAnsi"/>
        </w:rPr>
        <w:t>Agreement</w:t>
      </w:r>
      <w:r w:rsidRPr="00E10C86">
        <w:rPr>
          <w:rFonts w:eastAsia="Calibri" w:cstheme="minorHAnsi"/>
          <w:spacing w:val="38"/>
        </w:rPr>
        <w:t xml:space="preserve"> </w:t>
      </w:r>
      <w:r w:rsidRPr="00E10C86">
        <w:rPr>
          <w:rFonts w:eastAsia="Calibri" w:cstheme="minorHAnsi"/>
        </w:rPr>
        <w:t>pursuant</w:t>
      </w:r>
      <w:r w:rsidRPr="00E10C86">
        <w:rPr>
          <w:rFonts w:eastAsia="Calibri" w:cstheme="minorHAnsi"/>
          <w:spacing w:val="30"/>
        </w:rPr>
        <w:t xml:space="preserve"> </w:t>
      </w:r>
      <w:r w:rsidRPr="00E10C86">
        <w:rPr>
          <w:rFonts w:eastAsia="Calibri" w:cstheme="minorHAnsi"/>
        </w:rPr>
        <w:t>to</w:t>
      </w:r>
      <w:r w:rsidRPr="00E10C86">
        <w:rPr>
          <w:rFonts w:eastAsia="Calibri" w:cstheme="minorHAnsi"/>
          <w:spacing w:val="45"/>
        </w:rPr>
        <w:t xml:space="preserve"> </w:t>
      </w:r>
      <w:r w:rsidRPr="00E10C86">
        <w:rPr>
          <w:rFonts w:eastAsia="Calibri" w:cstheme="minorHAnsi"/>
        </w:rPr>
        <w:t>Clause</w:t>
      </w:r>
      <w:r w:rsidRPr="00E10C86">
        <w:rPr>
          <w:rFonts w:eastAsia="Calibri" w:cstheme="minorHAnsi"/>
          <w:spacing w:val="38"/>
        </w:rPr>
        <w:t xml:space="preserve"> </w:t>
      </w:r>
      <w:r w:rsidRPr="00E10C86">
        <w:rPr>
          <w:rFonts w:eastAsia="Calibri" w:cstheme="minorHAnsi"/>
        </w:rPr>
        <w:t>9.1</w:t>
      </w:r>
      <w:r w:rsidRPr="00E10C86">
        <w:rPr>
          <w:rFonts w:eastAsia="Calibri" w:cstheme="minorHAnsi"/>
          <w:spacing w:val="38"/>
        </w:rPr>
        <w:t xml:space="preserve"> </w:t>
      </w:r>
      <w:r w:rsidRPr="00E10C86">
        <w:rPr>
          <w:rFonts w:eastAsia="Calibri" w:cstheme="minorHAnsi"/>
        </w:rPr>
        <w:t>shall</w:t>
      </w:r>
      <w:r w:rsidRPr="00E10C86">
        <w:rPr>
          <w:rFonts w:eastAsia="Calibri" w:cstheme="minorHAnsi"/>
          <w:spacing w:val="45"/>
        </w:rPr>
        <w:t xml:space="preserve"> </w:t>
      </w:r>
      <w:r w:rsidRPr="00E10C86">
        <w:rPr>
          <w:rFonts w:eastAsia="Calibri" w:cstheme="minorHAnsi"/>
        </w:rPr>
        <w:t>not</w:t>
      </w:r>
      <w:r w:rsidRPr="00E10C86">
        <w:rPr>
          <w:rFonts w:eastAsia="Calibri" w:cstheme="minorHAnsi"/>
          <w:spacing w:val="45"/>
        </w:rPr>
        <w:t xml:space="preserve"> </w:t>
      </w:r>
      <w:r w:rsidRPr="00E10C86">
        <w:rPr>
          <w:rFonts w:eastAsia="Calibri" w:cstheme="minorHAnsi"/>
        </w:rPr>
        <w:t>relieve</w:t>
      </w:r>
      <w:r w:rsidRPr="00E10C86">
        <w:rPr>
          <w:rFonts w:eastAsia="Calibri" w:cstheme="minorHAnsi"/>
          <w:spacing w:val="52"/>
        </w:rPr>
        <w:t xml:space="preserve"> </w:t>
      </w:r>
      <w:r w:rsidRPr="00E10C86">
        <w:rPr>
          <w:rFonts w:eastAsia="Calibri" w:cstheme="minorHAnsi"/>
        </w:rPr>
        <w:t>or</w:t>
      </w:r>
      <w:r w:rsidRPr="00E10C86">
        <w:rPr>
          <w:rFonts w:eastAsia="Calibri" w:cstheme="minorHAnsi"/>
          <w:spacing w:val="30"/>
        </w:rPr>
        <w:t xml:space="preserve"> </w:t>
      </w:r>
      <w:r w:rsidRPr="00E10C86">
        <w:rPr>
          <w:rFonts w:eastAsia="Calibri" w:cstheme="minorHAnsi"/>
        </w:rPr>
        <w:t>discharge</w:t>
      </w:r>
      <w:r w:rsidRPr="00E10C86">
        <w:rPr>
          <w:rFonts w:eastAsia="Calibri" w:cstheme="minorHAnsi"/>
          <w:spacing w:val="45"/>
        </w:rPr>
        <w:t xml:space="preserve"> </w:t>
      </w:r>
      <w:r w:rsidRPr="00E10C86">
        <w:rPr>
          <w:rFonts w:eastAsia="Calibri" w:cstheme="minorHAnsi"/>
        </w:rPr>
        <w:t>the Framework</w:t>
      </w:r>
      <w:r w:rsidRPr="00E10C86">
        <w:rPr>
          <w:rFonts w:eastAsia="Calibri" w:cstheme="minorHAnsi"/>
          <w:spacing w:val="23"/>
        </w:rPr>
        <w:t xml:space="preserve"> </w:t>
      </w:r>
      <w:r w:rsidRPr="00E10C86">
        <w:rPr>
          <w:rFonts w:eastAsia="Calibri" w:cstheme="minorHAnsi"/>
        </w:rPr>
        <w:t>Member</w:t>
      </w:r>
      <w:r w:rsidRPr="00E10C86">
        <w:rPr>
          <w:rFonts w:eastAsia="Calibri" w:cstheme="minorHAnsi"/>
          <w:spacing w:val="9"/>
        </w:rPr>
        <w:t xml:space="preserve"> </w:t>
      </w:r>
      <w:r w:rsidRPr="00E10C86">
        <w:rPr>
          <w:rFonts w:eastAsia="Calibri" w:cstheme="minorHAnsi"/>
        </w:rPr>
        <w:t>from</w:t>
      </w:r>
      <w:r w:rsidRPr="00E10C86">
        <w:rPr>
          <w:rFonts w:eastAsia="Calibri" w:cstheme="minorHAnsi"/>
          <w:spacing w:val="16"/>
        </w:rPr>
        <w:t xml:space="preserve"> </w:t>
      </w:r>
      <w:r w:rsidRPr="00E10C86">
        <w:rPr>
          <w:rFonts w:eastAsia="Calibri" w:cstheme="minorHAnsi"/>
        </w:rPr>
        <w:t>any</w:t>
      </w:r>
      <w:r w:rsidRPr="00E10C86">
        <w:rPr>
          <w:rFonts w:eastAsia="Calibri" w:cstheme="minorHAnsi"/>
          <w:spacing w:val="9"/>
        </w:rPr>
        <w:t xml:space="preserve"> </w:t>
      </w:r>
      <w:r w:rsidRPr="00E10C86">
        <w:rPr>
          <w:rFonts w:eastAsia="Calibri" w:cstheme="minorHAnsi"/>
        </w:rPr>
        <w:t>obligations</w:t>
      </w:r>
      <w:r w:rsidRPr="00E10C86">
        <w:rPr>
          <w:rFonts w:eastAsia="Calibri" w:cstheme="minorHAnsi"/>
          <w:spacing w:val="9"/>
        </w:rPr>
        <w:t xml:space="preserve"> </w:t>
      </w:r>
      <w:r w:rsidRPr="00E10C86">
        <w:rPr>
          <w:rFonts w:eastAsia="Calibri" w:cstheme="minorHAnsi"/>
        </w:rPr>
        <w:t>which</w:t>
      </w:r>
      <w:r w:rsidRPr="00E10C86">
        <w:rPr>
          <w:rFonts w:eastAsia="Calibri" w:cstheme="minorHAnsi"/>
          <w:spacing w:val="16"/>
        </w:rPr>
        <w:t xml:space="preserve"> </w:t>
      </w:r>
      <w:r w:rsidRPr="00E10C86">
        <w:rPr>
          <w:rFonts w:eastAsia="Calibri" w:cstheme="minorHAnsi"/>
        </w:rPr>
        <w:t>may</w:t>
      </w:r>
      <w:r w:rsidRPr="00E10C86">
        <w:rPr>
          <w:rFonts w:eastAsia="Calibri" w:cstheme="minorHAnsi"/>
          <w:spacing w:val="16"/>
        </w:rPr>
        <w:t xml:space="preserve"> </w:t>
      </w:r>
      <w:r w:rsidRPr="00E10C86">
        <w:rPr>
          <w:rFonts w:eastAsia="Calibri" w:cstheme="minorHAnsi"/>
        </w:rPr>
        <w:t>have</w:t>
      </w:r>
      <w:r w:rsidRPr="00E10C86">
        <w:rPr>
          <w:rFonts w:eastAsia="Calibri" w:cstheme="minorHAnsi"/>
          <w:spacing w:val="16"/>
        </w:rPr>
        <w:t xml:space="preserve"> </w:t>
      </w:r>
      <w:r w:rsidRPr="00E10C86">
        <w:rPr>
          <w:rFonts w:eastAsia="Calibri" w:cstheme="minorHAnsi"/>
        </w:rPr>
        <w:t>accrued</w:t>
      </w:r>
      <w:r w:rsidRPr="00E10C86">
        <w:rPr>
          <w:rFonts w:eastAsia="Calibri" w:cstheme="minorHAnsi"/>
          <w:spacing w:val="23"/>
        </w:rPr>
        <w:t xml:space="preserve"> </w:t>
      </w:r>
      <w:r w:rsidRPr="00E10C86">
        <w:rPr>
          <w:rFonts w:eastAsia="Calibri" w:cstheme="minorHAnsi"/>
        </w:rPr>
        <w:t>prior</w:t>
      </w:r>
      <w:r w:rsidRPr="00E10C86">
        <w:rPr>
          <w:rFonts w:eastAsia="Calibri" w:cstheme="minorHAnsi"/>
          <w:spacing w:val="9"/>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such</w:t>
      </w:r>
      <w:r w:rsidRPr="00E10C86">
        <w:rPr>
          <w:rFonts w:eastAsia="Calibri" w:cstheme="minorHAnsi"/>
          <w:spacing w:val="16"/>
        </w:rPr>
        <w:t xml:space="preserve"> </w:t>
      </w:r>
      <w:r w:rsidRPr="00E10C86">
        <w:rPr>
          <w:rFonts w:eastAsia="Calibri" w:cstheme="minorHAnsi"/>
        </w:rPr>
        <w:t>termination.</w:t>
      </w:r>
    </w:p>
    <w:p w14:paraId="263FAD47" w14:textId="77777777" w:rsidR="00E10C86" w:rsidRPr="00E10C86" w:rsidRDefault="00E10C86" w:rsidP="00E10C86">
      <w:pPr>
        <w:spacing w:after="0"/>
        <w:jc w:val="both"/>
        <w:rPr>
          <w:rFonts w:eastAsia="Calibri" w:cstheme="minorHAnsi"/>
        </w:rPr>
      </w:pPr>
    </w:p>
    <w:p w14:paraId="73E73F67" w14:textId="77777777" w:rsidR="00E10C86" w:rsidRPr="00E10C86" w:rsidRDefault="00E10C86" w:rsidP="00E10C86">
      <w:pPr>
        <w:spacing w:after="0"/>
        <w:ind w:left="567" w:hanging="567"/>
        <w:rPr>
          <w:rFonts w:eastAsia="Calibri" w:cstheme="minorHAnsi"/>
        </w:rPr>
      </w:pPr>
      <w:r w:rsidRPr="00E10C86">
        <w:rPr>
          <w:rFonts w:eastAsia="Calibri" w:cstheme="minorHAnsi"/>
          <w:b/>
        </w:rPr>
        <w:t>9.3</w:t>
      </w:r>
      <w:r w:rsidRPr="00E10C86">
        <w:rPr>
          <w:rFonts w:eastAsia="Calibri" w:cstheme="minorHAnsi"/>
        </w:rPr>
        <w:tab/>
        <w:t>For</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avoidance</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doubt,</w:t>
      </w:r>
      <w:r w:rsidRPr="00E10C86">
        <w:rPr>
          <w:rFonts w:eastAsia="Calibri" w:cstheme="minorHAnsi"/>
          <w:spacing w:val="38"/>
        </w:rPr>
        <w:t xml:space="preserve"> </w:t>
      </w:r>
      <w:r w:rsidRPr="00E10C86">
        <w:rPr>
          <w:rFonts w:eastAsia="Calibri" w:cstheme="minorHAnsi"/>
        </w:rPr>
        <w:t>termination</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9"/>
        </w:rPr>
        <w:t xml:space="preserve"> </w:t>
      </w:r>
      <w:r w:rsidRPr="00E10C86">
        <w:rPr>
          <w:rFonts w:eastAsia="Calibri" w:cstheme="minorHAnsi"/>
        </w:rPr>
        <w:t>this</w:t>
      </w:r>
      <w:r w:rsidRPr="00E10C86">
        <w:rPr>
          <w:rFonts w:eastAsia="Calibri" w:cstheme="minorHAnsi"/>
          <w:spacing w:val="38"/>
        </w:rPr>
        <w:t xml:space="preserve"> </w:t>
      </w:r>
      <w:r w:rsidRPr="00E10C86">
        <w:rPr>
          <w:rFonts w:eastAsia="Calibri" w:cstheme="minorHAnsi"/>
        </w:rPr>
        <w:t>Framework</w:t>
      </w:r>
      <w:r w:rsidRPr="00E10C86">
        <w:rPr>
          <w:rFonts w:eastAsia="Calibri" w:cstheme="minorHAnsi"/>
          <w:spacing w:val="23"/>
        </w:rPr>
        <w:t xml:space="preserve"> </w:t>
      </w:r>
      <w:r w:rsidRPr="00E10C86">
        <w:rPr>
          <w:rFonts w:eastAsia="Calibri" w:cstheme="minorHAnsi"/>
        </w:rPr>
        <w:t>Agreement</w:t>
      </w:r>
      <w:r w:rsidRPr="00E10C86">
        <w:rPr>
          <w:rFonts w:eastAsia="Calibri" w:cstheme="minorHAnsi"/>
          <w:spacing w:val="30"/>
        </w:rPr>
        <w:t xml:space="preserve"> </w:t>
      </w:r>
      <w:r w:rsidRPr="00E10C86">
        <w:rPr>
          <w:rFonts w:eastAsia="Calibri" w:cstheme="minorHAnsi"/>
        </w:rPr>
        <w:t>shall not affect the validity of any Contract entered into by the Client and any provider of the service pursuant to that Framework Agreement.</w:t>
      </w:r>
    </w:p>
    <w:p w14:paraId="09783E9E" w14:textId="77777777" w:rsidR="00E10C86" w:rsidRPr="00E10C86" w:rsidRDefault="00E10C86" w:rsidP="00E10C86">
      <w:pPr>
        <w:spacing w:after="0"/>
        <w:ind w:left="567" w:hanging="567"/>
        <w:jc w:val="both"/>
        <w:rPr>
          <w:rFonts w:eastAsia="Calibri" w:cstheme="minorHAnsi"/>
        </w:rPr>
      </w:pPr>
    </w:p>
    <w:p w14:paraId="6506F1F6" w14:textId="77777777" w:rsidR="00E10C86" w:rsidRPr="00E10C86" w:rsidRDefault="00E10C86" w:rsidP="00E10C86">
      <w:pPr>
        <w:spacing w:after="0"/>
        <w:jc w:val="both"/>
        <w:rPr>
          <w:rFonts w:eastAsia="Calibri" w:cstheme="minorHAnsi"/>
          <w:b/>
          <w:spacing w:val="3"/>
        </w:rPr>
      </w:pPr>
    </w:p>
    <w:p w14:paraId="567D5DE8" w14:textId="77777777" w:rsidR="00E10C86" w:rsidRPr="00E10C86" w:rsidRDefault="00E10C86" w:rsidP="00E10C86">
      <w:pPr>
        <w:tabs>
          <w:tab w:val="left" w:pos="567"/>
        </w:tabs>
        <w:spacing w:after="0"/>
        <w:jc w:val="both"/>
        <w:rPr>
          <w:rFonts w:eastAsia="Calibri" w:cstheme="minorHAnsi"/>
          <w:b/>
        </w:rPr>
      </w:pPr>
      <w:r w:rsidRPr="00E10C86">
        <w:rPr>
          <w:rFonts w:eastAsia="Calibri" w:cstheme="minorHAnsi"/>
          <w:b/>
        </w:rPr>
        <w:t>10.</w:t>
      </w:r>
      <w:r w:rsidRPr="00E10C86">
        <w:rPr>
          <w:rFonts w:eastAsia="Calibri" w:cstheme="minorHAnsi"/>
          <w:b/>
        </w:rPr>
        <w:tab/>
        <w:t>General</w:t>
      </w:r>
    </w:p>
    <w:p w14:paraId="22886A92" w14:textId="77777777" w:rsidR="00E10C86" w:rsidRPr="00E10C86" w:rsidRDefault="00E10C86" w:rsidP="00E10C86">
      <w:pPr>
        <w:spacing w:after="0"/>
        <w:jc w:val="both"/>
        <w:rPr>
          <w:rFonts w:eastAsia="Calibri" w:cstheme="minorHAnsi"/>
        </w:rPr>
      </w:pPr>
    </w:p>
    <w:p w14:paraId="666D1BFC"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10.1</w:t>
      </w:r>
      <w:r w:rsidRPr="00E10C86">
        <w:rPr>
          <w:rFonts w:eastAsia="Calibri" w:cstheme="minorHAnsi"/>
          <w:spacing w:val="124"/>
        </w:rPr>
        <w:t xml:space="preserve"> </w:t>
      </w:r>
      <w:r w:rsidRPr="00E10C86">
        <w:rPr>
          <w:rFonts w:eastAsia="Calibri" w:cstheme="minorHAnsi"/>
          <w:b/>
        </w:rPr>
        <w:t>Freedom</w:t>
      </w:r>
      <w:r w:rsidRPr="00E10C86">
        <w:rPr>
          <w:rFonts w:eastAsia="Calibri" w:cstheme="minorHAnsi"/>
          <w:b/>
          <w:spacing w:val="23"/>
        </w:rPr>
        <w:t xml:space="preserve"> </w:t>
      </w:r>
      <w:r w:rsidRPr="00E10C86">
        <w:rPr>
          <w:rFonts w:eastAsia="Calibri" w:cstheme="minorHAnsi"/>
          <w:b/>
        </w:rPr>
        <w:t>of</w:t>
      </w:r>
      <w:r w:rsidRPr="00E10C86">
        <w:rPr>
          <w:rFonts w:eastAsia="Calibri" w:cstheme="minorHAnsi"/>
          <w:b/>
          <w:spacing w:val="9"/>
        </w:rPr>
        <w:t xml:space="preserve"> </w:t>
      </w:r>
      <w:r w:rsidRPr="00E10C86">
        <w:rPr>
          <w:rFonts w:eastAsia="Calibri" w:cstheme="minorHAnsi"/>
          <w:b/>
        </w:rPr>
        <w:t>Information</w:t>
      </w:r>
    </w:p>
    <w:p w14:paraId="02D76E30" w14:textId="77777777" w:rsidR="00E10C86" w:rsidRPr="00E10C86" w:rsidRDefault="00E10C86" w:rsidP="00E10C86">
      <w:pPr>
        <w:spacing w:after="0"/>
        <w:ind w:left="567"/>
        <w:jc w:val="both"/>
        <w:rPr>
          <w:rFonts w:eastAsia="Calibri" w:cstheme="minorHAnsi"/>
        </w:rPr>
      </w:pPr>
      <w:r w:rsidRPr="00E10C86">
        <w:rPr>
          <w:rFonts w:eastAsia="Calibri" w:cstheme="minorHAnsi"/>
        </w:rPr>
        <w:t>The</w:t>
      </w:r>
      <w:r w:rsidRPr="00E10C86">
        <w:rPr>
          <w:rFonts w:eastAsia="Calibri" w:cstheme="minorHAnsi"/>
          <w:spacing w:val="38"/>
        </w:rPr>
        <w:t xml:space="preserve"> </w:t>
      </w:r>
      <w:r w:rsidRPr="00E10C86">
        <w:rPr>
          <w:rFonts w:eastAsia="Calibri" w:cstheme="minorHAnsi"/>
        </w:rPr>
        <w:t>Framework</w:t>
      </w:r>
      <w:r w:rsidRPr="00E10C86">
        <w:rPr>
          <w:rFonts w:eastAsia="Calibri" w:cstheme="minorHAnsi"/>
          <w:spacing w:val="45"/>
        </w:rPr>
        <w:t xml:space="preserve"> </w:t>
      </w:r>
      <w:r w:rsidRPr="00E10C86">
        <w:rPr>
          <w:rFonts w:eastAsia="Calibri" w:cstheme="minorHAnsi"/>
        </w:rPr>
        <w:t>Member</w:t>
      </w:r>
      <w:r w:rsidRPr="00E10C86">
        <w:rPr>
          <w:rFonts w:eastAsia="Calibri" w:cstheme="minorHAnsi"/>
          <w:spacing w:val="23"/>
        </w:rPr>
        <w:t xml:space="preserve"> </w:t>
      </w:r>
      <w:r w:rsidRPr="00E10C86">
        <w:rPr>
          <w:rFonts w:eastAsia="Calibri" w:cstheme="minorHAnsi"/>
        </w:rPr>
        <w:t>acknowledges</w:t>
      </w:r>
      <w:r w:rsidRPr="00E10C86">
        <w:rPr>
          <w:rFonts w:eastAsia="Calibri" w:cstheme="minorHAnsi"/>
          <w:spacing w:val="30"/>
        </w:rPr>
        <w:t xml:space="preserve"> </w:t>
      </w:r>
      <w:r w:rsidRPr="00E10C86">
        <w:rPr>
          <w:rFonts w:eastAsia="Calibri" w:cstheme="minorHAnsi"/>
        </w:rPr>
        <w:t>that</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Client</w:t>
      </w:r>
      <w:r w:rsidRPr="00E10C86">
        <w:rPr>
          <w:rFonts w:eastAsia="Calibri" w:cstheme="minorHAnsi"/>
          <w:spacing w:val="38"/>
        </w:rPr>
        <w:t xml:space="preserve"> </w:t>
      </w:r>
      <w:r w:rsidRPr="00E10C86">
        <w:rPr>
          <w:rFonts w:eastAsia="Calibri" w:cstheme="minorHAnsi"/>
        </w:rPr>
        <w:t>is</w:t>
      </w:r>
      <w:r w:rsidRPr="00E10C86">
        <w:rPr>
          <w:rFonts w:eastAsia="Calibri" w:cstheme="minorHAnsi"/>
          <w:spacing w:val="38"/>
        </w:rPr>
        <w:t xml:space="preserve"> </w:t>
      </w:r>
      <w:r w:rsidRPr="00E10C86">
        <w:rPr>
          <w:rFonts w:eastAsia="Calibri" w:cstheme="minorHAnsi"/>
        </w:rPr>
        <w:t>subject</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Freedom</w:t>
      </w:r>
      <w:r w:rsidRPr="00E10C86">
        <w:rPr>
          <w:rFonts w:eastAsia="Calibri" w:cstheme="minorHAnsi"/>
          <w:spacing w:val="45"/>
        </w:rPr>
        <w:t xml:space="preserve"> </w:t>
      </w:r>
      <w:r w:rsidRPr="00E10C86">
        <w:rPr>
          <w:rFonts w:eastAsia="Calibri" w:cstheme="minorHAnsi"/>
        </w:rPr>
        <w:t>of</w:t>
      </w:r>
      <w:r w:rsidRPr="00E10C86">
        <w:rPr>
          <w:rFonts w:eastAsia="Calibri" w:cstheme="minorHAnsi"/>
          <w:spacing w:val="30"/>
        </w:rPr>
        <w:t xml:space="preserve"> </w:t>
      </w:r>
      <w:r w:rsidRPr="00E10C86">
        <w:rPr>
          <w:rFonts w:eastAsia="Calibri" w:cstheme="minorHAnsi"/>
        </w:rPr>
        <w:t>Information</w:t>
      </w:r>
      <w:r w:rsidRPr="00E10C86">
        <w:rPr>
          <w:rFonts w:eastAsia="Calibri" w:cstheme="minorHAnsi"/>
          <w:spacing w:val="30"/>
        </w:rPr>
        <w:t xml:space="preserve"> </w:t>
      </w:r>
      <w:r w:rsidRPr="00E10C86">
        <w:rPr>
          <w:rFonts w:eastAsia="Calibri" w:cstheme="minorHAnsi"/>
        </w:rPr>
        <w:t>Act 2014.</w:t>
      </w:r>
      <w:r w:rsidRPr="00E10C86">
        <w:rPr>
          <w:rFonts w:eastAsia="Calibri" w:cstheme="minorHAnsi"/>
          <w:spacing w:val="30"/>
        </w:rPr>
        <w:t xml:space="preserve"> </w:t>
      </w:r>
      <w:r w:rsidRPr="00E10C86">
        <w:rPr>
          <w:rFonts w:eastAsia="Calibri" w:cstheme="minorHAnsi"/>
        </w:rPr>
        <w:t>Accordingly,</w:t>
      </w:r>
      <w:r w:rsidRPr="00E10C86">
        <w:rPr>
          <w:rFonts w:eastAsia="Calibri" w:cstheme="minorHAnsi"/>
          <w:spacing w:val="30"/>
        </w:rPr>
        <w:t xml:space="preserve"> </w:t>
      </w:r>
      <w:r w:rsidRPr="00E10C86">
        <w:rPr>
          <w:rFonts w:eastAsia="Calibri" w:cstheme="minorHAnsi"/>
        </w:rPr>
        <w:t>information</w:t>
      </w:r>
      <w:r w:rsidRPr="00E10C86">
        <w:rPr>
          <w:rFonts w:eastAsia="Calibri" w:cstheme="minorHAnsi"/>
          <w:spacing w:val="16"/>
        </w:rPr>
        <w:t xml:space="preserve"> </w:t>
      </w:r>
      <w:r w:rsidRPr="00E10C86">
        <w:rPr>
          <w:rFonts w:eastAsia="Calibri" w:cstheme="minorHAnsi"/>
        </w:rPr>
        <w:t>furnished</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Client</w:t>
      </w:r>
      <w:r w:rsidRPr="00E10C86">
        <w:rPr>
          <w:rFonts w:eastAsia="Calibri" w:cstheme="minorHAnsi"/>
          <w:spacing w:val="23"/>
        </w:rPr>
        <w:t xml:space="preserve"> </w:t>
      </w:r>
      <w:r w:rsidRPr="00E10C86">
        <w:rPr>
          <w:rFonts w:eastAsia="Calibri" w:cstheme="minorHAnsi"/>
        </w:rPr>
        <w:t>by</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Member</w:t>
      </w:r>
      <w:r w:rsidRPr="00E10C86">
        <w:rPr>
          <w:rFonts w:eastAsia="Calibri" w:cstheme="minorHAnsi"/>
          <w:spacing w:val="9"/>
        </w:rPr>
        <w:t xml:space="preserve"> </w:t>
      </w:r>
      <w:r w:rsidRPr="00E10C86">
        <w:rPr>
          <w:rFonts w:eastAsia="Calibri" w:cstheme="minorHAnsi"/>
        </w:rPr>
        <w:t>may</w:t>
      </w:r>
      <w:r w:rsidRPr="00E10C86">
        <w:rPr>
          <w:rFonts w:eastAsia="Calibri" w:cstheme="minorHAnsi"/>
          <w:spacing w:val="23"/>
        </w:rPr>
        <w:t xml:space="preserve"> </w:t>
      </w:r>
      <w:r w:rsidRPr="00E10C86">
        <w:rPr>
          <w:rFonts w:eastAsia="Calibri" w:cstheme="minorHAnsi"/>
        </w:rPr>
        <w:t>be</w:t>
      </w:r>
      <w:r w:rsidRPr="00E10C86">
        <w:rPr>
          <w:rFonts w:eastAsia="Calibri" w:cstheme="minorHAnsi"/>
          <w:spacing w:val="38"/>
        </w:rPr>
        <w:t xml:space="preserve"> </w:t>
      </w:r>
      <w:r w:rsidRPr="00E10C86">
        <w:rPr>
          <w:rFonts w:eastAsia="Calibri" w:cstheme="minorHAnsi"/>
        </w:rPr>
        <w:t>released</w:t>
      </w:r>
      <w:r w:rsidRPr="00E10C86">
        <w:rPr>
          <w:rFonts w:eastAsia="Calibri" w:cstheme="minorHAnsi"/>
          <w:spacing w:val="38"/>
        </w:rPr>
        <w:t xml:space="preserve"> </w:t>
      </w:r>
      <w:r w:rsidRPr="00E10C86">
        <w:rPr>
          <w:rFonts w:eastAsia="Calibri" w:cstheme="minorHAnsi"/>
        </w:rPr>
        <w:t>pursuant to</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Client’s</w:t>
      </w:r>
      <w:r w:rsidRPr="00E10C86">
        <w:rPr>
          <w:rFonts w:eastAsia="Calibri" w:cstheme="minorHAnsi"/>
          <w:spacing w:val="9"/>
        </w:rPr>
        <w:t xml:space="preserve"> </w:t>
      </w:r>
      <w:r w:rsidRPr="00E10C86">
        <w:rPr>
          <w:rFonts w:eastAsia="Calibri" w:cstheme="minorHAnsi"/>
        </w:rPr>
        <w:t>statutory</w:t>
      </w:r>
      <w:r w:rsidRPr="00E10C86">
        <w:rPr>
          <w:rFonts w:eastAsia="Calibri" w:cstheme="minorHAnsi"/>
          <w:spacing w:val="16"/>
        </w:rPr>
        <w:t xml:space="preserve"> </w:t>
      </w:r>
      <w:r w:rsidRPr="00E10C86">
        <w:rPr>
          <w:rFonts w:eastAsia="Calibri" w:cstheme="minorHAnsi"/>
        </w:rPr>
        <w:t>obligations.</w:t>
      </w:r>
      <w:r w:rsidRPr="00E10C86">
        <w:rPr>
          <w:rFonts w:eastAsia="Calibri" w:cstheme="minorHAnsi"/>
          <w:spacing w:val="30"/>
        </w:rPr>
        <w:t xml:space="preserve"> </w:t>
      </w:r>
      <w:r w:rsidRPr="00E10C86">
        <w:rPr>
          <w:rFonts w:eastAsia="Calibri" w:cstheme="minorHAnsi"/>
        </w:rPr>
        <w:t>If</w:t>
      </w:r>
      <w:r w:rsidRPr="00E10C86">
        <w:rPr>
          <w:rFonts w:eastAsia="Calibri" w:cstheme="minorHAnsi"/>
          <w:spacing w:val="-5"/>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Member</w:t>
      </w:r>
      <w:r w:rsidRPr="00E10C86">
        <w:rPr>
          <w:rFonts w:eastAsia="Calibri" w:cstheme="minorHAnsi"/>
          <w:spacing w:val="16"/>
        </w:rPr>
        <w:t xml:space="preserve"> </w:t>
      </w:r>
      <w:r w:rsidRPr="00E10C86">
        <w:rPr>
          <w:rFonts w:eastAsia="Calibri" w:cstheme="minorHAnsi"/>
        </w:rPr>
        <w:t>considers</w:t>
      </w:r>
      <w:r w:rsidRPr="00E10C86">
        <w:rPr>
          <w:rFonts w:eastAsia="Calibri" w:cstheme="minorHAnsi"/>
          <w:spacing w:val="16"/>
        </w:rPr>
        <w:t xml:space="preserve"> </w:t>
      </w:r>
      <w:r w:rsidRPr="00E10C86">
        <w:rPr>
          <w:rFonts w:eastAsia="Calibri" w:cstheme="minorHAnsi"/>
        </w:rPr>
        <w:t>that</w:t>
      </w:r>
      <w:r w:rsidRPr="00E10C86">
        <w:rPr>
          <w:rFonts w:eastAsia="Calibri" w:cstheme="minorHAnsi"/>
          <w:spacing w:val="23"/>
        </w:rPr>
        <w:t xml:space="preserve"> </w:t>
      </w:r>
      <w:r w:rsidRPr="00E10C86">
        <w:rPr>
          <w:rFonts w:eastAsia="Calibri" w:cstheme="minorHAnsi"/>
        </w:rPr>
        <w:t>any</w:t>
      </w:r>
      <w:r w:rsidRPr="00E10C86">
        <w:rPr>
          <w:rFonts w:eastAsia="Calibri" w:cstheme="minorHAnsi"/>
          <w:spacing w:val="9"/>
        </w:rPr>
        <w:t xml:space="preserve"> </w:t>
      </w:r>
      <w:r w:rsidRPr="00E10C86">
        <w:rPr>
          <w:rFonts w:eastAsia="Calibri" w:cstheme="minorHAnsi"/>
        </w:rPr>
        <w:t>of</w:t>
      </w:r>
      <w:r w:rsidRPr="00E10C86">
        <w:rPr>
          <w:rFonts w:eastAsia="Calibri" w:cstheme="minorHAnsi"/>
          <w:spacing w:val="-5"/>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information</w:t>
      </w:r>
      <w:r w:rsidRPr="00E10C86">
        <w:rPr>
          <w:rFonts w:eastAsia="Calibri" w:cstheme="minorHAnsi"/>
          <w:spacing w:val="16"/>
        </w:rPr>
        <w:t xml:space="preserve"> </w:t>
      </w:r>
      <w:r w:rsidRPr="00E10C86">
        <w:rPr>
          <w:rFonts w:eastAsia="Calibri" w:cstheme="minorHAnsi"/>
        </w:rPr>
        <w:t>supplied</w:t>
      </w:r>
      <w:r w:rsidRPr="00E10C86">
        <w:rPr>
          <w:rFonts w:eastAsia="Calibri" w:cstheme="minorHAnsi"/>
          <w:spacing w:val="30"/>
        </w:rPr>
        <w:t xml:space="preserve"> </w:t>
      </w:r>
      <w:r w:rsidRPr="00E10C86">
        <w:rPr>
          <w:rFonts w:eastAsia="Calibri" w:cstheme="minorHAnsi"/>
        </w:rPr>
        <w:t>by</w:t>
      </w:r>
      <w:r w:rsidRPr="00E10C86">
        <w:rPr>
          <w:rFonts w:eastAsia="Calibri" w:cstheme="minorHAnsi"/>
          <w:spacing w:val="16"/>
        </w:rPr>
        <w:t xml:space="preserve"> </w:t>
      </w:r>
      <w:r w:rsidRPr="00E10C86">
        <w:rPr>
          <w:rFonts w:eastAsia="Calibri" w:cstheme="minorHAnsi"/>
        </w:rPr>
        <w:t>it to</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Client</w:t>
      </w:r>
      <w:r w:rsidRPr="00E10C86">
        <w:rPr>
          <w:rFonts w:eastAsia="Calibri" w:cstheme="minorHAnsi"/>
          <w:spacing w:val="23"/>
        </w:rPr>
        <w:t xml:space="preserve"> </w:t>
      </w:r>
      <w:r w:rsidRPr="00E10C86">
        <w:rPr>
          <w:rFonts w:eastAsia="Calibri" w:cstheme="minorHAnsi"/>
        </w:rPr>
        <w:t>under</w:t>
      </w:r>
      <w:r w:rsidRPr="00E10C86">
        <w:rPr>
          <w:rFonts w:eastAsia="Calibri" w:cstheme="minorHAnsi"/>
          <w:spacing w:val="16"/>
        </w:rPr>
        <w:t xml:space="preserve"> </w:t>
      </w:r>
      <w:r w:rsidRPr="00E10C86">
        <w:rPr>
          <w:rFonts w:eastAsia="Calibri" w:cstheme="minorHAnsi"/>
        </w:rPr>
        <w:t>this</w:t>
      </w:r>
      <w:r w:rsidRPr="00E10C86">
        <w:rPr>
          <w:rFonts w:eastAsia="Calibri" w:cstheme="minorHAnsi"/>
          <w:spacing w:val="30"/>
        </w:rPr>
        <w:t xml:space="preserve"> </w:t>
      </w:r>
      <w:r w:rsidRPr="00E10C86">
        <w:rPr>
          <w:rFonts w:eastAsia="Calibri" w:cstheme="minorHAnsi"/>
        </w:rPr>
        <w:t>Framework</w:t>
      </w:r>
      <w:r w:rsidRPr="00E10C86">
        <w:rPr>
          <w:rFonts w:eastAsia="Calibri" w:cstheme="minorHAnsi"/>
          <w:spacing w:val="16"/>
        </w:rPr>
        <w:t xml:space="preserve"> </w:t>
      </w:r>
      <w:r w:rsidRPr="00E10C86">
        <w:rPr>
          <w:rFonts w:eastAsia="Calibri" w:cstheme="minorHAnsi"/>
        </w:rPr>
        <w:t>Agreement</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any</w:t>
      </w:r>
      <w:r w:rsidRPr="00E10C86">
        <w:rPr>
          <w:rFonts w:eastAsia="Calibri" w:cstheme="minorHAnsi"/>
          <w:spacing w:val="16"/>
        </w:rPr>
        <w:t xml:space="preserve"> </w:t>
      </w:r>
      <w:r w:rsidRPr="00E10C86">
        <w:rPr>
          <w:rFonts w:eastAsia="Calibri" w:cstheme="minorHAnsi"/>
        </w:rPr>
        <w:t>Contract</w:t>
      </w:r>
      <w:r w:rsidRPr="00E10C86">
        <w:rPr>
          <w:rFonts w:eastAsia="Calibri" w:cstheme="minorHAnsi"/>
          <w:spacing w:val="30"/>
        </w:rPr>
        <w:t xml:space="preserve"> </w:t>
      </w:r>
      <w:r w:rsidRPr="00E10C86">
        <w:rPr>
          <w:rFonts w:eastAsia="Calibri" w:cstheme="minorHAnsi"/>
        </w:rPr>
        <w:t>should</w:t>
      </w:r>
      <w:r w:rsidRPr="00E10C86">
        <w:rPr>
          <w:rFonts w:eastAsia="Calibri" w:cstheme="minorHAnsi"/>
          <w:spacing w:val="45"/>
        </w:rPr>
        <w:t xml:space="preserve"> </w:t>
      </w:r>
      <w:r w:rsidRPr="00E10C86">
        <w:rPr>
          <w:rFonts w:eastAsia="Calibri" w:cstheme="minorHAnsi"/>
        </w:rPr>
        <w:t>not</w:t>
      </w:r>
      <w:r w:rsidRPr="00E10C86">
        <w:rPr>
          <w:rFonts w:eastAsia="Calibri" w:cstheme="minorHAnsi"/>
          <w:spacing w:val="30"/>
        </w:rPr>
        <w:t xml:space="preserve"> </w:t>
      </w:r>
      <w:r w:rsidRPr="00E10C86">
        <w:rPr>
          <w:rFonts w:eastAsia="Calibri" w:cstheme="minorHAnsi"/>
        </w:rPr>
        <w:t>be</w:t>
      </w:r>
      <w:r w:rsidRPr="00E10C86">
        <w:rPr>
          <w:rFonts w:eastAsia="Calibri" w:cstheme="minorHAnsi"/>
          <w:spacing w:val="30"/>
        </w:rPr>
        <w:t xml:space="preserve"> </w:t>
      </w:r>
      <w:r w:rsidRPr="00E10C86">
        <w:rPr>
          <w:rFonts w:eastAsia="Calibri" w:cstheme="minorHAnsi"/>
        </w:rPr>
        <w:t>disclosed</w:t>
      </w:r>
      <w:r w:rsidRPr="00E10C86">
        <w:rPr>
          <w:rFonts w:eastAsia="Calibri" w:cstheme="minorHAnsi"/>
          <w:spacing w:val="45"/>
        </w:rPr>
        <w:t xml:space="preserve"> </w:t>
      </w:r>
      <w:r w:rsidRPr="00E10C86">
        <w:rPr>
          <w:rFonts w:eastAsia="Calibri" w:cstheme="minorHAnsi"/>
        </w:rPr>
        <w:t>because</w:t>
      </w:r>
      <w:r w:rsidRPr="00E10C86">
        <w:rPr>
          <w:rFonts w:eastAsia="Calibri" w:cstheme="minorHAnsi"/>
          <w:spacing w:val="23"/>
        </w:rPr>
        <w:t xml:space="preserve"> </w:t>
      </w:r>
      <w:r w:rsidRPr="00E10C86">
        <w:rPr>
          <w:rFonts w:eastAsia="Calibri" w:cstheme="minorHAnsi"/>
        </w:rPr>
        <w:t>of</w:t>
      </w:r>
      <w:r w:rsidRPr="00E10C86">
        <w:rPr>
          <w:rFonts w:eastAsia="Calibri" w:cstheme="minorHAnsi"/>
          <w:spacing w:val="16"/>
        </w:rPr>
        <w:t xml:space="preserve"> </w:t>
      </w:r>
      <w:r w:rsidRPr="00E10C86">
        <w:rPr>
          <w:rFonts w:eastAsia="Calibri" w:cstheme="minorHAnsi"/>
        </w:rPr>
        <w:t>its commercial sensitivity</w:t>
      </w:r>
      <w:r w:rsidRPr="00E10C86">
        <w:rPr>
          <w:rFonts w:eastAsia="Calibri" w:cstheme="minorHAnsi"/>
          <w:spacing w:val="59"/>
        </w:rPr>
        <w:t xml:space="preserve"> </w:t>
      </w:r>
      <w:r w:rsidRPr="00E10C86">
        <w:rPr>
          <w:rFonts w:eastAsia="Calibri" w:cstheme="minorHAnsi"/>
        </w:rPr>
        <w:t>it</w:t>
      </w:r>
      <w:r w:rsidRPr="00E10C86">
        <w:rPr>
          <w:rFonts w:eastAsia="Calibri" w:cstheme="minorHAnsi"/>
          <w:spacing w:val="59"/>
        </w:rPr>
        <w:t xml:space="preserve"> </w:t>
      </w:r>
      <w:r w:rsidRPr="00E10C86">
        <w:rPr>
          <w:rFonts w:eastAsia="Calibri" w:cstheme="minorHAnsi"/>
        </w:rPr>
        <w:t>should,</w:t>
      </w:r>
      <w:r w:rsidRPr="00E10C86">
        <w:rPr>
          <w:rFonts w:eastAsia="Calibri" w:cstheme="minorHAnsi"/>
          <w:spacing w:val="74"/>
        </w:rPr>
        <w:t xml:space="preserve"> </w:t>
      </w:r>
      <w:r w:rsidRPr="00E10C86">
        <w:rPr>
          <w:rFonts w:eastAsia="Calibri" w:cstheme="minorHAnsi"/>
        </w:rPr>
        <w:t>when</w:t>
      </w:r>
      <w:r w:rsidRPr="00E10C86">
        <w:rPr>
          <w:rFonts w:eastAsia="Calibri" w:cstheme="minorHAnsi"/>
          <w:spacing w:val="81"/>
        </w:rPr>
        <w:t xml:space="preserve"> </w:t>
      </w:r>
      <w:r w:rsidRPr="00E10C86">
        <w:rPr>
          <w:rFonts w:eastAsia="Calibri" w:cstheme="minorHAnsi"/>
        </w:rPr>
        <w:t>providing</w:t>
      </w:r>
      <w:r w:rsidRPr="00E10C86">
        <w:rPr>
          <w:rFonts w:eastAsia="Calibri" w:cstheme="minorHAnsi"/>
          <w:spacing w:val="59"/>
        </w:rPr>
        <w:t xml:space="preserve"> </w:t>
      </w:r>
      <w:r w:rsidRPr="00E10C86">
        <w:rPr>
          <w:rFonts w:eastAsia="Calibri" w:cstheme="minorHAnsi"/>
        </w:rPr>
        <w:t>the</w:t>
      </w:r>
      <w:r w:rsidRPr="00E10C86">
        <w:rPr>
          <w:rFonts w:eastAsia="Calibri" w:cstheme="minorHAnsi"/>
          <w:spacing w:val="74"/>
        </w:rPr>
        <w:t xml:space="preserve"> </w:t>
      </w:r>
      <w:r w:rsidRPr="00E10C86">
        <w:rPr>
          <w:rFonts w:eastAsia="Calibri" w:cstheme="minorHAnsi"/>
        </w:rPr>
        <w:t>information,</w:t>
      </w:r>
      <w:r w:rsidRPr="00E10C86">
        <w:rPr>
          <w:rFonts w:eastAsia="Calibri" w:cstheme="minorHAnsi"/>
          <w:spacing w:val="74"/>
        </w:rPr>
        <w:t xml:space="preserve"> </w:t>
      </w:r>
      <w:r w:rsidRPr="00E10C86">
        <w:rPr>
          <w:rFonts w:eastAsia="Calibri" w:cstheme="minorHAnsi"/>
        </w:rPr>
        <w:t>indicate</w:t>
      </w:r>
      <w:r w:rsidRPr="00E10C86">
        <w:rPr>
          <w:rFonts w:eastAsia="Calibri" w:cstheme="minorHAnsi"/>
          <w:spacing w:val="74"/>
        </w:rPr>
        <w:t xml:space="preserve"> </w:t>
      </w:r>
      <w:r w:rsidRPr="00E10C86">
        <w:rPr>
          <w:rFonts w:eastAsia="Calibri" w:cstheme="minorHAnsi"/>
        </w:rPr>
        <w:t>this</w:t>
      </w:r>
      <w:r w:rsidRPr="00E10C86">
        <w:rPr>
          <w:rFonts w:eastAsia="Calibri" w:cstheme="minorHAnsi"/>
          <w:spacing w:val="66"/>
        </w:rPr>
        <w:t xml:space="preserve"> </w:t>
      </w:r>
      <w:r w:rsidRPr="00E10C86">
        <w:rPr>
          <w:rFonts w:eastAsia="Calibri" w:cstheme="minorHAnsi"/>
        </w:rPr>
        <w:t>and</w:t>
      </w:r>
      <w:r w:rsidRPr="00E10C86">
        <w:rPr>
          <w:rFonts w:eastAsia="Calibri" w:cstheme="minorHAnsi"/>
          <w:spacing w:val="74"/>
        </w:rPr>
        <w:t xml:space="preserve"> </w:t>
      </w:r>
      <w:r w:rsidRPr="00E10C86">
        <w:rPr>
          <w:rFonts w:eastAsia="Calibri" w:cstheme="minorHAnsi"/>
        </w:rPr>
        <w:t>specify</w:t>
      </w:r>
      <w:r w:rsidRPr="00E10C86">
        <w:rPr>
          <w:rFonts w:eastAsia="Calibri" w:cstheme="minorHAnsi"/>
          <w:spacing w:val="59"/>
        </w:rPr>
        <w:t xml:space="preserve"> </w:t>
      </w:r>
      <w:r w:rsidRPr="00E10C86">
        <w:rPr>
          <w:rFonts w:eastAsia="Calibri" w:cstheme="minorHAnsi"/>
        </w:rPr>
        <w:t>the</w:t>
      </w:r>
      <w:r w:rsidRPr="00E10C86">
        <w:rPr>
          <w:rFonts w:eastAsia="Calibri" w:cstheme="minorHAnsi"/>
          <w:spacing w:val="81"/>
        </w:rPr>
        <w:t xml:space="preserve"> </w:t>
      </w:r>
      <w:r w:rsidRPr="00E10C86">
        <w:rPr>
          <w:rFonts w:eastAsia="Calibri" w:cstheme="minorHAnsi"/>
        </w:rPr>
        <w:t>reason</w:t>
      </w:r>
      <w:r w:rsidRPr="00E10C86">
        <w:rPr>
          <w:rFonts w:eastAsia="Calibri" w:cstheme="minorHAnsi"/>
          <w:spacing w:val="66"/>
        </w:rPr>
        <w:t xml:space="preserve"> </w:t>
      </w:r>
      <w:r w:rsidRPr="00E10C86">
        <w:rPr>
          <w:rFonts w:eastAsia="Calibri" w:cstheme="minorHAnsi"/>
        </w:rPr>
        <w:t>for</w:t>
      </w:r>
      <w:r w:rsidRPr="00E10C86">
        <w:rPr>
          <w:rFonts w:eastAsia="Calibri" w:cstheme="minorHAnsi"/>
          <w:spacing w:val="66"/>
        </w:rPr>
        <w:t xml:space="preserve"> </w:t>
      </w:r>
      <w:r w:rsidRPr="00E10C86">
        <w:rPr>
          <w:rFonts w:eastAsia="Calibri" w:cstheme="minorHAnsi"/>
        </w:rPr>
        <w:t>its sensitivity.</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Client</w:t>
      </w:r>
      <w:r w:rsidRPr="00E10C86">
        <w:rPr>
          <w:rFonts w:eastAsia="Calibri" w:cstheme="minorHAnsi"/>
          <w:spacing w:val="30"/>
        </w:rPr>
        <w:t xml:space="preserve"> </w:t>
      </w:r>
      <w:r w:rsidRPr="00E10C86">
        <w:rPr>
          <w:rFonts w:eastAsia="Calibri" w:cstheme="minorHAnsi"/>
        </w:rPr>
        <w:t>accepts</w:t>
      </w:r>
      <w:r w:rsidRPr="00E10C86">
        <w:rPr>
          <w:rFonts w:eastAsia="Calibri" w:cstheme="minorHAnsi"/>
          <w:spacing w:val="38"/>
        </w:rPr>
        <w:t xml:space="preserve"> </w:t>
      </w:r>
      <w:r w:rsidRPr="00E10C86">
        <w:rPr>
          <w:rFonts w:eastAsia="Calibri" w:cstheme="minorHAnsi"/>
        </w:rPr>
        <w:t>no</w:t>
      </w:r>
      <w:r w:rsidRPr="00E10C86">
        <w:rPr>
          <w:rFonts w:eastAsia="Calibri" w:cstheme="minorHAnsi"/>
          <w:spacing w:val="45"/>
        </w:rPr>
        <w:t xml:space="preserve"> </w:t>
      </w:r>
      <w:r w:rsidRPr="00E10C86">
        <w:rPr>
          <w:rFonts w:eastAsia="Calibri" w:cstheme="minorHAnsi"/>
        </w:rPr>
        <w:t>liability</w:t>
      </w:r>
      <w:r w:rsidRPr="00E10C86">
        <w:rPr>
          <w:rFonts w:eastAsia="Calibri" w:cstheme="minorHAnsi"/>
          <w:spacing w:val="30"/>
        </w:rPr>
        <w:t xml:space="preserve"> </w:t>
      </w:r>
      <w:r w:rsidRPr="00E10C86">
        <w:rPr>
          <w:rFonts w:eastAsia="Calibri" w:cstheme="minorHAnsi"/>
        </w:rPr>
        <w:t>whatsoever</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45"/>
        </w:rPr>
        <w:t xml:space="preserve"> </w:t>
      </w:r>
      <w:r w:rsidRPr="00E10C86">
        <w:rPr>
          <w:rFonts w:eastAsia="Calibri" w:cstheme="minorHAnsi"/>
        </w:rPr>
        <w:t>respect</w:t>
      </w:r>
      <w:r w:rsidRPr="00E10C86">
        <w:rPr>
          <w:rFonts w:eastAsia="Calibri" w:cstheme="minorHAnsi"/>
          <w:spacing w:val="23"/>
        </w:rPr>
        <w:t xml:space="preserve"> </w:t>
      </w:r>
      <w:r w:rsidRPr="00E10C86">
        <w:rPr>
          <w:rFonts w:eastAsia="Calibri" w:cstheme="minorHAnsi"/>
        </w:rPr>
        <w:t>of</w:t>
      </w:r>
      <w:r w:rsidRPr="00E10C86">
        <w:rPr>
          <w:rFonts w:eastAsia="Calibri" w:cstheme="minorHAnsi"/>
          <w:spacing w:val="16"/>
        </w:rPr>
        <w:t xml:space="preserve"> </w:t>
      </w:r>
      <w:r w:rsidRPr="00E10C86">
        <w:rPr>
          <w:rFonts w:eastAsia="Calibri" w:cstheme="minorHAnsi"/>
        </w:rPr>
        <w:t>any</w:t>
      </w:r>
      <w:r w:rsidRPr="00E10C86">
        <w:rPr>
          <w:rFonts w:eastAsia="Calibri" w:cstheme="minorHAnsi"/>
          <w:spacing w:val="30"/>
        </w:rPr>
        <w:t xml:space="preserve"> </w:t>
      </w:r>
      <w:r w:rsidRPr="00E10C86">
        <w:rPr>
          <w:rFonts w:eastAsia="Calibri" w:cstheme="minorHAnsi"/>
        </w:rPr>
        <w:t>information</w:t>
      </w:r>
      <w:r w:rsidRPr="00E10C86">
        <w:rPr>
          <w:rFonts w:eastAsia="Calibri" w:cstheme="minorHAnsi"/>
          <w:spacing w:val="45"/>
        </w:rPr>
        <w:t xml:space="preserve"> </w:t>
      </w:r>
      <w:r w:rsidRPr="00E10C86">
        <w:rPr>
          <w:rFonts w:eastAsia="Calibri" w:cstheme="minorHAnsi"/>
        </w:rPr>
        <w:t>provided</w:t>
      </w:r>
      <w:r w:rsidRPr="00E10C86">
        <w:rPr>
          <w:rFonts w:eastAsia="Calibri" w:cstheme="minorHAnsi"/>
          <w:spacing w:val="30"/>
        </w:rPr>
        <w:t xml:space="preserve"> </w:t>
      </w:r>
      <w:r w:rsidRPr="00E10C86">
        <w:rPr>
          <w:rFonts w:eastAsia="Calibri" w:cstheme="minorHAnsi"/>
        </w:rPr>
        <w:t>which</w:t>
      </w:r>
      <w:r w:rsidRPr="00E10C86">
        <w:rPr>
          <w:rFonts w:eastAsia="Calibri" w:cstheme="minorHAnsi"/>
          <w:spacing w:val="52"/>
        </w:rPr>
        <w:t xml:space="preserve"> </w:t>
      </w:r>
      <w:r w:rsidRPr="00E10C86">
        <w:rPr>
          <w:rFonts w:eastAsia="Calibri" w:cstheme="minorHAnsi"/>
        </w:rPr>
        <w:t>is subsequently</w:t>
      </w:r>
      <w:r w:rsidRPr="00E10C86">
        <w:rPr>
          <w:rFonts w:eastAsia="Calibri" w:cstheme="minorHAnsi"/>
          <w:spacing w:val="81"/>
        </w:rPr>
        <w:t xml:space="preserve"> </w:t>
      </w:r>
      <w:r w:rsidRPr="00E10C86">
        <w:rPr>
          <w:rFonts w:eastAsia="Calibri" w:cstheme="minorHAnsi"/>
        </w:rPr>
        <w:t>released</w:t>
      </w:r>
      <w:r w:rsidRPr="00E10C86">
        <w:rPr>
          <w:rFonts w:eastAsia="Calibri" w:cstheme="minorHAnsi"/>
          <w:spacing w:val="88"/>
        </w:rPr>
        <w:t xml:space="preserve"> </w:t>
      </w:r>
      <w:r w:rsidRPr="00E10C86">
        <w:rPr>
          <w:rFonts w:eastAsia="Calibri" w:cstheme="minorHAnsi"/>
        </w:rPr>
        <w:t>or</w:t>
      </w:r>
      <w:r w:rsidRPr="00E10C86">
        <w:rPr>
          <w:rFonts w:eastAsia="Calibri" w:cstheme="minorHAnsi"/>
          <w:spacing w:val="74"/>
        </w:rPr>
        <w:t xml:space="preserve"> </w:t>
      </w:r>
      <w:r w:rsidRPr="00E10C86">
        <w:rPr>
          <w:rFonts w:eastAsia="Calibri" w:cstheme="minorHAnsi"/>
        </w:rPr>
        <w:t>in</w:t>
      </w:r>
      <w:r w:rsidRPr="00E10C86">
        <w:rPr>
          <w:rFonts w:eastAsia="Calibri" w:cstheme="minorHAnsi"/>
          <w:spacing w:val="95"/>
        </w:rPr>
        <w:t xml:space="preserve"> </w:t>
      </w:r>
      <w:r w:rsidRPr="00E10C86">
        <w:rPr>
          <w:rFonts w:eastAsia="Calibri" w:cstheme="minorHAnsi"/>
        </w:rPr>
        <w:t>respect</w:t>
      </w:r>
      <w:r w:rsidRPr="00E10C86">
        <w:rPr>
          <w:rFonts w:eastAsia="Calibri" w:cstheme="minorHAnsi"/>
          <w:spacing w:val="81"/>
        </w:rPr>
        <w:t xml:space="preserve"> </w:t>
      </w:r>
      <w:r w:rsidRPr="00E10C86">
        <w:rPr>
          <w:rFonts w:eastAsia="Calibri" w:cstheme="minorHAnsi"/>
        </w:rPr>
        <w:t>of</w:t>
      </w:r>
      <w:r w:rsidRPr="00E10C86">
        <w:rPr>
          <w:rFonts w:eastAsia="Calibri" w:cstheme="minorHAnsi"/>
          <w:spacing w:val="66"/>
        </w:rPr>
        <w:t xml:space="preserve"> </w:t>
      </w:r>
      <w:r w:rsidRPr="00E10C86">
        <w:rPr>
          <w:rFonts w:eastAsia="Calibri" w:cstheme="minorHAnsi"/>
        </w:rPr>
        <w:t>any</w:t>
      </w:r>
      <w:r w:rsidRPr="00E10C86">
        <w:rPr>
          <w:rFonts w:eastAsia="Calibri" w:cstheme="minorHAnsi"/>
          <w:spacing w:val="81"/>
        </w:rPr>
        <w:t xml:space="preserve"> </w:t>
      </w:r>
      <w:r w:rsidRPr="00E10C86">
        <w:rPr>
          <w:rFonts w:eastAsia="Calibri" w:cstheme="minorHAnsi"/>
        </w:rPr>
        <w:t>consequential</w:t>
      </w:r>
      <w:r w:rsidRPr="00E10C86">
        <w:rPr>
          <w:rFonts w:eastAsia="Calibri" w:cstheme="minorHAnsi"/>
          <w:spacing w:val="81"/>
        </w:rPr>
        <w:t xml:space="preserve"> </w:t>
      </w:r>
      <w:r w:rsidRPr="00E10C86">
        <w:rPr>
          <w:rFonts w:eastAsia="Calibri" w:cstheme="minorHAnsi"/>
        </w:rPr>
        <w:t>damage</w:t>
      </w:r>
      <w:r w:rsidRPr="00E10C86">
        <w:rPr>
          <w:rFonts w:eastAsia="Calibri" w:cstheme="minorHAnsi"/>
          <w:spacing w:val="81"/>
        </w:rPr>
        <w:t xml:space="preserve"> </w:t>
      </w:r>
      <w:r w:rsidRPr="00E10C86">
        <w:rPr>
          <w:rFonts w:eastAsia="Calibri" w:cstheme="minorHAnsi"/>
        </w:rPr>
        <w:t>suffered</w:t>
      </w:r>
      <w:r w:rsidRPr="00E10C86">
        <w:rPr>
          <w:rFonts w:eastAsia="Calibri" w:cstheme="minorHAnsi"/>
          <w:spacing w:val="88"/>
        </w:rPr>
        <w:t xml:space="preserve"> </w:t>
      </w:r>
      <w:r w:rsidRPr="00E10C86">
        <w:rPr>
          <w:rFonts w:eastAsia="Calibri" w:cstheme="minorHAnsi"/>
        </w:rPr>
        <w:t>as</w:t>
      </w:r>
      <w:r w:rsidRPr="00E10C86">
        <w:rPr>
          <w:rFonts w:eastAsia="Calibri" w:cstheme="minorHAnsi"/>
          <w:spacing w:val="74"/>
        </w:rPr>
        <w:t xml:space="preserve"> </w:t>
      </w:r>
      <w:r w:rsidRPr="00E10C86">
        <w:rPr>
          <w:rFonts w:eastAsia="Calibri" w:cstheme="minorHAnsi"/>
        </w:rPr>
        <w:t>a</w:t>
      </w:r>
      <w:r w:rsidRPr="00E10C86">
        <w:rPr>
          <w:rFonts w:eastAsia="Calibri" w:cstheme="minorHAnsi"/>
          <w:spacing w:val="95"/>
        </w:rPr>
        <w:t xml:space="preserve"> </w:t>
      </w:r>
      <w:r w:rsidRPr="00E10C86">
        <w:rPr>
          <w:rFonts w:eastAsia="Calibri" w:cstheme="minorHAnsi"/>
        </w:rPr>
        <w:t>result</w:t>
      </w:r>
      <w:r w:rsidRPr="00E10C86">
        <w:rPr>
          <w:rFonts w:eastAsia="Calibri" w:cstheme="minorHAnsi"/>
          <w:spacing w:val="74"/>
        </w:rPr>
        <w:t xml:space="preserve"> </w:t>
      </w:r>
      <w:r w:rsidRPr="00E10C86">
        <w:rPr>
          <w:rFonts w:eastAsia="Calibri" w:cstheme="minorHAnsi"/>
        </w:rPr>
        <w:t>of</w:t>
      </w:r>
      <w:r w:rsidRPr="00E10C86">
        <w:rPr>
          <w:rFonts w:eastAsia="Calibri" w:cstheme="minorHAnsi"/>
          <w:spacing w:val="66"/>
        </w:rPr>
        <w:t xml:space="preserve"> </w:t>
      </w:r>
      <w:r w:rsidRPr="00E10C86">
        <w:rPr>
          <w:rFonts w:eastAsia="Calibri" w:cstheme="minorHAnsi"/>
        </w:rPr>
        <w:t>such obligations.</w:t>
      </w:r>
    </w:p>
    <w:p w14:paraId="1DAAE089" w14:textId="77777777" w:rsidR="00E10C86" w:rsidRPr="00E10C86" w:rsidRDefault="00E10C86" w:rsidP="00E10C86">
      <w:pPr>
        <w:spacing w:after="0"/>
        <w:ind w:left="567" w:hanging="567"/>
        <w:jc w:val="both"/>
        <w:rPr>
          <w:rFonts w:eastAsia="Calibri" w:cstheme="minorHAnsi"/>
        </w:rPr>
      </w:pPr>
    </w:p>
    <w:p w14:paraId="3F74AAFC" w14:textId="77777777" w:rsidR="00E10C86" w:rsidRPr="00E10C86" w:rsidRDefault="00E10C86" w:rsidP="00E10C86">
      <w:pPr>
        <w:rPr>
          <w:rFonts w:eastAsia="Calibri" w:cstheme="minorHAnsi"/>
          <w:b/>
        </w:rPr>
      </w:pPr>
      <w:r w:rsidRPr="00E10C86">
        <w:rPr>
          <w:rFonts w:eastAsia="Calibri" w:cstheme="minorHAnsi"/>
          <w:b/>
        </w:rPr>
        <w:br w:type="page"/>
      </w:r>
    </w:p>
    <w:p w14:paraId="79D04D66"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lastRenderedPageBreak/>
        <w:t>10.2</w:t>
      </w:r>
      <w:r w:rsidRPr="00E10C86">
        <w:rPr>
          <w:rFonts w:eastAsia="Calibri" w:cstheme="minorHAnsi"/>
          <w:spacing w:val="110"/>
        </w:rPr>
        <w:t xml:space="preserve"> </w:t>
      </w:r>
      <w:r w:rsidRPr="00E10C86">
        <w:rPr>
          <w:rFonts w:eastAsia="Calibri" w:cstheme="minorHAnsi"/>
          <w:b/>
        </w:rPr>
        <w:t>Applicable</w:t>
      </w:r>
      <w:r w:rsidRPr="00E10C86">
        <w:rPr>
          <w:rFonts w:eastAsia="Calibri" w:cstheme="minorHAnsi"/>
          <w:b/>
          <w:spacing w:val="23"/>
        </w:rPr>
        <w:t xml:space="preserve"> </w:t>
      </w:r>
      <w:r w:rsidRPr="00E10C86">
        <w:rPr>
          <w:rFonts w:eastAsia="Calibri" w:cstheme="minorHAnsi"/>
          <w:b/>
        </w:rPr>
        <w:t>Law</w:t>
      </w:r>
    </w:p>
    <w:p w14:paraId="473649AD" w14:textId="77777777" w:rsidR="00E10C86" w:rsidRPr="00E10C86" w:rsidRDefault="00E10C86" w:rsidP="00E10C86">
      <w:pPr>
        <w:spacing w:after="0"/>
        <w:ind w:left="567"/>
        <w:jc w:val="both"/>
        <w:rPr>
          <w:rFonts w:eastAsia="Calibri" w:cstheme="minorHAnsi"/>
        </w:rPr>
      </w:pPr>
      <w:r w:rsidRPr="00E10C86">
        <w:rPr>
          <w:rFonts w:eastAsia="Calibri" w:cstheme="minorHAnsi"/>
        </w:rPr>
        <w:t>This</w:t>
      </w:r>
      <w:r w:rsidRPr="00E10C86">
        <w:rPr>
          <w:rFonts w:eastAsia="Calibri" w:cstheme="minorHAnsi"/>
          <w:spacing w:val="52"/>
        </w:rPr>
        <w:t xml:space="preserve"> </w:t>
      </w:r>
      <w:r w:rsidRPr="00E10C86">
        <w:rPr>
          <w:rFonts w:eastAsia="Calibri" w:cstheme="minorHAnsi"/>
        </w:rPr>
        <w:t>Agreement</w:t>
      </w:r>
      <w:r w:rsidRPr="00E10C86">
        <w:rPr>
          <w:rFonts w:eastAsia="Calibri" w:cstheme="minorHAnsi"/>
          <w:spacing w:val="59"/>
        </w:rPr>
        <w:t xml:space="preserve"> </w:t>
      </w:r>
      <w:r w:rsidRPr="00E10C86">
        <w:rPr>
          <w:rFonts w:eastAsia="Calibri" w:cstheme="minorHAnsi"/>
        </w:rPr>
        <w:t>shall</w:t>
      </w:r>
      <w:r w:rsidRPr="00E10C86">
        <w:rPr>
          <w:rFonts w:eastAsia="Calibri" w:cstheme="minorHAnsi"/>
          <w:spacing w:val="66"/>
        </w:rPr>
        <w:t xml:space="preserve"> </w:t>
      </w:r>
      <w:r w:rsidRPr="00E10C86">
        <w:rPr>
          <w:rFonts w:eastAsia="Calibri" w:cstheme="minorHAnsi"/>
        </w:rPr>
        <w:t>be</w:t>
      </w:r>
      <w:r w:rsidRPr="00E10C86">
        <w:rPr>
          <w:rFonts w:eastAsia="Calibri" w:cstheme="minorHAnsi"/>
          <w:spacing w:val="59"/>
        </w:rPr>
        <w:t xml:space="preserve"> </w:t>
      </w:r>
      <w:r w:rsidRPr="00E10C86">
        <w:rPr>
          <w:rFonts w:eastAsia="Calibri" w:cstheme="minorHAnsi"/>
        </w:rPr>
        <w:t>governed</w:t>
      </w:r>
      <w:r w:rsidRPr="00E10C86">
        <w:rPr>
          <w:rFonts w:eastAsia="Calibri" w:cstheme="minorHAnsi"/>
          <w:spacing w:val="66"/>
        </w:rPr>
        <w:t xml:space="preserve"> </w:t>
      </w:r>
      <w:r w:rsidRPr="00E10C86">
        <w:rPr>
          <w:rFonts w:eastAsia="Calibri" w:cstheme="minorHAnsi"/>
        </w:rPr>
        <w:t>by</w:t>
      </w:r>
      <w:r w:rsidRPr="00E10C86">
        <w:rPr>
          <w:rFonts w:eastAsia="Calibri" w:cstheme="minorHAnsi"/>
          <w:spacing w:val="52"/>
        </w:rPr>
        <w:t xml:space="preserve"> </w:t>
      </w:r>
      <w:r w:rsidRPr="00E10C86">
        <w:rPr>
          <w:rFonts w:eastAsia="Calibri" w:cstheme="minorHAnsi"/>
        </w:rPr>
        <w:t>and</w:t>
      </w:r>
      <w:r w:rsidRPr="00E10C86">
        <w:rPr>
          <w:rFonts w:eastAsia="Calibri" w:cstheme="minorHAnsi"/>
          <w:spacing w:val="66"/>
        </w:rPr>
        <w:t xml:space="preserve"> </w:t>
      </w:r>
      <w:r w:rsidRPr="00E10C86">
        <w:rPr>
          <w:rFonts w:eastAsia="Calibri" w:cstheme="minorHAnsi"/>
        </w:rPr>
        <w:t>construed</w:t>
      </w:r>
      <w:r w:rsidRPr="00E10C86">
        <w:rPr>
          <w:rFonts w:eastAsia="Calibri" w:cstheme="minorHAnsi"/>
          <w:spacing w:val="74"/>
        </w:rPr>
        <w:t xml:space="preserve"> </w:t>
      </w:r>
      <w:r w:rsidRPr="00E10C86">
        <w:rPr>
          <w:rFonts w:eastAsia="Calibri" w:cstheme="minorHAnsi"/>
        </w:rPr>
        <w:t>in</w:t>
      </w:r>
      <w:r w:rsidRPr="00E10C86">
        <w:rPr>
          <w:rFonts w:eastAsia="Calibri" w:cstheme="minorHAnsi"/>
          <w:spacing w:val="66"/>
        </w:rPr>
        <w:t xml:space="preserve"> </w:t>
      </w:r>
      <w:r w:rsidRPr="00E10C86">
        <w:rPr>
          <w:rFonts w:eastAsia="Calibri" w:cstheme="minorHAnsi"/>
        </w:rPr>
        <w:t>accordance</w:t>
      </w:r>
      <w:r w:rsidRPr="00E10C86">
        <w:rPr>
          <w:rFonts w:eastAsia="Calibri" w:cstheme="minorHAnsi"/>
          <w:spacing w:val="66"/>
        </w:rPr>
        <w:t xml:space="preserve"> </w:t>
      </w:r>
      <w:r w:rsidRPr="00E10C86">
        <w:rPr>
          <w:rFonts w:eastAsia="Calibri" w:cstheme="minorHAnsi"/>
        </w:rPr>
        <w:t>with</w:t>
      </w:r>
      <w:r w:rsidRPr="00E10C86">
        <w:rPr>
          <w:rFonts w:eastAsia="Calibri" w:cstheme="minorHAnsi"/>
          <w:spacing w:val="66"/>
        </w:rPr>
        <w:t xml:space="preserve"> </w:t>
      </w:r>
      <w:r w:rsidRPr="00E10C86">
        <w:rPr>
          <w:rFonts w:eastAsia="Calibri" w:cstheme="minorHAnsi"/>
        </w:rPr>
        <w:t>the</w:t>
      </w:r>
      <w:r w:rsidRPr="00E10C86">
        <w:rPr>
          <w:rFonts w:eastAsia="Calibri" w:cstheme="minorHAnsi"/>
          <w:spacing w:val="74"/>
        </w:rPr>
        <w:t xml:space="preserve"> </w:t>
      </w:r>
      <w:r w:rsidRPr="00E10C86">
        <w:rPr>
          <w:rFonts w:eastAsia="Calibri" w:cstheme="minorHAnsi"/>
        </w:rPr>
        <w:t>laws</w:t>
      </w:r>
      <w:r w:rsidRPr="00E10C86">
        <w:rPr>
          <w:rFonts w:eastAsia="Calibri" w:cstheme="minorHAnsi"/>
          <w:spacing w:val="59"/>
        </w:rPr>
        <w:t xml:space="preserve"> </w:t>
      </w:r>
      <w:r w:rsidRPr="00E10C86">
        <w:rPr>
          <w:rFonts w:eastAsia="Calibri" w:cstheme="minorHAnsi"/>
        </w:rPr>
        <w:t>of</w:t>
      </w:r>
      <w:r w:rsidRPr="00E10C86">
        <w:rPr>
          <w:rFonts w:eastAsia="Calibri" w:cstheme="minorHAnsi"/>
          <w:spacing w:val="52"/>
        </w:rPr>
        <w:t xml:space="preserve"> </w:t>
      </w:r>
      <w:r w:rsidRPr="00E10C86">
        <w:rPr>
          <w:rFonts w:eastAsia="Calibri" w:cstheme="minorHAnsi"/>
        </w:rPr>
        <w:t>Ireland</w:t>
      </w:r>
      <w:r w:rsidRPr="00E10C86">
        <w:rPr>
          <w:rFonts w:eastAsia="Calibri" w:cstheme="minorHAnsi"/>
          <w:spacing w:val="66"/>
        </w:rPr>
        <w:t xml:space="preserve"> </w:t>
      </w:r>
      <w:r w:rsidRPr="00E10C86">
        <w:rPr>
          <w:rFonts w:eastAsia="Calibri" w:cstheme="minorHAnsi"/>
        </w:rPr>
        <w:t>and, subject</w:t>
      </w:r>
      <w:r w:rsidRPr="00E10C86">
        <w:rPr>
          <w:rFonts w:eastAsia="Calibri" w:cstheme="minorHAnsi"/>
          <w:spacing w:val="9"/>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provisions</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5"/>
        </w:rPr>
        <w:t xml:space="preserve"> </w:t>
      </w:r>
      <w:r w:rsidRPr="00E10C86">
        <w:rPr>
          <w:rFonts w:eastAsia="Calibri" w:cstheme="minorHAnsi"/>
        </w:rPr>
        <w:t>Clause</w:t>
      </w:r>
      <w:r w:rsidRPr="00E10C86">
        <w:rPr>
          <w:rFonts w:eastAsia="Calibri" w:cstheme="minorHAnsi"/>
          <w:spacing w:val="30"/>
        </w:rPr>
        <w:t xml:space="preserve"> </w:t>
      </w:r>
      <w:r w:rsidRPr="00E10C86">
        <w:rPr>
          <w:rFonts w:eastAsia="Calibri" w:cstheme="minorHAnsi"/>
        </w:rPr>
        <w:t>10.3</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Irish</w:t>
      </w:r>
      <w:r w:rsidRPr="00E10C86">
        <w:rPr>
          <w:rFonts w:eastAsia="Calibri" w:cstheme="minorHAnsi"/>
          <w:spacing w:val="23"/>
        </w:rPr>
        <w:t xml:space="preserve"> </w:t>
      </w:r>
      <w:r w:rsidRPr="00E10C86">
        <w:rPr>
          <w:rFonts w:eastAsia="Calibri" w:cstheme="minorHAnsi"/>
        </w:rPr>
        <w:t>courts</w:t>
      </w:r>
      <w:r w:rsidRPr="00E10C86">
        <w:rPr>
          <w:rFonts w:eastAsia="Calibri" w:cstheme="minorHAnsi"/>
          <w:spacing w:val="16"/>
        </w:rPr>
        <w:t xml:space="preserve"> </w:t>
      </w:r>
      <w:r w:rsidRPr="00E10C86">
        <w:rPr>
          <w:rFonts w:eastAsia="Calibri" w:cstheme="minorHAnsi"/>
        </w:rPr>
        <w:t>shall</w:t>
      </w:r>
      <w:r w:rsidRPr="00E10C86">
        <w:rPr>
          <w:rFonts w:eastAsia="Calibri" w:cstheme="minorHAnsi"/>
          <w:spacing w:val="30"/>
        </w:rPr>
        <w:t xml:space="preserve"> </w:t>
      </w:r>
      <w:r w:rsidRPr="00E10C86">
        <w:rPr>
          <w:rFonts w:eastAsia="Calibri" w:cstheme="minorHAnsi"/>
        </w:rPr>
        <w:t>have</w:t>
      </w:r>
      <w:r w:rsidRPr="00E10C86">
        <w:rPr>
          <w:rFonts w:eastAsia="Calibri" w:cstheme="minorHAnsi"/>
          <w:spacing w:val="23"/>
        </w:rPr>
        <w:t xml:space="preserve"> </w:t>
      </w:r>
      <w:r w:rsidRPr="00E10C86">
        <w:rPr>
          <w:rFonts w:eastAsia="Calibri" w:cstheme="minorHAnsi"/>
        </w:rPr>
        <w:t>exclusive</w:t>
      </w:r>
      <w:r w:rsidRPr="00E10C86">
        <w:rPr>
          <w:rFonts w:eastAsia="Calibri" w:cstheme="minorHAnsi"/>
          <w:spacing w:val="9"/>
        </w:rPr>
        <w:t xml:space="preserve"> </w:t>
      </w:r>
      <w:r w:rsidRPr="00E10C86">
        <w:rPr>
          <w:rFonts w:eastAsia="Calibri" w:cstheme="minorHAnsi"/>
        </w:rPr>
        <w:t>jurisdiction.</w:t>
      </w:r>
    </w:p>
    <w:p w14:paraId="08B54300" w14:textId="77777777" w:rsidR="00E10C86" w:rsidRPr="00E10C86" w:rsidRDefault="00E10C86" w:rsidP="00E10C86">
      <w:pPr>
        <w:spacing w:after="0"/>
        <w:jc w:val="both"/>
        <w:rPr>
          <w:rFonts w:eastAsia="Calibri" w:cstheme="minorHAnsi"/>
        </w:rPr>
      </w:pPr>
    </w:p>
    <w:p w14:paraId="2CD7FF9D"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10.3</w:t>
      </w:r>
      <w:r w:rsidRPr="00E10C86">
        <w:rPr>
          <w:rFonts w:eastAsia="Calibri" w:cstheme="minorHAnsi"/>
          <w:spacing w:val="81"/>
        </w:rPr>
        <w:t xml:space="preserve"> </w:t>
      </w:r>
      <w:r w:rsidRPr="00E10C86">
        <w:rPr>
          <w:rFonts w:eastAsia="Calibri" w:cstheme="minorHAnsi"/>
          <w:b/>
        </w:rPr>
        <w:t>Resolution</w:t>
      </w:r>
      <w:r w:rsidRPr="00E10C86">
        <w:rPr>
          <w:rFonts w:eastAsia="Calibri" w:cstheme="minorHAnsi"/>
          <w:b/>
          <w:spacing w:val="9"/>
        </w:rPr>
        <w:t xml:space="preserve"> </w:t>
      </w:r>
      <w:r w:rsidRPr="00E10C86">
        <w:rPr>
          <w:rFonts w:eastAsia="Calibri" w:cstheme="minorHAnsi"/>
          <w:b/>
        </w:rPr>
        <w:t>of</w:t>
      </w:r>
      <w:r w:rsidRPr="00E10C86">
        <w:rPr>
          <w:rFonts w:eastAsia="Calibri" w:cstheme="minorHAnsi"/>
          <w:b/>
          <w:spacing w:val="9"/>
        </w:rPr>
        <w:t xml:space="preserve"> </w:t>
      </w:r>
      <w:r w:rsidRPr="00E10C86">
        <w:rPr>
          <w:rFonts w:eastAsia="Calibri" w:cstheme="minorHAnsi"/>
          <w:b/>
        </w:rPr>
        <w:t>Disputes</w:t>
      </w:r>
    </w:p>
    <w:p w14:paraId="7575EEBE" w14:textId="77777777" w:rsidR="00E10C86" w:rsidRPr="00E10C86" w:rsidRDefault="00E10C86" w:rsidP="00E10C86">
      <w:pPr>
        <w:spacing w:after="0"/>
        <w:ind w:left="567"/>
        <w:jc w:val="both"/>
        <w:rPr>
          <w:rFonts w:eastAsia="Calibri" w:cstheme="minorHAnsi"/>
        </w:rPr>
      </w:pPr>
      <w:r w:rsidRPr="00E10C86">
        <w:rPr>
          <w:rFonts w:eastAsia="Calibri" w:cstheme="minorHAnsi"/>
        </w:rPr>
        <w:t>Any dispute or difference arising out of or in connection with this Contract shall be referred in the first instance to a Conciliator to be agreed between the parties, or failing such agreement within fourteen (14) days after either party has given to the other a written request to concur in the appointment of a Conciliator, to be appointed on the request of either party by the Chairman for the time being of the Chartered Institute of Arbitrators (Irish Branch) or failing his or her availability the Vice Chairman of the Institute.  In the event that the matter cannot be resolved by conciliation it shall be referred to a single Arbitrator to be agreed between the parties, or failing such agreement within fourteen days after either party has given to the other a written request to concur in the appointment of an Arbitrator, to be appointed on the request of either party by the Chairman of the time being of the Chartered Institute of Arbitrators (Irish Branch) or failing his or her availability the Vice Chairman for the Institute.  The decision of the Arbitrator appointed under this Condition shall be final and binding on the parties.  Such Arbitration shall be governed by the Arbitration Act 2010 as amended or replaced or any statutory variation, modification or re-enactment thereof for the time being in force.</w:t>
      </w:r>
    </w:p>
    <w:p w14:paraId="4854DE84" w14:textId="77777777" w:rsidR="00E10C86" w:rsidRPr="00E10C86" w:rsidRDefault="00E10C86" w:rsidP="00E10C86">
      <w:pPr>
        <w:spacing w:after="0"/>
        <w:ind w:left="567" w:hanging="567"/>
        <w:jc w:val="both"/>
        <w:rPr>
          <w:rFonts w:eastAsia="Calibri" w:cstheme="minorHAnsi"/>
        </w:rPr>
      </w:pPr>
    </w:p>
    <w:p w14:paraId="7AE95294"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10.4</w:t>
      </w:r>
      <w:r w:rsidRPr="00E10C86">
        <w:rPr>
          <w:rFonts w:eastAsia="Calibri" w:cstheme="minorHAnsi"/>
          <w:spacing w:val="23"/>
        </w:rPr>
        <w:tab/>
      </w:r>
      <w:r w:rsidRPr="00E10C86">
        <w:rPr>
          <w:rFonts w:eastAsia="Calibri" w:cstheme="minorHAnsi"/>
          <w:b/>
        </w:rPr>
        <w:t>Waiver</w:t>
      </w:r>
    </w:p>
    <w:p w14:paraId="6411F5CB" w14:textId="77777777" w:rsidR="00E10C86" w:rsidRPr="00E10C86" w:rsidRDefault="00E10C86" w:rsidP="00E10C86">
      <w:pPr>
        <w:spacing w:after="0"/>
        <w:ind w:left="567"/>
        <w:jc w:val="both"/>
        <w:rPr>
          <w:rFonts w:eastAsia="Calibri" w:cstheme="minorHAnsi"/>
        </w:rPr>
      </w:pPr>
      <w:r w:rsidRPr="00E10C86">
        <w:rPr>
          <w:rFonts w:eastAsia="Calibri" w:cstheme="minorHAnsi"/>
        </w:rPr>
        <w:t>Failure</w:t>
      </w:r>
      <w:r w:rsidRPr="00E10C86">
        <w:rPr>
          <w:rFonts w:eastAsia="Calibri" w:cstheme="minorHAnsi"/>
          <w:spacing w:val="38"/>
        </w:rPr>
        <w:t xml:space="preserve"> </w:t>
      </w:r>
      <w:r w:rsidRPr="00E10C86">
        <w:rPr>
          <w:rFonts w:eastAsia="Calibri" w:cstheme="minorHAnsi"/>
        </w:rPr>
        <w:t>by</w:t>
      </w:r>
      <w:r w:rsidRPr="00E10C86">
        <w:rPr>
          <w:rFonts w:eastAsia="Calibri" w:cstheme="minorHAnsi"/>
          <w:spacing w:val="30"/>
        </w:rPr>
        <w:t xml:space="preserve"> </w:t>
      </w:r>
      <w:r w:rsidRPr="00E10C86">
        <w:rPr>
          <w:rFonts w:eastAsia="Calibri" w:cstheme="minorHAnsi"/>
        </w:rPr>
        <w:t>either</w:t>
      </w:r>
      <w:r w:rsidRPr="00E10C86">
        <w:rPr>
          <w:rFonts w:eastAsia="Calibri" w:cstheme="minorHAnsi"/>
          <w:spacing w:val="23"/>
        </w:rPr>
        <w:t xml:space="preserve"> </w:t>
      </w:r>
      <w:r w:rsidRPr="00E10C86">
        <w:rPr>
          <w:rFonts w:eastAsia="Calibri" w:cstheme="minorHAnsi"/>
        </w:rPr>
        <w:t>party</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38"/>
        </w:rPr>
        <w:t xml:space="preserve"> </w:t>
      </w:r>
      <w:r w:rsidRPr="00E10C86">
        <w:rPr>
          <w:rFonts w:eastAsia="Calibri" w:cstheme="minorHAnsi"/>
        </w:rPr>
        <w:t>exercise</w:t>
      </w:r>
      <w:r w:rsidRPr="00E10C86">
        <w:rPr>
          <w:rFonts w:eastAsia="Calibri" w:cstheme="minorHAnsi"/>
          <w:spacing w:val="30"/>
        </w:rPr>
        <w:t xml:space="preserve"> </w:t>
      </w:r>
      <w:r w:rsidRPr="00E10C86">
        <w:rPr>
          <w:rFonts w:eastAsia="Calibri" w:cstheme="minorHAnsi"/>
        </w:rPr>
        <w:t>their</w:t>
      </w:r>
      <w:r w:rsidRPr="00E10C86">
        <w:rPr>
          <w:rFonts w:eastAsia="Calibri" w:cstheme="minorHAnsi"/>
          <w:spacing w:val="23"/>
        </w:rPr>
        <w:t xml:space="preserve"> </w:t>
      </w:r>
      <w:r w:rsidRPr="00E10C86">
        <w:rPr>
          <w:rFonts w:eastAsia="Calibri" w:cstheme="minorHAnsi"/>
        </w:rPr>
        <w:t>rights</w:t>
      </w:r>
      <w:r w:rsidRPr="00E10C86">
        <w:rPr>
          <w:rFonts w:eastAsia="Calibri" w:cstheme="minorHAnsi"/>
          <w:spacing w:val="30"/>
        </w:rPr>
        <w:t xml:space="preserve"> </w:t>
      </w:r>
      <w:r w:rsidRPr="00E10C86">
        <w:rPr>
          <w:rFonts w:eastAsia="Calibri" w:cstheme="minorHAnsi"/>
        </w:rPr>
        <w:t>under</w:t>
      </w:r>
      <w:r w:rsidRPr="00E10C86">
        <w:rPr>
          <w:rFonts w:eastAsia="Calibri" w:cstheme="minorHAnsi"/>
          <w:spacing w:val="16"/>
        </w:rPr>
        <w:t xml:space="preserve"> </w:t>
      </w:r>
      <w:r w:rsidRPr="00E10C86">
        <w:rPr>
          <w:rFonts w:eastAsia="Calibri" w:cstheme="minorHAnsi"/>
        </w:rPr>
        <w:t>these</w:t>
      </w:r>
      <w:r w:rsidRPr="00E10C86">
        <w:rPr>
          <w:rFonts w:eastAsia="Calibri" w:cstheme="minorHAnsi"/>
          <w:spacing w:val="30"/>
        </w:rPr>
        <w:t xml:space="preserve"> </w:t>
      </w:r>
      <w:r w:rsidRPr="00E10C86">
        <w:rPr>
          <w:rFonts w:eastAsia="Calibri" w:cstheme="minorHAnsi"/>
        </w:rPr>
        <w:t>conditions</w:t>
      </w:r>
      <w:r w:rsidRPr="00E10C86">
        <w:rPr>
          <w:rFonts w:eastAsia="Calibri" w:cstheme="minorHAnsi"/>
          <w:spacing w:val="30"/>
        </w:rPr>
        <w:t xml:space="preserve"> </w:t>
      </w:r>
      <w:r w:rsidRPr="00E10C86">
        <w:rPr>
          <w:rFonts w:eastAsia="Calibri" w:cstheme="minorHAnsi"/>
        </w:rPr>
        <w:t>shall</w:t>
      </w:r>
      <w:r w:rsidRPr="00E10C86">
        <w:rPr>
          <w:rFonts w:eastAsia="Calibri" w:cstheme="minorHAnsi"/>
          <w:spacing w:val="38"/>
        </w:rPr>
        <w:t xml:space="preserve"> </w:t>
      </w:r>
      <w:r w:rsidRPr="00E10C86">
        <w:rPr>
          <w:rFonts w:eastAsia="Calibri" w:cstheme="minorHAnsi"/>
        </w:rPr>
        <w:t>not</w:t>
      </w:r>
      <w:r w:rsidRPr="00E10C86">
        <w:rPr>
          <w:rFonts w:eastAsia="Calibri" w:cstheme="minorHAnsi"/>
          <w:spacing w:val="23"/>
        </w:rPr>
        <w:t xml:space="preserve"> </w:t>
      </w:r>
      <w:r w:rsidRPr="00E10C86">
        <w:rPr>
          <w:rFonts w:eastAsia="Calibri" w:cstheme="minorHAnsi"/>
        </w:rPr>
        <w:t>operate</w:t>
      </w:r>
      <w:r w:rsidRPr="00E10C86">
        <w:rPr>
          <w:rFonts w:eastAsia="Calibri" w:cstheme="minorHAnsi"/>
          <w:spacing w:val="38"/>
        </w:rPr>
        <w:t xml:space="preserve"> </w:t>
      </w:r>
      <w:r w:rsidRPr="00E10C86">
        <w:rPr>
          <w:rFonts w:eastAsia="Calibri" w:cstheme="minorHAnsi"/>
        </w:rPr>
        <w:t>as</w:t>
      </w:r>
      <w:r w:rsidRPr="00E10C86">
        <w:rPr>
          <w:rFonts w:eastAsia="Calibri" w:cstheme="minorHAnsi"/>
          <w:spacing w:val="23"/>
        </w:rPr>
        <w:t xml:space="preserve"> </w:t>
      </w:r>
      <w:r w:rsidRPr="00E10C86">
        <w:rPr>
          <w:rFonts w:eastAsia="Calibri" w:cstheme="minorHAnsi"/>
        </w:rPr>
        <w:t>a</w:t>
      </w:r>
      <w:r w:rsidRPr="00E10C86">
        <w:rPr>
          <w:rFonts w:eastAsia="Calibri" w:cstheme="minorHAnsi"/>
          <w:spacing w:val="38"/>
        </w:rPr>
        <w:t xml:space="preserve"> </w:t>
      </w:r>
      <w:r w:rsidRPr="00E10C86">
        <w:rPr>
          <w:rFonts w:eastAsia="Calibri" w:cstheme="minorHAnsi"/>
        </w:rPr>
        <w:t>waiver</w:t>
      </w:r>
      <w:r w:rsidRPr="00E10C86">
        <w:rPr>
          <w:rFonts w:eastAsia="Calibri" w:cstheme="minorHAnsi"/>
          <w:spacing w:val="16"/>
        </w:rPr>
        <w:t xml:space="preserve"> </w:t>
      </w:r>
      <w:r w:rsidRPr="00E10C86">
        <w:rPr>
          <w:rFonts w:eastAsia="Calibri" w:cstheme="minorHAnsi"/>
        </w:rPr>
        <w:t>or in</w:t>
      </w:r>
      <w:r w:rsidRPr="00E10C86">
        <w:rPr>
          <w:rFonts w:eastAsia="Calibri" w:cstheme="minorHAnsi"/>
          <w:spacing w:val="38"/>
        </w:rPr>
        <w:t xml:space="preserve"> </w:t>
      </w:r>
      <w:r w:rsidRPr="00E10C86">
        <w:rPr>
          <w:rFonts w:eastAsia="Calibri" w:cstheme="minorHAnsi"/>
        </w:rPr>
        <w:t>any</w:t>
      </w:r>
      <w:r w:rsidRPr="00E10C86">
        <w:rPr>
          <w:rFonts w:eastAsia="Calibri" w:cstheme="minorHAnsi"/>
          <w:spacing w:val="23"/>
        </w:rPr>
        <w:t xml:space="preserve"> </w:t>
      </w:r>
      <w:r w:rsidRPr="00E10C86">
        <w:rPr>
          <w:rFonts w:eastAsia="Calibri" w:cstheme="minorHAnsi"/>
        </w:rPr>
        <w:t>way</w:t>
      </w:r>
      <w:r w:rsidRPr="00E10C86">
        <w:rPr>
          <w:rFonts w:eastAsia="Calibri" w:cstheme="minorHAnsi"/>
          <w:spacing w:val="38"/>
        </w:rPr>
        <w:t xml:space="preserve"> </w:t>
      </w:r>
      <w:r w:rsidRPr="00E10C86">
        <w:rPr>
          <w:rFonts w:eastAsia="Calibri" w:cstheme="minorHAnsi"/>
        </w:rPr>
        <w:t>preclude</w:t>
      </w:r>
      <w:r w:rsidRPr="00E10C86">
        <w:rPr>
          <w:rFonts w:eastAsia="Calibri" w:cstheme="minorHAnsi"/>
          <w:spacing w:val="38"/>
        </w:rPr>
        <w:t xml:space="preserve"> </w:t>
      </w:r>
      <w:r w:rsidRPr="00E10C86">
        <w:rPr>
          <w:rFonts w:eastAsia="Calibri" w:cstheme="minorHAnsi"/>
        </w:rPr>
        <w:t>or</w:t>
      </w:r>
      <w:r w:rsidRPr="00E10C86">
        <w:rPr>
          <w:rFonts w:eastAsia="Calibri" w:cstheme="minorHAnsi"/>
          <w:spacing w:val="30"/>
        </w:rPr>
        <w:t xml:space="preserve"> </w:t>
      </w:r>
      <w:r w:rsidRPr="00E10C86">
        <w:rPr>
          <w:rFonts w:eastAsia="Calibri" w:cstheme="minorHAnsi"/>
        </w:rPr>
        <w:t>prevent</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exercise</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16"/>
        </w:rPr>
        <w:t xml:space="preserve"> </w:t>
      </w:r>
      <w:r w:rsidRPr="00E10C86">
        <w:rPr>
          <w:rFonts w:eastAsia="Calibri" w:cstheme="minorHAnsi"/>
        </w:rPr>
        <w:t>further</w:t>
      </w:r>
      <w:r w:rsidRPr="00E10C86">
        <w:rPr>
          <w:rFonts w:eastAsia="Calibri" w:cstheme="minorHAnsi"/>
          <w:spacing w:val="30"/>
        </w:rPr>
        <w:t xml:space="preserve"> </w:t>
      </w:r>
      <w:r w:rsidRPr="00E10C86">
        <w:rPr>
          <w:rFonts w:eastAsia="Calibri" w:cstheme="minorHAnsi"/>
        </w:rPr>
        <w:t>rights.</w:t>
      </w:r>
      <w:r w:rsidRPr="00E10C86">
        <w:rPr>
          <w:rFonts w:eastAsia="Calibri" w:cstheme="minorHAnsi"/>
          <w:spacing w:val="30"/>
        </w:rPr>
        <w:t xml:space="preserve"> </w:t>
      </w:r>
      <w:r w:rsidRPr="00E10C86">
        <w:rPr>
          <w:rFonts w:eastAsia="Calibri" w:cstheme="minorHAnsi"/>
        </w:rPr>
        <w:t>A</w:t>
      </w:r>
      <w:r w:rsidRPr="00E10C86">
        <w:rPr>
          <w:rFonts w:eastAsia="Calibri" w:cstheme="minorHAnsi"/>
          <w:spacing w:val="23"/>
        </w:rPr>
        <w:t xml:space="preserve"> </w:t>
      </w:r>
      <w:r w:rsidRPr="00E10C86">
        <w:rPr>
          <w:rFonts w:eastAsia="Calibri" w:cstheme="minorHAnsi"/>
        </w:rPr>
        <w:t>waiver</w:t>
      </w:r>
      <w:r w:rsidRPr="00E10C86">
        <w:rPr>
          <w:rFonts w:eastAsia="Calibri" w:cstheme="minorHAnsi"/>
          <w:spacing w:val="23"/>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any</w:t>
      </w:r>
      <w:r w:rsidRPr="00E10C86">
        <w:rPr>
          <w:rFonts w:eastAsia="Calibri" w:cstheme="minorHAnsi"/>
          <w:spacing w:val="38"/>
        </w:rPr>
        <w:t xml:space="preserve"> </w:t>
      </w:r>
      <w:r w:rsidRPr="00E10C86">
        <w:rPr>
          <w:rFonts w:eastAsia="Calibri" w:cstheme="minorHAnsi"/>
        </w:rPr>
        <w:t>breach</w:t>
      </w:r>
      <w:r w:rsidRPr="00E10C86">
        <w:rPr>
          <w:rFonts w:eastAsia="Calibri" w:cstheme="minorHAnsi"/>
          <w:spacing w:val="38"/>
        </w:rPr>
        <w:t xml:space="preserve"> </w:t>
      </w:r>
      <w:r w:rsidRPr="00E10C86">
        <w:rPr>
          <w:rFonts w:eastAsia="Calibri" w:cstheme="minorHAnsi"/>
        </w:rPr>
        <w:t>of</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terms</w:t>
      </w:r>
      <w:r w:rsidRPr="00E10C86">
        <w:rPr>
          <w:rFonts w:eastAsia="Calibri" w:cstheme="minorHAnsi"/>
          <w:spacing w:val="30"/>
        </w:rPr>
        <w:t xml:space="preserve"> </w:t>
      </w:r>
      <w:r w:rsidRPr="00E10C86">
        <w:rPr>
          <w:rFonts w:eastAsia="Calibri" w:cstheme="minorHAnsi"/>
        </w:rPr>
        <w:t>of these conditions</w:t>
      </w:r>
      <w:r w:rsidRPr="00E10C86">
        <w:rPr>
          <w:rFonts w:eastAsia="Calibri" w:cstheme="minorHAnsi"/>
          <w:spacing w:val="16"/>
        </w:rPr>
        <w:t xml:space="preserve"> </w:t>
      </w:r>
      <w:r w:rsidRPr="00E10C86">
        <w:rPr>
          <w:rFonts w:eastAsia="Calibri" w:cstheme="minorHAnsi"/>
        </w:rPr>
        <w:t>shall</w:t>
      </w:r>
      <w:r w:rsidRPr="00E10C86">
        <w:rPr>
          <w:rFonts w:eastAsia="Calibri" w:cstheme="minorHAnsi"/>
          <w:spacing w:val="30"/>
        </w:rPr>
        <w:t xml:space="preserve"> </w:t>
      </w:r>
      <w:r w:rsidRPr="00E10C86">
        <w:rPr>
          <w:rFonts w:eastAsia="Calibri" w:cstheme="minorHAnsi"/>
        </w:rPr>
        <w:t>not</w:t>
      </w:r>
      <w:r w:rsidRPr="00E10C86">
        <w:rPr>
          <w:rFonts w:eastAsia="Calibri" w:cstheme="minorHAnsi"/>
          <w:spacing w:val="16"/>
        </w:rPr>
        <w:t xml:space="preserve"> </w:t>
      </w:r>
      <w:r w:rsidRPr="00E10C86">
        <w:rPr>
          <w:rFonts w:eastAsia="Calibri" w:cstheme="minorHAnsi"/>
        </w:rPr>
        <w:t>be</w:t>
      </w:r>
      <w:r w:rsidRPr="00E10C86">
        <w:rPr>
          <w:rFonts w:eastAsia="Calibri" w:cstheme="minorHAnsi"/>
          <w:spacing w:val="16"/>
        </w:rPr>
        <w:t xml:space="preserve"> </w:t>
      </w:r>
      <w:r w:rsidRPr="00E10C86">
        <w:rPr>
          <w:rFonts w:eastAsia="Calibri" w:cstheme="minorHAnsi"/>
        </w:rPr>
        <w:t>deemed</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be</w:t>
      </w:r>
      <w:r w:rsidRPr="00E10C86">
        <w:rPr>
          <w:rFonts w:eastAsia="Calibri" w:cstheme="minorHAnsi"/>
          <w:spacing w:val="30"/>
        </w:rPr>
        <w:t xml:space="preserve"> </w:t>
      </w:r>
      <w:r w:rsidRPr="00E10C86">
        <w:rPr>
          <w:rFonts w:eastAsia="Calibri" w:cstheme="minorHAnsi"/>
        </w:rPr>
        <w:t>a</w:t>
      </w:r>
      <w:r w:rsidRPr="00E10C86">
        <w:rPr>
          <w:rFonts w:eastAsia="Calibri" w:cstheme="minorHAnsi"/>
          <w:spacing w:val="23"/>
        </w:rPr>
        <w:t xml:space="preserve"> </w:t>
      </w:r>
      <w:r w:rsidRPr="00E10C86">
        <w:rPr>
          <w:rFonts w:eastAsia="Calibri" w:cstheme="minorHAnsi"/>
        </w:rPr>
        <w:t>waiver</w:t>
      </w:r>
      <w:r w:rsidRPr="00E10C86">
        <w:rPr>
          <w:rFonts w:eastAsia="Calibri" w:cstheme="minorHAnsi"/>
          <w:spacing w:val="2"/>
        </w:rPr>
        <w:t xml:space="preserve"> </w:t>
      </w:r>
      <w:r w:rsidRPr="00E10C86">
        <w:rPr>
          <w:rFonts w:eastAsia="Calibri" w:cstheme="minorHAnsi"/>
        </w:rPr>
        <w:t>of</w:t>
      </w:r>
      <w:r w:rsidRPr="00E10C86">
        <w:rPr>
          <w:rFonts w:eastAsia="Calibri" w:cstheme="minorHAnsi"/>
          <w:spacing w:val="9"/>
        </w:rPr>
        <w:t xml:space="preserve"> </w:t>
      </w:r>
      <w:r w:rsidRPr="00E10C86">
        <w:rPr>
          <w:rFonts w:eastAsia="Calibri" w:cstheme="minorHAnsi"/>
        </w:rPr>
        <w:t>any</w:t>
      </w:r>
      <w:r w:rsidRPr="00E10C86">
        <w:rPr>
          <w:rFonts w:eastAsia="Calibri" w:cstheme="minorHAnsi"/>
          <w:spacing w:val="9"/>
        </w:rPr>
        <w:t xml:space="preserve"> </w:t>
      </w:r>
      <w:r w:rsidRPr="00E10C86">
        <w:rPr>
          <w:rFonts w:eastAsia="Calibri" w:cstheme="minorHAnsi"/>
        </w:rPr>
        <w:t>other</w:t>
      </w:r>
      <w:r w:rsidRPr="00E10C86">
        <w:rPr>
          <w:rFonts w:eastAsia="Calibri" w:cstheme="minorHAnsi"/>
          <w:spacing w:val="23"/>
        </w:rPr>
        <w:t xml:space="preserve"> </w:t>
      </w:r>
      <w:r w:rsidRPr="00E10C86">
        <w:rPr>
          <w:rFonts w:eastAsia="Calibri" w:cstheme="minorHAnsi"/>
        </w:rPr>
        <w:t>breach</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default</w:t>
      </w:r>
      <w:r w:rsidRPr="00E10C86">
        <w:rPr>
          <w:rFonts w:eastAsia="Calibri" w:cstheme="minorHAnsi"/>
          <w:spacing w:val="23"/>
        </w:rPr>
        <w:t xml:space="preserve"> </w:t>
      </w:r>
      <w:r w:rsidRPr="00E10C86">
        <w:rPr>
          <w:rFonts w:eastAsia="Calibri" w:cstheme="minorHAnsi"/>
        </w:rPr>
        <w:t>and</w:t>
      </w:r>
      <w:r w:rsidRPr="00E10C86">
        <w:rPr>
          <w:rFonts w:eastAsia="Calibri" w:cstheme="minorHAnsi"/>
          <w:spacing w:val="23"/>
        </w:rPr>
        <w:t xml:space="preserve"> </w:t>
      </w:r>
      <w:r w:rsidRPr="00E10C86">
        <w:rPr>
          <w:rFonts w:eastAsia="Calibri" w:cstheme="minorHAnsi"/>
        </w:rPr>
        <w:t>shall</w:t>
      </w:r>
      <w:r w:rsidRPr="00E10C86">
        <w:rPr>
          <w:rFonts w:eastAsia="Calibri" w:cstheme="minorHAnsi"/>
          <w:spacing w:val="30"/>
        </w:rPr>
        <w:t xml:space="preserve"> </w:t>
      </w:r>
      <w:r w:rsidRPr="00E10C86">
        <w:rPr>
          <w:rFonts w:eastAsia="Calibri" w:cstheme="minorHAnsi"/>
        </w:rPr>
        <w:t>in</w:t>
      </w:r>
      <w:r w:rsidRPr="00E10C86">
        <w:rPr>
          <w:rFonts w:eastAsia="Calibri" w:cstheme="minorHAnsi"/>
          <w:spacing w:val="30"/>
        </w:rPr>
        <w:t xml:space="preserve"> </w:t>
      </w:r>
      <w:r w:rsidRPr="00E10C86">
        <w:rPr>
          <w:rFonts w:eastAsia="Calibri" w:cstheme="minorHAnsi"/>
        </w:rPr>
        <w:t>no</w:t>
      </w:r>
      <w:r w:rsidRPr="00E10C86">
        <w:rPr>
          <w:rFonts w:eastAsia="Calibri" w:cstheme="minorHAnsi"/>
          <w:spacing w:val="30"/>
        </w:rPr>
        <w:t xml:space="preserve"> </w:t>
      </w:r>
      <w:r w:rsidRPr="00E10C86">
        <w:rPr>
          <w:rFonts w:eastAsia="Calibri" w:cstheme="minorHAnsi"/>
        </w:rPr>
        <w:t>way affect</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9"/>
        </w:rPr>
        <w:t xml:space="preserve"> </w:t>
      </w:r>
      <w:r w:rsidRPr="00E10C86">
        <w:rPr>
          <w:rFonts w:eastAsia="Calibri" w:cstheme="minorHAnsi"/>
        </w:rPr>
        <w:t>other</w:t>
      </w:r>
      <w:r w:rsidRPr="00E10C86">
        <w:rPr>
          <w:rFonts w:eastAsia="Calibri" w:cstheme="minorHAnsi"/>
          <w:spacing w:val="2"/>
        </w:rPr>
        <w:t xml:space="preserve"> </w:t>
      </w:r>
      <w:r w:rsidRPr="00E10C86">
        <w:rPr>
          <w:rFonts w:eastAsia="Calibri" w:cstheme="minorHAnsi"/>
        </w:rPr>
        <w:t>terms</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5"/>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Contract.</w:t>
      </w:r>
    </w:p>
    <w:p w14:paraId="200F5AAB" w14:textId="77777777" w:rsidR="00E10C86" w:rsidRPr="00E10C86" w:rsidRDefault="00E10C86" w:rsidP="00E10C86">
      <w:pPr>
        <w:spacing w:after="0"/>
        <w:ind w:left="567" w:hanging="567"/>
        <w:jc w:val="both"/>
        <w:rPr>
          <w:rFonts w:eastAsia="Calibri" w:cstheme="minorHAnsi"/>
          <w:spacing w:val="-25"/>
        </w:rPr>
      </w:pPr>
      <w:r w:rsidRPr="00E10C86">
        <w:rPr>
          <w:rFonts w:eastAsia="Calibri" w:cstheme="minorHAnsi"/>
          <w:spacing w:val="-25"/>
        </w:rPr>
        <w:t xml:space="preserve"> </w:t>
      </w:r>
    </w:p>
    <w:p w14:paraId="08161782"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10.5</w:t>
      </w:r>
      <w:r w:rsidRPr="00E10C86">
        <w:rPr>
          <w:rFonts w:eastAsia="Calibri" w:cstheme="minorHAnsi"/>
          <w:spacing w:val="117"/>
        </w:rPr>
        <w:tab/>
      </w:r>
      <w:r w:rsidRPr="00E10C86">
        <w:rPr>
          <w:rFonts w:eastAsia="Calibri" w:cstheme="minorHAnsi"/>
          <w:b/>
        </w:rPr>
        <w:t>Severability</w:t>
      </w:r>
    </w:p>
    <w:p w14:paraId="52909158" w14:textId="77777777" w:rsidR="00E10C86" w:rsidRPr="00E10C86" w:rsidRDefault="00E10C86" w:rsidP="00E10C86">
      <w:pPr>
        <w:spacing w:after="0"/>
        <w:ind w:left="567"/>
        <w:jc w:val="both"/>
        <w:rPr>
          <w:rFonts w:eastAsia="Calibri" w:cstheme="minorHAnsi"/>
        </w:rPr>
      </w:pPr>
      <w:r w:rsidRPr="00E10C86">
        <w:rPr>
          <w:rFonts w:eastAsia="Calibri" w:cstheme="minorHAnsi"/>
        </w:rPr>
        <w:t>Should</w:t>
      </w:r>
      <w:r w:rsidRPr="00E10C86">
        <w:rPr>
          <w:rFonts w:eastAsia="Calibri" w:cstheme="minorHAnsi"/>
          <w:spacing w:val="30"/>
        </w:rPr>
        <w:t xml:space="preserve"> </w:t>
      </w:r>
      <w:r w:rsidRPr="00E10C86">
        <w:rPr>
          <w:rFonts w:eastAsia="Calibri" w:cstheme="minorHAnsi"/>
        </w:rPr>
        <w:t>any</w:t>
      </w:r>
      <w:r w:rsidRPr="00E10C86">
        <w:rPr>
          <w:rFonts w:eastAsia="Calibri" w:cstheme="minorHAnsi"/>
          <w:spacing w:val="23"/>
        </w:rPr>
        <w:t xml:space="preserve"> </w:t>
      </w:r>
      <w:r w:rsidRPr="00E10C86">
        <w:rPr>
          <w:rFonts w:eastAsia="Calibri" w:cstheme="minorHAnsi"/>
        </w:rPr>
        <w:t>part</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9"/>
        </w:rPr>
        <w:t xml:space="preserve"> </w:t>
      </w:r>
      <w:r w:rsidRPr="00E10C86">
        <w:rPr>
          <w:rFonts w:eastAsia="Calibri" w:cstheme="minorHAnsi"/>
        </w:rPr>
        <w:t>this</w:t>
      </w:r>
      <w:r w:rsidRPr="00E10C86">
        <w:rPr>
          <w:rFonts w:eastAsia="Calibri" w:cstheme="minorHAnsi"/>
          <w:spacing w:val="30"/>
        </w:rPr>
        <w:t xml:space="preserve"> </w:t>
      </w:r>
      <w:r w:rsidRPr="00E10C86">
        <w:rPr>
          <w:rFonts w:eastAsia="Calibri" w:cstheme="minorHAnsi"/>
        </w:rPr>
        <w:t>Framework</w:t>
      </w:r>
      <w:r w:rsidRPr="00E10C86">
        <w:rPr>
          <w:rFonts w:eastAsia="Calibri" w:cstheme="minorHAnsi"/>
          <w:spacing w:val="16"/>
        </w:rPr>
        <w:t xml:space="preserve"> </w:t>
      </w:r>
      <w:r w:rsidRPr="00E10C86">
        <w:rPr>
          <w:rFonts w:eastAsia="Calibri" w:cstheme="minorHAnsi"/>
        </w:rPr>
        <w:t>Agreement</w:t>
      </w:r>
      <w:r w:rsidRPr="00E10C86">
        <w:rPr>
          <w:rFonts w:eastAsia="Calibri" w:cstheme="minorHAnsi"/>
          <w:spacing w:val="30"/>
        </w:rPr>
        <w:t xml:space="preserve"> </w:t>
      </w:r>
      <w:r w:rsidRPr="00E10C86">
        <w:rPr>
          <w:rFonts w:eastAsia="Calibri" w:cstheme="minorHAnsi"/>
        </w:rPr>
        <w:t>be</w:t>
      </w:r>
      <w:r w:rsidRPr="00E10C86">
        <w:rPr>
          <w:rFonts w:eastAsia="Calibri" w:cstheme="minorHAnsi"/>
          <w:spacing w:val="30"/>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subsequently</w:t>
      </w:r>
      <w:r w:rsidRPr="00E10C86">
        <w:rPr>
          <w:rFonts w:eastAsia="Calibri" w:cstheme="minorHAnsi"/>
          <w:spacing w:val="30"/>
        </w:rPr>
        <w:t xml:space="preserve"> </w:t>
      </w:r>
      <w:r w:rsidRPr="00E10C86">
        <w:rPr>
          <w:rFonts w:eastAsia="Calibri" w:cstheme="minorHAnsi"/>
        </w:rPr>
        <w:t>be</w:t>
      </w:r>
      <w:r w:rsidRPr="00E10C86">
        <w:rPr>
          <w:rFonts w:eastAsia="Calibri" w:cstheme="minorHAnsi"/>
          <w:spacing w:val="30"/>
        </w:rPr>
        <w:t xml:space="preserve"> </w:t>
      </w:r>
      <w:r w:rsidRPr="00E10C86">
        <w:rPr>
          <w:rFonts w:eastAsia="Calibri" w:cstheme="minorHAnsi"/>
        </w:rPr>
        <w:t>found</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be</w:t>
      </w:r>
      <w:r w:rsidRPr="00E10C86">
        <w:rPr>
          <w:rFonts w:eastAsia="Calibri" w:cstheme="minorHAnsi"/>
          <w:spacing w:val="38"/>
        </w:rPr>
        <w:t xml:space="preserve"> </w:t>
      </w:r>
      <w:r w:rsidRPr="00E10C86">
        <w:rPr>
          <w:rFonts w:eastAsia="Calibri" w:cstheme="minorHAnsi"/>
        </w:rPr>
        <w:t>invalid,</w:t>
      </w:r>
      <w:r w:rsidRPr="00E10C86">
        <w:rPr>
          <w:rFonts w:eastAsia="Calibri" w:cstheme="minorHAnsi"/>
          <w:spacing w:val="38"/>
        </w:rPr>
        <w:t xml:space="preserve"> </w:t>
      </w:r>
      <w:r w:rsidRPr="00E10C86">
        <w:rPr>
          <w:rFonts w:eastAsia="Calibri" w:cstheme="minorHAnsi"/>
        </w:rPr>
        <w:t>unlawful</w:t>
      </w:r>
      <w:r w:rsidRPr="00E10C86">
        <w:rPr>
          <w:rFonts w:eastAsia="Calibri" w:cstheme="minorHAnsi"/>
          <w:spacing w:val="23"/>
        </w:rPr>
        <w:t xml:space="preserve"> </w:t>
      </w:r>
      <w:r w:rsidRPr="00E10C86">
        <w:rPr>
          <w:rFonts w:eastAsia="Calibri" w:cstheme="minorHAnsi"/>
        </w:rPr>
        <w:t>or unenforceable,</w:t>
      </w:r>
      <w:r w:rsidRPr="00E10C86">
        <w:rPr>
          <w:rFonts w:eastAsia="Calibri" w:cstheme="minorHAnsi"/>
          <w:spacing w:val="23"/>
        </w:rPr>
        <w:t xml:space="preserve"> </w:t>
      </w:r>
      <w:r w:rsidRPr="00E10C86">
        <w:rPr>
          <w:rFonts w:eastAsia="Calibri" w:cstheme="minorHAnsi"/>
        </w:rPr>
        <w:t>then</w:t>
      </w:r>
      <w:r w:rsidRPr="00E10C86">
        <w:rPr>
          <w:rFonts w:eastAsia="Calibri" w:cstheme="minorHAnsi"/>
          <w:spacing w:val="23"/>
        </w:rPr>
        <w:t xml:space="preserve"> </w:t>
      </w:r>
      <w:r w:rsidRPr="00E10C86">
        <w:rPr>
          <w:rFonts w:eastAsia="Calibri" w:cstheme="minorHAnsi"/>
        </w:rPr>
        <w:t>such</w:t>
      </w:r>
      <w:r w:rsidRPr="00E10C86">
        <w:rPr>
          <w:rFonts w:eastAsia="Calibri" w:cstheme="minorHAnsi"/>
          <w:spacing w:val="30"/>
        </w:rPr>
        <w:t xml:space="preserve"> </w:t>
      </w:r>
      <w:r w:rsidRPr="00E10C86">
        <w:rPr>
          <w:rFonts w:eastAsia="Calibri" w:cstheme="minorHAnsi"/>
        </w:rPr>
        <w:t>parts</w:t>
      </w:r>
      <w:r w:rsidRPr="00E10C86">
        <w:rPr>
          <w:rFonts w:eastAsia="Calibri" w:cstheme="minorHAnsi"/>
          <w:spacing w:val="16"/>
        </w:rPr>
        <w:t xml:space="preserve"> </w:t>
      </w:r>
      <w:r w:rsidRPr="00E10C86">
        <w:rPr>
          <w:rFonts w:eastAsia="Calibri" w:cstheme="minorHAnsi"/>
        </w:rPr>
        <w:t>shall</w:t>
      </w:r>
      <w:r w:rsidRPr="00E10C86">
        <w:rPr>
          <w:rFonts w:eastAsia="Calibri" w:cstheme="minorHAnsi"/>
          <w:spacing w:val="30"/>
        </w:rPr>
        <w:t xml:space="preserve"> </w:t>
      </w:r>
      <w:r w:rsidRPr="00E10C86">
        <w:rPr>
          <w:rFonts w:eastAsia="Calibri" w:cstheme="minorHAnsi"/>
        </w:rPr>
        <w:t>be</w:t>
      </w:r>
      <w:r w:rsidRPr="00E10C86">
        <w:rPr>
          <w:rFonts w:eastAsia="Calibri" w:cstheme="minorHAnsi"/>
          <w:spacing w:val="23"/>
        </w:rPr>
        <w:t xml:space="preserve"> </w:t>
      </w:r>
      <w:r w:rsidRPr="00E10C86">
        <w:rPr>
          <w:rFonts w:eastAsia="Calibri" w:cstheme="minorHAnsi"/>
        </w:rPr>
        <w:t>severed</w:t>
      </w:r>
      <w:r w:rsidRPr="00E10C86">
        <w:rPr>
          <w:rFonts w:eastAsia="Calibri" w:cstheme="minorHAnsi"/>
          <w:spacing w:val="16"/>
        </w:rPr>
        <w:t xml:space="preserve"> </w:t>
      </w:r>
      <w:r w:rsidRPr="00E10C86">
        <w:rPr>
          <w:rFonts w:eastAsia="Calibri" w:cstheme="minorHAnsi"/>
        </w:rPr>
        <w:t>from</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Framework</w:t>
      </w:r>
      <w:r w:rsidRPr="00E10C86">
        <w:rPr>
          <w:rFonts w:eastAsia="Calibri" w:cstheme="minorHAnsi"/>
          <w:spacing w:val="16"/>
        </w:rPr>
        <w:t xml:space="preserve"> </w:t>
      </w:r>
      <w:r w:rsidRPr="00E10C86">
        <w:rPr>
          <w:rFonts w:eastAsia="Calibri" w:cstheme="minorHAnsi"/>
        </w:rPr>
        <w:t>Agreement</w:t>
      </w:r>
      <w:r w:rsidRPr="00E10C86">
        <w:rPr>
          <w:rFonts w:eastAsia="Calibri" w:cstheme="minorHAnsi"/>
          <w:spacing w:val="16"/>
        </w:rPr>
        <w:t xml:space="preserve"> </w:t>
      </w:r>
      <w:r w:rsidRPr="00E10C86">
        <w:rPr>
          <w:rFonts w:eastAsia="Calibri" w:cstheme="minorHAnsi"/>
        </w:rPr>
        <w:t>and</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remainder</w:t>
      </w:r>
      <w:r w:rsidRPr="00E10C86">
        <w:rPr>
          <w:rFonts w:eastAsia="Calibri" w:cstheme="minorHAnsi"/>
          <w:spacing w:val="9"/>
        </w:rPr>
        <w:t xml:space="preserve"> </w:t>
      </w:r>
      <w:r w:rsidRPr="00E10C86">
        <w:rPr>
          <w:rFonts w:eastAsia="Calibri" w:cstheme="minorHAnsi"/>
        </w:rPr>
        <w:t>of the</w:t>
      </w:r>
      <w:r w:rsidRPr="00E10C86">
        <w:rPr>
          <w:rFonts w:eastAsia="Calibri" w:cstheme="minorHAnsi"/>
          <w:spacing w:val="16"/>
        </w:rPr>
        <w:t xml:space="preserve"> </w:t>
      </w:r>
      <w:r w:rsidRPr="00E10C86">
        <w:rPr>
          <w:rFonts w:eastAsia="Calibri" w:cstheme="minorHAnsi"/>
        </w:rPr>
        <w:t>Agreement</w:t>
      </w:r>
      <w:r w:rsidRPr="00E10C86">
        <w:rPr>
          <w:rFonts w:eastAsia="Calibri" w:cstheme="minorHAnsi"/>
          <w:spacing w:val="16"/>
        </w:rPr>
        <w:t xml:space="preserve"> </w:t>
      </w:r>
      <w:r w:rsidRPr="00E10C86">
        <w:rPr>
          <w:rFonts w:eastAsia="Calibri" w:cstheme="minorHAnsi"/>
        </w:rPr>
        <w:t>shall</w:t>
      </w:r>
      <w:r w:rsidRPr="00E10C86">
        <w:rPr>
          <w:rFonts w:eastAsia="Calibri" w:cstheme="minorHAnsi"/>
          <w:spacing w:val="23"/>
        </w:rPr>
        <w:t xml:space="preserve"> </w:t>
      </w:r>
      <w:r w:rsidRPr="00E10C86">
        <w:rPr>
          <w:rFonts w:eastAsia="Calibri" w:cstheme="minorHAnsi"/>
        </w:rPr>
        <w:t>continue</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full</w:t>
      </w:r>
      <w:r w:rsidRPr="00E10C86">
        <w:rPr>
          <w:rFonts w:eastAsia="Calibri" w:cstheme="minorHAnsi"/>
          <w:spacing w:val="16"/>
        </w:rPr>
        <w:t xml:space="preserve"> </w:t>
      </w:r>
      <w:r w:rsidRPr="00E10C86">
        <w:rPr>
          <w:rFonts w:eastAsia="Calibri" w:cstheme="minorHAnsi"/>
        </w:rPr>
        <w:t>force</w:t>
      </w:r>
      <w:r w:rsidRPr="00E10C86">
        <w:rPr>
          <w:rFonts w:eastAsia="Calibri" w:cstheme="minorHAnsi"/>
          <w:spacing w:val="16"/>
        </w:rPr>
        <w:t xml:space="preserve"> </w:t>
      </w:r>
      <w:r w:rsidRPr="00E10C86">
        <w:rPr>
          <w:rFonts w:eastAsia="Calibri" w:cstheme="minorHAnsi"/>
        </w:rPr>
        <w:t>and</w:t>
      </w:r>
      <w:r w:rsidRPr="00E10C86">
        <w:rPr>
          <w:rFonts w:eastAsia="Calibri" w:cstheme="minorHAnsi"/>
          <w:spacing w:val="23"/>
        </w:rPr>
        <w:t xml:space="preserve"> </w:t>
      </w:r>
      <w:r w:rsidRPr="00E10C86">
        <w:rPr>
          <w:rFonts w:eastAsia="Calibri" w:cstheme="minorHAnsi"/>
        </w:rPr>
        <w:t>effect.</w:t>
      </w:r>
    </w:p>
    <w:p w14:paraId="0F24C2E0" w14:textId="77777777" w:rsidR="00E10C86" w:rsidRPr="00E10C86" w:rsidRDefault="00E10C86" w:rsidP="00E10C86">
      <w:pPr>
        <w:spacing w:after="0"/>
        <w:ind w:left="567" w:hanging="567"/>
        <w:jc w:val="both"/>
        <w:rPr>
          <w:rFonts w:eastAsia="Calibri" w:cstheme="minorHAnsi"/>
          <w:spacing w:val="11"/>
        </w:rPr>
      </w:pPr>
    </w:p>
    <w:p w14:paraId="1054C00E"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10.6</w:t>
      </w:r>
      <w:r w:rsidRPr="00E10C86">
        <w:rPr>
          <w:rFonts w:eastAsia="Calibri" w:cstheme="minorHAnsi"/>
          <w:spacing w:val="52"/>
        </w:rPr>
        <w:t xml:space="preserve"> </w:t>
      </w:r>
      <w:r w:rsidRPr="00E10C86">
        <w:rPr>
          <w:rFonts w:eastAsia="Calibri" w:cstheme="minorHAnsi"/>
          <w:b/>
        </w:rPr>
        <w:t>Force</w:t>
      </w:r>
      <w:r w:rsidRPr="00E10C86">
        <w:rPr>
          <w:rFonts w:eastAsia="Calibri" w:cstheme="minorHAnsi"/>
          <w:b/>
          <w:spacing w:val="16"/>
        </w:rPr>
        <w:t xml:space="preserve"> </w:t>
      </w:r>
      <w:r w:rsidRPr="00E10C86">
        <w:rPr>
          <w:rFonts w:eastAsia="Calibri" w:cstheme="minorHAnsi"/>
          <w:b/>
        </w:rPr>
        <w:t>Majeure</w:t>
      </w:r>
    </w:p>
    <w:p w14:paraId="1E5880CD" w14:textId="77777777" w:rsidR="00E10C86" w:rsidRPr="00E10C86" w:rsidRDefault="00E10C86" w:rsidP="00E10C86">
      <w:pPr>
        <w:spacing w:after="0"/>
        <w:jc w:val="both"/>
        <w:rPr>
          <w:rFonts w:eastAsia="Calibri" w:cstheme="minorHAnsi"/>
        </w:rPr>
      </w:pPr>
    </w:p>
    <w:p w14:paraId="4451F64A"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10.6.1</w:t>
      </w:r>
      <w:r w:rsidRPr="00E10C86">
        <w:rPr>
          <w:rFonts w:eastAsia="Calibri" w:cstheme="minorHAnsi"/>
          <w:spacing w:val="102"/>
        </w:rPr>
        <w:tab/>
      </w:r>
      <w:r w:rsidRPr="00E10C86">
        <w:rPr>
          <w:rFonts w:eastAsia="Calibri" w:cstheme="minorHAnsi"/>
        </w:rPr>
        <w:t>If</w:t>
      </w:r>
      <w:r w:rsidRPr="00E10C86">
        <w:rPr>
          <w:rFonts w:eastAsia="Calibri" w:cstheme="minorHAnsi"/>
          <w:spacing w:val="9"/>
        </w:rPr>
        <w:t xml:space="preserve"> </w:t>
      </w:r>
      <w:r w:rsidRPr="00E10C86">
        <w:rPr>
          <w:rFonts w:eastAsia="Calibri" w:cstheme="minorHAnsi"/>
        </w:rPr>
        <w:t>through</w:t>
      </w:r>
      <w:r w:rsidRPr="00E10C86">
        <w:rPr>
          <w:rFonts w:eastAsia="Calibri" w:cstheme="minorHAnsi"/>
          <w:spacing w:val="30"/>
        </w:rPr>
        <w:t xml:space="preserve"> </w:t>
      </w:r>
      <w:r w:rsidRPr="00E10C86">
        <w:rPr>
          <w:rFonts w:eastAsia="Calibri" w:cstheme="minorHAnsi"/>
        </w:rPr>
        <w:t>no</w:t>
      </w:r>
      <w:r w:rsidRPr="00E10C86">
        <w:rPr>
          <w:rFonts w:eastAsia="Calibri" w:cstheme="minorHAnsi"/>
          <w:spacing w:val="30"/>
        </w:rPr>
        <w:t xml:space="preserve"> </w:t>
      </w:r>
      <w:r w:rsidRPr="00E10C86">
        <w:rPr>
          <w:rFonts w:eastAsia="Calibri" w:cstheme="minorHAnsi"/>
        </w:rPr>
        <w:t>fault</w:t>
      </w:r>
      <w:r w:rsidRPr="00E10C86">
        <w:rPr>
          <w:rFonts w:eastAsia="Calibri" w:cstheme="minorHAnsi"/>
          <w:spacing w:val="23"/>
        </w:rPr>
        <w:t xml:space="preserve"> </w:t>
      </w:r>
      <w:r w:rsidRPr="00E10C86">
        <w:rPr>
          <w:rFonts w:eastAsia="Calibri" w:cstheme="minorHAnsi"/>
        </w:rPr>
        <w:t>of</w:t>
      </w:r>
      <w:r w:rsidRPr="00E10C86">
        <w:rPr>
          <w:rFonts w:eastAsia="Calibri" w:cstheme="minorHAnsi"/>
          <w:spacing w:val="16"/>
        </w:rPr>
        <w:t xml:space="preserve"> </w:t>
      </w:r>
      <w:r w:rsidRPr="00E10C86">
        <w:rPr>
          <w:rFonts w:eastAsia="Calibri" w:cstheme="minorHAnsi"/>
        </w:rPr>
        <w:t>a</w:t>
      </w:r>
      <w:r w:rsidRPr="00E10C86">
        <w:rPr>
          <w:rFonts w:eastAsia="Calibri" w:cstheme="minorHAnsi"/>
          <w:spacing w:val="45"/>
        </w:rPr>
        <w:t xml:space="preserve"> </w:t>
      </w:r>
      <w:r w:rsidRPr="00E10C86">
        <w:rPr>
          <w:rFonts w:eastAsia="Calibri" w:cstheme="minorHAnsi"/>
        </w:rPr>
        <w:t>party,</w:t>
      </w:r>
      <w:r w:rsidRPr="00E10C86">
        <w:rPr>
          <w:rFonts w:eastAsia="Calibri" w:cstheme="minorHAnsi"/>
          <w:spacing w:val="38"/>
        </w:rPr>
        <w:t xml:space="preserve"> </w:t>
      </w:r>
      <w:r w:rsidRPr="00E10C86">
        <w:rPr>
          <w:rFonts w:eastAsia="Calibri" w:cstheme="minorHAnsi"/>
        </w:rPr>
        <w:t>its</w:t>
      </w:r>
      <w:r w:rsidRPr="00E10C86">
        <w:rPr>
          <w:rFonts w:eastAsia="Calibri" w:cstheme="minorHAnsi"/>
          <w:spacing w:val="38"/>
        </w:rPr>
        <w:t xml:space="preserve"> </w:t>
      </w:r>
      <w:r w:rsidRPr="00E10C86">
        <w:rPr>
          <w:rFonts w:eastAsia="Calibri" w:cstheme="minorHAnsi"/>
        </w:rPr>
        <w:t>performance</w:t>
      </w:r>
      <w:r w:rsidRPr="00E10C86">
        <w:rPr>
          <w:rFonts w:eastAsia="Calibri" w:cstheme="minorHAnsi"/>
          <w:spacing w:val="38"/>
        </w:rPr>
        <w:t xml:space="preserve"> </w:t>
      </w:r>
      <w:r w:rsidRPr="00E10C86">
        <w:rPr>
          <w:rFonts w:eastAsia="Calibri" w:cstheme="minorHAnsi"/>
        </w:rPr>
        <w:t>has</w:t>
      </w:r>
      <w:r w:rsidRPr="00E10C86">
        <w:rPr>
          <w:rFonts w:eastAsia="Calibri" w:cstheme="minorHAnsi"/>
          <w:spacing w:val="38"/>
        </w:rPr>
        <w:t xml:space="preserve"> </w:t>
      </w:r>
      <w:r w:rsidRPr="00E10C86">
        <w:rPr>
          <w:rFonts w:eastAsia="Calibri" w:cstheme="minorHAnsi"/>
        </w:rPr>
        <w:t>been</w:t>
      </w:r>
      <w:r w:rsidRPr="00E10C86">
        <w:rPr>
          <w:rFonts w:eastAsia="Calibri" w:cstheme="minorHAnsi"/>
          <w:spacing w:val="38"/>
        </w:rPr>
        <w:t xml:space="preserve"> </w:t>
      </w:r>
      <w:r w:rsidRPr="00E10C86">
        <w:rPr>
          <w:rFonts w:eastAsia="Calibri" w:cstheme="minorHAnsi"/>
        </w:rPr>
        <w:t>affected</w:t>
      </w:r>
      <w:r w:rsidRPr="00E10C86">
        <w:rPr>
          <w:rFonts w:eastAsia="Calibri" w:cstheme="minorHAnsi"/>
          <w:spacing w:val="38"/>
        </w:rPr>
        <w:t xml:space="preserve"> </w:t>
      </w:r>
      <w:r w:rsidRPr="00E10C86">
        <w:rPr>
          <w:rFonts w:eastAsia="Calibri" w:cstheme="minorHAnsi"/>
        </w:rPr>
        <w:t>or</w:t>
      </w:r>
      <w:r w:rsidRPr="00E10C86">
        <w:rPr>
          <w:rFonts w:eastAsia="Calibri" w:cstheme="minorHAnsi"/>
          <w:spacing w:val="30"/>
        </w:rPr>
        <w:t xml:space="preserve"> </w:t>
      </w:r>
      <w:r w:rsidRPr="00E10C86">
        <w:rPr>
          <w:rFonts w:eastAsia="Calibri" w:cstheme="minorHAnsi"/>
        </w:rPr>
        <w:t>delayed</w:t>
      </w:r>
      <w:r w:rsidRPr="00E10C86">
        <w:rPr>
          <w:rFonts w:eastAsia="Calibri" w:cstheme="minorHAnsi"/>
          <w:spacing w:val="38"/>
        </w:rPr>
        <w:t xml:space="preserve"> </w:t>
      </w:r>
      <w:r w:rsidRPr="00E10C86">
        <w:rPr>
          <w:rFonts w:eastAsia="Calibri" w:cstheme="minorHAnsi"/>
        </w:rPr>
        <w:t>by</w:t>
      </w:r>
      <w:r w:rsidRPr="00E10C86">
        <w:rPr>
          <w:rFonts w:eastAsia="Calibri" w:cstheme="minorHAnsi"/>
          <w:spacing w:val="23"/>
        </w:rPr>
        <w:t xml:space="preserve"> </w:t>
      </w:r>
      <w:r w:rsidRPr="00E10C86">
        <w:rPr>
          <w:rFonts w:eastAsia="Calibri" w:cstheme="minorHAnsi"/>
        </w:rPr>
        <w:t>force</w:t>
      </w:r>
      <w:r w:rsidRPr="00E10C86">
        <w:rPr>
          <w:rFonts w:eastAsia="Calibri" w:cstheme="minorHAnsi"/>
          <w:spacing w:val="30"/>
        </w:rPr>
        <w:t xml:space="preserve"> </w:t>
      </w:r>
      <w:r w:rsidRPr="00E10C86">
        <w:rPr>
          <w:rFonts w:eastAsia="Calibri" w:cstheme="minorHAnsi"/>
        </w:rPr>
        <w:t>majeure,</w:t>
      </w:r>
      <w:r w:rsidRPr="00E10C86">
        <w:rPr>
          <w:rFonts w:eastAsia="Calibri" w:cstheme="minorHAnsi"/>
          <w:spacing w:val="30"/>
        </w:rPr>
        <w:t xml:space="preserve"> </w:t>
      </w:r>
      <w:r w:rsidRPr="00E10C86">
        <w:rPr>
          <w:rFonts w:eastAsia="Calibri" w:cstheme="minorHAnsi"/>
        </w:rPr>
        <w:t>such party</w:t>
      </w:r>
      <w:r w:rsidRPr="00E10C86">
        <w:rPr>
          <w:rFonts w:eastAsia="Calibri" w:cstheme="minorHAnsi"/>
          <w:spacing w:val="23"/>
        </w:rPr>
        <w:t xml:space="preserve"> </w:t>
      </w:r>
      <w:r w:rsidRPr="00E10C86">
        <w:rPr>
          <w:rFonts w:eastAsia="Calibri" w:cstheme="minorHAnsi"/>
        </w:rPr>
        <w:t>shall</w:t>
      </w:r>
      <w:r w:rsidRPr="00E10C86">
        <w:rPr>
          <w:rFonts w:eastAsia="Calibri" w:cstheme="minorHAnsi"/>
          <w:spacing w:val="38"/>
        </w:rPr>
        <w:t xml:space="preserve"> </w:t>
      </w:r>
      <w:r w:rsidRPr="00E10C86">
        <w:rPr>
          <w:rFonts w:eastAsia="Calibri" w:cstheme="minorHAnsi"/>
        </w:rPr>
        <w:t>be</w:t>
      </w:r>
      <w:r w:rsidRPr="00E10C86">
        <w:rPr>
          <w:rFonts w:eastAsia="Calibri" w:cstheme="minorHAnsi"/>
          <w:spacing w:val="38"/>
        </w:rPr>
        <w:t xml:space="preserve"> </w:t>
      </w:r>
      <w:r w:rsidRPr="00E10C86">
        <w:rPr>
          <w:rFonts w:eastAsia="Calibri" w:cstheme="minorHAnsi"/>
        </w:rPr>
        <w:t>at</w:t>
      </w:r>
      <w:r w:rsidRPr="00E10C86">
        <w:rPr>
          <w:rFonts w:eastAsia="Calibri" w:cstheme="minorHAnsi"/>
          <w:spacing w:val="38"/>
        </w:rPr>
        <w:t xml:space="preserve"> </w:t>
      </w:r>
      <w:r w:rsidRPr="00E10C86">
        <w:rPr>
          <w:rFonts w:eastAsia="Calibri" w:cstheme="minorHAnsi"/>
        </w:rPr>
        <w:t>no</w:t>
      </w:r>
      <w:r w:rsidRPr="00E10C86">
        <w:rPr>
          <w:rFonts w:eastAsia="Calibri" w:cstheme="minorHAnsi"/>
          <w:spacing w:val="30"/>
        </w:rPr>
        <w:t xml:space="preserve"> </w:t>
      </w:r>
      <w:r w:rsidRPr="00E10C86">
        <w:rPr>
          <w:rFonts w:eastAsia="Calibri" w:cstheme="minorHAnsi"/>
        </w:rPr>
        <w:t>liability</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other</w:t>
      </w:r>
      <w:r w:rsidRPr="00E10C86">
        <w:rPr>
          <w:rFonts w:eastAsia="Calibri" w:cstheme="minorHAnsi"/>
          <w:spacing w:val="30"/>
        </w:rPr>
        <w:t xml:space="preserve"> </w:t>
      </w:r>
      <w:r w:rsidRPr="00E10C86">
        <w:rPr>
          <w:rFonts w:eastAsia="Calibri" w:cstheme="minorHAnsi"/>
        </w:rPr>
        <w:t>providing</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performances</w:t>
      </w:r>
      <w:r w:rsidRPr="00E10C86">
        <w:rPr>
          <w:rFonts w:eastAsia="Calibri" w:cstheme="minorHAnsi"/>
          <w:spacing w:val="38"/>
        </w:rPr>
        <w:t xml:space="preserve"> </w:t>
      </w:r>
      <w:r w:rsidRPr="00E10C86">
        <w:rPr>
          <w:rFonts w:eastAsia="Calibri" w:cstheme="minorHAnsi"/>
        </w:rPr>
        <w:t>are</w:t>
      </w:r>
      <w:r w:rsidRPr="00E10C86">
        <w:rPr>
          <w:rFonts w:eastAsia="Calibri" w:cstheme="minorHAnsi"/>
          <w:spacing w:val="45"/>
        </w:rPr>
        <w:t xml:space="preserve"> </w:t>
      </w:r>
      <w:r w:rsidRPr="00E10C86">
        <w:rPr>
          <w:rFonts w:eastAsia="Calibri" w:cstheme="minorHAnsi"/>
        </w:rPr>
        <w:t>recommenced</w:t>
      </w:r>
      <w:r w:rsidRPr="00E10C86">
        <w:rPr>
          <w:rFonts w:eastAsia="Calibri" w:cstheme="minorHAnsi"/>
          <w:spacing w:val="45"/>
        </w:rPr>
        <w:t xml:space="preserve"> </w:t>
      </w:r>
      <w:r w:rsidRPr="00E10C86">
        <w:rPr>
          <w:rFonts w:eastAsia="Calibri" w:cstheme="minorHAnsi"/>
        </w:rPr>
        <w:t>as</w:t>
      </w:r>
      <w:r w:rsidRPr="00E10C86">
        <w:rPr>
          <w:rFonts w:eastAsia="Calibri" w:cstheme="minorHAnsi"/>
          <w:spacing w:val="30"/>
        </w:rPr>
        <w:t xml:space="preserve"> </w:t>
      </w:r>
      <w:r w:rsidRPr="00E10C86">
        <w:rPr>
          <w:rFonts w:eastAsia="Calibri" w:cstheme="minorHAnsi"/>
        </w:rPr>
        <w:t>soon</w:t>
      </w:r>
      <w:r w:rsidRPr="00E10C86">
        <w:rPr>
          <w:rFonts w:eastAsia="Calibri" w:cstheme="minorHAnsi"/>
          <w:spacing w:val="38"/>
        </w:rPr>
        <w:t xml:space="preserve"> </w:t>
      </w:r>
      <w:r w:rsidRPr="00E10C86">
        <w:rPr>
          <w:rFonts w:eastAsia="Calibri" w:cstheme="minorHAnsi"/>
        </w:rPr>
        <w:t>as possible</w:t>
      </w:r>
      <w:r w:rsidRPr="00E10C86">
        <w:rPr>
          <w:rFonts w:eastAsia="Calibri" w:cstheme="minorHAnsi"/>
          <w:spacing w:val="23"/>
        </w:rPr>
        <w:t xml:space="preserve"> </w:t>
      </w:r>
      <w:r w:rsidRPr="00E10C86">
        <w:rPr>
          <w:rFonts w:eastAsia="Calibri" w:cstheme="minorHAnsi"/>
        </w:rPr>
        <w:t>after</w:t>
      </w:r>
      <w:r w:rsidRPr="00E10C86">
        <w:rPr>
          <w:rFonts w:eastAsia="Calibri" w:cstheme="minorHAnsi"/>
          <w:spacing w:val="9"/>
        </w:rPr>
        <w:t xml:space="preserve"> </w:t>
      </w:r>
      <w:r w:rsidRPr="00E10C86">
        <w:rPr>
          <w:rFonts w:eastAsia="Calibri" w:cstheme="minorHAnsi"/>
        </w:rPr>
        <w:t>such</w:t>
      </w:r>
      <w:r w:rsidRPr="00E10C86">
        <w:rPr>
          <w:rFonts w:eastAsia="Calibri" w:cstheme="minorHAnsi"/>
          <w:spacing w:val="16"/>
        </w:rPr>
        <w:t xml:space="preserve"> </w:t>
      </w:r>
      <w:r w:rsidRPr="00E10C86">
        <w:rPr>
          <w:rFonts w:eastAsia="Calibri" w:cstheme="minorHAnsi"/>
        </w:rPr>
        <w:t>force</w:t>
      </w:r>
      <w:r w:rsidRPr="00E10C86">
        <w:rPr>
          <w:rFonts w:eastAsia="Calibri" w:cstheme="minorHAnsi"/>
          <w:spacing w:val="30"/>
        </w:rPr>
        <w:t xml:space="preserve"> </w:t>
      </w:r>
      <w:r w:rsidRPr="00E10C86">
        <w:rPr>
          <w:rFonts w:eastAsia="Calibri" w:cstheme="minorHAnsi"/>
        </w:rPr>
        <w:t>majeure</w:t>
      </w:r>
      <w:r w:rsidRPr="00E10C86">
        <w:rPr>
          <w:rFonts w:eastAsia="Calibri" w:cstheme="minorHAnsi"/>
          <w:spacing w:val="23"/>
        </w:rPr>
        <w:t xml:space="preserve"> </w:t>
      </w:r>
      <w:r w:rsidRPr="00E10C86">
        <w:rPr>
          <w:rFonts w:eastAsia="Calibri" w:cstheme="minorHAnsi"/>
        </w:rPr>
        <w:t>has</w:t>
      </w:r>
      <w:r w:rsidRPr="00E10C86">
        <w:rPr>
          <w:rFonts w:eastAsia="Calibri" w:cstheme="minorHAnsi"/>
          <w:spacing w:val="16"/>
        </w:rPr>
        <w:t xml:space="preserve"> </w:t>
      </w:r>
      <w:r w:rsidRPr="00E10C86">
        <w:rPr>
          <w:rFonts w:eastAsia="Calibri" w:cstheme="minorHAnsi"/>
        </w:rPr>
        <w:t>ceased</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9"/>
        </w:rPr>
        <w:t xml:space="preserve"> </w:t>
      </w:r>
      <w:r w:rsidRPr="00E10C86">
        <w:rPr>
          <w:rFonts w:eastAsia="Calibri" w:cstheme="minorHAnsi"/>
        </w:rPr>
        <w:t>operate.</w:t>
      </w:r>
    </w:p>
    <w:p w14:paraId="1762491B" w14:textId="77777777" w:rsidR="00E10C86" w:rsidRPr="00E10C86" w:rsidRDefault="00E10C86" w:rsidP="00E10C86">
      <w:pPr>
        <w:spacing w:after="0"/>
        <w:ind w:left="1276" w:hanging="720"/>
        <w:jc w:val="both"/>
        <w:rPr>
          <w:rFonts w:eastAsia="Calibri" w:cstheme="minorHAnsi"/>
        </w:rPr>
      </w:pPr>
      <w:r w:rsidRPr="00E10C86">
        <w:rPr>
          <w:rFonts w:eastAsia="Calibri" w:cstheme="minorHAnsi"/>
        </w:rPr>
        <w:t>10.6.2</w:t>
      </w:r>
      <w:r w:rsidRPr="00E10C86">
        <w:rPr>
          <w:rFonts w:eastAsia="Calibri" w:cstheme="minorHAnsi"/>
        </w:rPr>
        <w:tab/>
        <w:t>If</w:t>
      </w:r>
      <w:r w:rsidRPr="00E10C86">
        <w:rPr>
          <w:rFonts w:eastAsia="Calibri" w:cstheme="minorHAnsi"/>
          <w:spacing w:val="16"/>
        </w:rPr>
        <w:t xml:space="preserve"> </w:t>
      </w:r>
      <w:r w:rsidRPr="00E10C86">
        <w:rPr>
          <w:rFonts w:eastAsia="Calibri" w:cstheme="minorHAnsi"/>
        </w:rPr>
        <w:t>however,</w:t>
      </w:r>
      <w:r w:rsidRPr="00E10C86">
        <w:rPr>
          <w:rFonts w:eastAsia="Calibri" w:cstheme="minorHAnsi"/>
          <w:spacing w:val="30"/>
        </w:rPr>
        <w:t xml:space="preserve"> </w:t>
      </w:r>
      <w:r w:rsidRPr="00E10C86">
        <w:rPr>
          <w:rFonts w:eastAsia="Calibri" w:cstheme="minorHAnsi"/>
        </w:rPr>
        <w:t>force</w:t>
      </w:r>
      <w:r w:rsidRPr="00E10C86">
        <w:rPr>
          <w:rFonts w:eastAsia="Calibri" w:cstheme="minorHAnsi"/>
          <w:spacing w:val="45"/>
        </w:rPr>
        <w:t xml:space="preserve"> </w:t>
      </w:r>
      <w:r w:rsidRPr="00E10C86">
        <w:rPr>
          <w:rFonts w:eastAsia="Calibri" w:cstheme="minorHAnsi"/>
        </w:rPr>
        <w:t>majeure</w:t>
      </w:r>
      <w:r w:rsidRPr="00E10C86">
        <w:rPr>
          <w:rFonts w:eastAsia="Calibri" w:cstheme="minorHAnsi"/>
          <w:spacing w:val="38"/>
        </w:rPr>
        <w:t xml:space="preserve"> </w:t>
      </w:r>
      <w:r w:rsidRPr="00E10C86">
        <w:rPr>
          <w:rFonts w:eastAsia="Calibri" w:cstheme="minorHAnsi"/>
        </w:rPr>
        <w:t>causes</w:t>
      </w:r>
      <w:r w:rsidRPr="00E10C86">
        <w:rPr>
          <w:rFonts w:eastAsia="Calibri" w:cstheme="minorHAnsi"/>
          <w:spacing w:val="30"/>
        </w:rPr>
        <w:t xml:space="preserve"> </w:t>
      </w:r>
      <w:r w:rsidRPr="00E10C86">
        <w:rPr>
          <w:rFonts w:eastAsia="Calibri" w:cstheme="minorHAnsi"/>
        </w:rPr>
        <w:t>a</w:t>
      </w:r>
      <w:r w:rsidRPr="00E10C86">
        <w:rPr>
          <w:rFonts w:eastAsia="Calibri" w:cstheme="minorHAnsi"/>
          <w:spacing w:val="38"/>
        </w:rPr>
        <w:t xml:space="preserve"> </w:t>
      </w:r>
      <w:r w:rsidRPr="00E10C86">
        <w:rPr>
          <w:rFonts w:eastAsia="Calibri" w:cstheme="minorHAnsi"/>
        </w:rPr>
        <w:t>delay</w:t>
      </w:r>
      <w:r w:rsidRPr="00E10C86">
        <w:rPr>
          <w:rFonts w:eastAsia="Calibri" w:cstheme="minorHAnsi"/>
          <w:spacing w:val="30"/>
        </w:rPr>
        <w:t xml:space="preserve"> </w:t>
      </w:r>
      <w:r w:rsidRPr="00E10C86">
        <w:rPr>
          <w:rFonts w:eastAsia="Calibri" w:cstheme="minorHAnsi"/>
        </w:rPr>
        <w:t>or</w:t>
      </w:r>
      <w:r w:rsidRPr="00E10C86">
        <w:rPr>
          <w:rFonts w:eastAsia="Calibri" w:cstheme="minorHAnsi"/>
          <w:spacing w:val="23"/>
        </w:rPr>
        <w:t xml:space="preserve"> </w:t>
      </w:r>
      <w:r w:rsidRPr="00E10C86">
        <w:rPr>
          <w:rFonts w:eastAsia="Calibri" w:cstheme="minorHAnsi"/>
        </w:rPr>
        <w:t>failure</w:t>
      </w:r>
      <w:r w:rsidRPr="00E10C86">
        <w:rPr>
          <w:rFonts w:eastAsia="Calibri" w:cstheme="minorHAnsi"/>
          <w:spacing w:val="45"/>
        </w:rPr>
        <w:t xml:space="preserve"> </w:t>
      </w:r>
      <w:r w:rsidRPr="00E10C86">
        <w:rPr>
          <w:rFonts w:eastAsia="Calibri" w:cstheme="minorHAnsi"/>
        </w:rPr>
        <w:t>in</w:t>
      </w:r>
      <w:r w:rsidRPr="00E10C86">
        <w:rPr>
          <w:rFonts w:eastAsia="Calibri" w:cstheme="minorHAnsi"/>
          <w:spacing w:val="45"/>
        </w:rPr>
        <w:t xml:space="preserve"> </w:t>
      </w:r>
      <w:r w:rsidRPr="00E10C86">
        <w:rPr>
          <w:rFonts w:eastAsia="Calibri" w:cstheme="minorHAnsi"/>
        </w:rPr>
        <w:t>performance</w:t>
      </w:r>
      <w:r w:rsidRPr="00E10C86">
        <w:rPr>
          <w:rFonts w:eastAsia="Calibri" w:cstheme="minorHAnsi"/>
          <w:spacing w:val="38"/>
        </w:rPr>
        <w:t xml:space="preserve"> </w:t>
      </w:r>
      <w:r w:rsidRPr="00E10C86">
        <w:rPr>
          <w:rFonts w:eastAsia="Calibri" w:cstheme="minorHAnsi"/>
        </w:rPr>
        <w:t>for</w:t>
      </w:r>
      <w:r w:rsidRPr="00E10C86">
        <w:rPr>
          <w:rFonts w:eastAsia="Calibri" w:cstheme="minorHAnsi"/>
          <w:spacing w:val="23"/>
        </w:rPr>
        <w:t xml:space="preserve"> </w:t>
      </w:r>
      <w:r w:rsidRPr="00E10C86">
        <w:rPr>
          <w:rFonts w:eastAsia="Calibri" w:cstheme="minorHAnsi"/>
        </w:rPr>
        <w:t>a</w:t>
      </w:r>
      <w:r w:rsidRPr="00E10C86">
        <w:rPr>
          <w:rFonts w:eastAsia="Calibri" w:cstheme="minorHAnsi"/>
          <w:spacing w:val="45"/>
        </w:rPr>
        <w:t xml:space="preserve"> </w:t>
      </w:r>
      <w:r w:rsidRPr="00E10C86">
        <w:rPr>
          <w:rFonts w:eastAsia="Calibri" w:cstheme="minorHAnsi"/>
        </w:rPr>
        <w:t>period</w:t>
      </w:r>
      <w:r w:rsidRPr="00E10C86">
        <w:rPr>
          <w:rFonts w:eastAsia="Calibri" w:cstheme="minorHAnsi"/>
          <w:spacing w:val="45"/>
        </w:rPr>
        <w:t xml:space="preserve"> </w:t>
      </w:r>
      <w:r w:rsidRPr="00E10C86">
        <w:rPr>
          <w:rFonts w:eastAsia="Calibri" w:cstheme="minorHAnsi"/>
        </w:rPr>
        <w:t>longer</w:t>
      </w:r>
      <w:r w:rsidRPr="00E10C86">
        <w:rPr>
          <w:rFonts w:eastAsia="Calibri" w:cstheme="minorHAnsi"/>
          <w:spacing w:val="23"/>
        </w:rPr>
        <w:t xml:space="preserve"> </w:t>
      </w:r>
      <w:r w:rsidRPr="00E10C86">
        <w:rPr>
          <w:rFonts w:eastAsia="Calibri" w:cstheme="minorHAnsi"/>
        </w:rPr>
        <w:t>than</w:t>
      </w:r>
      <w:r w:rsidRPr="00E10C86">
        <w:rPr>
          <w:rFonts w:eastAsia="Calibri" w:cstheme="minorHAnsi"/>
          <w:spacing w:val="38"/>
        </w:rPr>
        <w:t xml:space="preserve"> </w:t>
      </w:r>
      <w:r w:rsidRPr="00E10C86">
        <w:rPr>
          <w:rFonts w:eastAsia="Calibri" w:cstheme="minorHAnsi"/>
        </w:rPr>
        <w:t>seven days,</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Client</w:t>
      </w:r>
      <w:r w:rsidRPr="00E10C86">
        <w:rPr>
          <w:rFonts w:eastAsia="Calibri" w:cstheme="minorHAnsi"/>
          <w:spacing w:val="16"/>
        </w:rPr>
        <w:t xml:space="preserve"> </w:t>
      </w:r>
      <w:r w:rsidRPr="00E10C86">
        <w:rPr>
          <w:rFonts w:eastAsia="Calibri" w:cstheme="minorHAnsi"/>
        </w:rPr>
        <w:t>shall</w:t>
      </w:r>
      <w:r w:rsidRPr="00E10C86">
        <w:rPr>
          <w:rFonts w:eastAsia="Calibri" w:cstheme="minorHAnsi"/>
          <w:spacing w:val="23"/>
        </w:rPr>
        <w:t xml:space="preserve"> </w:t>
      </w:r>
      <w:r w:rsidRPr="00E10C86">
        <w:rPr>
          <w:rFonts w:eastAsia="Calibri" w:cstheme="minorHAnsi"/>
        </w:rPr>
        <w:t>have</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right</w:t>
      </w:r>
      <w:r w:rsidRPr="00E10C86">
        <w:rPr>
          <w:rFonts w:eastAsia="Calibri" w:cstheme="minorHAnsi"/>
          <w:spacing w:val="9"/>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terminate</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Contract</w:t>
      </w:r>
      <w:r w:rsidRPr="00E10C86">
        <w:rPr>
          <w:rFonts w:eastAsia="Calibri" w:cstheme="minorHAnsi"/>
          <w:spacing w:val="16"/>
        </w:rPr>
        <w:t xml:space="preserve"> </w:t>
      </w:r>
      <w:r w:rsidRPr="00E10C86">
        <w:rPr>
          <w:rFonts w:eastAsia="Calibri" w:cstheme="minorHAnsi"/>
        </w:rPr>
        <w:t>by</w:t>
      </w:r>
      <w:r w:rsidRPr="00E10C86">
        <w:rPr>
          <w:rFonts w:eastAsia="Calibri" w:cstheme="minorHAnsi"/>
          <w:spacing w:val="16"/>
        </w:rPr>
        <w:t xml:space="preserve"> </w:t>
      </w:r>
      <w:r w:rsidRPr="00E10C86">
        <w:rPr>
          <w:rFonts w:eastAsia="Calibri" w:cstheme="minorHAnsi"/>
        </w:rPr>
        <w:t>seven</w:t>
      </w:r>
      <w:r w:rsidRPr="00E10C86">
        <w:rPr>
          <w:rFonts w:eastAsia="Calibri" w:cstheme="minorHAnsi"/>
          <w:spacing w:val="16"/>
        </w:rPr>
        <w:t xml:space="preserve"> </w:t>
      </w:r>
      <w:r w:rsidRPr="00E10C86">
        <w:rPr>
          <w:rFonts w:eastAsia="Calibri" w:cstheme="minorHAnsi"/>
        </w:rPr>
        <w:t>days</w:t>
      </w:r>
      <w:r w:rsidRPr="00E10C86">
        <w:rPr>
          <w:rFonts w:eastAsia="Calibri" w:cstheme="minorHAnsi"/>
          <w:spacing w:val="23"/>
        </w:rPr>
        <w:t>’</w:t>
      </w:r>
      <w:r w:rsidRPr="00E10C86">
        <w:rPr>
          <w:rFonts w:eastAsia="Calibri" w:cstheme="minorHAnsi"/>
        </w:rPr>
        <w:t xml:space="preserve"> notice</w:t>
      </w:r>
      <w:r w:rsidRPr="00E10C86">
        <w:rPr>
          <w:rFonts w:eastAsia="Calibri" w:cstheme="minorHAnsi"/>
          <w:spacing w:val="30"/>
        </w:rPr>
        <w:t xml:space="preserve"> </w:t>
      </w:r>
      <w:r w:rsidRPr="00E10C86">
        <w:rPr>
          <w:rFonts w:eastAsia="Calibri" w:cstheme="minorHAnsi"/>
        </w:rPr>
        <w:t>in</w:t>
      </w:r>
      <w:r w:rsidRPr="00E10C86">
        <w:rPr>
          <w:rFonts w:eastAsia="Calibri" w:cstheme="minorHAnsi"/>
          <w:spacing w:val="23"/>
        </w:rPr>
        <w:t xml:space="preserve"> </w:t>
      </w:r>
      <w:r w:rsidRPr="00E10C86">
        <w:rPr>
          <w:rFonts w:eastAsia="Calibri" w:cstheme="minorHAnsi"/>
        </w:rPr>
        <w:t>writing.</w:t>
      </w:r>
    </w:p>
    <w:p w14:paraId="309B4A94" w14:textId="77777777" w:rsidR="00E10C86" w:rsidRDefault="00E10C86" w:rsidP="00E10C86">
      <w:pPr>
        <w:spacing w:after="0"/>
        <w:ind w:left="1276" w:hanging="675"/>
        <w:jc w:val="both"/>
        <w:rPr>
          <w:rFonts w:eastAsia="Calibri" w:cstheme="minorHAnsi"/>
        </w:rPr>
      </w:pPr>
      <w:r w:rsidRPr="00E10C86">
        <w:rPr>
          <w:rFonts w:eastAsia="Calibri" w:cstheme="minorHAnsi"/>
        </w:rPr>
        <w:t>10.6.3</w:t>
      </w:r>
      <w:r w:rsidRPr="00E10C86">
        <w:rPr>
          <w:rFonts w:eastAsia="Calibri" w:cstheme="minorHAnsi"/>
        </w:rPr>
        <w:tab/>
        <w:t>Force</w:t>
      </w:r>
      <w:r w:rsidRPr="00E10C86">
        <w:rPr>
          <w:rFonts w:eastAsia="Calibri" w:cstheme="minorHAnsi"/>
          <w:spacing w:val="30"/>
        </w:rPr>
        <w:t xml:space="preserve"> </w:t>
      </w:r>
      <w:r w:rsidRPr="00E10C86">
        <w:rPr>
          <w:rFonts w:eastAsia="Calibri" w:cstheme="minorHAnsi"/>
        </w:rPr>
        <w:t>majeure</w:t>
      </w:r>
      <w:r w:rsidRPr="00E10C86">
        <w:rPr>
          <w:rFonts w:eastAsia="Calibri" w:cstheme="minorHAnsi"/>
          <w:spacing w:val="23"/>
        </w:rPr>
        <w:t xml:space="preserve"> </w:t>
      </w:r>
      <w:r w:rsidRPr="00E10C86">
        <w:rPr>
          <w:rFonts w:eastAsia="Calibri" w:cstheme="minorHAnsi"/>
        </w:rPr>
        <w:t>shall</w:t>
      </w:r>
      <w:r w:rsidRPr="00E10C86">
        <w:rPr>
          <w:rFonts w:eastAsia="Calibri" w:cstheme="minorHAnsi"/>
          <w:spacing w:val="30"/>
        </w:rPr>
        <w:t xml:space="preserve"> </w:t>
      </w:r>
      <w:r w:rsidRPr="00E10C86">
        <w:rPr>
          <w:rFonts w:eastAsia="Calibri" w:cstheme="minorHAnsi"/>
        </w:rPr>
        <w:t>mean</w:t>
      </w:r>
      <w:r w:rsidRPr="00E10C86">
        <w:rPr>
          <w:rFonts w:eastAsia="Calibri" w:cstheme="minorHAnsi"/>
          <w:spacing w:val="30"/>
        </w:rPr>
        <w:t xml:space="preserve"> </w:t>
      </w:r>
      <w:r w:rsidRPr="00E10C86">
        <w:rPr>
          <w:rFonts w:eastAsia="Calibri" w:cstheme="minorHAnsi"/>
        </w:rPr>
        <w:t>an</w:t>
      </w:r>
      <w:r w:rsidRPr="00E10C86">
        <w:rPr>
          <w:rFonts w:eastAsia="Calibri" w:cstheme="minorHAnsi"/>
          <w:spacing w:val="30"/>
        </w:rPr>
        <w:t xml:space="preserve"> </w:t>
      </w:r>
      <w:r w:rsidRPr="00E10C86">
        <w:rPr>
          <w:rFonts w:eastAsia="Calibri" w:cstheme="minorHAnsi"/>
        </w:rPr>
        <w:t>occurrence</w:t>
      </w:r>
      <w:r w:rsidRPr="00E10C86">
        <w:rPr>
          <w:rFonts w:eastAsia="Calibri" w:cstheme="minorHAnsi"/>
          <w:spacing w:val="38"/>
        </w:rPr>
        <w:t xml:space="preserve"> </w:t>
      </w:r>
      <w:r w:rsidRPr="00E10C86">
        <w:rPr>
          <w:rFonts w:eastAsia="Calibri" w:cstheme="minorHAnsi"/>
        </w:rPr>
        <w:t>beyond</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control</w:t>
      </w:r>
      <w:r w:rsidRPr="00E10C86">
        <w:rPr>
          <w:rFonts w:eastAsia="Calibri" w:cstheme="minorHAnsi"/>
          <w:spacing w:val="23"/>
        </w:rPr>
        <w:t xml:space="preserve"> </w:t>
      </w:r>
      <w:r w:rsidRPr="00E10C86">
        <w:rPr>
          <w:rFonts w:eastAsia="Calibri" w:cstheme="minorHAnsi"/>
        </w:rPr>
        <w:t>and</w:t>
      </w:r>
      <w:r w:rsidRPr="00E10C86">
        <w:rPr>
          <w:rFonts w:eastAsia="Calibri" w:cstheme="minorHAnsi"/>
          <w:spacing w:val="30"/>
        </w:rPr>
        <w:t xml:space="preserve"> </w:t>
      </w:r>
      <w:r w:rsidRPr="00E10C86">
        <w:rPr>
          <w:rFonts w:eastAsia="Calibri" w:cstheme="minorHAnsi"/>
        </w:rPr>
        <w:t>without</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30"/>
        </w:rPr>
        <w:t xml:space="preserve"> </w:t>
      </w:r>
      <w:r w:rsidRPr="00E10C86">
        <w:rPr>
          <w:rFonts w:eastAsia="Calibri" w:cstheme="minorHAnsi"/>
        </w:rPr>
        <w:t>fault</w:t>
      </w:r>
      <w:r w:rsidRPr="00E10C86">
        <w:rPr>
          <w:rFonts w:eastAsia="Calibri" w:cstheme="minorHAnsi"/>
          <w:spacing w:val="30"/>
        </w:rPr>
        <w:t xml:space="preserve"> </w:t>
      </w:r>
      <w:r w:rsidRPr="00E10C86">
        <w:rPr>
          <w:rFonts w:eastAsia="Calibri" w:cstheme="minorHAnsi"/>
        </w:rPr>
        <w:t>or</w:t>
      </w:r>
      <w:r w:rsidRPr="00E10C86">
        <w:rPr>
          <w:rFonts w:eastAsia="Calibri" w:cstheme="minorHAnsi"/>
          <w:spacing w:val="30"/>
        </w:rPr>
        <w:t xml:space="preserve"> </w:t>
      </w:r>
      <w:r w:rsidRPr="00E10C86">
        <w:rPr>
          <w:rFonts w:eastAsia="Calibri" w:cstheme="minorHAnsi"/>
        </w:rPr>
        <w:t>negligence</w:t>
      </w:r>
      <w:r w:rsidRPr="00E10C86">
        <w:rPr>
          <w:rFonts w:eastAsia="Calibri" w:cstheme="minorHAnsi"/>
          <w:spacing w:val="30"/>
        </w:rPr>
        <w:t xml:space="preserve"> </w:t>
      </w:r>
      <w:r w:rsidRPr="00E10C86">
        <w:rPr>
          <w:rFonts w:eastAsia="Calibri" w:cstheme="minorHAnsi"/>
        </w:rPr>
        <w:t>of the</w:t>
      </w:r>
      <w:r w:rsidRPr="00E10C86">
        <w:rPr>
          <w:rFonts w:eastAsia="Calibri" w:cstheme="minorHAnsi"/>
          <w:spacing w:val="38"/>
        </w:rPr>
        <w:t xml:space="preserve"> </w:t>
      </w:r>
      <w:r w:rsidRPr="00E10C86">
        <w:rPr>
          <w:rFonts w:eastAsia="Calibri" w:cstheme="minorHAnsi"/>
        </w:rPr>
        <w:t>party</w:t>
      </w:r>
      <w:r w:rsidRPr="00E10C86">
        <w:rPr>
          <w:rFonts w:eastAsia="Calibri" w:cstheme="minorHAnsi"/>
          <w:spacing w:val="30"/>
        </w:rPr>
        <w:t xml:space="preserve"> </w:t>
      </w:r>
      <w:r w:rsidRPr="00E10C86">
        <w:rPr>
          <w:rFonts w:eastAsia="Calibri" w:cstheme="minorHAnsi"/>
        </w:rPr>
        <w:t>affected</w:t>
      </w:r>
      <w:r w:rsidRPr="00E10C86">
        <w:rPr>
          <w:rFonts w:eastAsia="Calibri" w:cstheme="minorHAnsi"/>
          <w:spacing w:val="45"/>
        </w:rPr>
        <w:t xml:space="preserve"> </w:t>
      </w:r>
      <w:r w:rsidRPr="00E10C86">
        <w:rPr>
          <w:rFonts w:eastAsia="Calibri" w:cstheme="minorHAnsi"/>
        </w:rPr>
        <w:t>in</w:t>
      </w:r>
      <w:r w:rsidRPr="00E10C86">
        <w:rPr>
          <w:rFonts w:eastAsia="Calibri" w:cstheme="minorHAnsi"/>
          <w:spacing w:val="45"/>
        </w:rPr>
        <w:t xml:space="preserve"> </w:t>
      </w:r>
      <w:r w:rsidRPr="00E10C86">
        <w:rPr>
          <w:rFonts w:eastAsia="Calibri" w:cstheme="minorHAnsi"/>
        </w:rPr>
        <w:t>which</w:t>
      </w:r>
      <w:r w:rsidRPr="00E10C86">
        <w:rPr>
          <w:rFonts w:eastAsia="Calibri" w:cstheme="minorHAnsi"/>
          <w:spacing w:val="38"/>
        </w:rPr>
        <w:t xml:space="preserve"> </w:t>
      </w:r>
      <w:r w:rsidRPr="00E10C86">
        <w:rPr>
          <w:rFonts w:eastAsia="Calibri" w:cstheme="minorHAnsi"/>
        </w:rPr>
        <w:t>it</w:t>
      </w:r>
      <w:r w:rsidRPr="00E10C86">
        <w:rPr>
          <w:rFonts w:eastAsia="Calibri" w:cstheme="minorHAnsi"/>
          <w:spacing w:val="30"/>
        </w:rPr>
        <w:t xml:space="preserve"> </w:t>
      </w:r>
      <w:r w:rsidRPr="00E10C86">
        <w:rPr>
          <w:rFonts w:eastAsia="Calibri" w:cstheme="minorHAnsi"/>
        </w:rPr>
        <w:t>is</w:t>
      </w:r>
      <w:r w:rsidRPr="00E10C86">
        <w:rPr>
          <w:rFonts w:eastAsia="Calibri" w:cstheme="minorHAnsi"/>
          <w:spacing w:val="30"/>
        </w:rPr>
        <w:t xml:space="preserve"> </w:t>
      </w:r>
      <w:r w:rsidRPr="00E10C86">
        <w:rPr>
          <w:rFonts w:eastAsia="Calibri" w:cstheme="minorHAnsi"/>
        </w:rPr>
        <w:t>unable</w:t>
      </w:r>
      <w:r w:rsidRPr="00E10C86">
        <w:rPr>
          <w:rFonts w:eastAsia="Calibri" w:cstheme="minorHAnsi"/>
          <w:spacing w:val="38"/>
        </w:rPr>
        <w:t xml:space="preserve"> </w:t>
      </w:r>
      <w:r w:rsidRPr="00E10C86">
        <w:rPr>
          <w:rFonts w:eastAsia="Calibri" w:cstheme="minorHAnsi"/>
        </w:rPr>
        <w:t>to</w:t>
      </w:r>
      <w:r w:rsidRPr="00E10C86">
        <w:rPr>
          <w:rFonts w:eastAsia="Calibri" w:cstheme="minorHAnsi"/>
          <w:spacing w:val="38"/>
        </w:rPr>
        <w:t xml:space="preserve"> </w:t>
      </w:r>
      <w:r w:rsidRPr="00E10C86">
        <w:rPr>
          <w:rFonts w:eastAsia="Calibri" w:cstheme="minorHAnsi"/>
        </w:rPr>
        <w:t>prevent</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23"/>
        </w:rPr>
        <w:t xml:space="preserve"> </w:t>
      </w:r>
      <w:r w:rsidRPr="00E10C86">
        <w:rPr>
          <w:rFonts w:eastAsia="Calibri" w:cstheme="minorHAnsi"/>
        </w:rPr>
        <w:t>provide</w:t>
      </w:r>
      <w:r w:rsidRPr="00E10C86">
        <w:rPr>
          <w:rFonts w:eastAsia="Calibri" w:cstheme="minorHAnsi"/>
          <w:spacing w:val="38"/>
        </w:rPr>
        <w:t xml:space="preserve"> </w:t>
      </w:r>
      <w:r w:rsidRPr="00E10C86">
        <w:rPr>
          <w:rFonts w:eastAsia="Calibri" w:cstheme="minorHAnsi"/>
        </w:rPr>
        <w:t>against</w:t>
      </w:r>
      <w:r w:rsidRPr="00E10C86">
        <w:rPr>
          <w:rFonts w:eastAsia="Calibri" w:cstheme="minorHAnsi"/>
          <w:spacing w:val="30"/>
        </w:rPr>
        <w:t xml:space="preserve"> </w:t>
      </w:r>
      <w:r w:rsidRPr="00E10C86">
        <w:rPr>
          <w:rFonts w:eastAsia="Calibri" w:cstheme="minorHAnsi"/>
        </w:rPr>
        <w:t>by</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exercise</w:t>
      </w:r>
      <w:r w:rsidRPr="00E10C86">
        <w:rPr>
          <w:rFonts w:eastAsia="Calibri" w:cstheme="minorHAnsi"/>
          <w:spacing w:val="30"/>
        </w:rPr>
        <w:t xml:space="preserve"> </w:t>
      </w:r>
      <w:r w:rsidRPr="00E10C86">
        <w:rPr>
          <w:rFonts w:eastAsia="Calibri" w:cstheme="minorHAnsi"/>
        </w:rPr>
        <w:t>of</w:t>
      </w:r>
      <w:r w:rsidRPr="00E10C86">
        <w:rPr>
          <w:rFonts w:eastAsia="Calibri" w:cstheme="minorHAnsi"/>
          <w:spacing w:val="23"/>
        </w:rPr>
        <w:t xml:space="preserve"> </w:t>
      </w:r>
      <w:r w:rsidRPr="00E10C86">
        <w:rPr>
          <w:rFonts w:eastAsia="Calibri" w:cstheme="minorHAnsi"/>
        </w:rPr>
        <w:t>reasonable diligence</w:t>
      </w:r>
      <w:r w:rsidRPr="00E10C86">
        <w:rPr>
          <w:rFonts w:eastAsia="Calibri" w:cstheme="minorHAnsi"/>
          <w:spacing w:val="16"/>
        </w:rPr>
        <w:t xml:space="preserve"> </w:t>
      </w:r>
      <w:r w:rsidRPr="00E10C86">
        <w:rPr>
          <w:rFonts w:eastAsia="Calibri" w:cstheme="minorHAnsi"/>
        </w:rPr>
        <w:t>but</w:t>
      </w:r>
      <w:r w:rsidRPr="00E10C86">
        <w:rPr>
          <w:rFonts w:eastAsia="Calibri" w:cstheme="minorHAnsi"/>
          <w:spacing w:val="9"/>
        </w:rPr>
        <w:t xml:space="preserve"> </w:t>
      </w:r>
      <w:r w:rsidRPr="00E10C86">
        <w:rPr>
          <w:rFonts w:eastAsia="Calibri" w:cstheme="minorHAnsi"/>
        </w:rPr>
        <w:t>shall</w:t>
      </w:r>
      <w:r w:rsidRPr="00E10C86">
        <w:rPr>
          <w:rFonts w:eastAsia="Calibri" w:cstheme="minorHAnsi"/>
          <w:spacing w:val="23"/>
        </w:rPr>
        <w:t xml:space="preserve"> </w:t>
      </w:r>
      <w:r w:rsidRPr="00E10C86">
        <w:rPr>
          <w:rFonts w:eastAsia="Calibri" w:cstheme="minorHAnsi"/>
        </w:rPr>
        <w:t>not</w:t>
      </w:r>
      <w:r w:rsidRPr="00E10C86">
        <w:rPr>
          <w:rFonts w:eastAsia="Calibri" w:cstheme="minorHAnsi"/>
          <w:spacing w:val="16"/>
        </w:rPr>
        <w:t xml:space="preserve"> </w:t>
      </w:r>
      <w:r w:rsidRPr="00E10C86">
        <w:rPr>
          <w:rFonts w:eastAsia="Calibri" w:cstheme="minorHAnsi"/>
        </w:rPr>
        <w:t>include</w:t>
      </w:r>
      <w:r w:rsidRPr="00E10C86">
        <w:rPr>
          <w:rFonts w:eastAsia="Calibri" w:cstheme="minorHAnsi"/>
          <w:spacing w:val="16"/>
        </w:rPr>
        <w:t xml:space="preserve"> </w:t>
      </w:r>
      <w:r w:rsidRPr="00E10C86">
        <w:rPr>
          <w:rFonts w:eastAsia="Calibri" w:cstheme="minorHAnsi"/>
        </w:rPr>
        <w:t>strikes</w:t>
      </w:r>
      <w:r w:rsidRPr="00E10C86">
        <w:rPr>
          <w:rFonts w:eastAsia="Calibri" w:cstheme="minorHAnsi"/>
          <w:spacing w:val="9"/>
        </w:rPr>
        <w:t xml:space="preserve"> </w:t>
      </w:r>
      <w:r w:rsidRPr="00E10C86">
        <w:rPr>
          <w:rFonts w:eastAsia="Calibri" w:cstheme="minorHAnsi"/>
        </w:rPr>
        <w:t>or</w:t>
      </w:r>
      <w:r w:rsidRPr="00E10C86">
        <w:rPr>
          <w:rFonts w:eastAsia="Calibri" w:cstheme="minorHAnsi"/>
          <w:spacing w:val="2"/>
        </w:rPr>
        <w:t xml:space="preserve"> </w:t>
      </w:r>
      <w:r w:rsidRPr="00E10C86">
        <w:rPr>
          <w:rFonts w:eastAsia="Calibri" w:cstheme="minorHAnsi"/>
        </w:rPr>
        <w:t>concerted</w:t>
      </w:r>
      <w:r w:rsidRPr="00E10C86">
        <w:rPr>
          <w:rFonts w:eastAsia="Calibri" w:cstheme="minorHAnsi"/>
          <w:spacing w:val="16"/>
        </w:rPr>
        <w:t xml:space="preserve"> </w:t>
      </w:r>
      <w:r w:rsidRPr="00E10C86">
        <w:rPr>
          <w:rFonts w:eastAsia="Calibri" w:cstheme="minorHAnsi"/>
        </w:rPr>
        <w:t>acts</w:t>
      </w:r>
      <w:r w:rsidRPr="00E10C86">
        <w:rPr>
          <w:rFonts w:eastAsia="Calibri" w:cstheme="minorHAnsi"/>
          <w:spacing w:val="9"/>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Framework</w:t>
      </w:r>
      <w:r w:rsidRPr="00E10C86">
        <w:rPr>
          <w:rFonts w:eastAsia="Calibri" w:cstheme="minorHAnsi"/>
          <w:spacing w:val="23"/>
        </w:rPr>
        <w:t xml:space="preserve"> </w:t>
      </w:r>
      <w:r w:rsidRPr="00E10C86">
        <w:rPr>
          <w:rFonts w:eastAsia="Calibri" w:cstheme="minorHAnsi"/>
        </w:rPr>
        <w:t>Member</w:t>
      </w:r>
      <w:r w:rsidRPr="00E10C86">
        <w:rPr>
          <w:rFonts w:eastAsia="Calibri" w:cstheme="minorHAnsi"/>
          <w:spacing w:val="9"/>
        </w:rPr>
        <w:t xml:space="preserve"> </w:t>
      </w:r>
      <w:r w:rsidRPr="00E10C86">
        <w:rPr>
          <w:rFonts w:eastAsia="Calibri" w:cstheme="minorHAnsi"/>
        </w:rPr>
        <w:t>‘s</w:t>
      </w:r>
      <w:r w:rsidRPr="00E10C86">
        <w:rPr>
          <w:rFonts w:eastAsia="Calibri" w:cstheme="minorHAnsi"/>
          <w:spacing w:val="16"/>
        </w:rPr>
        <w:t xml:space="preserve"> </w:t>
      </w:r>
      <w:r w:rsidRPr="00E10C86">
        <w:rPr>
          <w:rFonts w:eastAsia="Calibri" w:cstheme="minorHAnsi"/>
        </w:rPr>
        <w:t>workforce.</w:t>
      </w:r>
    </w:p>
    <w:p w14:paraId="3FD3932C" w14:textId="77777777" w:rsidR="00485FD8" w:rsidRDefault="00485FD8" w:rsidP="00E10C86">
      <w:pPr>
        <w:spacing w:after="0"/>
        <w:ind w:left="1276" w:hanging="675"/>
        <w:jc w:val="both"/>
        <w:rPr>
          <w:rFonts w:eastAsia="Calibri" w:cstheme="minorHAnsi"/>
        </w:rPr>
      </w:pPr>
    </w:p>
    <w:p w14:paraId="4EE4C823" w14:textId="77777777" w:rsidR="00485FD8" w:rsidRPr="00E10C86" w:rsidRDefault="00485FD8" w:rsidP="00E10C86">
      <w:pPr>
        <w:spacing w:after="0"/>
        <w:ind w:left="1276" w:hanging="675"/>
        <w:jc w:val="both"/>
        <w:rPr>
          <w:rFonts w:eastAsia="Calibri" w:cstheme="minorHAnsi"/>
        </w:rPr>
      </w:pPr>
    </w:p>
    <w:p w14:paraId="5088EB54" w14:textId="77777777" w:rsidR="00E10C86" w:rsidRPr="00E10C86" w:rsidRDefault="00E10C86" w:rsidP="00E10C86">
      <w:pPr>
        <w:spacing w:after="0"/>
        <w:ind w:left="720"/>
        <w:jc w:val="both"/>
        <w:rPr>
          <w:rFonts w:eastAsia="Calibri" w:cstheme="minorHAnsi"/>
        </w:rPr>
      </w:pPr>
    </w:p>
    <w:p w14:paraId="2FB8CE02" w14:textId="77777777" w:rsidR="00E10C86" w:rsidRPr="00E10C86" w:rsidRDefault="00E10C86" w:rsidP="00E10C86">
      <w:pPr>
        <w:tabs>
          <w:tab w:val="left" w:pos="567"/>
        </w:tabs>
        <w:spacing w:after="0"/>
        <w:jc w:val="both"/>
        <w:rPr>
          <w:rFonts w:eastAsia="Calibri" w:cstheme="minorHAnsi"/>
        </w:rPr>
      </w:pPr>
      <w:r w:rsidRPr="00E10C86">
        <w:rPr>
          <w:rFonts w:eastAsia="Calibri" w:cstheme="minorHAnsi"/>
          <w:b/>
        </w:rPr>
        <w:lastRenderedPageBreak/>
        <w:t>10.7</w:t>
      </w:r>
      <w:r w:rsidRPr="00E10C86">
        <w:rPr>
          <w:rFonts w:eastAsia="Calibri" w:cstheme="minorHAnsi"/>
        </w:rPr>
        <w:t xml:space="preserve"> </w:t>
      </w:r>
      <w:r w:rsidRPr="00E10C86">
        <w:rPr>
          <w:rFonts w:eastAsia="Calibri" w:cstheme="minorHAnsi"/>
        </w:rPr>
        <w:tab/>
      </w:r>
      <w:r w:rsidRPr="00E10C86">
        <w:rPr>
          <w:rFonts w:eastAsia="Calibri" w:cstheme="minorHAnsi"/>
          <w:b/>
        </w:rPr>
        <w:t>Public</w:t>
      </w:r>
      <w:r w:rsidRPr="00E10C86">
        <w:rPr>
          <w:rFonts w:eastAsia="Calibri" w:cstheme="minorHAnsi"/>
          <w:b/>
          <w:spacing w:val="16"/>
        </w:rPr>
        <w:t xml:space="preserve"> </w:t>
      </w:r>
      <w:r w:rsidRPr="00E10C86">
        <w:rPr>
          <w:rFonts w:eastAsia="Calibri" w:cstheme="minorHAnsi"/>
          <w:b/>
        </w:rPr>
        <w:t>Procurement</w:t>
      </w:r>
    </w:p>
    <w:p w14:paraId="5FC3EA0F" w14:textId="77777777" w:rsidR="00E10C86" w:rsidRPr="00E10C86" w:rsidRDefault="00E10C86" w:rsidP="00E10C86">
      <w:pPr>
        <w:spacing w:after="0"/>
        <w:jc w:val="both"/>
        <w:rPr>
          <w:rFonts w:eastAsia="Calibri" w:cstheme="minorHAnsi"/>
        </w:rPr>
      </w:pPr>
    </w:p>
    <w:p w14:paraId="79F7184A" w14:textId="77777777" w:rsidR="00E10C86" w:rsidRPr="00E10C86" w:rsidRDefault="00E10C86" w:rsidP="00E10C86">
      <w:pPr>
        <w:spacing w:after="0"/>
        <w:ind w:left="567"/>
        <w:jc w:val="both"/>
        <w:rPr>
          <w:rFonts w:eastAsia="Calibri" w:cstheme="minorHAnsi"/>
        </w:rPr>
      </w:pPr>
      <w:r w:rsidRPr="00E10C86">
        <w:rPr>
          <w:rFonts w:eastAsia="Calibri" w:cstheme="minorHAnsi"/>
        </w:rPr>
        <w:t>Nothing</w:t>
      </w:r>
      <w:r w:rsidRPr="00E10C86">
        <w:rPr>
          <w:rFonts w:eastAsia="Calibri" w:cstheme="minorHAnsi"/>
          <w:spacing w:val="38"/>
        </w:rPr>
        <w:t xml:space="preserve"> </w:t>
      </w:r>
      <w:r w:rsidRPr="00E10C86">
        <w:rPr>
          <w:rFonts w:eastAsia="Calibri" w:cstheme="minorHAnsi"/>
        </w:rPr>
        <w:t>in</w:t>
      </w:r>
      <w:r w:rsidRPr="00E10C86">
        <w:rPr>
          <w:rFonts w:eastAsia="Calibri" w:cstheme="minorHAnsi"/>
          <w:spacing w:val="38"/>
        </w:rPr>
        <w:t xml:space="preserve"> </w:t>
      </w:r>
      <w:r w:rsidRPr="00E10C86">
        <w:rPr>
          <w:rFonts w:eastAsia="Calibri" w:cstheme="minorHAnsi"/>
        </w:rPr>
        <w:t>this</w:t>
      </w:r>
      <w:r w:rsidRPr="00E10C86">
        <w:rPr>
          <w:rFonts w:eastAsia="Calibri" w:cstheme="minorHAnsi"/>
          <w:spacing w:val="38"/>
        </w:rPr>
        <w:t xml:space="preserve"> </w:t>
      </w:r>
      <w:r w:rsidRPr="00E10C86">
        <w:rPr>
          <w:rFonts w:eastAsia="Calibri" w:cstheme="minorHAnsi"/>
        </w:rPr>
        <w:t>Agreement</w:t>
      </w:r>
      <w:r w:rsidRPr="00E10C86">
        <w:rPr>
          <w:rFonts w:eastAsia="Calibri" w:cstheme="minorHAnsi"/>
          <w:spacing w:val="23"/>
        </w:rPr>
        <w:t xml:space="preserve"> </w:t>
      </w:r>
      <w:r w:rsidRPr="00E10C86">
        <w:rPr>
          <w:rFonts w:eastAsia="Calibri" w:cstheme="minorHAnsi"/>
        </w:rPr>
        <w:t>shall</w:t>
      </w:r>
      <w:r w:rsidRPr="00E10C86">
        <w:rPr>
          <w:rFonts w:eastAsia="Calibri" w:cstheme="minorHAnsi"/>
          <w:spacing w:val="45"/>
        </w:rPr>
        <w:t xml:space="preserve"> </w:t>
      </w:r>
      <w:r w:rsidRPr="00E10C86">
        <w:rPr>
          <w:rFonts w:eastAsia="Calibri" w:cstheme="minorHAnsi"/>
        </w:rPr>
        <w:t>prevent</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Client</w:t>
      </w:r>
      <w:r w:rsidRPr="00E10C86">
        <w:rPr>
          <w:rFonts w:eastAsia="Calibri" w:cstheme="minorHAnsi"/>
          <w:spacing w:val="30"/>
        </w:rPr>
        <w:t xml:space="preserve"> </w:t>
      </w:r>
      <w:r w:rsidRPr="00E10C86">
        <w:rPr>
          <w:rFonts w:eastAsia="Calibri" w:cstheme="minorHAnsi"/>
        </w:rPr>
        <w:t>from</w:t>
      </w:r>
      <w:r w:rsidRPr="00E10C86">
        <w:rPr>
          <w:rFonts w:eastAsia="Calibri" w:cstheme="minorHAnsi"/>
          <w:spacing w:val="45"/>
        </w:rPr>
        <w:t xml:space="preserve"> </w:t>
      </w:r>
      <w:r w:rsidRPr="00E10C86">
        <w:rPr>
          <w:rFonts w:eastAsia="Calibri" w:cstheme="minorHAnsi"/>
        </w:rPr>
        <w:t>complying</w:t>
      </w:r>
      <w:r w:rsidRPr="00E10C86">
        <w:rPr>
          <w:rFonts w:eastAsia="Calibri" w:cstheme="minorHAnsi"/>
          <w:spacing w:val="38"/>
        </w:rPr>
        <w:t xml:space="preserve"> </w:t>
      </w:r>
      <w:r w:rsidRPr="00E10C86">
        <w:rPr>
          <w:rFonts w:eastAsia="Calibri" w:cstheme="minorHAnsi"/>
        </w:rPr>
        <w:t>with</w:t>
      </w:r>
      <w:r w:rsidRPr="00E10C86">
        <w:rPr>
          <w:rFonts w:eastAsia="Calibri" w:cstheme="minorHAnsi"/>
          <w:spacing w:val="52"/>
        </w:rPr>
        <w:t xml:space="preserve"> </w:t>
      </w:r>
      <w:r w:rsidRPr="00E10C86">
        <w:rPr>
          <w:rFonts w:eastAsia="Calibri" w:cstheme="minorHAnsi"/>
        </w:rPr>
        <w:t>its</w:t>
      </w:r>
      <w:r w:rsidRPr="00E10C86">
        <w:rPr>
          <w:rFonts w:eastAsia="Calibri" w:cstheme="minorHAnsi"/>
          <w:spacing w:val="45"/>
        </w:rPr>
        <w:t xml:space="preserve"> </w:t>
      </w:r>
      <w:r w:rsidRPr="00E10C86">
        <w:rPr>
          <w:rFonts w:eastAsia="Calibri" w:cstheme="minorHAnsi"/>
        </w:rPr>
        <w:t>obligations</w:t>
      </w:r>
      <w:r w:rsidRPr="00E10C86">
        <w:rPr>
          <w:rFonts w:eastAsia="Calibri" w:cstheme="minorHAnsi"/>
          <w:spacing w:val="52"/>
        </w:rPr>
        <w:t xml:space="preserve"> </w:t>
      </w:r>
      <w:r w:rsidRPr="00E10C86">
        <w:rPr>
          <w:rFonts w:eastAsia="Calibri" w:cstheme="minorHAnsi"/>
        </w:rPr>
        <w:t>under</w:t>
      </w:r>
      <w:r w:rsidRPr="00E10C86">
        <w:rPr>
          <w:rFonts w:eastAsia="Calibri" w:cstheme="minorHAnsi"/>
          <w:spacing w:val="38"/>
        </w:rPr>
        <w:t xml:space="preserve"> </w:t>
      </w:r>
      <w:r w:rsidRPr="00E10C86">
        <w:rPr>
          <w:rFonts w:eastAsia="Calibri" w:cstheme="minorHAnsi"/>
        </w:rPr>
        <w:t>public procurement</w:t>
      </w:r>
      <w:r w:rsidRPr="00E10C86">
        <w:rPr>
          <w:rFonts w:eastAsia="Calibri" w:cstheme="minorHAnsi"/>
          <w:spacing w:val="95"/>
        </w:rPr>
        <w:t xml:space="preserve"> </w:t>
      </w:r>
      <w:r w:rsidRPr="00E10C86">
        <w:rPr>
          <w:rFonts w:eastAsia="Calibri" w:cstheme="minorHAnsi"/>
        </w:rPr>
        <w:t>legislation.</w:t>
      </w:r>
      <w:r w:rsidRPr="00E10C86">
        <w:rPr>
          <w:rFonts w:eastAsia="Calibri" w:cstheme="minorHAnsi"/>
          <w:spacing w:val="110"/>
        </w:rPr>
        <w:t xml:space="preserve"> </w:t>
      </w:r>
      <w:r w:rsidRPr="00E10C86">
        <w:rPr>
          <w:rFonts w:eastAsia="Calibri" w:cstheme="minorHAnsi"/>
        </w:rPr>
        <w:t>If</w:t>
      </w:r>
      <w:r w:rsidRPr="00E10C86">
        <w:rPr>
          <w:rFonts w:eastAsia="Calibri" w:cstheme="minorHAnsi"/>
          <w:spacing w:val="88"/>
        </w:rPr>
        <w:t xml:space="preserve"> </w:t>
      </w:r>
      <w:r w:rsidRPr="00E10C86">
        <w:rPr>
          <w:rFonts w:eastAsia="Calibri" w:cstheme="minorHAnsi"/>
        </w:rPr>
        <w:t>necessary,</w:t>
      </w:r>
      <w:r w:rsidRPr="00E10C86">
        <w:rPr>
          <w:rFonts w:eastAsia="Calibri" w:cstheme="minorHAnsi"/>
          <w:spacing w:val="88"/>
        </w:rPr>
        <w:t xml:space="preserve"> </w:t>
      </w:r>
      <w:r w:rsidRPr="00E10C86">
        <w:rPr>
          <w:rFonts w:eastAsia="Calibri" w:cstheme="minorHAnsi"/>
        </w:rPr>
        <w:t>this</w:t>
      </w:r>
      <w:r w:rsidRPr="00E10C86">
        <w:rPr>
          <w:rFonts w:eastAsia="Calibri" w:cstheme="minorHAnsi"/>
          <w:spacing w:val="102"/>
        </w:rPr>
        <w:t xml:space="preserve"> </w:t>
      </w:r>
      <w:r w:rsidRPr="00E10C86">
        <w:rPr>
          <w:rFonts w:eastAsia="Calibri" w:cstheme="minorHAnsi"/>
        </w:rPr>
        <w:t>Framework</w:t>
      </w:r>
      <w:r w:rsidRPr="00E10C86">
        <w:rPr>
          <w:rFonts w:eastAsia="Calibri" w:cstheme="minorHAnsi"/>
          <w:spacing w:val="88"/>
        </w:rPr>
        <w:t xml:space="preserve"> </w:t>
      </w:r>
      <w:r w:rsidRPr="00E10C86">
        <w:rPr>
          <w:rFonts w:eastAsia="Calibri" w:cstheme="minorHAnsi"/>
        </w:rPr>
        <w:t>Agreement</w:t>
      </w:r>
      <w:r w:rsidRPr="00E10C86">
        <w:rPr>
          <w:rFonts w:eastAsia="Calibri" w:cstheme="minorHAnsi"/>
          <w:spacing w:val="102"/>
        </w:rPr>
        <w:t xml:space="preserve"> </w:t>
      </w:r>
      <w:r w:rsidRPr="00E10C86">
        <w:rPr>
          <w:rFonts w:eastAsia="Calibri" w:cstheme="minorHAnsi"/>
        </w:rPr>
        <w:t>and</w:t>
      </w:r>
      <w:r w:rsidRPr="00E10C86">
        <w:rPr>
          <w:rFonts w:eastAsia="Calibri" w:cstheme="minorHAnsi"/>
          <w:spacing w:val="110"/>
        </w:rPr>
        <w:t xml:space="preserve"> </w:t>
      </w:r>
      <w:r w:rsidRPr="00E10C86">
        <w:rPr>
          <w:rFonts w:eastAsia="Calibri" w:cstheme="minorHAnsi"/>
        </w:rPr>
        <w:t>any</w:t>
      </w:r>
      <w:r w:rsidRPr="00E10C86">
        <w:rPr>
          <w:rFonts w:eastAsia="Calibri" w:cstheme="minorHAnsi"/>
          <w:spacing w:val="95"/>
        </w:rPr>
        <w:t xml:space="preserve"> </w:t>
      </w:r>
      <w:r w:rsidRPr="00E10C86">
        <w:rPr>
          <w:rFonts w:eastAsia="Calibri" w:cstheme="minorHAnsi"/>
        </w:rPr>
        <w:t>Contract</w:t>
      </w:r>
      <w:r w:rsidRPr="00E10C86">
        <w:rPr>
          <w:rFonts w:eastAsia="Calibri" w:cstheme="minorHAnsi"/>
          <w:spacing w:val="95"/>
        </w:rPr>
        <w:t xml:space="preserve"> </w:t>
      </w:r>
      <w:r w:rsidRPr="00E10C86">
        <w:rPr>
          <w:rFonts w:eastAsia="Calibri" w:cstheme="minorHAnsi"/>
        </w:rPr>
        <w:t>concluded hereunder</w:t>
      </w:r>
      <w:r w:rsidRPr="00E10C86">
        <w:rPr>
          <w:rFonts w:eastAsia="Calibri" w:cstheme="minorHAnsi"/>
          <w:spacing w:val="45"/>
        </w:rPr>
        <w:t xml:space="preserve"> </w:t>
      </w:r>
      <w:r w:rsidRPr="00E10C86">
        <w:rPr>
          <w:rFonts w:eastAsia="Calibri" w:cstheme="minorHAnsi"/>
        </w:rPr>
        <w:t>may</w:t>
      </w:r>
      <w:r w:rsidRPr="00E10C86">
        <w:rPr>
          <w:rFonts w:eastAsia="Calibri" w:cstheme="minorHAnsi"/>
          <w:spacing w:val="45"/>
        </w:rPr>
        <w:t xml:space="preserve"> </w:t>
      </w:r>
      <w:r w:rsidRPr="00E10C86">
        <w:rPr>
          <w:rFonts w:eastAsia="Calibri" w:cstheme="minorHAnsi"/>
        </w:rPr>
        <w:t>be</w:t>
      </w:r>
      <w:r w:rsidRPr="00E10C86">
        <w:rPr>
          <w:rFonts w:eastAsia="Calibri" w:cstheme="minorHAnsi"/>
          <w:spacing w:val="45"/>
        </w:rPr>
        <w:t xml:space="preserve"> </w:t>
      </w:r>
      <w:r w:rsidRPr="00E10C86">
        <w:rPr>
          <w:rFonts w:eastAsia="Calibri" w:cstheme="minorHAnsi"/>
        </w:rPr>
        <w:t>abridged</w:t>
      </w:r>
      <w:r w:rsidRPr="00E10C86">
        <w:rPr>
          <w:rFonts w:eastAsia="Calibri" w:cstheme="minorHAnsi"/>
          <w:spacing w:val="52"/>
        </w:rPr>
        <w:t xml:space="preserve"> </w:t>
      </w:r>
      <w:r w:rsidRPr="00E10C86">
        <w:rPr>
          <w:rFonts w:eastAsia="Calibri" w:cstheme="minorHAnsi"/>
        </w:rPr>
        <w:t>modified or</w:t>
      </w:r>
      <w:r w:rsidRPr="00E10C86">
        <w:rPr>
          <w:rFonts w:eastAsia="Calibri" w:cstheme="minorHAnsi"/>
          <w:spacing w:val="45"/>
        </w:rPr>
        <w:t xml:space="preserve"> </w:t>
      </w:r>
      <w:r w:rsidRPr="00E10C86">
        <w:rPr>
          <w:rFonts w:eastAsia="Calibri" w:cstheme="minorHAnsi"/>
        </w:rPr>
        <w:t>amended</w:t>
      </w:r>
      <w:r w:rsidRPr="00E10C86">
        <w:rPr>
          <w:rFonts w:eastAsia="Calibri" w:cstheme="minorHAnsi"/>
          <w:spacing w:val="45"/>
        </w:rPr>
        <w:t xml:space="preserve"> </w:t>
      </w:r>
      <w:r w:rsidRPr="00E10C86">
        <w:rPr>
          <w:rFonts w:eastAsia="Calibri" w:cstheme="minorHAnsi"/>
        </w:rPr>
        <w:t>without</w:t>
      </w:r>
      <w:r w:rsidRPr="00E10C86">
        <w:rPr>
          <w:rFonts w:eastAsia="Calibri" w:cstheme="minorHAnsi"/>
          <w:spacing w:val="38"/>
        </w:rPr>
        <w:t xml:space="preserve"> </w:t>
      </w:r>
      <w:r w:rsidRPr="00E10C86">
        <w:rPr>
          <w:rFonts w:eastAsia="Calibri" w:cstheme="minorHAnsi"/>
        </w:rPr>
        <w:t>penalty</w:t>
      </w:r>
      <w:r w:rsidRPr="00E10C86">
        <w:rPr>
          <w:rFonts w:eastAsia="Calibri" w:cstheme="minorHAnsi"/>
          <w:spacing w:val="38"/>
        </w:rPr>
        <w:t xml:space="preserve"> </w:t>
      </w:r>
      <w:r w:rsidRPr="00E10C86">
        <w:rPr>
          <w:rFonts w:eastAsia="Calibri" w:cstheme="minorHAnsi"/>
        </w:rPr>
        <w:t>to</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Client</w:t>
      </w:r>
      <w:r w:rsidRPr="00E10C86">
        <w:rPr>
          <w:rFonts w:eastAsia="Calibri" w:cstheme="minorHAnsi"/>
          <w:spacing w:val="38"/>
        </w:rPr>
        <w:t xml:space="preserve"> </w:t>
      </w:r>
      <w:r w:rsidRPr="00E10C86">
        <w:rPr>
          <w:rFonts w:eastAsia="Calibri" w:cstheme="minorHAnsi"/>
        </w:rPr>
        <w:t>so</w:t>
      </w:r>
      <w:r w:rsidRPr="00E10C86">
        <w:rPr>
          <w:rFonts w:eastAsia="Calibri" w:cstheme="minorHAnsi"/>
          <w:spacing w:val="45"/>
        </w:rPr>
        <w:t xml:space="preserve"> </w:t>
      </w:r>
      <w:r w:rsidRPr="00E10C86">
        <w:rPr>
          <w:rFonts w:eastAsia="Calibri" w:cstheme="minorHAnsi"/>
        </w:rPr>
        <w:t>as</w:t>
      </w:r>
      <w:r w:rsidRPr="00E10C86">
        <w:rPr>
          <w:rFonts w:eastAsia="Calibri" w:cstheme="minorHAnsi"/>
          <w:spacing w:val="38"/>
        </w:rPr>
        <w:t xml:space="preserve"> </w:t>
      </w:r>
      <w:r w:rsidRPr="00E10C86">
        <w:rPr>
          <w:rFonts w:eastAsia="Calibri" w:cstheme="minorHAnsi"/>
        </w:rPr>
        <w:t>to</w:t>
      </w:r>
      <w:r w:rsidRPr="00E10C86">
        <w:rPr>
          <w:rFonts w:eastAsia="Calibri" w:cstheme="minorHAnsi"/>
          <w:spacing w:val="45"/>
        </w:rPr>
        <w:t xml:space="preserve"> </w:t>
      </w:r>
      <w:r w:rsidRPr="00E10C86">
        <w:rPr>
          <w:rFonts w:eastAsia="Calibri" w:cstheme="minorHAnsi"/>
        </w:rPr>
        <w:t>enable</w:t>
      </w:r>
      <w:r w:rsidRPr="00E10C86">
        <w:rPr>
          <w:rFonts w:eastAsia="Calibri" w:cstheme="minorHAnsi"/>
          <w:spacing w:val="45"/>
        </w:rPr>
        <w:t xml:space="preserve"> </w:t>
      </w:r>
      <w:r w:rsidRPr="00E10C86">
        <w:rPr>
          <w:rFonts w:eastAsia="Calibri" w:cstheme="minorHAnsi"/>
        </w:rPr>
        <w:t>it to comply</w:t>
      </w:r>
      <w:r w:rsidRPr="00E10C86">
        <w:rPr>
          <w:rFonts w:eastAsia="Calibri" w:cstheme="minorHAnsi"/>
          <w:spacing w:val="9"/>
        </w:rPr>
        <w:t xml:space="preserve"> </w:t>
      </w:r>
      <w:r w:rsidRPr="00E10C86">
        <w:rPr>
          <w:rFonts w:eastAsia="Calibri" w:cstheme="minorHAnsi"/>
        </w:rPr>
        <w:t>with</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said</w:t>
      </w:r>
      <w:r w:rsidRPr="00E10C86">
        <w:rPr>
          <w:rFonts w:eastAsia="Calibri" w:cstheme="minorHAnsi"/>
          <w:spacing w:val="30"/>
        </w:rPr>
        <w:t xml:space="preserve"> </w:t>
      </w:r>
      <w:r w:rsidRPr="00E10C86">
        <w:rPr>
          <w:rFonts w:eastAsia="Calibri" w:cstheme="minorHAnsi"/>
        </w:rPr>
        <w:t>obligations.</w:t>
      </w:r>
    </w:p>
    <w:p w14:paraId="176BBCBB" w14:textId="77777777" w:rsidR="00E10C86" w:rsidRPr="00E10C86" w:rsidRDefault="00E10C86" w:rsidP="00E10C86">
      <w:pPr>
        <w:spacing w:after="0"/>
        <w:jc w:val="both"/>
        <w:rPr>
          <w:rFonts w:eastAsia="Calibri" w:cstheme="minorHAnsi"/>
        </w:rPr>
      </w:pPr>
    </w:p>
    <w:p w14:paraId="1B341080" w14:textId="77777777" w:rsidR="00E10C86" w:rsidRPr="00E10C86" w:rsidRDefault="00E10C86" w:rsidP="00E10C86">
      <w:pPr>
        <w:tabs>
          <w:tab w:val="left" w:pos="567"/>
        </w:tabs>
        <w:spacing w:after="0"/>
        <w:jc w:val="both"/>
        <w:rPr>
          <w:rFonts w:eastAsia="Calibri" w:cstheme="minorHAnsi"/>
          <w:b/>
        </w:rPr>
      </w:pPr>
      <w:r w:rsidRPr="00E10C86">
        <w:rPr>
          <w:rFonts w:eastAsia="Calibri" w:cstheme="minorHAnsi"/>
          <w:b/>
        </w:rPr>
        <w:t>11.</w:t>
      </w:r>
      <w:r w:rsidRPr="00E10C86">
        <w:rPr>
          <w:rFonts w:eastAsia="Calibri" w:cstheme="minorHAnsi"/>
          <w:b/>
        </w:rPr>
        <w:tab/>
        <w:t>Notices</w:t>
      </w:r>
    </w:p>
    <w:p w14:paraId="3769CBAD" w14:textId="77777777" w:rsidR="00E10C86" w:rsidRPr="00E10C86" w:rsidRDefault="00E10C86" w:rsidP="00E10C86">
      <w:pPr>
        <w:spacing w:after="0"/>
        <w:jc w:val="both"/>
        <w:rPr>
          <w:rFonts w:eastAsia="Calibri" w:cstheme="minorHAnsi"/>
        </w:rPr>
      </w:pPr>
    </w:p>
    <w:p w14:paraId="70B78921"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11.1</w:t>
      </w:r>
      <w:r w:rsidRPr="00E10C86">
        <w:rPr>
          <w:rFonts w:eastAsia="Calibri" w:cstheme="minorHAnsi"/>
        </w:rPr>
        <w:tab/>
        <w:t>The</w:t>
      </w:r>
      <w:r w:rsidRPr="00E10C86">
        <w:rPr>
          <w:rFonts w:eastAsia="Calibri" w:cstheme="minorHAnsi"/>
          <w:spacing w:val="16"/>
        </w:rPr>
        <w:t xml:space="preserve"> </w:t>
      </w:r>
      <w:r w:rsidRPr="00E10C86">
        <w:rPr>
          <w:rFonts w:eastAsia="Calibri" w:cstheme="minorHAnsi"/>
        </w:rPr>
        <w:t>address,</w:t>
      </w:r>
      <w:r w:rsidRPr="00E10C86">
        <w:rPr>
          <w:rFonts w:eastAsia="Calibri" w:cstheme="minorHAnsi"/>
          <w:spacing w:val="30"/>
        </w:rPr>
        <w:t xml:space="preserve"> </w:t>
      </w:r>
      <w:r w:rsidRPr="00E10C86">
        <w:rPr>
          <w:rFonts w:eastAsia="Calibri" w:cstheme="minorHAnsi"/>
        </w:rPr>
        <w:t>email</w:t>
      </w:r>
      <w:r w:rsidRPr="00E10C86">
        <w:rPr>
          <w:rFonts w:eastAsia="Calibri" w:cstheme="minorHAnsi"/>
          <w:spacing w:val="23"/>
        </w:rPr>
        <w:t xml:space="preserve"> </w:t>
      </w:r>
      <w:r w:rsidRPr="00E10C86">
        <w:rPr>
          <w:rFonts w:eastAsia="Calibri" w:cstheme="minorHAnsi"/>
        </w:rPr>
        <w:t>and</w:t>
      </w:r>
      <w:r w:rsidRPr="00E10C86">
        <w:rPr>
          <w:rFonts w:eastAsia="Calibri" w:cstheme="minorHAnsi"/>
          <w:spacing w:val="23"/>
        </w:rPr>
        <w:t xml:space="preserve"> </w:t>
      </w:r>
      <w:r w:rsidRPr="00E10C86">
        <w:rPr>
          <w:rFonts w:eastAsia="Calibri" w:cstheme="minorHAnsi"/>
        </w:rPr>
        <w:t>telephone</w:t>
      </w:r>
      <w:r w:rsidRPr="00E10C86">
        <w:rPr>
          <w:rFonts w:eastAsia="Calibri" w:cstheme="minorHAnsi"/>
          <w:spacing w:val="30"/>
        </w:rPr>
        <w:t xml:space="preserve"> </w:t>
      </w:r>
      <w:r w:rsidRPr="00E10C86">
        <w:rPr>
          <w:rFonts w:eastAsia="Calibri" w:cstheme="minorHAnsi"/>
        </w:rPr>
        <w:t>numbers</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parties</w:t>
      </w:r>
      <w:r w:rsidRPr="00E10C86">
        <w:rPr>
          <w:rFonts w:eastAsia="Calibri" w:cstheme="minorHAnsi"/>
          <w:spacing w:val="16"/>
        </w:rPr>
        <w:t xml:space="preserve"> </w:t>
      </w:r>
      <w:r w:rsidRPr="00E10C86">
        <w:rPr>
          <w:rFonts w:eastAsia="Calibri" w:cstheme="minorHAnsi"/>
        </w:rPr>
        <w:t>for</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purpose</w:t>
      </w:r>
      <w:r w:rsidRPr="00E10C86">
        <w:rPr>
          <w:rFonts w:eastAsia="Calibri" w:cstheme="minorHAnsi"/>
          <w:spacing w:val="23"/>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giving</w:t>
      </w:r>
      <w:r w:rsidRPr="00E10C86">
        <w:rPr>
          <w:rFonts w:eastAsia="Calibri" w:cstheme="minorHAnsi"/>
          <w:spacing w:val="23"/>
        </w:rPr>
        <w:t xml:space="preserve"> </w:t>
      </w:r>
      <w:r w:rsidRPr="00E10C86">
        <w:rPr>
          <w:rFonts w:eastAsia="Calibri" w:cstheme="minorHAnsi"/>
        </w:rPr>
        <w:t>of</w:t>
      </w:r>
      <w:r w:rsidRPr="00E10C86">
        <w:rPr>
          <w:rFonts w:eastAsia="Calibri" w:cstheme="minorHAnsi"/>
          <w:spacing w:val="16"/>
        </w:rPr>
        <w:t xml:space="preserve"> </w:t>
      </w:r>
      <w:r w:rsidRPr="00E10C86">
        <w:rPr>
          <w:rFonts w:eastAsia="Calibri" w:cstheme="minorHAnsi"/>
        </w:rPr>
        <w:t>notices under</w:t>
      </w:r>
      <w:r w:rsidRPr="00E10C86">
        <w:rPr>
          <w:rFonts w:eastAsia="Calibri" w:cstheme="minorHAnsi"/>
          <w:spacing w:val="9"/>
        </w:rPr>
        <w:t xml:space="preserve"> </w:t>
      </w:r>
      <w:r w:rsidRPr="00E10C86">
        <w:rPr>
          <w:rFonts w:eastAsia="Calibri" w:cstheme="minorHAnsi"/>
        </w:rPr>
        <w:t>this</w:t>
      </w:r>
      <w:r w:rsidRPr="00E10C86">
        <w:rPr>
          <w:rFonts w:eastAsia="Calibri" w:cstheme="minorHAnsi"/>
          <w:spacing w:val="9"/>
        </w:rPr>
        <w:t xml:space="preserve"> </w:t>
      </w:r>
      <w:r w:rsidRPr="00E10C86">
        <w:rPr>
          <w:rFonts w:eastAsia="Calibri" w:cstheme="minorHAnsi"/>
        </w:rPr>
        <w:t>Agreement</w:t>
      </w:r>
      <w:r w:rsidRPr="00E10C86">
        <w:rPr>
          <w:rFonts w:eastAsia="Calibri" w:cstheme="minorHAnsi"/>
          <w:spacing w:val="9"/>
        </w:rPr>
        <w:t xml:space="preserve"> </w:t>
      </w:r>
      <w:r w:rsidRPr="00E10C86">
        <w:rPr>
          <w:rFonts w:eastAsia="Calibri" w:cstheme="minorHAnsi"/>
        </w:rPr>
        <w:t>are</w:t>
      </w:r>
      <w:r w:rsidRPr="00E10C86">
        <w:rPr>
          <w:rFonts w:eastAsia="Calibri" w:cstheme="minorHAnsi"/>
          <w:spacing w:val="23"/>
        </w:rPr>
        <w:t xml:space="preserve"> </w:t>
      </w:r>
      <w:r w:rsidRPr="00E10C86">
        <w:rPr>
          <w:rFonts w:eastAsia="Calibri" w:cstheme="minorHAnsi"/>
        </w:rPr>
        <w:t>as</w:t>
      </w:r>
      <w:r w:rsidRPr="00E10C86">
        <w:rPr>
          <w:rFonts w:eastAsia="Calibri" w:cstheme="minorHAnsi"/>
          <w:spacing w:val="9"/>
        </w:rPr>
        <w:t xml:space="preserve"> </w:t>
      </w:r>
      <w:r w:rsidRPr="00E10C86">
        <w:rPr>
          <w:rFonts w:eastAsia="Calibri" w:cstheme="minorHAnsi"/>
        </w:rPr>
        <w:t>follows:</w:t>
      </w:r>
    </w:p>
    <w:p w14:paraId="4C14BCA9" w14:textId="77777777" w:rsidR="00E10C86" w:rsidRPr="00E10C86" w:rsidRDefault="00E10C86" w:rsidP="00E10C86">
      <w:pPr>
        <w:spacing w:after="0"/>
        <w:ind w:left="2115"/>
        <w:jc w:val="both"/>
        <w:rPr>
          <w:rFonts w:eastAsia="Calibri" w:cstheme="minorHAnsi"/>
        </w:rPr>
      </w:pPr>
    </w:p>
    <w:p w14:paraId="52967B08" w14:textId="77777777" w:rsidR="00E10C86" w:rsidRPr="00E10C86" w:rsidRDefault="00E10C86" w:rsidP="00E10C86">
      <w:pPr>
        <w:spacing w:after="0"/>
        <w:ind w:left="1134"/>
        <w:jc w:val="both"/>
        <w:rPr>
          <w:rFonts w:eastAsia="Calibri" w:cstheme="minorHAnsi"/>
        </w:rPr>
      </w:pPr>
      <w:r w:rsidRPr="00E10C86">
        <w:rPr>
          <w:rFonts w:eastAsia="Calibri" w:cstheme="minorHAnsi"/>
        </w:rPr>
        <w:t>The Client</w:t>
      </w:r>
    </w:p>
    <w:p w14:paraId="71FAC15D" w14:textId="77777777" w:rsidR="00E10C86" w:rsidRPr="00E10C86" w:rsidRDefault="00E10C86" w:rsidP="00E10C86">
      <w:pPr>
        <w:spacing w:after="0"/>
        <w:ind w:left="1134"/>
        <w:jc w:val="both"/>
        <w:rPr>
          <w:rFonts w:eastAsia="Calibri" w:cstheme="minorHAnsi"/>
          <w:color w:val="C00000"/>
        </w:rPr>
      </w:pPr>
      <w:r w:rsidRPr="00E10C86">
        <w:rPr>
          <w:rFonts w:eastAsia="Calibri" w:cstheme="minorHAnsi"/>
          <w:color w:val="C00000"/>
        </w:rPr>
        <w:t>[Name of contact for notices, e.g. Secretary, …………. Education Training Board]</w:t>
      </w:r>
    </w:p>
    <w:p w14:paraId="3BD8F65C" w14:textId="77777777" w:rsidR="00E10C86" w:rsidRPr="00E10C86" w:rsidRDefault="00E10C86" w:rsidP="00E10C86">
      <w:pPr>
        <w:spacing w:after="0"/>
        <w:ind w:left="1134"/>
        <w:jc w:val="both"/>
        <w:rPr>
          <w:rFonts w:eastAsia="Calibri" w:cstheme="minorHAnsi"/>
          <w:color w:val="C00000"/>
        </w:rPr>
      </w:pPr>
      <w:r w:rsidRPr="00E10C86">
        <w:rPr>
          <w:rFonts w:eastAsia="Calibri" w:cstheme="minorHAnsi"/>
          <w:color w:val="C00000"/>
        </w:rPr>
        <w:t>[Address Line 1]</w:t>
      </w:r>
    </w:p>
    <w:p w14:paraId="0D6FFEB7" w14:textId="77777777" w:rsidR="00E10C86" w:rsidRPr="00E10C86" w:rsidRDefault="00E10C86" w:rsidP="00E10C86">
      <w:pPr>
        <w:spacing w:after="0"/>
        <w:ind w:left="1134"/>
        <w:jc w:val="both"/>
        <w:rPr>
          <w:rFonts w:eastAsia="Calibri" w:cstheme="minorHAnsi"/>
          <w:color w:val="C00000"/>
        </w:rPr>
      </w:pPr>
      <w:r w:rsidRPr="00E10C86">
        <w:rPr>
          <w:rFonts w:eastAsia="Calibri" w:cstheme="minorHAnsi"/>
          <w:color w:val="C00000"/>
        </w:rPr>
        <w:t>[Address Line 2]</w:t>
      </w:r>
    </w:p>
    <w:p w14:paraId="1C8B7D69" w14:textId="77777777" w:rsidR="00E10C86" w:rsidRPr="00E10C86" w:rsidRDefault="00E10C86" w:rsidP="00E10C86">
      <w:pPr>
        <w:spacing w:after="0"/>
        <w:ind w:left="1134"/>
        <w:jc w:val="both"/>
        <w:rPr>
          <w:rFonts w:eastAsia="Calibri" w:cstheme="minorHAnsi"/>
          <w:color w:val="C00000"/>
        </w:rPr>
      </w:pPr>
      <w:r w:rsidRPr="00E10C86">
        <w:rPr>
          <w:rFonts w:eastAsia="Calibri" w:cstheme="minorHAnsi"/>
          <w:color w:val="C00000"/>
        </w:rPr>
        <w:t>[Address Line 3]</w:t>
      </w:r>
    </w:p>
    <w:p w14:paraId="2E56F133" w14:textId="77777777" w:rsidR="00E10C86" w:rsidRPr="00E10C86" w:rsidRDefault="00E10C86" w:rsidP="00E10C86">
      <w:pPr>
        <w:spacing w:after="0"/>
        <w:ind w:left="1134"/>
        <w:jc w:val="both"/>
        <w:rPr>
          <w:rFonts w:eastAsia="Calibri" w:cstheme="minorHAnsi"/>
          <w:color w:val="0000FF"/>
        </w:rPr>
      </w:pPr>
    </w:p>
    <w:p w14:paraId="586FF303" w14:textId="77777777" w:rsidR="00E10C86" w:rsidRPr="00E10C86" w:rsidRDefault="00E10C86" w:rsidP="00E10C86">
      <w:pPr>
        <w:spacing w:after="0"/>
        <w:ind w:left="1134"/>
        <w:jc w:val="both"/>
        <w:rPr>
          <w:rFonts w:eastAsia="Calibri" w:cstheme="minorHAnsi"/>
        </w:rPr>
      </w:pPr>
      <w:r w:rsidRPr="00E10C86">
        <w:rPr>
          <w:rFonts w:eastAsia="Calibri" w:cstheme="minorHAnsi"/>
        </w:rPr>
        <w:t>E-mail address</w:t>
      </w:r>
    </w:p>
    <w:p w14:paraId="59CAB0DA" w14:textId="77777777" w:rsidR="00E10C86" w:rsidRPr="00E10C86" w:rsidRDefault="00E10C86" w:rsidP="00E10C86">
      <w:pPr>
        <w:spacing w:after="0"/>
        <w:ind w:left="1134"/>
        <w:jc w:val="both"/>
        <w:rPr>
          <w:rFonts w:eastAsia="Calibri" w:cstheme="minorHAnsi"/>
        </w:rPr>
      </w:pPr>
      <w:r w:rsidRPr="00E10C86">
        <w:rPr>
          <w:rFonts w:eastAsia="Calibri" w:cstheme="minorHAnsi"/>
        </w:rPr>
        <w:t>Te</w:t>
      </w:r>
      <w:r w:rsidRPr="001F5674">
        <w:rPr>
          <w:rFonts w:eastAsia="Calibri" w:cstheme="minorHAnsi"/>
          <w:highlight w:val="green"/>
        </w:rPr>
        <w:t>l: +353 XX XXXXXXXX</w:t>
      </w:r>
    </w:p>
    <w:p w14:paraId="4FEF7136" w14:textId="77777777" w:rsidR="00E10C86" w:rsidRPr="00E10C86" w:rsidRDefault="00E10C86" w:rsidP="00E10C86">
      <w:pPr>
        <w:spacing w:after="0"/>
        <w:ind w:left="1134"/>
        <w:jc w:val="both"/>
        <w:rPr>
          <w:rFonts w:eastAsia="Calibri" w:cstheme="minorHAnsi"/>
        </w:rPr>
      </w:pPr>
    </w:p>
    <w:p w14:paraId="2FD7128A" w14:textId="77777777" w:rsidR="00E10C86" w:rsidRPr="00E10C86" w:rsidRDefault="00E10C86" w:rsidP="00E10C86">
      <w:pPr>
        <w:spacing w:after="0"/>
        <w:ind w:left="1134"/>
        <w:jc w:val="both"/>
        <w:rPr>
          <w:rFonts w:eastAsia="Calibri" w:cstheme="minorHAnsi"/>
        </w:rPr>
      </w:pPr>
      <w:r w:rsidRPr="00E10C86">
        <w:rPr>
          <w:rFonts w:eastAsia="Calibri" w:cstheme="minorHAnsi"/>
        </w:rPr>
        <w:t>The Framework member</w:t>
      </w:r>
    </w:p>
    <w:p w14:paraId="68EEFD84" w14:textId="77777777" w:rsidR="00E10C86" w:rsidRPr="00E10C86" w:rsidRDefault="00E10C86" w:rsidP="00E10C86">
      <w:pPr>
        <w:spacing w:after="0"/>
        <w:ind w:left="1134"/>
        <w:jc w:val="both"/>
        <w:rPr>
          <w:rFonts w:eastAsia="Calibri" w:cstheme="minorHAnsi"/>
          <w:color w:val="C00000"/>
        </w:rPr>
      </w:pPr>
      <w:r w:rsidRPr="00E10C86">
        <w:rPr>
          <w:rFonts w:eastAsia="Calibri" w:cstheme="minorHAnsi"/>
          <w:color w:val="C00000"/>
        </w:rPr>
        <w:t>[Name of contact for notices]</w:t>
      </w:r>
    </w:p>
    <w:p w14:paraId="33809270" w14:textId="77777777" w:rsidR="00E10C86" w:rsidRPr="00E10C86" w:rsidRDefault="00E10C86" w:rsidP="00E10C86">
      <w:pPr>
        <w:spacing w:after="0"/>
        <w:ind w:left="1134"/>
        <w:jc w:val="both"/>
        <w:rPr>
          <w:rFonts w:eastAsia="Calibri" w:cstheme="minorHAnsi"/>
          <w:color w:val="C00000"/>
        </w:rPr>
      </w:pPr>
      <w:r w:rsidRPr="00E10C86">
        <w:rPr>
          <w:rFonts w:eastAsia="Calibri" w:cstheme="minorHAnsi"/>
          <w:color w:val="C00000"/>
        </w:rPr>
        <w:t>[Address Line 1]</w:t>
      </w:r>
    </w:p>
    <w:p w14:paraId="667E923A" w14:textId="77777777" w:rsidR="00E10C86" w:rsidRPr="00E10C86" w:rsidRDefault="00E10C86" w:rsidP="00E10C86">
      <w:pPr>
        <w:spacing w:after="0"/>
        <w:ind w:left="1134"/>
        <w:jc w:val="both"/>
        <w:rPr>
          <w:rFonts w:eastAsia="Calibri" w:cstheme="minorHAnsi"/>
          <w:color w:val="C00000"/>
        </w:rPr>
      </w:pPr>
      <w:r w:rsidRPr="00E10C86">
        <w:rPr>
          <w:rFonts w:eastAsia="Calibri" w:cstheme="minorHAnsi"/>
          <w:color w:val="C00000"/>
        </w:rPr>
        <w:t>[Address Line 2]</w:t>
      </w:r>
    </w:p>
    <w:p w14:paraId="20BC961C" w14:textId="77777777" w:rsidR="00E10C86" w:rsidRPr="00E10C86" w:rsidRDefault="00E10C86" w:rsidP="00E10C86">
      <w:pPr>
        <w:spacing w:after="0"/>
        <w:ind w:left="1134"/>
        <w:jc w:val="both"/>
        <w:rPr>
          <w:rFonts w:eastAsia="Calibri" w:cstheme="minorHAnsi"/>
          <w:color w:val="C00000"/>
        </w:rPr>
      </w:pPr>
      <w:r w:rsidRPr="00E10C86">
        <w:rPr>
          <w:rFonts w:eastAsia="Calibri" w:cstheme="minorHAnsi"/>
          <w:color w:val="C00000"/>
        </w:rPr>
        <w:t>[Address Line 3]</w:t>
      </w:r>
    </w:p>
    <w:p w14:paraId="7DD77E3E" w14:textId="77777777" w:rsidR="00E10C86" w:rsidRPr="00E10C86" w:rsidRDefault="00E10C86" w:rsidP="00E10C86">
      <w:pPr>
        <w:spacing w:after="0"/>
        <w:ind w:left="1134"/>
        <w:jc w:val="both"/>
        <w:rPr>
          <w:rFonts w:eastAsia="Calibri" w:cstheme="minorHAnsi"/>
          <w:color w:val="0000FF"/>
        </w:rPr>
      </w:pPr>
    </w:p>
    <w:p w14:paraId="4F131B11" w14:textId="77777777" w:rsidR="00E10C86" w:rsidRPr="00E10C86" w:rsidRDefault="00E10C86" w:rsidP="00E10C86">
      <w:pPr>
        <w:spacing w:after="0"/>
        <w:ind w:left="1134"/>
        <w:jc w:val="both"/>
        <w:rPr>
          <w:rFonts w:eastAsia="Calibri" w:cstheme="minorHAnsi"/>
        </w:rPr>
      </w:pPr>
      <w:r w:rsidRPr="00E10C86">
        <w:rPr>
          <w:rFonts w:eastAsia="Calibri" w:cstheme="minorHAnsi"/>
        </w:rPr>
        <w:t>E-mail address</w:t>
      </w:r>
    </w:p>
    <w:p w14:paraId="2B022F79" w14:textId="77777777" w:rsidR="00E10C86" w:rsidRPr="00E10C86" w:rsidRDefault="00E10C86" w:rsidP="00E10C86">
      <w:pPr>
        <w:spacing w:after="0"/>
        <w:ind w:left="1134"/>
        <w:jc w:val="both"/>
        <w:rPr>
          <w:rFonts w:eastAsia="Calibri" w:cstheme="minorHAnsi"/>
        </w:rPr>
      </w:pPr>
      <w:r w:rsidRPr="00E10C86">
        <w:rPr>
          <w:rFonts w:eastAsia="Calibri" w:cstheme="minorHAnsi"/>
        </w:rPr>
        <w:t>Te</w:t>
      </w:r>
      <w:r w:rsidRPr="001F5674">
        <w:rPr>
          <w:rFonts w:eastAsia="Calibri" w:cstheme="minorHAnsi"/>
          <w:highlight w:val="green"/>
        </w:rPr>
        <w:t>l: +353 XX XXXXXXXX</w:t>
      </w:r>
    </w:p>
    <w:p w14:paraId="0DE3F5B3" w14:textId="77777777" w:rsidR="00E10C86" w:rsidRPr="00E10C86" w:rsidRDefault="00E10C86" w:rsidP="00E10C86">
      <w:pPr>
        <w:spacing w:after="0"/>
        <w:ind w:left="2115"/>
        <w:jc w:val="both"/>
        <w:rPr>
          <w:rFonts w:eastAsia="Calibri" w:cstheme="minorHAnsi"/>
        </w:rPr>
      </w:pPr>
    </w:p>
    <w:p w14:paraId="7D55851A" w14:textId="77777777" w:rsidR="00E10C86" w:rsidRPr="00E10C86" w:rsidRDefault="00E10C86" w:rsidP="00E10C86">
      <w:pPr>
        <w:spacing w:after="0"/>
        <w:ind w:left="567" w:hanging="567"/>
        <w:jc w:val="both"/>
        <w:rPr>
          <w:rFonts w:eastAsia="Calibri" w:cstheme="minorHAnsi"/>
        </w:rPr>
      </w:pPr>
      <w:r w:rsidRPr="00E10C86">
        <w:rPr>
          <w:rFonts w:eastAsia="Calibri" w:cstheme="minorHAnsi"/>
          <w:b/>
        </w:rPr>
        <w:t>11.2</w:t>
      </w:r>
      <w:r w:rsidRPr="00E10C86">
        <w:rPr>
          <w:rFonts w:eastAsia="Calibri" w:cstheme="minorHAnsi"/>
        </w:rPr>
        <w:tab/>
        <w:t>Any</w:t>
      </w:r>
      <w:r w:rsidRPr="00E10C86">
        <w:rPr>
          <w:rFonts w:eastAsia="Calibri" w:cstheme="minorHAnsi"/>
          <w:spacing w:val="30"/>
        </w:rPr>
        <w:t xml:space="preserve"> </w:t>
      </w:r>
      <w:r w:rsidRPr="00E10C86">
        <w:rPr>
          <w:rFonts w:eastAsia="Calibri" w:cstheme="minorHAnsi"/>
        </w:rPr>
        <w:t>notice</w:t>
      </w:r>
      <w:r w:rsidRPr="00E10C86">
        <w:rPr>
          <w:rFonts w:eastAsia="Calibri" w:cstheme="minorHAnsi"/>
          <w:spacing w:val="30"/>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other</w:t>
      </w:r>
      <w:r w:rsidRPr="00E10C86">
        <w:rPr>
          <w:rFonts w:eastAsia="Calibri" w:cstheme="minorHAnsi"/>
          <w:spacing w:val="16"/>
        </w:rPr>
        <w:t xml:space="preserve"> </w:t>
      </w:r>
      <w:r w:rsidRPr="00E10C86">
        <w:rPr>
          <w:rFonts w:eastAsia="Calibri" w:cstheme="minorHAnsi"/>
        </w:rPr>
        <w:t>communication</w:t>
      </w:r>
      <w:r w:rsidRPr="00E10C86">
        <w:rPr>
          <w:rFonts w:eastAsia="Calibri" w:cstheme="minorHAnsi"/>
          <w:spacing w:val="23"/>
        </w:rPr>
        <w:t xml:space="preserve"> </w:t>
      </w:r>
      <w:r w:rsidRPr="00E10C86">
        <w:rPr>
          <w:rFonts w:eastAsia="Calibri" w:cstheme="minorHAnsi"/>
        </w:rPr>
        <w:t>whether</w:t>
      </w:r>
      <w:r w:rsidRPr="00E10C86">
        <w:rPr>
          <w:rFonts w:eastAsia="Calibri" w:cstheme="minorHAnsi"/>
          <w:spacing w:val="23"/>
        </w:rPr>
        <w:t xml:space="preserve"> </w:t>
      </w:r>
      <w:r w:rsidRPr="00E10C86">
        <w:rPr>
          <w:rFonts w:eastAsia="Calibri" w:cstheme="minorHAnsi"/>
        </w:rPr>
        <w:t>required</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23"/>
        </w:rPr>
        <w:t xml:space="preserve"> </w:t>
      </w:r>
      <w:r w:rsidRPr="00E10C86">
        <w:rPr>
          <w:rFonts w:eastAsia="Calibri" w:cstheme="minorHAnsi"/>
        </w:rPr>
        <w:t>permitted</w:t>
      </w:r>
      <w:r w:rsidRPr="00E10C86">
        <w:rPr>
          <w:rFonts w:eastAsia="Calibri" w:cstheme="minorHAnsi"/>
          <w:spacing w:val="30"/>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be</w:t>
      </w:r>
      <w:r w:rsidRPr="00E10C86">
        <w:rPr>
          <w:rFonts w:eastAsia="Calibri" w:cstheme="minorHAnsi"/>
          <w:spacing w:val="23"/>
        </w:rPr>
        <w:t xml:space="preserve"> </w:t>
      </w:r>
      <w:r w:rsidRPr="00E10C86">
        <w:rPr>
          <w:rFonts w:eastAsia="Calibri" w:cstheme="minorHAnsi"/>
        </w:rPr>
        <w:t>given</w:t>
      </w:r>
      <w:r w:rsidRPr="00E10C86">
        <w:rPr>
          <w:rFonts w:eastAsia="Calibri" w:cstheme="minorHAnsi"/>
          <w:spacing w:val="30"/>
        </w:rPr>
        <w:t xml:space="preserve"> </w:t>
      </w:r>
      <w:r w:rsidRPr="00E10C86">
        <w:rPr>
          <w:rFonts w:eastAsia="Calibri" w:cstheme="minorHAnsi"/>
        </w:rPr>
        <w:t>by</w:t>
      </w:r>
      <w:r w:rsidRPr="00E10C86">
        <w:rPr>
          <w:rFonts w:eastAsia="Calibri" w:cstheme="minorHAnsi"/>
          <w:spacing w:val="16"/>
        </w:rPr>
        <w:t xml:space="preserve"> </w:t>
      </w:r>
      <w:r w:rsidRPr="00E10C86">
        <w:rPr>
          <w:rFonts w:eastAsia="Calibri" w:cstheme="minorHAnsi"/>
        </w:rPr>
        <w:t>one</w:t>
      </w:r>
      <w:r w:rsidRPr="00E10C86">
        <w:rPr>
          <w:rFonts w:eastAsia="Calibri" w:cstheme="minorHAnsi"/>
          <w:spacing w:val="30"/>
        </w:rPr>
        <w:t xml:space="preserve"> </w:t>
      </w:r>
      <w:r w:rsidRPr="00E10C86">
        <w:rPr>
          <w:rFonts w:eastAsia="Calibri" w:cstheme="minorHAnsi"/>
        </w:rPr>
        <w:t>party</w:t>
      </w:r>
      <w:r w:rsidRPr="00E10C86">
        <w:rPr>
          <w:rFonts w:eastAsia="Calibri" w:cstheme="minorHAnsi"/>
          <w:spacing w:val="30"/>
        </w:rPr>
        <w:t xml:space="preserve"> </w:t>
      </w:r>
      <w:r w:rsidRPr="00E10C86">
        <w:rPr>
          <w:rFonts w:eastAsia="Calibri" w:cstheme="minorHAnsi"/>
        </w:rPr>
        <w:t>hereto to</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9"/>
        </w:rPr>
        <w:t xml:space="preserve"> </w:t>
      </w:r>
      <w:r w:rsidRPr="00E10C86">
        <w:rPr>
          <w:rFonts w:eastAsia="Calibri" w:cstheme="minorHAnsi"/>
        </w:rPr>
        <w:t>other</w:t>
      </w:r>
      <w:r w:rsidRPr="00E10C86">
        <w:rPr>
          <w:rFonts w:eastAsia="Calibri" w:cstheme="minorHAnsi"/>
          <w:spacing w:val="9"/>
        </w:rPr>
        <w:t xml:space="preserve"> </w:t>
      </w:r>
      <w:r w:rsidRPr="00E10C86">
        <w:rPr>
          <w:rFonts w:eastAsia="Calibri" w:cstheme="minorHAnsi"/>
        </w:rPr>
        <w:t>shall</w:t>
      </w:r>
      <w:r w:rsidRPr="00E10C86">
        <w:rPr>
          <w:rFonts w:eastAsia="Calibri" w:cstheme="minorHAnsi"/>
          <w:spacing w:val="23"/>
        </w:rPr>
        <w:t xml:space="preserve"> </w:t>
      </w:r>
      <w:r w:rsidRPr="00E10C86">
        <w:rPr>
          <w:rFonts w:eastAsia="Calibri" w:cstheme="minorHAnsi"/>
        </w:rPr>
        <w:t>be</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writing</w:t>
      </w:r>
      <w:r w:rsidRPr="00E10C86">
        <w:rPr>
          <w:rFonts w:eastAsia="Calibri" w:cstheme="minorHAnsi"/>
          <w:spacing w:val="23"/>
        </w:rPr>
        <w:t xml:space="preserve"> </w:t>
      </w:r>
      <w:r w:rsidRPr="00E10C86">
        <w:rPr>
          <w:rFonts w:eastAsia="Calibri" w:cstheme="minorHAnsi"/>
        </w:rPr>
        <w:t>and</w:t>
      </w:r>
      <w:r w:rsidRPr="00E10C86">
        <w:rPr>
          <w:rFonts w:eastAsia="Calibri" w:cstheme="minorHAnsi"/>
          <w:spacing w:val="23"/>
        </w:rPr>
        <w:t xml:space="preserve"> </w:t>
      </w:r>
      <w:r w:rsidRPr="00E10C86">
        <w:rPr>
          <w:rFonts w:eastAsia="Calibri" w:cstheme="minorHAnsi"/>
        </w:rPr>
        <w:t>shall</w:t>
      </w:r>
      <w:r w:rsidRPr="00E10C86">
        <w:rPr>
          <w:rFonts w:eastAsia="Calibri" w:cstheme="minorHAnsi"/>
          <w:spacing w:val="23"/>
        </w:rPr>
        <w:t xml:space="preserve"> </w:t>
      </w:r>
      <w:r w:rsidRPr="00E10C86">
        <w:rPr>
          <w:rFonts w:eastAsia="Calibri" w:cstheme="minorHAnsi"/>
        </w:rPr>
        <w:t>be</w:t>
      </w:r>
      <w:r w:rsidRPr="00E10C86">
        <w:rPr>
          <w:rFonts w:eastAsia="Calibri" w:cstheme="minorHAnsi"/>
          <w:spacing w:val="23"/>
        </w:rPr>
        <w:t xml:space="preserve"> </w:t>
      </w:r>
      <w:r w:rsidRPr="00E10C86">
        <w:rPr>
          <w:rFonts w:eastAsia="Calibri" w:cstheme="minorHAnsi"/>
        </w:rPr>
        <w:t>deemed</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have</w:t>
      </w:r>
      <w:r w:rsidRPr="00E10C86">
        <w:rPr>
          <w:rFonts w:eastAsia="Calibri" w:cstheme="minorHAnsi"/>
          <w:spacing w:val="30"/>
        </w:rPr>
        <w:t xml:space="preserve"> </w:t>
      </w:r>
      <w:r w:rsidRPr="00E10C86">
        <w:rPr>
          <w:rFonts w:eastAsia="Calibri" w:cstheme="minorHAnsi"/>
        </w:rPr>
        <w:t>been</w:t>
      </w:r>
      <w:r w:rsidRPr="00E10C86">
        <w:rPr>
          <w:rFonts w:eastAsia="Calibri" w:cstheme="minorHAnsi"/>
          <w:spacing w:val="16"/>
        </w:rPr>
        <w:t xml:space="preserve"> </w:t>
      </w:r>
      <w:r w:rsidRPr="00E10C86">
        <w:rPr>
          <w:rFonts w:eastAsia="Calibri" w:cstheme="minorHAnsi"/>
        </w:rPr>
        <w:t>duly</w:t>
      </w:r>
      <w:r w:rsidRPr="00E10C86">
        <w:rPr>
          <w:rFonts w:eastAsia="Calibri" w:cstheme="minorHAnsi"/>
          <w:spacing w:val="9"/>
        </w:rPr>
        <w:t xml:space="preserve"> </w:t>
      </w:r>
      <w:r w:rsidRPr="00E10C86">
        <w:rPr>
          <w:rFonts w:eastAsia="Calibri" w:cstheme="minorHAnsi"/>
        </w:rPr>
        <w:t>given</w:t>
      </w:r>
      <w:r w:rsidRPr="00E10C86">
        <w:rPr>
          <w:rFonts w:eastAsia="Calibri" w:cstheme="minorHAnsi"/>
          <w:spacing w:val="23"/>
        </w:rPr>
        <w:t xml:space="preserve"> </w:t>
      </w:r>
      <w:r w:rsidRPr="00E10C86">
        <w:rPr>
          <w:rFonts w:eastAsia="Calibri" w:cstheme="minorHAnsi"/>
        </w:rPr>
        <w:t>if</w:t>
      </w:r>
      <w:r w:rsidRPr="00E10C86">
        <w:rPr>
          <w:rFonts w:eastAsia="Calibri" w:cstheme="minorHAnsi"/>
          <w:spacing w:val="2"/>
        </w:rPr>
        <w:t xml:space="preserve"> </w:t>
      </w:r>
      <w:r w:rsidRPr="00E10C86">
        <w:rPr>
          <w:rFonts w:eastAsia="Calibri" w:cstheme="minorHAnsi"/>
        </w:rPr>
        <w:t>signed</w:t>
      </w:r>
      <w:r w:rsidRPr="00E10C86">
        <w:rPr>
          <w:rFonts w:eastAsia="Calibri" w:cstheme="minorHAnsi"/>
          <w:spacing w:val="30"/>
        </w:rPr>
        <w:t xml:space="preserve"> </w:t>
      </w:r>
      <w:r w:rsidRPr="00E10C86">
        <w:rPr>
          <w:rFonts w:eastAsia="Calibri" w:cstheme="minorHAnsi"/>
        </w:rPr>
        <w:t>by</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on</w:t>
      </w:r>
      <w:r w:rsidRPr="00E10C86">
        <w:rPr>
          <w:rFonts w:eastAsia="Calibri" w:cstheme="minorHAnsi"/>
          <w:spacing w:val="30"/>
        </w:rPr>
        <w:t xml:space="preserve"> </w:t>
      </w:r>
      <w:r w:rsidRPr="00E10C86">
        <w:rPr>
          <w:rFonts w:eastAsia="Calibri" w:cstheme="minorHAnsi"/>
        </w:rPr>
        <w:t>behalf of</w:t>
      </w:r>
      <w:r w:rsidRPr="00E10C86">
        <w:rPr>
          <w:rFonts w:eastAsia="Calibri" w:cstheme="minorHAnsi"/>
          <w:spacing w:val="9"/>
        </w:rPr>
        <w:t xml:space="preserve"> </w:t>
      </w:r>
      <w:r w:rsidRPr="00E10C86">
        <w:rPr>
          <w:rFonts w:eastAsia="Calibri" w:cstheme="minorHAnsi"/>
        </w:rPr>
        <w:t>a</w:t>
      </w:r>
      <w:r w:rsidRPr="00E10C86">
        <w:rPr>
          <w:rFonts w:eastAsia="Calibri" w:cstheme="minorHAnsi"/>
          <w:spacing w:val="16"/>
        </w:rPr>
        <w:t xml:space="preserve"> </w:t>
      </w:r>
      <w:r w:rsidRPr="00E10C86">
        <w:rPr>
          <w:rFonts w:eastAsia="Calibri" w:cstheme="minorHAnsi"/>
        </w:rPr>
        <w:t>duly</w:t>
      </w:r>
      <w:r w:rsidRPr="00E10C86">
        <w:rPr>
          <w:rFonts w:eastAsia="Calibri" w:cstheme="minorHAnsi"/>
          <w:spacing w:val="9"/>
        </w:rPr>
        <w:t xml:space="preserve"> </w:t>
      </w:r>
      <w:r w:rsidRPr="00E10C86">
        <w:rPr>
          <w:rFonts w:eastAsia="Calibri" w:cstheme="minorHAnsi"/>
        </w:rPr>
        <w:t>authorised</w:t>
      </w:r>
      <w:r w:rsidRPr="00E10C86">
        <w:rPr>
          <w:rFonts w:eastAsia="Calibri" w:cstheme="minorHAnsi"/>
          <w:spacing w:val="16"/>
        </w:rPr>
        <w:t xml:space="preserve"> </w:t>
      </w:r>
      <w:r w:rsidRPr="00E10C86">
        <w:rPr>
          <w:rFonts w:eastAsia="Calibri" w:cstheme="minorHAnsi"/>
        </w:rPr>
        <w:t>officer</w:t>
      </w:r>
      <w:r w:rsidRPr="00E10C86">
        <w:rPr>
          <w:rFonts w:eastAsia="Calibri" w:cstheme="minorHAnsi"/>
          <w:spacing w:val="9"/>
        </w:rPr>
        <w:t xml:space="preserve"> </w:t>
      </w:r>
      <w:r w:rsidRPr="00E10C86">
        <w:rPr>
          <w:rFonts w:eastAsia="Calibri" w:cstheme="minorHAnsi"/>
        </w:rPr>
        <w:t>of</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
        </w:rPr>
        <w:t xml:space="preserve"> </w:t>
      </w:r>
      <w:r w:rsidRPr="00E10C86">
        <w:rPr>
          <w:rFonts w:eastAsia="Calibri" w:cstheme="minorHAnsi"/>
        </w:rPr>
        <w:t>party</w:t>
      </w:r>
      <w:r w:rsidRPr="00E10C86">
        <w:rPr>
          <w:rFonts w:eastAsia="Calibri" w:cstheme="minorHAnsi"/>
          <w:spacing w:val="2"/>
        </w:rPr>
        <w:t xml:space="preserve"> </w:t>
      </w:r>
      <w:r w:rsidRPr="00E10C86">
        <w:rPr>
          <w:rFonts w:eastAsia="Calibri" w:cstheme="minorHAnsi"/>
        </w:rPr>
        <w:t>giving</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notice</w:t>
      </w:r>
      <w:r w:rsidRPr="00E10C86">
        <w:rPr>
          <w:rFonts w:eastAsia="Calibri" w:cstheme="minorHAnsi"/>
          <w:spacing w:val="16"/>
        </w:rPr>
        <w:t xml:space="preserve"> </w:t>
      </w:r>
      <w:r w:rsidRPr="00E10C86">
        <w:rPr>
          <w:rFonts w:eastAsia="Calibri" w:cstheme="minorHAnsi"/>
        </w:rPr>
        <w:t>and:</w:t>
      </w:r>
    </w:p>
    <w:p w14:paraId="54E035AC" w14:textId="77777777" w:rsidR="00E10C86" w:rsidRPr="00E10C86" w:rsidRDefault="00E10C86" w:rsidP="00E10C86">
      <w:pPr>
        <w:spacing w:after="0"/>
        <w:jc w:val="both"/>
        <w:rPr>
          <w:rFonts w:eastAsia="Calibri" w:cstheme="minorHAnsi"/>
        </w:rPr>
      </w:pPr>
    </w:p>
    <w:p w14:paraId="3877F1CF" w14:textId="77777777" w:rsidR="00E10C86" w:rsidRPr="00E10C86" w:rsidRDefault="00E10C86" w:rsidP="00E10C86">
      <w:pPr>
        <w:spacing w:after="0"/>
        <w:ind w:left="1276" w:hanging="709"/>
        <w:jc w:val="both"/>
        <w:rPr>
          <w:rFonts w:eastAsia="Calibri" w:cstheme="minorHAnsi"/>
        </w:rPr>
      </w:pPr>
      <w:r w:rsidRPr="00E10C86">
        <w:rPr>
          <w:rFonts w:eastAsia="Calibri" w:cstheme="minorHAnsi"/>
        </w:rPr>
        <w:t>11.2.1</w:t>
      </w:r>
      <w:r w:rsidRPr="00E10C86">
        <w:rPr>
          <w:rFonts w:eastAsia="Calibri" w:cstheme="minorHAnsi"/>
        </w:rPr>
        <w:tab/>
        <w:t>If</w:t>
      </w:r>
      <w:r w:rsidRPr="00E10C86">
        <w:rPr>
          <w:rFonts w:eastAsia="Calibri" w:cstheme="minorHAnsi"/>
          <w:spacing w:val="-5"/>
        </w:rPr>
        <w:t xml:space="preserve"> </w:t>
      </w:r>
      <w:r w:rsidRPr="00E10C86">
        <w:rPr>
          <w:rFonts w:eastAsia="Calibri" w:cstheme="minorHAnsi"/>
        </w:rPr>
        <w:t>delivered,</w:t>
      </w:r>
      <w:r w:rsidRPr="00E10C86">
        <w:rPr>
          <w:rFonts w:eastAsia="Calibri" w:cstheme="minorHAnsi"/>
          <w:spacing w:val="23"/>
        </w:rPr>
        <w:t xml:space="preserve"> </w:t>
      </w:r>
      <w:r w:rsidRPr="00E10C86">
        <w:rPr>
          <w:rFonts w:eastAsia="Calibri" w:cstheme="minorHAnsi"/>
        </w:rPr>
        <w:t>at</w:t>
      </w:r>
      <w:r w:rsidRPr="00E10C86">
        <w:rPr>
          <w:rFonts w:eastAsia="Calibri" w:cstheme="minorHAnsi"/>
          <w:spacing w:val="9"/>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time</w:t>
      </w:r>
      <w:r w:rsidRPr="00E10C86">
        <w:rPr>
          <w:rFonts w:eastAsia="Calibri" w:cstheme="minorHAnsi"/>
          <w:spacing w:val="16"/>
        </w:rPr>
        <w:t xml:space="preserve"> </w:t>
      </w:r>
      <w:r w:rsidRPr="00E10C86">
        <w:rPr>
          <w:rFonts w:eastAsia="Calibri" w:cstheme="minorHAnsi"/>
        </w:rPr>
        <w:t>of</w:t>
      </w:r>
      <w:r w:rsidRPr="00E10C86">
        <w:rPr>
          <w:rFonts w:eastAsia="Calibri" w:cstheme="minorHAnsi"/>
          <w:spacing w:val="-12"/>
        </w:rPr>
        <w:t xml:space="preserve"> </w:t>
      </w:r>
      <w:r w:rsidRPr="00E10C86">
        <w:rPr>
          <w:rFonts w:eastAsia="Calibri" w:cstheme="minorHAnsi"/>
        </w:rPr>
        <w:t>delivery</w:t>
      </w:r>
      <w:r w:rsidRPr="00E10C86">
        <w:rPr>
          <w:rFonts w:eastAsia="Calibri" w:cstheme="minorHAnsi"/>
          <w:spacing w:val="2"/>
        </w:rPr>
        <w:t xml:space="preserve"> to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addressee</w:t>
      </w:r>
      <w:r w:rsidRPr="00E10C86">
        <w:rPr>
          <w:rFonts w:eastAsia="Calibri" w:cstheme="minorHAnsi"/>
          <w:spacing w:val="16"/>
        </w:rPr>
        <w:t xml:space="preserve"> </w:t>
      </w:r>
      <w:r w:rsidRPr="00E10C86">
        <w:rPr>
          <w:rFonts w:eastAsia="Calibri" w:cstheme="minorHAnsi"/>
        </w:rPr>
        <w:t>or</w:t>
      </w:r>
      <w:r w:rsidRPr="00E10C86">
        <w:rPr>
          <w:rFonts w:eastAsia="Calibri" w:cstheme="minorHAnsi"/>
          <w:spacing w:val="9"/>
        </w:rPr>
        <w:t xml:space="preserve"> </w:t>
      </w:r>
      <w:r w:rsidRPr="00E10C86">
        <w:rPr>
          <w:rFonts w:eastAsia="Calibri" w:cstheme="minorHAnsi"/>
        </w:rPr>
        <w:t>its</w:t>
      </w:r>
      <w:r w:rsidRPr="00E10C86">
        <w:rPr>
          <w:rFonts w:eastAsia="Calibri" w:cstheme="minorHAnsi"/>
          <w:spacing w:val="9"/>
        </w:rPr>
        <w:t xml:space="preserve"> </w:t>
      </w:r>
      <w:r w:rsidRPr="00E10C86">
        <w:rPr>
          <w:rFonts w:eastAsia="Calibri" w:cstheme="minorHAnsi"/>
        </w:rPr>
        <w:t>duly</w:t>
      </w:r>
      <w:r w:rsidRPr="00E10C86">
        <w:rPr>
          <w:rFonts w:eastAsia="Calibri" w:cstheme="minorHAnsi"/>
          <w:spacing w:val="9"/>
        </w:rPr>
        <w:t xml:space="preserve"> </w:t>
      </w:r>
      <w:r w:rsidRPr="00E10C86">
        <w:rPr>
          <w:rFonts w:eastAsia="Calibri" w:cstheme="minorHAnsi"/>
        </w:rPr>
        <w:t>authorised</w:t>
      </w:r>
      <w:r w:rsidRPr="00E10C86">
        <w:rPr>
          <w:rFonts w:eastAsia="Calibri" w:cstheme="minorHAnsi"/>
          <w:spacing w:val="16"/>
        </w:rPr>
        <w:t xml:space="preserve"> </w:t>
      </w:r>
      <w:r w:rsidRPr="00E10C86">
        <w:rPr>
          <w:rFonts w:eastAsia="Calibri" w:cstheme="minorHAnsi"/>
        </w:rPr>
        <w:t>agent;</w:t>
      </w:r>
    </w:p>
    <w:p w14:paraId="6C84625F" w14:textId="77777777" w:rsidR="00E10C86" w:rsidRPr="00E10C86" w:rsidRDefault="00E10C86" w:rsidP="00E10C86">
      <w:pPr>
        <w:spacing w:after="0"/>
        <w:ind w:left="1276" w:hanging="709"/>
        <w:jc w:val="both"/>
        <w:rPr>
          <w:rFonts w:eastAsia="Calibri" w:cstheme="minorHAnsi"/>
        </w:rPr>
      </w:pPr>
      <w:r w:rsidRPr="00E10C86">
        <w:rPr>
          <w:rFonts w:eastAsia="Calibri" w:cstheme="minorHAnsi"/>
        </w:rPr>
        <w:t>11.2.2</w:t>
      </w:r>
      <w:r w:rsidRPr="00E10C86">
        <w:rPr>
          <w:rFonts w:eastAsia="Calibri" w:cstheme="minorHAnsi"/>
        </w:rPr>
        <w:tab/>
        <w:t>If</w:t>
      </w:r>
      <w:r w:rsidRPr="00E10C86">
        <w:rPr>
          <w:rFonts w:eastAsia="Calibri" w:cstheme="minorHAnsi"/>
          <w:spacing w:val="2"/>
        </w:rPr>
        <w:t xml:space="preserve"> </w:t>
      </w:r>
      <w:r w:rsidRPr="00E10C86">
        <w:rPr>
          <w:rFonts w:eastAsia="Calibri" w:cstheme="minorHAnsi"/>
        </w:rPr>
        <w:t>sent</w:t>
      </w:r>
      <w:r w:rsidRPr="00E10C86">
        <w:rPr>
          <w:rFonts w:eastAsia="Calibri" w:cstheme="minorHAnsi"/>
          <w:spacing w:val="30"/>
        </w:rPr>
        <w:t xml:space="preserve"> </w:t>
      </w:r>
      <w:r w:rsidRPr="00E10C86">
        <w:rPr>
          <w:rFonts w:eastAsia="Calibri" w:cstheme="minorHAnsi"/>
        </w:rPr>
        <w:t>by</w:t>
      </w:r>
      <w:r w:rsidRPr="00E10C86">
        <w:rPr>
          <w:rFonts w:eastAsia="Calibri" w:cstheme="minorHAnsi"/>
          <w:spacing w:val="30"/>
        </w:rPr>
        <w:t xml:space="preserve"> </w:t>
      </w:r>
      <w:r w:rsidRPr="00E10C86">
        <w:rPr>
          <w:rFonts w:eastAsia="Calibri" w:cstheme="minorHAnsi"/>
        </w:rPr>
        <w:t>pre-paid</w:t>
      </w:r>
      <w:r w:rsidRPr="00E10C86">
        <w:rPr>
          <w:rFonts w:eastAsia="Calibri" w:cstheme="minorHAnsi"/>
          <w:spacing w:val="45"/>
        </w:rPr>
        <w:t xml:space="preserve"> </w:t>
      </w:r>
      <w:r w:rsidRPr="00E10C86">
        <w:rPr>
          <w:rFonts w:eastAsia="Calibri" w:cstheme="minorHAnsi"/>
        </w:rPr>
        <w:t>post,</w:t>
      </w:r>
      <w:r w:rsidRPr="00E10C86">
        <w:rPr>
          <w:rFonts w:eastAsia="Calibri" w:cstheme="minorHAnsi"/>
          <w:spacing w:val="23"/>
        </w:rPr>
        <w:t xml:space="preserve"> </w:t>
      </w:r>
      <w:r w:rsidRPr="00E10C86">
        <w:rPr>
          <w:rFonts w:eastAsia="Calibri" w:cstheme="minorHAnsi"/>
        </w:rPr>
        <w:t>four</w:t>
      </w:r>
      <w:r w:rsidRPr="00E10C86">
        <w:rPr>
          <w:rFonts w:eastAsia="Calibri" w:cstheme="minorHAnsi"/>
          <w:spacing w:val="23"/>
        </w:rPr>
        <w:t xml:space="preserve"> </w:t>
      </w:r>
      <w:r w:rsidRPr="00E10C86">
        <w:rPr>
          <w:rFonts w:eastAsia="Calibri" w:cstheme="minorHAnsi"/>
        </w:rPr>
        <w:t>(4)</w:t>
      </w:r>
      <w:r w:rsidRPr="00E10C86">
        <w:rPr>
          <w:rFonts w:eastAsia="Calibri" w:cstheme="minorHAnsi"/>
          <w:spacing w:val="30"/>
        </w:rPr>
        <w:t xml:space="preserve"> </w:t>
      </w:r>
      <w:r w:rsidRPr="00E10C86">
        <w:rPr>
          <w:rFonts w:eastAsia="Calibri" w:cstheme="minorHAnsi"/>
        </w:rPr>
        <w:t>days</w:t>
      </w:r>
      <w:r w:rsidRPr="00E10C86">
        <w:rPr>
          <w:rFonts w:eastAsia="Calibri" w:cstheme="minorHAnsi"/>
          <w:spacing w:val="23"/>
        </w:rPr>
        <w:t xml:space="preserve"> </w:t>
      </w:r>
      <w:r w:rsidRPr="00E10C86">
        <w:rPr>
          <w:rFonts w:eastAsia="Calibri" w:cstheme="minorHAnsi"/>
        </w:rPr>
        <w:t>after</w:t>
      </w:r>
      <w:r w:rsidRPr="00E10C86">
        <w:rPr>
          <w:rFonts w:eastAsia="Calibri" w:cstheme="minorHAnsi"/>
          <w:spacing w:val="30"/>
        </w:rPr>
        <w:t xml:space="preserve"> </w:t>
      </w:r>
      <w:r w:rsidRPr="00E10C86">
        <w:rPr>
          <w:rFonts w:eastAsia="Calibri" w:cstheme="minorHAnsi"/>
        </w:rPr>
        <w:t>posting</w:t>
      </w:r>
      <w:r w:rsidRPr="00E10C86">
        <w:rPr>
          <w:rFonts w:eastAsia="Calibri" w:cstheme="minorHAnsi"/>
          <w:spacing w:val="23"/>
        </w:rPr>
        <w:t xml:space="preserve"> </w:t>
      </w:r>
      <w:r w:rsidRPr="00E10C86">
        <w:rPr>
          <w:rFonts w:eastAsia="Calibri" w:cstheme="minorHAnsi"/>
        </w:rPr>
        <w:t>if</w:t>
      </w:r>
      <w:r w:rsidRPr="00E10C86">
        <w:rPr>
          <w:rFonts w:eastAsia="Calibri" w:cstheme="minorHAnsi"/>
          <w:spacing w:val="16"/>
        </w:rPr>
        <w:t xml:space="preserve"> </w:t>
      </w:r>
      <w:r w:rsidRPr="00E10C86">
        <w:rPr>
          <w:rFonts w:eastAsia="Calibri" w:cstheme="minorHAnsi"/>
        </w:rPr>
        <w:t>addressed</w:t>
      </w:r>
      <w:r w:rsidRPr="00E10C86">
        <w:rPr>
          <w:rFonts w:eastAsia="Calibri" w:cstheme="minorHAnsi"/>
          <w:spacing w:val="30"/>
        </w:rPr>
        <w:t xml:space="preserve"> </w:t>
      </w:r>
      <w:r w:rsidRPr="00E10C86">
        <w:rPr>
          <w:rFonts w:eastAsia="Calibri" w:cstheme="minorHAnsi"/>
        </w:rPr>
        <w:t>to</w:t>
      </w:r>
      <w:r w:rsidRPr="00E10C86">
        <w:rPr>
          <w:rFonts w:eastAsia="Calibri" w:cstheme="minorHAnsi"/>
          <w:spacing w:val="23"/>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party</w:t>
      </w:r>
      <w:r w:rsidRPr="00E10C86">
        <w:rPr>
          <w:rFonts w:eastAsia="Calibri" w:cstheme="minorHAnsi"/>
          <w:spacing w:val="23"/>
        </w:rPr>
        <w:t xml:space="preserve"> </w:t>
      </w:r>
      <w:r w:rsidRPr="00E10C86">
        <w:rPr>
          <w:rFonts w:eastAsia="Calibri" w:cstheme="minorHAnsi"/>
        </w:rPr>
        <w:t>to</w:t>
      </w:r>
      <w:r w:rsidRPr="00E10C86">
        <w:rPr>
          <w:rFonts w:eastAsia="Calibri" w:cstheme="minorHAnsi"/>
          <w:spacing w:val="30"/>
        </w:rPr>
        <w:t xml:space="preserve"> </w:t>
      </w:r>
      <w:r w:rsidRPr="00E10C86">
        <w:rPr>
          <w:rFonts w:eastAsia="Calibri" w:cstheme="minorHAnsi"/>
        </w:rPr>
        <w:t>whom</w:t>
      </w:r>
      <w:r w:rsidRPr="00E10C86">
        <w:rPr>
          <w:rFonts w:eastAsia="Calibri" w:cstheme="minorHAnsi"/>
          <w:spacing w:val="38"/>
        </w:rPr>
        <w:t xml:space="preserve"> </w:t>
      </w:r>
      <w:r w:rsidRPr="00E10C86">
        <w:rPr>
          <w:rFonts w:eastAsia="Calibri" w:cstheme="minorHAnsi"/>
        </w:rPr>
        <w:t>such</w:t>
      </w:r>
      <w:r w:rsidRPr="00E10C86">
        <w:rPr>
          <w:rFonts w:eastAsia="Calibri" w:cstheme="minorHAnsi"/>
          <w:spacing w:val="30"/>
        </w:rPr>
        <w:t xml:space="preserve"> </w:t>
      </w:r>
      <w:r w:rsidRPr="00E10C86">
        <w:rPr>
          <w:rFonts w:eastAsia="Calibri" w:cstheme="minorHAnsi"/>
        </w:rPr>
        <w:t>notice</w:t>
      </w:r>
      <w:r w:rsidRPr="00E10C86">
        <w:rPr>
          <w:rFonts w:eastAsia="Calibri" w:cstheme="minorHAnsi"/>
          <w:spacing w:val="38"/>
        </w:rPr>
        <w:t xml:space="preserve"> </w:t>
      </w:r>
      <w:r w:rsidRPr="00E10C86">
        <w:rPr>
          <w:rFonts w:eastAsia="Calibri" w:cstheme="minorHAnsi"/>
        </w:rPr>
        <w:t>is to</w:t>
      </w:r>
      <w:r w:rsidRPr="00E10C86">
        <w:rPr>
          <w:rFonts w:eastAsia="Calibri" w:cstheme="minorHAnsi"/>
          <w:spacing w:val="45"/>
        </w:rPr>
        <w:t xml:space="preserve"> </w:t>
      </w:r>
      <w:r w:rsidRPr="00E10C86">
        <w:rPr>
          <w:rFonts w:eastAsia="Calibri" w:cstheme="minorHAnsi"/>
        </w:rPr>
        <w:t>be</w:t>
      </w:r>
      <w:r w:rsidRPr="00E10C86">
        <w:rPr>
          <w:rFonts w:eastAsia="Calibri" w:cstheme="minorHAnsi"/>
          <w:spacing w:val="30"/>
        </w:rPr>
        <w:t xml:space="preserve"> </w:t>
      </w:r>
      <w:r w:rsidRPr="00E10C86">
        <w:rPr>
          <w:rFonts w:eastAsia="Calibri" w:cstheme="minorHAnsi"/>
        </w:rPr>
        <w:t>given</w:t>
      </w:r>
      <w:r w:rsidRPr="00E10C86">
        <w:rPr>
          <w:rFonts w:eastAsia="Calibri" w:cstheme="minorHAnsi"/>
          <w:spacing w:val="45"/>
        </w:rPr>
        <w:t xml:space="preserve"> </w:t>
      </w:r>
      <w:r w:rsidRPr="00E10C86">
        <w:rPr>
          <w:rFonts w:eastAsia="Calibri" w:cstheme="minorHAnsi"/>
        </w:rPr>
        <w:t>at</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address</w:t>
      </w:r>
      <w:r w:rsidRPr="00E10C86">
        <w:rPr>
          <w:rFonts w:eastAsia="Calibri" w:cstheme="minorHAnsi"/>
          <w:spacing w:val="38"/>
        </w:rPr>
        <w:t xml:space="preserve"> </w:t>
      </w:r>
      <w:r w:rsidRPr="00E10C86">
        <w:rPr>
          <w:rFonts w:eastAsia="Calibri" w:cstheme="minorHAnsi"/>
        </w:rPr>
        <w:t>set</w:t>
      </w:r>
      <w:r w:rsidRPr="00E10C86">
        <w:rPr>
          <w:rFonts w:eastAsia="Calibri" w:cstheme="minorHAnsi"/>
          <w:spacing w:val="38"/>
        </w:rPr>
        <w:t xml:space="preserve"> </w:t>
      </w:r>
      <w:r w:rsidRPr="00E10C86">
        <w:rPr>
          <w:rFonts w:eastAsia="Calibri" w:cstheme="minorHAnsi"/>
        </w:rPr>
        <w:t>forth</w:t>
      </w:r>
      <w:r w:rsidRPr="00E10C86">
        <w:rPr>
          <w:rFonts w:eastAsia="Calibri" w:cstheme="minorHAnsi"/>
          <w:spacing w:val="45"/>
        </w:rPr>
        <w:t xml:space="preserve"> </w:t>
      </w:r>
      <w:r w:rsidRPr="00E10C86">
        <w:rPr>
          <w:rFonts w:eastAsia="Calibri" w:cstheme="minorHAnsi"/>
        </w:rPr>
        <w:t>for</w:t>
      </w:r>
      <w:r w:rsidRPr="00E10C86">
        <w:rPr>
          <w:rFonts w:eastAsia="Calibri" w:cstheme="minorHAnsi"/>
          <w:spacing w:val="30"/>
        </w:rPr>
        <w:t xml:space="preserve"> </w:t>
      </w:r>
      <w:r w:rsidRPr="00E10C86">
        <w:rPr>
          <w:rFonts w:eastAsia="Calibri" w:cstheme="minorHAnsi"/>
        </w:rPr>
        <w:t>such</w:t>
      </w:r>
      <w:r w:rsidRPr="00E10C86">
        <w:rPr>
          <w:rFonts w:eastAsia="Calibri" w:cstheme="minorHAnsi"/>
          <w:spacing w:val="45"/>
        </w:rPr>
        <w:t xml:space="preserve"> </w:t>
      </w:r>
      <w:r w:rsidRPr="00E10C86">
        <w:rPr>
          <w:rFonts w:eastAsia="Calibri" w:cstheme="minorHAnsi"/>
        </w:rPr>
        <w:t>party</w:t>
      </w:r>
      <w:r w:rsidRPr="00E10C86">
        <w:rPr>
          <w:rFonts w:eastAsia="Calibri" w:cstheme="minorHAnsi"/>
          <w:spacing w:val="38"/>
        </w:rPr>
        <w:t xml:space="preserve"> </w:t>
      </w:r>
      <w:r w:rsidRPr="00E10C86">
        <w:rPr>
          <w:rFonts w:eastAsia="Calibri" w:cstheme="minorHAnsi"/>
        </w:rPr>
        <w:t>in</w:t>
      </w:r>
      <w:r w:rsidRPr="00E10C86">
        <w:rPr>
          <w:rFonts w:eastAsia="Calibri" w:cstheme="minorHAnsi"/>
          <w:spacing w:val="38"/>
        </w:rPr>
        <w:t xml:space="preserve"> </w:t>
      </w:r>
      <w:r w:rsidRPr="00E10C86">
        <w:rPr>
          <w:rFonts w:eastAsia="Calibri" w:cstheme="minorHAnsi"/>
        </w:rPr>
        <w:t>this</w:t>
      </w:r>
      <w:r w:rsidRPr="00E10C86">
        <w:rPr>
          <w:rFonts w:eastAsia="Calibri" w:cstheme="minorHAnsi"/>
          <w:spacing w:val="38"/>
        </w:rPr>
        <w:t xml:space="preserve"> </w:t>
      </w:r>
      <w:r w:rsidRPr="00E10C86">
        <w:rPr>
          <w:rFonts w:eastAsia="Calibri" w:cstheme="minorHAnsi"/>
        </w:rPr>
        <w:t>Agreement</w:t>
      </w:r>
      <w:r w:rsidRPr="00E10C86">
        <w:rPr>
          <w:rFonts w:eastAsia="Calibri" w:cstheme="minorHAnsi"/>
          <w:spacing w:val="45"/>
        </w:rPr>
        <w:t xml:space="preserve"> </w:t>
      </w:r>
      <w:r w:rsidRPr="00E10C86">
        <w:rPr>
          <w:rFonts w:eastAsia="Calibri" w:cstheme="minorHAnsi"/>
        </w:rPr>
        <w:t>(or</w:t>
      </w:r>
      <w:r w:rsidRPr="00E10C86">
        <w:rPr>
          <w:rFonts w:eastAsia="Calibri" w:cstheme="minorHAnsi"/>
          <w:spacing w:val="30"/>
        </w:rPr>
        <w:t xml:space="preserve"> </w:t>
      </w:r>
      <w:r w:rsidRPr="00E10C86">
        <w:rPr>
          <w:rFonts w:eastAsia="Calibri" w:cstheme="minorHAnsi"/>
        </w:rPr>
        <w:t>such</w:t>
      </w:r>
      <w:r w:rsidRPr="00E10C86">
        <w:rPr>
          <w:rFonts w:eastAsia="Calibri" w:cstheme="minorHAnsi"/>
          <w:spacing w:val="45"/>
        </w:rPr>
        <w:t xml:space="preserve"> </w:t>
      </w:r>
      <w:r w:rsidRPr="00E10C86">
        <w:rPr>
          <w:rFonts w:eastAsia="Calibri" w:cstheme="minorHAnsi"/>
        </w:rPr>
        <w:t>other</w:t>
      </w:r>
      <w:r w:rsidRPr="00E10C86">
        <w:rPr>
          <w:rFonts w:eastAsia="Calibri" w:cstheme="minorHAnsi"/>
          <w:spacing w:val="38"/>
        </w:rPr>
        <w:t xml:space="preserve"> </w:t>
      </w:r>
      <w:r w:rsidRPr="00E10C86">
        <w:rPr>
          <w:rFonts w:eastAsia="Calibri" w:cstheme="minorHAnsi"/>
        </w:rPr>
        <w:t>address</w:t>
      </w:r>
      <w:r w:rsidRPr="00E10C86">
        <w:rPr>
          <w:rFonts w:eastAsia="Calibri" w:cstheme="minorHAnsi"/>
          <w:spacing w:val="45"/>
        </w:rPr>
        <w:t xml:space="preserve"> </w:t>
      </w:r>
      <w:r w:rsidRPr="00E10C86">
        <w:rPr>
          <w:rFonts w:eastAsia="Calibri" w:cstheme="minorHAnsi"/>
        </w:rPr>
        <w:t>as</w:t>
      </w:r>
      <w:r w:rsidRPr="00E10C86">
        <w:rPr>
          <w:rFonts w:eastAsia="Calibri" w:cstheme="minorHAnsi"/>
          <w:spacing w:val="45"/>
        </w:rPr>
        <w:t xml:space="preserve"> </w:t>
      </w:r>
      <w:r w:rsidRPr="00E10C86">
        <w:rPr>
          <w:rFonts w:eastAsia="Calibri" w:cstheme="minorHAnsi"/>
        </w:rPr>
        <w:t>is</w:t>
      </w:r>
      <w:r w:rsidRPr="00E10C86">
        <w:rPr>
          <w:rFonts w:eastAsia="Calibri" w:cstheme="minorHAnsi"/>
          <w:spacing w:val="38"/>
        </w:rPr>
        <w:t xml:space="preserve"> </w:t>
      </w:r>
      <w:r w:rsidRPr="00E10C86">
        <w:rPr>
          <w:rFonts w:eastAsia="Calibri" w:cstheme="minorHAnsi"/>
        </w:rPr>
        <w:t>from</w:t>
      </w:r>
      <w:r w:rsidRPr="00E10C86">
        <w:rPr>
          <w:rFonts w:eastAsia="Calibri" w:cstheme="minorHAnsi"/>
          <w:spacing w:val="16"/>
        </w:rPr>
        <w:t xml:space="preserve"> </w:t>
      </w:r>
      <w:r w:rsidRPr="00E10C86">
        <w:rPr>
          <w:rFonts w:eastAsia="Calibri" w:cstheme="minorHAnsi"/>
        </w:rPr>
        <w:t>time</w:t>
      </w:r>
      <w:r w:rsidRPr="00E10C86">
        <w:rPr>
          <w:rFonts w:eastAsia="Calibri" w:cstheme="minorHAnsi"/>
          <w:spacing w:val="9"/>
        </w:rPr>
        <w:t xml:space="preserve"> </w:t>
      </w:r>
      <w:r w:rsidRPr="00E10C86">
        <w:rPr>
          <w:rFonts w:eastAsia="Calibri" w:cstheme="minorHAnsi"/>
        </w:rPr>
        <w:t>to</w:t>
      </w:r>
      <w:r w:rsidRPr="00E10C86">
        <w:rPr>
          <w:rFonts w:eastAsia="Calibri" w:cstheme="minorHAnsi"/>
          <w:spacing w:val="9"/>
        </w:rPr>
        <w:t xml:space="preserve"> </w:t>
      </w:r>
      <w:r w:rsidRPr="00E10C86">
        <w:rPr>
          <w:rFonts w:eastAsia="Calibri" w:cstheme="minorHAnsi"/>
        </w:rPr>
        <w:t>time</w:t>
      </w:r>
      <w:r w:rsidRPr="00E10C86">
        <w:rPr>
          <w:rFonts w:eastAsia="Calibri" w:cstheme="minorHAnsi"/>
          <w:spacing w:val="38"/>
        </w:rPr>
        <w:t xml:space="preserve"> </w:t>
      </w:r>
      <w:r w:rsidRPr="00E10C86">
        <w:rPr>
          <w:rFonts w:eastAsia="Calibri" w:cstheme="minorHAnsi"/>
        </w:rPr>
        <w:t>notified</w:t>
      </w:r>
      <w:r w:rsidRPr="00E10C86">
        <w:rPr>
          <w:rFonts w:eastAsia="Calibri" w:cstheme="minorHAnsi"/>
          <w:spacing w:val="9"/>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other</w:t>
      </w:r>
      <w:r w:rsidRPr="00E10C86">
        <w:rPr>
          <w:rFonts w:eastAsia="Calibri" w:cstheme="minorHAnsi"/>
          <w:spacing w:val="9"/>
        </w:rPr>
        <w:t xml:space="preserve"> </w:t>
      </w:r>
      <w:r w:rsidRPr="00E10C86">
        <w:rPr>
          <w:rFonts w:eastAsia="Calibri" w:cstheme="minorHAnsi"/>
        </w:rPr>
        <w:t>party</w:t>
      </w:r>
      <w:r w:rsidRPr="00E10C86">
        <w:rPr>
          <w:rFonts w:eastAsia="Calibri" w:cstheme="minorHAnsi"/>
          <w:spacing w:val="23"/>
        </w:rPr>
        <w:t xml:space="preserve"> </w:t>
      </w:r>
      <w:r w:rsidRPr="00E10C86">
        <w:rPr>
          <w:rFonts w:eastAsia="Calibri" w:cstheme="minorHAnsi"/>
        </w:rPr>
        <w:t>hereto);</w:t>
      </w:r>
    </w:p>
    <w:p w14:paraId="2DBEBDFD" w14:textId="77777777" w:rsidR="00E10C86" w:rsidRPr="00E10C86" w:rsidRDefault="00E10C86" w:rsidP="00E10C86">
      <w:pPr>
        <w:spacing w:after="0"/>
        <w:ind w:left="1276" w:hanging="709"/>
        <w:jc w:val="both"/>
        <w:rPr>
          <w:rFonts w:eastAsia="Calibri" w:cstheme="minorHAnsi"/>
        </w:rPr>
      </w:pPr>
      <w:r w:rsidRPr="00E10C86">
        <w:rPr>
          <w:rFonts w:eastAsia="Calibri" w:cstheme="minorHAnsi"/>
        </w:rPr>
        <w:t>11.2.3</w:t>
      </w:r>
      <w:r w:rsidRPr="00E10C86">
        <w:rPr>
          <w:rFonts w:eastAsia="Calibri" w:cstheme="minorHAnsi"/>
        </w:rPr>
        <w:tab/>
        <w:t>If</w:t>
      </w:r>
      <w:r w:rsidRPr="00E10C86">
        <w:rPr>
          <w:rFonts w:eastAsia="Calibri" w:cstheme="minorHAnsi"/>
          <w:spacing w:val="-5"/>
        </w:rPr>
        <w:t xml:space="preserve"> </w:t>
      </w:r>
      <w:r w:rsidRPr="00E10C86">
        <w:rPr>
          <w:rFonts w:eastAsia="Calibri" w:cstheme="minorHAnsi"/>
        </w:rPr>
        <w:t>transmitted</w:t>
      </w:r>
      <w:r w:rsidRPr="00E10C86">
        <w:rPr>
          <w:rFonts w:eastAsia="Calibri" w:cstheme="minorHAnsi"/>
          <w:spacing w:val="23"/>
        </w:rPr>
        <w:t xml:space="preserve"> </w:t>
      </w:r>
      <w:r w:rsidRPr="00E10C86">
        <w:rPr>
          <w:rFonts w:eastAsia="Calibri" w:cstheme="minorHAnsi"/>
        </w:rPr>
        <w:t>electronically</w:t>
      </w:r>
      <w:r w:rsidRPr="00E10C86">
        <w:rPr>
          <w:rFonts w:eastAsia="Calibri" w:cstheme="minorHAnsi"/>
          <w:spacing w:val="16"/>
        </w:rPr>
        <w:t xml:space="preserve"> </w:t>
      </w:r>
      <w:r w:rsidRPr="00E10C86">
        <w:rPr>
          <w:rFonts w:eastAsia="Calibri" w:cstheme="minorHAnsi"/>
        </w:rPr>
        <w:t>on</w:t>
      </w:r>
      <w:r w:rsidRPr="00E10C86">
        <w:rPr>
          <w:rFonts w:eastAsia="Calibri" w:cstheme="minorHAnsi"/>
          <w:spacing w:val="30"/>
        </w:rPr>
        <w:t xml:space="preserve"> </w:t>
      </w:r>
      <w:r w:rsidRPr="00E10C86">
        <w:rPr>
          <w:rFonts w:eastAsia="Calibri" w:cstheme="minorHAnsi"/>
        </w:rPr>
        <w:t>receipt</w:t>
      </w:r>
      <w:r w:rsidRPr="00E10C86">
        <w:rPr>
          <w:rFonts w:eastAsia="Calibri" w:cstheme="minorHAnsi"/>
          <w:spacing w:val="9"/>
        </w:rPr>
        <w:t xml:space="preserve"> </w:t>
      </w:r>
      <w:r w:rsidRPr="00E10C86">
        <w:rPr>
          <w:rFonts w:eastAsia="Calibri" w:cstheme="minorHAnsi"/>
        </w:rPr>
        <w:t>of</w:t>
      </w:r>
      <w:r w:rsidRPr="00E10C86">
        <w:rPr>
          <w:rFonts w:eastAsia="Calibri" w:cstheme="minorHAnsi"/>
          <w:spacing w:val="16"/>
        </w:rPr>
        <w:t xml:space="preserve"> </w:t>
      </w:r>
      <w:r w:rsidRPr="00E10C86">
        <w:rPr>
          <w:rFonts w:eastAsia="Calibri" w:cstheme="minorHAnsi"/>
        </w:rPr>
        <w:t>‘read</w:t>
      </w:r>
      <w:r w:rsidRPr="00E10C86">
        <w:rPr>
          <w:rFonts w:eastAsia="Calibri" w:cstheme="minorHAnsi"/>
          <w:spacing w:val="38"/>
        </w:rPr>
        <w:t xml:space="preserve"> </w:t>
      </w:r>
      <w:r w:rsidRPr="00E10C86">
        <w:rPr>
          <w:rFonts w:eastAsia="Calibri" w:cstheme="minorHAnsi"/>
        </w:rPr>
        <w:t>receipt’</w:t>
      </w:r>
      <w:r w:rsidRPr="00E10C86">
        <w:rPr>
          <w:rFonts w:eastAsia="Calibri" w:cstheme="minorHAnsi"/>
          <w:spacing w:val="23"/>
        </w:rPr>
        <w:t xml:space="preserve"> </w:t>
      </w:r>
      <w:r w:rsidRPr="00E10C86">
        <w:rPr>
          <w:rFonts w:eastAsia="Calibri" w:cstheme="minorHAnsi"/>
        </w:rPr>
        <w:t>or</w:t>
      </w:r>
      <w:r w:rsidRPr="00E10C86">
        <w:rPr>
          <w:rFonts w:eastAsia="Calibri" w:cstheme="minorHAnsi"/>
          <w:spacing w:val="16"/>
        </w:rPr>
        <w:t xml:space="preserve"> </w:t>
      </w:r>
      <w:r w:rsidRPr="00E10C86">
        <w:rPr>
          <w:rFonts w:eastAsia="Calibri" w:cstheme="minorHAnsi"/>
        </w:rPr>
        <w:t>equivalent.</w:t>
      </w:r>
    </w:p>
    <w:p w14:paraId="098B66E9" w14:textId="77777777" w:rsidR="00E10C86" w:rsidRPr="00E10C86" w:rsidRDefault="00E10C86" w:rsidP="00E10C86">
      <w:pPr>
        <w:spacing w:after="0"/>
        <w:ind w:left="1276" w:hanging="709"/>
        <w:jc w:val="both"/>
        <w:rPr>
          <w:rFonts w:eastAsia="Calibri" w:cstheme="minorHAnsi"/>
        </w:rPr>
      </w:pPr>
    </w:p>
    <w:p w14:paraId="43F79D82" w14:textId="77777777" w:rsidR="00E10C86" w:rsidRPr="00E10C86" w:rsidRDefault="00E10C86" w:rsidP="00E10C86">
      <w:pPr>
        <w:ind w:left="567" w:hanging="567"/>
        <w:jc w:val="both"/>
        <w:rPr>
          <w:rFonts w:eastAsia="Calibri" w:cstheme="minorHAnsi"/>
        </w:rPr>
      </w:pPr>
      <w:r w:rsidRPr="00E10C86">
        <w:rPr>
          <w:rFonts w:eastAsia="Calibri" w:cstheme="minorHAnsi"/>
          <w:b/>
        </w:rPr>
        <w:t>11.3</w:t>
      </w:r>
      <w:r w:rsidRPr="00E10C86">
        <w:rPr>
          <w:rFonts w:eastAsia="Calibri" w:cstheme="minorHAnsi"/>
        </w:rPr>
        <w:tab/>
        <w:t>All</w:t>
      </w:r>
      <w:r w:rsidRPr="00E10C86">
        <w:rPr>
          <w:rFonts w:eastAsia="Calibri" w:cstheme="minorHAnsi"/>
          <w:spacing w:val="52"/>
        </w:rPr>
        <w:t xml:space="preserve"> </w:t>
      </w:r>
      <w:r w:rsidRPr="00E10C86">
        <w:rPr>
          <w:rFonts w:eastAsia="Calibri" w:cstheme="minorHAnsi"/>
        </w:rPr>
        <w:t>notices</w:t>
      </w:r>
      <w:r w:rsidRPr="00E10C86">
        <w:rPr>
          <w:rFonts w:eastAsia="Calibri" w:cstheme="minorHAnsi"/>
          <w:spacing w:val="30"/>
        </w:rPr>
        <w:t xml:space="preserve"> </w:t>
      </w:r>
      <w:r w:rsidRPr="00E10C86">
        <w:rPr>
          <w:rFonts w:eastAsia="Calibri" w:cstheme="minorHAnsi"/>
        </w:rPr>
        <w:t>to</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45"/>
        </w:rPr>
        <w:t xml:space="preserve"> </w:t>
      </w:r>
      <w:r w:rsidRPr="00E10C86">
        <w:rPr>
          <w:rFonts w:eastAsia="Calibri" w:cstheme="minorHAnsi"/>
        </w:rPr>
        <w:t>Client</w:t>
      </w:r>
      <w:r w:rsidRPr="00E10C86">
        <w:rPr>
          <w:rFonts w:eastAsia="Calibri" w:cstheme="minorHAnsi"/>
          <w:spacing w:val="30"/>
        </w:rPr>
        <w:t xml:space="preserve"> </w:t>
      </w:r>
      <w:r w:rsidRPr="00E10C86">
        <w:rPr>
          <w:rFonts w:eastAsia="Calibri" w:cstheme="minorHAnsi"/>
        </w:rPr>
        <w:t>or</w:t>
      </w:r>
      <w:r w:rsidRPr="00E10C86">
        <w:rPr>
          <w:rFonts w:eastAsia="Calibri" w:cstheme="minorHAnsi"/>
          <w:spacing w:val="30"/>
        </w:rPr>
        <w:t xml:space="preserve"> </w:t>
      </w:r>
      <w:r w:rsidRPr="00E10C86">
        <w:rPr>
          <w:rFonts w:eastAsia="Calibri" w:cstheme="minorHAnsi"/>
        </w:rPr>
        <w:t>the</w:t>
      </w:r>
      <w:r w:rsidRPr="00E10C86">
        <w:rPr>
          <w:rFonts w:eastAsia="Calibri" w:cstheme="minorHAnsi"/>
          <w:spacing w:val="52"/>
        </w:rPr>
        <w:t xml:space="preserve"> </w:t>
      </w:r>
      <w:r w:rsidRPr="00E10C86">
        <w:rPr>
          <w:rFonts w:eastAsia="Calibri" w:cstheme="minorHAnsi"/>
        </w:rPr>
        <w:t>Framework</w:t>
      </w:r>
      <w:r w:rsidRPr="00E10C86">
        <w:rPr>
          <w:rFonts w:eastAsia="Calibri" w:cstheme="minorHAnsi"/>
          <w:spacing w:val="45"/>
        </w:rPr>
        <w:t xml:space="preserve"> </w:t>
      </w:r>
      <w:r w:rsidRPr="00E10C86">
        <w:rPr>
          <w:rFonts w:eastAsia="Calibri" w:cstheme="minorHAnsi"/>
        </w:rPr>
        <w:t>Member</w:t>
      </w:r>
      <w:r w:rsidRPr="00E10C86">
        <w:rPr>
          <w:rFonts w:eastAsia="Calibri" w:cstheme="minorHAnsi"/>
          <w:spacing w:val="16"/>
        </w:rPr>
        <w:t xml:space="preserve"> </w:t>
      </w:r>
      <w:r w:rsidRPr="00E10C86">
        <w:rPr>
          <w:rFonts w:eastAsia="Calibri" w:cstheme="minorHAnsi"/>
        </w:rPr>
        <w:t>from</w:t>
      </w:r>
      <w:r w:rsidRPr="00E10C86">
        <w:rPr>
          <w:rFonts w:eastAsia="Calibri" w:cstheme="minorHAnsi"/>
          <w:spacing w:val="38"/>
        </w:rPr>
        <w:t xml:space="preserve"> </w:t>
      </w:r>
      <w:r w:rsidRPr="00E10C86">
        <w:rPr>
          <w:rFonts w:eastAsia="Calibri" w:cstheme="minorHAnsi"/>
        </w:rPr>
        <w:t>the</w:t>
      </w:r>
      <w:r w:rsidRPr="00E10C86">
        <w:rPr>
          <w:rFonts w:eastAsia="Calibri" w:cstheme="minorHAnsi"/>
          <w:spacing w:val="38"/>
        </w:rPr>
        <w:t xml:space="preserve"> </w:t>
      </w:r>
      <w:r w:rsidRPr="00E10C86">
        <w:rPr>
          <w:rFonts w:eastAsia="Calibri" w:cstheme="minorHAnsi"/>
        </w:rPr>
        <w:t>other</w:t>
      </w:r>
      <w:r w:rsidRPr="00E10C86">
        <w:rPr>
          <w:rFonts w:eastAsia="Calibri" w:cstheme="minorHAnsi"/>
          <w:spacing w:val="30"/>
        </w:rPr>
        <w:t xml:space="preserve"> </w:t>
      </w:r>
      <w:r w:rsidRPr="00E10C86">
        <w:rPr>
          <w:rFonts w:eastAsia="Calibri" w:cstheme="minorHAnsi"/>
        </w:rPr>
        <w:t>party</w:t>
      </w:r>
      <w:r w:rsidRPr="00E10C86">
        <w:rPr>
          <w:rFonts w:eastAsia="Calibri" w:cstheme="minorHAnsi"/>
          <w:spacing w:val="38"/>
        </w:rPr>
        <w:t xml:space="preserve"> </w:t>
      </w:r>
      <w:r w:rsidRPr="00E10C86">
        <w:rPr>
          <w:rFonts w:eastAsia="Calibri" w:cstheme="minorHAnsi"/>
        </w:rPr>
        <w:t>under</w:t>
      </w:r>
      <w:r w:rsidRPr="00E10C86">
        <w:rPr>
          <w:rFonts w:eastAsia="Calibri" w:cstheme="minorHAnsi"/>
          <w:spacing w:val="23"/>
        </w:rPr>
        <w:t xml:space="preserve"> </w:t>
      </w:r>
      <w:r w:rsidRPr="00E10C86">
        <w:rPr>
          <w:rFonts w:eastAsia="Calibri" w:cstheme="minorHAnsi"/>
        </w:rPr>
        <w:t>this</w:t>
      </w:r>
      <w:r w:rsidRPr="00E10C86">
        <w:rPr>
          <w:rFonts w:eastAsia="Calibri" w:cstheme="minorHAnsi"/>
          <w:spacing w:val="30"/>
        </w:rPr>
        <w:t xml:space="preserve"> </w:t>
      </w:r>
      <w:r w:rsidRPr="00E10C86">
        <w:rPr>
          <w:rFonts w:eastAsia="Calibri" w:cstheme="minorHAnsi"/>
        </w:rPr>
        <w:t>Agreement</w:t>
      </w:r>
      <w:r w:rsidRPr="00E10C86">
        <w:rPr>
          <w:rFonts w:eastAsia="Calibri" w:cstheme="minorHAnsi"/>
          <w:spacing w:val="30"/>
        </w:rPr>
        <w:t xml:space="preserve"> </w:t>
      </w:r>
      <w:r w:rsidRPr="00E10C86">
        <w:rPr>
          <w:rFonts w:eastAsia="Calibri" w:cstheme="minorHAnsi"/>
        </w:rPr>
        <w:t>or the</w:t>
      </w:r>
      <w:r w:rsidRPr="00E10C86">
        <w:rPr>
          <w:rFonts w:eastAsia="Calibri" w:cstheme="minorHAnsi"/>
          <w:spacing w:val="23"/>
        </w:rPr>
        <w:t xml:space="preserve"> </w:t>
      </w:r>
      <w:r w:rsidRPr="00E10C86">
        <w:rPr>
          <w:rFonts w:eastAsia="Calibri" w:cstheme="minorHAnsi"/>
        </w:rPr>
        <w:t>relevant</w:t>
      </w:r>
      <w:r w:rsidRPr="00E10C86">
        <w:rPr>
          <w:rFonts w:eastAsia="Calibri" w:cstheme="minorHAnsi"/>
          <w:spacing w:val="9"/>
        </w:rPr>
        <w:t xml:space="preserve"> </w:t>
      </w:r>
      <w:r w:rsidRPr="00E10C86">
        <w:rPr>
          <w:rFonts w:eastAsia="Calibri" w:cstheme="minorHAnsi"/>
        </w:rPr>
        <w:t>Contract</w:t>
      </w:r>
      <w:r w:rsidRPr="00E10C86">
        <w:rPr>
          <w:rFonts w:eastAsia="Calibri" w:cstheme="minorHAnsi"/>
          <w:spacing w:val="9"/>
        </w:rPr>
        <w:t xml:space="preserve"> </w:t>
      </w:r>
      <w:r w:rsidRPr="00E10C86">
        <w:rPr>
          <w:rFonts w:eastAsia="Calibri" w:cstheme="minorHAnsi"/>
        </w:rPr>
        <w:t>shall</w:t>
      </w:r>
      <w:r w:rsidRPr="00E10C86">
        <w:rPr>
          <w:rFonts w:eastAsia="Calibri" w:cstheme="minorHAnsi"/>
          <w:spacing w:val="23"/>
        </w:rPr>
        <w:t xml:space="preserve"> </w:t>
      </w:r>
      <w:r w:rsidRPr="00E10C86">
        <w:rPr>
          <w:rFonts w:eastAsia="Calibri" w:cstheme="minorHAnsi"/>
        </w:rPr>
        <w:t>be</w:t>
      </w:r>
      <w:r w:rsidRPr="00E10C86">
        <w:rPr>
          <w:rFonts w:eastAsia="Calibri" w:cstheme="minorHAnsi"/>
          <w:spacing w:val="16"/>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writing</w:t>
      </w:r>
      <w:r w:rsidRPr="00E10C86">
        <w:rPr>
          <w:rFonts w:eastAsia="Calibri" w:cstheme="minorHAnsi"/>
          <w:spacing w:val="16"/>
        </w:rPr>
        <w:t xml:space="preserve"> </w:t>
      </w:r>
      <w:r w:rsidRPr="00E10C86">
        <w:rPr>
          <w:rFonts w:eastAsia="Calibri" w:cstheme="minorHAnsi"/>
        </w:rPr>
        <w:t>and</w:t>
      </w:r>
      <w:r w:rsidRPr="00E10C86">
        <w:rPr>
          <w:rFonts w:eastAsia="Calibri" w:cstheme="minorHAnsi"/>
          <w:spacing w:val="23"/>
        </w:rPr>
        <w:t xml:space="preserve"> </w:t>
      </w:r>
      <w:r w:rsidRPr="00E10C86">
        <w:rPr>
          <w:rFonts w:eastAsia="Calibri" w:cstheme="minorHAnsi"/>
        </w:rPr>
        <w:t>sent</w:t>
      </w:r>
      <w:r w:rsidRPr="00E10C86">
        <w:rPr>
          <w:rFonts w:eastAsia="Calibri" w:cstheme="minorHAnsi"/>
          <w:spacing w:val="16"/>
        </w:rPr>
        <w:t xml:space="preserve"> </w:t>
      </w:r>
      <w:r w:rsidRPr="00E10C86">
        <w:rPr>
          <w:rFonts w:eastAsia="Calibri" w:cstheme="minorHAnsi"/>
        </w:rPr>
        <w:t>to</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16"/>
        </w:rPr>
        <w:t xml:space="preserve"> </w:t>
      </w:r>
      <w:r w:rsidRPr="00E10C86">
        <w:rPr>
          <w:rFonts w:eastAsia="Calibri" w:cstheme="minorHAnsi"/>
        </w:rPr>
        <w:t>appropriate</w:t>
      </w:r>
      <w:r w:rsidRPr="00E10C86">
        <w:rPr>
          <w:rFonts w:eastAsia="Calibri" w:cstheme="minorHAnsi"/>
          <w:spacing w:val="16"/>
        </w:rPr>
        <w:t xml:space="preserve"> </w:t>
      </w:r>
      <w:r w:rsidRPr="00E10C86">
        <w:rPr>
          <w:rFonts w:eastAsia="Calibri" w:cstheme="minorHAnsi"/>
        </w:rPr>
        <w:t>address</w:t>
      </w:r>
      <w:r w:rsidRPr="00E10C86">
        <w:rPr>
          <w:rFonts w:eastAsia="Calibri" w:cstheme="minorHAnsi"/>
          <w:spacing w:val="16"/>
        </w:rPr>
        <w:t xml:space="preserve"> </w:t>
      </w:r>
      <w:r w:rsidRPr="00E10C86">
        <w:rPr>
          <w:rFonts w:eastAsia="Calibri" w:cstheme="minorHAnsi"/>
        </w:rPr>
        <w:t>set</w:t>
      </w:r>
      <w:r w:rsidRPr="00E10C86">
        <w:rPr>
          <w:rFonts w:eastAsia="Calibri" w:cstheme="minorHAnsi"/>
          <w:spacing w:val="16"/>
        </w:rPr>
        <w:t xml:space="preserve"> </w:t>
      </w:r>
      <w:r w:rsidRPr="00E10C86">
        <w:rPr>
          <w:rFonts w:eastAsia="Calibri" w:cstheme="minorHAnsi"/>
        </w:rPr>
        <w:t>out</w:t>
      </w:r>
      <w:r w:rsidRPr="00E10C86">
        <w:rPr>
          <w:rFonts w:eastAsia="Calibri" w:cstheme="minorHAnsi"/>
          <w:spacing w:val="23"/>
        </w:rPr>
        <w:t xml:space="preserve"> </w:t>
      </w:r>
      <w:r w:rsidRPr="00E10C86">
        <w:rPr>
          <w:rFonts w:eastAsia="Calibri" w:cstheme="minorHAnsi"/>
        </w:rPr>
        <w:t>above.</w:t>
      </w:r>
    </w:p>
    <w:p w14:paraId="0D626C28" w14:textId="77777777" w:rsidR="00E10C86" w:rsidRPr="00E10C86" w:rsidRDefault="00E10C86" w:rsidP="00E10C86">
      <w:pPr>
        <w:ind w:left="567" w:hanging="567"/>
        <w:jc w:val="both"/>
        <w:rPr>
          <w:rFonts w:eastAsia="Calibri" w:cstheme="minorHAnsi"/>
        </w:rPr>
      </w:pPr>
      <w:r w:rsidRPr="00E10C86">
        <w:rPr>
          <w:rFonts w:eastAsia="Calibri" w:cstheme="minorHAnsi"/>
          <w:b/>
        </w:rPr>
        <w:t>11.4</w:t>
      </w:r>
      <w:r w:rsidRPr="00E10C86">
        <w:rPr>
          <w:rFonts w:eastAsia="Calibri" w:cstheme="minorHAnsi"/>
        </w:rPr>
        <w:tab/>
        <w:t>All</w:t>
      </w:r>
      <w:r w:rsidRPr="00E10C86">
        <w:rPr>
          <w:rFonts w:eastAsia="Calibri" w:cstheme="minorHAnsi"/>
          <w:spacing w:val="30"/>
        </w:rPr>
        <w:t xml:space="preserve"> </w:t>
      </w:r>
      <w:r w:rsidRPr="00E10C86">
        <w:rPr>
          <w:rFonts w:eastAsia="Calibri" w:cstheme="minorHAnsi"/>
        </w:rPr>
        <w:t>notices,</w:t>
      </w:r>
      <w:r w:rsidRPr="00E10C86">
        <w:rPr>
          <w:rFonts w:eastAsia="Calibri" w:cstheme="minorHAnsi"/>
          <w:spacing w:val="23"/>
        </w:rPr>
        <w:t xml:space="preserve"> </w:t>
      </w:r>
      <w:r w:rsidRPr="00E10C86">
        <w:rPr>
          <w:rFonts w:eastAsia="Calibri" w:cstheme="minorHAnsi"/>
        </w:rPr>
        <w:t>documents</w:t>
      </w:r>
      <w:r w:rsidRPr="00E10C86">
        <w:rPr>
          <w:rFonts w:eastAsia="Calibri" w:cstheme="minorHAnsi"/>
          <w:spacing w:val="16"/>
        </w:rPr>
        <w:t xml:space="preserve"> </w:t>
      </w:r>
      <w:r w:rsidRPr="00E10C86">
        <w:rPr>
          <w:rFonts w:eastAsia="Calibri" w:cstheme="minorHAnsi"/>
        </w:rPr>
        <w:t>and</w:t>
      </w:r>
      <w:r w:rsidRPr="00E10C86">
        <w:rPr>
          <w:rFonts w:eastAsia="Calibri" w:cstheme="minorHAnsi"/>
          <w:spacing w:val="30"/>
        </w:rPr>
        <w:t xml:space="preserve"> </w:t>
      </w:r>
      <w:r w:rsidRPr="00E10C86">
        <w:rPr>
          <w:rFonts w:eastAsia="Calibri" w:cstheme="minorHAnsi"/>
        </w:rPr>
        <w:t>communications</w:t>
      </w:r>
      <w:r w:rsidRPr="00E10C86">
        <w:rPr>
          <w:rFonts w:eastAsia="Calibri" w:cstheme="minorHAnsi"/>
          <w:spacing w:val="16"/>
        </w:rPr>
        <w:t xml:space="preserve"> </w:t>
      </w:r>
      <w:r w:rsidRPr="00E10C86">
        <w:rPr>
          <w:rFonts w:eastAsia="Calibri" w:cstheme="minorHAnsi"/>
        </w:rPr>
        <w:t>provided</w:t>
      </w:r>
      <w:r w:rsidRPr="00E10C86">
        <w:rPr>
          <w:rFonts w:eastAsia="Calibri" w:cstheme="minorHAnsi"/>
          <w:spacing w:val="30"/>
        </w:rPr>
        <w:t xml:space="preserve"> </w:t>
      </w:r>
      <w:r w:rsidRPr="00E10C86">
        <w:rPr>
          <w:rFonts w:eastAsia="Calibri" w:cstheme="minorHAnsi"/>
        </w:rPr>
        <w:t>under</w:t>
      </w:r>
      <w:r w:rsidRPr="00E10C86">
        <w:rPr>
          <w:rFonts w:eastAsia="Calibri" w:cstheme="minorHAnsi"/>
          <w:spacing w:val="16"/>
        </w:rPr>
        <w:t xml:space="preserve"> </w:t>
      </w:r>
      <w:r w:rsidRPr="00E10C86">
        <w:rPr>
          <w:rFonts w:eastAsia="Calibri" w:cstheme="minorHAnsi"/>
        </w:rPr>
        <w:t>this Agreement or</w:t>
      </w:r>
      <w:r w:rsidRPr="00E10C86">
        <w:rPr>
          <w:rFonts w:eastAsia="Calibri" w:cstheme="minorHAnsi"/>
          <w:spacing w:val="2"/>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relevant</w:t>
      </w:r>
      <w:r w:rsidRPr="00E10C86">
        <w:rPr>
          <w:rFonts w:eastAsia="Calibri" w:cstheme="minorHAnsi"/>
          <w:spacing w:val="9"/>
        </w:rPr>
        <w:t xml:space="preserve"> </w:t>
      </w:r>
      <w:r w:rsidRPr="00E10C86">
        <w:rPr>
          <w:rFonts w:eastAsia="Calibri" w:cstheme="minorHAnsi"/>
        </w:rPr>
        <w:t>Contract shall</w:t>
      </w:r>
      <w:r w:rsidRPr="00E10C86">
        <w:rPr>
          <w:rFonts w:eastAsia="Calibri" w:cstheme="minorHAnsi"/>
          <w:spacing w:val="23"/>
        </w:rPr>
        <w:t xml:space="preserve"> </w:t>
      </w:r>
      <w:r w:rsidRPr="00E10C86">
        <w:rPr>
          <w:rFonts w:eastAsia="Calibri" w:cstheme="minorHAnsi"/>
        </w:rPr>
        <w:t>be</w:t>
      </w:r>
      <w:r w:rsidRPr="00E10C86">
        <w:rPr>
          <w:rFonts w:eastAsia="Calibri" w:cstheme="minorHAnsi"/>
          <w:spacing w:val="23"/>
        </w:rPr>
        <w:t xml:space="preserve"> </w:t>
      </w:r>
      <w:r w:rsidRPr="00E10C86">
        <w:rPr>
          <w:rFonts w:eastAsia="Calibri" w:cstheme="minorHAnsi"/>
        </w:rPr>
        <w:t>in</w:t>
      </w:r>
      <w:r w:rsidRPr="00E10C86">
        <w:rPr>
          <w:rFonts w:eastAsia="Calibri" w:cstheme="minorHAnsi"/>
          <w:spacing w:val="16"/>
        </w:rPr>
        <w:t xml:space="preserve"> </w:t>
      </w:r>
      <w:r w:rsidRPr="00E10C86">
        <w:rPr>
          <w:rFonts w:eastAsia="Calibri" w:cstheme="minorHAnsi"/>
        </w:rPr>
        <w:t>the</w:t>
      </w:r>
      <w:r w:rsidRPr="00E10C86">
        <w:rPr>
          <w:rFonts w:eastAsia="Calibri" w:cstheme="minorHAnsi"/>
          <w:spacing w:val="23"/>
        </w:rPr>
        <w:t xml:space="preserve"> </w:t>
      </w:r>
      <w:r w:rsidRPr="00E10C86">
        <w:rPr>
          <w:rFonts w:eastAsia="Calibri" w:cstheme="minorHAnsi"/>
        </w:rPr>
        <w:t>English</w:t>
      </w:r>
      <w:r w:rsidRPr="00E10C86">
        <w:rPr>
          <w:rFonts w:eastAsia="Calibri" w:cstheme="minorHAnsi"/>
          <w:spacing w:val="23"/>
        </w:rPr>
        <w:t xml:space="preserve"> </w:t>
      </w:r>
      <w:r w:rsidRPr="00E10C86">
        <w:rPr>
          <w:rFonts w:eastAsia="Calibri" w:cstheme="minorHAnsi"/>
        </w:rPr>
        <w:t>language.</w:t>
      </w:r>
    </w:p>
    <w:p w14:paraId="13DBEB8A" w14:textId="77777777" w:rsidR="00E10C86" w:rsidRPr="00E10C86" w:rsidRDefault="00E10C86" w:rsidP="00E10C86">
      <w:pPr>
        <w:spacing w:after="0"/>
        <w:ind w:firstLine="567"/>
        <w:rPr>
          <w:rFonts w:eastAsia="Calibri" w:cstheme="minorHAnsi"/>
          <w:b/>
        </w:rPr>
      </w:pPr>
      <w:r w:rsidRPr="00E10C86">
        <w:rPr>
          <w:rFonts w:eastAsia="Calibri" w:cstheme="minorHAnsi"/>
          <w:b/>
        </w:rPr>
        <w:t xml:space="preserve">SIGNED: </w:t>
      </w:r>
    </w:p>
    <w:p w14:paraId="76E7B8AA" w14:textId="77777777" w:rsidR="00E10C86" w:rsidRPr="00E10C86" w:rsidRDefault="00E10C86" w:rsidP="00E10C86">
      <w:pPr>
        <w:spacing w:after="0"/>
        <w:ind w:left="360" w:firstLine="567"/>
        <w:rPr>
          <w:rFonts w:eastAsia="Calibri" w:cstheme="minorHAnsi"/>
        </w:rPr>
      </w:pPr>
    </w:p>
    <w:p w14:paraId="32A4400E" w14:textId="77777777" w:rsidR="00E10C86" w:rsidRPr="00E10C86" w:rsidRDefault="00E10C86" w:rsidP="00E10C86">
      <w:pPr>
        <w:spacing w:after="0"/>
        <w:ind w:left="360" w:firstLine="567"/>
        <w:rPr>
          <w:rFonts w:eastAsia="Calibri" w:cstheme="minorHAnsi"/>
          <w:b/>
        </w:rPr>
      </w:pPr>
      <w:r w:rsidRPr="00E10C86">
        <w:rPr>
          <w:rFonts w:eastAsia="Calibri" w:cstheme="minorHAnsi"/>
          <w:b/>
        </w:rPr>
        <w:t>On behalf of Laois and Offaly Education Training Board</w:t>
      </w:r>
    </w:p>
    <w:p w14:paraId="623A1AF2" w14:textId="77777777" w:rsidR="00E10C86" w:rsidRPr="00E10C86" w:rsidRDefault="00E10C86" w:rsidP="00E10C86">
      <w:pPr>
        <w:spacing w:after="0"/>
        <w:ind w:left="360" w:firstLine="567"/>
        <w:rPr>
          <w:rFonts w:eastAsia="Calibri" w:cstheme="minorHAnsi"/>
        </w:rPr>
      </w:pPr>
    </w:p>
    <w:p w14:paraId="6A28A927"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Name:</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34EE24F2" w14:textId="77777777" w:rsidR="00E10C86" w:rsidRPr="00E10C86" w:rsidRDefault="00E10C86" w:rsidP="00E10C86">
      <w:pPr>
        <w:tabs>
          <w:tab w:val="left" w:pos="3686"/>
        </w:tabs>
        <w:spacing w:after="0"/>
        <w:ind w:left="360" w:firstLine="567"/>
        <w:rPr>
          <w:rFonts w:eastAsia="Calibri" w:cstheme="minorHAnsi"/>
        </w:rPr>
      </w:pPr>
      <w:r w:rsidRPr="00E10C86">
        <w:rPr>
          <w:rFonts w:eastAsia="Calibri" w:cstheme="minorHAnsi"/>
        </w:rPr>
        <w:tab/>
        <w:t>(Block letters)</w:t>
      </w:r>
    </w:p>
    <w:p w14:paraId="2F0C2158"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Position:</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7F68071B" w14:textId="77777777" w:rsidR="00E10C86" w:rsidRPr="00E10C86" w:rsidRDefault="00E10C86" w:rsidP="00E10C86">
      <w:pPr>
        <w:tabs>
          <w:tab w:val="left" w:pos="3686"/>
        </w:tabs>
        <w:spacing w:after="0"/>
        <w:ind w:left="360" w:firstLine="567"/>
        <w:rPr>
          <w:rFonts w:eastAsia="Calibri" w:cstheme="minorHAnsi"/>
        </w:rPr>
      </w:pPr>
    </w:p>
    <w:p w14:paraId="54E5845A"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Signature:</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0413601E" w14:textId="77777777" w:rsidR="00E10C86" w:rsidRPr="00E10C86" w:rsidRDefault="00E10C86" w:rsidP="00E10C86">
      <w:pPr>
        <w:tabs>
          <w:tab w:val="left" w:pos="3686"/>
        </w:tabs>
        <w:spacing w:after="0"/>
        <w:ind w:left="360" w:firstLine="567"/>
        <w:rPr>
          <w:rFonts w:eastAsia="Calibri" w:cstheme="minorHAnsi"/>
        </w:rPr>
      </w:pPr>
    </w:p>
    <w:p w14:paraId="765B1631" w14:textId="77777777" w:rsidR="00E10C86" w:rsidRPr="00E10C86" w:rsidRDefault="00E10C86" w:rsidP="00E10C86">
      <w:pPr>
        <w:tabs>
          <w:tab w:val="left" w:pos="3686"/>
        </w:tabs>
        <w:spacing w:after="0"/>
        <w:ind w:left="360" w:firstLine="567"/>
        <w:rPr>
          <w:rFonts w:eastAsia="Calibri" w:cstheme="minorHAnsi"/>
        </w:rPr>
      </w:pPr>
      <w:r w:rsidRPr="00E10C86">
        <w:rPr>
          <w:rFonts w:eastAsia="Calibri" w:cstheme="minorHAnsi"/>
        </w:rPr>
        <w:t>Date:</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1F6F57F4" w14:textId="77777777" w:rsidR="00E10C86" w:rsidRPr="00E10C86" w:rsidRDefault="00E10C86" w:rsidP="00E10C86">
      <w:pPr>
        <w:tabs>
          <w:tab w:val="left" w:pos="3686"/>
        </w:tabs>
        <w:spacing w:after="0"/>
        <w:ind w:left="360" w:firstLine="567"/>
        <w:rPr>
          <w:rFonts w:eastAsia="Calibri" w:cstheme="minorHAnsi"/>
        </w:rPr>
      </w:pPr>
    </w:p>
    <w:p w14:paraId="0D8DF2C0"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Witnessed by:</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19A671B1" w14:textId="77777777" w:rsidR="00E10C86" w:rsidRPr="00E10C86" w:rsidRDefault="00E10C86" w:rsidP="00E10C86">
      <w:pPr>
        <w:tabs>
          <w:tab w:val="left" w:pos="3686"/>
        </w:tabs>
        <w:spacing w:after="0"/>
        <w:ind w:left="360" w:firstLine="567"/>
        <w:rPr>
          <w:rFonts w:eastAsia="Calibri" w:cstheme="minorHAnsi"/>
        </w:rPr>
      </w:pPr>
      <w:r w:rsidRPr="00E10C86">
        <w:rPr>
          <w:rFonts w:eastAsia="Calibri" w:cstheme="minorHAnsi"/>
        </w:rPr>
        <w:tab/>
        <w:t>(signature)</w:t>
      </w:r>
      <w:r w:rsidRPr="00E10C86">
        <w:rPr>
          <w:rFonts w:eastAsia="Calibri" w:cstheme="minorHAnsi"/>
        </w:rPr>
        <w:tab/>
      </w:r>
    </w:p>
    <w:p w14:paraId="216440C9" w14:textId="77777777" w:rsidR="00E10C86" w:rsidRPr="00E10C86" w:rsidRDefault="00E10C86" w:rsidP="00E10C86">
      <w:pPr>
        <w:tabs>
          <w:tab w:val="left" w:pos="3686"/>
        </w:tabs>
        <w:spacing w:after="0"/>
        <w:ind w:left="360" w:firstLine="567"/>
        <w:rPr>
          <w:rFonts w:eastAsia="Calibri" w:cstheme="minorHAnsi"/>
          <w:u w:val="single"/>
        </w:rPr>
      </w:pPr>
    </w:p>
    <w:p w14:paraId="1E161C50"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Witness name:</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5148F2DE" w14:textId="77777777" w:rsidR="00E10C86" w:rsidRPr="00E10C86" w:rsidRDefault="00E10C86" w:rsidP="00E10C86">
      <w:pPr>
        <w:tabs>
          <w:tab w:val="left" w:pos="3686"/>
        </w:tabs>
        <w:spacing w:after="0"/>
        <w:ind w:left="927"/>
        <w:rPr>
          <w:rFonts w:eastAsia="Calibri" w:cstheme="minorHAnsi"/>
        </w:rPr>
      </w:pPr>
      <w:r w:rsidRPr="00E10C86">
        <w:rPr>
          <w:rFonts w:eastAsia="Calibri" w:cstheme="minorHAnsi"/>
        </w:rPr>
        <w:tab/>
        <w:t>(Block letters)</w:t>
      </w:r>
    </w:p>
    <w:p w14:paraId="769A0543" w14:textId="77777777" w:rsidR="00E10C86" w:rsidRPr="00E10C86" w:rsidRDefault="00E10C86" w:rsidP="00E10C86">
      <w:pPr>
        <w:spacing w:after="0"/>
        <w:ind w:firstLine="567"/>
        <w:rPr>
          <w:rFonts w:eastAsia="Calibri" w:cstheme="minorHAnsi"/>
        </w:rPr>
      </w:pPr>
    </w:p>
    <w:p w14:paraId="0DC8DAA5" w14:textId="77777777" w:rsidR="00E10C86" w:rsidRPr="00E10C86" w:rsidRDefault="00E10C86" w:rsidP="00E10C86">
      <w:pPr>
        <w:spacing w:after="0"/>
        <w:ind w:left="567" w:firstLine="567"/>
        <w:rPr>
          <w:rFonts w:eastAsia="Calibri" w:cstheme="minorHAnsi"/>
          <w:b/>
        </w:rPr>
      </w:pPr>
      <w:r w:rsidRPr="00E10C86">
        <w:rPr>
          <w:rFonts w:eastAsia="Calibri" w:cstheme="minorHAnsi"/>
          <w:b/>
        </w:rPr>
        <w:br/>
        <w:t>On behalf of the Framework Member</w:t>
      </w:r>
    </w:p>
    <w:p w14:paraId="6D78B6CB" w14:textId="77777777" w:rsidR="00E10C86" w:rsidRPr="00E10C86" w:rsidRDefault="00E10C86" w:rsidP="00E10C86">
      <w:pPr>
        <w:spacing w:after="0"/>
        <w:ind w:left="360" w:firstLine="567"/>
        <w:rPr>
          <w:rFonts w:eastAsia="Calibri" w:cstheme="minorHAnsi"/>
        </w:rPr>
      </w:pPr>
    </w:p>
    <w:p w14:paraId="4B097531"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Name:</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44E1C4EC" w14:textId="77777777" w:rsidR="00E10C86" w:rsidRPr="00E10C86" w:rsidRDefault="00E10C86" w:rsidP="00E10C86">
      <w:pPr>
        <w:tabs>
          <w:tab w:val="left" w:pos="3686"/>
        </w:tabs>
        <w:spacing w:after="0"/>
        <w:ind w:left="360" w:firstLine="567"/>
        <w:rPr>
          <w:rFonts w:eastAsia="Calibri" w:cstheme="minorHAnsi"/>
        </w:rPr>
      </w:pPr>
      <w:r w:rsidRPr="00E10C86">
        <w:rPr>
          <w:rFonts w:eastAsia="Calibri" w:cstheme="minorHAnsi"/>
        </w:rPr>
        <w:tab/>
        <w:t>(Block letters)</w:t>
      </w:r>
    </w:p>
    <w:p w14:paraId="244C6FB2"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Position:</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2365D0F7" w14:textId="77777777" w:rsidR="00E10C86" w:rsidRPr="00E10C86" w:rsidRDefault="00E10C86" w:rsidP="00E10C86">
      <w:pPr>
        <w:tabs>
          <w:tab w:val="left" w:pos="3686"/>
        </w:tabs>
        <w:spacing w:after="0"/>
        <w:ind w:left="360" w:firstLine="567"/>
        <w:rPr>
          <w:rFonts w:eastAsia="Calibri" w:cstheme="minorHAnsi"/>
        </w:rPr>
      </w:pPr>
    </w:p>
    <w:p w14:paraId="140E4A48"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Signature:</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034468A1" w14:textId="77777777" w:rsidR="00E10C86" w:rsidRPr="00E10C86" w:rsidRDefault="00E10C86" w:rsidP="00E10C86">
      <w:pPr>
        <w:tabs>
          <w:tab w:val="left" w:pos="3686"/>
        </w:tabs>
        <w:spacing w:after="0"/>
        <w:ind w:left="360" w:firstLine="567"/>
        <w:rPr>
          <w:rFonts w:eastAsia="Calibri" w:cstheme="minorHAnsi"/>
        </w:rPr>
      </w:pPr>
    </w:p>
    <w:p w14:paraId="726E8C00" w14:textId="77777777" w:rsidR="00E10C86" w:rsidRPr="00E10C86" w:rsidRDefault="00E10C86" w:rsidP="00E10C86">
      <w:pPr>
        <w:tabs>
          <w:tab w:val="left" w:pos="3686"/>
        </w:tabs>
        <w:spacing w:after="0"/>
        <w:ind w:left="360" w:firstLine="567"/>
        <w:rPr>
          <w:rFonts w:eastAsia="Calibri" w:cstheme="minorHAnsi"/>
        </w:rPr>
      </w:pPr>
      <w:r w:rsidRPr="00E10C86">
        <w:rPr>
          <w:rFonts w:eastAsia="Calibri" w:cstheme="minorHAnsi"/>
        </w:rPr>
        <w:t>Date:</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15FDDFF4" w14:textId="77777777" w:rsidR="00E10C86" w:rsidRPr="00E10C86" w:rsidRDefault="00E10C86" w:rsidP="00E10C86">
      <w:pPr>
        <w:tabs>
          <w:tab w:val="left" w:pos="3686"/>
        </w:tabs>
        <w:spacing w:after="0"/>
        <w:ind w:left="360" w:firstLine="567"/>
        <w:rPr>
          <w:rFonts w:eastAsia="Calibri" w:cstheme="minorHAnsi"/>
        </w:rPr>
      </w:pPr>
    </w:p>
    <w:p w14:paraId="47855919"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Witnessed by:</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61B7FC88" w14:textId="77777777" w:rsidR="00E10C86" w:rsidRPr="00E10C86" w:rsidRDefault="00E10C86" w:rsidP="00E10C86">
      <w:pPr>
        <w:tabs>
          <w:tab w:val="left" w:pos="3686"/>
        </w:tabs>
        <w:spacing w:after="0"/>
        <w:ind w:left="360" w:firstLine="567"/>
        <w:rPr>
          <w:rFonts w:eastAsia="Calibri" w:cstheme="minorHAnsi"/>
        </w:rPr>
      </w:pPr>
      <w:r w:rsidRPr="00E10C86">
        <w:rPr>
          <w:rFonts w:eastAsia="Calibri" w:cstheme="minorHAnsi"/>
        </w:rPr>
        <w:tab/>
        <w:t>(signature)</w:t>
      </w:r>
      <w:r w:rsidRPr="00E10C86">
        <w:rPr>
          <w:rFonts w:eastAsia="Calibri" w:cstheme="minorHAnsi"/>
        </w:rPr>
        <w:tab/>
      </w:r>
    </w:p>
    <w:p w14:paraId="6A5FCF2F" w14:textId="77777777" w:rsidR="00E10C86" w:rsidRPr="00E10C86" w:rsidRDefault="00E10C86" w:rsidP="00E10C86">
      <w:pPr>
        <w:tabs>
          <w:tab w:val="left" w:pos="3686"/>
        </w:tabs>
        <w:spacing w:after="0"/>
        <w:ind w:left="360" w:firstLine="567"/>
        <w:rPr>
          <w:rFonts w:eastAsia="Calibri" w:cstheme="minorHAnsi"/>
          <w:u w:val="single"/>
        </w:rPr>
      </w:pPr>
    </w:p>
    <w:p w14:paraId="789C3FD9" w14:textId="77777777" w:rsidR="00E10C86" w:rsidRPr="00E10C86" w:rsidRDefault="00E10C86" w:rsidP="00E10C86">
      <w:pPr>
        <w:tabs>
          <w:tab w:val="left" w:pos="3686"/>
        </w:tabs>
        <w:spacing w:after="0"/>
        <w:ind w:left="360" w:firstLine="567"/>
        <w:rPr>
          <w:rFonts w:eastAsia="Calibri" w:cstheme="minorHAnsi"/>
          <w:u w:val="single"/>
        </w:rPr>
      </w:pPr>
      <w:r w:rsidRPr="00E10C86">
        <w:rPr>
          <w:rFonts w:eastAsia="Calibri" w:cstheme="minorHAnsi"/>
        </w:rPr>
        <w:t>Witness name:</w:t>
      </w:r>
      <w:r w:rsidRPr="00E10C86">
        <w:rPr>
          <w:rFonts w:eastAsia="Calibri" w:cstheme="minorHAnsi"/>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r w:rsidRPr="00E10C86">
        <w:rPr>
          <w:rFonts w:eastAsia="Calibri" w:cstheme="minorHAnsi"/>
          <w:u w:val="single"/>
        </w:rPr>
        <w:tab/>
      </w:r>
    </w:p>
    <w:p w14:paraId="1D4A58C0" w14:textId="77777777" w:rsidR="00E10C86" w:rsidRPr="00E10C86" w:rsidRDefault="00E10C86" w:rsidP="00E10C86">
      <w:pPr>
        <w:tabs>
          <w:tab w:val="left" w:pos="3686"/>
        </w:tabs>
        <w:spacing w:after="0"/>
        <w:ind w:left="927"/>
        <w:rPr>
          <w:rFonts w:eastAsia="Calibri" w:cstheme="minorHAnsi"/>
        </w:rPr>
      </w:pPr>
      <w:r w:rsidRPr="00E10C86">
        <w:rPr>
          <w:rFonts w:eastAsia="Calibri" w:cstheme="minorHAnsi"/>
        </w:rPr>
        <w:tab/>
        <w:t>(Block letters)</w:t>
      </w:r>
    </w:p>
    <w:p w14:paraId="483B8D66" w14:textId="77777777" w:rsidR="00E10C86" w:rsidRPr="00E10C86" w:rsidRDefault="00E10C86" w:rsidP="00E10C86">
      <w:pPr>
        <w:spacing w:after="0"/>
        <w:rPr>
          <w:rFonts w:eastAsia="Calibri" w:cstheme="minorHAnsi"/>
        </w:rPr>
      </w:pPr>
    </w:p>
    <w:p w14:paraId="2FAC5F1E" w14:textId="77777777" w:rsidR="00E10C86" w:rsidRPr="00E10C86" w:rsidRDefault="00E10C86" w:rsidP="00E10C86">
      <w:pPr>
        <w:rPr>
          <w:rFonts w:eastAsia="Calibri" w:cstheme="minorHAnsi"/>
          <w:b/>
        </w:rPr>
      </w:pPr>
      <w:r w:rsidRPr="00E10C86">
        <w:rPr>
          <w:rFonts w:eastAsia="Calibri" w:cstheme="minorHAnsi"/>
          <w:b/>
        </w:rPr>
        <w:br w:type="page"/>
      </w:r>
    </w:p>
    <w:p w14:paraId="02C9CC4E" w14:textId="77777777" w:rsidR="00E10C86" w:rsidRPr="00E10C86" w:rsidRDefault="00E10C86" w:rsidP="00E10C86">
      <w:pPr>
        <w:spacing w:after="0"/>
        <w:rPr>
          <w:rFonts w:eastAsia="Calibri" w:cstheme="minorHAnsi"/>
        </w:rPr>
      </w:pPr>
      <w:r w:rsidRPr="00E10C86">
        <w:rPr>
          <w:rFonts w:eastAsia="Calibri" w:cstheme="minorHAnsi"/>
          <w:b/>
        </w:rPr>
        <w:lastRenderedPageBreak/>
        <w:t>Schedules to this agreement</w:t>
      </w:r>
      <w:r w:rsidRPr="00E10C86">
        <w:rPr>
          <w:rFonts w:eastAsia="Calibri" w:cstheme="minorHAnsi"/>
        </w:rPr>
        <w:t xml:space="preserve">: </w:t>
      </w:r>
    </w:p>
    <w:p w14:paraId="12AF8DFA" w14:textId="77777777" w:rsidR="00E10C86" w:rsidRPr="00E10C86" w:rsidRDefault="00E10C86" w:rsidP="00E10C86">
      <w:pPr>
        <w:spacing w:after="0"/>
        <w:ind w:left="1418" w:hanging="1418"/>
        <w:rPr>
          <w:rFonts w:eastAsia="Calibri" w:cstheme="minorHAnsi"/>
        </w:rPr>
      </w:pPr>
    </w:p>
    <w:p w14:paraId="73E667CB" w14:textId="77777777" w:rsidR="00E10C86" w:rsidRPr="002F6DFB" w:rsidRDefault="00E10C86" w:rsidP="00E10C86">
      <w:pPr>
        <w:spacing w:after="0"/>
        <w:ind w:left="1418" w:hanging="1418"/>
        <w:rPr>
          <w:rFonts w:eastAsia="Calibri" w:cstheme="minorHAnsi"/>
        </w:rPr>
      </w:pPr>
      <w:r w:rsidRPr="002F6DFB">
        <w:rPr>
          <w:rFonts w:eastAsia="Calibri" w:cstheme="minorHAnsi"/>
        </w:rPr>
        <w:t xml:space="preserve">Schedule 1: </w:t>
      </w:r>
      <w:r w:rsidRPr="002F6DFB">
        <w:rPr>
          <w:rFonts w:eastAsia="Calibri" w:cstheme="minorHAnsi"/>
        </w:rPr>
        <w:tab/>
        <w:t>Form of Tender – from the framework members’ tender response</w:t>
      </w:r>
    </w:p>
    <w:p w14:paraId="6928BB86" w14:textId="77777777" w:rsidR="00E10C86" w:rsidRPr="002F6DFB" w:rsidRDefault="00E10C86" w:rsidP="00E10C86">
      <w:pPr>
        <w:spacing w:after="0"/>
        <w:ind w:left="1418" w:hanging="1418"/>
        <w:rPr>
          <w:rFonts w:eastAsia="Calibri" w:cstheme="minorHAnsi"/>
        </w:rPr>
      </w:pPr>
      <w:r w:rsidRPr="002F6DFB">
        <w:rPr>
          <w:rFonts w:eastAsia="Calibri" w:cstheme="minorHAnsi"/>
        </w:rPr>
        <w:t xml:space="preserve">Schedule 2: </w:t>
      </w:r>
      <w:r w:rsidRPr="002F6DFB">
        <w:rPr>
          <w:rFonts w:eastAsia="Calibri" w:cstheme="minorHAnsi"/>
        </w:rPr>
        <w:tab/>
        <w:t>Resources – from the framework member’s tender response</w:t>
      </w:r>
    </w:p>
    <w:p w14:paraId="5AAEE95B" w14:textId="77777777" w:rsidR="00E10C86" w:rsidRPr="002F6DFB" w:rsidRDefault="00E10C86" w:rsidP="00E10C86">
      <w:pPr>
        <w:spacing w:after="0"/>
        <w:ind w:left="1418" w:hanging="1418"/>
        <w:rPr>
          <w:rFonts w:eastAsia="Calibri" w:cstheme="minorHAnsi"/>
        </w:rPr>
      </w:pPr>
      <w:r w:rsidRPr="002F6DFB">
        <w:rPr>
          <w:rFonts w:eastAsia="Calibri" w:cstheme="minorHAnsi"/>
        </w:rPr>
        <w:t xml:space="preserve">Schedule 3: </w:t>
      </w:r>
      <w:r w:rsidRPr="002F6DFB">
        <w:rPr>
          <w:rFonts w:eastAsia="Calibri" w:cstheme="minorHAnsi"/>
        </w:rPr>
        <w:tab/>
        <w:t>Insurances – evidence of insurances in place as per levels detailed at qualification / tender stage.</w:t>
      </w:r>
    </w:p>
    <w:p w14:paraId="033B348F" w14:textId="77777777" w:rsidR="00E10C86" w:rsidRPr="00E10C86" w:rsidRDefault="00E10C86" w:rsidP="00E10C86">
      <w:pPr>
        <w:spacing w:after="0"/>
        <w:ind w:left="1418" w:hanging="1418"/>
        <w:rPr>
          <w:rFonts w:eastAsia="Calibri" w:cstheme="minorHAnsi"/>
        </w:rPr>
      </w:pPr>
      <w:r w:rsidRPr="002F6DFB">
        <w:rPr>
          <w:rFonts w:eastAsia="Calibri" w:cstheme="minorHAnsi"/>
        </w:rPr>
        <w:t xml:space="preserve">Schedule 4: </w:t>
      </w:r>
      <w:r w:rsidRPr="002F6DFB">
        <w:rPr>
          <w:rFonts w:eastAsia="Calibri" w:cstheme="minorHAnsi"/>
        </w:rPr>
        <w:tab/>
        <w:t>Contract Terms and Conditions (Call-Off)</w:t>
      </w:r>
    </w:p>
    <w:p w14:paraId="115C0607" w14:textId="77777777" w:rsidR="00E10C86" w:rsidRPr="00E10C86" w:rsidRDefault="00E10C86" w:rsidP="00E10C86">
      <w:pPr>
        <w:rPr>
          <w:rFonts w:eastAsia="Calibri" w:cstheme="minorHAnsi"/>
          <w:b/>
        </w:rPr>
      </w:pPr>
      <w:r w:rsidRPr="00E10C86">
        <w:rPr>
          <w:rFonts w:eastAsia="Calibri" w:cstheme="minorHAnsi"/>
          <w:b/>
        </w:rPr>
        <w:br w:type="page"/>
      </w:r>
    </w:p>
    <w:p w14:paraId="125FF73E" w14:textId="77777777" w:rsidR="00E10C86" w:rsidRPr="00E10C86" w:rsidRDefault="00E10C86" w:rsidP="00E10C86">
      <w:pPr>
        <w:spacing w:after="0"/>
        <w:ind w:left="567"/>
        <w:rPr>
          <w:rFonts w:eastAsia="Calibri" w:cstheme="minorHAnsi"/>
          <w:b/>
        </w:rPr>
      </w:pPr>
      <w:r w:rsidRPr="00E10C86">
        <w:rPr>
          <w:rFonts w:eastAsia="Calibri" w:cstheme="minorHAnsi"/>
          <w:b/>
        </w:rPr>
        <w:lastRenderedPageBreak/>
        <w:t>SCHEDULE 1 – FORM OF TENDER</w:t>
      </w:r>
    </w:p>
    <w:p w14:paraId="069CAE97" w14:textId="77777777" w:rsidR="00E10C86" w:rsidRPr="00E10C86" w:rsidRDefault="00E10C86" w:rsidP="00E10C86">
      <w:pPr>
        <w:spacing w:after="0"/>
        <w:ind w:left="567"/>
        <w:rPr>
          <w:rFonts w:eastAsia="Calibri" w:cstheme="minorHAnsi"/>
          <w:b/>
        </w:rPr>
      </w:pPr>
    </w:p>
    <w:p w14:paraId="43E278A6" w14:textId="77777777" w:rsidR="00E10C86" w:rsidRPr="00E10C86" w:rsidRDefault="00E10C86" w:rsidP="00E10C86">
      <w:pPr>
        <w:spacing w:after="0"/>
        <w:ind w:left="567"/>
        <w:rPr>
          <w:rFonts w:eastAsia="Calibri" w:cstheme="minorHAnsi"/>
          <w:b/>
          <w:color w:val="FF0000"/>
        </w:rPr>
      </w:pPr>
      <w:r w:rsidRPr="00E10C86">
        <w:rPr>
          <w:rFonts w:eastAsia="Calibri" w:cstheme="minorHAnsi"/>
          <w:b/>
          <w:color w:val="FF0000"/>
        </w:rPr>
        <w:t>[insert completed Form of Tender from tenderers proposal]</w:t>
      </w:r>
    </w:p>
    <w:p w14:paraId="623B4F12" w14:textId="77777777" w:rsidR="00E10C86" w:rsidRPr="00E10C86" w:rsidRDefault="00E10C86" w:rsidP="00E10C86">
      <w:pPr>
        <w:spacing w:after="0"/>
        <w:ind w:left="567"/>
        <w:rPr>
          <w:rFonts w:eastAsia="Calibri" w:cstheme="minorHAnsi"/>
        </w:rPr>
      </w:pPr>
    </w:p>
    <w:p w14:paraId="18554C6B" w14:textId="77777777" w:rsidR="00E10C86" w:rsidRPr="00E10C86" w:rsidRDefault="00E10C86" w:rsidP="00E10C86">
      <w:pPr>
        <w:rPr>
          <w:rFonts w:eastAsia="Calibri" w:cstheme="minorHAnsi"/>
          <w:b/>
        </w:rPr>
      </w:pPr>
      <w:r w:rsidRPr="00E10C86">
        <w:rPr>
          <w:rFonts w:eastAsia="Calibri" w:cstheme="minorHAnsi"/>
          <w:b/>
        </w:rPr>
        <w:br w:type="page"/>
      </w:r>
    </w:p>
    <w:p w14:paraId="1B616769" w14:textId="77777777" w:rsidR="00E10C86" w:rsidRPr="00E10C86" w:rsidRDefault="00E10C86" w:rsidP="00E10C86">
      <w:pPr>
        <w:spacing w:after="0"/>
        <w:ind w:left="567"/>
        <w:rPr>
          <w:rFonts w:eastAsia="Calibri" w:cstheme="minorHAnsi"/>
          <w:b/>
        </w:rPr>
      </w:pPr>
      <w:r w:rsidRPr="00E10C86">
        <w:rPr>
          <w:rFonts w:eastAsia="Calibri" w:cstheme="minorHAnsi"/>
          <w:b/>
        </w:rPr>
        <w:lastRenderedPageBreak/>
        <w:t>SCHEDULE 2 – RESOURCES</w:t>
      </w:r>
    </w:p>
    <w:p w14:paraId="02C8E603" w14:textId="77777777" w:rsidR="00E10C86" w:rsidRPr="00E10C86" w:rsidRDefault="00E10C86" w:rsidP="00E10C86">
      <w:pPr>
        <w:spacing w:after="0"/>
        <w:ind w:left="567"/>
        <w:rPr>
          <w:rFonts w:eastAsia="Calibri" w:cstheme="minorHAnsi"/>
        </w:rPr>
      </w:pPr>
    </w:p>
    <w:p w14:paraId="702CC3C6" w14:textId="77777777" w:rsidR="00E10C86" w:rsidRPr="00E10C86" w:rsidRDefault="00E10C86" w:rsidP="00E10C86">
      <w:pPr>
        <w:spacing w:after="0"/>
        <w:ind w:left="567"/>
        <w:rPr>
          <w:rFonts w:eastAsia="Calibri" w:cstheme="minorHAnsi"/>
          <w:b/>
          <w:color w:val="FF0000"/>
        </w:rPr>
      </w:pPr>
      <w:r w:rsidRPr="00E10C86">
        <w:rPr>
          <w:rFonts w:eastAsia="Calibri" w:cstheme="minorHAnsi"/>
          <w:b/>
          <w:color w:val="FF0000"/>
        </w:rPr>
        <w:t>[insert completed Resource Allocation Table from tenderers proposal]</w:t>
      </w:r>
    </w:p>
    <w:p w14:paraId="005F761A" w14:textId="77777777" w:rsidR="00E10C86" w:rsidRPr="00E10C86" w:rsidRDefault="00E10C86" w:rsidP="00E10C86">
      <w:pPr>
        <w:rPr>
          <w:rFonts w:eastAsia="Calibri" w:cstheme="minorHAnsi"/>
          <w:b/>
        </w:rPr>
      </w:pPr>
      <w:r w:rsidRPr="00E10C86">
        <w:rPr>
          <w:rFonts w:eastAsia="Calibri" w:cstheme="minorHAnsi"/>
          <w:b/>
        </w:rPr>
        <w:br w:type="page"/>
      </w:r>
    </w:p>
    <w:p w14:paraId="69426E87" w14:textId="77777777" w:rsidR="00E10C86" w:rsidRPr="00E10C86" w:rsidRDefault="00E10C86" w:rsidP="00E10C86">
      <w:pPr>
        <w:spacing w:after="0"/>
        <w:ind w:left="567"/>
        <w:rPr>
          <w:rFonts w:eastAsia="Calibri" w:cstheme="minorHAnsi"/>
          <w:b/>
        </w:rPr>
      </w:pPr>
      <w:r w:rsidRPr="00E10C86">
        <w:rPr>
          <w:rFonts w:eastAsia="Calibri" w:cstheme="minorHAnsi"/>
          <w:b/>
        </w:rPr>
        <w:lastRenderedPageBreak/>
        <w:t>SCHEDULE 3 – INSURANCES</w:t>
      </w:r>
    </w:p>
    <w:p w14:paraId="34971BE5" w14:textId="77777777" w:rsidR="00E10C86" w:rsidRPr="00E10C86" w:rsidRDefault="00E10C86" w:rsidP="00E10C86">
      <w:pPr>
        <w:spacing w:after="0"/>
        <w:ind w:left="567"/>
        <w:rPr>
          <w:rFonts w:eastAsia="Calibri" w:cstheme="minorHAnsi"/>
          <w:b/>
        </w:rPr>
      </w:pPr>
    </w:p>
    <w:p w14:paraId="2415E2CE" w14:textId="77777777" w:rsidR="00E10C86" w:rsidRPr="00E10C86" w:rsidRDefault="00E10C86" w:rsidP="00E10C86">
      <w:pPr>
        <w:spacing w:after="0"/>
        <w:ind w:left="567"/>
        <w:rPr>
          <w:rFonts w:eastAsia="Calibri" w:cstheme="minorHAnsi"/>
          <w:b/>
          <w:color w:val="FF0000"/>
        </w:rPr>
      </w:pPr>
      <w:r w:rsidRPr="00E10C86">
        <w:rPr>
          <w:rFonts w:eastAsia="Calibri" w:cstheme="minorHAnsi"/>
          <w:b/>
          <w:color w:val="FF0000"/>
        </w:rPr>
        <w:t>[insert confirmation of insurances received from tenderers]</w:t>
      </w:r>
    </w:p>
    <w:p w14:paraId="76AABEAB" w14:textId="77777777" w:rsidR="00E10C86" w:rsidRPr="00E10C86" w:rsidRDefault="00E10C86" w:rsidP="00E10C86">
      <w:pPr>
        <w:rPr>
          <w:rFonts w:eastAsia="Calibri" w:cstheme="minorHAnsi"/>
          <w:b/>
        </w:rPr>
      </w:pPr>
      <w:r w:rsidRPr="00E10C86">
        <w:rPr>
          <w:rFonts w:eastAsia="Calibri" w:cstheme="minorHAnsi"/>
          <w:b/>
        </w:rPr>
        <w:br w:type="page"/>
      </w:r>
    </w:p>
    <w:p w14:paraId="0F618B0E" w14:textId="77777777" w:rsidR="00E10C86" w:rsidRPr="00E10C86" w:rsidRDefault="00E10C86" w:rsidP="00E10C86">
      <w:pPr>
        <w:spacing w:after="0"/>
        <w:ind w:left="567"/>
        <w:rPr>
          <w:rFonts w:eastAsia="Calibri" w:cstheme="minorHAnsi"/>
          <w:b/>
        </w:rPr>
      </w:pPr>
      <w:r w:rsidRPr="00E10C86">
        <w:rPr>
          <w:rFonts w:eastAsia="Calibri" w:cstheme="minorHAnsi"/>
          <w:b/>
        </w:rPr>
        <w:lastRenderedPageBreak/>
        <w:t xml:space="preserve">SCHEDULE 4 – CONTRACT TERMS AND CONDITIONS (CALL-OFF) </w:t>
      </w:r>
    </w:p>
    <w:p w14:paraId="2C203EFA" w14:textId="77777777" w:rsidR="00E10C86" w:rsidRPr="00E10C86" w:rsidRDefault="00E10C86" w:rsidP="00E10C86">
      <w:pPr>
        <w:spacing w:after="0"/>
        <w:ind w:left="567"/>
        <w:rPr>
          <w:rFonts w:eastAsia="Calibri" w:cstheme="minorHAnsi"/>
        </w:rPr>
      </w:pPr>
    </w:p>
    <w:p w14:paraId="6C1CBAB5" w14:textId="77777777" w:rsidR="00E10C86" w:rsidRPr="00E10C86" w:rsidRDefault="00E10C86" w:rsidP="00E10C86">
      <w:pPr>
        <w:spacing w:after="0"/>
        <w:ind w:left="567"/>
        <w:rPr>
          <w:rFonts w:eastAsia="Calibri" w:cstheme="minorHAnsi"/>
          <w:b/>
          <w:color w:val="FF0000"/>
        </w:rPr>
      </w:pPr>
      <w:r w:rsidRPr="00E10C86">
        <w:rPr>
          <w:rFonts w:eastAsia="Calibri" w:cstheme="minorHAnsi"/>
          <w:b/>
          <w:color w:val="FF0000"/>
        </w:rPr>
        <w:t>[insert ETB Terms and Conditions from tender document]</w:t>
      </w:r>
    </w:p>
    <w:p w14:paraId="2533B34F" w14:textId="77777777" w:rsidR="00E10C86" w:rsidRPr="00E10C86" w:rsidRDefault="00E10C86" w:rsidP="00E10C86">
      <w:pPr>
        <w:spacing w:after="0"/>
        <w:rPr>
          <w:rFonts w:eastAsia="Calibri" w:cstheme="minorHAnsi"/>
          <w:color w:val="FF0000"/>
        </w:rPr>
      </w:pPr>
    </w:p>
    <w:p w14:paraId="4B72936C" w14:textId="77777777" w:rsidR="00E10C86" w:rsidRPr="00E10C86" w:rsidRDefault="00E10C86" w:rsidP="00E10C86">
      <w:pPr>
        <w:spacing w:after="0"/>
        <w:ind w:left="567"/>
        <w:rPr>
          <w:rFonts w:eastAsia="Calibri" w:cstheme="minorHAnsi"/>
        </w:rPr>
      </w:pPr>
    </w:p>
    <w:p w14:paraId="058E7925" w14:textId="77777777" w:rsidR="00E10C86" w:rsidRPr="00E10C86" w:rsidRDefault="00E10C86" w:rsidP="00E10C86">
      <w:pPr>
        <w:rPr>
          <w:rFonts w:cstheme="minorHAnsi"/>
        </w:rPr>
      </w:pPr>
    </w:p>
    <w:p w14:paraId="45CA2AED" w14:textId="77777777" w:rsidR="00E10C86" w:rsidRPr="00E10C86" w:rsidRDefault="00E10C86" w:rsidP="00E10C86">
      <w:pPr>
        <w:pStyle w:val="Style1"/>
        <w:numPr>
          <w:ilvl w:val="0"/>
          <w:numId w:val="0"/>
        </w:numPr>
        <w:jc w:val="both"/>
        <w:rPr>
          <w:rFonts w:asciiTheme="minorHAnsi" w:hAnsiTheme="minorHAnsi" w:cstheme="minorHAnsi"/>
        </w:rPr>
      </w:pPr>
      <w:bookmarkStart w:id="188" w:name="page7"/>
      <w:bookmarkStart w:id="189" w:name="page8"/>
      <w:bookmarkStart w:id="190" w:name="page9"/>
      <w:bookmarkStart w:id="191" w:name="_Toc373491598"/>
      <w:bookmarkStart w:id="192" w:name="_Toc373491599"/>
      <w:bookmarkStart w:id="193" w:name="_Toc373763083"/>
      <w:bookmarkStart w:id="194" w:name="_Toc373491615"/>
      <w:bookmarkStart w:id="195" w:name="_Toc373491616"/>
      <w:bookmarkStart w:id="196" w:name="_Toc373763123"/>
      <w:bookmarkStart w:id="197" w:name="_Toc373763124"/>
      <w:bookmarkStart w:id="198" w:name="_Toc373763127"/>
      <w:bookmarkStart w:id="199" w:name="_Toc373763128"/>
      <w:bookmarkStart w:id="200" w:name="_Toc373763129"/>
      <w:bookmarkStart w:id="201" w:name="_Toc373763130"/>
      <w:bookmarkStart w:id="202" w:name="_Toc373763131"/>
      <w:bookmarkStart w:id="203" w:name="_Toc373763132"/>
      <w:bookmarkStart w:id="204" w:name="_Toc373763133"/>
      <w:bookmarkStart w:id="205" w:name="_Toc373763134"/>
      <w:bookmarkStart w:id="206" w:name="_DV_DP141"/>
      <w:bookmarkStart w:id="207" w:name="_DV_DP142"/>
      <w:bookmarkStart w:id="208" w:name="_DV_DP143"/>
      <w:bookmarkStart w:id="209" w:name="_DV_DP144"/>
      <w:bookmarkStart w:id="210" w:name="_DV_DP145"/>
      <w:bookmarkStart w:id="211" w:name="_DV_DP146"/>
      <w:bookmarkStart w:id="212" w:name="_DV_IPM25"/>
      <w:bookmarkStart w:id="213" w:name="_DV_DP147"/>
      <w:bookmarkStart w:id="214" w:name="_DV_IPM41"/>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77DD9F8F" w14:textId="77777777" w:rsidR="00E10C86" w:rsidRPr="00E10C86" w:rsidRDefault="00E10C86" w:rsidP="00E10C86">
      <w:pPr>
        <w:jc w:val="both"/>
        <w:rPr>
          <w:rFonts w:cstheme="minorHAnsi"/>
          <w:b/>
        </w:rPr>
      </w:pPr>
    </w:p>
    <w:p w14:paraId="0C3F2C82" w14:textId="77777777" w:rsidR="00E10C86" w:rsidRPr="00E10C86" w:rsidRDefault="00E10C86" w:rsidP="00E10C86">
      <w:pPr>
        <w:jc w:val="both"/>
        <w:rPr>
          <w:rFonts w:cstheme="minorHAnsi"/>
          <w:b/>
        </w:rPr>
      </w:pPr>
    </w:p>
    <w:p w14:paraId="6E9B3EEE" w14:textId="77777777" w:rsidR="00E10C86" w:rsidRPr="00E10C86" w:rsidRDefault="00E10C86" w:rsidP="00E10C86">
      <w:pPr>
        <w:jc w:val="both"/>
        <w:rPr>
          <w:rFonts w:cstheme="minorHAnsi"/>
          <w:b/>
        </w:rPr>
      </w:pPr>
    </w:p>
    <w:p w14:paraId="54CA2A25" w14:textId="77777777" w:rsidR="00E10C86" w:rsidRPr="00E10C86" w:rsidRDefault="00E10C86" w:rsidP="00E10C86">
      <w:pPr>
        <w:jc w:val="both"/>
        <w:rPr>
          <w:rFonts w:cstheme="minorHAnsi"/>
          <w:b/>
        </w:rPr>
      </w:pPr>
    </w:p>
    <w:p w14:paraId="6ABFA6AE" w14:textId="77777777" w:rsidR="00E10C86" w:rsidRPr="00E10C86" w:rsidRDefault="00E10C86" w:rsidP="00E10C86">
      <w:pPr>
        <w:jc w:val="both"/>
        <w:rPr>
          <w:rFonts w:cstheme="minorHAnsi"/>
          <w:b/>
        </w:rPr>
      </w:pPr>
    </w:p>
    <w:p w14:paraId="556A47DD" w14:textId="77777777" w:rsidR="00E10C86" w:rsidRPr="00E10C86" w:rsidRDefault="00E10C86" w:rsidP="00E10C86">
      <w:pPr>
        <w:jc w:val="both"/>
        <w:rPr>
          <w:rFonts w:cstheme="minorHAnsi"/>
          <w:b/>
        </w:rPr>
      </w:pPr>
    </w:p>
    <w:p w14:paraId="6953BD47" w14:textId="77777777" w:rsidR="00E10C86" w:rsidRPr="00E10C86" w:rsidRDefault="00E10C86" w:rsidP="00E10C86">
      <w:pPr>
        <w:jc w:val="both"/>
        <w:rPr>
          <w:rFonts w:cstheme="minorHAnsi"/>
          <w:b/>
        </w:rPr>
      </w:pPr>
    </w:p>
    <w:p w14:paraId="4C913E62" w14:textId="77777777" w:rsidR="00E10C86" w:rsidRPr="00E10C86" w:rsidRDefault="00E10C86" w:rsidP="00E10C86">
      <w:pPr>
        <w:jc w:val="both"/>
        <w:rPr>
          <w:rFonts w:cstheme="minorHAnsi"/>
          <w:b/>
        </w:rPr>
      </w:pPr>
    </w:p>
    <w:p w14:paraId="7B131D86" w14:textId="77777777" w:rsidR="00E10C86" w:rsidRPr="00E10C86" w:rsidRDefault="00E10C86" w:rsidP="00E10C86">
      <w:pPr>
        <w:jc w:val="both"/>
        <w:rPr>
          <w:rFonts w:cstheme="minorHAnsi"/>
          <w:b/>
        </w:rPr>
      </w:pPr>
    </w:p>
    <w:p w14:paraId="27609B69" w14:textId="77777777" w:rsidR="00E10C86" w:rsidRPr="00E10C86" w:rsidRDefault="00E10C86" w:rsidP="00E10C86">
      <w:pPr>
        <w:jc w:val="both"/>
        <w:rPr>
          <w:rFonts w:cstheme="minorHAnsi"/>
          <w:b/>
        </w:rPr>
      </w:pPr>
    </w:p>
    <w:p w14:paraId="4036DD31" w14:textId="77777777" w:rsidR="00E10C86" w:rsidRPr="00E10C86" w:rsidRDefault="00E10C86" w:rsidP="00E10C86">
      <w:pPr>
        <w:jc w:val="both"/>
        <w:rPr>
          <w:rFonts w:cstheme="minorHAnsi"/>
          <w:b/>
        </w:rPr>
      </w:pPr>
    </w:p>
    <w:p w14:paraId="13D076AC" w14:textId="77777777" w:rsidR="00E10C86" w:rsidRPr="00E10C86" w:rsidRDefault="00E10C86" w:rsidP="00E10C86">
      <w:pPr>
        <w:jc w:val="both"/>
        <w:rPr>
          <w:rFonts w:cstheme="minorHAnsi"/>
          <w:b/>
        </w:rPr>
      </w:pPr>
    </w:p>
    <w:p w14:paraId="3F655E1B" w14:textId="77777777" w:rsidR="00E10C86" w:rsidRPr="00E10C86" w:rsidRDefault="00E10C86" w:rsidP="00E10C86">
      <w:pPr>
        <w:jc w:val="both"/>
        <w:rPr>
          <w:rFonts w:cstheme="minorHAnsi"/>
          <w:b/>
        </w:rPr>
      </w:pPr>
    </w:p>
    <w:p w14:paraId="2ED7FF70" w14:textId="77777777" w:rsidR="00E10C86" w:rsidRPr="00E10C86" w:rsidRDefault="00E10C86" w:rsidP="00E10C86">
      <w:pPr>
        <w:jc w:val="both"/>
        <w:rPr>
          <w:rFonts w:cstheme="minorHAnsi"/>
          <w:b/>
        </w:rPr>
      </w:pPr>
    </w:p>
    <w:p w14:paraId="2F6F260F" w14:textId="77777777" w:rsidR="00E10C86" w:rsidRPr="00E10C86" w:rsidRDefault="00E10C86" w:rsidP="00E10C86">
      <w:pPr>
        <w:jc w:val="both"/>
        <w:rPr>
          <w:rFonts w:cstheme="minorHAnsi"/>
          <w:b/>
        </w:rPr>
      </w:pPr>
    </w:p>
    <w:p w14:paraId="5613D408" w14:textId="77777777" w:rsidR="00E10C86" w:rsidRPr="00E10C86" w:rsidRDefault="00E10C86" w:rsidP="00E10C86">
      <w:pPr>
        <w:jc w:val="both"/>
        <w:rPr>
          <w:rFonts w:cstheme="minorHAnsi"/>
          <w:b/>
        </w:rPr>
      </w:pPr>
    </w:p>
    <w:p w14:paraId="51BA14CA" w14:textId="77777777" w:rsidR="00E10C86" w:rsidRPr="00E10C86" w:rsidRDefault="00E10C86" w:rsidP="00E10C86">
      <w:pPr>
        <w:jc w:val="both"/>
        <w:rPr>
          <w:rFonts w:cstheme="minorHAnsi"/>
          <w:b/>
        </w:rPr>
      </w:pPr>
    </w:p>
    <w:p w14:paraId="6ABC7A13" w14:textId="77777777" w:rsidR="00E10C86" w:rsidRPr="00E10C86" w:rsidRDefault="00E10C86" w:rsidP="00E10C86">
      <w:pPr>
        <w:jc w:val="both"/>
        <w:rPr>
          <w:rFonts w:cstheme="minorHAnsi"/>
          <w:b/>
        </w:rPr>
      </w:pPr>
    </w:p>
    <w:p w14:paraId="5BA40BEF" w14:textId="77777777" w:rsidR="00E10C86" w:rsidRPr="00E10C86" w:rsidRDefault="00E10C86" w:rsidP="00E10C86">
      <w:pPr>
        <w:jc w:val="both"/>
        <w:rPr>
          <w:rFonts w:cstheme="minorHAnsi"/>
          <w:b/>
        </w:rPr>
      </w:pPr>
    </w:p>
    <w:p w14:paraId="3F6AB248" w14:textId="77777777" w:rsidR="00E10C86" w:rsidRPr="00E10C86" w:rsidRDefault="00E10C86" w:rsidP="00E10C86">
      <w:pPr>
        <w:jc w:val="both"/>
        <w:rPr>
          <w:rFonts w:cstheme="minorHAnsi"/>
          <w:b/>
        </w:rPr>
      </w:pPr>
    </w:p>
    <w:p w14:paraId="7B46418E" w14:textId="77777777" w:rsidR="00E10C86" w:rsidRPr="00E10C86" w:rsidRDefault="00E10C86" w:rsidP="00E10C86">
      <w:pPr>
        <w:jc w:val="both"/>
        <w:rPr>
          <w:rFonts w:cstheme="minorHAnsi"/>
          <w:b/>
        </w:rPr>
      </w:pPr>
    </w:p>
    <w:p w14:paraId="514DD6C7" w14:textId="77777777" w:rsidR="00E10C86" w:rsidRPr="00E10C86" w:rsidRDefault="00E10C86" w:rsidP="00E10C86">
      <w:pPr>
        <w:jc w:val="both"/>
        <w:rPr>
          <w:rFonts w:cstheme="minorHAnsi"/>
          <w:b/>
        </w:rPr>
      </w:pPr>
    </w:p>
    <w:p w14:paraId="3235633D" w14:textId="77777777" w:rsidR="00E10C86" w:rsidRPr="00E10C86" w:rsidRDefault="00E10C86" w:rsidP="00E10C86">
      <w:pPr>
        <w:jc w:val="both"/>
        <w:rPr>
          <w:rFonts w:cstheme="minorHAnsi"/>
          <w:b/>
        </w:rPr>
      </w:pPr>
    </w:p>
    <w:p w14:paraId="452CF7EC" w14:textId="77777777" w:rsidR="00E10C86" w:rsidRPr="00E10C86" w:rsidRDefault="00E10C86" w:rsidP="00E10C86">
      <w:pPr>
        <w:jc w:val="both"/>
        <w:rPr>
          <w:rFonts w:cstheme="minorHAnsi"/>
          <w:b/>
        </w:rPr>
      </w:pPr>
    </w:p>
    <w:p w14:paraId="692FEDA0" w14:textId="77777777" w:rsidR="00E10C86" w:rsidRPr="00E10C86" w:rsidRDefault="00E10C86" w:rsidP="00E10C86">
      <w:pPr>
        <w:jc w:val="both"/>
        <w:rPr>
          <w:rFonts w:cstheme="minorHAnsi"/>
          <w:b/>
        </w:rPr>
      </w:pPr>
    </w:p>
    <w:p w14:paraId="6EBC0B9B" w14:textId="77777777" w:rsidR="00E10C86" w:rsidRPr="00E10C86" w:rsidRDefault="00E10C86" w:rsidP="00E10C86">
      <w:pPr>
        <w:jc w:val="both"/>
        <w:rPr>
          <w:rFonts w:cstheme="minorHAnsi"/>
          <w:b/>
        </w:rPr>
      </w:pPr>
    </w:p>
    <w:p w14:paraId="3F163C82" w14:textId="0E722A79" w:rsidR="00E10C86" w:rsidRPr="00E10C86" w:rsidRDefault="00E10C86" w:rsidP="00E10C86">
      <w:pPr>
        <w:keepNext/>
        <w:keepLines/>
        <w:spacing w:before="480" w:after="0"/>
        <w:outlineLvl w:val="0"/>
        <w:rPr>
          <w:rFonts w:eastAsia="SimSun" w:cstheme="minorHAnsi"/>
          <w:b/>
          <w:bCs/>
          <w:color w:val="17665C"/>
        </w:rPr>
      </w:pPr>
      <w:r w:rsidRPr="00E10C86">
        <w:rPr>
          <w:rFonts w:eastAsia="SimSun" w:cstheme="minorHAnsi"/>
          <w:b/>
          <w:bCs/>
          <w:color w:val="17665C"/>
        </w:rPr>
        <w:t xml:space="preserve">APPENDIX </w:t>
      </w:r>
      <w:r w:rsidR="002F6DFB">
        <w:rPr>
          <w:rFonts w:eastAsia="SimSun" w:cstheme="minorHAnsi"/>
          <w:b/>
          <w:bCs/>
          <w:color w:val="17665C"/>
        </w:rPr>
        <w:t>4</w:t>
      </w:r>
      <w:r w:rsidRPr="00E10C86">
        <w:rPr>
          <w:rFonts w:eastAsia="SimSun" w:cstheme="minorHAnsi"/>
          <w:b/>
          <w:bCs/>
          <w:color w:val="17665C"/>
        </w:rPr>
        <w:t xml:space="preserve"> – CONTRACT TERMS AND CONDITIONS </w:t>
      </w:r>
    </w:p>
    <w:p w14:paraId="531C232A" w14:textId="77777777" w:rsidR="00E10C86" w:rsidRPr="00E10C86" w:rsidRDefault="00E10C86" w:rsidP="00E10C86">
      <w:pPr>
        <w:spacing w:line="256" w:lineRule="auto"/>
        <w:jc w:val="both"/>
        <w:rPr>
          <w:rFonts w:eastAsia="Times New Roman" w:cstheme="minorHAnsi"/>
          <w:b/>
          <w:lang w:eastAsia="en-IE"/>
        </w:rPr>
      </w:pPr>
    </w:p>
    <w:p w14:paraId="797DD739" w14:textId="77777777" w:rsidR="00E10C86" w:rsidRPr="00E10C86" w:rsidRDefault="00E10C86" w:rsidP="00E10C86">
      <w:pPr>
        <w:shd w:val="clear" w:color="auto" w:fill="038B91"/>
        <w:spacing w:line="256" w:lineRule="auto"/>
        <w:jc w:val="center"/>
        <w:rPr>
          <w:rFonts w:eastAsia="Times New Roman" w:cstheme="minorHAnsi"/>
          <w:b/>
          <w:color w:val="FFFFFF"/>
          <w:sz w:val="28"/>
          <w:lang w:eastAsia="en-IE"/>
        </w:rPr>
      </w:pPr>
    </w:p>
    <w:p w14:paraId="6BB6A528" w14:textId="77777777" w:rsidR="00E10C86" w:rsidRPr="00E10C86" w:rsidRDefault="00E10C86" w:rsidP="00E10C86">
      <w:pPr>
        <w:shd w:val="clear" w:color="auto" w:fill="038B91"/>
        <w:spacing w:line="256" w:lineRule="auto"/>
        <w:jc w:val="center"/>
        <w:rPr>
          <w:rFonts w:eastAsia="Times New Roman" w:cstheme="minorHAnsi"/>
          <w:b/>
          <w:color w:val="FFFFFF"/>
          <w:sz w:val="28"/>
          <w:lang w:eastAsia="en-IE"/>
        </w:rPr>
      </w:pPr>
      <w:r w:rsidRPr="00E10C86">
        <w:rPr>
          <w:rFonts w:eastAsia="Times New Roman" w:cstheme="minorHAnsi"/>
          <w:b/>
          <w:color w:val="FFFFFF"/>
          <w:sz w:val="28"/>
          <w:lang w:eastAsia="en-IE"/>
        </w:rPr>
        <w:t>CONTRACT TERMS AND CONDITIONS</w:t>
      </w:r>
    </w:p>
    <w:p w14:paraId="58EAEEAF" w14:textId="77777777" w:rsidR="00E10C86" w:rsidRPr="00E10C86" w:rsidRDefault="00E10C86" w:rsidP="00E10C86">
      <w:pPr>
        <w:shd w:val="clear" w:color="auto" w:fill="038B91"/>
        <w:spacing w:line="256" w:lineRule="auto"/>
        <w:jc w:val="center"/>
        <w:rPr>
          <w:rFonts w:eastAsia="Times New Roman" w:cstheme="minorHAnsi"/>
          <w:b/>
          <w:color w:val="FFFFFF"/>
          <w:sz w:val="28"/>
          <w:lang w:eastAsia="en-IE"/>
        </w:rPr>
      </w:pPr>
      <w:r w:rsidRPr="00E10C86">
        <w:rPr>
          <w:rFonts w:eastAsia="Times New Roman" w:cstheme="minorHAnsi"/>
          <w:b/>
          <w:color w:val="FFFFFF"/>
          <w:sz w:val="28"/>
          <w:lang w:eastAsia="en-IE"/>
        </w:rPr>
        <w:t>SERVICES</w:t>
      </w:r>
    </w:p>
    <w:p w14:paraId="47D392DB" w14:textId="77777777" w:rsidR="00E10C86" w:rsidRPr="00E10C86" w:rsidRDefault="00E10C86" w:rsidP="00E10C86">
      <w:pPr>
        <w:shd w:val="clear" w:color="auto" w:fill="038B91"/>
        <w:spacing w:line="256" w:lineRule="auto"/>
        <w:jc w:val="center"/>
        <w:rPr>
          <w:rFonts w:eastAsia="Times New Roman" w:cstheme="minorHAnsi"/>
          <w:b/>
          <w:color w:val="FFFFFF"/>
          <w:sz w:val="28"/>
          <w:lang w:eastAsia="en-IE"/>
        </w:rPr>
      </w:pPr>
    </w:p>
    <w:p w14:paraId="1AB5A8E3" w14:textId="77777777" w:rsidR="00E10C86" w:rsidRPr="00E10C86" w:rsidRDefault="00E10C86" w:rsidP="00E10C86">
      <w:pPr>
        <w:spacing w:line="256" w:lineRule="auto"/>
        <w:jc w:val="both"/>
        <w:rPr>
          <w:rFonts w:eastAsia="Times New Roman" w:cstheme="minorHAnsi"/>
          <w:b/>
          <w:lang w:eastAsia="en-IE"/>
        </w:rPr>
      </w:pPr>
    </w:p>
    <w:p w14:paraId="461CD153" w14:textId="77777777" w:rsidR="00E10C86" w:rsidRPr="00E10C86" w:rsidRDefault="00E10C86" w:rsidP="00E10C86">
      <w:pPr>
        <w:spacing w:line="256" w:lineRule="auto"/>
        <w:jc w:val="both"/>
        <w:rPr>
          <w:rFonts w:eastAsia="Times New Roman" w:cstheme="minorHAnsi"/>
          <w:b/>
          <w:lang w:eastAsia="en-IE"/>
        </w:rPr>
      </w:pPr>
    </w:p>
    <w:p w14:paraId="5A973438" w14:textId="77777777" w:rsidR="00E10C86" w:rsidRPr="00E10C86" w:rsidRDefault="00E10C86" w:rsidP="00E10C86">
      <w:pPr>
        <w:spacing w:line="256" w:lineRule="auto"/>
        <w:jc w:val="center"/>
        <w:rPr>
          <w:rFonts w:eastAsia="Times New Roman" w:cstheme="minorHAnsi"/>
          <w:b/>
          <w:lang w:eastAsia="en-IE"/>
        </w:rPr>
      </w:pPr>
    </w:p>
    <w:sdt>
      <w:sdtPr>
        <w:rPr>
          <w:rFonts w:eastAsia="Times New Roman" w:cstheme="minorHAnsi"/>
          <w:b/>
          <w:color w:val="C00000"/>
          <w:lang w:eastAsia="en-IE"/>
        </w:rPr>
        <w:alias w:val="Contracting Authority"/>
        <w:id w:val="11813165"/>
        <w:placeholder>
          <w:docPart w:val="910EC6085AAD4FB1BA2B7C9A39FB155B"/>
        </w:placeholder>
        <w:dataBinding w:prefixMappings="xmlns:ns0='http://schemas.openxmlformats.org/officeDocument/2006/extended-properties' " w:xpath="/ns0:Properties[1]/ns0:Company[1]" w:storeItemID="{6668398D-A668-4E3E-A5EB-62B293D839F1}"/>
        <w:text/>
      </w:sdtPr>
      <w:sdtEndPr/>
      <w:sdtContent>
        <w:p w14:paraId="75BB24BA" w14:textId="24C65FBD" w:rsidR="00E10C86" w:rsidRPr="00E10C86" w:rsidRDefault="00B81C6D" w:rsidP="00E10C86">
          <w:pPr>
            <w:spacing w:line="256" w:lineRule="auto"/>
            <w:jc w:val="center"/>
            <w:rPr>
              <w:rFonts w:eastAsia="Times New Roman" w:cstheme="minorHAnsi"/>
              <w:b/>
              <w:color w:val="C00000"/>
              <w:lang w:eastAsia="en-IE"/>
            </w:rPr>
          </w:pPr>
          <w:r>
            <w:rPr>
              <w:rFonts w:eastAsia="Times New Roman" w:cstheme="minorHAnsi"/>
              <w:b/>
              <w:color w:val="C00000"/>
              <w:lang w:eastAsia="en-IE"/>
            </w:rPr>
            <w:t>LOETB</w:t>
          </w:r>
        </w:p>
      </w:sdtContent>
    </w:sdt>
    <w:p w14:paraId="277CF25A" w14:textId="77777777" w:rsidR="00E10C86" w:rsidRPr="00E10C86" w:rsidRDefault="00E10C86" w:rsidP="00E10C86">
      <w:pPr>
        <w:spacing w:line="256" w:lineRule="auto"/>
        <w:jc w:val="center"/>
        <w:rPr>
          <w:rFonts w:eastAsia="Times New Roman" w:cstheme="minorHAnsi"/>
          <w:b/>
          <w:lang w:eastAsia="en-IE"/>
        </w:rPr>
      </w:pPr>
    </w:p>
    <w:p w14:paraId="7F6A270E" w14:textId="77777777" w:rsidR="00E10C86" w:rsidRPr="00E10C86" w:rsidRDefault="00E10C86" w:rsidP="00E10C86">
      <w:pPr>
        <w:tabs>
          <w:tab w:val="center" w:pos="4513"/>
          <w:tab w:val="left" w:pos="8080"/>
        </w:tabs>
        <w:spacing w:line="256" w:lineRule="auto"/>
        <w:rPr>
          <w:rFonts w:eastAsia="Times New Roman" w:cstheme="minorHAnsi"/>
          <w:b/>
          <w:lang w:eastAsia="en-IE"/>
        </w:rPr>
      </w:pPr>
      <w:r w:rsidRPr="00E10C86">
        <w:rPr>
          <w:rFonts w:eastAsia="Times New Roman" w:cstheme="minorHAnsi"/>
          <w:b/>
          <w:lang w:eastAsia="en-IE"/>
        </w:rPr>
        <w:tab/>
        <w:t>and</w:t>
      </w:r>
      <w:r w:rsidRPr="00E10C86">
        <w:rPr>
          <w:rFonts w:eastAsia="Times New Roman" w:cstheme="minorHAnsi"/>
          <w:b/>
          <w:lang w:eastAsia="en-IE"/>
        </w:rPr>
        <w:tab/>
      </w:r>
    </w:p>
    <w:p w14:paraId="2669456A" w14:textId="77777777" w:rsidR="00E10C86" w:rsidRPr="00E10C86" w:rsidRDefault="00E10C86" w:rsidP="00E10C86">
      <w:pPr>
        <w:spacing w:line="256" w:lineRule="auto"/>
        <w:jc w:val="center"/>
        <w:rPr>
          <w:rFonts w:eastAsia="Times New Roman" w:cstheme="minorHAnsi"/>
          <w:b/>
          <w:lang w:eastAsia="en-IE"/>
        </w:rPr>
      </w:pPr>
    </w:p>
    <w:sdt>
      <w:sdtPr>
        <w:rPr>
          <w:rFonts w:eastAsia="Times New Roman" w:cstheme="minorHAnsi"/>
          <w:b/>
          <w:color w:val="C00000"/>
          <w:lang w:eastAsia="en-IE"/>
        </w:rPr>
        <w:alias w:val="Contractor"/>
        <w:id w:val="261877615"/>
        <w:placeholder>
          <w:docPart w:val="7FBD176090E14817956CE1F345E807CB"/>
        </w:placeholder>
        <w:showingPlcHdr/>
        <w:dataBinding w:prefixMappings="xmlns:ns0='http://purl.org/dc/elements/1.1/' xmlns:ns1='http://schemas.openxmlformats.org/package/2006/metadata/core-properties' " w:xpath="/ns1:coreProperties[1]/ns0:subject[1]" w:storeItemID="{6C3C8BC8-F283-45AE-878A-BAB7291924A1}"/>
        <w:text/>
      </w:sdtPr>
      <w:sdtEndPr/>
      <w:sdtContent>
        <w:p w14:paraId="2F98BAC4" w14:textId="77777777" w:rsidR="00E10C86" w:rsidRPr="00E10C86" w:rsidRDefault="00E10C86" w:rsidP="00E10C86">
          <w:pPr>
            <w:spacing w:line="256" w:lineRule="auto"/>
            <w:jc w:val="center"/>
            <w:rPr>
              <w:rFonts w:eastAsia="Times New Roman" w:cstheme="minorHAnsi"/>
              <w:b/>
              <w:color w:val="C00000"/>
              <w:lang w:eastAsia="en-IE"/>
            </w:rPr>
          </w:pPr>
          <w:r w:rsidRPr="00E10C86">
            <w:rPr>
              <w:rStyle w:val="PlaceholderText"/>
              <w:rFonts w:eastAsiaTheme="minorEastAsia" w:cstheme="minorHAnsi"/>
            </w:rPr>
            <w:t>[Subject]</w:t>
          </w:r>
        </w:p>
      </w:sdtContent>
    </w:sdt>
    <w:p w14:paraId="1141C114" w14:textId="77777777" w:rsidR="00E10C86" w:rsidRPr="00E10C86" w:rsidRDefault="00E10C86" w:rsidP="00E10C86">
      <w:pPr>
        <w:spacing w:line="256" w:lineRule="auto"/>
        <w:jc w:val="center"/>
        <w:rPr>
          <w:rFonts w:eastAsia="Times New Roman" w:cstheme="minorHAnsi"/>
          <w:b/>
          <w:lang w:eastAsia="en-IE"/>
        </w:rPr>
      </w:pPr>
    </w:p>
    <w:p w14:paraId="2298E7DF" w14:textId="77777777" w:rsidR="00E10C86" w:rsidRPr="00E10C86" w:rsidRDefault="00E10C86" w:rsidP="00E10C86">
      <w:pPr>
        <w:spacing w:line="256" w:lineRule="auto"/>
        <w:jc w:val="center"/>
        <w:rPr>
          <w:rFonts w:eastAsia="Times New Roman" w:cstheme="minorHAnsi"/>
          <w:b/>
          <w:lang w:eastAsia="en-IE"/>
        </w:rPr>
      </w:pPr>
    </w:p>
    <w:p w14:paraId="5F04140D" w14:textId="77777777" w:rsidR="00E10C86" w:rsidRPr="00E10C86" w:rsidRDefault="00E10C86" w:rsidP="00E10C86">
      <w:pPr>
        <w:spacing w:line="256" w:lineRule="auto"/>
        <w:jc w:val="center"/>
        <w:rPr>
          <w:rFonts w:eastAsia="Times New Roman" w:cstheme="minorHAnsi"/>
          <w:b/>
          <w:lang w:eastAsia="en-IE"/>
        </w:rPr>
      </w:pPr>
      <w:r w:rsidRPr="00E10C86">
        <w:rPr>
          <w:rFonts w:eastAsia="Times New Roman" w:cstheme="minorHAnsi"/>
          <w:b/>
          <w:lang w:eastAsia="en-IE"/>
        </w:rPr>
        <w:t>AGREEMENT</w:t>
      </w:r>
    </w:p>
    <w:p w14:paraId="3A821FD9" w14:textId="77777777" w:rsidR="00E10C86" w:rsidRPr="00E10C86" w:rsidRDefault="00E10C86" w:rsidP="00E10C86">
      <w:pPr>
        <w:spacing w:line="256" w:lineRule="auto"/>
        <w:jc w:val="center"/>
        <w:rPr>
          <w:rFonts w:eastAsia="Times New Roman" w:cstheme="minorHAnsi"/>
          <w:b/>
          <w:lang w:eastAsia="en-IE"/>
        </w:rPr>
      </w:pPr>
    </w:p>
    <w:p w14:paraId="2D0C9B9A" w14:textId="77777777" w:rsidR="00E10C86" w:rsidRPr="00E10C86" w:rsidRDefault="00E10C86" w:rsidP="00E10C86">
      <w:pPr>
        <w:spacing w:line="256" w:lineRule="auto"/>
        <w:jc w:val="center"/>
        <w:rPr>
          <w:rFonts w:eastAsia="Times New Roman" w:cstheme="minorHAnsi"/>
          <w:b/>
          <w:lang w:eastAsia="en-IE"/>
        </w:rPr>
      </w:pPr>
      <w:r w:rsidRPr="00E10C86">
        <w:rPr>
          <w:rFonts w:eastAsia="Times New Roman" w:cstheme="minorHAnsi"/>
          <w:b/>
          <w:lang w:eastAsia="en-IE"/>
        </w:rPr>
        <w:t>Relating to the Provision of Services pursuant to</w:t>
      </w:r>
    </w:p>
    <w:p w14:paraId="57BA3FA1" w14:textId="77777777" w:rsidR="00E10C86" w:rsidRPr="00E10C86" w:rsidRDefault="00E10C86" w:rsidP="00E10C86">
      <w:pPr>
        <w:spacing w:line="256" w:lineRule="auto"/>
        <w:jc w:val="center"/>
        <w:rPr>
          <w:rFonts w:eastAsia="Times New Roman" w:cstheme="minorHAnsi"/>
          <w:b/>
          <w:lang w:eastAsia="en-IE"/>
        </w:rPr>
      </w:pPr>
    </w:p>
    <w:p w14:paraId="1F27F7C8" w14:textId="4CF1C49C" w:rsidR="00E10C86" w:rsidRPr="00E10C86" w:rsidRDefault="00563128" w:rsidP="00E10C86">
      <w:pPr>
        <w:spacing w:line="256" w:lineRule="auto"/>
        <w:jc w:val="center"/>
        <w:rPr>
          <w:rFonts w:cstheme="minorHAnsi"/>
          <w:b/>
          <w:noProof/>
          <w:color w:val="038B91"/>
        </w:rPr>
      </w:pPr>
      <w:r>
        <w:rPr>
          <w:rFonts w:eastAsia="Times New Roman" w:cstheme="minorHAnsi"/>
          <w:b/>
          <w:lang w:eastAsia="en-IE"/>
        </w:rPr>
        <w:t>Call</w:t>
      </w:r>
      <w:r w:rsidR="00E10C86" w:rsidRPr="00E10C86">
        <w:rPr>
          <w:rFonts w:eastAsia="Times New Roman" w:cstheme="minorHAnsi"/>
          <w:b/>
          <w:lang w:eastAsia="en-IE"/>
        </w:rPr>
        <w:t xml:space="preserve"> for Tenders for the establishment of a single framework agreement for the </w:t>
      </w:r>
      <w:r w:rsidR="00E10C86" w:rsidRPr="00E10C86">
        <w:rPr>
          <w:rFonts w:cstheme="minorHAnsi"/>
          <w:b/>
          <w:noProof/>
          <w:color w:val="038B91"/>
        </w:rPr>
        <w:t xml:space="preserve"> </w:t>
      </w:r>
    </w:p>
    <w:p w14:paraId="7CA952FE" w14:textId="7952649B" w:rsidR="00AC06F9" w:rsidRPr="005D73CC" w:rsidRDefault="00E10C86" w:rsidP="00E10C86">
      <w:pPr>
        <w:spacing w:line="256" w:lineRule="auto"/>
        <w:jc w:val="center"/>
        <w:rPr>
          <w:rFonts w:cstheme="minorHAnsi"/>
          <w:b/>
          <w:noProof/>
        </w:rPr>
      </w:pPr>
      <w:r w:rsidRPr="00B42599">
        <w:rPr>
          <w:rFonts w:cstheme="minorHAnsi"/>
          <w:b/>
          <w:noProof/>
        </w:rPr>
        <w:t xml:space="preserve">Provision of Training Services  in </w:t>
      </w:r>
      <w:r w:rsidR="00AC06F9" w:rsidRPr="00B42599">
        <w:rPr>
          <w:rFonts w:cstheme="minorHAnsi"/>
          <w:b/>
          <w:noProof/>
        </w:rPr>
        <w:t>Scaffolding Apprenticeship in three (3) Lots to Laois and Offaly Education and Training Board.</w:t>
      </w:r>
    </w:p>
    <w:p w14:paraId="0F4C5B3C" w14:textId="77777777" w:rsidR="00E10C86" w:rsidRPr="00E10C86" w:rsidRDefault="00E10C86" w:rsidP="00E10C86">
      <w:pPr>
        <w:spacing w:line="256" w:lineRule="auto"/>
        <w:jc w:val="both"/>
        <w:rPr>
          <w:rFonts w:eastAsia="Times New Roman" w:cstheme="minorHAnsi"/>
          <w:lang w:eastAsia="en-IE"/>
        </w:rPr>
      </w:pPr>
      <w:r w:rsidRPr="00E10C86">
        <w:rPr>
          <w:rFonts w:eastAsia="Times New Roman" w:cstheme="minorHAnsi"/>
          <w:lang w:eastAsia="en-IE"/>
        </w:rPr>
        <w:t> </w:t>
      </w:r>
    </w:p>
    <w:p w14:paraId="7F54C5D0" w14:textId="77777777" w:rsidR="00E10C86" w:rsidRPr="00E10C86" w:rsidRDefault="00E10C86" w:rsidP="00E10C86">
      <w:pPr>
        <w:spacing w:line="256" w:lineRule="auto"/>
        <w:jc w:val="both"/>
        <w:rPr>
          <w:rFonts w:eastAsia="Times New Roman" w:cstheme="minorHAnsi"/>
          <w:lang w:eastAsia="en-IE"/>
        </w:rPr>
      </w:pPr>
      <w:r w:rsidRPr="00E10C86">
        <w:rPr>
          <w:rFonts w:eastAsia="Times New Roman" w:cstheme="minorHAnsi"/>
          <w:lang w:eastAsia="en-IE"/>
        </w:rPr>
        <w:br w:type="page"/>
      </w:r>
    </w:p>
    <w:sdt>
      <w:sdtPr>
        <w:rPr>
          <w:rFonts w:eastAsia="Times New Roman"/>
          <w:lang w:eastAsia="en-IE"/>
        </w:rPr>
        <w:id w:val="-487794970"/>
        <w:docPartObj>
          <w:docPartGallery w:val="Table of Contents"/>
          <w:docPartUnique/>
        </w:docPartObj>
      </w:sdtPr>
      <w:sdtEndPr/>
      <w:sdtContent>
        <w:p w14:paraId="7235C587" w14:textId="77777777" w:rsidR="00E10C86" w:rsidRPr="00E10C86" w:rsidRDefault="00E10C86" w:rsidP="00E10C86">
          <w:pPr>
            <w:keepNext/>
            <w:keepLines/>
            <w:spacing w:before="240" w:after="0" w:line="256" w:lineRule="auto"/>
            <w:jc w:val="both"/>
            <w:rPr>
              <w:rFonts w:eastAsia="Calibri Light" w:cstheme="minorHAnsi"/>
              <w:color w:val="2F5496"/>
              <w:sz w:val="32"/>
              <w:szCs w:val="32"/>
              <w:lang w:val="en-US"/>
            </w:rPr>
          </w:pPr>
          <w:r w:rsidRPr="00E10C86">
            <w:rPr>
              <w:rFonts w:eastAsia="Calibri Light" w:cstheme="minorHAnsi"/>
              <w:color w:val="2F5496"/>
              <w:sz w:val="32"/>
              <w:szCs w:val="32"/>
              <w:lang w:val="en-US"/>
            </w:rPr>
            <w:t>Contents</w:t>
          </w:r>
        </w:p>
        <w:p w14:paraId="13E7CDBF" w14:textId="77777777" w:rsidR="00E10C86" w:rsidRPr="00E10C86" w:rsidRDefault="00E10C86" w:rsidP="00E10C86">
          <w:pPr>
            <w:pStyle w:val="TOC1"/>
            <w:rPr>
              <w:rFonts w:eastAsiaTheme="minorEastAsia" w:hAnsiTheme="minorHAnsi" w:cstheme="minorHAnsi"/>
              <w:noProof/>
            </w:rPr>
          </w:pPr>
          <w:r w:rsidRPr="00E10C86">
            <w:rPr>
              <w:rFonts w:hAnsiTheme="minorHAnsi" w:cstheme="minorHAnsi"/>
            </w:rPr>
            <w:fldChar w:fldCharType="begin"/>
          </w:r>
          <w:r w:rsidRPr="00E10C86">
            <w:rPr>
              <w:rFonts w:hAnsiTheme="minorHAnsi" w:cstheme="minorHAnsi"/>
            </w:rPr>
            <w:instrText xml:space="preserve"> TOC \o "1-3" \h \z \u </w:instrText>
          </w:r>
          <w:r w:rsidRPr="00E10C86">
            <w:rPr>
              <w:rFonts w:hAnsiTheme="minorHAnsi" w:cstheme="minorHAnsi"/>
            </w:rPr>
            <w:fldChar w:fldCharType="separate"/>
          </w:r>
          <w:hyperlink r:id="rId24" w:anchor="_Toc50373269" w:history="1">
            <w:r w:rsidRPr="00E10C86">
              <w:rPr>
                <w:rStyle w:val="Hyperlink"/>
                <w:rFonts w:eastAsiaTheme="majorEastAsia" w:hAnsiTheme="minorHAnsi" w:cstheme="minorHAnsi"/>
                <w:noProof/>
              </w:rPr>
              <w:t>Schedule A: Terms and Conditions</w:t>
            </w:r>
            <w:r w:rsidRPr="00E10C86">
              <w:rPr>
                <w:rStyle w:val="Hyperlink"/>
                <w:rFonts w:eastAsiaTheme="majorEastAsia" w:hAnsiTheme="minorHAnsi" w:cstheme="minorHAnsi"/>
                <w:noProof/>
                <w:webHidden/>
                <w:color w:val="auto"/>
              </w:rPr>
              <w:tab/>
            </w:r>
            <w:r w:rsidRPr="00E10C86">
              <w:rPr>
                <w:rStyle w:val="Hyperlink"/>
                <w:rFonts w:eastAsiaTheme="majorEastAsia" w:hAnsiTheme="minorHAnsi" w:cstheme="minorHAnsi"/>
                <w:noProof/>
                <w:webHidden/>
                <w:color w:val="auto"/>
              </w:rPr>
              <w:fldChar w:fldCharType="begin"/>
            </w:r>
            <w:r w:rsidRPr="00E10C86">
              <w:rPr>
                <w:rStyle w:val="Hyperlink"/>
                <w:rFonts w:eastAsiaTheme="majorEastAsia" w:hAnsiTheme="minorHAnsi" w:cstheme="minorHAnsi"/>
                <w:noProof/>
                <w:webHidden/>
                <w:color w:val="auto"/>
              </w:rPr>
              <w:instrText xml:space="preserve"> PAGEREF _Toc50373269 \h </w:instrText>
            </w:r>
            <w:r w:rsidRPr="00E10C86">
              <w:rPr>
                <w:rStyle w:val="Hyperlink"/>
                <w:rFonts w:eastAsiaTheme="majorEastAsia" w:hAnsiTheme="minorHAnsi" w:cstheme="minorHAnsi"/>
                <w:noProof/>
                <w:webHidden/>
                <w:color w:val="auto"/>
              </w:rPr>
            </w:r>
            <w:r w:rsidRPr="00E10C86">
              <w:rPr>
                <w:rStyle w:val="Hyperlink"/>
                <w:rFonts w:eastAsiaTheme="majorEastAsia" w:hAnsiTheme="minorHAnsi" w:cstheme="minorHAnsi"/>
                <w:noProof/>
                <w:webHidden/>
                <w:color w:val="auto"/>
              </w:rPr>
              <w:fldChar w:fldCharType="separate"/>
            </w:r>
            <w:r w:rsidRPr="00E10C86">
              <w:rPr>
                <w:rStyle w:val="Hyperlink"/>
                <w:rFonts w:eastAsiaTheme="majorEastAsia" w:hAnsiTheme="minorHAnsi" w:cstheme="minorHAnsi"/>
                <w:noProof/>
                <w:webHidden/>
                <w:color w:val="auto"/>
              </w:rPr>
              <w:t>6</w:t>
            </w:r>
            <w:r w:rsidRPr="00E10C86">
              <w:rPr>
                <w:rStyle w:val="Hyperlink"/>
                <w:rFonts w:eastAsiaTheme="majorEastAsia" w:hAnsiTheme="minorHAnsi" w:cstheme="minorHAnsi"/>
                <w:noProof/>
                <w:webHidden/>
                <w:color w:val="auto"/>
              </w:rPr>
              <w:fldChar w:fldCharType="end"/>
            </w:r>
          </w:hyperlink>
        </w:p>
        <w:p w14:paraId="3ECCDC0C" w14:textId="77777777" w:rsidR="00E10C86" w:rsidRPr="00E10C86" w:rsidRDefault="00CF5EA7" w:rsidP="00E10C86">
          <w:pPr>
            <w:pStyle w:val="TOC1"/>
            <w:rPr>
              <w:rFonts w:eastAsiaTheme="minorEastAsia" w:hAnsiTheme="minorHAnsi" w:cstheme="minorHAnsi"/>
              <w:noProof/>
            </w:rPr>
          </w:pPr>
          <w:hyperlink r:id="rId25" w:anchor="_Toc50373270" w:history="1">
            <w:r w:rsidR="00E10C86" w:rsidRPr="00E10C86">
              <w:rPr>
                <w:rStyle w:val="Hyperlink"/>
                <w:rFonts w:eastAsiaTheme="majorEastAsia" w:hAnsiTheme="minorHAnsi" w:cstheme="minorHAnsi"/>
                <w:noProof/>
              </w:rPr>
              <w:t>1</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CONTRACTOR’S OBLIGATIONS</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_Toc50373270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6</w:t>
            </w:r>
            <w:r w:rsidR="00E10C86" w:rsidRPr="00E10C86">
              <w:rPr>
                <w:rStyle w:val="Hyperlink"/>
                <w:rFonts w:eastAsiaTheme="majorEastAsia" w:hAnsiTheme="minorHAnsi" w:cstheme="minorHAnsi"/>
                <w:noProof/>
                <w:webHidden/>
                <w:color w:val="auto"/>
              </w:rPr>
              <w:fldChar w:fldCharType="end"/>
            </w:r>
          </w:hyperlink>
        </w:p>
        <w:p w14:paraId="54229306" w14:textId="77777777" w:rsidR="00E10C86" w:rsidRPr="00E10C86" w:rsidRDefault="00CF5EA7" w:rsidP="00E10C86">
          <w:pPr>
            <w:pStyle w:val="TOC1"/>
            <w:rPr>
              <w:rFonts w:eastAsiaTheme="minorEastAsia" w:hAnsiTheme="minorHAnsi" w:cstheme="minorHAnsi"/>
              <w:noProof/>
            </w:rPr>
          </w:pPr>
          <w:hyperlink r:id="rId26" w:anchor="_Toc50373271" w:history="1">
            <w:r w:rsidR="00E10C86" w:rsidRPr="00E10C86">
              <w:rPr>
                <w:rStyle w:val="Hyperlink"/>
                <w:rFonts w:eastAsiaTheme="majorEastAsia" w:hAnsiTheme="minorHAnsi" w:cstheme="minorHAnsi"/>
                <w:noProof/>
              </w:rPr>
              <w:t>2</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KEY PERSONNEL</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_Toc50373271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7</w:t>
            </w:r>
            <w:r w:rsidR="00E10C86" w:rsidRPr="00E10C86">
              <w:rPr>
                <w:rStyle w:val="Hyperlink"/>
                <w:rFonts w:eastAsiaTheme="majorEastAsia" w:hAnsiTheme="minorHAnsi" w:cstheme="minorHAnsi"/>
                <w:noProof/>
                <w:webHidden/>
                <w:color w:val="auto"/>
              </w:rPr>
              <w:fldChar w:fldCharType="end"/>
            </w:r>
          </w:hyperlink>
        </w:p>
        <w:p w14:paraId="4D6F1EC7" w14:textId="77777777" w:rsidR="00E10C86" w:rsidRPr="00E10C86" w:rsidRDefault="00CF5EA7" w:rsidP="00E10C86">
          <w:pPr>
            <w:pStyle w:val="TOC1"/>
            <w:rPr>
              <w:rFonts w:eastAsiaTheme="minorEastAsia" w:hAnsiTheme="minorHAnsi" w:cstheme="minorHAnsi"/>
              <w:noProof/>
            </w:rPr>
          </w:pPr>
          <w:hyperlink r:id="rId27" w:anchor="_Toc50373272" w:history="1">
            <w:r w:rsidR="00E10C86" w:rsidRPr="00E10C86">
              <w:rPr>
                <w:rStyle w:val="Hyperlink"/>
                <w:rFonts w:eastAsiaTheme="majorEastAsia" w:hAnsiTheme="minorHAnsi" w:cstheme="minorHAnsi"/>
                <w:noProof/>
              </w:rPr>
              <w:t>3</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PAYMENT</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_Toc50373272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8</w:t>
            </w:r>
            <w:r w:rsidR="00E10C86" w:rsidRPr="00E10C86">
              <w:rPr>
                <w:rStyle w:val="Hyperlink"/>
                <w:rFonts w:eastAsiaTheme="majorEastAsia" w:hAnsiTheme="minorHAnsi" w:cstheme="minorHAnsi"/>
                <w:noProof/>
                <w:webHidden/>
                <w:color w:val="auto"/>
              </w:rPr>
              <w:fldChar w:fldCharType="end"/>
            </w:r>
          </w:hyperlink>
        </w:p>
        <w:p w14:paraId="3AFC8AB7" w14:textId="77777777" w:rsidR="00E10C86" w:rsidRPr="00E10C86" w:rsidRDefault="00CF5EA7" w:rsidP="00E10C86">
          <w:pPr>
            <w:pStyle w:val="TOC1"/>
            <w:rPr>
              <w:rFonts w:eastAsiaTheme="minorEastAsia" w:hAnsiTheme="minorHAnsi" w:cstheme="minorHAnsi"/>
              <w:noProof/>
            </w:rPr>
          </w:pPr>
          <w:hyperlink r:id="rId28" w:anchor="_Toc50373273" w:history="1">
            <w:r w:rsidR="00E10C86" w:rsidRPr="00E10C86">
              <w:rPr>
                <w:rStyle w:val="Hyperlink"/>
                <w:rFonts w:eastAsiaTheme="majorEastAsia" w:hAnsiTheme="minorHAnsi" w:cstheme="minorHAnsi"/>
                <w:noProof/>
              </w:rPr>
              <w:t>4</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WARRANTIES, REPRESENTATIONS AND UNDERTAKINGS</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_Toc50373273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9</w:t>
            </w:r>
            <w:r w:rsidR="00E10C86" w:rsidRPr="00E10C86">
              <w:rPr>
                <w:rStyle w:val="Hyperlink"/>
                <w:rFonts w:eastAsiaTheme="majorEastAsia" w:hAnsiTheme="minorHAnsi" w:cstheme="minorHAnsi"/>
                <w:noProof/>
                <w:webHidden/>
                <w:color w:val="auto"/>
              </w:rPr>
              <w:fldChar w:fldCharType="end"/>
            </w:r>
          </w:hyperlink>
        </w:p>
        <w:p w14:paraId="056260D5" w14:textId="77777777" w:rsidR="00E10C86" w:rsidRPr="00E10C86" w:rsidRDefault="00CF5EA7" w:rsidP="00E10C86">
          <w:pPr>
            <w:pStyle w:val="TOC1"/>
            <w:rPr>
              <w:rFonts w:eastAsiaTheme="minorEastAsia" w:hAnsiTheme="minorHAnsi" w:cstheme="minorHAnsi"/>
              <w:noProof/>
            </w:rPr>
          </w:pPr>
          <w:hyperlink r:id="rId29" w:anchor="_Toc50373274" w:history="1">
            <w:r w:rsidR="00E10C86" w:rsidRPr="00E10C86">
              <w:rPr>
                <w:rStyle w:val="Hyperlink"/>
                <w:rFonts w:eastAsiaTheme="majorEastAsia" w:hAnsiTheme="minorHAnsi" w:cstheme="minorHAnsi"/>
                <w:noProof/>
              </w:rPr>
              <w:t>5</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REMEDIES</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_Toc50373274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10</w:t>
            </w:r>
            <w:r w:rsidR="00E10C86" w:rsidRPr="00E10C86">
              <w:rPr>
                <w:rStyle w:val="Hyperlink"/>
                <w:rFonts w:eastAsiaTheme="majorEastAsia" w:hAnsiTheme="minorHAnsi" w:cstheme="minorHAnsi"/>
                <w:noProof/>
                <w:webHidden/>
                <w:color w:val="auto"/>
              </w:rPr>
              <w:fldChar w:fldCharType="end"/>
            </w:r>
          </w:hyperlink>
        </w:p>
        <w:p w14:paraId="2A297065" w14:textId="77777777" w:rsidR="00E10C86" w:rsidRPr="00E10C86" w:rsidRDefault="00CF5EA7" w:rsidP="00E10C86">
          <w:pPr>
            <w:pStyle w:val="TOC1"/>
            <w:rPr>
              <w:rFonts w:eastAsiaTheme="minorEastAsia" w:hAnsiTheme="minorHAnsi" w:cstheme="minorHAnsi"/>
              <w:noProof/>
            </w:rPr>
          </w:pPr>
          <w:hyperlink r:id="rId30" w:anchor="_Toc50373275" w:history="1">
            <w:r w:rsidR="00E10C86" w:rsidRPr="00E10C86">
              <w:rPr>
                <w:rStyle w:val="Hyperlink"/>
                <w:rFonts w:eastAsiaTheme="majorEastAsia" w:hAnsiTheme="minorHAnsi" w:cstheme="minorHAnsi"/>
                <w:noProof/>
              </w:rPr>
              <w:t>6</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INTELLECTUAL PROPERTY</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_Toc50373275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11</w:t>
            </w:r>
            <w:r w:rsidR="00E10C86" w:rsidRPr="00E10C86">
              <w:rPr>
                <w:rStyle w:val="Hyperlink"/>
                <w:rFonts w:eastAsiaTheme="majorEastAsia" w:hAnsiTheme="minorHAnsi" w:cstheme="minorHAnsi"/>
                <w:noProof/>
                <w:webHidden/>
                <w:color w:val="auto"/>
              </w:rPr>
              <w:fldChar w:fldCharType="end"/>
            </w:r>
          </w:hyperlink>
        </w:p>
        <w:p w14:paraId="12C9A232" w14:textId="77777777" w:rsidR="00E10C86" w:rsidRPr="00E10C86" w:rsidRDefault="00CF5EA7" w:rsidP="00E10C86">
          <w:pPr>
            <w:pStyle w:val="TOC1"/>
            <w:rPr>
              <w:rFonts w:eastAsiaTheme="minorEastAsia" w:hAnsiTheme="minorHAnsi" w:cstheme="minorHAnsi"/>
              <w:noProof/>
            </w:rPr>
          </w:pPr>
          <w:hyperlink r:id="rId31" w:anchor="_Toc50373276" w:history="1">
            <w:r w:rsidR="00E10C86" w:rsidRPr="00E10C86">
              <w:rPr>
                <w:rStyle w:val="Hyperlink"/>
                <w:rFonts w:eastAsiaTheme="majorEastAsia" w:hAnsiTheme="minorHAnsi" w:cstheme="minorHAnsi"/>
                <w:noProof/>
              </w:rPr>
              <w:t>7</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CONFIDENTIALITY</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_Toc50373276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13</w:t>
            </w:r>
            <w:r w:rsidR="00E10C86" w:rsidRPr="00E10C86">
              <w:rPr>
                <w:rStyle w:val="Hyperlink"/>
                <w:rFonts w:eastAsiaTheme="majorEastAsia" w:hAnsiTheme="minorHAnsi" w:cstheme="minorHAnsi"/>
                <w:noProof/>
                <w:webHidden/>
                <w:color w:val="auto"/>
              </w:rPr>
              <w:fldChar w:fldCharType="end"/>
            </w:r>
          </w:hyperlink>
        </w:p>
        <w:p w14:paraId="5C6000EC" w14:textId="77777777" w:rsidR="00E10C86" w:rsidRPr="00E10C86" w:rsidRDefault="00CF5EA7" w:rsidP="00E10C86">
          <w:pPr>
            <w:pStyle w:val="TOC1"/>
            <w:rPr>
              <w:rFonts w:eastAsiaTheme="minorEastAsia" w:hAnsiTheme="minorHAnsi" w:cstheme="minorHAnsi"/>
              <w:noProof/>
            </w:rPr>
          </w:pPr>
          <w:hyperlink r:id="rId32" w:anchor="_Toc50373277" w:history="1">
            <w:r w:rsidR="00E10C86" w:rsidRPr="00E10C86">
              <w:rPr>
                <w:rStyle w:val="Hyperlink"/>
                <w:rFonts w:eastAsiaTheme="majorEastAsia" w:hAnsiTheme="minorHAnsi" w:cstheme="minorHAnsi"/>
                <w:noProof/>
              </w:rPr>
              <w:t>8</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FORCE MAJEURE</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_Toc50373277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15</w:t>
            </w:r>
            <w:r w:rsidR="00E10C86" w:rsidRPr="00E10C86">
              <w:rPr>
                <w:rStyle w:val="Hyperlink"/>
                <w:rFonts w:eastAsiaTheme="majorEastAsia" w:hAnsiTheme="minorHAnsi" w:cstheme="minorHAnsi"/>
                <w:noProof/>
                <w:webHidden/>
                <w:color w:val="auto"/>
              </w:rPr>
              <w:fldChar w:fldCharType="end"/>
            </w:r>
          </w:hyperlink>
        </w:p>
        <w:p w14:paraId="6A1056BE" w14:textId="77777777" w:rsidR="00E10C86" w:rsidRPr="00E10C86" w:rsidRDefault="00CF5EA7" w:rsidP="00E10C86">
          <w:pPr>
            <w:pStyle w:val="TOC1"/>
            <w:rPr>
              <w:rFonts w:eastAsiaTheme="minorEastAsia" w:hAnsiTheme="minorHAnsi" w:cstheme="minorHAnsi"/>
              <w:noProof/>
            </w:rPr>
          </w:pPr>
          <w:hyperlink r:id="rId33" w:anchor="_Toc50373278" w:history="1">
            <w:r w:rsidR="00E10C86" w:rsidRPr="00E10C86">
              <w:rPr>
                <w:rStyle w:val="Hyperlink"/>
                <w:rFonts w:eastAsiaTheme="majorEastAsia" w:hAnsiTheme="minorHAnsi" w:cstheme="minorHAnsi"/>
                <w:noProof/>
              </w:rPr>
              <w:t>9</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TERMINATION</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_Toc50373278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15</w:t>
            </w:r>
            <w:r w:rsidR="00E10C86" w:rsidRPr="00E10C86">
              <w:rPr>
                <w:rStyle w:val="Hyperlink"/>
                <w:rFonts w:eastAsiaTheme="majorEastAsia" w:hAnsiTheme="minorHAnsi" w:cstheme="minorHAnsi"/>
                <w:noProof/>
                <w:webHidden/>
                <w:color w:val="auto"/>
              </w:rPr>
              <w:fldChar w:fldCharType="end"/>
            </w:r>
          </w:hyperlink>
        </w:p>
        <w:p w14:paraId="0FDC9E47" w14:textId="77777777" w:rsidR="00E10C86" w:rsidRPr="00E10C86" w:rsidRDefault="00CF5EA7" w:rsidP="00E10C86">
          <w:pPr>
            <w:pStyle w:val="TOC1"/>
            <w:rPr>
              <w:rFonts w:eastAsiaTheme="minorEastAsia" w:hAnsiTheme="minorHAnsi" w:cstheme="minorHAnsi"/>
              <w:noProof/>
            </w:rPr>
          </w:pPr>
          <w:hyperlink r:id="rId34" w:anchor="_Toc50373279" w:history="1">
            <w:r w:rsidR="00E10C86" w:rsidRPr="00E10C86">
              <w:rPr>
                <w:rStyle w:val="Hyperlink"/>
                <w:rFonts w:eastAsiaTheme="majorEastAsia" w:hAnsiTheme="minorHAnsi" w:cstheme="minorHAnsi"/>
                <w:noProof/>
              </w:rPr>
              <w:t>10</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CONTRACT MANAGEMENT</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_Toc50373279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16</w:t>
            </w:r>
            <w:r w:rsidR="00E10C86" w:rsidRPr="00E10C86">
              <w:rPr>
                <w:rStyle w:val="Hyperlink"/>
                <w:rFonts w:eastAsiaTheme="majorEastAsia" w:hAnsiTheme="minorHAnsi" w:cstheme="minorHAnsi"/>
                <w:noProof/>
                <w:webHidden/>
                <w:color w:val="auto"/>
              </w:rPr>
              <w:fldChar w:fldCharType="end"/>
            </w:r>
          </w:hyperlink>
        </w:p>
        <w:p w14:paraId="1DB0C8CF" w14:textId="77777777" w:rsidR="00E10C86" w:rsidRPr="00E10C86" w:rsidRDefault="00CF5EA7" w:rsidP="00E10C86">
          <w:pPr>
            <w:pStyle w:val="TOC1"/>
            <w:rPr>
              <w:rFonts w:eastAsiaTheme="minorEastAsia" w:hAnsiTheme="minorHAnsi" w:cstheme="minorHAnsi"/>
              <w:noProof/>
            </w:rPr>
          </w:pPr>
          <w:hyperlink r:id="rId35" w:anchor="_Toc50373280" w:history="1">
            <w:r w:rsidR="00E10C86" w:rsidRPr="00E10C86">
              <w:rPr>
                <w:rStyle w:val="Hyperlink"/>
                <w:rFonts w:eastAsiaTheme="majorEastAsia" w:hAnsiTheme="minorHAnsi" w:cstheme="minorHAnsi"/>
                <w:noProof/>
              </w:rPr>
              <w:t>11</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DISPUTES</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_Toc50373280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17</w:t>
            </w:r>
            <w:r w:rsidR="00E10C86" w:rsidRPr="00E10C86">
              <w:rPr>
                <w:rStyle w:val="Hyperlink"/>
                <w:rFonts w:eastAsiaTheme="majorEastAsia" w:hAnsiTheme="minorHAnsi" w:cstheme="minorHAnsi"/>
                <w:noProof/>
                <w:webHidden/>
                <w:color w:val="auto"/>
              </w:rPr>
              <w:fldChar w:fldCharType="end"/>
            </w:r>
          </w:hyperlink>
        </w:p>
        <w:p w14:paraId="22147DD3" w14:textId="77777777" w:rsidR="00E10C86" w:rsidRPr="00E10C86" w:rsidRDefault="00CF5EA7" w:rsidP="00E10C86">
          <w:pPr>
            <w:pStyle w:val="TOC1"/>
            <w:rPr>
              <w:rFonts w:eastAsiaTheme="minorEastAsia" w:hAnsiTheme="minorHAnsi" w:cstheme="minorHAnsi"/>
              <w:noProof/>
            </w:rPr>
          </w:pPr>
          <w:hyperlink r:id="rId36" w:anchor="_Toc50373281" w:history="1">
            <w:r w:rsidR="00E10C86" w:rsidRPr="00E10C86">
              <w:rPr>
                <w:rStyle w:val="Hyperlink"/>
                <w:rFonts w:eastAsiaTheme="majorEastAsia" w:hAnsiTheme="minorHAnsi" w:cstheme="minorHAnsi"/>
                <w:noProof/>
              </w:rPr>
              <w:t>12</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GOVERNING LAW, CHOICE OF JURISDICTION AND EXECUTION</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_Toc50373281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18</w:t>
            </w:r>
            <w:r w:rsidR="00E10C86" w:rsidRPr="00E10C86">
              <w:rPr>
                <w:rStyle w:val="Hyperlink"/>
                <w:rFonts w:eastAsiaTheme="majorEastAsia" w:hAnsiTheme="minorHAnsi" w:cstheme="minorHAnsi"/>
                <w:noProof/>
                <w:webHidden/>
                <w:color w:val="auto"/>
              </w:rPr>
              <w:fldChar w:fldCharType="end"/>
            </w:r>
          </w:hyperlink>
        </w:p>
        <w:p w14:paraId="072BCC37" w14:textId="77777777" w:rsidR="00E10C86" w:rsidRPr="00E10C86" w:rsidRDefault="00CF5EA7" w:rsidP="00E10C86">
          <w:pPr>
            <w:pStyle w:val="TOC1"/>
            <w:rPr>
              <w:rFonts w:eastAsiaTheme="minorEastAsia" w:hAnsiTheme="minorHAnsi" w:cstheme="minorHAnsi"/>
              <w:noProof/>
            </w:rPr>
          </w:pPr>
          <w:hyperlink r:id="rId37" w:anchor="_Toc50373282" w:history="1">
            <w:r w:rsidR="00E10C86" w:rsidRPr="00E10C86">
              <w:rPr>
                <w:rStyle w:val="Hyperlink"/>
                <w:rFonts w:eastAsiaTheme="majorEastAsia" w:hAnsiTheme="minorHAnsi" w:cstheme="minorHAnsi"/>
                <w:noProof/>
              </w:rPr>
              <w:t>13</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NOTICES</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_Toc50373282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18</w:t>
            </w:r>
            <w:r w:rsidR="00E10C86" w:rsidRPr="00E10C86">
              <w:rPr>
                <w:rStyle w:val="Hyperlink"/>
                <w:rFonts w:eastAsiaTheme="majorEastAsia" w:hAnsiTheme="minorHAnsi" w:cstheme="minorHAnsi"/>
                <w:noProof/>
                <w:webHidden/>
                <w:color w:val="auto"/>
              </w:rPr>
              <w:fldChar w:fldCharType="end"/>
            </w:r>
          </w:hyperlink>
        </w:p>
        <w:p w14:paraId="3646152D" w14:textId="77777777" w:rsidR="00E10C86" w:rsidRPr="00E10C86" w:rsidRDefault="00CF5EA7" w:rsidP="00E10C86">
          <w:pPr>
            <w:pStyle w:val="TOC1"/>
            <w:rPr>
              <w:rFonts w:eastAsiaTheme="minorEastAsia" w:hAnsiTheme="minorHAnsi" w:cstheme="minorHAnsi"/>
              <w:noProof/>
            </w:rPr>
          </w:pPr>
          <w:hyperlink r:id="rId38" w:anchor="_Toc50373283" w:history="1">
            <w:r w:rsidR="00E10C86" w:rsidRPr="00E10C86">
              <w:rPr>
                <w:rStyle w:val="Hyperlink"/>
                <w:rFonts w:eastAsiaTheme="majorEastAsia" w:hAnsiTheme="minorHAnsi" w:cstheme="minorHAnsi"/>
                <w:noProof/>
              </w:rPr>
              <w:t>14</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ASSIGNMENT AND SUBCONTRACT</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_Toc50373283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18</w:t>
            </w:r>
            <w:r w:rsidR="00E10C86" w:rsidRPr="00E10C86">
              <w:rPr>
                <w:rStyle w:val="Hyperlink"/>
                <w:rFonts w:eastAsiaTheme="majorEastAsia" w:hAnsiTheme="minorHAnsi" w:cstheme="minorHAnsi"/>
                <w:noProof/>
                <w:webHidden/>
                <w:color w:val="auto"/>
              </w:rPr>
              <w:fldChar w:fldCharType="end"/>
            </w:r>
          </w:hyperlink>
        </w:p>
        <w:p w14:paraId="39A725DB" w14:textId="77777777" w:rsidR="00E10C86" w:rsidRPr="00E10C86" w:rsidRDefault="00CF5EA7" w:rsidP="00E10C86">
          <w:pPr>
            <w:pStyle w:val="TOC1"/>
            <w:rPr>
              <w:rFonts w:eastAsiaTheme="minorEastAsia" w:hAnsiTheme="minorHAnsi" w:cstheme="minorHAnsi"/>
              <w:noProof/>
            </w:rPr>
          </w:pPr>
          <w:hyperlink r:id="rId39" w:anchor="_Toc50373284" w:history="1">
            <w:r w:rsidR="00E10C86" w:rsidRPr="00E10C86">
              <w:rPr>
                <w:rStyle w:val="Hyperlink"/>
                <w:rFonts w:eastAsiaTheme="majorEastAsia" w:hAnsiTheme="minorHAnsi" w:cstheme="minorHAnsi"/>
                <w:noProof/>
              </w:rPr>
              <w:t>15</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ENTIRE AGREEMENT</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_Toc50373284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18</w:t>
            </w:r>
            <w:r w:rsidR="00E10C86" w:rsidRPr="00E10C86">
              <w:rPr>
                <w:rStyle w:val="Hyperlink"/>
                <w:rFonts w:eastAsiaTheme="majorEastAsia" w:hAnsiTheme="minorHAnsi" w:cstheme="minorHAnsi"/>
                <w:noProof/>
                <w:webHidden/>
                <w:color w:val="auto"/>
              </w:rPr>
              <w:fldChar w:fldCharType="end"/>
            </w:r>
          </w:hyperlink>
        </w:p>
        <w:p w14:paraId="5C641979" w14:textId="77777777" w:rsidR="00E10C86" w:rsidRPr="00E10C86" w:rsidRDefault="00CF5EA7" w:rsidP="00E10C86">
          <w:pPr>
            <w:pStyle w:val="TOC1"/>
            <w:rPr>
              <w:rFonts w:eastAsiaTheme="minorEastAsia" w:hAnsiTheme="minorHAnsi" w:cstheme="minorHAnsi"/>
              <w:noProof/>
            </w:rPr>
          </w:pPr>
          <w:hyperlink r:id="rId40" w:anchor="_Toc50373285" w:history="1">
            <w:r w:rsidR="00E10C86" w:rsidRPr="00E10C86">
              <w:rPr>
                <w:rStyle w:val="Hyperlink"/>
                <w:rFonts w:eastAsiaTheme="majorEastAsia" w:hAnsiTheme="minorHAnsi" w:cstheme="minorHAnsi"/>
                <w:noProof/>
              </w:rPr>
              <w:t>16</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SEVERABILITY</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_Toc50373285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18</w:t>
            </w:r>
            <w:r w:rsidR="00E10C86" w:rsidRPr="00E10C86">
              <w:rPr>
                <w:rStyle w:val="Hyperlink"/>
                <w:rFonts w:eastAsiaTheme="majorEastAsia" w:hAnsiTheme="minorHAnsi" w:cstheme="minorHAnsi"/>
                <w:noProof/>
                <w:webHidden/>
                <w:color w:val="auto"/>
              </w:rPr>
              <w:fldChar w:fldCharType="end"/>
            </w:r>
          </w:hyperlink>
        </w:p>
        <w:p w14:paraId="07322BC6" w14:textId="77777777" w:rsidR="00E10C86" w:rsidRPr="00E10C86" w:rsidRDefault="00CF5EA7" w:rsidP="00E10C86">
          <w:pPr>
            <w:pStyle w:val="TOC1"/>
            <w:rPr>
              <w:rFonts w:eastAsiaTheme="minorEastAsia" w:hAnsiTheme="minorHAnsi" w:cstheme="minorHAnsi"/>
              <w:noProof/>
            </w:rPr>
          </w:pPr>
          <w:hyperlink r:id="rId41" w:anchor="_Toc50373286" w:history="1">
            <w:r w:rsidR="00E10C86" w:rsidRPr="00E10C86">
              <w:rPr>
                <w:rStyle w:val="Hyperlink"/>
                <w:rFonts w:eastAsiaTheme="majorEastAsia" w:hAnsiTheme="minorHAnsi" w:cstheme="minorHAnsi"/>
                <w:noProof/>
              </w:rPr>
              <w:t>17</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WAIVER</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_Toc50373286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19</w:t>
            </w:r>
            <w:r w:rsidR="00E10C86" w:rsidRPr="00E10C86">
              <w:rPr>
                <w:rStyle w:val="Hyperlink"/>
                <w:rFonts w:eastAsiaTheme="majorEastAsia" w:hAnsiTheme="minorHAnsi" w:cstheme="minorHAnsi"/>
                <w:noProof/>
                <w:webHidden/>
                <w:color w:val="auto"/>
              </w:rPr>
              <w:fldChar w:fldCharType="end"/>
            </w:r>
          </w:hyperlink>
        </w:p>
        <w:p w14:paraId="2AC6053A" w14:textId="77777777" w:rsidR="00E10C86" w:rsidRPr="00E10C86" w:rsidRDefault="00CF5EA7" w:rsidP="00E10C86">
          <w:pPr>
            <w:pStyle w:val="TOC1"/>
            <w:rPr>
              <w:rFonts w:eastAsiaTheme="minorEastAsia" w:hAnsiTheme="minorHAnsi" w:cstheme="minorHAnsi"/>
              <w:noProof/>
            </w:rPr>
          </w:pPr>
          <w:hyperlink r:id="rId42" w:anchor="_Toc50373287" w:history="1">
            <w:r w:rsidR="00E10C86" w:rsidRPr="00E10C86">
              <w:rPr>
                <w:rStyle w:val="Hyperlink"/>
                <w:rFonts w:eastAsiaTheme="majorEastAsia" w:hAnsiTheme="minorHAnsi" w:cstheme="minorHAnsi"/>
                <w:noProof/>
              </w:rPr>
              <w:t>18</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NON-EXCLUSIVITY</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_Toc50373287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19</w:t>
            </w:r>
            <w:r w:rsidR="00E10C86" w:rsidRPr="00E10C86">
              <w:rPr>
                <w:rStyle w:val="Hyperlink"/>
                <w:rFonts w:eastAsiaTheme="majorEastAsia" w:hAnsiTheme="minorHAnsi" w:cstheme="minorHAnsi"/>
                <w:noProof/>
                <w:webHidden/>
                <w:color w:val="auto"/>
              </w:rPr>
              <w:fldChar w:fldCharType="end"/>
            </w:r>
          </w:hyperlink>
        </w:p>
        <w:p w14:paraId="09C341B0" w14:textId="77777777" w:rsidR="00E10C86" w:rsidRPr="00E10C86" w:rsidRDefault="00CF5EA7" w:rsidP="00E10C86">
          <w:pPr>
            <w:pStyle w:val="TOC1"/>
            <w:rPr>
              <w:rFonts w:eastAsiaTheme="minorEastAsia" w:hAnsiTheme="minorHAnsi" w:cstheme="minorHAnsi"/>
              <w:noProof/>
            </w:rPr>
          </w:pPr>
          <w:hyperlink r:id="rId43" w:anchor="_Toc50373288" w:history="1">
            <w:r w:rsidR="00E10C86" w:rsidRPr="00E10C86">
              <w:rPr>
                <w:rStyle w:val="Hyperlink"/>
                <w:rFonts w:eastAsiaTheme="majorEastAsia" w:hAnsiTheme="minorHAnsi" w:cstheme="minorHAnsi"/>
                <w:noProof/>
              </w:rPr>
              <w:t>19</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MEDIA</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_Toc50373288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19</w:t>
            </w:r>
            <w:r w:rsidR="00E10C86" w:rsidRPr="00E10C86">
              <w:rPr>
                <w:rStyle w:val="Hyperlink"/>
                <w:rFonts w:eastAsiaTheme="majorEastAsia" w:hAnsiTheme="minorHAnsi" w:cstheme="minorHAnsi"/>
                <w:noProof/>
                <w:webHidden/>
                <w:color w:val="auto"/>
              </w:rPr>
              <w:fldChar w:fldCharType="end"/>
            </w:r>
          </w:hyperlink>
        </w:p>
        <w:p w14:paraId="22BBB895" w14:textId="77777777" w:rsidR="00E10C86" w:rsidRPr="00E10C86" w:rsidRDefault="00CF5EA7" w:rsidP="00E10C86">
          <w:pPr>
            <w:pStyle w:val="TOC1"/>
            <w:rPr>
              <w:rFonts w:eastAsiaTheme="minorEastAsia" w:hAnsiTheme="minorHAnsi" w:cstheme="minorHAnsi"/>
              <w:noProof/>
            </w:rPr>
          </w:pPr>
          <w:hyperlink r:id="rId44" w:anchor="_Toc50373289" w:history="1">
            <w:r w:rsidR="00E10C86" w:rsidRPr="00E10C86">
              <w:rPr>
                <w:rStyle w:val="Hyperlink"/>
                <w:rFonts w:eastAsiaTheme="majorEastAsia" w:hAnsiTheme="minorHAnsi" w:cstheme="minorHAnsi"/>
                <w:noProof/>
              </w:rPr>
              <w:t>20</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CONFLICTS, REGISTRABLE INTERESTS AND CORRUPT GIFTS</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_Toc50373289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19</w:t>
            </w:r>
            <w:r w:rsidR="00E10C86" w:rsidRPr="00E10C86">
              <w:rPr>
                <w:rStyle w:val="Hyperlink"/>
                <w:rFonts w:eastAsiaTheme="majorEastAsia" w:hAnsiTheme="minorHAnsi" w:cstheme="minorHAnsi"/>
                <w:noProof/>
                <w:webHidden/>
                <w:color w:val="auto"/>
              </w:rPr>
              <w:fldChar w:fldCharType="end"/>
            </w:r>
          </w:hyperlink>
        </w:p>
        <w:p w14:paraId="16A4F616" w14:textId="77777777" w:rsidR="00E10C86" w:rsidRPr="00E10C86" w:rsidRDefault="00CF5EA7" w:rsidP="00E10C86">
          <w:pPr>
            <w:pStyle w:val="TOC1"/>
            <w:rPr>
              <w:rFonts w:eastAsiaTheme="minorEastAsia" w:hAnsiTheme="minorHAnsi" w:cstheme="minorHAnsi"/>
              <w:noProof/>
            </w:rPr>
          </w:pPr>
          <w:hyperlink r:id="rId45" w:anchor="_Toc50373290" w:history="1">
            <w:r w:rsidR="00E10C86" w:rsidRPr="00E10C86">
              <w:rPr>
                <w:rStyle w:val="Hyperlink"/>
                <w:rFonts w:eastAsiaTheme="majorEastAsia" w:hAnsiTheme="minorHAnsi" w:cstheme="minorHAnsi"/>
                <w:noProof/>
              </w:rPr>
              <w:t>21</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ACCESS TO PREMISES</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_Toc50373290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20</w:t>
            </w:r>
            <w:r w:rsidR="00E10C86" w:rsidRPr="00E10C86">
              <w:rPr>
                <w:rStyle w:val="Hyperlink"/>
                <w:rFonts w:eastAsiaTheme="majorEastAsia" w:hAnsiTheme="minorHAnsi" w:cstheme="minorHAnsi"/>
                <w:noProof/>
                <w:webHidden/>
                <w:color w:val="auto"/>
              </w:rPr>
              <w:fldChar w:fldCharType="end"/>
            </w:r>
          </w:hyperlink>
        </w:p>
        <w:p w14:paraId="5181682F" w14:textId="77777777" w:rsidR="00E10C86" w:rsidRPr="00E10C86" w:rsidRDefault="00CF5EA7" w:rsidP="00E10C86">
          <w:pPr>
            <w:pStyle w:val="TOC1"/>
            <w:rPr>
              <w:rFonts w:eastAsiaTheme="minorEastAsia" w:hAnsiTheme="minorHAnsi" w:cstheme="minorHAnsi"/>
              <w:noProof/>
            </w:rPr>
          </w:pPr>
          <w:hyperlink r:id="rId46" w:anchor="_Toc50373291" w:history="1">
            <w:r w:rsidR="00E10C86" w:rsidRPr="00E10C86">
              <w:rPr>
                <w:rStyle w:val="Hyperlink"/>
                <w:rFonts w:eastAsiaTheme="majorEastAsia" w:hAnsiTheme="minorHAnsi" w:cstheme="minorHAnsi"/>
                <w:noProof/>
              </w:rPr>
              <w:t>22</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EQUIPMENT</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_Toc50373291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20</w:t>
            </w:r>
            <w:r w:rsidR="00E10C86" w:rsidRPr="00E10C86">
              <w:rPr>
                <w:rStyle w:val="Hyperlink"/>
                <w:rFonts w:eastAsiaTheme="majorEastAsia" w:hAnsiTheme="minorHAnsi" w:cstheme="minorHAnsi"/>
                <w:noProof/>
                <w:webHidden/>
                <w:color w:val="auto"/>
              </w:rPr>
              <w:fldChar w:fldCharType="end"/>
            </w:r>
          </w:hyperlink>
        </w:p>
        <w:p w14:paraId="6C86A3C5" w14:textId="77777777" w:rsidR="00E10C86" w:rsidRPr="00E10C86" w:rsidRDefault="00CF5EA7" w:rsidP="00E10C86">
          <w:pPr>
            <w:pStyle w:val="TOC1"/>
            <w:rPr>
              <w:rFonts w:eastAsiaTheme="minorEastAsia" w:hAnsiTheme="minorHAnsi" w:cstheme="minorHAnsi"/>
              <w:noProof/>
            </w:rPr>
          </w:pPr>
          <w:hyperlink r:id="rId47" w:anchor="_Toc50373292" w:history="1">
            <w:r w:rsidR="00E10C86" w:rsidRPr="00E10C86">
              <w:rPr>
                <w:rStyle w:val="Hyperlink"/>
                <w:rFonts w:eastAsiaTheme="majorEastAsia" w:hAnsiTheme="minorHAnsi" w:cstheme="minorHAnsi"/>
                <w:noProof/>
              </w:rPr>
              <w:t>23</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NON-SOLICITATION</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_Toc50373292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20</w:t>
            </w:r>
            <w:r w:rsidR="00E10C86" w:rsidRPr="00E10C86">
              <w:rPr>
                <w:rStyle w:val="Hyperlink"/>
                <w:rFonts w:eastAsiaTheme="majorEastAsia" w:hAnsiTheme="minorHAnsi" w:cstheme="minorHAnsi"/>
                <w:noProof/>
                <w:webHidden/>
                <w:color w:val="auto"/>
              </w:rPr>
              <w:fldChar w:fldCharType="end"/>
            </w:r>
          </w:hyperlink>
        </w:p>
        <w:p w14:paraId="0445AE76" w14:textId="77777777" w:rsidR="00E10C86" w:rsidRPr="00E10C86" w:rsidRDefault="00CF5EA7" w:rsidP="00E10C86">
          <w:pPr>
            <w:pStyle w:val="TOC1"/>
            <w:rPr>
              <w:rFonts w:eastAsiaTheme="minorEastAsia" w:hAnsiTheme="minorHAnsi" w:cstheme="minorHAnsi"/>
              <w:noProof/>
            </w:rPr>
          </w:pPr>
          <w:hyperlink r:id="rId48" w:anchor="_Toc50373293" w:history="1">
            <w:r w:rsidR="00E10C86" w:rsidRPr="00E10C86">
              <w:rPr>
                <w:rStyle w:val="Hyperlink"/>
                <w:rFonts w:eastAsiaTheme="majorEastAsia" w:hAnsiTheme="minorHAnsi" w:cstheme="minorHAnsi"/>
                <w:noProof/>
              </w:rPr>
              <w:t>24</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CHANGE CONTROL PROCEDURE</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_Toc50373293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21</w:t>
            </w:r>
            <w:r w:rsidR="00E10C86" w:rsidRPr="00E10C86">
              <w:rPr>
                <w:rStyle w:val="Hyperlink"/>
                <w:rFonts w:eastAsiaTheme="majorEastAsia" w:hAnsiTheme="minorHAnsi" w:cstheme="minorHAnsi"/>
                <w:noProof/>
                <w:webHidden/>
                <w:color w:val="auto"/>
              </w:rPr>
              <w:fldChar w:fldCharType="end"/>
            </w:r>
          </w:hyperlink>
        </w:p>
        <w:p w14:paraId="00429BF2" w14:textId="77777777" w:rsidR="00E10C86" w:rsidRPr="00E10C86" w:rsidRDefault="00CF5EA7" w:rsidP="00E10C86">
          <w:pPr>
            <w:pStyle w:val="TOC1"/>
            <w:rPr>
              <w:rFonts w:eastAsiaTheme="minorEastAsia" w:hAnsiTheme="minorHAnsi" w:cstheme="minorHAnsi"/>
              <w:noProof/>
            </w:rPr>
          </w:pPr>
          <w:hyperlink r:id="rId49" w:anchor="_Toc50373294" w:history="1">
            <w:r w:rsidR="00E10C86" w:rsidRPr="00E10C86">
              <w:rPr>
                <w:rStyle w:val="Hyperlink"/>
                <w:rFonts w:eastAsiaTheme="majorEastAsia" w:hAnsiTheme="minorHAnsi" w:cstheme="minorHAnsi"/>
                <w:noProof/>
              </w:rPr>
              <w:t>25</w:t>
            </w:r>
            <w:r w:rsidR="00E10C86" w:rsidRPr="00E10C86">
              <w:rPr>
                <w:rStyle w:val="Hyperlink"/>
                <w:rFonts w:eastAsiaTheme="minorEastAsia" w:hAnsiTheme="minorHAnsi" w:cstheme="minorHAnsi"/>
                <w:noProof/>
                <w:color w:val="auto"/>
              </w:rPr>
              <w:tab/>
            </w:r>
            <w:r w:rsidR="00E10C86" w:rsidRPr="00E10C86">
              <w:rPr>
                <w:rStyle w:val="Hyperlink"/>
                <w:rFonts w:eastAsiaTheme="majorEastAsia" w:hAnsiTheme="minorHAnsi" w:cstheme="minorHAnsi"/>
                <w:noProof/>
              </w:rPr>
              <w:t>ADDITIONAL CONDITION(S)</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_Toc50373294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21</w:t>
            </w:r>
            <w:r w:rsidR="00E10C86" w:rsidRPr="00E10C86">
              <w:rPr>
                <w:rStyle w:val="Hyperlink"/>
                <w:rFonts w:eastAsiaTheme="majorEastAsia" w:hAnsiTheme="minorHAnsi" w:cstheme="minorHAnsi"/>
                <w:noProof/>
                <w:webHidden/>
                <w:color w:val="auto"/>
              </w:rPr>
              <w:fldChar w:fldCharType="end"/>
            </w:r>
          </w:hyperlink>
        </w:p>
        <w:p w14:paraId="16653370" w14:textId="77777777" w:rsidR="00E10C86" w:rsidRPr="00E10C86" w:rsidRDefault="00CF5EA7" w:rsidP="00E10C86">
          <w:pPr>
            <w:pStyle w:val="TOC1"/>
            <w:rPr>
              <w:rFonts w:eastAsiaTheme="minorEastAsia" w:hAnsiTheme="minorHAnsi" w:cstheme="minorHAnsi"/>
              <w:noProof/>
            </w:rPr>
          </w:pPr>
          <w:hyperlink r:id="rId50" w:anchor="_Toc50373295" w:history="1">
            <w:r w:rsidR="00E10C86" w:rsidRPr="00E10C86">
              <w:rPr>
                <w:rStyle w:val="Hyperlink"/>
                <w:rFonts w:eastAsiaTheme="majorEastAsia" w:hAnsiTheme="minorHAnsi" w:cstheme="minorHAnsi"/>
                <w:noProof/>
              </w:rPr>
              <w:t>Schedule B:  Services:  The Specification</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_Toc50373295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22</w:t>
            </w:r>
            <w:r w:rsidR="00E10C86" w:rsidRPr="00E10C86">
              <w:rPr>
                <w:rStyle w:val="Hyperlink"/>
                <w:rFonts w:eastAsiaTheme="majorEastAsia" w:hAnsiTheme="minorHAnsi" w:cstheme="minorHAnsi"/>
                <w:noProof/>
                <w:webHidden/>
                <w:color w:val="auto"/>
              </w:rPr>
              <w:fldChar w:fldCharType="end"/>
            </w:r>
          </w:hyperlink>
        </w:p>
        <w:p w14:paraId="4372FCB9" w14:textId="77777777" w:rsidR="00E10C86" w:rsidRPr="00E10C86" w:rsidRDefault="00CF5EA7" w:rsidP="00E10C86">
          <w:pPr>
            <w:pStyle w:val="TOC1"/>
            <w:rPr>
              <w:rFonts w:eastAsiaTheme="minorEastAsia" w:hAnsiTheme="minorHAnsi" w:cstheme="minorHAnsi"/>
              <w:noProof/>
            </w:rPr>
          </w:pPr>
          <w:hyperlink r:id="rId51" w:anchor="_Toc50373296" w:history="1">
            <w:r w:rsidR="00E10C86" w:rsidRPr="00E10C86">
              <w:rPr>
                <w:rStyle w:val="Hyperlink"/>
                <w:rFonts w:eastAsiaTheme="majorEastAsia" w:hAnsiTheme="minorHAnsi" w:cstheme="minorHAnsi"/>
                <w:noProof/>
              </w:rPr>
              <w:t>Schedule C:  Charges</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_Toc50373296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23</w:t>
            </w:r>
            <w:r w:rsidR="00E10C86" w:rsidRPr="00E10C86">
              <w:rPr>
                <w:rStyle w:val="Hyperlink"/>
                <w:rFonts w:eastAsiaTheme="majorEastAsia" w:hAnsiTheme="minorHAnsi" w:cstheme="minorHAnsi"/>
                <w:noProof/>
                <w:webHidden/>
                <w:color w:val="auto"/>
              </w:rPr>
              <w:fldChar w:fldCharType="end"/>
            </w:r>
          </w:hyperlink>
        </w:p>
        <w:p w14:paraId="2D560D6C" w14:textId="77777777" w:rsidR="00E10C86" w:rsidRPr="00E10C86" w:rsidRDefault="00CF5EA7" w:rsidP="00E10C86">
          <w:pPr>
            <w:pStyle w:val="TOC1"/>
            <w:rPr>
              <w:rFonts w:eastAsiaTheme="minorEastAsia" w:hAnsiTheme="minorHAnsi" w:cstheme="minorHAnsi"/>
              <w:noProof/>
            </w:rPr>
          </w:pPr>
          <w:hyperlink r:id="rId52" w:anchor="_Toc50373297" w:history="1">
            <w:r w:rsidR="00E10C86" w:rsidRPr="00E10C86">
              <w:rPr>
                <w:rStyle w:val="Hyperlink"/>
                <w:rFonts w:eastAsiaTheme="majorEastAsia" w:hAnsiTheme="minorHAnsi" w:cstheme="minorHAnsi"/>
                <w:noProof/>
              </w:rPr>
              <w:t>Schedule D:  Service Levels / Service Level Agreement</w:t>
            </w:r>
            <w:r w:rsidR="00E10C86" w:rsidRPr="00E10C86">
              <w:rPr>
                <w:rStyle w:val="Hyperlink"/>
                <w:rFonts w:eastAsiaTheme="majorEastAsia" w:hAnsiTheme="minorHAnsi" w:cstheme="minorHAnsi"/>
                <w:noProof/>
                <w:webHidden/>
                <w:color w:val="auto"/>
              </w:rPr>
              <w:tab/>
            </w:r>
            <w:r w:rsidR="00E10C86" w:rsidRPr="00E10C86">
              <w:rPr>
                <w:rStyle w:val="Hyperlink"/>
                <w:rFonts w:eastAsiaTheme="majorEastAsia" w:hAnsiTheme="minorHAnsi" w:cstheme="minorHAnsi"/>
                <w:noProof/>
                <w:webHidden/>
                <w:color w:val="auto"/>
              </w:rPr>
              <w:fldChar w:fldCharType="begin"/>
            </w:r>
            <w:r w:rsidR="00E10C86" w:rsidRPr="00E10C86">
              <w:rPr>
                <w:rStyle w:val="Hyperlink"/>
                <w:rFonts w:eastAsiaTheme="majorEastAsia" w:hAnsiTheme="minorHAnsi" w:cstheme="minorHAnsi"/>
                <w:noProof/>
                <w:webHidden/>
                <w:color w:val="auto"/>
              </w:rPr>
              <w:instrText xml:space="preserve"> PAGEREF _Toc50373297 \h </w:instrText>
            </w:r>
            <w:r w:rsidR="00E10C86" w:rsidRPr="00E10C86">
              <w:rPr>
                <w:rStyle w:val="Hyperlink"/>
                <w:rFonts w:eastAsiaTheme="majorEastAsia" w:hAnsiTheme="minorHAnsi" w:cstheme="minorHAnsi"/>
                <w:noProof/>
                <w:webHidden/>
                <w:color w:val="auto"/>
              </w:rPr>
            </w:r>
            <w:r w:rsidR="00E10C86" w:rsidRPr="00E10C86">
              <w:rPr>
                <w:rStyle w:val="Hyperlink"/>
                <w:rFonts w:eastAsiaTheme="majorEastAsia" w:hAnsiTheme="minorHAnsi" w:cstheme="minorHAnsi"/>
                <w:noProof/>
                <w:webHidden/>
                <w:color w:val="auto"/>
              </w:rPr>
              <w:fldChar w:fldCharType="separate"/>
            </w:r>
            <w:r w:rsidR="00E10C86" w:rsidRPr="00E10C86">
              <w:rPr>
                <w:rStyle w:val="Hyperlink"/>
                <w:rFonts w:eastAsiaTheme="majorEastAsia" w:hAnsiTheme="minorHAnsi" w:cstheme="minorHAnsi"/>
                <w:noProof/>
                <w:webHidden/>
                <w:color w:val="auto"/>
              </w:rPr>
              <w:t>24</w:t>
            </w:r>
            <w:r w:rsidR="00E10C86" w:rsidRPr="00E10C86">
              <w:rPr>
                <w:rStyle w:val="Hyperlink"/>
                <w:rFonts w:eastAsiaTheme="majorEastAsia" w:hAnsiTheme="minorHAnsi" w:cstheme="minorHAnsi"/>
                <w:noProof/>
                <w:webHidden/>
                <w:color w:val="auto"/>
              </w:rPr>
              <w:fldChar w:fldCharType="end"/>
            </w:r>
          </w:hyperlink>
        </w:p>
        <w:p w14:paraId="594DA779" w14:textId="77777777" w:rsidR="00E10C86" w:rsidRPr="00E10C86" w:rsidRDefault="00E10C86" w:rsidP="00E10C86">
          <w:pPr>
            <w:spacing w:line="256" w:lineRule="auto"/>
            <w:jc w:val="both"/>
            <w:rPr>
              <w:rFonts w:eastAsia="Times New Roman" w:cstheme="minorHAnsi"/>
              <w:lang w:eastAsia="en-IE"/>
            </w:rPr>
          </w:pPr>
          <w:r w:rsidRPr="00E10C86">
            <w:rPr>
              <w:rFonts w:eastAsia="Times New Roman" w:cstheme="minorHAnsi"/>
              <w:b/>
              <w:bCs/>
              <w:noProof/>
              <w:lang w:eastAsia="en-IE"/>
            </w:rPr>
            <w:fldChar w:fldCharType="end"/>
          </w:r>
        </w:p>
      </w:sdtContent>
    </w:sdt>
    <w:p w14:paraId="131EB27D" w14:textId="77777777" w:rsidR="00E10C86" w:rsidRPr="00E10C86" w:rsidRDefault="00E10C86" w:rsidP="00E10C86">
      <w:pPr>
        <w:spacing w:line="256" w:lineRule="auto"/>
        <w:jc w:val="both"/>
        <w:rPr>
          <w:rFonts w:eastAsia="Times New Roman" w:cstheme="minorHAnsi"/>
          <w:lang w:eastAsia="en-IE"/>
        </w:rPr>
      </w:pPr>
    </w:p>
    <w:p w14:paraId="1BB21D9C" w14:textId="77777777" w:rsidR="00E10C86" w:rsidRPr="00E10C86" w:rsidRDefault="00E10C86" w:rsidP="00E10C86">
      <w:pPr>
        <w:spacing w:line="256" w:lineRule="auto"/>
        <w:jc w:val="both"/>
        <w:rPr>
          <w:rFonts w:eastAsia="Times New Roman" w:cstheme="minorHAnsi"/>
          <w:lang w:eastAsia="en-IE"/>
        </w:rPr>
      </w:pPr>
    </w:p>
    <w:p w14:paraId="1B26A5FE" w14:textId="77777777" w:rsidR="00E10C86" w:rsidRPr="00E10C86" w:rsidRDefault="00E10C86" w:rsidP="00E10C86">
      <w:pPr>
        <w:jc w:val="both"/>
        <w:rPr>
          <w:rFonts w:eastAsia="Times New Roman" w:cstheme="minorHAnsi"/>
          <w:szCs w:val="24"/>
          <w:lang w:eastAsia="en-IE"/>
        </w:rPr>
      </w:pPr>
      <w:r w:rsidRPr="00E10C86">
        <w:rPr>
          <w:rFonts w:eastAsia="Times New Roman" w:cstheme="minorHAnsi"/>
          <w:lang w:eastAsia="en-IE"/>
        </w:rPr>
        <w:br w:type="page"/>
      </w:r>
    </w:p>
    <w:p w14:paraId="34BABD38" w14:textId="77777777" w:rsidR="00E10C86" w:rsidRPr="00E10C86" w:rsidRDefault="00E10C86" w:rsidP="00E10C86">
      <w:pPr>
        <w:shd w:val="clear" w:color="auto" w:fill="038B91"/>
        <w:spacing w:line="256" w:lineRule="auto"/>
        <w:jc w:val="both"/>
        <w:rPr>
          <w:rFonts w:eastAsia="Times New Roman" w:cstheme="minorHAnsi"/>
          <w:b/>
          <w:color w:val="FFFFFF"/>
          <w:szCs w:val="24"/>
          <w:lang w:eastAsia="en-IE"/>
        </w:rPr>
      </w:pPr>
      <w:r w:rsidRPr="00E10C86">
        <w:rPr>
          <w:rFonts w:eastAsia="Times New Roman" w:cstheme="minorHAnsi"/>
          <w:b/>
          <w:color w:val="FFFFFF"/>
          <w:szCs w:val="24"/>
          <w:lang w:eastAsia="en-IE"/>
        </w:rPr>
        <w:lastRenderedPageBreak/>
        <w:t>THIS AGREEMENT IS MADE ON THE [</w:t>
      </w:r>
      <w:r w:rsidRPr="00E10C86">
        <w:rPr>
          <w:rFonts w:eastAsia="Times New Roman" w:cstheme="minorHAnsi"/>
          <w:b/>
          <w:color w:val="C00000"/>
          <w:szCs w:val="24"/>
          <w:lang w:eastAsia="en-IE"/>
        </w:rPr>
        <w:t xml:space="preserve">insert date: e.g. 1st DAY OF [MONTH] 20[year] </w:t>
      </w:r>
      <w:r w:rsidRPr="00E10C86">
        <w:rPr>
          <w:rFonts w:eastAsia="Times New Roman" w:cstheme="minorHAnsi"/>
          <w:b/>
          <w:color w:val="FFFFFF"/>
          <w:szCs w:val="24"/>
          <w:lang w:eastAsia="en-IE"/>
        </w:rPr>
        <w:t>BETWEEN</w:t>
      </w:r>
    </w:p>
    <w:p w14:paraId="7AF9CCCE" w14:textId="197772CC" w:rsidR="00E10C86" w:rsidRPr="00E10C86" w:rsidRDefault="00CF5EA7" w:rsidP="00E10C86">
      <w:pPr>
        <w:spacing w:line="256" w:lineRule="auto"/>
        <w:jc w:val="both"/>
        <w:rPr>
          <w:rFonts w:eastAsia="Times New Roman" w:cstheme="minorHAnsi"/>
          <w:szCs w:val="24"/>
          <w:lang w:eastAsia="en-IE"/>
        </w:rPr>
      </w:pPr>
      <w:sdt>
        <w:sdtPr>
          <w:rPr>
            <w:rFonts w:eastAsia="Times New Roman" w:cstheme="minorHAnsi"/>
            <w:color w:val="C00000"/>
            <w:szCs w:val="24"/>
            <w:lang w:eastAsia="en-IE"/>
          </w:rPr>
          <w:alias w:val="Company"/>
          <w:id w:val="-997727547"/>
          <w:placeholder>
            <w:docPart w:val="8BE0E8DFD72A4E218BF55B5953C66A84"/>
          </w:placeholder>
          <w:dataBinding w:prefixMappings="xmlns:ns0='http://schemas.openxmlformats.org/officeDocument/2006/extended-properties' " w:xpath="/ns0:Properties[1]/ns0:Company[1]" w:storeItemID="{6668398D-A668-4E3E-A5EB-62B293D839F1}"/>
          <w:text/>
        </w:sdtPr>
        <w:sdtEndPr/>
        <w:sdtContent>
          <w:r w:rsidR="00B81C6D">
            <w:rPr>
              <w:rFonts w:eastAsia="Times New Roman" w:cstheme="minorHAnsi"/>
              <w:color w:val="C00000"/>
              <w:szCs w:val="24"/>
              <w:lang w:eastAsia="en-IE"/>
            </w:rPr>
            <w:t>LOETB</w:t>
          </w:r>
        </w:sdtContent>
      </w:sdt>
      <w:r w:rsidR="00E10C86" w:rsidRPr="00E10C86">
        <w:rPr>
          <w:rFonts w:eastAsia="Times New Roman" w:cstheme="minorHAnsi"/>
          <w:szCs w:val="24"/>
          <w:lang w:eastAsia="en-IE"/>
        </w:rPr>
        <w:t xml:space="preserve">, of Mountrath Road, Portlaoise, Co. Laois (“the Contracting Authority”); </w:t>
      </w:r>
    </w:p>
    <w:p w14:paraId="5C32F544"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and</w:t>
      </w:r>
    </w:p>
    <w:p w14:paraId="29F82A6A" w14:textId="77777777" w:rsidR="00E10C86" w:rsidRPr="00E10C86" w:rsidRDefault="00CF5EA7" w:rsidP="00E10C86">
      <w:pPr>
        <w:spacing w:line="256" w:lineRule="auto"/>
        <w:jc w:val="both"/>
        <w:rPr>
          <w:rFonts w:eastAsia="Times New Roman" w:cstheme="minorHAnsi"/>
          <w:szCs w:val="24"/>
          <w:lang w:eastAsia="en-IE"/>
        </w:rPr>
      </w:pPr>
      <w:sdt>
        <w:sdtPr>
          <w:rPr>
            <w:rFonts w:eastAsia="Times New Roman" w:cstheme="minorHAnsi"/>
            <w:color w:val="C00000"/>
            <w:szCs w:val="24"/>
            <w:lang w:eastAsia="en-IE"/>
          </w:rPr>
          <w:alias w:val="Subject"/>
          <w:id w:val="2025127103"/>
          <w:placeholder>
            <w:docPart w:val="9523A59EA5CE4C7D9F673826E441D51E"/>
          </w:placeholder>
          <w:showingPlcHdr/>
          <w:dataBinding w:prefixMappings="xmlns:ns0='http://purl.org/dc/elements/1.1/' xmlns:ns1='http://schemas.openxmlformats.org/package/2006/metadata/core-properties' " w:xpath="/ns1:coreProperties[1]/ns0:subject[1]" w:storeItemID="{6C3C8BC8-F283-45AE-878A-BAB7291924A1}"/>
          <w:text/>
        </w:sdtPr>
        <w:sdtEndPr/>
        <w:sdtContent>
          <w:r w:rsidR="00E10C86" w:rsidRPr="00E10C86">
            <w:rPr>
              <w:rStyle w:val="PlaceholderText"/>
              <w:rFonts w:eastAsiaTheme="minorEastAsia" w:cstheme="minorHAnsi"/>
            </w:rPr>
            <w:t>[Subject]</w:t>
          </w:r>
        </w:sdtContent>
      </w:sdt>
      <w:r w:rsidR="00E10C86" w:rsidRPr="00E10C86">
        <w:rPr>
          <w:rFonts w:eastAsia="Times New Roman" w:cstheme="minorHAnsi"/>
          <w:szCs w:val="24"/>
          <w:lang w:eastAsia="en-IE"/>
        </w:rPr>
        <w:t>, of [</w:t>
      </w:r>
      <w:r w:rsidR="00E10C86" w:rsidRPr="00E10C86">
        <w:rPr>
          <w:rFonts w:eastAsia="Times New Roman" w:cstheme="minorHAnsi"/>
          <w:color w:val="C00000"/>
          <w:szCs w:val="24"/>
          <w:lang w:eastAsia="en-IE"/>
        </w:rPr>
        <w:t>address</w:t>
      </w:r>
      <w:r w:rsidR="00E10C86" w:rsidRPr="00E10C86">
        <w:rPr>
          <w:rFonts w:eastAsia="Times New Roman" w:cstheme="minorHAnsi"/>
          <w:szCs w:val="24"/>
          <w:lang w:eastAsia="en-IE"/>
        </w:rPr>
        <w:t>] (“the Contractor”)</w:t>
      </w:r>
    </w:p>
    <w:p w14:paraId="307FEFE3"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(each a “Party” and together “the Parties”).</w:t>
      </w:r>
    </w:p>
    <w:p w14:paraId="3722A6F7" w14:textId="77777777" w:rsidR="00E10C86" w:rsidRPr="00E10C86" w:rsidRDefault="00E10C86" w:rsidP="00E10C86">
      <w:pPr>
        <w:shd w:val="clear" w:color="auto" w:fill="038B91"/>
        <w:spacing w:line="256" w:lineRule="auto"/>
        <w:jc w:val="both"/>
        <w:rPr>
          <w:rFonts w:eastAsia="Times New Roman" w:cstheme="minorHAnsi"/>
          <w:color w:val="FFFFFF"/>
          <w:szCs w:val="24"/>
          <w:lang w:eastAsia="en-IE"/>
        </w:rPr>
      </w:pPr>
      <w:r w:rsidRPr="00E10C86">
        <w:rPr>
          <w:rFonts w:eastAsia="Times New Roman" w:cstheme="minorHAnsi"/>
          <w:b/>
          <w:color w:val="FFFFFF"/>
          <w:szCs w:val="24"/>
          <w:lang w:eastAsia="en-IE"/>
        </w:rPr>
        <w:t>WHEREAS</w:t>
      </w:r>
      <w:r w:rsidRPr="00E10C86">
        <w:rPr>
          <w:rFonts w:eastAsia="Times New Roman" w:cstheme="minorHAnsi"/>
          <w:color w:val="FFFFFF"/>
          <w:szCs w:val="24"/>
          <w:lang w:eastAsia="en-IE"/>
        </w:rPr>
        <w:t>:</w:t>
      </w:r>
    </w:p>
    <w:p w14:paraId="476C20DB" w14:textId="7A5F1875"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 xml:space="preserve">By </w:t>
      </w:r>
      <w:r w:rsidR="00563128">
        <w:rPr>
          <w:rFonts w:eastAsia="Times New Roman" w:cstheme="minorHAnsi"/>
          <w:szCs w:val="24"/>
          <w:lang w:eastAsia="en-IE"/>
        </w:rPr>
        <w:t>Call</w:t>
      </w:r>
      <w:r w:rsidRPr="00E10C86">
        <w:rPr>
          <w:rFonts w:eastAsia="Times New Roman" w:cstheme="minorHAnsi"/>
          <w:szCs w:val="24"/>
          <w:lang w:eastAsia="en-IE"/>
        </w:rPr>
        <w:t xml:space="preserve"> for Tender advertised on the Irish government website </w:t>
      </w:r>
      <w:hyperlink r:id="rId53" w:history="1">
        <w:r w:rsidRPr="00E10C86">
          <w:rPr>
            <w:rStyle w:val="Hyperlink"/>
            <w:rFonts w:eastAsia="Times New Roman" w:cstheme="minorHAnsi"/>
            <w:color w:val="0563C1"/>
            <w:szCs w:val="24"/>
            <w:lang w:eastAsia="en-IE"/>
          </w:rPr>
          <w:t>www.etenders.gov.ie</w:t>
        </w:r>
      </w:hyperlink>
      <w:r w:rsidRPr="00E10C86">
        <w:rPr>
          <w:rFonts w:eastAsia="Times New Roman" w:cstheme="minorHAnsi"/>
          <w:szCs w:val="24"/>
          <w:lang w:eastAsia="en-IE"/>
        </w:rPr>
        <w:t xml:space="preserve"> on [</w:t>
      </w:r>
      <w:r w:rsidRPr="00E10C86">
        <w:rPr>
          <w:rFonts w:eastAsia="Times New Roman" w:cstheme="minorHAnsi"/>
          <w:color w:val="C00000"/>
          <w:szCs w:val="24"/>
          <w:lang w:eastAsia="en-IE"/>
        </w:rPr>
        <w:t xml:space="preserve">insert date of issue of </w:t>
      </w:r>
      <w:r w:rsidR="008512C4">
        <w:rPr>
          <w:rFonts w:eastAsia="Times New Roman" w:cstheme="minorHAnsi"/>
          <w:color w:val="C00000"/>
          <w:szCs w:val="24"/>
          <w:lang w:eastAsia="en-IE"/>
        </w:rPr>
        <w:t>C</w:t>
      </w:r>
      <w:r w:rsidRPr="00E10C86">
        <w:rPr>
          <w:rFonts w:eastAsia="Times New Roman" w:cstheme="minorHAnsi"/>
          <w:color w:val="C00000"/>
          <w:szCs w:val="24"/>
          <w:lang w:eastAsia="en-IE"/>
        </w:rPr>
        <w:t>FT</w:t>
      </w:r>
      <w:r w:rsidRPr="00E10C86">
        <w:rPr>
          <w:rFonts w:eastAsia="Times New Roman" w:cstheme="minorHAnsi"/>
          <w:szCs w:val="24"/>
          <w:lang w:eastAsia="en-IE"/>
        </w:rPr>
        <w:t xml:space="preserve">] the Contracting Authority invited tenders from economic operators (“Tenderers”) for the provision of the services described in Appendix 1 to the </w:t>
      </w:r>
      <w:r w:rsidR="008512C4">
        <w:rPr>
          <w:rFonts w:eastAsia="Times New Roman" w:cstheme="minorHAnsi"/>
          <w:szCs w:val="24"/>
          <w:lang w:eastAsia="en-IE"/>
        </w:rPr>
        <w:t>C</w:t>
      </w:r>
      <w:r w:rsidRPr="00E10C86">
        <w:rPr>
          <w:rFonts w:eastAsia="Times New Roman" w:cstheme="minorHAnsi"/>
          <w:szCs w:val="24"/>
          <w:lang w:eastAsia="en-IE"/>
        </w:rPr>
        <w:t xml:space="preserve">FT (the “Services”).  References to the </w:t>
      </w:r>
      <w:r w:rsidR="008512C4">
        <w:rPr>
          <w:rFonts w:eastAsia="Times New Roman" w:cstheme="minorHAnsi"/>
          <w:szCs w:val="24"/>
          <w:lang w:eastAsia="en-IE"/>
        </w:rPr>
        <w:t>C</w:t>
      </w:r>
      <w:r w:rsidRPr="00E10C86">
        <w:rPr>
          <w:rFonts w:eastAsia="Times New Roman" w:cstheme="minorHAnsi"/>
          <w:szCs w:val="24"/>
          <w:lang w:eastAsia="en-IE"/>
        </w:rPr>
        <w:t xml:space="preserve">FT shall include any clarifications issued by the Contracting Authority via the messaging facility on </w:t>
      </w:r>
      <w:hyperlink r:id="rId54" w:history="1">
        <w:r w:rsidRPr="00E10C86">
          <w:rPr>
            <w:rStyle w:val="Hyperlink"/>
            <w:rFonts w:eastAsia="Times New Roman" w:cstheme="minorHAnsi"/>
            <w:color w:val="0563C1"/>
            <w:szCs w:val="24"/>
            <w:lang w:eastAsia="en-IE"/>
          </w:rPr>
          <w:t>www.etenders.gov.ie</w:t>
        </w:r>
      </w:hyperlink>
      <w:r w:rsidRPr="00E10C86">
        <w:rPr>
          <w:rFonts w:eastAsia="Times New Roman" w:cstheme="minorHAnsi"/>
          <w:szCs w:val="24"/>
          <w:lang w:eastAsia="en-IE"/>
        </w:rPr>
        <w:t xml:space="preserve">  </w:t>
      </w:r>
      <w:bookmarkStart w:id="215" w:name="_Hlk491159615"/>
      <w:r w:rsidRPr="00E10C86">
        <w:rPr>
          <w:rFonts w:eastAsia="Times New Roman" w:cstheme="minorHAnsi"/>
          <w:szCs w:val="24"/>
          <w:lang w:eastAsia="en-IE"/>
        </w:rPr>
        <w:t>prior to the closing date of [</w:t>
      </w:r>
      <w:r w:rsidRPr="00E10C86">
        <w:rPr>
          <w:rFonts w:eastAsia="Times New Roman" w:cstheme="minorHAnsi"/>
          <w:color w:val="C00000"/>
          <w:szCs w:val="24"/>
          <w:lang w:eastAsia="en-IE"/>
        </w:rPr>
        <w:t>insert tender closing date</w:t>
      </w:r>
      <w:r w:rsidRPr="00E10C86">
        <w:rPr>
          <w:rFonts w:eastAsia="Times New Roman" w:cstheme="minorHAnsi"/>
          <w:szCs w:val="24"/>
          <w:lang w:eastAsia="en-IE"/>
        </w:rPr>
        <w:t>] (the “</w:t>
      </w:r>
      <w:r w:rsidR="008512C4">
        <w:rPr>
          <w:rFonts w:eastAsia="Times New Roman" w:cstheme="minorHAnsi"/>
          <w:szCs w:val="24"/>
          <w:lang w:eastAsia="en-IE"/>
        </w:rPr>
        <w:t>C</w:t>
      </w:r>
      <w:r w:rsidRPr="00E10C86">
        <w:rPr>
          <w:rFonts w:eastAsia="Times New Roman" w:cstheme="minorHAnsi"/>
          <w:szCs w:val="24"/>
          <w:lang w:eastAsia="en-IE"/>
        </w:rPr>
        <w:t>FT Clarifications”).</w:t>
      </w:r>
      <w:bookmarkEnd w:id="215"/>
      <w:r w:rsidRPr="00E10C86">
        <w:rPr>
          <w:rFonts w:eastAsia="Times New Roman" w:cstheme="minorHAnsi"/>
          <w:szCs w:val="24"/>
          <w:lang w:eastAsia="en-IE"/>
        </w:rPr>
        <w:t xml:space="preserve"> The </w:t>
      </w:r>
      <w:r w:rsidR="008512C4">
        <w:rPr>
          <w:rFonts w:eastAsia="Times New Roman" w:cstheme="minorHAnsi"/>
          <w:szCs w:val="24"/>
          <w:lang w:eastAsia="en-IE"/>
        </w:rPr>
        <w:t>C</w:t>
      </w:r>
      <w:r w:rsidRPr="00E10C86">
        <w:rPr>
          <w:rFonts w:eastAsia="Times New Roman" w:cstheme="minorHAnsi"/>
          <w:szCs w:val="24"/>
          <w:lang w:eastAsia="en-IE"/>
        </w:rPr>
        <w:t xml:space="preserve">FT (including the </w:t>
      </w:r>
      <w:r w:rsidR="008512C4">
        <w:rPr>
          <w:rFonts w:eastAsia="Times New Roman" w:cstheme="minorHAnsi"/>
          <w:szCs w:val="24"/>
          <w:lang w:eastAsia="en-IE"/>
        </w:rPr>
        <w:t>C</w:t>
      </w:r>
      <w:r w:rsidRPr="00E10C86">
        <w:rPr>
          <w:rFonts w:eastAsia="Times New Roman" w:cstheme="minorHAnsi"/>
          <w:szCs w:val="24"/>
          <w:lang w:eastAsia="en-IE"/>
        </w:rPr>
        <w:t>FT Clarifications) is hereby incorporated by reference into this Agreement.</w:t>
      </w:r>
    </w:p>
    <w:p w14:paraId="1A354435" w14:textId="307804B2"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r>
      <w:bookmarkStart w:id="216" w:name="_Hlk491159640"/>
      <w:r w:rsidRPr="00E10C86">
        <w:rPr>
          <w:rFonts w:eastAsia="Times New Roman" w:cstheme="minorHAnsi"/>
          <w:szCs w:val="24"/>
          <w:lang w:eastAsia="en-IE"/>
        </w:rPr>
        <w:t xml:space="preserve">The Contractor submitted a response to the </w:t>
      </w:r>
      <w:r w:rsidR="008512C4">
        <w:rPr>
          <w:rFonts w:eastAsia="Times New Roman" w:cstheme="minorHAnsi"/>
          <w:szCs w:val="24"/>
          <w:lang w:eastAsia="en-IE"/>
        </w:rPr>
        <w:t>C</w:t>
      </w:r>
      <w:r w:rsidRPr="00E10C86">
        <w:rPr>
          <w:rFonts w:eastAsia="Times New Roman" w:cstheme="minorHAnsi"/>
          <w:szCs w:val="24"/>
          <w:lang w:eastAsia="en-IE"/>
        </w:rPr>
        <w:t>FT dated [</w:t>
      </w:r>
      <w:r w:rsidRPr="00E10C86">
        <w:rPr>
          <w:rFonts w:eastAsia="Times New Roman" w:cstheme="minorHAnsi"/>
          <w:color w:val="C00000"/>
          <w:szCs w:val="24"/>
          <w:lang w:eastAsia="en-IE"/>
        </w:rPr>
        <w:t>insert date of Tender</w:t>
      </w:r>
      <w:r w:rsidRPr="00E10C86">
        <w:rPr>
          <w:rFonts w:eastAsia="Times New Roman" w:cstheme="minorHAnsi"/>
          <w:szCs w:val="24"/>
          <w:lang w:eastAsia="en-IE"/>
        </w:rPr>
        <w:t xml:space="preserve">] (“the Tender”). References to the Tender shall include any clarifications issued by the Contractor in writing to the Contracting Authority (the “Tender Clarifications”). The Tender (including the Tender Clarifications) is hereby incorporated by reference into this Agreement.  </w:t>
      </w:r>
      <w:bookmarkEnd w:id="216"/>
    </w:p>
    <w:p w14:paraId="08866625" w14:textId="77777777" w:rsidR="00E10C86" w:rsidRPr="00E10C86" w:rsidRDefault="00E10C86" w:rsidP="00E10C86">
      <w:pPr>
        <w:shd w:val="clear" w:color="auto" w:fill="038B91"/>
        <w:spacing w:line="256" w:lineRule="auto"/>
        <w:jc w:val="both"/>
        <w:rPr>
          <w:rFonts w:eastAsia="Times New Roman" w:cstheme="minorHAnsi"/>
          <w:b/>
          <w:color w:val="FFFFFF"/>
          <w:szCs w:val="24"/>
          <w:lang w:eastAsia="en-IE"/>
        </w:rPr>
      </w:pPr>
      <w:r w:rsidRPr="00E10C86">
        <w:rPr>
          <w:rFonts w:eastAsia="Times New Roman" w:cstheme="minorHAnsi"/>
          <w:b/>
          <w:color w:val="FFFFFF"/>
          <w:szCs w:val="24"/>
          <w:lang w:eastAsia="en-IE"/>
        </w:rPr>
        <w:t>IT IS HEREBY AGREED AS FOLLOWS:</w:t>
      </w:r>
    </w:p>
    <w:p w14:paraId="27095875"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This Agreement consists of the following documents, and in the case of, and to the extent of, conflict of wording, the Agreement shall be construed in the following order of priority:</w:t>
      </w:r>
    </w:p>
    <w:p w14:paraId="2C935121" w14:textId="77777777" w:rsidR="00E10C86" w:rsidRPr="00E10C86" w:rsidRDefault="00E10C86" w:rsidP="00E10C86">
      <w:pPr>
        <w:spacing w:line="256" w:lineRule="auto"/>
        <w:jc w:val="both"/>
        <w:rPr>
          <w:rFonts w:eastAsia="Times New Roman" w:cstheme="minorHAnsi"/>
          <w:szCs w:val="24"/>
          <w:lang w:eastAsia="en-IE"/>
        </w:rPr>
      </w:pPr>
      <w:bookmarkStart w:id="217" w:name="_Hlk491159655"/>
      <w:r w:rsidRPr="00E10C86">
        <w:rPr>
          <w:rFonts w:eastAsia="Times New Roman" w:cstheme="minorHAnsi"/>
          <w:szCs w:val="24"/>
          <w:lang w:eastAsia="en-IE"/>
        </w:rPr>
        <w:tab/>
        <w:t>i.</w:t>
      </w:r>
      <w:r w:rsidRPr="00E10C86">
        <w:rPr>
          <w:rFonts w:eastAsia="Times New Roman" w:cstheme="minorHAnsi"/>
          <w:szCs w:val="24"/>
          <w:lang w:eastAsia="en-IE"/>
        </w:rPr>
        <w:tab/>
        <w:t>This Agreement and Schedules A to D attached hereto;</w:t>
      </w:r>
    </w:p>
    <w:p w14:paraId="2A9C238D"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ab/>
        <w:t>ii.</w:t>
      </w:r>
      <w:r w:rsidRPr="00E10C86">
        <w:rPr>
          <w:rFonts w:eastAsia="Times New Roman" w:cstheme="minorHAnsi"/>
          <w:szCs w:val="24"/>
          <w:lang w:eastAsia="en-IE"/>
        </w:rPr>
        <w:tab/>
        <w:t>The Framework Agreement Terms and Conditions (where applicable)</w:t>
      </w:r>
    </w:p>
    <w:p w14:paraId="430C936B" w14:textId="79AC0E42"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ab/>
        <w:t>iii.</w:t>
      </w:r>
      <w:r w:rsidRPr="00E10C86">
        <w:rPr>
          <w:rFonts w:eastAsia="Times New Roman" w:cstheme="minorHAnsi"/>
          <w:szCs w:val="24"/>
          <w:lang w:eastAsia="en-IE"/>
        </w:rPr>
        <w:tab/>
        <w:t xml:space="preserve">The </w:t>
      </w:r>
      <w:r w:rsidR="008512C4">
        <w:rPr>
          <w:rFonts w:eastAsia="Times New Roman" w:cstheme="minorHAnsi"/>
          <w:szCs w:val="24"/>
          <w:lang w:eastAsia="en-IE"/>
        </w:rPr>
        <w:t>C</w:t>
      </w:r>
      <w:r w:rsidRPr="00E10C86">
        <w:rPr>
          <w:rFonts w:eastAsia="Times New Roman" w:cstheme="minorHAnsi"/>
          <w:szCs w:val="24"/>
          <w:lang w:eastAsia="en-IE"/>
        </w:rPr>
        <w:t xml:space="preserve">FT; </w:t>
      </w:r>
    </w:p>
    <w:p w14:paraId="54803661"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ab/>
        <w:t>iv.</w:t>
      </w:r>
      <w:r w:rsidRPr="00E10C86">
        <w:rPr>
          <w:rFonts w:eastAsia="Times New Roman" w:cstheme="minorHAnsi"/>
          <w:szCs w:val="24"/>
          <w:lang w:eastAsia="en-IE"/>
        </w:rPr>
        <w:tab/>
        <w:t>The Tender.</w:t>
      </w:r>
    </w:p>
    <w:bookmarkEnd w:id="217"/>
    <w:p w14:paraId="55B2FE27" w14:textId="6178610B"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 xml:space="preserve">The Contractor agrees to provide the Services described in Schedule B (“the Services”) to the Contracting Authority in accordance with this Agreement (“Agreement”).  Schedule B details the nature, quality, time of delivery, key personnel and functional specifications of the Services in accordance with the </w:t>
      </w:r>
      <w:r w:rsidR="006121AB">
        <w:rPr>
          <w:rFonts w:eastAsia="Times New Roman" w:cstheme="minorHAnsi"/>
          <w:szCs w:val="24"/>
          <w:lang w:eastAsia="en-IE"/>
        </w:rPr>
        <w:t>C</w:t>
      </w:r>
      <w:r w:rsidRPr="00E10C86">
        <w:rPr>
          <w:rFonts w:eastAsia="Times New Roman" w:cstheme="minorHAnsi"/>
          <w:szCs w:val="24"/>
          <w:lang w:eastAsia="en-IE"/>
        </w:rPr>
        <w:t>FT and the Tender (“the Specification”).</w:t>
      </w:r>
    </w:p>
    <w:p w14:paraId="4ECD12FB"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 xml:space="preserve">Subject to the terms and conditions of this Agreement, the Contracting Authority agrees to pay to the Contractor the charges as stipulated in Schedule C (“the Charges”).  The Charges are exclusive of VAT which shall be due at the rate applicable on the date of the VAT invoice. </w:t>
      </w:r>
    </w:p>
    <w:p w14:paraId="2C5E07D8"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4.</w:t>
      </w:r>
      <w:r w:rsidRPr="00E10C86">
        <w:rPr>
          <w:rFonts w:eastAsia="Times New Roman" w:cstheme="minorHAnsi"/>
          <w:szCs w:val="24"/>
          <w:lang w:eastAsia="en-IE"/>
        </w:rPr>
        <w:tab/>
        <w:t>For the purposes of this Agreement, the Contracting Authority’s Contact is [</w:t>
      </w:r>
      <w:r w:rsidRPr="00E10C86">
        <w:rPr>
          <w:rFonts w:eastAsia="Times New Roman" w:cstheme="minorHAnsi"/>
          <w:color w:val="C00000"/>
          <w:szCs w:val="24"/>
          <w:lang w:eastAsia="en-IE"/>
        </w:rPr>
        <w:t>name of contact person</w:t>
      </w:r>
      <w:r w:rsidRPr="00E10C86">
        <w:rPr>
          <w:rFonts w:eastAsia="Times New Roman" w:cstheme="minorHAnsi"/>
          <w:szCs w:val="24"/>
          <w:lang w:eastAsia="en-IE"/>
        </w:rPr>
        <w:t>] of [</w:t>
      </w:r>
      <w:r w:rsidRPr="00E10C86">
        <w:rPr>
          <w:rFonts w:eastAsia="Times New Roman" w:cstheme="minorHAnsi"/>
          <w:color w:val="C00000"/>
          <w:szCs w:val="24"/>
          <w:lang w:eastAsia="en-IE"/>
        </w:rPr>
        <w:t>address of contact person</w:t>
      </w:r>
      <w:r w:rsidRPr="00E10C86">
        <w:rPr>
          <w:rFonts w:eastAsia="Times New Roman" w:cstheme="minorHAnsi"/>
          <w:szCs w:val="24"/>
          <w:lang w:eastAsia="en-IE"/>
        </w:rPr>
        <w:t>]; the Contractor’s Contact is [</w:t>
      </w:r>
      <w:r w:rsidRPr="00E10C86">
        <w:rPr>
          <w:rFonts w:eastAsia="Times New Roman" w:cstheme="minorHAnsi"/>
          <w:color w:val="C00000"/>
          <w:szCs w:val="24"/>
          <w:lang w:eastAsia="en-IE"/>
        </w:rPr>
        <w:t>Contractor contact name</w:t>
      </w:r>
      <w:r w:rsidRPr="00E10C86">
        <w:rPr>
          <w:rFonts w:eastAsia="Times New Roman" w:cstheme="minorHAnsi"/>
          <w:szCs w:val="24"/>
          <w:lang w:eastAsia="en-IE"/>
        </w:rPr>
        <w:t>] of [</w:t>
      </w:r>
      <w:r w:rsidRPr="00E10C86">
        <w:rPr>
          <w:rFonts w:eastAsia="Times New Roman" w:cstheme="minorHAnsi"/>
          <w:color w:val="C00000"/>
          <w:szCs w:val="24"/>
          <w:lang w:eastAsia="en-IE"/>
        </w:rPr>
        <w:t>Contractor contact address</w:t>
      </w:r>
      <w:r w:rsidRPr="00E10C86">
        <w:rPr>
          <w:rFonts w:eastAsia="Times New Roman" w:cstheme="minorHAnsi"/>
          <w:szCs w:val="24"/>
          <w:lang w:eastAsia="en-IE"/>
        </w:rPr>
        <w:t>].</w:t>
      </w:r>
    </w:p>
    <w:p w14:paraId="2E5FA916" w14:textId="77777777" w:rsidR="00E10C86" w:rsidRPr="00E10C86" w:rsidRDefault="00E10C86" w:rsidP="00E10C86">
      <w:pPr>
        <w:spacing w:line="256" w:lineRule="auto"/>
        <w:ind w:left="567" w:hanging="567"/>
        <w:jc w:val="both"/>
        <w:rPr>
          <w:rFonts w:eastAsia="Times New Roman" w:cstheme="minorHAnsi"/>
          <w:szCs w:val="24"/>
          <w:lang w:eastAsia="en-IE"/>
        </w:rPr>
      </w:pPr>
    </w:p>
    <w:p w14:paraId="26E66CA3"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5.</w:t>
      </w:r>
      <w:r w:rsidRPr="00E10C86">
        <w:rPr>
          <w:rFonts w:eastAsia="Times New Roman" w:cstheme="minorHAnsi"/>
          <w:szCs w:val="24"/>
          <w:lang w:eastAsia="en-IE"/>
        </w:rPr>
        <w:tab/>
        <w:t>This Agreement shall take effect on the date of this Agreement (“the Effective Date”) and shall expire on [</w:t>
      </w:r>
      <w:r w:rsidRPr="00E10C86">
        <w:rPr>
          <w:rFonts w:eastAsia="Times New Roman" w:cstheme="minorHAnsi"/>
          <w:color w:val="C00000"/>
          <w:szCs w:val="24"/>
          <w:lang w:eastAsia="en-IE"/>
        </w:rPr>
        <w:t>Insert date</w:t>
      </w:r>
      <w:r w:rsidRPr="00E10C86">
        <w:rPr>
          <w:rFonts w:eastAsia="Times New Roman" w:cstheme="minorHAnsi"/>
          <w:szCs w:val="24"/>
          <w:lang w:eastAsia="en-IE"/>
        </w:rPr>
        <w:t xml:space="preserve">], unless it is otherwise terminated in accordance with the provisions of </w:t>
      </w:r>
      <w:r w:rsidRPr="00E10C86">
        <w:rPr>
          <w:rFonts w:eastAsia="Times New Roman" w:cstheme="minorHAnsi"/>
          <w:szCs w:val="24"/>
          <w:lang w:eastAsia="en-IE"/>
        </w:rPr>
        <w:lastRenderedPageBreak/>
        <w:t>this Agreement or otherwise lawfully terminated or otherwise lawfully extended as agreed between the Parties (“the Term”).</w:t>
      </w:r>
    </w:p>
    <w:p w14:paraId="70E2732B" w14:textId="77777777" w:rsidR="00E10C86" w:rsidRPr="00E10C86" w:rsidRDefault="00E10C86" w:rsidP="00E10C86">
      <w:pPr>
        <w:spacing w:line="256" w:lineRule="auto"/>
        <w:ind w:left="567" w:hanging="567"/>
        <w:jc w:val="both"/>
        <w:rPr>
          <w:rFonts w:eastAsia="Times New Roman" w:cstheme="minorHAnsi"/>
          <w:szCs w:val="24"/>
          <w:lang w:eastAsia="en-IE"/>
        </w:rPr>
      </w:pPr>
    </w:p>
    <w:p w14:paraId="3A691D2D" w14:textId="77777777" w:rsidR="00E10C86" w:rsidRPr="00E10C86" w:rsidRDefault="00E10C86" w:rsidP="00E10C86">
      <w:pPr>
        <w:shd w:val="clear" w:color="auto" w:fill="BFBFBF"/>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Delete and replace with “Not Used” if not applicable:</w:t>
      </w:r>
    </w:p>
    <w:p w14:paraId="6D911831" w14:textId="46C38660" w:rsidR="00E10C86" w:rsidRPr="00E10C86" w:rsidRDefault="00E10C86" w:rsidP="00E10C86">
      <w:pPr>
        <w:spacing w:line="256" w:lineRule="auto"/>
        <w:ind w:left="567"/>
        <w:jc w:val="both"/>
        <w:rPr>
          <w:rFonts w:eastAsia="Times New Roman" w:cstheme="minorHAnsi"/>
          <w:szCs w:val="24"/>
          <w:lang w:eastAsia="en-IE"/>
        </w:rPr>
      </w:pPr>
      <w:r w:rsidRPr="00E10C86">
        <w:rPr>
          <w:rFonts w:eastAsia="Times New Roman" w:cstheme="minorHAnsi"/>
          <w:szCs w:val="24"/>
          <w:lang w:eastAsia="en-IE"/>
        </w:rPr>
        <w:t>The Contracting Authority reserves the right to extend the Term for a period or periods of up to</w:t>
      </w:r>
      <w:r w:rsidR="00B60E1D">
        <w:rPr>
          <w:rFonts w:eastAsia="Times New Roman" w:cstheme="minorHAnsi"/>
          <w:szCs w:val="24"/>
          <w:lang w:eastAsia="en-IE"/>
        </w:rPr>
        <w:t xml:space="preserve"> </w:t>
      </w:r>
      <w:r w:rsidR="00292E76">
        <w:rPr>
          <w:rFonts w:eastAsia="Times New Roman" w:cstheme="minorHAnsi"/>
          <w:szCs w:val="24"/>
          <w:lang w:eastAsia="en-IE"/>
        </w:rPr>
        <w:t>12</w:t>
      </w:r>
      <w:r w:rsidR="00E62749">
        <w:rPr>
          <w:rFonts w:eastAsia="Times New Roman" w:cstheme="minorHAnsi"/>
          <w:szCs w:val="24"/>
          <w:lang w:eastAsia="en-IE"/>
        </w:rPr>
        <w:t xml:space="preserve"> months</w:t>
      </w:r>
      <w:r w:rsidRPr="00E10C86">
        <w:rPr>
          <w:rFonts w:eastAsia="Times New Roman" w:cstheme="minorHAnsi"/>
          <w:szCs w:val="24"/>
          <w:lang w:eastAsia="en-IE"/>
        </w:rPr>
        <w:t xml:space="preserve"> with a maximum of</w:t>
      </w:r>
      <w:r w:rsidR="00292E76">
        <w:rPr>
          <w:rFonts w:eastAsia="Times New Roman" w:cstheme="minorHAnsi"/>
          <w:szCs w:val="24"/>
          <w:lang w:eastAsia="en-IE"/>
        </w:rPr>
        <w:t xml:space="preserve"> 3</w:t>
      </w:r>
      <w:r w:rsidRPr="00E10C86">
        <w:rPr>
          <w:rFonts w:eastAsia="Times New Roman" w:cstheme="minorHAnsi"/>
          <w:szCs w:val="24"/>
          <w:lang w:eastAsia="en-IE"/>
        </w:rPr>
        <w:t xml:space="preserve"> such extensions permitted subject to its obligations at law</w:t>
      </w:r>
    </w:p>
    <w:p w14:paraId="725A0FA0" w14:textId="3C788C3C"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6.</w:t>
      </w:r>
      <w:r w:rsidRPr="00E10C86">
        <w:rPr>
          <w:rFonts w:eastAsia="Times New Roman" w:cstheme="minorHAnsi"/>
          <w:szCs w:val="24"/>
          <w:lang w:eastAsia="en-IE"/>
        </w:rPr>
        <w:tab/>
        <w:t xml:space="preserve">Unless otherwise specified herein, a defined term used in this Agreement shall have the same meaning as assigned to it in the </w:t>
      </w:r>
      <w:r w:rsidR="00714CED">
        <w:rPr>
          <w:rFonts w:eastAsia="Times New Roman" w:cstheme="minorHAnsi"/>
          <w:szCs w:val="24"/>
          <w:lang w:eastAsia="en-IE"/>
        </w:rPr>
        <w:t>C</w:t>
      </w:r>
      <w:r w:rsidRPr="00E10C86">
        <w:rPr>
          <w:rFonts w:eastAsia="Times New Roman" w:cstheme="minorHAnsi"/>
          <w:szCs w:val="24"/>
          <w:lang w:eastAsia="en-IE"/>
        </w:rPr>
        <w:t>FT.</w:t>
      </w:r>
    </w:p>
    <w:p w14:paraId="041668D6"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7.</w:t>
      </w:r>
      <w:r w:rsidRPr="00E10C86">
        <w:rPr>
          <w:rFonts w:eastAsia="Times New Roman" w:cstheme="minorHAnsi"/>
          <w:szCs w:val="24"/>
          <w:lang w:eastAsia="en-IE"/>
        </w:rPr>
        <w:tab/>
        <w:t>Headings are included for ease of reference only and shall not affect the construction of this Agreement.</w:t>
      </w:r>
    </w:p>
    <w:p w14:paraId="6AC08905"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8.</w:t>
      </w:r>
      <w:r w:rsidRPr="00E10C86">
        <w:rPr>
          <w:rFonts w:eastAsia="Times New Roman" w:cstheme="minorHAnsi"/>
          <w:szCs w:val="24"/>
          <w:lang w:eastAsia="en-IE"/>
        </w:rPr>
        <w:tab/>
        <w:t>Unless the context requires otherwise, words in the singular may include the plural and vice versa.</w:t>
      </w:r>
    </w:p>
    <w:p w14:paraId="77557641"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9.</w:t>
      </w:r>
      <w:r w:rsidRPr="00E10C86">
        <w:rPr>
          <w:rFonts w:eastAsia="Times New Roman" w:cstheme="minorHAnsi"/>
          <w:szCs w:val="24"/>
          <w:lang w:eastAsia="en-IE"/>
        </w:rPr>
        <w:tab/>
        <w:t>References to any statute, enactment, order, regulation or other legislative instrument shall be construed as a reference to the statute, enactment, order, regulation or instrument as amended, unless specifically indicated otherwise.</w:t>
      </w:r>
    </w:p>
    <w:p w14:paraId="24A69BF8" w14:textId="77777777" w:rsidR="00E10C86" w:rsidRPr="00E10C86" w:rsidRDefault="00E10C86" w:rsidP="00E10C86">
      <w:pPr>
        <w:spacing w:line="256" w:lineRule="auto"/>
        <w:jc w:val="both"/>
        <w:rPr>
          <w:rFonts w:eastAsia="Times New Roman" w:cstheme="minorHAnsi"/>
          <w:szCs w:val="24"/>
          <w:lang w:eastAsia="en-IE"/>
        </w:rPr>
      </w:pPr>
    </w:p>
    <w:p w14:paraId="26BA326A"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SIGNED for and on behalf of the Contracting Authority</w:t>
      </w:r>
    </w:p>
    <w:p w14:paraId="502CE49F" w14:textId="77777777" w:rsidR="00E10C86" w:rsidRPr="00E10C86" w:rsidRDefault="00E10C86" w:rsidP="00E10C86">
      <w:pPr>
        <w:spacing w:line="256" w:lineRule="auto"/>
        <w:jc w:val="both"/>
        <w:rPr>
          <w:rFonts w:eastAsia="Times New Roman" w:cstheme="minorHAnsi"/>
          <w:szCs w:val="24"/>
          <w:lang w:eastAsia="en-IE"/>
        </w:rPr>
      </w:pPr>
    </w:p>
    <w:p w14:paraId="654B98FA"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____________________________</w:t>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t>_________________________</w:t>
      </w:r>
    </w:p>
    <w:p w14:paraId="20389A45"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(being a duly authorised officer)</w:t>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t>(witness)</w:t>
      </w:r>
    </w:p>
    <w:p w14:paraId="36830EAD" w14:textId="77777777" w:rsidR="00E10C86" w:rsidRPr="00E10C86" w:rsidRDefault="00E10C86" w:rsidP="00E10C86">
      <w:pPr>
        <w:spacing w:line="256" w:lineRule="auto"/>
        <w:jc w:val="both"/>
        <w:rPr>
          <w:rFonts w:eastAsia="Times New Roman" w:cstheme="minorHAnsi"/>
          <w:szCs w:val="24"/>
          <w:lang w:eastAsia="en-IE"/>
        </w:rPr>
      </w:pPr>
    </w:p>
    <w:p w14:paraId="5CD6D2DF" w14:textId="77777777" w:rsidR="00E10C86" w:rsidRPr="00E10C86" w:rsidRDefault="00E10C86" w:rsidP="00E10C86">
      <w:pPr>
        <w:spacing w:line="256" w:lineRule="auto"/>
        <w:jc w:val="both"/>
        <w:rPr>
          <w:rFonts w:eastAsia="Times New Roman" w:cstheme="minorHAnsi"/>
          <w:szCs w:val="24"/>
          <w:lang w:eastAsia="en-IE"/>
        </w:rPr>
      </w:pPr>
    </w:p>
    <w:p w14:paraId="38648E8D"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SIGNED for and on behalf of the Contractor</w:t>
      </w:r>
    </w:p>
    <w:p w14:paraId="04BD9363" w14:textId="77777777" w:rsidR="00E10C86" w:rsidRPr="00E10C86" w:rsidRDefault="00E10C86" w:rsidP="00E10C86">
      <w:pPr>
        <w:spacing w:line="256" w:lineRule="auto"/>
        <w:jc w:val="both"/>
        <w:rPr>
          <w:rFonts w:eastAsia="Times New Roman" w:cstheme="minorHAnsi"/>
          <w:szCs w:val="24"/>
          <w:lang w:eastAsia="en-IE"/>
        </w:rPr>
      </w:pPr>
    </w:p>
    <w:p w14:paraId="77CC0079"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____________________________</w:t>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t>_________________________</w:t>
      </w:r>
    </w:p>
    <w:p w14:paraId="683B150B"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r>
      <w:r w:rsidRPr="00E10C86">
        <w:rPr>
          <w:rFonts w:eastAsia="Times New Roman" w:cstheme="minorHAnsi"/>
          <w:szCs w:val="24"/>
          <w:lang w:eastAsia="en-IE"/>
        </w:rPr>
        <w:tab/>
        <w:t>(witness)</w:t>
      </w:r>
    </w:p>
    <w:p w14:paraId="3DA34733" w14:textId="77777777" w:rsidR="00E10C86" w:rsidRPr="00E10C86" w:rsidRDefault="00E10C86" w:rsidP="00E10C86">
      <w:pPr>
        <w:spacing w:line="256" w:lineRule="auto"/>
        <w:jc w:val="both"/>
        <w:rPr>
          <w:rFonts w:eastAsia="Times New Roman" w:cstheme="minorHAnsi"/>
          <w:szCs w:val="24"/>
          <w:lang w:eastAsia="en-IE"/>
        </w:rPr>
      </w:pPr>
    </w:p>
    <w:p w14:paraId="3BEF4133"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br w:type="page"/>
      </w:r>
    </w:p>
    <w:p w14:paraId="64A51AEA" w14:textId="77777777" w:rsidR="00E10C86" w:rsidRPr="00E10C86" w:rsidRDefault="00E10C86" w:rsidP="00E10C86">
      <w:pPr>
        <w:pStyle w:val="Heading1"/>
        <w:rPr>
          <w:rFonts w:asciiTheme="minorHAnsi" w:eastAsia="Times New Roman" w:hAnsiTheme="minorHAnsi" w:cstheme="minorHAnsi"/>
          <w:szCs w:val="24"/>
          <w:lang w:eastAsia="en-IE"/>
        </w:rPr>
      </w:pPr>
      <w:bookmarkStart w:id="218" w:name="_Toc491080586"/>
      <w:bookmarkStart w:id="219" w:name="_Toc50373269"/>
      <w:r w:rsidRPr="00E10C86">
        <w:rPr>
          <w:rFonts w:asciiTheme="minorHAnsi" w:hAnsiTheme="minorHAnsi" w:cstheme="minorHAnsi"/>
          <w:lang w:eastAsia="en-IE"/>
        </w:rPr>
        <w:lastRenderedPageBreak/>
        <w:t>Schedule A: Terms and Conditions</w:t>
      </w:r>
      <w:bookmarkEnd w:id="218"/>
      <w:bookmarkEnd w:id="219"/>
    </w:p>
    <w:p w14:paraId="2D067799" w14:textId="77777777" w:rsidR="00E10C86" w:rsidRPr="00E10C86" w:rsidRDefault="00E10C86" w:rsidP="00E10C86">
      <w:pPr>
        <w:spacing w:line="256" w:lineRule="auto"/>
        <w:jc w:val="both"/>
        <w:rPr>
          <w:rFonts w:eastAsia="Times New Roman" w:cstheme="minorHAnsi"/>
          <w:szCs w:val="24"/>
          <w:lang w:eastAsia="en-IE"/>
        </w:rPr>
      </w:pPr>
    </w:p>
    <w:p w14:paraId="6C26F455" w14:textId="77777777" w:rsidR="00E10C86" w:rsidRPr="00E10C86" w:rsidRDefault="00E10C86" w:rsidP="00E10C86">
      <w:pPr>
        <w:pStyle w:val="Heading1"/>
        <w:rPr>
          <w:rFonts w:asciiTheme="minorHAnsi" w:eastAsia="Times New Roman" w:hAnsiTheme="minorHAnsi" w:cstheme="minorHAnsi"/>
          <w:szCs w:val="24"/>
          <w:lang w:eastAsia="en-IE"/>
        </w:rPr>
      </w:pPr>
      <w:bookmarkStart w:id="220" w:name="_Toc491080587"/>
      <w:bookmarkStart w:id="221" w:name="_Toc50373270"/>
      <w:r w:rsidRPr="00E10C86">
        <w:rPr>
          <w:rFonts w:asciiTheme="minorHAnsi" w:hAnsiTheme="minorHAnsi" w:cstheme="minorHAnsi"/>
          <w:lang w:eastAsia="en-IE"/>
        </w:rPr>
        <w:t>CONTRACTOR’S OBLIGATIONS</w:t>
      </w:r>
      <w:bookmarkEnd w:id="220"/>
      <w:bookmarkEnd w:id="221"/>
    </w:p>
    <w:p w14:paraId="2D785339"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7C1D6C5F"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In consideration of the payment of the Charges and subject to Clause 3 the Contractor shall:</w:t>
      </w:r>
    </w:p>
    <w:p w14:paraId="0FD38156" w14:textId="1F3C77AA"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 xml:space="preserve">provide the Services in accordance with the Specification, the </w:t>
      </w:r>
      <w:r w:rsidR="00714CED">
        <w:rPr>
          <w:rFonts w:eastAsia="Times New Roman" w:cstheme="minorHAnsi"/>
          <w:szCs w:val="24"/>
          <w:lang w:eastAsia="en-IE"/>
        </w:rPr>
        <w:t>C</w:t>
      </w:r>
      <w:r w:rsidRPr="00E10C86">
        <w:rPr>
          <w:rFonts w:eastAsia="Times New Roman" w:cstheme="minorHAnsi"/>
          <w:szCs w:val="24"/>
          <w:lang w:eastAsia="en-IE"/>
        </w:rPr>
        <w:t>FT, the Contracting Authority’s directions and the terms of this Agreement;</w:t>
      </w:r>
    </w:p>
    <w:p w14:paraId="4015676E"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comply with and implement any policies, guidelines and/or any project governance protocols issued by the Contracting Authority from time to time and notified to the Contractor in writing;</w:t>
      </w:r>
    </w:p>
    <w:p w14:paraId="102DC0BA"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 xml:space="preserve">comply with all local security and health and safety arrangements as notified to it by the Contracting Authority; </w:t>
      </w:r>
    </w:p>
    <w:p w14:paraId="46476A46"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4.</w:t>
      </w:r>
      <w:r w:rsidRPr="00E10C86">
        <w:rPr>
          <w:rFonts w:eastAsia="Times New Roman" w:cstheme="minorHAnsi"/>
          <w:szCs w:val="24"/>
          <w:lang w:eastAsia="en-IE"/>
        </w:rPr>
        <w:tab/>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CC4DCF1" w14:textId="77777777" w:rsidR="00E10C86" w:rsidRPr="00E10C86" w:rsidRDefault="00E10C86" w:rsidP="00E10C86">
      <w:pPr>
        <w:spacing w:line="256" w:lineRule="auto"/>
        <w:ind w:left="1134" w:hanging="567"/>
        <w:jc w:val="both"/>
        <w:rPr>
          <w:rFonts w:eastAsia="Times New Roman" w:cstheme="minorHAnsi"/>
          <w:szCs w:val="24"/>
          <w:lang w:eastAsia="en-IE"/>
        </w:rPr>
      </w:pPr>
      <w:bookmarkStart w:id="222" w:name="_Hlk491159751"/>
      <w:r w:rsidRPr="00E10C86">
        <w:rPr>
          <w:rFonts w:eastAsia="Times New Roman" w:cstheme="minorHAnsi"/>
          <w:szCs w:val="24"/>
          <w:lang w:eastAsia="en-IE"/>
        </w:rPr>
        <w:t xml:space="preserve">5. </w:t>
      </w:r>
      <w:r w:rsidRPr="00E10C86">
        <w:rPr>
          <w:rFonts w:eastAsia="Times New Roman" w:cstheme="minorHAnsi"/>
          <w:szCs w:val="24"/>
          <w:lang w:eastAsia="en-IE"/>
        </w:rPr>
        <w:tab/>
        <w:t xml:space="preserve">comply with any additional conditions under Clause 25 hereof. </w:t>
      </w:r>
    </w:p>
    <w:bookmarkEnd w:id="222"/>
    <w:p w14:paraId="675CD766"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 Contracting Authority as soon as possible of any changes to the name, contact details and legal representatives of its subcontractors.</w:t>
      </w:r>
    </w:p>
    <w:p w14:paraId="6FC059B1"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w:t>
      </w:r>
      <w:r w:rsidRPr="00E10C86">
        <w:rPr>
          <w:rFonts w:eastAsia="Times New Roman" w:cstheme="minorHAnsi"/>
          <w:szCs w:val="24"/>
          <w:lang w:eastAsia="en-IE"/>
        </w:rPr>
        <w:tab/>
        <w:t xml:space="preserve">Without prejudice to Clause 1C, where the Contracting Authority becomes aware that any of the exclusion grounds set out in Regulation 57 of the Regulations apply to any subcontractor, the Contracting Authority reserves the right to require the Contractor to immediately replace such Subcontractor and the Contractor shall comply with such requirement.  The Contractor </w:t>
      </w:r>
      <w:r w:rsidRPr="00E10C86">
        <w:rPr>
          <w:rFonts w:eastAsia="Times New Roman" w:cstheme="minorHAnsi"/>
          <w:szCs w:val="24"/>
          <w:lang w:eastAsia="en-IE"/>
        </w:rPr>
        <w:lastRenderedPageBreak/>
        <w:t xml:space="preserve">shall include in every sub-contract a right for the Contractor to terminate the sub-contract where any of the exclusion grounds </w:t>
      </w:r>
      <w:bookmarkStart w:id="223" w:name="_Hlk491159818"/>
      <w:r w:rsidRPr="00E10C86">
        <w:rPr>
          <w:rFonts w:eastAsia="Times New Roman" w:cstheme="minorHAnsi"/>
          <w:szCs w:val="24"/>
          <w:lang w:eastAsia="en-IE"/>
        </w:rPr>
        <w:t>or any of the circumstances set forth in Regulation 73 of the Regulations</w:t>
      </w:r>
      <w:bookmarkEnd w:id="223"/>
      <w:r w:rsidRPr="00E10C86">
        <w:rPr>
          <w:rFonts w:eastAsia="Times New Roman" w:cstheme="minorHAnsi"/>
          <w:szCs w:val="24"/>
          <w:lang w:eastAsia="en-IE"/>
        </w:rPr>
        <w:t xml:space="preserve"> apply to the subcontractor and a requirement that the subcontractor, in turn, includes a provision having the same effect in any sub-contract which it awards.</w:t>
      </w:r>
    </w:p>
    <w:p w14:paraId="413DBBE2"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E.</w:t>
      </w:r>
      <w:r w:rsidRPr="00E10C86">
        <w:rPr>
          <w:rFonts w:eastAsia="Times New Roman" w:cstheme="minorHAnsi"/>
          <w:szCs w:val="24"/>
          <w:lang w:eastAsia="en-IE"/>
        </w:rPr>
        <w:tab/>
        <w:t>During this Agreement, the Contractor shall be an independent contractor and not the employee of the Contracting Authority.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Contracting Authority for any purposes whatsoever.</w:t>
      </w:r>
    </w:p>
    <w:p w14:paraId="785DAC2F"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F.</w:t>
      </w:r>
      <w:r w:rsidRPr="00E10C86">
        <w:rPr>
          <w:rFonts w:eastAsia="Times New Roman" w:cstheme="minorHAnsi"/>
          <w:szCs w:val="24"/>
          <w:lang w:eastAsia="en-IE"/>
        </w:rPr>
        <w:tab/>
        <w:t>The Contracting Authority acknowledges that the Contractor may from time to time be dependent on the Contracting Authority to facilitate the Contractor in the carrying out of its duties under this Agreement. The Contracting Authority agrees to use its reasonable endeavours to so facilitate the Contractor within the timescales and in the manner agreed by it in writing in accordance with Clause 10.</w:t>
      </w:r>
    </w:p>
    <w:p w14:paraId="3CA3742C"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G.</w:t>
      </w:r>
      <w:r w:rsidRPr="00E10C86">
        <w:rPr>
          <w:rFonts w:eastAsia="Times New Roman" w:cstheme="minorHAnsi"/>
          <w:szCs w:val="24"/>
          <w:lang w:eastAsia="en-IE"/>
        </w:rPr>
        <w:tab/>
        <w:t>The Contractor agrees that any information relating to this Agreement and / or the performance of this Agreement may be passed by the Contracting Authority to the Office of Government Procurement (“OGP”) and that the OGP may use this information in the analysis and reporting of spend data including the preparation and publishing of reports.</w:t>
      </w:r>
    </w:p>
    <w:p w14:paraId="65AC8171"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H.</w:t>
      </w:r>
      <w:r w:rsidRPr="00E10C86">
        <w:rPr>
          <w:rFonts w:eastAsia="Times New Roman" w:cstheme="minorHAnsi"/>
          <w:szCs w:val="24"/>
          <w:lang w:eastAsia="en-IE"/>
        </w:rPr>
        <w:tab/>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Contracting Authority indemnified from and against all liabilities (including the cost of wages, salaries and other remuneration or benefits, expenses, taxation, PRSI payments, health contributions, levies, losses, claims, demands, actions, fines, penalties, awards, (including legal expenses on an indemnity basis)) from, or incurred by reason of, any claims made against the Contracting Authority under the TUPE Regulations by any Affected Employees. Affected Employees shall mean those employees in respect of whom the TUPE Regulations may be deemed to apply in connection with this Agreement.</w:t>
      </w:r>
    </w:p>
    <w:p w14:paraId="25EEB481"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 xml:space="preserve">I. </w:t>
      </w:r>
      <w:r w:rsidRPr="00E10C86">
        <w:rPr>
          <w:rFonts w:eastAsia="Times New Roman" w:cstheme="minorHAnsi"/>
          <w:szCs w:val="24"/>
          <w:lang w:eastAsia="en-IE"/>
        </w:rPr>
        <w:tab/>
        <w:t xml:space="preserve">Without prejudice to Clause 5A, the Contractor shall indemnify and keep indemnified the Contracting Authority and its agents and other State Authorities or Public Bodies and their agents to any claims by any persons under the TUPE Regulations or other social, labour or environmental law (EU or international including under Schedule 7 of the Regulations) for which the Contractor or its subcontractors are responsible and the Contractor shall procure that any subcontractor, in turn, shall include a provision having the same effect in any subcontract which it might award.  </w:t>
      </w:r>
    </w:p>
    <w:p w14:paraId="518F7448" w14:textId="77777777" w:rsidR="00E10C86" w:rsidRPr="00E10C86" w:rsidRDefault="00E10C86" w:rsidP="00E10C86">
      <w:pPr>
        <w:pStyle w:val="Heading1"/>
        <w:rPr>
          <w:rFonts w:asciiTheme="minorHAnsi" w:eastAsia="Times New Roman" w:hAnsiTheme="minorHAnsi" w:cstheme="minorHAnsi"/>
          <w:szCs w:val="24"/>
          <w:lang w:eastAsia="en-IE"/>
        </w:rPr>
      </w:pPr>
      <w:bookmarkStart w:id="224" w:name="_Toc491080588"/>
      <w:bookmarkStart w:id="225" w:name="_Toc50373271"/>
      <w:r w:rsidRPr="00E10C86">
        <w:rPr>
          <w:rFonts w:asciiTheme="minorHAnsi" w:hAnsiTheme="minorHAnsi" w:cstheme="minorHAnsi"/>
          <w:lang w:eastAsia="en-IE"/>
        </w:rPr>
        <w:t>KEY PERSONNEL</w:t>
      </w:r>
      <w:bookmarkEnd w:id="224"/>
      <w:bookmarkEnd w:id="225"/>
      <w:r w:rsidRPr="00E10C86">
        <w:rPr>
          <w:rFonts w:asciiTheme="minorHAnsi" w:hAnsiTheme="minorHAnsi" w:cstheme="minorHAnsi"/>
          <w:lang w:eastAsia="en-IE"/>
        </w:rPr>
        <w:t xml:space="preserve"> </w:t>
      </w:r>
    </w:p>
    <w:p w14:paraId="076CC993"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 xml:space="preserve">The Contractor undertakes and acknowledges that it is responsible for ensuring that all key personnel as specified in the Tender (“Key Personnel”), assigned by it to provide the Services shall be available for the Term of this Agreement. The Contractor acknowledges that the Key Personnel are essential to the proper provision of the Services to the Contracting Authority. In the event that any of the Key Personnel assigned by the Contractor to provide the Services under this Agreement becomes unable </w:t>
      </w:r>
      <w:r w:rsidRPr="00E10C86">
        <w:rPr>
          <w:rFonts w:eastAsia="Times New Roman" w:cstheme="minorHAnsi"/>
          <w:szCs w:val="24"/>
          <w:lang w:eastAsia="en-IE"/>
        </w:rPr>
        <w:lastRenderedPageBreak/>
        <w:t>to provide the Services for whatever reason then, the Contractor acknowledges and undertakes that it shall immediately notify the Contracting Authority in writing of the inability of any Key Personnel (subject to the consent in writing of the Contracting Authority which consent shall not be unreasonably delayed [</w:t>
      </w:r>
      <w:r w:rsidRPr="00E10C86">
        <w:rPr>
          <w:rFonts w:eastAsia="Times New Roman" w:cstheme="minorHAnsi"/>
          <w:color w:val="C00000"/>
          <w:szCs w:val="24"/>
          <w:lang w:eastAsia="en-IE"/>
        </w:rPr>
        <w:t>or withheld</w:t>
      </w:r>
      <w:r w:rsidRPr="00E10C86">
        <w:rPr>
          <w:rFonts w:eastAsia="Times New Roman" w:cstheme="minorHAnsi"/>
          <w:szCs w:val="24"/>
          <w:lang w:eastAsia="en-IE"/>
        </w:rPr>
        <w:t xml:space="preserve">]) and replace that person with a person of not less than equivalent experience and expertise (“Replacement Personnel”). The Contractor shall provide to the Contracting Authority such details as the Contracting Authority may reasonably require in writing regarding any Replacement Personnel. The Contracting Authority shall have absolute discretion as to the suitability of any proposed Replacement Personnel. </w:t>
      </w:r>
    </w:p>
    <w:p w14:paraId="737DB097" w14:textId="77777777" w:rsidR="00E10C86" w:rsidRPr="00E10C86" w:rsidRDefault="00E10C86" w:rsidP="00E10C86">
      <w:pPr>
        <w:pStyle w:val="Heading1"/>
        <w:rPr>
          <w:rFonts w:asciiTheme="minorHAnsi" w:eastAsia="Times New Roman" w:hAnsiTheme="minorHAnsi" w:cstheme="minorHAnsi"/>
          <w:szCs w:val="24"/>
          <w:lang w:eastAsia="en-IE"/>
        </w:rPr>
      </w:pPr>
      <w:bookmarkStart w:id="226" w:name="_Toc491080589"/>
      <w:bookmarkStart w:id="227" w:name="_Toc50373272"/>
      <w:r w:rsidRPr="00E10C86">
        <w:rPr>
          <w:rFonts w:asciiTheme="minorHAnsi" w:hAnsiTheme="minorHAnsi" w:cstheme="minorHAnsi"/>
          <w:lang w:eastAsia="en-IE"/>
        </w:rPr>
        <w:t>PAYMENT</w:t>
      </w:r>
      <w:bookmarkEnd w:id="226"/>
      <w:bookmarkEnd w:id="227"/>
    </w:p>
    <w:p w14:paraId="37EC86CB"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Subject to the provisions of this Clause 3 the Contracting Authority shall pay and discharge the Charges (plus any applicable VAT), in the manner (including as to timing) specified at Schedule C. Invoicing arrangements shall be on such terms as may be agreed between the Parties.</w:t>
      </w:r>
    </w:p>
    <w:p w14:paraId="07FBEFFE"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Discharge of the Charges is subject to:</w:t>
      </w:r>
    </w:p>
    <w:p w14:paraId="6732995F"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Compliance by the Contractor with the provisions of this Agreement including but not limited to any milestones, compliance schedules and/or operational protocols in place pursuant to Clause 10A from time to time;</w:t>
      </w:r>
    </w:p>
    <w:p w14:paraId="1B32B0E6"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The furnishing by the Contractor of a valid invoice and such supporting documentation as may be required by the Contracting Authority from time to time. Any Contractor pre-printed terms and conditions are hereby disallowed;</w:t>
      </w:r>
    </w:p>
    <w:p w14:paraId="02B923CD"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Invoices being submitted to the Contracting Authority’s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Contracting Authority’s Contact within 14 calendar days of receipt of invoice. In circumstances where no queries are raised within the said 14-day period the invoice shall be deemed accepted. Upon resolution of any queries on the invoice to the satisfaction of the Contracting Authority or upon such deemed acceptance the invoice shall be payable by the Contracting Authority. Payment is subject to any rights reserved by the Contracting Authority under any other provision of this Agreement; and</w:t>
      </w:r>
    </w:p>
    <w:p w14:paraId="139F2473"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4.</w:t>
      </w:r>
      <w:r w:rsidRPr="00E10C86">
        <w:rPr>
          <w:rFonts w:eastAsia="Times New Roman" w:cstheme="minorHAnsi"/>
          <w:szCs w:val="24"/>
          <w:lang w:eastAsia="en-IE"/>
        </w:rPr>
        <w:tab/>
        <w:t>The Contracting Authority being in possession of the Contractor’s current Tax Clearance Certificate. The Contractor shall comply with all EU and domestic taxation law and requirements.</w:t>
      </w:r>
    </w:p>
    <w:p w14:paraId="5B46135D"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The European Communities (Late Payment in Commercial Transactions) Regulations, 2012 shall apply to all payments. Incorrect invoices will be returned for correction with consequential effects on the due date of payment.</w:t>
      </w:r>
    </w:p>
    <w:p w14:paraId="2A61C17C"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w:t>
      </w:r>
      <w:r w:rsidRPr="00E10C86">
        <w:rPr>
          <w:rFonts w:eastAsia="Times New Roman" w:cstheme="minorHAnsi"/>
          <w:szCs w:val="24"/>
          <w:lang w:eastAsia="en-IE"/>
        </w:rPr>
        <w:tab/>
        <w:t xml:space="preserve">Wherever under this Agreement any sum of money is recoverable from or payable by the Contractor (including any sum which the Contractor is liable to pay to the Contracting Authority in respect of any breach of this Agreement), the Contracting Authority may agree to deduct that sum from any sum then due, or which at any later time may become due to the Contractor under the Agreement or under any other agreement or contract with the Contracting Authority. Any overpayment by either Party, whether of the Charges or of VAT or otherwise, shall be a sum </w:t>
      </w:r>
      <w:r w:rsidRPr="00E10C86">
        <w:rPr>
          <w:rFonts w:eastAsia="Times New Roman" w:cstheme="minorHAnsi"/>
          <w:szCs w:val="24"/>
          <w:lang w:eastAsia="en-IE"/>
        </w:rPr>
        <w:lastRenderedPageBreak/>
        <w:t>of money recoverable by the Party who made the overpayment from the Party in receipt of the overpayment.</w:t>
      </w:r>
    </w:p>
    <w:p w14:paraId="03487EB4"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E.</w:t>
      </w:r>
      <w:r w:rsidRPr="00E10C86">
        <w:rPr>
          <w:rFonts w:eastAsia="Times New Roman" w:cstheme="minorHAnsi"/>
          <w:szCs w:val="24"/>
          <w:lang w:eastAsia="en-IE"/>
        </w:rPr>
        <w:tab/>
        <w:t>The Charges shall include any and all costs or expenses incurred by the Contractor, its employees, servants and agents in the performance of its obligations under this Agreement.</w:t>
      </w:r>
    </w:p>
    <w:p w14:paraId="0F316BE7"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F.</w:t>
      </w:r>
      <w:r w:rsidRPr="00E10C86">
        <w:rPr>
          <w:rFonts w:eastAsia="Times New Roman" w:cstheme="minorHAnsi"/>
          <w:szCs w:val="24"/>
          <w:lang w:eastAsia="en-IE"/>
        </w:rPr>
        <w:tab/>
        <w:t>The Charges shall be discharged as provided for in this clause subject to the retention by the Contracting Authority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76052C59" w14:textId="36C25645" w:rsidR="00E10C86" w:rsidRPr="00E10C86" w:rsidRDefault="00E10C86" w:rsidP="00E10C86">
      <w:pPr>
        <w:spacing w:after="0" w:line="240" w:lineRule="auto"/>
        <w:ind w:left="567" w:hanging="567"/>
        <w:rPr>
          <w:rFonts w:eastAsia="Times New Roman" w:cstheme="minorHAnsi"/>
          <w:lang w:eastAsia="en-IE"/>
        </w:rPr>
      </w:pPr>
      <w:r w:rsidRPr="00E10C86">
        <w:rPr>
          <w:rFonts w:eastAsia="Times New Roman" w:cstheme="minorHAnsi"/>
          <w:lang w:eastAsia="en-IE"/>
        </w:rPr>
        <w:t>G.</w:t>
      </w:r>
      <w:r w:rsidRPr="00E10C86">
        <w:rPr>
          <w:rFonts w:eastAsia="Times New Roman" w:cstheme="minorHAnsi"/>
          <w:lang w:eastAsia="en-IE"/>
        </w:rPr>
        <w:tab/>
        <w:t xml:space="preserve">The Client (like all Irish Public Bodies) no longer sends cheques to businesses in Ireland. To receive payment for your supply to the Client the business bank details must be submitted to </w:t>
      </w:r>
      <w:r w:rsidR="00F563B0">
        <w:rPr>
          <w:rFonts w:eastAsia="Times New Roman" w:cstheme="minorHAnsi"/>
          <w:lang w:eastAsia="en-IE"/>
        </w:rPr>
        <w:t>suppliersetup@esbs.gov.ie</w:t>
      </w:r>
      <w:r w:rsidRPr="00E10C86">
        <w:rPr>
          <w:rFonts w:eastAsia="Times New Roman" w:cstheme="minorHAnsi"/>
          <w:color w:val="FF0000"/>
          <w:highlight w:val="yellow"/>
          <w:lang w:eastAsia="en-IE"/>
        </w:rPr>
        <w:t xml:space="preserve"> </w:t>
      </w:r>
    </w:p>
    <w:p w14:paraId="3F83425A" w14:textId="77777777" w:rsidR="00E10C86" w:rsidRPr="00E10C86" w:rsidRDefault="00E10C86" w:rsidP="00E10C86">
      <w:pPr>
        <w:spacing w:line="256" w:lineRule="auto"/>
        <w:ind w:left="567" w:hanging="567"/>
        <w:jc w:val="both"/>
        <w:rPr>
          <w:rFonts w:eastAsia="Times New Roman" w:cstheme="minorHAnsi"/>
          <w:szCs w:val="24"/>
          <w:lang w:eastAsia="en-IE"/>
        </w:rPr>
      </w:pPr>
    </w:p>
    <w:p w14:paraId="29953F74" w14:textId="77777777" w:rsidR="00E10C86" w:rsidRPr="00E10C86" w:rsidRDefault="00E10C86" w:rsidP="00E10C86">
      <w:pPr>
        <w:pStyle w:val="Heading1"/>
        <w:rPr>
          <w:rFonts w:asciiTheme="minorHAnsi" w:eastAsia="Times New Roman" w:hAnsiTheme="minorHAnsi" w:cstheme="minorHAnsi"/>
          <w:szCs w:val="24"/>
          <w:lang w:eastAsia="en-IE"/>
        </w:rPr>
      </w:pPr>
      <w:bookmarkStart w:id="228" w:name="_Toc491080590"/>
      <w:bookmarkStart w:id="229" w:name="_Toc50373273"/>
      <w:r w:rsidRPr="00E10C86">
        <w:rPr>
          <w:rFonts w:asciiTheme="minorHAnsi" w:hAnsiTheme="minorHAnsi" w:cstheme="minorHAnsi"/>
          <w:lang w:eastAsia="en-IE"/>
        </w:rPr>
        <w:t>WARRANTIES, REPRESENTATIONS AND UNDERTAKINGS</w:t>
      </w:r>
      <w:bookmarkEnd w:id="228"/>
      <w:bookmarkEnd w:id="229"/>
    </w:p>
    <w:p w14:paraId="5DB006ED"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The Contractor acknowledges, warrants, represents and undertakes that:</w:t>
      </w:r>
    </w:p>
    <w:p w14:paraId="45069E5E"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it has the authority and right under law to enter into, and to carry out its obligations and responsibilities under this Agreement and to provide the Services hereunder;</w:t>
      </w:r>
    </w:p>
    <w:p w14:paraId="29F6680C"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it is entering into this Agreement with a full understanding of its material terms and risks and is capable of assuming those risks;</w:t>
      </w:r>
    </w:p>
    <w:p w14:paraId="6D025D69"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it is entering into this Agreement with a full understanding of its obligations with regard to taxation, employment, social and environmental protection and is capable of assuming and fulfilling those obligations;</w:t>
      </w:r>
    </w:p>
    <w:p w14:paraId="0EC6892C"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4.</w:t>
      </w:r>
      <w:r w:rsidRPr="00E10C86">
        <w:rPr>
          <w:rFonts w:eastAsia="Times New Roman" w:cstheme="minorHAnsi"/>
          <w:szCs w:val="24"/>
          <w:lang w:eastAsia="en-IE"/>
        </w:rPr>
        <w:tab/>
        <w:t>it has acquainted itself with and shall comply with all legal requirements or such other laws, recommendations, guidance or practices as may affect the provision of the Services as they apply to the Contractor;</w:t>
      </w:r>
    </w:p>
    <w:p w14:paraId="7189128E"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5.</w:t>
      </w:r>
      <w:r w:rsidRPr="00E10C86">
        <w:rPr>
          <w:rFonts w:eastAsia="Times New Roman" w:cstheme="minorHAnsi"/>
          <w:szCs w:val="24"/>
          <w:lang w:eastAsia="en-IE"/>
        </w:rPr>
        <w:tab/>
        <w:t>it has taken all and any action necessary to ensure that it has the power to execute and enter into this Agreement;</w:t>
      </w:r>
    </w:p>
    <w:p w14:paraId="3299CCEB"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6.</w:t>
      </w:r>
      <w:r w:rsidRPr="00E10C86">
        <w:rPr>
          <w:rFonts w:eastAsia="Times New Roman" w:cstheme="minorHAnsi"/>
          <w:szCs w:val="24"/>
          <w:lang w:eastAsia="en-IE"/>
        </w:rPr>
        <w:tab/>
        <w:t>the status of the Contractor, as declared in the “Declaration as to Personal Circumstances of Tenderer” dated [</w:t>
      </w:r>
      <w:r w:rsidRPr="00E10C86">
        <w:rPr>
          <w:rFonts w:eastAsia="Times New Roman" w:cstheme="minorHAnsi"/>
          <w:color w:val="C00000"/>
          <w:szCs w:val="24"/>
          <w:lang w:eastAsia="en-IE"/>
        </w:rPr>
        <w:t>insert date</w:t>
      </w:r>
      <w:r w:rsidRPr="00E10C86">
        <w:rPr>
          <w:rFonts w:eastAsia="Times New Roman" w:cstheme="minorHAnsi"/>
          <w:szCs w:val="24"/>
          <w:lang w:eastAsia="en-IE"/>
        </w:rPr>
        <w:t>], which confirms that none of the excluding circumstances listed in Regulation 57 of the Regulations apply to the Contractor, remains unchanged;</w:t>
      </w:r>
    </w:p>
    <w:p w14:paraId="51572C9C"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7.</w:t>
      </w:r>
      <w:r w:rsidRPr="00E10C86">
        <w:rPr>
          <w:rFonts w:eastAsia="Times New Roman" w:cstheme="minorHAnsi"/>
          <w:szCs w:val="24"/>
          <w:lang w:eastAsia="en-IE"/>
        </w:rPr>
        <w:tab/>
        <w:t xml:space="preserve">it owns, has obtained or is able to obtain and maintains and retains, valid licences for all Intellectual Property Rights (as defined in Clause 6 below) that are necessary for the performance of its obligations under this Agreement and for the Contracting Authority to obtain the benefit of the Services for its business purposes; </w:t>
      </w:r>
    </w:p>
    <w:p w14:paraId="18574354"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8.</w:t>
      </w:r>
      <w:r w:rsidRPr="00E10C86">
        <w:rPr>
          <w:rFonts w:eastAsia="Times New Roman" w:cstheme="minorHAnsi"/>
          <w:szCs w:val="24"/>
          <w:lang w:eastAsia="en-IE"/>
        </w:rPr>
        <w:tab/>
        <w:t>Delete and replace with “Not Used” if not applicable:</w:t>
      </w:r>
    </w:p>
    <w:p w14:paraId="66BE9B25" w14:textId="77777777" w:rsidR="00E10C86" w:rsidRPr="00E10C86" w:rsidRDefault="00E10C86" w:rsidP="00E10C86">
      <w:pPr>
        <w:spacing w:line="256" w:lineRule="auto"/>
        <w:ind w:left="1134"/>
        <w:jc w:val="both"/>
        <w:rPr>
          <w:rFonts w:eastAsia="Times New Roman" w:cstheme="minorHAnsi"/>
          <w:szCs w:val="24"/>
          <w:lang w:eastAsia="en-IE"/>
        </w:rPr>
      </w:pPr>
      <w:r w:rsidRPr="00E10C86">
        <w:rPr>
          <w:rFonts w:eastAsia="Times New Roman" w:cstheme="minorHAnsi"/>
          <w:szCs w:val="24"/>
          <w:lang w:eastAsia="en-IE"/>
        </w:rPr>
        <w:t>it has inspected the Contracting Authority’s premises, lands and facilities before submitting its Tender and has made appropriate enquiries so as to be satisfied in relation to all matters connected with the performance of its obligations under this Agreement;</w:t>
      </w:r>
    </w:p>
    <w:p w14:paraId="3952CC09" w14:textId="16F38C1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lastRenderedPageBreak/>
        <w:t>9.</w:t>
      </w:r>
      <w:r w:rsidRPr="00E10C86">
        <w:rPr>
          <w:rFonts w:eastAsia="Times New Roman" w:cstheme="minorHAnsi"/>
          <w:szCs w:val="24"/>
          <w:lang w:eastAsia="en-IE"/>
        </w:rPr>
        <w:tab/>
        <w:t xml:space="preserve">it retains and shall maintain for the Term insurances for the nature and amount specified in the </w:t>
      </w:r>
      <w:r w:rsidR="00714CED">
        <w:rPr>
          <w:rFonts w:eastAsia="Times New Roman" w:cstheme="minorHAnsi"/>
          <w:szCs w:val="24"/>
          <w:lang w:eastAsia="en-IE"/>
        </w:rPr>
        <w:t>C</w:t>
      </w:r>
      <w:r w:rsidRPr="00E10C86">
        <w:rPr>
          <w:rFonts w:eastAsia="Times New Roman" w:cstheme="minorHAnsi"/>
          <w:szCs w:val="24"/>
          <w:lang w:eastAsia="en-IE"/>
        </w:rPr>
        <w:t>FT. The Contractor undertakes to advise the Contracting Authority forthwith of any material change to its insured status, to produce proof of current premiums paid upon written request and where required produce valid certificates of insurance for inspection. The Contractor shall carry out all directions of the Contracting Authority with regard to compliance with this Clause 4A(9); and</w:t>
      </w:r>
    </w:p>
    <w:p w14:paraId="386A36D5"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10.</w:t>
      </w:r>
      <w:r w:rsidRPr="00E10C86">
        <w:rPr>
          <w:rFonts w:eastAsia="Times New Roman" w:cstheme="minorHAnsi"/>
          <w:szCs w:val="24"/>
          <w:lang w:eastAsia="en-IE"/>
        </w:rPr>
        <w:tab/>
        <w:t>the Contracting Authority shall be under no obligation to purchase any minimum number or value of Services.</w:t>
      </w:r>
    </w:p>
    <w:p w14:paraId="5DC660BE"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The Contractor undertakes to notify the Contracting Authority forthwith of any material change to the status of the Contractor with regard to the warranties, acknowledgements, representations and undertakings as set out at Clause 4A and to comply with all reasonable directions of the Contracting Authority with regard thereto which may include termination of this Agreement.</w:t>
      </w:r>
    </w:p>
    <w:p w14:paraId="1E7A5149" w14:textId="77777777" w:rsidR="00E10C86" w:rsidRPr="00E10C86" w:rsidRDefault="00E10C86" w:rsidP="00E10C86">
      <w:pPr>
        <w:pStyle w:val="Heading1"/>
        <w:rPr>
          <w:rFonts w:asciiTheme="minorHAnsi" w:eastAsia="Times New Roman" w:hAnsiTheme="minorHAnsi" w:cstheme="minorHAnsi"/>
          <w:szCs w:val="24"/>
          <w:lang w:eastAsia="en-IE"/>
        </w:rPr>
      </w:pPr>
      <w:bookmarkStart w:id="230" w:name="_Toc491080591"/>
      <w:bookmarkStart w:id="231" w:name="_Toc50373274"/>
      <w:r w:rsidRPr="00E10C86">
        <w:rPr>
          <w:rFonts w:asciiTheme="minorHAnsi" w:hAnsiTheme="minorHAnsi" w:cstheme="minorHAnsi"/>
          <w:lang w:eastAsia="en-IE"/>
        </w:rPr>
        <w:t>REMEDIES</w:t>
      </w:r>
      <w:bookmarkEnd w:id="230"/>
      <w:bookmarkEnd w:id="231"/>
      <w:r w:rsidRPr="00E10C86">
        <w:rPr>
          <w:rFonts w:asciiTheme="minorHAnsi" w:hAnsiTheme="minorHAnsi" w:cstheme="minorHAnsi"/>
          <w:lang w:eastAsia="en-IE"/>
        </w:rPr>
        <w:t xml:space="preserve"> </w:t>
      </w:r>
    </w:p>
    <w:p w14:paraId="558D2573"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The Contractor shall be liable for and shall indemnify the Contracting Authority for and in respect of all and any losses, claims, demands, damages or expenses which the Contracting Authority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22E29501"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697B143D"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Should the Contracting Authority find itself obliged to order elsewhere in consequence of the failure of the Contractor to deliver Services, the Contracting Authority shall be entitled to recover from the Contractor any excess prices or expenses which may be paid by the Contracting Authority.</w:t>
      </w:r>
    </w:p>
    <w:p w14:paraId="31C44FF0"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w:t>
      </w:r>
      <w:r w:rsidRPr="00E10C86">
        <w:rPr>
          <w:rFonts w:eastAsia="Times New Roman" w:cstheme="minorHAnsi"/>
          <w:szCs w:val="24"/>
          <w:lang w:eastAsia="en-IE"/>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533B739E"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E.</w:t>
      </w:r>
      <w:r w:rsidRPr="00E10C86">
        <w:rPr>
          <w:rFonts w:eastAsia="Times New Roman" w:cstheme="minorHAnsi"/>
          <w:szCs w:val="24"/>
          <w:lang w:eastAsia="en-IE"/>
        </w:rPr>
        <w:tab/>
      </w:r>
      <w:r w:rsidRPr="00E10C86">
        <w:rPr>
          <w:rFonts w:eastAsia="Times New Roman" w:cstheme="minorHAnsi"/>
          <w:color w:val="FF0000"/>
          <w:szCs w:val="24"/>
          <w:lang w:eastAsia="en-IE"/>
        </w:rPr>
        <w:t>Not Used</w:t>
      </w:r>
      <w:r w:rsidRPr="00E10C86">
        <w:rPr>
          <w:rFonts w:eastAsia="Times New Roman" w:cstheme="minorHAnsi"/>
          <w:szCs w:val="24"/>
          <w:lang w:eastAsia="en-IE"/>
        </w:rPr>
        <w:t>:</w:t>
      </w:r>
    </w:p>
    <w:p w14:paraId="2ACF4E8A" w14:textId="77777777" w:rsidR="00E10C86" w:rsidRPr="00E10C86" w:rsidRDefault="00E10C86" w:rsidP="00E10C86">
      <w:pPr>
        <w:spacing w:line="256" w:lineRule="auto"/>
        <w:ind w:left="567"/>
        <w:jc w:val="both"/>
        <w:rPr>
          <w:rFonts w:eastAsia="Times New Roman" w:cstheme="minorHAnsi"/>
          <w:szCs w:val="24"/>
          <w:lang w:eastAsia="en-IE"/>
        </w:rPr>
      </w:pPr>
      <w:r w:rsidRPr="00E10C86">
        <w:rPr>
          <w:rFonts w:eastAsia="Times New Roman" w:cstheme="minorHAnsi"/>
          <w:szCs w:val="24"/>
          <w:lang w:eastAsia="en-IE"/>
        </w:rPr>
        <w:t>Save in respect of fraud, personal injury or death or in respect of the Contractor’s indemnity under Clause 6(G) (for which no limit applies), the limit of the Contractor’s aggregate liability to the Contracting Authority under this Agreement whatsoever and howsoever arising shall not under any circumstances exceed [</w:t>
      </w:r>
      <w:r w:rsidRPr="00E10C86">
        <w:rPr>
          <w:rFonts w:eastAsia="Times New Roman" w:cstheme="minorHAnsi"/>
          <w:color w:val="C00000"/>
          <w:szCs w:val="24"/>
          <w:lang w:eastAsia="en-IE"/>
        </w:rPr>
        <w:t>insert amount – e.g. [number] per cent of the Charges paid or projected to be paid (whichever is higher) under this Agreement</w:t>
      </w:r>
      <w:r w:rsidRPr="00E10C86">
        <w:rPr>
          <w:rFonts w:eastAsia="Times New Roman" w:cstheme="minorHAnsi"/>
          <w:szCs w:val="24"/>
          <w:lang w:eastAsia="en-IE"/>
        </w:rPr>
        <w:t>] regardless of the number of claims.</w:t>
      </w:r>
    </w:p>
    <w:p w14:paraId="6E04CB50" w14:textId="77777777" w:rsidR="00E10C86" w:rsidRPr="00E10C86" w:rsidRDefault="00E10C86" w:rsidP="00E10C86">
      <w:pPr>
        <w:spacing w:line="256" w:lineRule="auto"/>
        <w:ind w:left="567"/>
        <w:jc w:val="both"/>
        <w:rPr>
          <w:rFonts w:eastAsia="Times New Roman" w:cstheme="minorHAnsi"/>
          <w:szCs w:val="24"/>
          <w:lang w:eastAsia="en-IE"/>
        </w:rPr>
      </w:pPr>
    </w:p>
    <w:p w14:paraId="48F8AB55"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lastRenderedPageBreak/>
        <w:t>F.</w:t>
      </w:r>
      <w:r w:rsidRPr="00E10C86">
        <w:rPr>
          <w:rFonts w:eastAsia="Times New Roman" w:cstheme="minorHAnsi"/>
          <w:szCs w:val="24"/>
          <w:lang w:eastAsia="en-IE"/>
        </w:rPr>
        <w:tab/>
        <w:t>If for any reason the Contracting Authority is dissatisfied with the performance of the Contractor, a sum may be withheld from any payment otherwise due calculated as follows:</w:t>
      </w:r>
    </w:p>
    <w:p w14:paraId="06D1ABAE" w14:textId="77777777" w:rsidR="00E10C86" w:rsidRPr="00E10C86" w:rsidRDefault="00E10C86" w:rsidP="00E10C86">
      <w:pPr>
        <w:spacing w:line="256" w:lineRule="auto"/>
        <w:ind w:left="567"/>
        <w:jc w:val="both"/>
        <w:rPr>
          <w:rFonts w:eastAsia="Times New Roman" w:cstheme="minorHAnsi"/>
          <w:szCs w:val="24"/>
          <w:lang w:eastAsia="en-IE"/>
        </w:rPr>
      </w:pPr>
      <w:r w:rsidRPr="00E10C86">
        <w:rPr>
          <w:rFonts w:eastAsia="Times New Roman" w:cstheme="minorHAnsi"/>
          <w:szCs w:val="24"/>
          <w:lang w:eastAsia="en-IE"/>
        </w:rPr>
        <w:t>[</w:t>
      </w:r>
      <w:r w:rsidRPr="00E10C86">
        <w:rPr>
          <w:rFonts w:eastAsia="Times New Roman" w:cstheme="minorHAnsi"/>
          <w:color w:val="C00000"/>
          <w:szCs w:val="24"/>
          <w:lang w:eastAsia="en-IE"/>
        </w:rPr>
        <w:t>10%</w:t>
      </w:r>
      <w:r w:rsidRPr="00E10C86">
        <w:rPr>
          <w:rFonts w:eastAsia="Times New Roman" w:cstheme="minorHAnsi"/>
          <w:szCs w:val="24"/>
          <w:lang w:eastAsia="en-IE"/>
        </w:rPr>
        <w:t xml:space="preserve">] (“the Retention Amount”) </w:t>
      </w:r>
    </w:p>
    <w:p w14:paraId="34B3F6D9" w14:textId="77777777" w:rsidR="00E10C86" w:rsidRPr="00E10C86" w:rsidRDefault="00E10C86" w:rsidP="00E10C86">
      <w:pPr>
        <w:spacing w:line="256" w:lineRule="auto"/>
        <w:ind w:left="567"/>
        <w:jc w:val="both"/>
        <w:rPr>
          <w:rFonts w:eastAsia="Times New Roman" w:cstheme="minorHAnsi"/>
          <w:szCs w:val="24"/>
          <w:lang w:eastAsia="en-IE"/>
        </w:rPr>
      </w:pPr>
      <w:r w:rsidRPr="00E10C86">
        <w:rPr>
          <w:rFonts w:eastAsia="Times New Roman" w:cstheme="minorHAnsi"/>
          <w:szCs w:val="24"/>
          <w:lang w:eastAsia="en-IE"/>
        </w:rPr>
        <w:t>which Retention Amount shall not at any given time exceed [</w:t>
      </w:r>
      <w:r w:rsidRPr="00E10C86">
        <w:rPr>
          <w:rFonts w:eastAsia="Times New Roman" w:cstheme="minorHAnsi"/>
          <w:color w:val="C00000"/>
          <w:szCs w:val="24"/>
          <w:lang w:eastAsia="en-IE"/>
        </w:rPr>
        <w:t>100</w:t>
      </w:r>
      <w:r w:rsidRPr="00E10C86">
        <w:rPr>
          <w:rFonts w:eastAsia="Times New Roman" w:cstheme="minorHAnsi"/>
          <w:szCs w:val="24"/>
          <w:lang w:eastAsia="en-IE"/>
        </w:rPr>
        <w:t>] per cent of the Charges. In such event the Contracting Authority shall identify the particular Services with which it is dissatisfied together with the reasons for such dissatisfaction. Payment of the Retention Amount will be made upon replacement and/or remedy of the said Services as identified by the Contracting Authority or resolution of outstanding queries. The Contracting Authority shall hold the Retention Amount on behalf of the Contractor but without any obligation to invest. The terms of this Clause 5F shall be without prejudice to and not be in substitution for any remedy of the Contracting Authority under this Agreement.</w:t>
      </w:r>
    </w:p>
    <w:p w14:paraId="7711A4FE" w14:textId="77777777" w:rsidR="00E10C86" w:rsidRPr="00E10C86" w:rsidRDefault="00E10C86" w:rsidP="00E10C86">
      <w:pPr>
        <w:ind w:left="567" w:hanging="720"/>
        <w:rPr>
          <w:rFonts w:cstheme="minorHAnsi"/>
          <w:lang w:eastAsia="en-IE"/>
        </w:rPr>
      </w:pPr>
      <w:r w:rsidRPr="00E10C86">
        <w:rPr>
          <w:rFonts w:eastAsia="Times New Roman" w:cstheme="minorHAnsi"/>
          <w:szCs w:val="24"/>
          <w:lang w:eastAsia="en-IE"/>
        </w:rPr>
        <w:t>G.</w:t>
      </w:r>
      <w:r w:rsidRPr="00E10C86">
        <w:rPr>
          <w:rFonts w:eastAsia="Times New Roman" w:cstheme="minorHAnsi"/>
          <w:szCs w:val="24"/>
          <w:lang w:eastAsia="en-IE"/>
        </w:rPr>
        <w:tab/>
      </w:r>
      <w:r w:rsidRPr="00E10C86">
        <w:rPr>
          <w:rFonts w:cstheme="minorHAnsi"/>
          <w:lang w:eastAsia="en-IE"/>
        </w:rPr>
        <w:t>Time of delivery shall be of the essence and if the Contractor fails to deliver the Services within the time period promised or specified in the Specification, the Contracting Authority may by notice in writing to the Contractor’s Contact release itself from any obligation to accept and pay for the Services and / or terminate this Agreement in either case without prejudice to any other rights and remedies of the Contracting Authority.</w:t>
      </w:r>
    </w:p>
    <w:p w14:paraId="7AF38D05" w14:textId="77777777" w:rsidR="00E10C86" w:rsidRPr="00E10C86" w:rsidRDefault="00E10C86" w:rsidP="00E10C86">
      <w:pPr>
        <w:rPr>
          <w:rFonts w:cstheme="minorHAnsi"/>
          <w:lang w:eastAsia="en-IE"/>
        </w:rPr>
      </w:pPr>
      <w:r w:rsidRPr="00E10C86">
        <w:rPr>
          <w:rFonts w:cstheme="minorHAnsi"/>
          <w:lang w:eastAsia="en-IE"/>
        </w:rPr>
        <w:t>H.</w:t>
      </w:r>
      <w:r w:rsidRPr="00E10C86">
        <w:rPr>
          <w:rFonts w:cstheme="minorHAnsi"/>
          <w:lang w:eastAsia="en-IE"/>
        </w:rPr>
        <w:tab/>
      </w:r>
      <w:r w:rsidRPr="00E10C86">
        <w:rPr>
          <w:rFonts w:cstheme="minorHAnsi"/>
          <w:color w:val="FF0000"/>
          <w:lang w:eastAsia="en-IE"/>
        </w:rPr>
        <w:t>Not Used</w:t>
      </w:r>
    </w:p>
    <w:p w14:paraId="6C75F69E" w14:textId="77777777" w:rsidR="00E10C86" w:rsidRPr="00E10C86" w:rsidRDefault="00E10C86" w:rsidP="00E10C86">
      <w:pPr>
        <w:spacing w:line="256" w:lineRule="auto"/>
        <w:ind w:left="567"/>
        <w:jc w:val="both"/>
        <w:rPr>
          <w:rFonts w:eastAsia="Times New Roman" w:cstheme="minorHAnsi"/>
          <w:szCs w:val="24"/>
          <w:lang w:eastAsia="en-IE"/>
        </w:rPr>
      </w:pPr>
      <w:r w:rsidRPr="00E10C86">
        <w:rPr>
          <w:rFonts w:eastAsia="Times New Roman" w:cstheme="minorHAnsi"/>
          <w:szCs w:val="24"/>
          <w:lang w:eastAsia="en-IE"/>
        </w:rPr>
        <w:t>Without prejudice to any general right to damages under this Agreement where the Contractor does not provide the Services within delivery dates or lead times in accordance with this Agreement, the Contracting Authority may, at its discretion, deduct [</w:t>
      </w:r>
      <w:r w:rsidRPr="00E10C86">
        <w:rPr>
          <w:rFonts w:eastAsia="Times New Roman" w:cstheme="minorHAnsi"/>
          <w:color w:val="C00000"/>
          <w:szCs w:val="24"/>
          <w:lang w:eastAsia="en-IE"/>
        </w:rPr>
        <w:t>insert number</w:t>
      </w:r>
      <w:r w:rsidRPr="00E10C86">
        <w:rPr>
          <w:rFonts w:eastAsia="Times New Roman" w:cstheme="minorHAnsi"/>
          <w:szCs w:val="24"/>
          <w:lang w:eastAsia="en-IE"/>
        </w:rPr>
        <w:t>] per cent per week, or part thereof, for each week of late delivery of the value of the entire relevant invoice or order as liquidated damages up to a maximum amount of [</w:t>
      </w:r>
      <w:r w:rsidRPr="00E10C86">
        <w:rPr>
          <w:rFonts w:eastAsia="Times New Roman" w:cstheme="minorHAnsi"/>
          <w:color w:val="C00000"/>
          <w:szCs w:val="24"/>
          <w:lang w:eastAsia="en-IE"/>
        </w:rPr>
        <w:t>insert number</w:t>
      </w:r>
      <w:r w:rsidRPr="00E10C86">
        <w:rPr>
          <w:rFonts w:eastAsia="Times New Roman" w:cstheme="minorHAnsi"/>
          <w:szCs w:val="24"/>
          <w:lang w:eastAsia="en-IE"/>
        </w:rPr>
        <w:t>] per cent of the Charges (or invoice or order) price for the relevant Services (the “Liquidated Damages Threshold”).</w:t>
      </w:r>
    </w:p>
    <w:p w14:paraId="04830AB5" w14:textId="77777777" w:rsidR="00E10C86" w:rsidRPr="00E10C86" w:rsidRDefault="00E10C86" w:rsidP="00E10C86">
      <w:pPr>
        <w:spacing w:line="256" w:lineRule="auto"/>
        <w:ind w:left="567"/>
        <w:jc w:val="both"/>
        <w:rPr>
          <w:rFonts w:eastAsia="Times New Roman" w:cstheme="minorHAnsi"/>
          <w:szCs w:val="24"/>
          <w:lang w:eastAsia="en-IE"/>
        </w:rPr>
      </w:pPr>
      <w:r w:rsidRPr="00E10C86">
        <w:rPr>
          <w:rFonts w:eastAsia="Times New Roman" w:cstheme="minorHAnsi"/>
          <w:szCs w:val="24"/>
          <w:lang w:eastAsia="en-IE"/>
        </w:rPr>
        <w:t>Where the Liquidated Damages Threshold is met or exceeded (being that delivery continues not to be performed after the Liquidated Damages Threshold is met), the Contracting Authority shall be entitled to:</w:t>
      </w:r>
    </w:p>
    <w:p w14:paraId="323E663F"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claim any remedy available to it (whether under this Agreement or otherwise) for loss or damage incurred or suffered by it after the end of the Liquidated Damages Period; and</w:t>
      </w:r>
    </w:p>
    <w:p w14:paraId="1EE543F9"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without prejudice to Sub-Clause (1), the Contracting Authority shall be entitled to terminate the Agreement with immediate effect by giving notice in writing to the Contractor</w:t>
      </w:r>
    </w:p>
    <w:p w14:paraId="5C6D6D10" w14:textId="77777777" w:rsidR="00E10C86" w:rsidRPr="00E10C86" w:rsidRDefault="00E10C86" w:rsidP="00E10C86">
      <w:pPr>
        <w:pStyle w:val="Heading1"/>
        <w:rPr>
          <w:rFonts w:asciiTheme="minorHAnsi" w:eastAsia="Times New Roman" w:hAnsiTheme="minorHAnsi" w:cstheme="minorHAnsi"/>
          <w:szCs w:val="24"/>
          <w:lang w:eastAsia="en-IE"/>
        </w:rPr>
      </w:pPr>
      <w:bookmarkStart w:id="232" w:name="_Toc491080592"/>
      <w:bookmarkStart w:id="233" w:name="_Toc50373275"/>
      <w:r w:rsidRPr="00E10C86">
        <w:rPr>
          <w:rFonts w:asciiTheme="minorHAnsi" w:hAnsiTheme="minorHAnsi" w:cstheme="minorHAnsi"/>
          <w:lang w:eastAsia="en-IE"/>
        </w:rPr>
        <w:t>INTELLECTUAL PROPERTY</w:t>
      </w:r>
      <w:bookmarkEnd w:id="232"/>
      <w:bookmarkEnd w:id="233"/>
      <w:r w:rsidRPr="00E10C86">
        <w:rPr>
          <w:rFonts w:asciiTheme="minorHAnsi" w:hAnsiTheme="minorHAnsi" w:cstheme="minorHAnsi"/>
          <w:lang w:eastAsia="en-IE"/>
        </w:rPr>
        <w:t xml:space="preserve"> THIS SECTION IS OPEN TO AGREEMENT WITH THE SUCCESSFUL FRAMEWORK MEMBERS.  </w:t>
      </w:r>
    </w:p>
    <w:p w14:paraId="6CFDF532"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5B47F11"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lastRenderedPageBreak/>
        <w:t>B.</w:t>
      </w:r>
      <w:r w:rsidRPr="00E10C86">
        <w:rPr>
          <w:rFonts w:eastAsia="Times New Roman" w:cstheme="minorHAnsi"/>
          <w:szCs w:val="24"/>
          <w:lang w:eastAsia="en-IE"/>
        </w:rPr>
        <w:tab/>
        <w:t>Pre-existing IPR means all IPR existing prior to the date of this Agreement and all IPR in any materials, acquired or developed by or for Contractor or Contracting Authority independently of this Agreement, and any IPR in Contractor’s standard hardware and software products or modifications or updates to such products.</w:t>
      </w:r>
    </w:p>
    <w:p w14:paraId="587B8B69"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 Contracting Authority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Contracting Authority absolutely.</w:t>
      </w:r>
    </w:p>
    <w:p w14:paraId="16A02BFD"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w:t>
      </w:r>
      <w:r w:rsidRPr="00E10C86">
        <w:rPr>
          <w:rFonts w:eastAsia="Times New Roman" w:cstheme="minorHAnsi"/>
          <w:szCs w:val="24"/>
          <w:lang w:eastAsia="en-IE"/>
        </w:rPr>
        <w:tab/>
        <w:t>The Contracting Authority grants to the Contractor a royalty-free non-exclusive licence to use the Contracting Authority’s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19C45185"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E.</w:t>
      </w:r>
      <w:r w:rsidRPr="00E10C86">
        <w:rPr>
          <w:rFonts w:eastAsia="Times New Roman" w:cstheme="minorHAnsi"/>
          <w:szCs w:val="24"/>
          <w:lang w:eastAsia="en-IE"/>
        </w:rPr>
        <w:tab/>
        <w:t>The Contractor shall waive or procure a waiver of any moral rights subsisting in copyright produced under or in performance of this Agreement.</w:t>
      </w:r>
    </w:p>
    <w:p w14:paraId="1B780F2B"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F.</w:t>
      </w:r>
      <w:r w:rsidRPr="00E10C86">
        <w:rPr>
          <w:rFonts w:eastAsia="Times New Roman" w:cstheme="minorHAnsi"/>
          <w:szCs w:val="24"/>
          <w:lang w:eastAsia="en-IE"/>
        </w:rPr>
        <w:tab/>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67EAB2C5" w14:textId="022DAE6B"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G.</w:t>
      </w:r>
      <w:r w:rsidRPr="00E10C86">
        <w:rPr>
          <w:rFonts w:eastAsia="Times New Roman" w:cstheme="minorHAnsi"/>
          <w:szCs w:val="24"/>
          <w:lang w:eastAsia="en-IE"/>
        </w:rPr>
        <w:tab/>
        <w:t xml:space="preserve">The Contractor shall ensure that all and any necessary consents and/or licences for any software, instrument, modality or methodology are obtained and in place before use for the purposes of this Agreement (to include but not be limited to ensuring that the Contracting Authority shall be vested with all necessary rights so as to enable the Contracting Authority to enjoy the benefit of the Services for its business purposes).  The Contractor hereby indemnifies the Contracting Authority and shall keep and hold the Contracting Authority harmless from and in respect of all and any losses (whether direct, indirect or consequential) liability, damages, claims, costs or expenses which arise by reason of any breach of </w:t>
      </w:r>
      <w:r w:rsidR="00782D81" w:rsidRPr="00E10C86">
        <w:rPr>
          <w:rFonts w:eastAsia="Times New Roman" w:cstheme="minorHAnsi"/>
          <w:szCs w:val="24"/>
          <w:lang w:eastAsia="en-IE"/>
        </w:rPr>
        <w:t>third-party</w:t>
      </w:r>
      <w:r w:rsidRPr="00E10C86">
        <w:rPr>
          <w:rFonts w:eastAsia="Times New Roman" w:cstheme="minorHAnsi"/>
          <w:szCs w:val="24"/>
          <w:lang w:eastAsia="en-IE"/>
        </w:rPr>
        <w:t xml:space="preserve"> Intellectual Property Rights in so far as any such rights are used for the purposes of this Agreement.</w:t>
      </w:r>
    </w:p>
    <w:p w14:paraId="31D91AB7" w14:textId="77777777" w:rsidR="00E10C86" w:rsidRPr="00E10C86" w:rsidRDefault="00E10C86" w:rsidP="00E10C86">
      <w:pPr>
        <w:spacing w:line="256" w:lineRule="auto"/>
        <w:ind w:left="567"/>
        <w:jc w:val="both"/>
        <w:rPr>
          <w:rFonts w:eastAsia="Times New Roman" w:cstheme="minorHAnsi"/>
          <w:szCs w:val="24"/>
          <w:lang w:eastAsia="en-IE"/>
        </w:rPr>
      </w:pPr>
      <w:r w:rsidRPr="00E10C86">
        <w:rPr>
          <w:rFonts w:eastAsia="Times New Roman" w:cstheme="minorHAnsi"/>
          <w:szCs w:val="24"/>
          <w:lang w:eastAsia="en-IE"/>
        </w:rPr>
        <w:t xml:space="preserve">At the request of the Contracting Authority for and in respect of any such breach, the Contractor shall at its expense and option:  </w:t>
      </w:r>
    </w:p>
    <w:p w14:paraId="70E2AE93" w14:textId="77777777" w:rsidR="00E10C86" w:rsidRPr="00E10C86" w:rsidRDefault="00E10C86" w:rsidP="00E10C86">
      <w:pPr>
        <w:spacing w:line="256" w:lineRule="auto"/>
        <w:ind w:left="1418" w:hanging="567"/>
        <w:jc w:val="both"/>
        <w:rPr>
          <w:rFonts w:eastAsia="Times New Roman" w:cstheme="minorHAnsi"/>
          <w:szCs w:val="24"/>
          <w:lang w:eastAsia="en-IE"/>
        </w:rPr>
      </w:pPr>
      <w:r w:rsidRPr="00E10C86">
        <w:rPr>
          <w:rFonts w:eastAsia="Times New Roman" w:cstheme="minorHAnsi"/>
          <w:szCs w:val="24"/>
          <w:lang w:eastAsia="en-IE"/>
        </w:rPr>
        <w:t>(i)</w:t>
      </w:r>
      <w:r w:rsidRPr="00E10C86">
        <w:rPr>
          <w:rFonts w:eastAsia="Times New Roman" w:cstheme="minorHAnsi"/>
          <w:szCs w:val="24"/>
          <w:lang w:eastAsia="en-IE"/>
        </w:rPr>
        <w:tab/>
        <w:t>procure the necessary rights for the Contracting Authority to continue use;</w:t>
      </w:r>
    </w:p>
    <w:p w14:paraId="43504446" w14:textId="77777777" w:rsidR="00E10C86" w:rsidRPr="00E10C86" w:rsidRDefault="00E10C86" w:rsidP="00E10C86">
      <w:pPr>
        <w:spacing w:line="256" w:lineRule="auto"/>
        <w:ind w:left="1418" w:hanging="567"/>
        <w:jc w:val="both"/>
        <w:rPr>
          <w:rFonts w:eastAsia="Times New Roman" w:cstheme="minorHAnsi"/>
          <w:szCs w:val="24"/>
          <w:lang w:eastAsia="en-IE"/>
        </w:rPr>
      </w:pPr>
      <w:r w:rsidRPr="00E10C86">
        <w:rPr>
          <w:rFonts w:eastAsia="Times New Roman" w:cstheme="minorHAnsi"/>
          <w:szCs w:val="24"/>
          <w:lang w:eastAsia="en-IE"/>
        </w:rPr>
        <w:t>(ii)</w:t>
      </w:r>
      <w:r w:rsidRPr="00E10C86">
        <w:rPr>
          <w:rFonts w:eastAsia="Times New Roman" w:cstheme="minorHAnsi"/>
          <w:szCs w:val="24"/>
          <w:lang w:eastAsia="en-IE"/>
        </w:rPr>
        <w:tab/>
        <w:t>replace the relevant deliverable with a non-infringing equivalent;</w:t>
      </w:r>
    </w:p>
    <w:p w14:paraId="79580978" w14:textId="77777777" w:rsidR="00E10C86" w:rsidRPr="00E10C86" w:rsidRDefault="00E10C86" w:rsidP="00E10C86">
      <w:pPr>
        <w:spacing w:line="256" w:lineRule="auto"/>
        <w:ind w:left="1418" w:hanging="567"/>
        <w:jc w:val="both"/>
        <w:rPr>
          <w:rFonts w:eastAsia="Times New Roman" w:cstheme="minorHAnsi"/>
          <w:szCs w:val="24"/>
          <w:lang w:eastAsia="en-IE"/>
        </w:rPr>
      </w:pPr>
      <w:r w:rsidRPr="00E10C86">
        <w:rPr>
          <w:rFonts w:eastAsia="Times New Roman" w:cstheme="minorHAnsi"/>
          <w:szCs w:val="24"/>
          <w:lang w:eastAsia="en-IE"/>
        </w:rPr>
        <w:t>(iii)</w:t>
      </w:r>
      <w:r w:rsidRPr="00E10C86">
        <w:rPr>
          <w:rFonts w:eastAsia="Times New Roman" w:cstheme="minorHAnsi"/>
          <w:szCs w:val="24"/>
          <w:lang w:eastAsia="en-IE"/>
        </w:rPr>
        <w:tab/>
        <w:t>replace the relevant deliverable to make it non-infringing while giving equivalent performance; or</w:t>
      </w:r>
    </w:p>
    <w:p w14:paraId="41702AD8" w14:textId="77777777" w:rsidR="00E10C86" w:rsidRPr="00E10C86" w:rsidRDefault="00E10C86" w:rsidP="00E10C86">
      <w:pPr>
        <w:spacing w:line="256" w:lineRule="auto"/>
        <w:ind w:left="1418" w:hanging="567"/>
        <w:jc w:val="both"/>
        <w:rPr>
          <w:rFonts w:eastAsia="Times New Roman" w:cstheme="minorHAnsi"/>
          <w:szCs w:val="24"/>
          <w:lang w:eastAsia="en-IE"/>
        </w:rPr>
      </w:pPr>
      <w:r w:rsidRPr="00E10C86">
        <w:rPr>
          <w:rFonts w:eastAsia="Times New Roman" w:cstheme="minorHAnsi"/>
          <w:szCs w:val="24"/>
          <w:lang w:eastAsia="en-IE"/>
        </w:rPr>
        <w:t>(iv)</w:t>
      </w:r>
      <w:r w:rsidRPr="00E10C86">
        <w:rPr>
          <w:rFonts w:eastAsia="Times New Roman" w:cstheme="minorHAnsi"/>
          <w:szCs w:val="24"/>
          <w:lang w:eastAsia="en-IE"/>
        </w:rPr>
        <w:tab/>
        <w:t xml:space="preserve">if the Contractor cannot obtain the remedies in (i), (ii) or (iii) above, it may direct the return of the deliverable and refund to the Contracting Authority Charges paid for </w:t>
      </w:r>
      <w:r w:rsidRPr="00E10C86">
        <w:rPr>
          <w:rFonts w:eastAsia="Times New Roman" w:cstheme="minorHAnsi"/>
          <w:szCs w:val="24"/>
          <w:lang w:eastAsia="en-IE"/>
        </w:rPr>
        <w:lastRenderedPageBreak/>
        <w:t>such deliverable less a reasonable amount for the Contracting Authority’s use of the deliverable up to the time of return, provided such reasonable amount is due to the owner of the said deliverable, TOGETHER with all losses (whether direct, indirect or consequential) thereby accruing to the Contracting Authority as a result of the breach.</w:t>
      </w:r>
    </w:p>
    <w:p w14:paraId="072869D4"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H.</w:t>
      </w:r>
      <w:r w:rsidRPr="00E10C86">
        <w:rPr>
          <w:rFonts w:eastAsia="Times New Roman" w:cstheme="minorHAnsi"/>
          <w:szCs w:val="24"/>
          <w:lang w:eastAsia="en-IE"/>
        </w:rPr>
        <w:tab/>
        <w:t>Upon the termination of this Agreement for whatever reason, the Contractor shall immediately deliver up to the Contracting Authority all the Materials prepared up to the date of termination. The provisions of this Clause 6 will survive the expiration or termination of this Agreement for any reason.</w:t>
      </w:r>
    </w:p>
    <w:p w14:paraId="347096D3" w14:textId="77777777" w:rsidR="00E10C86" w:rsidRPr="00E10C86" w:rsidRDefault="00E10C86" w:rsidP="00E10C86">
      <w:pPr>
        <w:pStyle w:val="Heading1"/>
        <w:rPr>
          <w:rFonts w:asciiTheme="minorHAnsi" w:eastAsia="Times New Roman" w:hAnsiTheme="minorHAnsi" w:cstheme="minorHAnsi"/>
          <w:szCs w:val="24"/>
          <w:lang w:eastAsia="en-IE"/>
        </w:rPr>
      </w:pPr>
      <w:bookmarkStart w:id="234" w:name="_Toc491080593"/>
      <w:bookmarkStart w:id="235" w:name="_Toc50373276"/>
      <w:r w:rsidRPr="00E10C86">
        <w:rPr>
          <w:rFonts w:asciiTheme="minorHAnsi" w:hAnsiTheme="minorHAnsi" w:cstheme="minorHAnsi"/>
          <w:lang w:eastAsia="en-IE"/>
        </w:rPr>
        <w:t>CONFIDENTIALITY</w:t>
      </w:r>
      <w:bookmarkEnd w:id="234"/>
      <w:bookmarkEnd w:id="235"/>
    </w:p>
    <w:p w14:paraId="5E56E7F4"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p w14:paraId="470D6A89"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its professional advisers subject to the provisions of this Clause 7; or</w:t>
      </w:r>
    </w:p>
    <w:p w14:paraId="68BCDD03"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as may be required by law; or</w:t>
      </w:r>
    </w:p>
    <w:p w14:paraId="3077B4BA"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as may be necessary to give effect to the terms of this Agreement subject to the provisions of this Clause 7; or</w:t>
      </w:r>
    </w:p>
    <w:p w14:paraId="7B5D07FA"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4.</w:t>
      </w:r>
      <w:r w:rsidRPr="00E10C86">
        <w:rPr>
          <w:rFonts w:eastAsia="Times New Roman" w:cstheme="minorHAnsi"/>
          <w:szCs w:val="24"/>
          <w:lang w:eastAsia="en-IE"/>
        </w:rPr>
        <w:tab/>
        <w:t>in the case of the Contracting Authority by request of any person or body or authority whose request the Contracting Authority or persons associated with the Contracting Authority (including but not limited to the Legislature and/or the Executive and/or the Civil Service) considers it necessary or appropriate to so comply.</w:t>
      </w:r>
    </w:p>
    <w:p w14:paraId="3B07FBCE" w14:textId="2036765C"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 xml:space="preserve">The Contractor undertakes to comply with all reasonable directions of the Contracting Authority with regard to the use and application of all and any of its Confidential Information and shall comply with the confidentiality agreement as exhibited at Appendix 7 to the </w:t>
      </w:r>
      <w:r w:rsidR="00714CED">
        <w:rPr>
          <w:rFonts w:eastAsia="Times New Roman" w:cstheme="minorHAnsi"/>
          <w:szCs w:val="24"/>
          <w:lang w:eastAsia="en-IE"/>
        </w:rPr>
        <w:t>C</w:t>
      </w:r>
      <w:r w:rsidRPr="00E10C86">
        <w:rPr>
          <w:rFonts w:eastAsia="Times New Roman" w:cstheme="minorHAnsi"/>
          <w:szCs w:val="24"/>
          <w:lang w:eastAsia="en-IE"/>
        </w:rPr>
        <w:t xml:space="preserve">FT (“the Confidentiality Agreement”). </w:t>
      </w:r>
    </w:p>
    <w:p w14:paraId="3C53DC96"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The obligations in this Clause 7 will not apply to any Confidential Information:</w:t>
      </w:r>
    </w:p>
    <w:p w14:paraId="78423CA8"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in the receiving Party’s possession (with full right to disclose) before receiving it from the other Party; or</w:t>
      </w:r>
    </w:p>
    <w:p w14:paraId="201DF4E4"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which is or becomes public knowledge other than by breach of this Clause; or</w:t>
      </w:r>
    </w:p>
    <w:p w14:paraId="38488C0C"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is independently developed by the disclosing Party without access to or use of the Confidential Information; or</w:t>
      </w:r>
    </w:p>
    <w:p w14:paraId="52316B32"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4.</w:t>
      </w:r>
      <w:r w:rsidRPr="00E10C86">
        <w:rPr>
          <w:rFonts w:eastAsia="Times New Roman" w:cstheme="minorHAnsi"/>
          <w:szCs w:val="24"/>
          <w:lang w:eastAsia="en-IE"/>
        </w:rPr>
        <w:tab/>
        <w:t>is lawfully received by the disclosing Party from a third party (with full right to disclose).</w:t>
      </w:r>
    </w:p>
    <w:p w14:paraId="4CEA37E7"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The Contractor acknowledges that the security of the State and its information is of paramount importance to the Contracting Authority. Accordingly, the Contractor confirms that it will, if requested by the Contracting Authority,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Contracting Authority arising therefrom.</w:t>
      </w:r>
    </w:p>
    <w:p w14:paraId="506F717C"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lastRenderedPageBreak/>
        <w:t>D.</w:t>
      </w:r>
      <w:r w:rsidRPr="00E10C86">
        <w:rPr>
          <w:rFonts w:eastAsia="Times New Roman" w:cstheme="minorHAnsi"/>
          <w:szCs w:val="24"/>
          <w:lang w:eastAsia="en-IE"/>
        </w:rPr>
        <w:tab/>
        <w:t xml:space="preserve">In circumstances where the Contracting Authority is subject to the provisions of the Freedom of Information Act 2014 or the European Communities (Access to Information on the Environment) Regulations 2007 to 2018, then in the event of the Contracting Authority receiving a request for information related to this Agreement, the Contracting Authority shall consult with the Contractor in respect of the request. The Contractor shall identify any information that is not to be disclosed on grounds of confidentiality or commercial sensitivity and shall state the reasons for this sensitivity. The Contracting Authority will consult the Contractor about this confidential or commercially sensitive information before making a decision on any request received under the above legislation. </w:t>
      </w:r>
    </w:p>
    <w:p w14:paraId="5E617058"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E.</w:t>
      </w:r>
      <w:r w:rsidRPr="00E10C86">
        <w:rPr>
          <w:rFonts w:eastAsia="Times New Roman" w:cstheme="minorHAnsi"/>
          <w:szCs w:val="24"/>
          <w:lang w:eastAsia="en-IE"/>
        </w:rPr>
        <w:tab/>
        <w:t>The Contractor undertakes to comply with all requirements of data protection law and such guidelines as may be issued by the Data Protection Commissioner from time to time including but not limited to (i) the Data Protection Acts 1988 to 2014; and (ii) all EU requirements arising (including but not limited to provisions relating to the processing of data, ensuring the security of data and restrictions on transfer of data abroad) and any legislation and regulations implementing same.</w:t>
      </w:r>
    </w:p>
    <w:p w14:paraId="5B1FD90D"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F.</w:t>
      </w:r>
      <w:r w:rsidRPr="00E10C86">
        <w:rPr>
          <w:rFonts w:eastAsia="Times New Roman" w:cstheme="minorHAnsi"/>
          <w:szCs w:val="24"/>
          <w:lang w:eastAsia="en-IE"/>
        </w:rPr>
        <w:tab/>
        <w:t>Without prejudice to the generality of Clause E above, the Contractor shall in respect of any Personal Data (as defined in the Data Protection Acts):</w:t>
      </w:r>
    </w:p>
    <w:p w14:paraId="6FD6B5F1"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process the Personal Data only on and subject to the instructions and authorisation of the Contracting Authority;</w:t>
      </w:r>
    </w:p>
    <w:p w14:paraId="1B0EBFCF"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 xml:space="preserve">adopt and maintain, for the Term and prior to processing any Personal Data, appropriate technical and organisational security and other measures for processing Personal Data in order to protect against unauthorised or accidental access, loss, alteration, disclosure or destruction of such data and against all other unlawful forms of processing of such data; </w:t>
      </w:r>
    </w:p>
    <w:p w14:paraId="1FE13959"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 xml:space="preserve">take all reasonable steps to ensure that its officers, employees and agents are aware of and comply with this Clause F; </w:t>
      </w:r>
    </w:p>
    <w:p w14:paraId="1E61DA4F"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4.</w:t>
      </w:r>
      <w:r w:rsidRPr="00E10C86">
        <w:rPr>
          <w:rFonts w:eastAsia="Times New Roman" w:cstheme="minorHAnsi"/>
          <w:szCs w:val="24"/>
          <w:lang w:eastAsia="en-IE"/>
        </w:rPr>
        <w:tab/>
        <w:t>fully comply with, and implement any data protection, data retention or other related policies which are communicated or notified to the Contractor by the Contracting Authority from time to time;</w:t>
      </w:r>
    </w:p>
    <w:p w14:paraId="2B00CD69"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5.</w:t>
      </w:r>
      <w:r w:rsidRPr="00E10C86">
        <w:rPr>
          <w:rFonts w:eastAsia="Times New Roman" w:cstheme="minorHAnsi"/>
          <w:szCs w:val="24"/>
          <w:lang w:eastAsia="en-IE"/>
        </w:rPr>
        <w:tab/>
        <w:t>promptly comply with any request from the Contracting Authority requiring the Contractor to amend, transfer or delete the Personal Data;</w:t>
      </w:r>
    </w:p>
    <w:p w14:paraId="58D4FE46"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6.</w:t>
      </w:r>
      <w:r w:rsidRPr="00E10C86">
        <w:rPr>
          <w:rFonts w:eastAsia="Times New Roman" w:cstheme="minorHAnsi"/>
          <w:szCs w:val="24"/>
          <w:lang w:eastAsia="en-IE"/>
        </w:rPr>
        <w:tab/>
        <w:t>promptly notify the Contracting Authority if it receives a request from a data subject (as defined in the Data Protection Acts) to have access to any Personal Data or any other complaint, correspondence, notice or request relating to the Contracting Authority’s obligations under the data protection law and provide full co-operation and assistance to the Contracting Authority in relation to any such complaint or request; and</w:t>
      </w:r>
    </w:p>
    <w:p w14:paraId="7E2BA80E"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7.</w:t>
      </w:r>
      <w:r w:rsidRPr="00E10C86">
        <w:rPr>
          <w:rFonts w:eastAsia="Times New Roman" w:cstheme="minorHAnsi"/>
          <w:szCs w:val="24"/>
          <w:lang w:eastAsia="en-IE"/>
        </w:rPr>
        <w:tab/>
        <w:t>shall not process or otherwise transfer any Personal Data outside of the EEA without the Contracting Authority’s prior written consent.  The Contractor acknowledges and accepts that any consent given may be contingent upon compliance with additional terms.</w:t>
      </w:r>
    </w:p>
    <w:p w14:paraId="6BDB1F1D"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G.</w:t>
      </w:r>
      <w:r w:rsidRPr="00E10C86">
        <w:rPr>
          <w:rFonts w:eastAsia="Times New Roman" w:cstheme="minorHAnsi"/>
          <w:szCs w:val="24"/>
          <w:lang w:eastAsia="en-IE"/>
        </w:rPr>
        <w:tab/>
        <w:t>The terms of this Clause 7 shall survive expiry, completion or termination for whatever reason of this Agreement.</w:t>
      </w:r>
    </w:p>
    <w:p w14:paraId="50458974" w14:textId="77777777" w:rsidR="00E10C86" w:rsidRPr="00E10C86" w:rsidRDefault="00E10C86" w:rsidP="00E10C86">
      <w:pPr>
        <w:pStyle w:val="Heading1"/>
        <w:rPr>
          <w:rFonts w:asciiTheme="minorHAnsi" w:eastAsia="Times New Roman" w:hAnsiTheme="minorHAnsi" w:cstheme="minorHAnsi"/>
          <w:szCs w:val="24"/>
          <w:lang w:eastAsia="en-IE"/>
        </w:rPr>
      </w:pPr>
      <w:bookmarkStart w:id="236" w:name="_Toc491080594"/>
      <w:bookmarkStart w:id="237" w:name="_Toc50373277"/>
      <w:r w:rsidRPr="00E10C86">
        <w:rPr>
          <w:rFonts w:asciiTheme="minorHAnsi" w:hAnsiTheme="minorHAnsi" w:cstheme="minorHAnsi"/>
          <w:lang w:eastAsia="en-IE"/>
        </w:rPr>
        <w:lastRenderedPageBreak/>
        <w:t>FORCE MAJEURE</w:t>
      </w:r>
      <w:bookmarkEnd w:id="236"/>
      <w:bookmarkEnd w:id="237"/>
    </w:p>
    <w:p w14:paraId="16B712F7"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85F4FD2"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In the event of any failure, interruption or delay in the performance of either Party’s obligations (or of any of them) resulting from any Force Majeure Event, that Party (“the Affected Party”) shall promptly notify the other Party in writing specifying:</w:t>
      </w:r>
    </w:p>
    <w:p w14:paraId="4B85E6B5"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the nature of the Force Majeure Event;</w:t>
      </w:r>
    </w:p>
    <w:p w14:paraId="6AF0892A"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the anticipated delay in the performance of obligations;</w:t>
      </w:r>
    </w:p>
    <w:p w14:paraId="28CB012D"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the action proposed to minimise the impact of the Force Majeure Event;</w:t>
      </w:r>
    </w:p>
    <w:p w14:paraId="0EF8EB00"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b/>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7E5C15B2"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If the Force Majeure Event continues for [</w:t>
      </w:r>
      <w:r w:rsidRPr="00E10C86">
        <w:rPr>
          <w:rFonts w:eastAsia="Times New Roman" w:cstheme="minorHAnsi"/>
          <w:color w:val="C00000"/>
          <w:szCs w:val="24"/>
          <w:lang w:eastAsia="en-IE"/>
        </w:rPr>
        <w:t>insert number</w:t>
      </w:r>
      <w:r w:rsidRPr="00E10C86">
        <w:rPr>
          <w:rFonts w:eastAsia="Times New Roman" w:cstheme="minorHAnsi"/>
          <w:szCs w:val="24"/>
          <w:lang w:eastAsia="en-IE"/>
        </w:rPr>
        <w:t>] calendar days either Party may terminate at 14 days’ notice.</w:t>
      </w:r>
    </w:p>
    <w:p w14:paraId="2DB93E6F"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w:t>
      </w:r>
      <w:r w:rsidRPr="00E10C86">
        <w:rPr>
          <w:rFonts w:eastAsia="Times New Roman" w:cstheme="minorHAnsi"/>
          <w:szCs w:val="24"/>
          <w:lang w:eastAsia="en-IE"/>
        </w:rPr>
        <w:tab/>
        <w:t>In circumstances where the Contractor is the Affected Party, the Contracting Authority shall be relieved from any obligation to make payments under this Agreement save to the extent that payments are properly due and payable for obligations actually fulfilled by the Contractor in accordance with the terms and conditions of this Agreement.</w:t>
      </w:r>
    </w:p>
    <w:p w14:paraId="369CEA0A" w14:textId="77777777" w:rsidR="00E10C86" w:rsidRPr="00E10C86" w:rsidRDefault="00E10C86" w:rsidP="00E10C86">
      <w:pPr>
        <w:pStyle w:val="Heading1"/>
        <w:rPr>
          <w:rFonts w:asciiTheme="minorHAnsi" w:eastAsia="Times New Roman" w:hAnsiTheme="minorHAnsi" w:cstheme="minorHAnsi"/>
          <w:szCs w:val="24"/>
          <w:lang w:eastAsia="en-IE"/>
        </w:rPr>
      </w:pPr>
      <w:bookmarkStart w:id="238" w:name="_Toc491080595"/>
      <w:bookmarkStart w:id="239" w:name="_Toc50373278"/>
      <w:r w:rsidRPr="00E10C86">
        <w:rPr>
          <w:rFonts w:asciiTheme="minorHAnsi" w:hAnsiTheme="minorHAnsi" w:cstheme="minorHAnsi"/>
          <w:lang w:eastAsia="en-IE"/>
        </w:rPr>
        <w:t>TERMINATION</w:t>
      </w:r>
      <w:bookmarkEnd w:id="238"/>
      <w:bookmarkEnd w:id="239"/>
    </w:p>
    <w:p w14:paraId="3CCB4093"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This Agreement may be terminated by the Contracting Authority, without liability for compensation or damages, by serving [</w:t>
      </w:r>
      <w:r w:rsidRPr="00E10C86">
        <w:rPr>
          <w:rFonts w:eastAsia="Times New Roman" w:cstheme="minorHAnsi"/>
          <w:color w:val="C00000"/>
          <w:szCs w:val="24"/>
          <w:lang w:eastAsia="en-IE"/>
        </w:rPr>
        <w:t>insert period of time months</w:t>
      </w:r>
      <w:r w:rsidRPr="00E10C86">
        <w:rPr>
          <w:rFonts w:eastAsia="Times New Roman" w:cstheme="minorHAnsi"/>
          <w:szCs w:val="24"/>
          <w:lang w:eastAsia="en-IE"/>
        </w:rPr>
        <w:t>] written notice to the Contractor. This Agreement may be terminated by the Contractor, without liability for compensation or damages, by serving [</w:t>
      </w:r>
      <w:r w:rsidRPr="00E10C86">
        <w:rPr>
          <w:rFonts w:eastAsia="Times New Roman" w:cstheme="minorHAnsi"/>
          <w:color w:val="C00000"/>
          <w:szCs w:val="24"/>
          <w:lang w:eastAsia="en-IE"/>
        </w:rPr>
        <w:t>insert period of time months</w:t>
      </w:r>
      <w:r w:rsidRPr="00E10C86">
        <w:rPr>
          <w:rFonts w:eastAsia="Times New Roman" w:cstheme="minorHAnsi"/>
          <w:szCs w:val="24"/>
          <w:lang w:eastAsia="en-IE"/>
        </w:rPr>
        <w:t>] written notice to the Contracting Authority.</w:t>
      </w:r>
    </w:p>
    <w:p w14:paraId="5C79110E"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B903522"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if the other Party commits any serious breach or a series of breaches of any provision of this Agreement or of applicable law and fails to remedy such breach(es) (if the breach(es) are capable of remedy) within 30 days after receipt of a request in writing from the other Party;</w:t>
      </w:r>
    </w:p>
    <w:p w14:paraId="5653142B"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 xml:space="preserve">if the other Party becomes insolvent, becomes bankrupt, enters into examinership, is wound up, commences winding up, has a receiving order made against it, makes any </w:t>
      </w:r>
      <w:r w:rsidRPr="00E10C86">
        <w:rPr>
          <w:rFonts w:eastAsia="Times New Roman" w:cstheme="minorHAnsi"/>
          <w:szCs w:val="24"/>
          <w:lang w:eastAsia="en-IE"/>
        </w:rPr>
        <w:lastRenderedPageBreak/>
        <w:t>arrangement with its creditors generally or takes or suffers any similar action as a result of debt, or an event having an equivalent effect;</w:t>
      </w:r>
    </w:p>
    <w:p w14:paraId="4C39A603"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in circumstances where the Contracting Authority becomes aware of any conflict of interest on the part of the Contractor which cannot, in the opinion of the Contracting Authority, be removed by other means; and</w:t>
      </w:r>
    </w:p>
    <w:p w14:paraId="5AA2AC9C"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4.</w:t>
      </w:r>
      <w:r w:rsidRPr="00E10C86">
        <w:rPr>
          <w:rFonts w:eastAsia="Times New Roman" w:cstheme="minorHAnsi"/>
          <w:szCs w:val="24"/>
          <w:lang w:eastAsia="en-IE"/>
        </w:rPr>
        <w:tab/>
        <w:t>in circumstances where the Contracting Authority becomes aware of any registrable interest on the part of the Contractor.</w:t>
      </w:r>
    </w:p>
    <w:p w14:paraId="2DC4CF9D"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The Contracting Authority shall have the right, in addition to any other rights which it has at law, to terminate this Agreement immediately and without liability for compensation or damages in circumstances where the Contracting Authority becomes aware that any of the exclusion grounds set out in Regulation 57 of the Regulations apply to the Contractor, or if any of the circumstances set forth in Regulation 73 of the Regulations apply to the Contractor or any of its subcontractors or agents.</w:t>
      </w:r>
    </w:p>
    <w:p w14:paraId="725D85EF"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w:t>
      </w:r>
      <w:r w:rsidRPr="00E10C86">
        <w:rPr>
          <w:rFonts w:eastAsia="Times New Roman" w:cstheme="minorHAnsi"/>
          <w:szCs w:val="24"/>
          <w:lang w:eastAsia="en-IE"/>
        </w:rPr>
        <w:tab/>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8E8221B"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E.</w:t>
      </w:r>
      <w:r w:rsidRPr="00E10C86">
        <w:rPr>
          <w:rFonts w:eastAsia="Times New Roman" w:cstheme="minorHAnsi"/>
          <w:szCs w:val="24"/>
          <w:lang w:eastAsia="en-IE"/>
        </w:rPr>
        <w:tab/>
        <w:t xml:space="preserve">On completion or termination of this Agreement, howsoever arising, the Contractor shall immediately return all Confidential Information, records, papers, materials, media and other property of the Contracting Authority which is in its possession. </w:t>
      </w:r>
    </w:p>
    <w:p w14:paraId="4C711816"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F.</w:t>
      </w:r>
      <w:r w:rsidRPr="00E10C86">
        <w:rPr>
          <w:rFonts w:eastAsia="Times New Roman" w:cstheme="minorHAnsi"/>
          <w:szCs w:val="24"/>
          <w:lang w:eastAsia="en-IE"/>
        </w:rPr>
        <w:tab/>
        <w:t>If requested by the Contracting Authority, the Contractor shall promptly furnish such anonymised information relating to the terms and conditions of the employment of all persons providing the Services as may be required by the Contracting Authority (“Employment Information”). The Contractor agrees that the Contracting Authority may release the Employment Information to third parties for the purposes of any procurement competition for the provision of the Services upon expiry of the Term or earlier termination of this Agreement for whatever cause.</w:t>
      </w:r>
    </w:p>
    <w:p w14:paraId="29B5D943" w14:textId="77777777" w:rsidR="00E10C86" w:rsidRPr="00E10C86" w:rsidRDefault="00E10C86" w:rsidP="00E10C86">
      <w:pPr>
        <w:pStyle w:val="Heading1"/>
        <w:rPr>
          <w:rFonts w:asciiTheme="minorHAnsi" w:eastAsia="Times New Roman" w:hAnsiTheme="minorHAnsi" w:cstheme="minorHAnsi"/>
          <w:szCs w:val="24"/>
          <w:lang w:eastAsia="en-IE"/>
        </w:rPr>
      </w:pPr>
      <w:bookmarkStart w:id="240" w:name="_Toc491080596"/>
      <w:bookmarkStart w:id="241" w:name="_Toc50373279"/>
      <w:r w:rsidRPr="00E10C86">
        <w:rPr>
          <w:rFonts w:asciiTheme="minorHAnsi" w:hAnsiTheme="minorHAnsi" w:cstheme="minorHAnsi"/>
          <w:lang w:eastAsia="en-IE"/>
        </w:rPr>
        <w:t>CONTRACT MANAGEMENT</w:t>
      </w:r>
      <w:bookmarkEnd w:id="240"/>
      <w:bookmarkEnd w:id="241"/>
      <w:r w:rsidRPr="00E10C86">
        <w:rPr>
          <w:rFonts w:asciiTheme="minorHAnsi" w:hAnsiTheme="minorHAnsi" w:cstheme="minorHAnsi"/>
          <w:lang w:eastAsia="en-IE"/>
        </w:rPr>
        <w:t xml:space="preserve"> </w:t>
      </w:r>
    </w:p>
    <w:p w14:paraId="405CADF1"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The Contracting Authority’s Contact and the Contractor’s Contact shall liaise on a regular basis to address any issues arising which may affect the performance of this Agreement and to agree milestones, compliance schedules and operational protocols as required by the Contracting Authority from time to time. If requested in writing by the Contracting Authority the Contractor shall meet formally with the Contracting Authority to report on progress and shall comply with all written directions of the Contracting Authority.</w:t>
      </w:r>
    </w:p>
    <w:p w14:paraId="3E89BEC8"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The Contractor agrees to:</w:t>
      </w:r>
    </w:p>
    <w:p w14:paraId="4568DC64"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liaise with and keep the Contracting Authority’s Contact fully informed of any matter which might affect the observance and performance of the Contractor’s obligations under this Agreement;</w:t>
      </w:r>
    </w:p>
    <w:p w14:paraId="62DBCB15"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 xml:space="preserve">maintain such records and comply with such reporting arrangements and protocols as required by the Contracting Authority from time to time; </w:t>
      </w:r>
    </w:p>
    <w:p w14:paraId="250ACDE8"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comply with all reasonable directions of the Contracting Authority; and</w:t>
      </w:r>
    </w:p>
    <w:p w14:paraId="2A89F8A0"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 xml:space="preserve">4. </w:t>
      </w:r>
      <w:r w:rsidRPr="00E10C86">
        <w:rPr>
          <w:rFonts w:eastAsia="Times New Roman" w:cstheme="minorHAnsi"/>
          <w:szCs w:val="24"/>
          <w:lang w:eastAsia="en-IE"/>
        </w:rPr>
        <w:tab/>
        <w:t>comply with the service levels and performance indicators set out in Schedule D.</w:t>
      </w:r>
    </w:p>
    <w:p w14:paraId="0A13E693"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lastRenderedPageBreak/>
        <w:t>C.</w:t>
      </w:r>
      <w:r w:rsidRPr="00E10C86">
        <w:rPr>
          <w:rFonts w:eastAsia="Times New Roman" w:cstheme="minorHAnsi"/>
          <w:szCs w:val="24"/>
          <w:lang w:eastAsia="en-IE"/>
        </w:rPr>
        <w:tab/>
        <w:t>The Contracting Authority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Contracting Authority thereby arising. The cost of inspection shall be borne by the Contracting Authority.</w:t>
      </w:r>
    </w:p>
    <w:p w14:paraId="38813DB7" w14:textId="77777777" w:rsidR="00E10C86" w:rsidRPr="00E10C86" w:rsidRDefault="00E10C86" w:rsidP="00E10C86">
      <w:pPr>
        <w:pStyle w:val="Heading1"/>
        <w:rPr>
          <w:rFonts w:asciiTheme="minorHAnsi" w:eastAsia="Times New Roman" w:hAnsiTheme="minorHAnsi" w:cstheme="minorHAnsi"/>
          <w:szCs w:val="24"/>
          <w:lang w:eastAsia="en-IE"/>
        </w:rPr>
      </w:pPr>
      <w:bookmarkStart w:id="242" w:name="_Toc491080597"/>
      <w:bookmarkStart w:id="243" w:name="_Toc50373280"/>
      <w:r w:rsidRPr="00E10C86">
        <w:rPr>
          <w:rFonts w:asciiTheme="minorHAnsi" w:hAnsiTheme="minorHAnsi" w:cstheme="minorHAnsi"/>
          <w:lang w:eastAsia="en-IE"/>
        </w:rPr>
        <w:t>DISPUTES</w:t>
      </w:r>
      <w:bookmarkEnd w:id="242"/>
      <w:bookmarkEnd w:id="243"/>
    </w:p>
    <w:p w14:paraId="512964AE"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In the event of any dispute arising out of or relating to this Agreement (the “Dispute”), the Parties shall first seek settlement of the Dispute as set out below.</w:t>
      </w:r>
    </w:p>
    <w:p w14:paraId="3C0840D3"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The Dispute shall be referred as soon as practicable to [</w:t>
      </w:r>
      <w:r w:rsidRPr="00E10C86">
        <w:rPr>
          <w:rFonts w:eastAsia="Times New Roman" w:cstheme="minorHAnsi"/>
          <w:color w:val="C00000"/>
          <w:szCs w:val="24"/>
          <w:lang w:eastAsia="en-IE"/>
        </w:rPr>
        <w:t>insert Contractor contact</w:t>
      </w:r>
      <w:r w:rsidRPr="00E10C86">
        <w:rPr>
          <w:rFonts w:eastAsia="Times New Roman" w:cstheme="minorHAnsi"/>
          <w:szCs w:val="24"/>
          <w:lang w:eastAsia="en-IE"/>
        </w:rPr>
        <w:t>] within the Contractor and to [</w:t>
      </w:r>
      <w:r w:rsidRPr="00E10C86">
        <w:rPr>
          <w:rFonts w:eastAsia="Times New Roman" w:cstheme="minorHAnsi"/>
          <w:color w:val="C00000"/>
          <w:szCs w:val="24"/>
          <w:lang w:eastAsia="en-IE"/>
        </w:rPr>
        <w:t>insert Contracting Authority contact</w:t>
      </w:r>
      <w:r w:rsidRPr="00E10C86">
        <w:rPr>
          <w:rFonts w:eastAsia="Times New Roman" w:cstheme="minorHAnsi"/>
          <w:szCs w:val="24"/>
          <w:lang w:eastAsia="en-IE"/>
        </w:rPr>
        <w:t>] within the Contracting Authority, respectively.</w:t>
      </w:r>
    </w:p>
    <w:p w14:paraId="23ABC1C9"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0F35FB6A"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w:t>
      </w:r>
      <w:r w:rsidRPr="00E10C86">
        <w:rPr>
          <w:rFonts w:eastAsia="Times New Roman" w:cstheme="minorHAnsi"/>
          <w:szCs w:val="24"/>
          <w:lang w:eastAsia="en-IE"/>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p w14:paraId="24FAB83F"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E.</w:t>
      </w:r>
      <w:r w:rsidRPr="00E10C86">
        <w:rPr>
          <w:rFonts w:eastAsia="Times New Roman" w:cstheme="minorHAnsi"/>
          <w:szCs w:val="24"/>
          <w:lang w:eastAsia="en-IE"/>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417B1F34"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F.</w:t>
      </w:r>
      <w:r w:rsidRPr="00E10C86">
        <w:rPr>
          <w:rFonts w:eastAsia="Times New Roman" w:cstheme="minorHAnsi"/>
          <w:szCs w:val="24"/>
          <w:lang w:eastAsia="en-IE"/>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2B68F152"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G.</w:t>
      </w:r>
      <w:r w:rsidRPr="00E10C86">
        <w:rPr>
          <w:rFonts w:eastAsia="Times New Roman" w:cstheme="minorHAnsi"/>
          <w:szCs w:val="24"/>
          <w:lang w:eastAsia="en-IE"/>
        </w:rPr>
        <w:tab/>
        <w:t>For the avoidance of doubt, the obligations of the Parties under this Agreement shall not cease or be suspended or delayed by the reference of a dispute to mediation. The Contractor shall comply fully with the requirements of the Agreement at all times.</w:t>
      </w:r>
    </w:p>
    <w:p w14:paraId="73FEB20D" w14:textId="77777777" w:rsidR="00E10C86" w:rsidRPr="00E10C86" w:rsidRDefault="00E10C86" w:rsidP="00E10C86">
      <w:pPr>
        <w:pStyle w:val="Heading1"/>
        <w:rPr>
          <w:rFonts w:asciiTheme="minorHAnsi" w:eastAsia="Times New Roman" w:hAnsiTheme="minorHAnsi" w:cstheme="minorHAnsi"/>
          <w:szCs w:val="24"/>
          <w:lang w:eastAsia="en-IE"/>
        </w:rPr>
      </w:pPr>
      <w:bookmarkStart w:id="244" w:name="_Toc491080598"/>
      <w:bookmarkStart w:id="245" w:name="_Toc50373281"/>
      <w:r w:rsidRPr="00E10C86">
        <w:rPr>
          <w:rFonts w:asciiTheme="minorHAnsi" w:hAnsiTheme="minorHAnsi" w:cstheme="minorHAnsi"/>
          <w:lang w:eastAsia="en-IE"/>
        </w:rPr>
        <w:t>GOVERNING LAW, CHOICE OF JURISDICTION AND EXECUTION</w:t>
      </w:r>
      <w:bookmarkEnd w:id="244"/>
      <w:bookmarkEnd w:id="245"/>
    </w:p>
    <w:p w14:paraId="0D017FB5"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0D8CF449" w14:textId="77777777" w:rsidR="00E10C86" w:rsidRPr="00E10C86" w:rsidRDefault="00E10C86" w:rsidP="00E10C86">
      <w:pPr>
        <w:spacing w:line="256" w:lineRule="auto"/>
        <w:ind w:left="570" w:hanging="570"/>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This Agreement shall be executed in duplicate and each copy of the Agreement shall be signed by all the Parties hereto. Each of the Parties to this Agreement confirms that this Agreement is executed by their duly authorised officers.</w:t>
      </w:r>
      <w:bookmarkStart w:id="246" w:name="_Toc491080599"/>
    </w:p>
    <w:p w14:paraId="73844A77" w14:textId="77777777" w:rsidR="00E10C86" w:rsidRPr="00E10C86" w:rsidRDefault="00E10C86" w:rsidP="00E10C86">
      <w:pPr>
        <w:spacing w:line="256" w:lineRule="auto"/>
        <w:ind w:left="570" w:hanging="570"/>
        <w:jc w:val="both"/>
        <w:rPr>
          <w:rFonts w:eastAsia="Times New Roman" w:cstheme="minorHAnsi"/>
          <w:szCs w:val="24"/>
          <w:lang w:eastAsia="en-IE"/>
        </w:rPr>
      </w:pPr>
      <w:r w:rsidRPr="00E10C86">
        <w:rPr>
          <w:rFonts w:eastAsia="Times New Roman" w:cstheme="minorHAnsi"/>
          <w:szCs w:val="24"/>
          <w:lang w:eastAsia="en-IE"/>
        </w:rPr>
        <w:t xml:space="preserve">C. </w:t>
      </w:r>
      <w:r w:rsidRPr="00E10C86">
        <w:rPr>
          <w:rFonts w:eastAsia="Times New Roman" w:cstheme="minorHAnsi"/>
          <w:szCs w:val="24"/>
          <w:lang w:eastAsia="en-IE"/>
        </w:rPr>
        <w:tab/>
        <w:t xml:space="preserve">References in this Agreement to statutory and EU Law provisions shall be deemed to include any amendments, re-enactments or replacements thereof. </w:t>
      </w:r>
    </w:p>
    <w:p w14:paraId="3529AF0B" w14:textId="77777777" w:rsidR="00E10C86" w:rsidRPr="00E10C86" w:rsidRDefault="00E10C86" w:rsidP="00E10C86">
      <w:pPr>
        <w:pStyle w:val="Heading1"/>
        <w:rPr>
          <w:rFonts w:asciiTheme="minorHAnsi" w:eastAsia="Times New Roman" w:hAnsiTheme="minorHAnsi" w:cstheme="minorHAnsi"/>
          <w:szCs w:val="24"/>
          <w:lang w:eastAsia="en-IE"/>
        </w:rPr>
      </w:pPr>
      <w:bookmarkStart w:id="247" w:name="_Toc50373282"/>
      <w:r w:rsidRPr="00E10C86">
        <w:rPr>
          <w:rFonts w:asciiTheme="minorHAnsi" w:hAnsiTheme="minorHAnsi" w:cstheme="minorHAnsi"/>
          <w:lang w:eastAsia="en-IE"/>
        </w:rPr>
        <w:lastRenderedPageBreak/>
        <w:t>NOTICES</w:t>
      </w:r>
      <w:bookmarkEnd w:id="246"/>
      <w:bookmarkEnd w:id="247"/>
      <w:r w:rsidRPr="00E10C86">
        <w:rPr>
          <w:rFonts w:asciiTheme="minorHAnsi" w:hAnsiTheme="minorHAnsi" w:cstheme="minorHAnsi"/>
          <w:lang w:eastAsia="en-IE"/>
        </w:rPr>
        <w:t xml:space="preserve"> </w:t>
      </w:r>
    </w:p>
    <w:p w14:paraId="1B2CFD8F"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28081225"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All notices shall be deemed to have been served as follows:</w:t>
      </w:r>
    </w:p>
    <w:p w14:paraId="58ACDBF3"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1.</w:t>
      </w:r>
      <w:r w:rsidRPr="00E10C86">
        <w:rPr>
          <w:rFonts w:eastAsia="Times New Roman" w:cstheme="minorHAnsi"/>
          <w:szCs w:val="24"/>
          <w:lang w:eastAsia="en-IE"/>
        </w:rPr>
        <w:tab/>
        <w:t>if personally delivered, at the time of delivery;</w:t>
      </w:r>
    </w:p>
    <w:p w14:paraId="7A7ED031"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2.</w:t>
      </w:r>
      <w:r w:rsidRPr="00E10C86">
        <w:rPr>
          <w:rFonts w:eastAsia="Times New Roman" w:cstheme="minorHAnsi"/>
          <w:szCs w:val="24"/>
          <w:lang w:eastAsia="en-IE"/>
        </w:rPr>
        <w:tab/>
        <w:t>if posted by registered post, at the expiration of 48 hours after the envelope containing the same was delivered into the custody of the postal authorities (and not returned undelivered); and</w:t>
      </w:r>
    </w:p>
    <w:p w14:paraId="6E05DC9D" w14:textId="77777777" w:rsidR="00E10C86" w:rsidRPr="00E10C86" w:rsidRDefault="00E10C86" w:rsidP="00E10C86">
      <w:pPr>
        <w:spacing w:line="256" w:lineRule="auto"/>
        <w:ind w:left="1134" w:hanging="567"/>
        <w:jc w:val="both"/>
        <w:rPr>
          <w:rFonts w:eastAsia="Times New Roman" w:cstheme="minorHAnsi"/>
          <w:szCs w:val="24"/>
          <w:lang w:eastAsia="en-IE"/>
        </w:rPr>
      </w:pPr>
      <w:r w:rsidRPr="00E10C86">
        <w:rPr>
          <w:rFonts w:eastAsia="Times New Roman" w:cstheme="minorHAnsi"/>
          <w:szCs w:val="24"/>
          <w:lang w:eastAsia="en-IE"/>
        </w:rPr>
        <w:t>3.</w:t>
      </w:r>
      <w:r w:rsidRPr="00E10C86">
        <w:rPr>
          <w:rFonts w:eastAsia="Times New Roman" w:cstheme="minorHAnsi"/>
          <w:szCs w:val="24"/>
          <w:lang w:eastAsia="en-IE"/>
        </w:rPr>
        <w:tab/>
        <w:t>if communicated by email, on the next calendar day following transmission.</w:t>
      </w:r>
    </w:p>
    <w:p w14:paraId="71ED53C4" w14:textId="77777777" w:rsidR="00E10C86" w:rsidRPr="00E10C86" w:rsidRDefault="00E10C86" w:rsidP="00E10C86">
      <w:pPr>
        <w:pStyle w:val="Heading1"/>
        <w:rPr>
          <w:rFonts w:asciiTheme="minorHAnsi" w:eastAsia="Times New Roman" w:hAnsiTheme="minorHAnsi" w:cstheme="minorHAnsi"/>
          <w:szCs w:val="24"/>
          <w:lang w:eastAsia="en-IE"/>
        </w:rPr>
      </w:pPr>
      <w:bookmarkStart w:id="248" w:name="_Toc491080600"/>
      <w:bookmarkStart w:id="249" w:name="_Toc50373283"/>
      <w:r w:rsidRPr="00E10C86">
        <w:rPr>
          <w:rFonts w:asciiTheme="minorHAnsi" w:hAnsiTheme="minorHAnsi" w:cstheme="minorHAnsi"/>
          <w:lang w:eastAsia="en-IE"/>
        </w:rPr>
        <w:t>ASSIGNMENT AND SUBCONTRACT</w:t>
      </w:r>
      <w:bookmarkEnd w:id="248"/>
      <w:bookmarkEnd w:id="249"/>
    </w:p>
    <w:p w14:paraId="38B37339"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Subject to a Party’s obligations at law, any assignment to a third party, subcontract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575836A2" w14:textId="77777777" w:rsidR="00E10C86" w:rsidRPr="00E10C86" w:rsidRDefault="00E10C86" w:rsidP="00E10C86">
      <w:pPr>
        <w:pStyle w:val="Heading1"/>
        <w:rPr>
          <w:rFonts w:asciiTheme="minorHAnsi" w:eastAsia="Times New Roman" w:hAnsiTheme="minorHAnsi" w:cstheme="minorHAnsi"/>
          <w:szCs w:val="24"/>
          <w:lang w:eastAsia="en-IE"/>
        </w:rPr>
      </w:pPr>
      <w:bookmarkStart w:id="250" w:name="_Toc491080601"/>
      <w:bookmarkStart w:id="251" w:name="_Toc50373284"/>
      <w:r w:rsidRPr="00E10C86">
        <w:rPr>
          <w:rFonts w:asciiTheme="minorHAnsi" w:hAnsiTheme="minorHAnsi" w:cstheme="minorHAnsi"/>
          <w:lang w:eastAsia="en-IE"/>
        </w:rPr>
        <w:t>ENTIRE AGREEMENT</w:t>
      </w:r>
      <w:bookmarkEnd w:id="250"/>
      <w:bookmarkEnd w:id="251"/>
    </w:p>
    <w:p w14:paraId="6E34D863"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C5E519C" w14:textId="77777777" w:rsidR="00E10C86" w:rsidRPr="00E10C86" w:rsidRDefault="00E10C86" w:rsidP="00E10C86">
      <w:pPr>
        <w:pStyle w:val="Heading1"/>
        <w:rPr>
          <w:rFonts w:asciiTheme="minorHAnsi" w:eastAsia="Times New Roman" w:hAnsiTheme="minorHAnsi" w:cstheme="minorHAnsi"/>
          <w:szCs w:val="24"/>
          <w:lang w:eastAsia="en-IE"/>
        </w:rPr>
      </w:pPr>
      <w:bookmarkStart w:id="252" w:name="_Toc491080602"/>
      <w:bookmarkStart w:id="253" w:name="_Toc50373285"/>
      <w:r w:rsidRPr="00E10C86">
        <w:rPr>
          <w:rFonts w:asciiTheme="minorHAnsi" w:hAnsiTheme="minorHAnsi" w:cstheme="minorHAnsi"/>
          <w:lang w:eastAsia="en-IE"/>
        </w:rPr>
        <w:t>SEVERABILITY</w:t>
      </w:r>
      <w:bookmarkEnd w:id="252"/>
      <w:bookmarkEnd w:id="253"/>
      <w:r w:rsidRPr="00E10C86">
        <w:rPr>
          <w:rFonts w:asciiTheme="minorHAnsi" w:hAnsiTheme="minorHAnsi" w:cstheme="minorHAnsi"/>
          <w:lang w:eastAsia="en-IE"/>
        </w:rPr>
        <w:t xml:space="preserve"> </w:t>
      </w:r>
    </w:p>
    <w:p w14:paraId="496DD36B"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 xml:space="preserve">If any term or provision herein is found to be illegal or unenforceable for any reason, then such term or provision shall be deemed severed and all other terms and provisions shall remain in full force and effect. </w:t>
      </w:r>
    </w:p>
    <w:p w14:paraId="1554928E" w14:textId="77777777" w:rsidR="00E10C86" w:rsidRPr="00E10C86" w:rsidRDefault="00E10C86" w:rsidP="00E10C86">
      <w:pPr>
        <w:pStyle w:val="Heading1"/>
        <w:rPr>
          <w:rFonts w:asciiTheme="minorHAnsi" w:eastAsia="Times New Roman" w:hAnsiTheme="minorHAnsi" w:cstheme="minorHAnsi"/>
          <w:szCs w:val="24"/>
          <w:lang w:eastAsia="en-IE"/>
        </w:rPr>
      </w:pPr>
      <w:bookmarkStart w:id="254" w:name="_Toc491080603"/>
      <w:bookmarkStart w:id="255" w:name="_Toc50373286"/>
      <w:r w:rsidRPr="00E10C86">
        <w:rPr>
          <w:rFonts w:asciiTheme="minorHAnsi" w:hAnsiTheme="minorHAnsi" w:cstheme="minorHAnsi"/>
          <w:lang w:eastAsia="en-IE"/>
        </w:rPr>
        <w:t>WAIVER</w:t>
      </w:r>
      <w:bookmarkEnd w:id="254"/>
      <w:bookmarkEnd w:id="255"/>
    </w:p>
    <w:p w14:paraId="68870D87"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No failure or delay by either Party to exercise any right, power or remedy shall operate as a waiver of it, nor shall any partial exercise preclude further exercise of same or some other right, power or remedy.</w:t>
      </w:r>
    </w:p>
    <w:p w14:paraId="201ED9DF" w14:textId="77777777" w:rsidR="00E10C86" w:rsidRPr="00E10C86" w:rsidRDefault="00E10C86" w:rsidP="00E10C86">
      <w:pPr>
        <w:pStyle w:val="Heading1"/>
        <w:rPr>
          <w:rFonts w:asciiTheme="minorHAnsi" w:eastAsia="Times New Roman" w:hAnsiTheme="minorHAnsi" w:cstheme="minorHAnsi"/>
          <w:szCs w:val="24"/>
          <w:lang w:eastAsia="en-IE"/>
        </w:rPr>
      </w:pPr>
      <w:bookmarkStart w:id="256" w:name="_Toc491080604"/>
      <w:bookmarkStart w:id="257" w:name="_Toc50373287"/>
      <w:r w:rsidRPr="00E10C86">
        <w:rPr>
          <w:rFonts w:asciiTheme="minorHAnsi" w:hAnsiTheme="minorHAnsi" w:cstheme="minorHAnsi"/>
          <w:lang w:eastAsia="en-IE"/>
        </w:rPr>
        <w:t>NON-EXCLUSIVITY</w:t>
      </w:r>
      <w:bookmarkEnd w:id="256"/>
      <w:bookmarkEnd w:id="257"/>
    </w:p>
    <w:p w14:paraId="5A991414"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Nothing in this Agreement shall preclude the Contracting Authority from purchasing services (or Services) from a third party at any time during the currency of the Agreement.</w:t>
      </w:r>
    </w:p>
    <w:p w14:paraId="3DA43BD3" w14:textId="77777777" w:rsidR="00E10C86" w:rsidRPr="00E10C86" w:rsidRDefault="00E10C86" w:rsidP="00E10C86">
      <w:pPr>
        <w:pStyle w:val="Heading1"/>
        <w:rPr>
          <w:rFonts w:asciiTheme="minorHAnsi" w:eastAsia="Times New Roman" w:hAnsiTheme="minorHAnsi" w:cstheme="minorHAnsi"/>
          <w:szCs w:val="24"/>
          <w:lang w:eastAsia="en-IE"/>
        </w:rPr>
      </w:pPr>
      <w:bookmarkStart w:id="258" w:name="_Toc491080605"/>
      <w:bookmarkStart w:id="259" w:name="_Toc50373288"/>
      <w:r w:rsidRPr="00E10C86">
        <w:rPr>
          <w:rFonts w:asciiTheme="minorHAnsi" w:hAnsiTheme="minorHAnsi" w:cstheme="minorHAnsi"/>
          <w:lang w:eastAsia="en-IE"/>
        </w:rPr>
        <w:t>MEDIA</w:t>
      </w:r>
      <w:bookmarkEnd w:id="258"/>
      <w:bookmarkEnd w:id="259"/>
    </w:p>
    <w:p w14:paraId="6097F175"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No media releases, public announcements or public disclosures relating to this Agreement or its subject matter, including but not limited to promotional or marketing material, shall be made by the Contractor without the prior written consent of the Contracting Authority.</w:t>
      </w:r>
    </w:p>
    <w:p w14:paraId="4016ED3F" w14:textId="77777777" w:rsidR="00E10C86" w:rsidRPr="00E10C86" w:rsidRDefault="00E10C86" w:rsidP="00E10C86">
      <w:pPr>
        <w:pStyle w:val="Heading1"/>
        <w:rPr>
          <w:rFonts w:asciiTheme="minorHAnsi" w:eastAsia="Times New Roman" w:hAnsiTheme="minorHAnsi" w:cstheme="minorHAnsi"/>
          <w:szCs w:val="24"/>
          <w:lang w:eastAsia="en-IE"/>
        </w:rPr>
      </w:pPr>
      <w:bookmarkStart w:id="260" w:name="_Toc491080606"/>
      <w:bookmarkStart w:id="261" w:name="_Toc50373289"/>
      <w:r w:rsidRPr="00E10C86">
        <w:rPr>
          <w:rFonts w:asciiTheme="minorHAnsi" w:hAnsiTheme="minorHAnsi" w:cstheme="minorHAnsi"/>
          <w:lang w:eastAsia="en-IE"/>
        </w:rPr>
        <w:lastRenderedPageBreak/>
        <w:t>CONFLICTS, REGISTRABLE INTERESTS AND CORRUPT GIFTS</w:t>
      </w:r>
      <w:bookmarkEnd w:id="260"/>
      <w:bookmarkEnd w:id="261"/>
    </w:p>
    <w:p w14:paraId="4A985843"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Contracting Authority immediately should any conflict or potential conflict of interest come to its attention during the currency of this Agreement and to comply with the Contracting Authority’s directions in respect thereof. In the event of such notification, the Contracting Authority shall have the right (in addition to any other rights which it has at law) to terminate this Agreement immediately and without liability for compensation or damages.</w:t>
      </w:r>
    </w:p>
    <w:p w14:paraId="517EDC07"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Any registrable interest involving the Contractor (and any Subcontractor or agent as the case may be) and the Contracting Authority, the Ceann Comhairle (Speaker), or any member of the Government, or any member of the Oireachtas, or their relatives must be fully disclosed to the Contracting Authority immediately upon such information becoming known to the Contractor (Subcontractor or agent as the case may be) and the Contractor shall  comply with the Contracting Authority’s directions in respect thereof, to the satisfaction of the Contracting Authority. In the event of such disclosure, the Contracting Authority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0ACBE2A5"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Prevention of Corruption Acts, 1889 to 2010 shall entitle the Contracting Authority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AC28F36" w14:textId="77777777" w:rsidR="00E10C86" w:rsidRPr="00E10C86" w:rsidRDefault="00E10C86" w:rsidP="00E10C86">
      <w:pPr>
        <w:pStyle w:val="Heading1"/>
        <w:rPr>
          <w:rFonts w:asciiTheme="minorHAnsi" w:eastAsia="Times New Roman" w:hAnsiTheme="minorHAnsi" w:cstheme="minorHAnsi"/>
          <w:szCs w:val="24"/>
          <w:lang w:eastAsia="en-IE"/>
        </w:rPr>
      </w:pPr>
      <w:bookmarkStart w:id="262" w:name="_Toc491080607"/>
      <w:bookmarkStart w:id="263" w:name="_Toc50373290"/>
      <w:r w:rsidRPr="00E10C86">
        <w:rPr>
          <w:rFonts w:asciiTheme="minorHAnsi" w:hAnsiTheme="minorHAnsi" w:cstheme="minorHAnsi"/>
          <w:lang w:eastAsia="en-IE"/>
        </w:rPr>
        <w:t>ACCESS TO PREMISES</w:t>
      </w:r>
      <w:bookmarkEnd w:id="262"/>
      <w:bookmarkEnd w:id="263"/>
    </w:p>
    <w:p w14:paraId="24FCD818"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Any of the Contracting Authority’s premises made available from time to time to the Contractor by the Contracting Authority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12FAE385"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The Contractor shall upon reasonable notice by the Contracting Authority allow the Contracting Authority access to its premises (including the premises of any Subcontractor or agent) where the Services are being performed for the Contracting Authority under this Agreement.</w:t>
      </w:r>
    </w:p>
    <w:p w14:paraId="3DF70DC7" w14:textId="77777777" w:rsidR="00E10C86" w:rsidRPr="00E10C86" w:rsidRDefault="00E10C86" w:rsidP="00E10C86">
      <w:pPr>
        <w:pStyle w:val="Heading1"/>
        <w:rPr>
          <w:rFonts w:asciiTheme="minorHAnsi" w:eastAsia="Times New Roman" w:hAnsiTheme="minorHAnsi" w:cstheme="minorHAnsi"/>
          <w:szCs w:val="24"/>
          <w:lang w:eastAsia="en-IE"/>
        </w:rPr>
      </w:pPr>
      <w:bookmarkStart w:id="264" w:name="_Toc491080608"/>
      <w:bookmarkStart w:id="265" w:name="_Toc50373291"/>
      <w:r w:rsidRPr="00E10C86">
        <w:rPr>
          <w:rFonts w:asciiTheme="minorHAnsi" w:hAnsiTheme="minorHAnsi" w:cstheme="minorHAnsi"/>
          <w:lang w:eastAsia="en-IE"/>
        </w:rPr>
        <w:t>EQUIPMENT</w:t>
      </w:r>
      <w:bookmarkEnd w:id="264"/>
      <w:bookmarkEnd w:id="265"/>
    </w:p>
    <w:p w14:paraId="49D8686E"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The Contractor shall provide all equipment and materials necessary for the provision of the Services (“Equipment”).</w:t>
      </w:r>
    </w:p>
    <w:p w14:paraId="0E2B1556"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lastRenderedPageBreak/>
        <w:t>B.</w:t>
      </w:r>
      <w:r w:rsidRPr="00E10C86">
        <w:rPr>
          <w:rFonts w:eastAsia="Times New Roman" w:cstheme="minorHAnsi"/>
          <w:szCs w:val="24"/>
          <w:lang w:eastAsia="en-IE"/>
        </w:rPr>
        <w:tab/>
        <w:t>All Equipment brought onto the Contracting Authority’s premises shall be at the Contractor’s own risk and the Contracting Authority shall have no liability for any loss of, caused by or damage to any Equipment. The Contractor shall provide for the haulage or carriage thereof to the Contracting Authority’s premises and the removal of Equipment when no longer required at its sole cost. Unless otherwise agreed, Equipment brought onto the premises will remain the property of the Contractor.</w:t>
      </w:r>
    </w:p>
    <w:p w14:paraId="25DE41C3"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The Contractor shall maintain and store all items of Equipment within the Contracting Authority’s premises in a safe, serviceable and clean condition.</w:t>
      </w:r>
    </w:p>
    <w:p w14:paraId="5A8D8E2F"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w:t>
      </w:r>
      <w:r w:rsidRPr="00E10C86">
        <w:rPr>
          <w:rFonts w:eastAsia="Times New Roman" w:cstheme="minorHAnsi"/>
          <w:szCs w:val="24"/>
          <w:lang w:eastAsia="en-IE"/>
        </w:rPr>
        <w:tab/>
        <w:t>The Contractor shall, at the Contracting Authority’s written request, at its own expense and as soon as reasonably practicable:</w:t>
      </w:r>
    </w:p>
    <w:p w14:paraId="039491B2" w14:textId="4E1A78A5" w:rsidR="00E10C86" w:rsidRPr="00E10C86" w:rsidRDefault="00E10C86" w:rsidP="00E10C86">
      <w:pPr>
        <w:spacing w:line="256" w:lineRule="auto"/>
        <w:ind w:left="1418" w:hanging="567"/>
        <w:jc w:val="both"/>
        <w:rPr>
          <w:rFonts w:eastAsia="Times New Roman" w:cstheme="minorHAnsi"/>
          <w:szCs w:val="24"/>
          <w:lang w:eastAsia="en-IE"/>
        </w:rPr>
      </w:pPr>
      <w:r w:rsidRPr="00E10C86">
        <w:rPr>
          <w:rFonts w:eastAsia="Times New Roman" w:cstheme="minorHAnsi"/>
          <w:szCs w:val="24"/>
          <w:lang w:eastAsia="en-IE"/>
        </w:rPr>
        <w:t xml:space="preserve">i. </w:t>
      </w:r>
      <w:r w:rsidRPr="00E10C86">
        <w:rPr>
          <w:rFonts w:eastAsia="Times New Roman" w:cstheme="minorHAnsi"/>
          <w:szCs w:val="24"/>
          <w:lang w:eastAsia="en-IE"/>
        </w:rPr>
        <w:tab/>
      </w:r>
      <w:r w:rsidR="007E3919" w:rsidRPr="00E10C86">
        <w:rPr>
          <w:rFonts w:eastAsia="Times New Roman" w:cstheme="minorHAnsi"/>
          <w:szCs w:val="24"/>
          <w:lang w:eastAsia="en-IE"/>
        </w:rPr>
        <w:t>removes</w:t>
      </w:r>
      <w:r w:rsidRPr="00E10C86">
        <w:rPr>
          <w:rFonts w:eastAsia="Times New Roman" w:cstheme="minorHAnsi"/>
          <w:szCs w:val="24"/>
          <w:lang w:eastAsia="en-IE"/>
        </w:rPr>
        <w:t xml:space="preserve"> from the Contracting Authority’s premises any Equipment which in the reasonable opinion of the Contracting Authority is either hazardous, noxious or not in accordance with this Agreement; and</w:t>
      </w:r>
    </w:p>
    <w:p w14:paraId="75A60D5D" w14:textId="77777777" w:rsidR="00E10C86" w:rsidRPr="00E10C86" w:rsidRDefault="00E10C86" w:rsidP="00E10C86">
      <w:pPr>
        <w:spacing w:line="256" w:lineRule="auto"/>
        <w:ind w:left="1418" w:hanging="567"/>
        <w:jc w:val="both"/>
        <w:rPr>
          <w:rFonts w:eastAsia="Times New Roman" w:cstheme="minorHAnsi"/>
          <w:szCs w:val="24"/>
          <w:lang w:eastAsia="en-IE"/>
        </w:rPr>
      </w:pPr>
      <w:r w:rsidRPr="00E10C86">
        <w:rPr>
          <w:rFonts w:eastAsia="Times New Roman" w:cstheme="minorHAnsi"/>
          <w:szCs w:val="24"/>
          <w:lang w:eastAsia="en-IE"/>
        </w:rPr>
        <w:t>ii.</w:t>
      </w:r>
      <w:r w:rsidRPr="00E10C86">
        <w:rPr>
          <w:rFonts w:eastAsia="Times New Roman" w:cstheme="minorHAnsi"/>
          <w:szCs w:val="24"/>
          <w:lang w:eastAsia="en-IE"/>
        </w:rPr>
        <w:tab/>
        <w:t>replace such item with a suitable substitute item of Equipment.</w:t>
      </w:r>
    </w:p>
    <w:p w14:paraId="7E5B8F5C"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E.</w:t>
      </w:r>
      <w:r w:rsidRPr="00E10C86">
        <w:rPr>
          <w:rFonts w:eastAsia="Times New Roman" w:cstheme="minorHAnsi"/>
          <w:szCs w:val="24"/>
          <w:lang w:eastAsia="en-IE"/>
        </w:rPr>
        <w:tab/>
        <w:t>On completion of the Services the Contractor shall remove the Equipment used by the Contractor to provide the Services and shall leave the Contracting Authority’s premises in a clean, safe and tidy condition. The Contractor is solely responsible for making good any damage to the Contracting Authority’s premises or any objects contained thereon, other than fair wear and tear, which is caused by the Contractor or any of its employees or subcontractors.</w:t>
      </w:r>
    </w:p>
    <w:p w14:paraId="1997AFE4" w14:textId="77777777" w:rsidR="00E10C86" w:rsidRPr="00E10C86" w:rsidRDefault="00E10C86" w:rsidP="00E10C86">
      <w:pPr>
        <w:pStyle w:val="Heading1"/>
        <w:rPr>
          <w:rFonts w:asciiTheme="minorHAnsi" w:eastAsia="Times New Roman" w:hAnsiTheme="minorHAnsi" w:cstheme="minorHAnsi"/>
          <w:szCs w:val="24"/>
          <w:lang w:eastAsia="en-IE"/>
        </w:rPr>
      </w:pPr>
      <w:bookmarkStart w:id="266" w:name="_Toc491080609"/>
      <w:bookmarkStart w:id="267" w:name="_Toc50373292"/>
      <w:r w:rsidRPr="00E10C86">
        <w:rPr>
          <w:rFonts w:asciiTheme="minorHAnsi" w:hAnsiTheme="minorHAnsi" w:cstheme="minorHAnsi"/>
          <w:lang w:eastAsia="en-IE"/>
        </w:rPr>
        <w:t>NON-SOLICITATION</w:t>
      </w:r>
      <w:bookmarkEnd w:id="266"/>
      <w:bookmarkEnd w:id="267"/>
    </w:p>
    <w:p w14:paraId="6B436DDB" w14:textId="77777777" w:rsidR="00E10C86" w:rsidRPr="00E10C86" w:rsidRDefault="00E10C86" w:rsidP="00E10C86">
      <w:pPr>
        <w:spacing w:line="256" w:lineRule="auto"/>
        <w:ind w:left="432" w:hanging="432"/>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 xml:space="preserve">For the Term and for a period of 12 months thereafter (and save in respect of publicly advertised posts) neither the Contracting Authority nor the Contractor shall employ or offer employment to any of the other Party’s employees without that other Party’s prior written consent. </w:t>
      </w:r>
    </w:p>
    <w:p w14:paraId="14DA54F6" w14:textId="77777777" w:rsidR="00E10C86" w:rsidRPr="00E10C86" w:rsidRDefault="00E10C86" w:rsidP="00E10C86">
      <w:pPr>
        <w:pStyle w:val="Heading1"/>
        <w:rPr>
          <w:rFonts w:asciiTheme="minorHAnsi" w:eastAsia="Times New Roman" w:hAnsiTheme="minorHAnsi" w:cstheme="minorHAnsi"/>
          <w:szCs w:val="24"/>
          <w:lang w:eastAsia="en-IE"/>
        </w:rPr>
      </w:pPr>
      <w:bookmarkStart w:id="268" w:name="_Toc491080610"/>
      <w:bookmarkStart w:id="269" w:name="_Toc50373293"/>
      <w:r w:rsidRPr="00E10C86">
        <w:rPr>
          <w:rFonts w:asciiTheme="minorHAnsi" w:hAnsiTheme="minorHAnsi" w:cstheme="minorHAnsi"/>
          <w:lang w:eastAsia="en-IE"/>
        </w:rPr>
        <w:t>CHANGE CONTROL PROCEDURE</w:t>
      </w:r>
      <w:bookmarkEnd w:id="268"/>
      <w:bookmarkEnd w:id="269"/>
    </w:p>
    <w:p w14:paraId="16FA1226"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At any time during the Term of this Agreement, either Party may propose a change or changes to any part or parts of this Agreement.</w:t>
      </w:r>
    </w:p>
    <w:p w14:paraId="1296F8CD"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B.</w:t>
      </w:r>
      <w:r w:rsidRPr="00E10C86">
        <w:rPr>
          <w:rFonts w:eastAsia="Times New Roman" w:cstheme="minorHAnsi"/>
          <w:szCs w:val="24"/>
          <w:lang w:eastAsia="en-IE"/>
        </w:rPr>
        <w:tab/>
        <w:t>The change control procedures set out in this Schedule will apply to all changes irrespective of whether the Contractor or the Contracting Authority proposes the change.</w:t>
      </w:r>
    </w:p>
    <w:p w14:paraId="44D37E67"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C.</w:t>
      </w:r>
      <w:r w:rsidRPr="00E10C86">
        <w:rPr>
          <w:rFonts w:eastAsia="Times New Roman" w:cstheme="minorHAnsi"/>
          <w:szCs w:val="24"/>
          <w:lang w:eastAsia="en-IE"/>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00A51C86"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D.</w:t>
      </w:r>
      <w:r w:rsidRPr="00E10C86">
        <w:rPr>
          <w:rFonts w:eastAsia="Times New Roman" w:cstheme="minorHAnsi"/>
          <w:szCs w:val="24"/>
          <w:lang w:eastAsia="en-IE"/>
        </w:rPr>
        <w:tab/>
        <w:t>All Change Control Notices proposing changes to this Agreement must be submitted for review to the other Party’s Contact.</w:t>
      </w:r>
    </w:p>
    <w:p w14:paraId="5943F1C2"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E.</w:t>
      </w:r>
      <w:r w:rsidRPr="00E10C86">
        <w:rPr>
          <w:rFonts w:eastAsia="Times New Roman" w:cstheme="minorHAnsi"/>
          <w:szCs w:val="24"/>
          <w:lang w:eastAsia="en-IE"/>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1E9E7858"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lastRenderedPageBreak/>
        <w:t>F.</w:t>
      </w:r>
      <w:r w:rsidRPr="00E10C86">
        <w:rPr>
          <w:rFonts w:eastAsia="Times New Roman" w:cstheme="minorHAnsi"/>
          <w:szCs w:val="24"/>
          <w:lang w:eastAsia="en-IE"/>
        </w:rPr>
        <w:tab/>
        <w:t>On approval of an Impact Assessment, this Agreement and/or the Schedules should be updated and revised as appropriate and in writing.</w:t>
      </w:r>
    </w:p>
    <w:p w14:paraId="407B973E"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G.</w:t>
      </w:r>
      <w:r w:rsidRPr="00E10C86">
        <w:rPr>
          <w:rFonts w:eastAsia="Times New Roman" w:cstheme="minorHAnsi"/>
          <w:szCs w:val="24"/>
          <w:lang w:eastAsia="en-IE"/>
        </w:rPr>
        <w:tab/>
        <w:t>In the event that either Party rejects the Impact Assessment, the change(s) shall not take place and the Parties shall continue to perform their obligations under this Agreement.</w:t>
      </w:r>
    </w:p>
    <w:p w14:paraId="6066061B" w14:textId="77777777" w:rsidR="00E10C86" w:rsidRPr="00E10C86" w:rsidRDefault="00E10C86" w:rsidP="00E10C86">
      <w:pPr>
        <w:spacing w:line="256" w:lineRule="auto"/>
        <w:ind w:left="567" w:hanging="567"/>
        <w:jc w:val="both"/>
        <w:rPr>
          <w:rFonts w:eastAsia="Times New Roman" w:cstheme="minorHAnsi"/>
          <w:szCs w:val="24"/>
          <w:lang w:eastAsia="en-IE"/>
        </w:rPr>
      </w:pPr>
      <w:r w:rsidRPr="00E10C86">
        <w:rPr>
          <w:rFonts w:eastAsia="Times New Roman" w:cstheme="minorHAnsi"/>
          <w:szCs w:val="24"/>
          <w:lang w:eastAsia="en-IE"/>
        </w:rPr>
        <w:t>H.</w:t>
      </w:r>
      <w:r w:rsidRPr="00E10C86">
        <w:rPr>
          <w:rFonts w:eastAsia="Times New Roman" w:cstheme="minorHAnsi"/>
          <w:szCs w:val="24"/>
          <w:lang w:eastAsia="en-IE"/>
        </w:rPr>
        <w:tab/>
        <w:t>The Contractor and the Contracting Authority will agree a reasonable charge in advance for investigating each proposed variation and preparing each estimate, whether or not the variation is implemented. If the Contracting Authority’s request for any variation is subsequently withdrawn but results in a delay in the performance of the Services then the Contractor will not be liable for such delay and will be entitled to an extension of time equal to not less than the period of the delay.</w:t>
      </w:r>
    </w:p>
    <w:p w14:paraId="450518D1" w14:textId="77777777" w:rsidR="00E10C86" w:rsidRPr="00E10C86" w:rsidRDefault="00E10C86" w:rsidP="00E10C86">
      <w:pPr>
        <w:pStyle w:val="Heading1"/>
        <w:rPr>
          <w:rFonts w:asciiTheme="minorHAnsi" w:eastAsia="Times New Roman" w:hAnsiTheme="minorHAnsi" w:cstheme="minorHAnsi"/>
          <w:szCs w:val="24"/>
          <w:lang w:eastAsia="en-IE"/>
        </w:rPr>
      </w:pPr>
      <w:bookmarkStart w:id="270" w:name="_Toc491080611"/>
      <w:bookmarkStart w:id="271" w:name="_Toc50373294"/>
      <w:r w:rsidRPr="00E10C86">
        <w:rPr>
          <w:rFonts w:asciiTheme="minorHAnsi" w:hAnsiTheme="minorHAnsi" w:cstheme="minorHAnsi"/>
          <w:lang w:eastAsia="en-IE"/>
        </w:rPr>
        <w:t>ADDITIONAL CONDITION(S)</w:t>
      </w:r>
      <w:bookmarkEnd w:id="270"/>
      <w:bookmarkEnd w:id="271"/>
    </w:p>
    <w:p w14:paraId="6F95F00D"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A.</w:t>
      </w:r>
      <w:r w:rsidRPr="00E10C86">
        <w:rPr>
          <w:rFonts w:eastAsia="Times New Roman" w:cstheme="minorHAnsi"/>
          <w:szCs w:val="24"/>
          <w:lang w:eastAsia="en-IE"/>
        </w:rPr>
        <w:tab/>
        <w:t>Delete and replace with “Not Used” if not applicable:</w:t>
      </w:r>
    </w:p>
    <w:p w14:paraId="662712AA" w14:textId="77777777" w:rsidR="00E10C86" w:rsidRPr="00E10C86" w:rsidRDefault="00E10C86" w:rsidP="00E10C86">
      <w:pPr>
        <w:spacing w:line="256" w:lineRule="auto"/>
        <w:jc w:val="both"/>
        <w:rPr>
          <w:rFonts w:eastAsia="Times New Roman" w:cstheme="minorHAnsi"/>
          <w:szCs w:val="24"/>
          <w:lang w:eastAsia="en-IE"/>
        </w:rPr>
      </w:pPr>
    </w:p>
    <w:p w14:paraId="0403EBFD"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 xml:space="preserve"> </w:t>
      </w:r>
    </w:p>
    <w:p w14:paraId="2580EF6D" w14:textId="77777777" w:rsidR="00E10C86" w:rsidRPr="00E10C86" w:rsidRDefault="00E10C86" w:rsidP="00E10C86">
      <w:pPr>
        <w:spacing w:line="256" w:lineRule="auto"/>
        <w:jc w:val="both"/>
        <w:rPr>
          <w:rFonts w:eastAsia="Times New Roman" w:cstheme="minorHAnsi"/>
          <w:color w:val="C00000"/>
          <w:szCs w:val="24"/>
          <w:lang w:eastAsia="en-IE"/>
        </w:rPr>
      </w:pPr>
      <w:r w:rsidRPr="00E10C86">
        <w:rPr>
          <w:rFonts w:eastAsia="Times New Roman" w:cstheme="minorHAnsi"/>
          <w:color w:val="C00000"/>
          <w:szCs w:val="24"/>
          <w:lang w:eastAsia="en-IE"/>
        </w:rPr>
        <w:t>[This is a free text area to allow the Contracting Authority to include any additional conditions to the Contract, for example a price review clause.  Such additional conditions can be set out here by the Contracting Authority]</w:t>
      </w:r>
    </w:p>
    <w:p w14:paraId="5E6DEA02" w14:textId="77777777" w:rsidR="00E10C86" w:rsidRPr="00E10C86" w:rsidRDefault="00E10C86" w:rsidP="00E10C86">
      <w:pPr>
        <w:spacing w:line="256" w:lineRule="auto"/>
        <w:jc w:val="both"/>
        <w:rPr>
          <w:rFonts w:eastAsia="Times New Roman" w:cstheme="minorHAnsi"/>
          <w:szCs w:val="24"/>
          <w:lang w:eastAsia="en-IE"/>
        </w:rPr>
      </w:pPr>
    </w:p>
    <w:p w14:paraId="39B73E85"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 xml:space="preserve"> </w:t>
      </w:r>
    </w:p>
    <w:p w14:paraId="45E64E75" w14:textId="77777777" w:rsidR="00E10C86" w:rsidRPr="00E10C86" w:rsidRDefault="00E10C86" w:rsidP="00E10C86">
      <w:pPr>
        <w:spacing w:line="256" w:lineRule="auto"/>
        <w:jc w:val="both"/>
        <w:rPr>
          <w:rFonts w:eastAsia="Times New Roman" w:cstheme="minorHAnsi"/>
          <w:b/>
          <w:color w:val="FFFFFF"/>
          <w:szCs w:val="24"/>
          <w:lang w:eastAsia="en-IE"/>
        </w:rPr>
      </w:pPr>
      <w:r w:rsidRPr="00E10C86">
        <w:rPr>
          <w:rFonts w:eastAsia="Times New Roman" w:cstheme="minorHAnsi"/>
          <w:lang w:eastAsia="en-IE"/>
        </w:rPr>
        <w:br w:type="page"/>
      </w:r>
    </w:p>
    <w:p w14:paraId="2F5CA5B0" w14:textId="77777777" w:rsidR="00E10C86" w:rsidRPr="00E10C86" w:rsidRDefault="00E10C86" w:rsidP="00E10C86">
      <w:pPr>
        <w:pStyle w:val="Heading1"/>
        <w:rPr>
          <w:rFonts w:asciiTheme="minorHAnsi" w:eastAsia="Times New Roman" w:hAnsiTheme="minorHAnsi" w:cstheme="minorHAnsi"/>
          <w:b/>
          <w:color w:val="FFFFFF" w:themeColor="background1"/>
          <w:szCs w:val="24"/>
          <w:lang w:eastAsia="en-IE"/>
        </w:rPr>
      </w:pPr>
      <w:bookmarkStart w:id="272" w:name="_Toc491080612"/>
      <w:bookmarkStart w:id="273" w:name="_Toc50373295"/>
      <w:r w:rsidRPr="00E10C86">
        <w:rPr>
          <w:rFonts w:asciiTheme="minorHAnsi" w:hAnsiTheme="minorHAnsi" w:cstheme="minorHAnsi"/>
          <w:lang w:eastAsia="en-IE"/>
        </w:rPr>
        <w:lastRenderedPageBreak/>
        <w:t>Schedule B:  Services:  The Specification</w:t>
      </w:r>
      <w:bookmarkEnd w:id="272"/>
      <w:bookmarkEnd w:id="273"/>
    </w:p>
    <w:p w14:paraId="104D19D9"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 xml:space="preserve"> </w:t>
      </w:r>
    </w:p>
    <w:p w14:paraId="78E54330"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w:t>
      </w:r>
      <w:r w:rsidRPr="00E10C86">
        <w:rPr>
          <w:rFonts w:eastAsia="Times New Roman" w:cstheme="minorHAnsi"/>
          <w:color w:val="C00000"/>
          <w:szCs w:val="24"/>
          <w:lang w:eastAsia="en-IE"/>
        </w:rPr>
        <w:t>Insert when completing contract</w:t>
      </w:r>
      <w:r w:rsidRPr="00E10C86">
        <w:rPr>
          <w:rFonts w:eastAsia="Times New Roman" w:cstheme="minorHAnsi"/>
          <w:szCs w:val="24"/>
          <w:lang w:eastAsia="en-IE"/>
        </w:rPr>
        <w:t>]</w:t>
      </w:r>
    </w:p>
    <w:p w14:paraId="0E4F92D5" w14:textId="77777777" w:rsidR="00E10C86" w:rsidRPr="00E10C86" w:rsidRDefault="00E10C86" w:rsidP="00E10C86">
      <w:pPr>
        <w:spacing w:line="256" w:lineRule="auto"/>
        <w:jc w:val="both"/>
        <w:rPr>
          <w:rFonts w:eastAsia="Times New Roman" w:cstheme="minorHAnsi"/>
          <w:color w:val="C00000"/>
          <w:szCs w:val="24"/>
          <w:lang w:eastAsia="en-IE"/>
        </w:rPr>
      </w:pPr>
      <w:r w:rsidRPr="00E10C86">
        <w:rPr>
          <w:rFonts w:eastAsia="Times New Roman" w:cstheme="minorHAnsi"/>
          <w:color w:val="C00000"/>
          <w:szCs w:val="24"/>
          <w:lang w:eastAsia="en-IE"/>
        </w:rPr>
        <w:t>[Note: check if “Specification” will be different from the “Tender”]</w:t>
      </w:r>
    </w:p>
    <w:p w14:paraId="1DC0BBBD" w14:textId="77777777" w:rsidR="00E10C86" w:rsidRPr="00E10C86" w:rsidRDefault="00E10C86" w:rsidP="00E10C86">
      <w:pPr>
        <w:spacing w:line="256" w:lineRule="auto"/>
        <w:jc w:val="both"/>
        <w:rPr>
          <w:rFonts w:eastAsia="Times New Roman" w:cstheme="minorHAnsi"/>
          <w:szCs w:val="24"/>
          <w:lang w:eastAsia="en-IE"/>
        </w:rPr>
      </w:pPr>
    </w:p>
    <w:p w14:paraId="05EF0AA5"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 xml:space="preserve"> </w:t>
      </w:r>
    </w:p>
    <w:p w14:paraId="3E780C45" w14:textId="77777777" w:rsidR="00E10C86" w:rsidRPr="00E10C86" w:rsidRDefault="00E10C86" w:rsidP="00E10C86">
      <w:pPr>
        <w:spacing w:line="256" w:lineRule="auto"/>
        <w:jc w:val="both"/>
        <w:rPr>
          <w:rFonts w:eastAsia="Times New Roman" w:cstheme="minorHAnsi"/>
          <w:b/>
          <w:color w:val="FFFFFF"/>
          <w:szCs w:val="24"/>
          <w:lang w:eastAsia="en-IE"/>
        </w:rPr>
      </w:pPr>
      <w:r w:rsidRPr="00E10C86">
        <w:rPr>
          <w:rFonts w:eastAsia="Times New Roman" w:cstheme="minorHAnsi"/>
          <w:lang w:eastAsia="en-IE"/>
        </w:rPr>
        <w:br w:type="page"/>
      </w:r>
    </w:p>
    <w:p w14:paraId="1E7B92FA" w14:textId="77777777" w:rsidR="00E10C86" w:rsidRPr="00E10C86" w:rsidRDefault="00E10C86" w:rsidP="00E10C86">
      <w:pPr>
        <w:pStyle w:val="Heading1"/>
        <w:rPr>
          <w:rFonts w:asciiTheme="minorHAnsi" w:eastAsia="Times New Roman" w:hAnsiTheme="minorHAnsi" w:cstheme="minorHAnsi"/>
          <w:b/>
          <w:color w:val="FFFFFF" w:themeColor="background1"/>
          <w:szCs w:val="24"/>
          <w:lang w:eastAsia="en-IE"/>
        </w:rPr>
      </w:pPr>
      <w:bookmarkStart w:id="274" w:name="_Toc491080613"/>
      <w:bookmarkStart w:id="275" w:name="_Toc50373296"/>
      <w:r w:rsidRPr="00E10C86">
        <w:rPr>
          <w:rFonts w:asciiTheme="minorHAnsi" w:hAnsiTheme="minorHAnsi" w:cstheme="minorHAnsi"/>
          <w:lang w:eastAsia="en-IE"/>
        </w:rPr>
        <w:lastRenderedPageBreak/>
        <w:t>Schedule C:  Charges</w:t>
      </w:r>
      <w:bookmarkEnd w:id="274"/>
      <w:bookmarkEnd w:id="275"/>
    </w:p>
    <w:p w14:paraId="05C2477B"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 xml:space="preserve"> </w:t>
      </w:r>
    </w:p>
    <w:p w14:paraId="093CF82D" w14:textId="77777777" w:rsidR="00E10C86" w:rsidRPr="00E10C86" w:rsidRDefault="00E10C86" w:rsidP="00E10C86">
      <w:pPr>
        <w:spacing w:line="256" w:lineRule="auto"/>
        <w:jc w:val="both"/>
        <w:rPr>
          <w:rFonts w:eastAsia="Times New Roman" w:cstheme="minorHAnsi"/>
          <w:szCs w:val="24"/>
          <w:lang w:eastAsia="en-IE"/>
        </w:rPr>
      </w:pPr>
      <w:r w:rsidRPr="00E10C86">
        <w:rPr>
          <w:rFonts w:eastAsia="Times New Roman" w:cstheme="minorHAnsi"/>
          <w:szCs w:val="24"/>
          <w:lang w:eastAsia="en-IE"/>
        </w:rPr>
        <w:t>[</w:t>
      </w:r>
      <w:r w:rsidRPr="00E10C86">
        <w:rPr>
          <w:rFonts w:eastAsia="Times New Roman" w:cstheme="minorHAnsi"/>
          <w:color w:val="C00000"/>
          <w:szCs w:val="24"/>
          <w:lang w:eastAsia="en-IE"/>
        </w:rPr>
        <w:t>Insert when completing contract</w:t>
      </w:r>
      <w:r w:rsidRPr="00E10C86">
        <w:rPr>
          <w:rFonts w:eastAsia="Times New Roman" w:cstheme="minorHAnsi"/>
          <w:szCs w:val="24"/>
          <w:lang w:eastAsia="en-IE"/>
        </w:rPr>
        <w:t>]</w:t>
      </w:r>
    </w:p>
    <w:p w14:paraId="03099C8F" w14:textId="77777777" w:rsidR="00E10C86" w:rsidRDefault="00E10C86" w:rsidP="00E10C86">
      <w:pPr>
        <w:spacing w:line="256" w:lineRule="auto"/>
        <w:jc w:val="both"/>
        <w:rPr>
          <w:rFonts w:eastAsia="Times New Roman" w:cs="Arial"/>
          <w:szCs w:val="24"/>
          <w:lang w:eastAsia="en-IE"/>
        </w:rPr>
      </w:pPr>
    </w:p>
    <w:p w14:paraId="22C7D4FF" w14:textId="77777777" w:rsidR="00E10C86" w:rsidRDefault="00E10C86" w:rsidP="00E10C86">
      <w:pPr>
        <w:spacing w:line="256" w:lineRule="auto"/>
        <w:jc w:val="both"/>
        <w:rPr>
          <w:rFonts w:eastAsia="Times New Roman" w:cs="Arial"/>
          <w:szCs w:val="24"/>
          <w:lang w:eastAsia="en-IE"/>
        </w:rPr>
      </w:pPr>
      <w:r>
        <w:rPr>
          <w:rFonts w:eastAsia="Times New Roman" w:cs="Arial"/>
          <w:szCs w:val="24"/>
          <w:lang w:eastAsia="en-IE"/>
        </w:rPr>
        <w:t xml:space="preserve"> </w:t>
      </w:r>
    </w:p>
    <w:p w14:paraId="6742F335" w14:textId="77777777" w:rsidR="00E10C86" w:rsidRDefault="00E10C86" w:rsidP="00E10C86">
      <w:pPr>
        <w:spacing w:line="256" w:lineRule="auto"/>
        <w:jc w:val="both"/>
        <w:rPr>
          <w:rFonts w:eastAsia="Times New Roman" w:cs="Arial"/>
          <w:szCs w:val="24"/>
          <w:lang w:eastAsia="en-IE"/>
        </w:rPr>
      </w:pPr>
      <w:r>
        <w:rPr>
          <w:rFonts w:eastAsia="Times New Roman" w:cs="Arial"/>
          <w:szCs w:val="24"/>
          <w:lang w:eastAsia="en-IE"/>
        </w:rPr>
        <w:br w:type="page"/>
      </w:r>
    </w:p>
    <w:p w14:paraId="0E792E6B" w14:textId="77777777" w:rsidR="00E10C86" w:rsidRDefault="00E10C86" w:rsidP="00E10C86">
      <w:pPr>
        <w:pStyle w:val="Heading1"/>
        <w:rPr>
          <w:rFonts w:eastAsia="Times New Roman" w:cs="Arial"/>
          <w:szCs w:val="24"/>
          <w:lang w:eastAsia="en-IE"/>
        </w:rPr>
      </w:pPr>
      <w:bookmarkStart w:id="276" w:name="_Toc491080614"/>
      <w:bookmarkStart w:id="277" w:name="_Toc50373297"/>
      <w:r>
        <w:rPr>
          <w:lang w:eastAsia="en-IE"/>
        </w:rPr>
        <w:lastRenderedPageBreak/>
        <w:t>Schedule D:  Service Levels</w:t>
      </w:r>
      <w:bookmarkEnd w:id="276"/>
      <w:r>
        <w:rPr>
          <w:lang w:eastAsia="en-IE"/>
        </w:rPr>
        <w:t xml:space="preserve"> / Service Level Agreement</w:t>
      </w:r>
      <w:bookmarkEnd w:id="277"/>
    </w:p>
    <w:p w14:paraId="59F68381" w14:textId="77777777" w:rsidR="00E10C86" w:rsidRDefault="00E10C86" w:rsidP="00E10C86">
      <w:pPr>
        <w:spacing w:line="256" w:lineRule="auto"/>
        <w:jc w:val="both"/>
        <w:rPr>
          <w:rFonts w:eastAsia="Times New Roman" w:cs="Arial"/>
          <w:szCs w:val="24"/>
          <w:lang w:eastAsia="en-IE"/>
        </w:rPr>
      </w:pPr>
    </w:p>
    <w:p w14:paraId="611FD463" w14:textId="6E0B24B9" w:rsidR="00E10C86" w:rsidRDefault="00E10C86" w:rsidP="00E10C86">
      <w:pPr>
        <w:spacing w:line="256" w:lineRule="auto"/>
        <w:jc w:val="both"/>
        <w:rPr>
          <w:rFonts w:eastAsia="Times New Roman" w:cs="Arial"/>
          <w:szCs w:val="24"/>
          <w:lang w:eastAsia="en-IE"/>
        </w:rPr>
      </w:pPr>
      <w:r>
        <w:rPr>
          <w:rFonts w:eastAsia="Times New Roman" w:cs="Arial"/>
          <w:szCs w:val="24"/>
          <w:lang w:eastAsia="en-IE"/>
        </w:rPr>
        <w:t>[</w:t>
      </w:r>
      <w:r>
        <w:rPr>
          <w:rFonts w:eastAsia="Times New Roman" w:cs="Arial"/>
          <w:color w:val="C00000"/>
          <w:szCs w:val="24"/>
          <w:lang w:eastAsia="en-IE"/>
        </w:rPr>
        <w:t xml:space="preserve">Insert at </w:t>
      </w:r>
      <w:r w:rsidR="00714CED">
        <w:rPr>
          <w:rFonts w:eastAsia="Times New Roman" w:cs="Arial"/>
          <w:color w:val="C00000"/>
          <w:szCs w:val="24"/>
          <w:lang w:eastAsia="en-IE"/>
        </w:rPr>
        <w:t>C</w:t>
      </w:r>
      <w:r>
        <w:rPr>
          <w:rFonts w:eastAsia="Times New Roman" w:cs="Arial"/>
          <w:color w:val="C00000"/>
          <w:szCs w:val="24"/>
          <w:lang w:eastAsia="en-IE"/>
        </w:rPr>
        <w:t>FT stage, if applicable, or when completing contract</w:t>
      </w:r>
      <w:r>
        <w:rPr>
          <w:rFonts w:eastAsia="Times New Roman" w:cs="Arial"/>
          <w:szCs w:val="24"/>
          <w:lang w:eastAsia="en-IE"/>
        </w:rPr>
        <w:t>]</w:t>
      </w:r>
    </w:p>
    <w:p w14:paraId="72235247" w14:textId="77777777" w:rsidR="000F0363" w:rsidRDefault="000F0363"/>
    <w:sectPr w:rsidR="000F03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97835B4"/>
    <w:lvl w:ilvl="0">
      <w:numFmt w:val="bullet"/>
      <w:lvlText w:val="*"/>
      <w:lvlJc w:val="left"/>
    </w:lvl>
  </w:abstractNum>
  <w:abstractNum w:abstractNumId="1"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2" w15:restartNumberingAfterBreak="0">
    <w:nsid w:val="004927D4"/>
    <w:multiLevelType w:val="multilevel"/>
    <w:tmpl w:val="60DC3F1C"/>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3" w15:restartNumberingAfterBreak="0">
    <w:nsid w:val="03A03698"/>
    <w:multiLevelType w:val="multilevel"/>
    <w:tmpl w:val="297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457CF8"/>
    <w:multiLevelType w:val="hybridMultilevel"/>
    <w:tmpl w:val="CE7260A4"/>
    <w:lvl w:ilvl="0" w:tplc="467A1CD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7" w15:restartNumberingAfterBreak="0">
    <w:nsid w:val="164932D2"/>
    <w:multiLevelType w:val="hybridMultilevel"/>
    <w:tmpl w:val="AAEE0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D133D"/>
    <w:multiLevelType w:val="hybridMultilevel"/>
    <w:tmpl w:val="97341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538F2"/>
    <w:multiLevelType w:val="hybridMultilevel"/>
    <w:tmpl w:val="C83C3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C1CDF"/>
    <w:multiLevelType w:val="hybridMultilevel"/>
    <w:tmpl w:val="FC36592E"/>
    <w:lvl w:ilvl="0" w:tplc="EED034F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1" w15:restartNumberingAfterBreak="0">
    <w:nsid w:val="1E0E36DB"/>
    <w:multiLevelType w:val="multilevel"/>
    <w:tmpl w:val="876CD0DA"/>
    <w:lvl w:ilvl="0">
      <w:start w:val="1"/>
      <w:numFmt w:val="decimal"/>
      <w:pStyle w:val="Style1"/>
      <w:lvlText w:val="%1."/>
      <w:lvlJc w:val="left"/>
      <w:pPr>
        <w:ind w:left="939" w:hanging="360"/>
      </w:pPr>
      <w:rPr>
        <w:rFonts w:hint="default"/>
      </w:rPr>
    </w:lvl>
    <w:lvl w:ilvl="1">
      <w:start w:val="1"/>
      <w:numFmt w:val="decimal"/>
      <w:pStyle w:val="Style2"/>
      <w:lvlText w:val="%1.%2"/>
      <w:lvlJc w:val="left"/>
      <w:pPr>
        <w:ind w:left="271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949" w:hanging="720"/>
      </w:pPr>
      <w:rPr>
        <w:rFonts w:hint="default"/>
      </w:rPr>
    </w:lvl>
    <w:lvl w:ilvl="3">
      <w:start w:val="1"/>
      <w:numFmt w:val="decimal"/>
      <w:isLgl/>
      <w:lvlText w:val="%1.%2.%3.%4"/>
      <w:lvlJc w:val="left"/>
      <w:pPr>
        <w:ind w:left="1309" w:hanging="108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669" w:hanging="144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2029" w:hanging="1800"/>
      </w:pPr>
      <w:rPr>
        <w:rFonts w:hint="default"/>
      </w:rPr>
    </w:lvl>
    <w:lvl w:ilvl="8">
      <w:start w:val="1"/>
      <w:numFmt w:val="decimal"/>
      <w:isLgl/>
      <w:lvlText w:val="%1.%2.%3.%4.%5.%6.%7.%8.%9"/>
      <w:lvlJc w:val="left"/>
      <w:pPr>
        <w:ind w:left="2029" w:hanging="1800"/>
      </w:pPr>
      <w:rPr>
        <w:rFonts w:hint="default"/>
      </w:rPr>
    </w:lvl>
  </w:abstractNum>
  <w:abstractNum w:abstractNumId="12" w15:restartNumberingAfterBreak="0">
    <w:nsid w:val="1E654E46"/>
    <w:multiLevelType w:val="hybridMultilevel"/>
    <w:tmpl w:val="5816CD06"/>
    <w:lvl w:ilvl="0" w:tplc="18090001">
      <w:start w:val="1"/>
      <w:numFmt w:val="bullet"/>
      <w:lvlText w:val=""/>
      <w:lvlJc w:val="left"/>
      <w:pPr>
        <w:tabs>
          <w:tab w:val="num" w:pos="1080"/>
        </w:tabs>
        <w:ind w:left="1080" w:hanging="360"/>
      </w:pPr>
      <w:rPr>
        <w:rFonts w:ascii="Symbol" w:hAnsi="Symbol" w:hint="default"/>
      </w:rPr>
    </w:lvl>
    <w:lvl w:ilvl="1" w:tplc="18090003">
      <w:start w:val="1"/>
      <w:numFmt w:val="bullet"/>
      <w:lvlText w:val="o"/>
      <w:lvlJc w:val="left"/>
      <w:pPr>
        <w:tabs>
          <w:tab w:val="num" w:pos="1800"/>
        </w:tabs>
        <w:ind w:left="1800" w:hanging="360"/>
      </w:pPr>
      <w:rPr>
        <w:rFonts w:ascii="Courier New" w:hAnsi="Courier New" w:cs="Courier New" w:hint="default"/>
      </w:rPr>
    </w:lvl>
    <w:lvl w:ilvl="2" w:tplc="0A42E536">
      <w:start w:val="1"/>
      <w:numFmt w:val="decimal"/>
      <w:lvlText w:val="%3."/>
      <w:lvlJc w:val="left"/>
      <w:pPr>
        <w:ind w:left="2700" w:hanging="360"/>
      </w:pPr>
      <w:rPr>
        <w:rFonts w:hint="default"/>
      </w:rPr>
    </w:lvl>
    <w:lvl w:ilvl="3" w:tplc="1809000F" w:tentative="1">
      <w:start w:val="1"/>
      <w:numFmt w:val="decimal"/>
      <w:lvlText w:val="%4."/>
      <w:lvlJc w:val="left"/>
      <w:pPr>
        <w:tabs>
          <w:tab w:val="num" w:pos="3240"/>
        </w:tabs>
        <w:ind w:left="3240" w:hanging="360"/>
      </w:pPr>
      <w:rPr>
        <w:rFonts w:cs="Times New Roman"/>
      </w:rPr>
    </w:lvl>
    <w:lvl w:ilvl="4" w:tplc="18090019" w:tentative="1">
      <w:start w:val="1"/>
      <w:numFmt w:val="lowerLetter"/>
      <w:lvlText w:val="%5."/>
      <w:lvlJc w:val="left"/>
      <w:pPr>
        <w:tabs>
          <w:tab w:val="num" w:pos="3960"/>
        </w:tabs>
        <w:ind w:left="3960" w:hanging="360"/>
      </w:pPr>
      <w:rPr>
        <w:rFonts w:cs="Times New Roman"/>
      </w:rPr>
    </w:lvl>
    <w:lvl w:ilvl="5" w:tplc="1809001B" w:tentative="1">
      <w:start w:val="1"/>
      <w:numFmt w:val="lowerRoman"/>
      <w:lvlText w:val="%6."/>
      <w:lvlJc w:val="right"/>
      <w:pPr>
        <w:tabs>
          <w:tab w:val="num" w:pos="4680"/>
        </w:tabs>
        <w:ind w:left="4680" w:hanging="180"/>
      </w:pPr>
      <w:rPr>
        <w:rFonts w:cs="Times New Roman"/>
      </w:rPr>
    </w:lvl>
    <w:lvl w:ilvl="6" w:tplc="1809000F" w:tentative="1">
      <w:start w:val="1"/>
      <w:numFmt w:val="decimal"/>
      <w:lvlText w:val="%7."/>
      <w:lvlJc w:val="left"/>
      <w:pPr>
        <w:tabs>
          <w:tab w:val="num" w:pos="5400"/>
        </w:tabs>
        <w:ind w:left="5400" w:hanging="360"/>
      </w:pPr>
      <w:rPr>
        <w:rFonts w:cs="Times New Roman"/>
      </w:rPr>
    </w:lvl>
    <w:lvl w:ilvl="7" w:tplc="18090019" w:tentative="1">
      <w:start w:val="1"/>
      <w:numFmt w:val="lowerLetter"/>
      <w:lvlText w:val="%8."/>
      <w:lvlJc w:val="left"/>
      <w:pPr>
        <w:tabs>
          <w:tab w:val="num" w:pos="6120"/>
        </w:tabs>
        <w:ind w:left="6120" w:hanging="360"/>
      </w:pPr>
      <w:rPr>
        <w:rFonts w:cs="Times New Roman"/>
      </w:rPr>
    </w:lvl>
    <w:lvl w:ilvl="8" w:tplc="18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1F8C6788"/>
    <w:multiLevelType w:val="multilevel"/>
    <w:tmpl w:val="2A8C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2D1BAD"/>
    <w:multiLevelType w:val="hybridMultilevel"/>
    <w:tmpl w:val="C8805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B191498"/>
    <w:multiLevelType w:val="hybridMultilevel"/>
    <w:tmpl w:val="9260064E"/>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194411D"/>
    <w:multiLevelType w:val="multilevel"/>
    <w:tmpl w:val="7B46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9466B5"/>
    <w:multiLevelType w:val="multilevel"/>
    <w:tmpl w:val="E30A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A623E"/>
    <w:multiLevelType w:val="hybridMultilevel"/>
    <w:tmpl w:val="493A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BA17A0"/>
    <w:multiLevelType w:val="multilevel"/>
    <w:tmpl w:val="2580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390B61"/>
    <w:multiLevelType w:val="hybridMultilevel"/>
    <w:tmpl w:val="95B49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08147A4"/>
    <w:multiLevelType w:val="multilevel"/>
    <w:tmpl w:val="38EAF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84122DD"/>
    <w:multiLevelType w:val="multilevel"/>
    <w:tmpl w:val="CC9C3212"/>
    <w:lvl w:ilvl="0">
      <w:start w:val="3"/>
      <w:numFmt w:val="decimal"/>
      <w:lvlText w:val="%1"/>
      <w:lvlJc w:val="left"/>
      <w:pPr>
        <w:ind w:left="360" w:hanging="360"/>
      </w:pPr>
      <w:rPr>
        <w:rFonts w:cs="Arial" w:hint="default"/>
        <w:sz w:val="22"/>
      </w:rPr>
    </w:lvl>
    <w:lvl w:ilvl="1">
      <w:start w:val="1"/>
      <w:numFmt w:val="decimal"/>
      <w:lvlText w:val="%1.%2"/>
      <w:lvlJc w:val="left"/>
      <w:pPr>
        <w:ind w:left="360" w:hanging="360"/>
      </w:pPr>
      <w:rPr>
        <w:rFonts w:cs="Arial" w:hint="default"/>
        <w:b/>
        <w:sz w:val="22"/>
      </w:rPr>
    </w:lvl>
    <w:lvl w:ilvl="2">
      <w:start w:val="1"/>
      <w:numFmt w:val="decimal"/>
      <w:lvlText w:val="%1.%2.%3"/>
      <w:lvlJc w:val="left"/>
      <w:pPr>
        <w:ind w:left="720" w:hanging="720"/>
      </w:pPr>
      <w:rPr>
        <w:rFonts w:cs="Arial" w:hint="default"/>
        <w:sz w:val="22"/>
      </w:rPr>
    </w:lvl>
    <w:lvl w:ilvl="3">
      <w:start w:val="1"/>
      <w:numFmt w:val="decimal"/>
      <w:lvlText w:val="%1.%2.%3.%4"/>
      <w:lvlJc w:val="left"/>
      <w:pPr>
        <w:ind w:left="720" w:hanging="720"/>
      </w:pPr>
      <w:rPr>
        <w:rFonts w:cs="Arial" w:hint="default"/>
        <w:sz w:val="22"/>
      </w:rPr>
    </w:lvl>
    <w:lvl w:ilvl="4">
      <w:start w:val="1"/>
      <w:numFmt w:val="decimal"/>
      <w:lvlText w:val="%1.%2.%3.%4.%5"/>
      <w:lvlJc w:val="left"/>
      <w:pPr>
        <w:ind w:left="1080" w:hanging="1080"/>
      </w:pPr>
      <w:rPr>
        <w:rFonts w:cs="Arial" w:hint="default"/>
        <w:sz w:val="22"/>
      </w:rPr>
    </w:lvl>
    <w:lvl w:ilvl="5">
      <w:start w:val="1"/>
      <w:numFmt w:val="decimal"/>
      <w:lvlText w:val="%1.%2.%3.%4.%5.%6"/>
      <w:lvlJc w:val="left"/>
      <w:pPr>
        <w:ind w:left="1080" w:hanging="1080"/>
      </w:pPr>
      <w:rPr>
        <w:rFonts w:cs="Arial" w:hint="default"/>
        <w:sz w:val="22"/>
      </w:rPr>
    </w:lvl>
    <w:lvl w:ilvl="6">
      <w:start w:val="1"/>
      <w:numFmt w:val="decimal"/>
      <w:lvlText w:val="%1.%2.%3.%4.%5.%6.%7"/>
      <w:lvlJc w:val="left"/>
      <w:pPr>
        <w:ind w:left="1440" w:hanging="1440"/>
      </w:pPr>
      <w:rPr>
        <w:rFonts w:cs="Arial" w:hint="default"/>
        <w:sz w:val="22"/>
      </w:rPr>
    </w:lvl>
    <w:lvl w:ilvl="7">
      <w:start w:val="1"/>
      <w:numFmt w:val="decimal"/>
      <w:lvlText w:val="%1.%2.%3.%4.%5.%6.%7.%8"/>
      <w:lvlJc w:val="left"/>
      <w:pPr>
        <w:ind w:left="1440" w:hanging="1440"/>
      </w:pPr>
      <w:rPr>
        <w:rFonts w:cs="Arial" w:hint="default"/>
        <w:sz w:val="22"/>
      </w:rPr>
    </w:lvl>
    <w:lvl w:ilvl="8">
      <w:start w:val="1"/>
      <w:numFmt w:val="decimal"/>
      <w:lvlText w:val="%1.%2.%3.%4.%5.%6.%7.%8.%9"/>
      <w:lvlJc w:val="left"/>
      <w:pPr>
        <w:ind w:left="1800" w:hanging="1800"/>
      </w:pPr>
      <w:rPr>
        <w:rFonts w:cs="Arial" w:hint="default"/>
        <w:sz w:val="22"/>
      </w:rPr>
    </w:lvl>
  </w:abstractNum>
  <w:abstractNum w:abstractNumId="25" w15:restartNumberingAfterBreak="0">
    <w:nsid w:val="4B26306E"/>
    <w:multiLevelType w:val="hybridMultilevel"/>
    <w:tmpl w:val="3078BD2E"/>
    <w:lvl w:ilvl="0" w:tplc="54F6E712">
      <w:start w:val="1"/>
      <w:numFmt w:val="lowerLetter"/>
      <w:lvlText w:val="(%1)"/>
      <w:lvlJc w:val="left"/>
      <w:pPr>
        <w:ind w:left="1800" w:hanging="360"/>
      </w:pPr>
      <w:rPr>
        <w:rFonts w:eastAsiaTheme="minorHAnsi"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6" w15:restartNumberingAfterBreak="0">
    <w:nsid w:val="4C52397E"/>
    <w:multiLevelType w:val="hybridMultilevel"/>
    <w:tmpl w:val="A2F666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C690E44"/>
    <w:multiLevelType w:val="multilevel"/>
    <w:tmpl w:val="F2E8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EA1A29"/>
    <w:multiLevelType w:val="multilevel"/>
    <w:tmpl w:val="A0E2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885B7E"/>
    <w:multiLevelType w:val="hybridMultilevel"/>
    <w:tmpl w:val="CEF41F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CF864DB"/>
    <w:multiLevelType w:val="hybridMultilevel"/>
    <w:tmpl w:val="CABE52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12B0040"/>
    <w:multiLevelType w:val="hybridMultilevel"/>
    <w:tmpl w:val="7FD81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7E019E"/>
    <w:multiLevelType w:val="hybridMultilevel"/>
    <w:tmpl w:val="6EBEC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79322EF"/>
    <w:multiLevelType w:val="hybridMultilevel"/>
    <w:tmpl w:val="A8509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84165A"/>
    <w:multiLevelType w:val="hybridMultilevel"/>
    <w:tmpl w:val="7FE2A1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D754FE0"/>
    <w:multiLevelType w:val="hybridMultilevel"/>
    <w:tmpl w:val="EC54D99C"/>
    <w:lvl w:ilvl="0" w:tplc="3DEC1BEE">
      <w:start w:val="1"/>
      <w:numFmt w:val="lowerLetter"/>
      <w:lvlText w:val="(%1)"/>
      <w:lvlJc w:val="left"/>
      <w:pPr>
        <w:ind w:left="930" w:hanging="57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DC954F1"/>
    <w:multiLevelType w:val="hybridMultilevel"/>
    <w:tmpl w:val="4CB2ACA6"/>
    <w:lvl w:ilvl="0" w:tplc="180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1"/>
  </w:num>
  <w:num w:numId="3">
    <w:abstractNumId w:val="5"/>
  </w:num>
  <w:num w:numId="4">
    <w:abstractNumId w:val="0"/>
    <w:lvlOverride w:ilvl="0">
      <w:lvl w:ilvl="0">
        <w:numFmt w:val="bullet"/>
        <w:lvlText w:val="•"/>
        <w:legacy w:legacy="1" w:legacySpace="0" w:legacyIndent="0"/>
        <w:lvlJc w:val="left"/>
        <w:rPr>
          <w:rFonts w:ascii="Helv" w:hAnsi="Helv" w:hint="default"/>
        </w:rPr>
      </w:lvl>
    </w:lvlOverride>
  </w:num>
  <w:num w:numId="5">
    <w:abstractNumId w:val="12"/>
  </w:num>
  <w:num w:numId="6">
    <w:abstractNumId w:val="31"/>
  </w:num>
  <w:num w:numId="7">
    <w:abstractNumId w:val="19"/>
  </w:num>
  <w:num w:numId="8">
    <w:abstractNumId w:val="15"/>
  </w:num>
  <w:num w:numId="9">
    <w:abstractNumId w:val="9"/>
  </w:num>
  <w:num w:numId="10">
    <w:abstractNumId w:val="8"/>
  </w:num>
  <w:num w:numId="11">
    <w:abstractNumId w:val="32"/>
  </w:num>
  <w:num w:numId="12">
    <w:abstractNumId w:val="27"/>
  </w:num>
  <w:num w:numId="13">
    <w:abstractNumId w:val="26"/>
  </w:num>
  <w:num w:numId="14">
    <w:abstractNumId w:val="30"/>
  </w:num>
  <w:num w:numId="15">
    <w:abstractNumId w:val="16"/>
  </w:num>
  <w:num w:numId="16">
    <w:abstractNumId w:val="34"/>
  </w:num>
  <w:num w:numId="17">
    <w:abstractNumId w:val="21"/>
  </w:num>
  <w:num w:numId="18">
    <w:abstractNumId w:val="17"/>
  </w:num>
  <w:num w:numId="19">
    <w:abstractNumId w:val="29"/>
  </w:num>
  <w:num w:numId="20">
    <w:abstractNumId w:val="11"/>
    <w:lvlOverride w:ilvl="0">
      <w:startOverride w:val="5"/>
    </w:lvlOverride>
  </w:num>
  <w:num w:numId="21">
    <w:abstractNumId w:val="7"/>
  </w:num>
  <w:num w:numId="22">
    <w:abstractNumId w:val="2"/>
  </w:num>
  <w:num w:numId="23">
    <w:abstractNumId w:val="23"/>
  </w:num>
  <w:num w:numId="24">
    <w:abstractNumId w:val="6"/>
  </w:num>
  <w:num w:numId="25">
    <w:abstractNumId w:val="25"/>
  </w:num>
  <w:num w:numId="26">
    <w:abstractNumId w:val="10"/>
  </w:num>
  <w:num w:numId="27">
    <w:abstractNumId w:val="4"/>
  </w:num>
  <w:num w:numId="28">
    <w:abstractNumId w:val="24"/>
  </w:num>
  <w:num w:numId="29">
    <w:abstractNumId w:val="35"/>
  </w:num>
  <w:num w:numId="30">
    <w:abstractNumId w:val="33"/>
  </w:num>
  <w:num w:numId="31">
    <w:abstractNumId w:val="3"/>
  </w:num>
  <w:num w:numId="32">
    <w:abstractNumId w:val="20"/>
  </w:num>
  <w:num w:numId="33">
    <w:abstractNumId w:val="28"/>
  </w:num>
  <w:num w:numId="34">
    <w:abstractNumId w:val="22"/>
  </w:num>
  <w:num w:numId="35">
    <w:abstractNumId w:val="13"/>
  </w:num>
  <w:num w:numId="36">
    <w:abstractNumId w:val="18"/>
  </w:num>
  <w:num w:numId="37">
    <w:abstractNumId w:val="14"/>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C86"/>
    <w:rsid w:val="000025D6"/>
    <w:rsid w:val="00003435"/>
    <w:rsid w:val="00010D83"/>
    <w:rsid w:val="00012DD2"/>
    <w:rsid w:val="000167BB"/>
    <w:rsid w:val="00030D15"/>
    <w:rsid w:val="00034093"/>
    <w:rsid w:val="00040A05"/>
    <w:rsid w:val="00041480"/>
    <w:rsid w:val="000461FE"/>
    <w:rsid w:val="00047090"/>
    <w:rsid w:val="00050C52"/>
    <w:rsid w:val="00064597"/>
    <w:rsid w:val="0006624A"/>
    <w:rsid w:val="00067639"/>
    <w:rsid w:val="000819EB"/>
    <w:rsid w:val="00082783"/>
    <w:rsid w:val="00090EF0"/>
    <w:rsid w:val="000935D0"/>
    <w:rsid w:val="000946C8"/>
    <w:rsid w:val="000A0B06"/>
    <w:rsid w:val="000A3536"/>
    <w:rsid w:val="000A363E"/>
    <w:rsid w:val="000A43E0"/>
    <w:rsid w:val="000A4AAA"/>
    <w:rsid w:val="000A6DA4"/>
    <w:rsid w:val="000C24AA"/>
    <w:rsid w:val="000C250A"/>
    <w:rsid w:val="000C7CAB"/>
    <w:rsid w:val="000D6F71"/>
    <w:rsid w:val="000E1057"/>
    <w:rsid w:val="000E261C"/>
    <w:rsid w:val="000E30D5"/>
    <w:rsid w:val="000E5607"/>
    <w:rsid w:val="000E6FC8"/>
    <w:rsid w:val="000F0363"/>
    <w:rsid w:val="0010303C"/>
    <w:rsid w:val="00106EA6"/>
    <w:rsid w:val="00106FE4"/>
    <w:rsid w:val="00114016"/>
    <w:rsid w:val="001222D5"/>
    <w:rsid w:val="001244B4"/>
    <w:rsid w:val="001256AE"/>
    <w:rsid w:val="00137E39"/>
    <w:rsid w:val="00150A2D"/>
    <w:rsid w:val="00157053"/>
    <w:rsid w:val="00167E92"/>
    <w:rsid w:val="00180767"/>
    <w:rsid w:val="0018198B"/>
    <w:rsid w:val="001841DB"/>
    <w:rsid w:val="001928F7"/>
    <w:rsid w:val="00197B62"/>
    <w:rsid w:val="001A4663"/>
    <w:rsid w:val="001B7B4D"/>
    <w:rsid w:val="001C2EC0"/>
    <w:rsid w:val="001C48D4"/>
    <w:rsid w:val="001C76C8"/>
    <w:rsid w:val="001D01E1"/>
    <w:rsid w:val="001D3CB8"/>
    <w:rsid w:val="001D58B3"/>
    <w:rsid w:val="001E7A01"/>
    <w:rsid w:val="001F030A"/>
    <w:rsid w:val="001F2799"/>
    <w:rsid w:val="001F33BA"/>
    <w:rsid w:val="001F5674"/>
    <w:rsid w:val="001F5847"/>
    <w:rsid w:val="001F6DA2"/>
    <w:rsid w:val="001F6E37"/>
    <w:rsid w:val="002002FE"/>
    <w:rsid w:val="002069A4"/>
    <w:rsid w:val="00206B73"/>
    <w:rsid w:val="0020743D"/>
    <w:rsid w:val="00207C64"/>
    <w:rsid w:val="00212F4E"/>
    <w:rsid w:val="00213BBB"/>
    <w:rsid w:val="0023373F"/>
    <w:rsid w:val="0023463A"/>
    <w:rsid w:val="002449AC"/>
    <w:rsid w:val="0024EC21"/>
    <w:rsid w:val="0025434E"/>
    <w:rsid w:val="00256654"/>
    <w:rsid w:val="002700EF"/>
    <w:rsid w:val="002760FE"/>
    <w:rsid w:val="00282D46"/>
    <w:rsid w:val="00285718"/>
    <w:rsid w:val="00286863"/>
    <w:rsid w:val="0028740F"/>
    <w:rsid w:val="00287C7C"/>
    <w:rsid w:val="00287F6F"/>
    <w:rsid w:val="00292E76"/>
    <w:rsid w:val="0029313F"/>
    <w:rsid w:val="00297C52"/>
    <w:rsid w:val="002A08BB"/>
    <w:rsid w:val="002A7F37"/>
    <w:rsid w:val="002C0006"/>
    <w:rsid w:val="002C32BB"/>
    <w:rsid w:val="002C616A"/>
    <w:rsid w:val="002D7263"/>
    <w:rsid w:val="002F22FD"/>
    <w:rsid w:val="002F5645"/>
    <w:rsid w:val="002F6DFB"/>
    <w:rsid w:val="002F7224"/>
    <w:rsid w:val="00322864"/>
    <w:rsid w:val="00325380"/>
    <w:rsid w:val="0032585B"/>
    <w:rsid w:val="00330288"/>
    <w:rsid w:val="003327CE"/>
    <w:rsid w:val="00351077"/>
    <w:rsid w:val="00354D85"/>
    <w:rsid w:val="00363382"/>
    <w:rsid w:val="00365226"/>
    <w:rsid w:val="00367041"/>
    <w:rsid w:val="00376616"/>
    <w:rsid w:val="00376DBA"/>
    <w:rsid w:val="0038079B"/>
    <w:rsid w:val="00393855"/>
    <w:rsid w:val="0039788A"/>
    <w:rsid w:val="003D18EA"/>
    <w:rsid w:val="003D2016"/>
    <w:rsid w:val="003D540D"/>
    <w:rsid w:val="003D7C82"/>
    <w:rsid w:val="003E0D4C"/>
    <w:rsid w:val="003E5004"/>
    <w:rsid w:val="003F1E24"/>
    <w:rsid w:val="00406971"/>
    <w:rsid w:val="004307D9"/>
    <w:rsid w:val="00430F8F"/>
    <w:rsid w:val="00437F5C"/>
    <w:rsid w:val="00440037"/>
    <w:rsid w:val="004437D7"/>
    <w:rsid w:val="00450ED7"/>
    <w:rsid w:val="00460D79"/>
    <w:rsid w:val="00460F05"/>
    <w:rsid w:val="00461048"/>
    <w:rsid w:val="00467ED5"/>
    <w:rsid w:val="004769FF"/>
    <w:rsid w:val="004828A3"/>
    <w:rsid w:val="00485ADD"/>
    <w:rsid w:val="00485FD8"/>
    <w:rsid w:val="004901AC"/>
    <w:rsid w:val="00496BC8"/>
    <w:rsid w:val="00497AF9"/>
    <w:rsid w:val="004A2A16"/>
    <w:rsid w:val="004A3569"/>
    <w:rsid w:val="004B222D"/>
    <w:rsid w:val="004B2B27"/>
    <w:rsid w:val="004B2D15"/>
    <w:rsid w:val="004C0DDE"/>
    <w:rsid w:val="004C19D5"/>
    <w:rsid w:val="004C1E99"/>
    <w:rsid w:val="004C2ED3"/>
    <w:rsid w:val="004C30AB"/>
    <w:rsid w:val="004C628F"/>
    <w:rsid w:val="004C6B0B"/>
    <w:rsid w:val="004D5239"/>
    <w:rsid w:val="004F017F"/>
    <w:rsid w:val="004F3217"/>
    <w:rsid w:val="0051241A"/>
    <w:rsid w:val="005146CC"/>
    <w:rsid w:val="00517CA2"/>
    <w:rsid w:val="00520475"/>
    <w:rsid w:val="005263AE"/>
    <w:rsid w:val="00532532"/>
    <w:rsid w:val="005554E7"/>
    <w:rsid w:val="00562B06"/>
    <w:rsid w:val="00563128"/>
    <w:rsid w:val="00564046"/>
    <w:rsid w:val="00566378"/>
    <w:rsid w:val="005701FA"/>
    <w:rsid w:val="00571B86"/>
    <w:rsid w:val="00572811"/>
    <w:rsid w:val="00581F07"/>
    <w:rsid w:val="00591655"/>
    <w:rsid w:val="005A7A5E"/>
    <w:rsid w:val="005B0CDB"/>
    <w:rsid w:val="005B14B7"/>
    <w:rsid w:val="005B2EAF"/>
    <w:rsid w:val="005C1A18"/>
    <w:rsid w:val="005C494F"/>
    <w:rsid w:val="005D3EBF"/>
    <w:rsid w:val="005D68C2"/>
    <w:rsid w:val="005D73CC"/>
    <w:rsid w:val="005D7709"/>
    <w:rsid w:val="005E5517"/>
    <w:rsid w:val="005E6BA0"/>
    <w:rsid w:val="005E7002"/>
    <w:rsid w:val="005F7B4E"/>
    <w:rsid w:val="006008A4"/>
    <w:rsid w:val="006016E3"/>
    <w:rsid w:val="00601D3B"/>
    <w:rsid w:val="0060471A"/>
    <w:rsid w:val="006052FD"/>
    <w:rsid w:val="006060A1"/>
    <w:rsid w:val="00607D24"/>
    <w:rsid w:val="0061015C"/>
    <w:rsid w:val="006121AB"/>
    <w:rsid w:val="00625CB0"/>
    <w:rsid w:val="00631304"/>
    <w:rsid w:val="00635A6B"/>
    <w:rsid w:val="0064016C"/>
    <w:rsid w:val="00647CE8"/>
    <w:rsid w:val="006501F6"/>
    <w:rsid w:val="00650D81"/>
    <w:rsid w:val="00651E10"/>
    <w:rsid w:val="006703E7"/>
    <w:rsid w:val="00672372"/>
    <w:rsid w:val="00672EBD"/>
    <w:rsid w:val="00674F0E"/>
    <w:rsid w:val="0068038A"/>
    <w:rsid w:val="0068538D"/>
    <w:rsid w:val="006854DE"/>
    <w:rsid w:val="00686656"/>
    <w:rsid w:val="006A0BBB"/>
    <w:rsid w:val="006A41FB"/>
    <w:rsid w:val="006A4B36"/>
    <w:rsid w:val="006B256B"/>
    <w:rsid w:val="006B32E5"/>
    <w:rsid w:val="006B4FEA"/>
    <w:rsid w:val="006C3BBA"/>
    <w:rsid w:val="006C460E"/>
    <w:rsid w:val="006D026C"/>
    <w:rsid w:val="006D0C76"/>
    <w:rsid w:val="006D2D0E"/>
    <w:rsid w:val="006D34D4"/>
    <w:rsid w:val="006E20CE"/>
    <w:rsid w:val="006E67C8"/>
    <w:rsid w:val="006F026E"/>
    <w:rsid w:val="006F5628"/>
    <w:rsid w:val="0070088B"/>
    <w:rsid w:val="00701262"/>
    <w:rsid w:val="007020C0"/>
    <w:rsid w:val="007038BD"/>
    <w:rsid w:val="00714CED"/>
    <w:rsid w:val="00716CCB"/>
    <w:rsid w:val="00717AA3"/>
    <w:rsid w:val="007264F0"/>
    <w:rsid w:val="00734520"/>
    <w:rsid w:val="00745013"/>
    <w:rsid w:val="00756891"/>
    <w:rsid w:val="00757054"/>
    <w:rsid w:val="00771301"/>
    <w:rsid w:val="00775DC2"/>
    <w:rsid w:val="00782B86"/>
    <w:rsid w:val="00782D81"/>
    <w:rsid w:val="007869C2"/>
    <w:rsid w:val="007944DB"/>
    <w:rsid w:val="007A43BC"/>
    <w:rsid w:val="007C0D7A"/>
    <w:rsid w:val="007C6E2A"/>
    <w:rsid w:val="007D2F41"/>
    <w:rsid w:val="007D45BB"/>
    <w:rsid w:val="007D5D6E"/>
    <w:rsid w:val="007E0D03"/>
    <w:rsid w:val="007E3919"/>
    <w:rsid w:val="007E46AA"/>
    <w:rsid w:val="007E55CA"/>
    <w:rsid w:val="007F0308"/>
    <w:rsid w:val="007F04B0"/>
    <w:rsid w:val="007F3B94"/>
    <w:rsid w:val="00800212"/>
    <w:rsid w:val="00801C7C"/>
    <w:rsid w:val="008137FB"/>
    <w:rsid w:val="008152CA"/>
    <w:rsid w:val="00820573"/>
    <w:rsid w:val="008256DB"/>
    <w:rsid w:val="00826CC4"/>
    <w:rsid w:val="00834879"/>
    <w:rsid w:val="00840C7F"/>
    <w:rsid w:val="00840C90"/>
    <w:rsid w:val="00840F0F"/>
    <w:rsid w:val="0084588D"/>
    <w:rsid w:val="008512C4"/>
    <w:rsid w:val="0085487C"/>
    <w:rsid w:val="00863224"/>
    <w:rsid w:val="00863814"/>
    <w:rsid w:val="0086492F"/>
    <w:rsid w:val="00864B09"/>
    <w:rsid w:val="0087452B"/>
    <w:rsid w:val="00881771"/>
    <w:rsid w:val="0089445B"/>
    <w:rsid w:val="008961C7"/>
    <w:rsid w:val="00897A75"/>
    <w:rsid w:val="008A500F"/>
    <w:rsid w:val="008A5939"/>
    <w:rsid w:val="008A5E68"/>
    <w:rsid w:val="008B3EDF"/>
    <w:rsid w:val="008C4DBB"/>
    <w:rsid w:val="008C7029"/>
    <w:rsid w:val="008D0967"/>
    <w:rsid w:val="008D0DA7"/>
    <w:rsid w:val="008F1FDB"/>
    <w:rsid w:val="008F2C5D"/>
    <w:rsid w:val="008F5381"/>
    <w:rsid w:val="009064CA"/>
    <w:rsid w:val="00910FC5"/>
    <w:rsid w:val="00911720"/>
    <w:rsid w:val="00946236"/>
    <w:rsid w:val="00947080"/>
    <w:rsid w:val="00950216"/>
    <w:rsid w:val="00951752"/>
    <w:rsid w:val="00955B3D"/>
    <w:rsid w:val="00955F62"/>
    <w:rsid w:val="00971588"/>
    <w:rsid w:val="00975FB2"/>
    <w:rsid w:val="00983F9F"/>
    <w:rsid w:val="0098445A"/>
    <w:rsid w:val="0099327C"/>
    <w:rsid w:val="009A0498"/>
    <w:rsid w:val="009A1FA6"/>
    <w:rsid w:val="009C0640"/>
    <w:rsid w:val="009D0127"/>
    <w:rsid w:val="009D051C"/>
    <w:rsid w:val="009D0E0B"/>
    <w:rsid w:val="009D36CA"/>
    <w:rsid w:val="009E23FB"/>
    <w:rsid w:val="009E3B24"/>
    <w:rsid w:val="009F066F"/>
    <w:rsid w:val="00A00A2B"/>
    <w:rsid w:val="00A02D0D"/>
    <w:rsid w:val="00A03B5F"/>
    <w:rsid w:val="00A03ED1"/>
    <w:rsid w:val="00A11C6B"/>
    <w:rsid w:val="00A15FF7"/>
    <w:rsid w:val="00A20073"/>
    <w:rsid w:val="00A275C0"/>
    <w:rsid w:val="00A300A2"/>
    <w:rsid w:val="00A304C2"/>
    <w:rsid w:val="00A34AB9"/>
    <w:rsid w:val="00A403E5"/>
    <w:rsid w:val="00A446E1"/>
    <w:rsid w:val="00A44927"/>
    <w:rsid w:val="00A47167"/>
    <w:rsid w:val="00A47D19"/>
    <w:rsid w:val="00A50FC7"/>
    <w:rsid w:val="00A51F1F"/>
    <w:rsid w:val="00A52FA5"/>
    <w:rsid w:val="00A57EE6"/>
    <w:rsid w:val="00A6163C"/>
    <w:rsid w:val="00A70D0F"/>
    <w:rsid w:val="00A718C7"/>
    <w:rsid w:val="00A82E1B"/>
    <w:rsid w:val="00AA0143"/>
    <w:rsid w:val="00AB684F"/>
    <w:rsid w:val="00AC06F9"/>
    <w:rsid w:val="00AC34C0"/>
    <w:rsid w:val="00AC38E2"/>
    <w:rsid w:val="00AD0548"/>
    <w:rsid w:val="00AD58F4"/>
    <w:rsid w:val="00AD5D8F"/>
    <w:rsid w:val="00AE079F"/>
    <w:rsid w:val="00AE4031"/>
    <w:rsid w:val="00AE7BAB"/>
    <w:rsid w:val="00AF0E8F"/>
    <w:rsid w:val="00AF1800"/>
    <w:rsid w:val="00B01966"/>
    <w:rsid w:val="00B049FA"/>
    <w:rsid w:val="00B1048E"/>
    <w:rsid w:val="00B10DC6"/>
    <w:rsid w:val="00B126A4"/>
    <w:rsid w:val="00B2400E"/>
    <w:rsid w:val="00B2470B"/>
    <w:rsid w:val="00B25100"/>
    <w:rsid w:val="00B35813"/>
    <w:rsid w:val="00B40D05"/>
    <w:rsid w:val="00B42599"/>
    <w:rsid w:val="00B4509F"/>
    <w:rsid w:val="00B52B02"/>
    <w:rsid w:val="00B604D4"/>
    <w:rsid w:val="00B60E1D"/>
    <w:rsid w:val="00B64682"/>
    <w:rsid w:val="00B812E5"/>
    <w:rsid w:val="00B81C6D"/>
    <w:rsid w:val="00B86135"/>
    <w:rsid w:val="00B8722B"/>
    <w:rsid w:val="00B953E4"/>
    <w:rsid w:val="00B95E14"/>
    <w:rsid w:val="00BA126E"/>
    <w:rsid w:val="00BA499E"/>
    <w:rsid w:val="00BA6B51"/>
    <w:rsid w:val="00BB0303"/>
    <w:rsid w:val="00BB3AE1"/>
    <w:rsid w:val="00BB75EA"/>
    <w:rsid w:val="00BC6511"/>
    <w:rsid w:val="00BD051C"/>
    <w:rsid w:val="00BD0A0B"/>
    <w:rsid w:val="00BD0ABC"/>
    <w:rsid w:val="00BD1BD8"/>
    <w:rsid w:val="00BD29BC"/>
    <w:rsid w:val="00BE0F5B"/>
    <w:rsid w:val="00BF4FD9"/>
    <w:rsid w:val="00C03CAE"/>
    <w:rsid w:val="00C12AD1"/>
    <w:rsid w:val="00C135C8"/>
    <w:rsid w:val="00C239A2"/>
    <w:rsid w:val="00C23E00"/>
    <w:rsid w:val="00C26961"/>
    <w:rsid w:val="00C3102A"/>
    <w:rsid w:val="00C356FF"/>
    <w:rsid w:val="00C36C87"/>
    <w:rsid w:val="00C63BB8"/>
    <w:rsid w:val="00C70C74"/>
    <w:rsid w:val="00C71118"/>
    <w:rsid w:val="00C72237"/>
    <w:rsid w:val="00C74D8C"/>
    <w:rsid w:val="00C76510"/>
    <w:rsid w:val="00C81057"/>
    <w:rsid w:val="00C91887"/>
    <w:rsid w:val="00C92AB2"/>
    <w:rsid w:val="00C97BEE"/>
    <w:rsid w:val="00CA3E5F"/>
    <w:rsid w:val="00CD4A30"/>
    <w:rsid w:val="00CD69F6"/>
    <w:rsid w:val="00CE3F3A"/>
    <w:rsid w:val="00CE4DCF"/>
    <w:rsid w:val="00CE5A18"/>
    <w:rsid w:val="00CF306B"/>
    <w:rsid w:val="00CF5EA7"/>
    <w:rsid w:val="00D00945"/>
    <w:rsid w:val="00D02261"/>
    <w:rsid w:val="00D05E69"/>
    <w:rsid w:val="00D070B7"/>
    <w:rsid w:val="00D170C3"/>
    <w:rsid w:val="00D25DEE"/>
    <w:rsid w:val="00D3159C"/>
    <w:rsid w:val="00D425DC"/>
    <w:rsid w:val="00D45F84"/>
    <w:rsid w:val="00D65F21"/>
    <w:rsid w:val="00D746B8"/>
    <w:rsid w:val="00DA2750"/>
    <w:rsid w:val="00DC1C8E"/>
    <w:rsid w:val="00DC441E"/>
    <w:rsid w:val="00DD0216"/>
    <w:rsid w:val="00DE069C"/>
    <w:rsid w:val="00DE383D"/>
    <w:rsid w:val="00DE516B"/>
    <w:rsid w:val="00DF0A41"/>
    <w:rsid w:val="00DF6035"/>
    <w:rsid w:val="00DF64A1"/>
    <w:rsid w:val="00DF7A31"/>
    <w:rsid w:val="00DF7EC6"/>
    <w:rsid w:val="00E02390"/>
    <w:rsid w:val="00E04AD1"/>
    <w:rsid w:val="00E10C86"/>
    <w:rsid w:val="00E219BF"/>
    <w:rsid w:val="00E23D0E"/>
    <w:rsid w:val="00E3025F"/>
    <w:rsid w:val="00E313DB"/>
    <w:rsid w:val="00E342CB"/>
    <w:rsid w:val="00E35BC7"/>
    <w:rsid w:val="00E424A7"/>
    <w:rsid w:val="00E43D87"/>
    <w:rsid w:val="00E469A4"/>
    <w:rsid w:val="00E527BC"/>
    <w:rsid w:val="00E52911"/>
    <w:rsid w:val="00E62749"/>
    <w:rsid w:val="00E667F9"/>
    <w:rsid w:val="00E7322B"/>
    <w:rsid w:val="00E85B89"/>
    <w:rsid w:val="00E91406"/>
    <w:rsid w:val="00E96922"/>
    <w:rsid w:val="00E97323"/>
    <w:rsid w:val="00EA004D"/>
    <w:rsid w:val="00EB2C43"/>
    <w:rsid w:val="00EB3098"/>
    <w:rsid w:val="00EB7955"/>
    <w:rsid w:val="00EC0ABB"/>
    <w:rsid w:val="00EC20A0"/>
    <w:rsid w:val="00EC4031"/>
    <w:rsid w:val="00EC5E23"/>
    <w:rsid w:val="00ED174A"/>
    <w:rsid w:val="00ED6513"/>
    <w:rsid w:val="00EE0AB6"/>
    <w:rsid w:val="00EF2865"/>
    <w:rsid w:val="00EF7A20"/>
    <w:rsid w:val="00F023AB"/>
    <w:rsid w:val="00F27C84"/>
    <w:rsid w:val="00F31DFF"/>
    <w:rsid w:val="00F31EA3"/>
    <w:rsid w:val="00F40E75"/>
    <w:rsid w:val="00F43CF6"/>
    <w:rsid w:val="00F517FC"/>
    <w:rsid w:val="00F563B0"/>
    <w:rsid w:val="00F56D76"/>
    <w:rsid w:val="00F6518A"/>
    <w:rsid w:val="00F81B8A"/>
    <w:rsid w:val="00F8366A"/>
    <w:rsid w:val="00F84C70"/>
    <w:rsid w:val="00F93B68"/>
    <w:rsid w:val="00FA28E3"/>
    <w:rsid w:val="00FB2D4D"/>
    <w:rsid w:val="00FC67C4"/>
    <w:rsid w:val="00FE09C7"/>
    <w:rsid w:val="00FE235D"/>
    <w:rsid w:val="00FE7BFB"/>
    <w:rsid w:val="00FF4903"/>
    <w:rsid w:val="00FF61B9"/>
    <w:rsid w:val="06294998"/>
    <w:rsid w:val="190FE7AA"/>
    <w:rsid w:val="1B544B36"/>
    <w:rsid w:val="2155C862"/>
    <w:rsid w:val="284C20F0"/>
    <w:rsid w:val="2867D8A6"/>
    <w:rsid w:val="32CC5FC4"/>
    <w:rsid w:val="33ACC485"/>
    <w:rsid w:val="373B845D"/>
    <w:rsid w:val="3A7E2C19"/>
    <w:rsid w:val="3B4AA980"/>
    <w:rsid w:val="43946A36"/>
    <w:rsid w:val="43A05752"/>
    <w:rsid w:val="44B5A7E3"/>
    <w:rsid w:val="45834328"/>
    <w:rsid w:val="4788543E"/>
    <w:rsid w:val="58741B38"/>
    <w:rsid w:val="5F1EC717"/>
    <w:rsid w:val="610175A4"/>
    <w:rsid w:val="6307A3B2"/>
    <w:rsid w:val="66E9CA08"/>
    <w:rsid w:val="6A0D12BF"/>
    <w:rsid w:val="6FDCFF76"/>
    <w:rsid w:val="71FA19B3"/>
    <w:rsid w:val="7461D83D"/>
    <w:rsid w:val="78FF7BFF"/>
    <w:rsid w:val="7E0B9A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4F651"/>
  <w15:chartTrackingRefBased/>
  <w15:docId w15:val="{BED89FD7-080F-419C-889B-8B8B87E42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C86"/>
  </w:style>
  <w:style w:type="paragraph" w:styleId="Heading1">
    <w:name w:val="heading 1"/>
    <w:aliases w:val="Chapter Headline,Subhead A,EDS 1 + Left:  0 pt,First line:  0 pt"/>
    <w:basedOn w:val="Normal"/>
    <w:next w:val="Normal"/>
    <w:link w:val="Heading1Char"/>
    <w:qFormat/>
    <w:rsid w:val="00E10C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E10C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10C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unhideWhenUsed/>
    <w:qFormat/>
    <w:rsid w:val="00E10C86"/>
    <w:pPr>
      <w:keepNext/>
      <w:keepLines/>
      <w:spacing w:before="40" w:after="0" w:line="256" w:lineRule="auto"/>
      <w:ind w:left="864" w:hanging="864"/>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unhideWhenUsed/>
    <w:qFormat/>
    <w:rsid w:val="00E10C86"/>
    <w:pPr>
      <w:keepNext/>
      <w:keepLines/>
      <w:spacing w:before="40" w:after="0" w:line="256" w:lineRule="auto"/>
      <w:ind w:left="1008" w:hanging="1008"/>
      <w:outlineLvl w:val="4"/>
    </w:pPr>
    <w:rPr>
      <w:rFonts w:asciiTheme="majorHAnsi" w:eastAsia="Georgia" w:hAnsiTheme="majorHAnsi"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E10C86"/>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lang w:val="en-GB"/>
    </w:rPr>
  </w:style>
  <w:style w:type="paragraph" w:styleId="Heading7">
    <w:name w:val="heading 7"/>
    <w:basedOn w:val="Normal"/>
    <w:next w:val="Normal"/>
    <w:link w:val="Heading7Char"/>
    <w:uiPriority w:val="9"/>
    <w:semiHidden/>
    <w:unhideWhenUsed/>
    <w:qFormat/>
    <w:rsid w:val="00E10C86"/>
    <w:pPr>
      <w:keepNext/>
      <w:keepLines/>
      <w:spacing w:before="40" w:after="0" w:line="256" w:lineRule="auto"/>
      <w:ind w:left="1296" w:hanging="1296"/>
      <w:outlineLvl w:val="6"/>
    </w:pPr>
    <w:rPr>
      <w:rFonts w:asciiTheme="majorHAnsi" w:eastAsiaTheme="majorEastAsia" w:hAnsiTheme="majorHAnsi" w:cstheme="majorBidi"/>
      <w:i/>
      <w:iCs/>
      <w:color w:val="1F3763" w:themeColor="accent1" w:themeShade="7F"/>
      <w:lang w:val="en-GB"/>
    </w:rPr>
  </w:style>
  <w:style w:type="paragraph" w:styleId="Heading8">
    <w:name w:val="heading 8"/>
    <w:basedOn w:val="Normal"/>
    <w:next w:val="Normal"/>
    <w:link w:val="Heading8Char"/>
    <w:uiPriority w:val="9"/>
    <w:semiHidden/>
    <w:unhideWhenUsed/>
    <w:qFormat/>
    <w:rsid w:val="00E10C86"/>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nhideWhenUsed/>
    <w:qFormat/>
    <w:rsid w:val="00E10C86"/>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Headline Char,Subhead A Char,EDS 1 + Left:  0 pt Char,First line:  0 pt Char"/>
    <w:basedOn w:val="DefaultParagraphFont"/>
    <w:link w:val="Heading1"/>
    <w:rsid w:val="00E10C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E10C8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10C86"/>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rsid w:val="00E10C86"/>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rsid w:val="00E10C86"/>
    <w:rPr>
      <w:rFonts w:asciiTheme="majorHAnsi" w:eastAsia="Georg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E10C86"/>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E10C86"/>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E10C8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rsid w:val="00E10C86"/>
    <w:rPr>
      <w:rFonts w:asciiTheme="majorHAnsi" w:eastAsiaTheme="majorEastAsia" w:hAnsiTheme="majorHAnsi" w:cstheme="majorBidi"/>
      <w:i/>
      <w:iCs/>
      <w:color w:val="272727" w:themeColor="text1" w:themeTint="D8"/>
      <w:sz w:val="21"/>
      <w:szCs w:val="21"/>
      <w:lang w:val="en-GB"/>
    </w:rPr>
  </w:style>
  <w:style w:type="paragraph" w:styleId="NormalWeb">
    <w:name w:val="Normal (Web)"/>
    <w:basedOn w:val="Normal"/>
    <w:uiPriority w:val="99"/>
    <w:unhideWhenUsed/>
    <w:rsid w:val="00E10C8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E10C86"/>
    <w:rPr>
      <w:color w:val="0000FF"/>
      <w:u w:val="single"/>
    </w:rPr>
  </w:style>
  <w:style w:type="paragraph" w:styleId="Header">
    <w:name w:val="header"/>
    <w:aliases w:val="Heading"/>
    <w:basedOn w:val="Normal"/>
    <w:link w:val="HeaderChar"/>
    <w:uiPriority w:val="99"/>
    <w:unhideWhenUsed/>
    <w:rsid w:val="00E10C86"/>
    <w:pPr>
      <w:tabs>
        <w:tab w:val="center" w:pos="4513"/>
        <w:tab w:val="right" w:pos="9026"/>
      </w:tabs>
      <w:spacing w:after="0" w:line="240" w:lineRule="auto"/>
    </w:pPr>
  </w:style>
  <w:style w:type="character" w:customStyle="1" w:styleId="HeaderChar">
    <w:name w:val="Header Char"/>
    <w:aliases w:val="Heading Char"/>
    <w:basedOn w:val="DefaultParagraphFont"/>
    <w:link w:val="Header"/>
    <w:uiPriority w:val="99"/>
    <w:rsid w:val="00E10C86"/>
  </w:style>
  <w:style w:type="paragraph" w:styleId="Footer">
    <w:name w:val="footer"/>
    <w:aliases w:val="f,fo,figure"/>
    <w:basedOn w:val="Normal"/>
    <w:link w:val="FooterChar"/>
    <w:uiPriority w:val="99"/>
    <w:unhideWhenUsed/>
    <w:rsid w:val="00E10C86"/>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E10C86"/>
  </w:style>
  <w:style w:type="paragraph" w:styleId="Title">
    <w:name w:val="Title"/>
    <w:basedOn w:val="Normal"/>
    <w:next w:val="Normal"/>
    <w:link w:val="TitleChar"/>
    <w:qFormat/>
    <w:rsid w:val="00E10C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10C86"/>
    <w:rPr>
      <w:rFonts w:asciiTheme="majorHAnsi" w:eastAsiaTheme="majorEastAsia" w:hAnsiTheme="majorHAnsi" w:cstheme="majorBidi"/>
      <w:spacing w:val="-10"/>
      <w:kern w:val="28"/>
      <w:sz w:val="56"/>
      <w:szCs w:val="56"/>
    </w:rPr>
  </w:style>
  <w:style w:type="paragraph" w:styleId="ListParagraph">
    <w:name w:val="List Paragraph"/>
    <w:aliases w:val="igunore,Subtitle Cover Page,Bullit 01,Bullet 1,Use Case List Paragraph,lp1,Add On (orange),List Paragraph11,Bullet points Elm,Dot pt,No Spacing1,List Paragraph Char Char Char,Indicator Text,Numbered Para 1,List Paragraph1,Bullet Points,列出"/>
    <w:basedOn w:val="Normal"/>
    <w:link w:val="ListParagraphChar"/>
    <w:uiPriority w:val="34"/>
    <w:qFormat/>
    <w:rsid w:val="00E10C86"/>
    <w:pPr>
      <w:ind w:left="720"/>
      <w:contextualSpacing/>
    </w:pPr>
  </w:style>
  <w:style w:type="character" w:customStyle="1" w:styleId="ListParagraphChar">
    <w:name w:val="List Paragraph Char"/>
    <w:aliases w:val="igunore Char,Subtitle Cover Page Char,Bullit 01 Char,Bullet 1 Char,Use Case List Paragraph Char,lp1 Char,Add On (orange) Char,List Paragraph11 Char,Bullet points Elm Char,Dot pt Char,No Spacing1 Char,Indicator Text Char,列出 Char"/>
    <w:link w:val="ListParagraph"/>
    <w:uiPriority w:val="34"/>
    <w:qFormat/>
    <w:locked/>
    <w:rsid w:val="00E10C86"/>
  </w:style>
  <w:style w:type="table" w:styleId="TableGrid">
    <w:name w:val="Table Grid"/>
    <w:basedOn w:val="TableNormal"/>
    <w:rsid w:val="00E10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10C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10C86"/>
    <w:rPr>
      <w:rFonts w:ascii="Segoe UI" w:hAnsi="Segoe UI" w:cs="Segoe UI"/>
      <w:sz w:val="18"/>
      <w:szCs w:val="18"/>
    </w:rPr>
  </w:style>
  <w:style w:type="paragraph" w:styleId="BodyText">
    <w:name w:val="Body Text"/>
    <w:aliases w:val="Normal H,HEA,Body,heading3,Body Text - Level 2,bt"/>
    <w:basedOn w:val="Normal"/>
    <w:link w:val="BodyTextChar"/>
    <w:uiPriority w:val="99"/>
    <w:rsid w:val="00E10C86"/>
    <w:pPr>
      <w:spacing w:after="120" w:line="240" w:lineRule="auto"/>
    </w:pPr>
    <w:rPr>
      <w:rFonts w:ascii="Times New Roman" w:eastAsia="Times New Roman" w:hAnsi="Times New Roman" w:cs="Times New Roman"/>
      <w:sz w:val="20"/>
      <w:szCs w:val="20"/>
      <w:lang w:val="en-GB"/>
    </w:rPr>
  </w:style>
  <w:style w:type="character" w:customStyle="1" w:styleId="BodyTextChar">
    <w:name w:val="Body Text Char"/>
    <w:aliases w:val="Normal H Char,HEA Char,Body Char,heading3 Char,Body Text - Level 2 Char,bt Char"/>
    <w:basedOn w:val="DefaultParagraphFont"/>
    <w:link w:val="BodyText"/>
    <w:uiPriority w:val="99"/>
    <w:rsid w:val="00E10C86"/>
    <w:rPr>
      <w:rFonts w:ascii="Times New Roman" w:eastAsia="Times New Roman" w:hAnsi="Times New Roman" w:cs="Times New Roman"/>
      <w:sz w:val="20"/>
      <w:szCs w:val="20"/>
      <w:lang w:val="en-GB"/>
    </w:rPr>
  </w:style>
  <w:style w:type="paragraph" w:styleId="BodyText2">
    <w:name w:val="Body Text 2"/>
    <w:basedOn w:val="Normal"/>
    <w:link w:val="BodyText2Char"/>
    <w:uiPriority w:val="99"/>
    <w:unhideWhenUsed/>
    <w:rsid w:val="00E10C86"/>
    <w:pPr>
      <w:spacing w:after="120" w:line="480" w:lineRule="auto"/>
    </w:pPr>
    <w:rPr>
      <w:lang w:val="en-GB"/>
    </w:rPr>
  </w:style>
  <w:style w:type="character" w:customStyle="1" w:styleId="BodyText2Char">
    <w:name w:val="Body Text 2 Char"/>
    <w:basedOn w:val="DefaultParagraphFont"/>
    <w:link w:val="BodyText2"/>
    <w:uiPriority w:val="99"/>
    <w:rsid w:val="00E10C86"/>
    <w:rPr>
      <w:lang w:val="en-GB"/>
    </w:rPr>
  </w:style>
  <w:style w:type="paragraph" w:customStyle="1" w:styleId="Style1">
    <w:name w:val="Style1"/>
    <w:basedOn w:val="Heading1"/>
    <w:link w:val="Style1Char"/>
    <w:qFormat/>
    <w:rsid w:val="00E10C86"/>
    <w:pPr>
      <w:numPr>
        <w:numId w:val="1"/>
      </w:numPr>
      <w:spacing w:before="480" w:line="276" w:lineRule="auto"/>
      <w:ind w:left="1211"/>
    </w:pPr>
    <w:rPr>
      <w:rFonts w:ascii="Arial" w:hAnsi="Arial" w:cs="Arial"/>
      <w:b/>
      <w:bCs/>
      <w:color w:val="17665C"/>
      <w:sz w:val="28"/>
      <w:szCs w:val="28"/>
      <w:lang w:val="en-GB"/>
    </w:rPr>
  </w:style>
  <w:style w:type="character" w:customStyle="1" w:styleId="Style1Char">
    <w:name w:val="Style1 Char"/>
    <w:basedOn w:val="Heading1Char"/>
    <w:link w:val="Style1"/>
    <w:rsid w:val="00E10C86"/>
    <w:rPr>
      <w:rFonts w:ascii="Arial" w:eastAsiaTheme="majorEastAsia" w:hAnsi="Arial" w:cs="Arial"/>
      <w:b/>
      <w:bCs/>
      <w:color w:val="17665C"/>
      <w:sz w:val="28"/>
      <w:szCs w:val="28"/>
      <w:lang w:val="en-GB"/>
    </w:rPr>
  </w:style>
  <w:style w:type="paragraph" w:customStyle="1" w:styleId="Style2">
    <w:name w:val="Style2"/>
    <w:basedOn w:val="Heading2"/>
    <w:link w:val="Style2Char"/>
    <w:qFormat/>
    <w:rsid w:val="00E10C86"/>
    <w:pPr>
      <w:numPr>
        <w:ilvl w:val="1"/>
        <w:numId w:val="1"/>
      </w:numPr>
      <w:spacing w:before="200" w:line="276" w:lineRule="auto"/>
      <w:ind w:left="709"/>
    </w:pPr>
    <w:rPr>
      <w:rFonts w:cstheme="minorHAnsi"/>
      <w:b/>
      <w:bCs/>
      <w:color w:val="038B91"/>
      <w:lang w:val="en-GB"/>
    </w:rPr>
  </w:style>
  <w:style w:type="character" w:customStyle="1" w:styleId="Style2Char">
    <w:name w:val="Style2 Char"/>
    <w:basedOn w:val="Heading2Char"/>
    <w:link w:val="Style2"/>
    <w:rsid w:val="00E10C86"/>
    <w:rPr>
      <w:rFonts w:asciiTheme="majorHAnsi" w:eastAsiaTheme="majorEastAsia" w:hAnsiTheme="majorHAnsi" w:cstheme="minorHAnsi"/>
      <w:b/>
      <w:bCs/>
      <w:color w:val="038B91"/>
      <w:sz w:val="26"/>
      <w:szCs w:val="26"/>
      <w:lang w:val="en-GB"/>
    </w:rPr>
  </w:style>
  <w:style w:type="paragraph" w:styleId="BodyTextIndent">
    <w:name w:val="Body Text Indent"/>
    <w:basedOn w:val="Normal"/>
    <w:link w:val="BodyTextIndentChar"/>
    <w:unhideWhenUsed/>
    <w:rsid w:val="00E10C86"/>
    <w:pPr>
      <w:spacing w:after="120" w:line="276" w:lineRule="auto"/>
      <w:ind w:left="283"/>
    </w:pPr>
    <w:rPr>
      <w:lang w:val="en-GB"/>
    </w:rPr>
  </w:style>
  <w:style w:type="character" w:customStyle="1" w:styleId="BodyTextIndentChar">
    <w:name w:val="Body Text Indent Char"/>
    <w:basedOn w:val="DefaultParagraphFont"/>
    <w:link w:val="BodyTextIndent"/>
    <w:rsid w:val="00E10C86"/>
    <w:rPr>
      <w:lang w:val="en-GB"/>
    </w:rPr>
  </w:style>
  <w:style w:type="paragraph" w:customStyle="1" w:styleId="NormalWeb0">
    <w:name w:val="Normal(Web)"/>
    <w:basedOn w:val="Normal"/>
    <w:rsid w:val="00E10C86"/>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val="en-GB" w:eastAsia="en-GB"/>
    </w:rPr>
  </w:style>
  <w:style w:type="paragraph" w:styleId="NoSpacing">
    <w:name w:val="No Spacing"/>
    <w:link w:val="NoSpacingChar"/>
    <w:uiPriority w:val="99"/>
    <w:qFormat/>
    <w:rsid w:val="00E10C86"/>
    <w:pPr>
      <w:spacing w:after="0" w:line="240" w:lineRule="auto"/>
    </w:pPr>
    <w:rPr>
      <w:lang w:val="en-US"/>
    </w:rPr>
  </w:style>
  <w:style w:type="paragraph" w:customStyle="1" w:styleId="TableText">
    <w:name w:val="Table Text"/>
    <w:aliases w:val="Table text"/>
    <w:basedOn w:val="Normal"/>
    <w:rsid w:val="00E10C86"/>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lang w:val="en-GB"/>
    </w:rPr>
  </w:style>
  <w:style w:type="character" w:styleId="PlaceholderText">
    <w:name w:val="Placeholder Text"/>
    <w:basedOn w:val="DefaultParagraphFont"/>
    <w:uiPriority w:val="99"/>
    <w:rsid w:val="00E10C86"/>
    <w:rPr>
      <w:color w:val="808080"/>
    </w:rPr>
  </w:style>
  <w:style w:type="paragraph" w:styleId="TOCHeading">
    <w:name w:val="TOC Heading"/>
    <w:basedOn w:val="Heading1"/>
    <w:next w:val="Normal"/>
    <w:uiPriority w:val="39"/>
    <w:unhideWhenUsed/>
    <w:qFormat/>
    <w:rsid w:val="00E10C86"/>
    <w:pPr>
      <w:outlineLvl w:val="9"/>
    </w:pPr>
    <w:rPr>
      <w:lang w:val="en-US"/>
    </w:rPr>
  </w:style>
  <w:style w:type="paragraph" w:styleId="TOC1">
    <w:name w:val="toc 1"/>
    <w:basedOn w:val="Normal"/>
    <w:next w:val="Normal"/>
    <w:autoRedefine/>
    <w:uiPriority w:val="39"/>
    <w:unhideWhenUsed/>
    <w:rsid w:val="00E10C86"/>
    <w:pPr>
      <w:spacing w:after="100"/>
    </w:pPr>
    <w:rPr>
      <w:rFonts w:eastAsia="Times New Roman" w:hAnsi="Times New Roman" w:cs="Times New Roman"/>
      <w:lang w:eastAsia="en-IE"/>
    </w:rPr>
  </w:style>
  <w:style w:type="paragraph" w:styleId="FootnoteText">
    <w:name w:val="footnote text"/>
    <w:basedOn w:val="Normal"/>
    <w:link w:val="FootnoteTextChar"/>
    <w:semiHidden/>
    <w:unhideWhenUsed/>
    <w:rsid w:val="00E10C86"/>
    <w:pPr>
      <w:spacing w:after="0" w:line="240" w:lineRule="auto"/>
    </w:pPr>
    <w:rPr>
      <w:rFonts w:ascii="Arial" w:hAnsi="Arial" w:cs="Arial"/>
      <w:sz w:val="20"/>
      <w:szCs w:val="20"/>
      <w:lang w:val="en-GB"/>
    </w:rPr>
  </w:style>
  <w:style w:type="character" w:customStyle="1" w:styleId="FootnoteTextChar">
    <w:name w:val="Footnote Text Char"/>
    <w:basedOn w:val="DefaultParagraphFont"/>
    <w:link w:val="FootnoteText"/>
    <w:semiHidden/>
    <w:rsid w:val="00E10C86"/>
    <w:rPr>
      <w:rFonts w:ascii="Arial" w:hAnsi="Arial" w:cs="Arial"/>
      <w:sz w:val="20"/>
      <w:szCs w:val="20"/>
      <w:lang w:val="en-GB"/>
    </w:rPr>
  </w:style>
  <w:style w:type="paragraph" w:customStyle="1" w:styleId="paragraph">
    <w:name w:val="paragraph"/>
    <w:basedOn w:val="Normal"/>
    <w:rsid w:val="00E10C8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E10C86"/>
  </w:style>
  <w:style w:type="character" w:customStyle="1" w:styleId="eop">
    <w:name w:val="eop"/>
    <w:basedOn w:val="DefaultParagraphFont"/>
    <w:rsid w:val="00E10C86"/>
  </w:style>
  <w:style w:type="paragraph" w:styleId="Revision">
    <w:name w:val="Revision"/>
    <w:hidden/>
    <w:uiPriority w:val="99"/>
    <w:semiHidden/>
    <w:rsid w:val="00E10C86"/>
    <w:pPr>
      <w:spacing w:after="0" w:line="240" w:lineRule="auto"/>
    </w:pPr>
  </w:style>
  <w:style w:type="character" w:styleId="CommentReference">
    <w:name w:val="annotation reference"/>
    <w:basedOn w:val="DefaultParagraphFont"/>
    <w:uiPriority w:val="99"/>
    <w:unhideWhenUsed/>
    <w:rsid w:val="00E10C86"/>
    <w:rPr>
      <w:sz w:val="16"/>
      <w:szCs w:val="16"/>
    </w:rPr>
  </w:style>
  <w:style w:type="paragraph" w:styleId="CommentText">
    <w:name w:val="annotation text"/>
    <w:basedOn w:val="Normal"/>
    <w:link w:val="CommentTextChar"/>
    <w:unhideWhenUsed/>
    <w:rsid w:val="00E10C86"/>
    <w:pPr>
      <w:spacing w:line="240" w:lineRule="auto"/>
    </w:pPr>
    <w:rPr>
      <w:sz w:val="20"/>
      <w:szCs w:val="20"/>
    </w:rPr>
  </w:style>
  <w:style w:type="character" w:customStyle="1" w:styleId="CommentTextChar">
    <w:name w:val="Comment Text Char"/>
    <w:basedOn w:val="DefaultParagraphFont"/>
    <w:link w:val="CommentText"/>
    <w:rsid w:val="00E10C86"/>
    <w:rPr>
      <w:sz w:val="20"/>
      <w:szCs w:val="20"/>
    </w:rPr>
  </w:style>
  <w:style w:type="paragraph" w:styleId="CommentSubject">
    <w:name w:val="annotation subject"/>
    <w:basedOn w:val="CommentText"/>
    <w:next w:val="CommentText"/>
    <w:link w:val="CommentSubjectChar"/>
    <w:unhideWhenUsed/>
    <w:rsid w:val="00E10C86"/>
    <w:rPr>
      <w:b/>
      <w:bCs/>
    </w:rPr>
  </w:style>
  <w:style w:type="character" w:customStyle="1" w:styleId="CommentSubjectChar">
    <w:name w:val="Comment Subject Char"/>
    <w:basedOn w:val="CommentTextChar"/>
    <w:link w:val="CommentSubject"/>
    <w:rsid w:val="00E10C86"/>
    <w:rPr>
      <w:b/>
      <w:bCs/>
      <w:sz w:val="20"/>
      <w:szCs w:val="20"/>
    </w:rPr>
  </w:style>
  <w:style w:type="table" w:customStyle="1" w:styleId="GridTable5Dark-Accent11">
    <w:name w:val="Grid Table 5 Dark - Accent 11"/>
    <w:basedOn w:val="TableNormal"/>
    <w:uiPriority w:val="50"/>
    <w:rsid w:val="00E10C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SpacingChar">
    <w:name w:val="No Spacing Char"/>
    <w:basedOn w:val="DefaultParagraphFont"/>
    <w:link w:val="NoSpacing"/>
    <w:uiPriority w:val="99"/>
    <w:rsid w:val="00E10C86"/>
    <w:rPr>
      <w:lang w:val="en-US"/>
    </w:rPr>
  </w:style>
  <w:style w:type="table" w:customStyle="1" w:styleId="GridTable4-Accent51">
    <w:name w:val="Grid Table 4 - Accent 51"/>
    <w:basedOn w:val="TableNormal"/>
    <w:uiPriority w:val="49"/>
    <w:rsid w:val="00E10C8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Accent51">
    <w:name w:val="Grid Table 5 Dark - Accent 51"/>
    <w:basedOn w:val="TableNormal"/>
    <w:uiPriority w:val="50"/>
    <w:rsid w:val="00E10C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BodyTextIndent3">
    <w:name w:val="Body Text Indent 3"/>
    <w:basedOn w:val="Normal"/>
    <w:link w:val="BodyTextIndent3Char"/>
    <w:unhideWhenUsed/>
    <w:rsid w:val="00E10C86"/>
    <w:pPr>
      <w:spacing w:after="120" w:line="276" w:lineRule="auto"/>
      <w:ind w:left="283"/>
    </w:pPr>
    <w:rPr>
      <w:sz w:val="16"/>
      <w:szCs w:val="16"/>
      <w:lang w:val="en-GB"/>
    </w:rPr>
  </w:style>
  <w:style w:type="character" w:customStyle="1" w:styleId="BodyTextIndent3Char">
    <w:name w:val="Body Text Indent 3 Char"/>
    <w:basedOn w:val="DefaultParagraphFont"/>
    <w:link w:val="BodyTextIndent3"/>
    <w:rsid w:val="00E10C86"/>
    <w:rPr>
      <w:sz w:val="16"/>
      <w:szCs w:val="16"/>
      <w:lang w:val="en-GB"/>
    </w:rPr>
  </w:style>
  <w:style w:type="paragraph" w:styleId="BlockText">
    <w:name w:val="Block Text"/>
    <w:basedOn w:val="Normal"/>
    <w:rsid w:val="00E10C86"/>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E10C86"/>
    <w:rPr>
      <w:rFonts w:ascii="Courier New" w:hAnsi="Courier New" w:cs="Courier New"/>
      <w:color w:val="auto"/>
      <w:spacing w:val="0"/>
      <w:sz w:val="24"/>
      <w:szCs w:val="24"/>
    </w:rPr>
  </w:style>
  <w:style w:type="paragraph" w:styleId="TOC2">
    <w:name w:val="toc 2"/>
    <w:basedOn w:val="Normal"/>
    <w:next w:val="Normal"/>
    <w:autoRedefine/>
    <w:uiPriority w:val="39"/>
    <w:unhideWhenUsed/>
    <w:rsid w:val="00E10C86"/>
    <w:pPr>
      <w:spacing w:after="100" w:line="276" w:lineRule="auto"/>
      <w:ind w:left="220"/>
    </w:pPr>
    <w:rPr>
      <w:rFonts w:ascii="Arial" w:hAnsi="Arial"/>
    </w:rPr>
  </w:style>
  <w:style w:type="paragraph" w:styleId="BodyText3">
    <w:name w:val="Body Text 3"/>
    <w:basedOn w:val="Normal"/>
    <w:link w:val="BodyText3Char"/>
    <w:uiPriority w:val="99"/>
    <w:unhideWhenUsed/>
    <w:rsid w:val="00E10C86"/>
    <w:pPr>
      <w:spacing w:after="120" w:line="276" w:lineRule="auto"/>
    </w:pPr>
    <w:rPr>
      <w:rFonts w:ascii="Arial" w:hAnsi="Arial"/>
      <w:sz w:val="16"/>
      <w:szCs w:val="16"/>
    </w:rPr>
  </w:style>
  <w:style w:type="character" w:customStyle="1" w:styleId="BodyText3Char">
    <w:name w:val="Body Text 3 Char"/>
    <w:basedOn w:val="DefaultParagraphFont"/>
    <w:link w:val="BodyText3"/>
    <w:uiPriority w:val="99"/>
    <w:rsid w:val="00E10C86"/>
    <w:rPr>
      <w:rFonts w:ascii="Arial" w:hAnsi="Arial"/>
      <w:sz w:val="16"/>
      <w:szCs w:val="16"/>
    </w:rPr>
  </w:style>
  <w:style w:type="paragraph" w:styleId="TOC3">
    <w:name w:val="toc 3"/>
    <w:basedOn w:val="Normal"/>
    <w:next w:val="Normal"/>
    <w:autoRedefine/>
    <w:uiPriority w:val="39"/>
    <w:unhideWhenUsed/>
    <w:rsid w:val="00E10C86"/>
    <w:pPr>
      <w:tabs>
        <w:tab w:val="left" w:pos="1134"/>
        <w:tab w:val="right" w:leader="dot" w:pos="9016"/>
      </w:tabs>
      <w:spacing w:after="0" w:line="360" w:lineRule="auto"/>
      <w:ind w:left="440"/>
    </w:pPr>
    <w:rPr>
      <w:rFonts w:ascii="Arial" w:hAnsi="Arial"/>
    </w:rPr>
  </w:style>
  <w:style w:type="character" w:customStyle="1" w:styleId="DefaultTextChar">
    <w:name w:val="Default Text Char"/>
    <w:link w:val="DefaultText"/>
    <w:locked/>
    <w:rsid w:val="00E10C86"/>
    <w:rPr>
      <w:sz w:val="24"/>
      <w:szCs w:val="24"/>
      <w:lang w:val="en-US"/>
    </w:rPr>
  </w:style>
  <w:style w:type="paragraph" w:customStyle="1" w:styleId="DefaultText">
    <w:name w:val="Default Text"/>
    <w:basedOn w:val="Normal"/>
    <w:link w:val="DefaultTextChar"/>
    <w:rsid w:val="00E10C86"/>
    <w:pPr>
      <w:spacing w:after="0" w:line="240" w:lineRule="auto"/>
    </w:pPr>
    <w:rPr>
      <w:sz w:val="24"/>
      <w:szCs w:val="24"/>
      <w:lang w:val="en-US"/>
    </w:rPr>
  </w:style>
  <w:style w:type="paragraph" w:styleId="EndnoteText">
    <w:name w:val="endnote text"/>
    <w:basedOn w:val="Normal"/>
    <w:link w:val="EndnoteTextChar"/>
    <w:uiPriority w:val="99"/>
    <w:semiHidden/>
    <w:unhideWhenUsed/>
    <w:rsid w:val="00E10C86"/>
    <w:pPr>
      <w:spacing w:after="0" w:line="240" w:lineRule="auto"/>
    </w:pPr>
    <w:rPr>
      <w:rFonts w:ascii="Arial" w:hAnsi="Arial" w:cs="Arial"/>
      <w:sz w:val="20"/>
      <w:szCs w:val="20"/>
    </w:rPr>
  </w:style>
  <w:style w:type="character" w:customStyle="1" w:styleId="EndnoteTextChar">
    <w:name w:val="Endnote Text Char"/>
    <w:basedOn w:val="DefaultParagraphFont"/>
    <w:link w:val="EndnoteText"/>
    <w:uiPriority w:val="99"/>
    <w:semiHidden/>
    <w:rsid w:val="00E10C86"/>
    <w:rPr>
      <w:rFonts w:ascii="Arial" w:hAnsi="Arial" w:cs="Arial"/>
      <w:sz w:val="20"/>
      <w:szCs w:val="20"/>
    </w:rPr>
  </w:style>
  <w:style w:type="character" w:styleId="EndnoteReference">
    <w:name w:val="endnote reference"/>
    <w:basedOn w:val="DefaultParagraphFont"/>
    <w:uiPriority w:val="99"/>
    <w:semiHidden/>
    <w:unhideWhenUsed/>
    <w:rsid w:val="00E10C86"/>
    <w:rPr>
      <w:vertAlign w:val="superscript"/>
    </w:rPr>
  </w:style>
  <w:style w:type="character" w:styleId="FootnoteReference">
    <w:name w:val="footnote reference"/>
    <w:basedOn w:val="DefaultParagraphFont"/>
    <w:uiPriority w:val="99"/>
    <w:semiHidden/>
    <w:unhideWhenUsed/>
    <w:rsid w:val="00E10C86"/>
    <w:rPr>
      <w:vertAlign w:val="superscript"/>
    </w:rPr>
  </w:style>
  <w:style w:type="paragraph" w:styleId="TOC4">
    <w:name w:val="toc 4"/>
    <w:basedOn w:val="Normal"/>
    <w:next w:val="Normal"/>
    <w:autoRedefine/>
    <w:uiPriority w:val="39"/>
    <w:unhideWhenUsed/>
    <w:rsid w:val="00E10C86"/>
    <w:pPr>
      <w:spacing w:after="100"/>
      <w:ind w:left="660"/>
    </w:pPr>
    <w:rPr>
      <w:rFonts w:ascii="Arial" w:eastAsiaTheme="minorEastAsia" w:hAnsi="Arial"/>
      <w:lang w:eastAsia="en-GB"/>
    </w:rPr>
  </w:style>
  <w:style w:type="paragraph" w:styleId="TOC5">
    <w:name w:val="toc 5"/>
    <w:basedOn w:val="Normal"/>
    <w:next w:val="Normal"/>
    <w:autoRedefine/>
    <w:uiPriority w:val="39"/>
    <w:unhideWhenUsed/>
    <w:rsid w:val="00E10C86"/>
    <w:pPr>
      <w:spacing w:after="100"/>
      <w:ind w:left="880"/>
    </w:pPr>
    <w:rPr>
      <w:rFonts w:ascii="Arial" w:eastAsiaTheme="minorEastAsia" w:hAnsi="Arial"/>
      <w:lang w:eastAsia="en-GB"/>
    </w:rPr>
  </w:style>
  <w:style w:type="paragraph" w:styleId="TOC6">
    <w:name w:val="toc 6"/>
    <w:basedOn w:val="Normal"/>
    <w:next w:val="Normal"/>
    <w:autoRedefine/>
    <w:uiPriority w:val="39"/>
    <w:unhideWhenUsed/>
    <w:rsid w:val="00E10C86"/>
    <w:pPr>
      <w:spacing w:after="100"/>
      <w:ind w:left="1100"/>
    </w:pPr>
    <w:rPr>
      <w:rFonts w:ascii="Arial" w:eastAsiaTheme="minorEastAsia" w:hAnsi="Arial"/>
      <w:lang w:eastAsia="en-GB"/>
    </w:rPr>
  </w:style>
  <w:style w:type="paragraph" w:styleId="TOC7">
    <w:name w:val="toc 7"/>
    <w:basedOn w:val="Normal"/>
    <w:next w:val="Normal"/>
    <w:autoRedefine/>
    <w:uiPriority w:val="39"/>
    <w:unhideWhenUsed/>
    <w:rsid w:val="00E10C86"/>
    <w:pPr>
      <w:spacing w:after="100"/>
      <w:ind w:left="1320"/>
    </w:pPr>
    <w:rPr>
      <w:rFonts w:ascii="Arial" w:eastAsiaTheme="minorEastAsia" w:hAnsi="Arial"/>
      <w:lang w:eastAsia="en-GB"/>
    </w:rPr>
  </w:style>
  <w:style w:type="paragraph" w:styleId="TOC8">
    <w:name w:val="toc 8"/>
    <w:basedOn w:val="Normal"/>
    <w:next w:val="Normal"/>
    <w:autoRedefine/>
    <w:uiPriority w:val="39"/>
    <w:unhideWhenUsed/>
    <w:rsid w:val="00E10C86"/>
    <w:pPr>
      <w:spacing w:after="100"/>
      <w:ind w:left="1540"/>
    </w:pPr>
    <w:rPr>
      <w:rFonts w:ascii="Arial" w:eastAsiaTheme="minorEastAsia" w:hAnsi="Arial"/>
      <w:lang w:eastAsia="en-GB"/>
    </w:rPr>
  </w:style>
  <w:style w:type="paragraph" w:styleId="TOC9">
    <w:name w:val="toc 9"/>
    <w:basedOn w:val="Normal"/>
    <w:next w:val="Normal"/>
    <w:autoRedefine/>
    <w:uiPriority w:val="39"/>
    <w:unhideWhenUsed/>
    <w:rsid w:val="00E10C86"/>
    <w:pPr>
      <w:spacing w:after="100"/>
      <w:ind w:left="1760"/>
    </w:pPr>
    <w:rPr>
      <w:rFonts w:ascii="Arial" w:eastAsiaTheme="minorEastAsia" w:hAnsi="Arial"/>
      <w:lang w:eastAsia="en-GB"/>
    </w:rPr>
  </w:style>
  <w:style w:type="character" w:styleId="FollowedHyperlink">
    <w:name w:val="FollowedHyperlink"/>
    <w:basedOn w:val="DefaultParagraphFont"/>
    <w:uiPriority w:val="99"/>
    <w:semiHidden/>
    <w:unhideWhenUsed/>
    <w:rsid w:val="00E10C86"/>
    <w:rPr>
      <w:color w:val="954F72" w:themeColor="followedHyperlink"/>
      <w:u w:val="single"/>
    </w:rPr>
  </w:style>
  <w:style w:type="paragraph" w:customStyle="1" w:styleId="TOCHeading1">
    <w:name w:val="TOC Heading1"/>
    <w:basedOn w:val="Heading1"/>
    <w:next w:val="Normal"/>
    <w:uiPriority w:val="39"/>
    <w:unhideWhenUsed/>
    <w:qFormat/>
    <w:rsid w:val="00E10C86"/>
    <w:pPr>
      <w:spacing w:line="276" w:lineRule="auto"/>
      <w:outlineLvl w:val="9"/>
    </w:pPr>
    <w:rPr>
      <w:rFonts w:ascii="Calibri Light" w:eastAsia="SimSun" w:hAnsi="Calibri Light" w:cs="Times New Roman"/>
      <w:color w:val="2E74B5"/>
      <w:lang w:val="en-GB"/>
    </w:rPr>
  </w:style>
  <w:style w:type="paragraph" w:styleId="List">
    <w:name w:val="List"/>
    <w:basedOn w:val="Normal"/>
    <w:rsid w:val="00E10C86"/>
    <w:pPr>
      <w:overflowPunct w:val="0"/>
      <w:autoSpaceDE w:val="0"/>
      <w:autoSpaceDN w:val="0"/>
      <w:adjustRightInd w:val="0"/>
      <w:spacing w:after="0" w:line="240" w:lineRule="auto"/>
      <w:ind w:left="360" w:hanging="360"/>
      <w:textAlignment w:val="baseline"/>
    </w:pPr>
    <w:rPr>
      <w:rFonts w:ascii="Arial" w:eastAsia="Times New Roman" w:hAnsi="Arial" w:cs="Times New Roman"/>
      <w:sz w:val="20"/>
      <w:szCs w:val="20"/>
      <w:lang w:val="en-US"/>
    </w:rPr>
  </w:style>
  <w:style w:type="paragraph" w:customStyle="1" w:styleId="Level1">
    <w:name w:val="Level 1"/>
    <w:basedOn w:val="Normal"/>
    <w:rsid w:val="00E10C86"/>
    <w:pPr>
      <w:numPr>
        <w:numId w:val="22"/>
      </w:numPr>
      <w:spacing w:after="240" w:line="240" w:lineRule="auto"/>
      <w:jc w:val="both"/>
      <w:outlineLvl w:val="0"/>
    </w:pPr>
    <w:rPr>
      <w:rFonts w:ascii="Arial" w:eastAsia="Times New Roman" w:hAnsi="Arial" w:cs="Arial"/>
      <w:sz w:val="20"/>
      <w:szCs w:val="20"/>
      <w:lang w:val="en-GB"/>
    </w:rPr>
  </w:style>
  <w:style w:type="paragraph" w:customStyle="1" w:styleId="Level2">
    <w:name w:val="Level 2"/>
    <w:basedOn w:val="Normal"/>
    <w:rsid w:val="00E10C86"/>
    <w:pPr>
      <w:numPr>
        <w:ilvl w:val="1"/>
        <w:numId w:val="22"/>
      </w:numPr>
      <w:spacing w:after="240" w:line="240" w:lineRule="auto"/>
      <w:jc w:val="both"/>
      <w:outlineLvl w:val="1"/>
    </w:pPr>
    <w:rPr>
      <w:rFonts w:ascii="Arial" w:eastAsia="Times New Roman" w:hAnsi="Arial" w:cs="Arial"/>
      <w:sz w:val="20"/>
      <w:szCs w:val="20"/>
      <w:lang w:val="en-GB"/>
    </w:rPr>
  </w:style>
  <w:style w:type="paragraph" w:customStyle="1" w:styleId="Level3">
    <w:name w:val="Level 3"/>
    <w:basedOn w:val="Normal"/>
    <w:rsid w:val="00E10C86"/>
    <w:pPr>
      <w:numPr>
        <w:ilvl w:val="2"/>
        <w:numId w:val="22"/>
      </w:numPr>
      <w:spacing w:after="240" w:line="240" w:lineRule="auto"/>
      <w:jc w:val="both"/>
      <w:outlineLvl w:val="2"/>
    </w:pPr>
    <w:rPr>
      <w:rFonts w:ascii="Arial" w:eastAsia="Times New Roman" w:hAnsi="Arial" w:cs="Arial"/>
      <w:sz w:val="20"/>
      <w:szCs w:val="20"/>
      <w:lang w:val="en-GB"/>
    </w:rPr>
  </w:style>
  <w:style w:type="paragraph" w:customStyle="1" w:styleId="Level4">
    <w:name w:val="Level 4"/>
    <w:basedOn w:val="Normal"/>
    <w:rsid w:val="00E10C86"/>
    <w:pPr>
      <w:numPr>
        <w:ilvl w:val="3"/>
        <w:numId w:val="22"/>
      </w:numPr>
      <w:spacing w:after="240" w:line="240" w:lineRule="auto"/>
      <w:jc w:val="both"/>
      <w:outlineLvl w:val="3"/>
    </w:pPr>
    <w:rPr>
      <w:rFonts w:ascii="Arial" w:eastAsia="Times New Roman" w:hAnsi="Arial" w:cs="Arial"/>
      <w:sz w:val="20"/>
      <w:szCs w:val="20"/>
      <w:lang w:val="en-GB"/>
    </w:rPr>
  </w:style>
  <w:style w:type="paragraph" w:customStyle="1" w:styleId="Level5">
    <w:name w:val="Level 5"/>
    <w:basedOn w:val="Normal"/>
    <w:rsid w:val="00E10C86"/>
    <w:pPr>
      <w:numPr>
        <w:ilvl w:val="4"/>
        <w:numId w:val="22"/>
      </w:numPr>
      <w:spacing w:after="240" w:line="240" w:lineRule="auto"/>
      <w:jc w:val="both"/>
      <w:outlineLvl w:val="4"/>
    </w:pPr>
    <w:rPr>
      <w:rFonts w:ascii="Arial" w:eastAsia="Times New Roman" w:hAnsi="Arial" w:cs="Arial"/>
      <w:sz w:val="20"/>
      <w:szCs w:val="20"/>
      <w:lang w:val="en-GB"/>
    </w:rPr>
  </w:style>
  <w:style w:type="paragraph" w:customStyle="1" w:styleId="Level6">
    <w:name w:val="Level 6"/>
    <w:basedOn w:val="Normal"/>
    <w:rsid w:val="00E10C86"/>
    <w:pPr>
      <w:numPr>
        <w:ilvl w:val="5"/>
        <w:numId w:val="22"/>
      </w:numPr>
      <w:spacing w:after="240" w:line="240" w:lineRule="auto"/>
      <w:jc w:val="both"/>
      <w:outlineLvl w:val="5"/>
    </w:pPr>
    <w:rPr>
      <w:rFonts w:ascii="Arial" w:eastAsia="Times New Roman" w:hAnsi="Arial" w:cs="Arial"/>
      <w:sz w:val="20"/>
      <w:szCs w:val="20"/>
      <w:lang w:val="en-GB"/>
    </w:rPr>
  </w:style>
  <w:style w:type="character" w:customStyle="1" w:styleId="Level1asHeadingtext">
    <w:name w:val="Level 1 as Heading (text)"/>
    <w:basedOn w:val="DefaultParagraphFont"/>
    <w:rsid w:val="00E10C86"/>
    <w:rPr>
      <w:b/>
      <w:caps/>
    </w:rPr>
  </w:style>
  <w:style w:type="paragraph" w:customStyle="1" w:styleId="MFNumLev3">
    <w:name w:val="MFNumLev3"/>
    <w:basedOn w:val="Normal"/>
    <w:rsid w:val="00E10C86"/>
    <w:pPr>
      <w:spacing w:after="240" w:line="240" w:lineRule="auto"/>
    </w:pPr>
    <w:rPr>
      <w:rFonts w:ascii="Arial" w:eastAsia="Times New Roman" w:hAnsi="Arial" w:cs="Arial"/>
      <w:sz w:val="20"/>
      <w:szCs w:val="20"/>
    </w:rPr>
  </w:style>
  <w:style w:type="character" w:customStyle="1" w:styleId="FootnoteTextChar1">
    <w:name w:val="Footnote Text Char1"/>
    <w:basedOn w:val="DefaultParagraphFont"/>
    <w:uiPriority w:val="99"/>
    <w:semiHidden/>
    <w:rsid w:val="00E10C86"/>
    <w:rPr>
      <w:sz w:val="20"/>
      <w:szCs w:val="20"/>
      <w:lang w:val="en-GB"/>
    </w:rPr>
  </w:style>
  <w:style w:type="paragraph" w:customStyle="1" w:styleId="MainHeading">
    <w:name w:val="Main Heading"/>
    <w:basedOn w:val="Normal"/>
    <w:rsid w:val="00E10C86"/>
    <w:pPr>
      <w:keepNext/>
      <w:keepLines/>
      <w:numPr>
        <w:numId w:val="23"/>
      </w:numPr>
      <w:tabs>
        <w:tab w:val="clear" w:pos="0"/>
      </w:tabs>
      <w:spacing w:after="240" w:line="240" w:lineRule="auto"/>
      <w:jc w:val="center"/>
      <w:outlineLvl w:val="0"/>
    </w:pPr>
    <w:rPr>
      <w:rFonts w:ascii="Arial" w:eastAsia="Times New Roman" w:hAnsi="Arial" w:cs="Arial"/>
      <w:b/>
      <w:caps/>
      <w:sz w:val="24"/>
      <w:szCs w:val="20"/>
      <w:lang w:val="en-GB"/>
    </w:rPr>
  </w:style>
  <w:style w:type="paragraph" w:styleId="BodyTextIndent2">
    <w:name w:val="Body Text Indent 2"/>
    <w:basedOn w:val="Normal"/>
    <w:link w:val="BodyTextIndent2Char"/>
    <w:uiPriority w:val="99"/>
    <w:rsid w:val="00E10C86"/>
    <w:pPr>
      <w:spacing w:after="120" w:line="480" w:lineRule="auto"/>
      <w:ind w:left="283"/>
    </w:pPr>
    <w:rPr>
      <w:rFonts w:ascii="Verdana" w:eastAsia="Times New Roman" w:hAnsi="Verdana" w:cs="Times New Roman"/>
      <w:lang w:val="en-GB"/>
    </w:rPr>
  </w:style>
  <w:style w:type="character" w:customStyle="1" w:styleId="BodyTextIndent2Char">
    <w:name w:val="Body Text Indent 2 Char"/>
    <w:basedOn w:val="DefaultParagraphFont"/>
    <w:link w:val="BodyTextIndent2"/>
    <w:uiPriority w:val="99"/>
    <w:rsid w:val="00E10C86"/>
    <w:rPr>
      <w:rFonts w:ascii="Verdana" w:eastAsia="Times New Roman" w:hAnsi="Verdana" w:cs="Times New Roman"/>
      <w:lang w:val="en-GB"/>
    </w:rPr>
  </w:style>
  <w:style w:type="paragraph" w:customStyle="1" w:styleId="Default">
    <w:name w:val="Default"/>
    <w:rsid w:val="00E10C86"/>
    <w:pPr>
      <w:autoSpaceDE w:val="0"/>
      <w:autoSpaceDN w:val="0"/>
      <w:adjustRightInd w:val="0"/>
      <w:spacing w:after="0" w:line="240" w:lineRule="auto"/>
    </w:pPr>
    <w:rPr>
      <w:rFonts w:ascii="Calibri" w:eastAsia="Times New Roman" w:hAnsi="Calibri" w:cs="Calibri"/>
      <w:color w:val="000000"/>
      <w:sz w:val="24"/>
      <w:szCs w:val="24"/>
      <w:lang w:val="en-US"/>
    </w:rPr>
  </w:style>
  <w:style w:type="character" w:styleId="PageNumber">
    <w:name w:val="page number"/>
    <w:basedOn w:val="DefaultParagraphFont"/>
    <w:semiHidden/>
    <w:rsid w:val="00E10C86"/>
  </w:style>
  <w:style w:type="paragraph" w:styleId="List3">
    <w:name w:val="List 3"/>
    <w:basedOn w:val="Normal"/>
    <w:semiHidden/>
    <w:rsid w:val="00E10C86"/>
    <w:pPr>
      <w:spacing w:after="0" w:line="240" w:lineRule="auto"/>
      <w:ind w:left="849" w:hanging="283"/>
    </w:pPr>
    <w:rPr>
      <w:rFonts w:ascii="Times New Roman" w:eastAsia="Times New Roman" w:hAnsi="Times New Roman" w:cs="Times New Roman"/>
      <w:sz w:val="20"/>
      <w:szCs w:val="20"/>
      <w:lang w:val="en-GB"/>
    </w:rPr>
  </w:style>
  <w:style w:type="paragraph" w:customStyle="1" w:styleId="p7">
    <w:name w:val="p7"/>
    <w:basedOn w:val="Normal"/>
    <w:rsid w:val="00E10C86"/>
    <w:pPr>
      <w:spacing w:after="0" w:line="240" w:lineRule="atLeast"/>
      <w:ind w:left="764" w:hanging="576"/>
    </w:pPr>
    <w:rPr>
      <w:rFonts w:ascii="Times New Roman" w:hAnsi="Times New Roman" w:cs="Times New Roman"/>
      <w:sz w:val="24"/>
      <w:szCs w:val="24"/>
      <w:lang w:eastAsia="en-IE"/>
    </w:rPr>
  </w:style>
  <w:style w:type="paragraph" w:styleId="PlainText">
    <w:name w:val="Plain Text"/>
    <w:basedOn w:val="Normal"/>
    <w:link w:val="PlainTextChar"/>
    <w:semiHidden/>
    <w:rsid w:val="00E10C86"/>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semiHidden/>
    <w:rsid w:val="00E10C86"/>
    <w:rPr>
      <w:rFonts w:ascii="Courier New" w:eastAsia="Times New Roman" w:hAnsi="Courier New" w:cs="Times New Roman"/>
      <w:sz w:val="20"/>
      <w:szCs w:val="20"/>
      <w:lang w:val="en-GB"/>
    </w:rPr>
  </w:style>
  <w:style w:type="paragraph" w:styleId="ListBullet2">
    <w:name w:val="List Bullet 2"/>
    <w:basedOn w:val="Normal"/>
    <w:autoRedefine/>
    <w:semiHidden/>
    <w:rsid w:val="00E10C86"/>
    <w:pPr>
      <w:numPr>
        <w:numId w:val="24"/>
      </w:numPr>
      <w:tabs>
        <w:tab w:val="clear" w:pos="1647"/>
        <w:tab w:val="num" w:pos="426"/>
      </w:tabs>
      <w:spacing w:after="0" w:line="240" w:lineRule="auto"/>
      <w:ind w:left="426" w:firstLine="283"/>
      <w:jc w:val="both"/>
    </w:pPr>
    <w:rPr>
      <w:rFonts w:ascii="Garamond" w:eastAsia="Times New Roman" w:hAnsi="Garamond" w:cs="Times New Roman"/>
      <w:szCs w:val="20"/>
      <w:lang w:val="en-GB"/>
    </w:rPr>
  </w:style>
  <w:style w:type="character" w:customStyle="1" w:styleId="DateChar">
    <w:name w:val="Date Char"/>
    <w:basedOn w:val="DefaultParagraphFont"/>
    <w:link w:val="Date"/>
    <w:semiHidden/>
    <w:rsid w:val="00E10C86"/>
    <w:rPr>
      <w:rFonts w:ascii="Times New Roman" w:hAnsi="Times New Roman"/>
    </w:rPr>
  </w:style>
  <w:style w:type="paragraph" w:styleId="Date">
    <w:name w:val="Date"/>
    <w:basedOn w:val="Normal"/>
    <w:next w:val="Normal"/>
    <w:link w:val="DateChar"/>
    <w:semiHidden/>
    <w:rsid w:val="00E10C86"/>
    <w:pPr>
      <w:spacing w:after="0" w:line="240" w:lineRule="auto"/>
    </w:pPr>
    <w:rPr>
      <w:rFonts w:ascii="Times New Roman" w:hAnsi="Times New Roman"/>
    </w:rPr>
  </w:style>
  <w:style w:type="character" w:customStyle="1" w:styleId="DateChar1">
    <w:name w:val="Date Char1"/>
    <w:basedOn w:val="DefaultParagraphFont"/>
    <w:uiPriority w:val="99"/>
    <w:semiHidden/>
    <w:rsid w:val="00E10C86"/>
  </w:style>
  <w:style w:type="paragraph" w:styleId="Caption">
    <w:name w:val="caption"/>
    <w:basedOn w:val="Normal"/>
    <w:next w:val="Normal"/>
    <w:qFormat/>
    <w:rsid w:val="00E10C86"/>
    <w:pPr>
      <w:spacing w:after="0" w:line="240" w:lineRule="auto"/>
    </w:pPr>
    <w:rPr>
      <w:rFonts w:ascii="Times New Roman" w:eastAsia="Times New Roman" w:hAnsi="Times New Roman" w:cs="Times New Roman"/>
      <w:b/>
      <w:sz w:val="24"/>
      <w:szCs w:val="20"/>
      <w:lang w:val="en-GB"/>
    </w:rPr>
  </w:style>
  <w:style w:type="character" w:styleId="Strong">
    <w:name w:val="Strong"/>
    <w:basedOn w:val="DefaultParagraphFont"/>
    <w:uiPriority w:val="22"/>
    <w:qFormat/>
    <w:rsid w:val="00E10C86"/>
    <w:rPr>
      <w:b/>
      <w:bCs/>
    </w:rPr>
  </w:style>
  <w:style w:type="character" w:customStyle="1" w:styleId="apple-converted-space">
    <w:name w:val="apple-converted-space"/>
    <w:basedOn w:val="DefaultParagraphFont"/>
    <w:rsid w:val="00E10C86"/>
  </w:style>
  <w:style w:type="character" w:styleId="Mention">
    <w:name w:val="Mention"/>
    <w:basedOn w:val="DefaultParagraphFont"/>
    <w:uiPriority w:val="99"/>
    <w:semiHidden/>
    <w:unhideWhenUsed/>
    <w:rsid w:val="00E10C86"/>
    <w:rPr>
      <w:color w:val="2B579A"/>
      <w:shd w:val="clear" w:color="auto" w:fill="E6E6E6"/>
    </w:rPr>
  </w:style>
  <w:style w:type="character" w:customStyle="1" w:styleId="tgc">
    <w:name w:val="_tgc"/>
    <w:basedOn w:val="DefaultParagraphFont"/>
    <w:rsid w:val="00E10C86"/>
  </w:style>
  <w:style w:type="paragraph" w:customStyle="1" w:styleId="TOCHeading2">
    <w:name w:val="TOC Heading2"/>
    <w:basedOn w:val="Heading1"/>
    <w:next w:val="Normal"/>
    <w:uiPriority w:val="39"/>
    <w:unhideWhenUsed/>
    <w:qFormat/>
    <w:rsid w:val="00E10C86"/>
    <w:pPr>
      <w:spacing w:line="276" w:lineRule="auto"/>
      <w:outlineLvl w:val="9"/>
    </w:pPr>
    <w:rPr>
      <w:rFonts w:ascii="Calibri Light" w:eastAsia="SimSun" w:hAnsi="Calibri Light" w:cs="Times New Roman"/>
      <w:color w:val="2E74B5"/>
      <w:lang w:val="en-GB"/>
    </w:rPr>
  </w:style>
  <w:style w:type="paragraph" w:customStyle="1" w:styleId="TOCHeading3">
    <w:name w:val="TOC Heading3"/>
    <w:basedOn w:val="Heading1"/>
    <w:next w:val="Normal"/>
    <w:uiPriority w:val="39"/>
    <w:unhideWhenUsed/>
    <w:qFormat/>
    <w:rsid w:val="00E10C86"/>
    <w:pPr>
      <w:spacing w:line="276" w:lineRule="auto"/>
      <w:outlineLvl w:val="9"/>
    </w:pPr>
    <w:rPr>
      <w:rFonts w:ascii="Calibri Light" w:eastAsia="SimSun" w:hAnsi="Calibri Light" w:cs="Times New Roman"/>
      <w:color w:val="2E74B5"/>
      <w:lang w:val="en-GB"/>
    </w:rPr>
  </w:style>
  <w:style w:type="numbering" w:customStyle="1" w:styleId="NoList1">
    <w:name w:val="No List1"/>
    <w:next w:val="NoList"/>
    <w:uiPriority w:val="99"/>
    <w:semiHidden/>
    <w:unhideWhenUsed/>
    <w:rsid w:val="00E10C86"/>
  </w:style>
  <w:style w:type="table" w:customStyle="1" w:styleId="TableGrid1">
    <w:name w:val="Table Grid1"/>
    <w:basedOn w:val="TableNormal"/>
    <w:next w:val="TableGrid"/>
    <w:uiPriority w:val="59"/>
    <w:rsid w:val="00E10C8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4">
    <w:name w:val="TOC Heading4"/>
    <w:basedOn w:val="Heading1"/>
    <w:next w:val="Normal"/>
    <w:uiPriority w:val="39"/>
    <w:unhideWhenUsed/>
    <w:qFormat/>
    <w:rsid w:val="00E10C86"/>
    <w:pPr>
      <w:spacing w:line="276" w:lineRule="auto"/>
      <w:outlineLvl w:val="9"/>
    </w:pPr>
    <w:rPr>
      <w:rFonts w:ascii="Calibri Light" w:eastAsia="SimSun" w:hAnsi="Calibri Light" w:cs="Times New Roman"/>
      <w:color w:val="2E74B5"/>
      <w:lang w:val="en-GB"/>
    </w:rPr>
  </w:style>
  <w:style w:type="character" w:customStyle="1" w:styleId="gstkn">
    <w:name w:val="gs_tkn"/>
    <w:basedOn w:val="DefaultParagraphFont"/>
    <w:rsid w:val="000A3536"/>
  </w:style>
  <w:style w:type="paragraph" w:customStyle="1" w:styleId="gstkn1">
    <w:name w:val="gs_tkn1"/>
    <w:basedOn w:val="Normal"/>
    <w:rsid w:val="000A353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UnresolvedMention">
    <w:name w:val="Unresolved Mention"/>
    <w:basedOn w:val="DefaultParagraphFont"/>
    <w:uiPriority w:val="99"/>
    <w:semiHidden/>
    <w:unhideWhenUsed/>
    <w:rsid w:val="000A3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25548">
      <w:bodyDiv w:val="1"/>
      <w:marLeft w:val="0"/>
      <w:marRight w:val="0"/>
      <w:marTop w:val="0"/>
      <w:marBottom w:val="0"/>
      <w:divBdr>
        <w:top w:val="none" w:sz="0" w:space="0" w:color="auto"/>
        <w:left w:val="none" w:sz="0" w:space="0" w:color="auto"/>
        <w:bottom w:val="none" w:sz="0" w:space="0" w:color="auto"/>
        <w:right w:val="none" w:sz="0" w:space="0" w:color="auto"/>
      </w:divBdr>
      <w:divsChild>
        <w:div w:id="1632829473">
          <w:marLeft w:val="0"/>
          <w:marRight w:val="0"/>
          <w:marTop w:val="0"/>
          <w:marBottom w:val="0"/>
          <w:divBdr>
            <w:top w:val="none" w:sz="0" w:space="0" w:color="auto"/>
            <w:left w:val="none" w:sz="0" w:space="0" w:color="auto"/>
            <w:bottom w:val="none" w:sz="0" w:space="0" w:color="auto"/>
            <w:right w:val="none" w:sz="0" w:space="0" w:color="auto"/>
          </w:divBdr>
        </w:div>
        <w:div w:id="2124954505">
          <w:marLeft w:val="0"/>
          <w:marRight w:val="0"/>
          <w:marTop w:val="0"/>
          <w:marBottom w:val="0"/>
          <w:divBdr>
            <w:top w:val="none" w:sz="0" w:space="0" w:color="auto"/>
            <w:left w:val="none" w:sz="0" w:space="0" w:color="auto"/>
            <w:bottom w:val="none" w:sz="0" w:space="0" w:color="auto"/>
            <w:right w:val="none" w:sz="0" w:space="0" w:color="auto"/>
          </w:divBdr>
        </w:div>
        <w:div w:id="496926656">
          <w:marLeft w:val="0"/>
          <w:marRight w:val="0"/>
          <w:marTop w:val="0"/>
          <w:marBottom w:val="0"/>
          <w:divBdr>
            <w:top w:val="none" w:sz="0" w:space="0" w:color="auto"/>
            <w:left w:val="none" w:sz="0" w:space="0" w:color="auto"/>
            <w:bottom w:val="none" w:sz="0" w:space="0" w:color="auto"/>
            <w:right w:val="none" w:sz="0" w:space="0" w:color="auto"/>
          </w:divBdr>
        </w:div>
      </w:divsChild>
    </w:div>
    <w:div w:id="427652572">
      <w:bodyDiv w:val="1"/>
      <w:marLeft w:val="0"/>
      <w:marRight w:val="0"/>
      <w:marTop w:val="0"/>
      <w:marBottom w:val="0"/>
      <w:divBdr>
        <w:top w:val="none" w:sz="0" w:space="0" w:color="auto"/>
        <w:left w:val="none" w:sz="0" w:space="0" w:color="auto"/>
        <w:bottom w:val="none" w:sz="0" w:space="0" w:color="auto"/>
        <w:right w:val="none" w:sz="0" w:space="0" w:color="auto"/>
      </w:divBdr>
      <w:divsChild>
        <w:div w:id="2110468652">
          <w:marLeft w:val="0"/>
          <w:marRight w:val="0"/>
          <w:marTop w:val="0"/>
          <w:marBottom w:val="0"/>
          <w:divBdr>
            <w:top w:val="none" w:sz="0" w:space="0" w:color="auto"/>
            <w:left w:val="none" w:sz="0" w:space="0" w:color="auto"/>
            <w:bottom w:val="none" w:sz="0" w:space="0" w:color="auto"/>
            <w:right w:val="none" w:sz="0" w:space="0" w:color="auto"/>
          </w:divBdr>
        </w:div>
        <w:div w:id="1316763449">
          <w:marLeft w:val="0"/>
          <w:marRight w:val="0"/>
          <w:marTop w:val="0"/>
          <w:marBottom w:val="0"/>
          <w:divBdr>
            <w:top w:val="none" w:sz="0" w:space="0" w:color="auto"/>
            <w:left w:val="none" w:sz="0" w:space="0" w:color="auto"/>
            <w:bottom w:val="none" w:sz="0" w:space="0" w:color="auto"/>
            <w:right w:val="none" w:sz="0" w:space="0" w:color="auto"/>
          </w:divBdr>
        </w:div>
        <w:div w:id="379208488">
          <w:marLeft w:val="0"/>
          <w:marRight w:val="0"/>
          <w:marTop w:val="0"/>
          <w:marBottom w:val="0"/>
          <w:divBdr>
            <w:top w:val="none" w:sz="0" w:space="0" w:color="auto"/>
            <w:left w:val="none" w:sz="0" w:space="0" w:color="auto"/>
            <w:bottom w:val="none" w:sz="0" w:space="0" w:color="auto"/>
            <w:right w:val="none" w:sz="0" w:space="0" w:color="auto"/>
          </w:divBdr>
        </w:div>
        <w:div w:id="1858929390">
          <w:marLeft w:val="0"/>
          <w:marRight w:val="0"/>
          <w:marTop w:val="0"/>
          <w:marBottom w:val="0"/>
          <w:divBdr>
            <w:top w:val="none" w:sz="0" w:space="0" w:color="auto"/>
            <w:left w:val="none" w:sz="0" w:space="0" w:color="auto"/>
            <w:bottom w:val="none" w:sz="0" w:space="0" w:color="auto"/>
            <w:right w:val="none" w:sz="0" w:space="0" w:color="auto"/>
          </w:divBdr>
        </w:div>
        <w:div w:id="1871527534">
          <w:marLeft w:val="0"/>
          <w:marRight w:val="0"/>
          <w:marTop w:val="0"/>
          <w:marBottom w:val="0"/>
          <w:divBdr>
            <w:top w:val="none" w:sz="0" w:space="0" w:color="auto"/>
            <w:left w:val="none" w:sz="0" w:space="0" w:color="auto"/>
            <w:bottom w:val="none" w:sz="0" w:space="0" w:color="auto"/>
            <w:right w:val="none" w:sz="0" w:space="0" w:color="auto"/>
          </w:divBdr>
        </w:div>
      </w:divsChild>
    </w:div>
    <w:div w:id="614558059">
      <w:bodyDiv w:val="1"/>
      <w:marLeft w:val="0"/>
      <w:marRight w:val="0"/>
      <w:marTop w:val="0"/>
      <w:marBottom w:val="0"/>
      <w:divBdr>
        <w:top w:val="none" w:sz="0" w:space="0" w:color="auto"/>
        <w:left w:val="none" w:sz="0" w:space="0" w:color="auto"/>
        <w:bottom w:val="none" w:sz="0" w:space="0" w:color="auto"/>
        <w:right w:val="none" w:sz="0" w:space="0" w:color="auto"/>
      </w:divBdr>
    </w:div>
    <w:div w:id="1329168004">
      <w:bodyDiv w:val="1"/>
      <w:marLeft w:val="0"/>
      <w:marRight w:val="0"/>
      <w:marTop w:val="0"/>
      <w:marBottom w:val="0"/>
      <w:divBdr>
        <w:top w:val="none" w:sz="0" w:space="0" w:color="auto"/>
        <w:left w:val="none" w:sz="0" w:space="0" w:color="auto"/>
        <w:bottom w:val="none" w:sz="0" w:space="0" w:color="auto"/>
        <w:right w:val="none" w:sz="0" w:space="0" w:color="auto"/>
      </w:divBdr>
      <w:divsChild>
        <w:div w:id="782190936">
          <w:marLeft w:val="0"/>
          <w:marRight w:val="0"/>
          <w:marTop w:val="0"/>
          <w:marBottom w:val="0"/>
          <w:divBdr>
            <w:top w:val="none" w:sz="0" w:space="0" w:color="auto"/>
            <w:left w:val="none" w:sz="0" w:space="0" w:color="auto"/>
            <w:bottom w:val="none" w:sz="0" w:space="0" w:color="auto"/>
            <w:right w:val="none" w:sz="0" w:space="0" w:color="auto"/>
          </w:divBdr>
        </w:div>
        <w:div w:id="1396389050">
          <w:marLeft w:val="0"/>
          <w:marRight w:val="0"/>
          <w:marTop w:val="0"/>
          <w:marBottom w:val="0"/>
          <w:divBdr>
            <w:top w:val="none" w:sz="0" w:space="0" w:color="auto"/>
            <w:left w:val="none" w:sz="0" w:space="0" w:color="auto"/>
            <w:bottom w:val="none" w:sz="0" w:space="0" w:color="auto"/>
            <w:right w:val="none" w:sz="0" w:space="0" w:color="auto"/>
          </w:divBdr>
        </w:div>
        <w:div w:id="1583637750">
          <w:marLeft w:val="0"/>
          <w:marRight w:val="0"/>
          <w:marTop w:val="0"/>
          <w:marBottom w:val="0"/>
          <w:divBdr>
            <w:top w:val="none" w:sz="0" w:space="0" w:color="auto"/>
            <w:left w:val="none" w:sz="0" w:space="0" w:color="auto"/>
            <w:bottom w:val="none" w:sz="0" w:space="0" w:color="auto"/>
            <w:right w:val="none" w:sz="0" w:space="0" w:color="auto"/>
          </w:divBdr>
        </w:div>
        <w:div w:id="1147430591">
          <w:marLeft w:val="0"/>
          <w:marRight w:val="0"/>
          <w:marTop w:val="0"/>
          <w:marBottom w:val="0"/>
          <w:divBdr>
            <w:top w:val="none" w:sz="0" w:space="0" w:color="auto"/>
            <w:left w:val="none" w:sz="0" w:space="0" w:color="auto"/>
            <w:bottom w:val="none" w:sz="0" w:space="0" w:color="auto"/>
            <w:right w:val="none" w:sz="0" w:space="0" w:color="auto"/>
          </w:divBdr>
        </w:div>
      </w:divsChild>
    </w:div>
    <w:div w:id="1397360184">
      <w:bodyDiv w:val="1"/>
      <w:marLeft w:val="0"/>
      <w:marRight w:val="0"/>
      <w:marTop w:val="0"/>
      <w:marBottom w:val="0"/>
      <w:divBdr>
        <w:top w:val="none" w:sz="0" w:space="0" w:color="auto"/>
        <w:left w:val="none" w:sz="0" w:space="0" w:color="auto"/>
        <w:bottom w:val="none" w:sz="0" w:space="0" w:color="auto"/>
        <w:right w:val="none" w:sz="0" w:space="0" w:color="auto"/>
      </w:divBdr>
      <w:divsChild>
        <w:div w:id="1059548949">
          <w:marLeft w:val="0"/>
          <w:marRight w:val="0"/>
          <w:marTop w:val="0"/>
          <w:marBottom w:val="0"/>
          <w:divBdr>
            <w:top w:val="none" w:sz="0" w:space="0" w:color="auto"/>
            <w:left w:val="none" w:sz="0" w:space="0" w:color="auto"/>
            <w:bottom w:val="none" w:sz="0" w:space="0" w:color="auto"/>
            <w:right w:val="none" w:sz="0" w:space="0" w:color="auto"/>
          </w:divBdr>
          <w:divsChild>
            <w:div w:id="293142666">
              <w:marLeft w:val="0"/>
              <w:marRight w:val="0"/>
              <w:marTop w:val="0"/>
              <w:marBottom w:val="0"/>
              <w:divBdr>
                <w:top w:val="none" w:sz="0" w:space="0" w:color="auto"/>
                <w:left w:val="none" w:sz="0" w:space="0" w:color="auto"/>
                <w:bottom w:val="none" w:sz="0" w:space="0" w:color="auto"/>
                <w:right w:val="none" w:sz="0" w:space="0" w:color="auto"/>
              </w:divBdr>
            </w:div>
          </w:divsChild>
        </w:div>
        <w:div w:id="394664463">
          <w:marLeft w:val="0"/>
          <w:marRight w:val="0"/>
          <w:marTop w:val="0"/>
          <w:marBottom w:val="0"/>
          <w:divBdr>
            <w:top w:val="none" w:sz="0" w:space="0" w:color="auto"/>
            <w:left w:val="none" w:sz="0" w:space="0" w:color="auto"/>
            <w:bottom w:val="none" w:sz="0" w:space="0" w:color="auto"/>
            <w:right w:val="none" w:sz="0" w:space="0" w:color="auto"/>
          </w:divBdr>
        </w:div>
        <w:div w:id="909461858">
          <w:marLeft w:val="0"/>
          <w:marRight w:val="0"/>
          <w:marTop w:val="0"/>
          <w:marBottom w:val="0"/>
          <w:divBdr>
            <w:top w:val="none" w:sz="0" w:space="0" w:color="auto"/>
            <w:left w:val="none" w:sz="0" w:space="0" w:color="auto"/>
            <w:bottom w:val="none" w:sz="0" w:space="0" w:color="auto"/>
            <w:right w:val="none" w:sz="0" w:space="0" w:color="auto"/>
          </w:divBdr>
        </w:div>
      </w:divsChild>
    </w:div>
    <w:div w:id="1426462252">
      <w:bodyDiv w:val="1"/>
      <w:marLeft w:val="0"/>
      <w:marRight w:val="0"/>
      <w:marTop w:val="0"/>
      <w:marBottom w:val="0"/>
      <w:divBdr>
        <w:top w:val="none" w:sz="0" w:space="0" w:color="auto"/>
        <w:left w:val="none" w:sz="0" w:space="0" w:color="auto"/>
        <w:bottom w:val="none" w:sz="0" w:space="0" w:color="auto"/>
        <w:right w:val="none" w:sz="0" w:space="0" w:color="auto"/>
      </w:divBdr>
      <w:divsChild>
        <w:div w:id="745885029">
          <w:marLeft w:val="0"/>
          <w:marRight w:val="0"/>
          <w:marTop w:val="0"/>
          <w:marBottom w:val="0"/>
          <w:divBdr>
            <w:top w:val="none" w:sz="0" w:space="0" w:color="auto"/>
            <w:left w:val="none" w:sz="0" w:space="0" w:color="auto"/>
            <w:bottom w:val="none" w:sz="0" w:space="0" w:color="auto"/>
            <w:right w:val="none" w:sz="0" w:space="0" w:color="auto"/>
          </w:divBdr>
          <w:divsChild>
            <w:div w:id="2099474107">
              <w:marLeft w:val="0"/>
              <w:marRight w:val="0"/>
              <w:marTop w:val="0"/>
              <w:marBottom w:val="0"/>
              <w:divBdr>
                <w:top w:val="none" w:sz="0" w:space="0" w:color="auto"/>
                <w:left w:val="none" w:sz="0" w:space="0" w:color="auto"/>
                <w:bottom w:val="none" w:sz="0" w:space="0" w:color="auto"/>
                <w:right w:val="none" w:sz="0" w:space="0" w:color="auto"/>
              </w:divBdr>
            </w:div>
          </w:divsChild>
        </w:div>
        <w:div w:id="43918801">
          <w:marLeft w:val="0"/>
          <w:marRight w:val="0"/>
          <w:marTop w:val="0"/>
          <w:marBottom w:val="0"/>
          <w:divBdr>
            <w:top w:val="none" w:sz="0" w:space="0" w:color="auto"/>
            <w:left w:val="none" w:sz="0" w:space="0" w:color="auto"/>
            <w:bottom w:val="none" w:sz="0" w:space="0" w:color="auto"/>
            <w:right w:val="none" w:sz="0" w:space="0" w:color="auto"/>
          </w:divBdr>
          <w:divsChild>
            <w:div w:id="1296646010">
              <w:marLeft w:val="0"/>
              <w:marRight w:val="0"/>
              <w:marTop w:val="0"/>
              <w:marBottom w:val="0"/>
              <w:divBdr>
                <w:top w:val="none" w:sz="0" w:space="0" w:color="auto"/>
                <w:left w:val="none" w:sz="0" w:space="0" w:color="auto"/>
                <w:bottom w:val="none" w:sz="0" w:space="0" w:color="auto"/>
                <w:right w:val="none" w:sz="0" w:space="0" w:color="auto"/>
              </w:divBdr>
            </w:div>
            <w:div w:id="749621841">
              <w:marLeft w:val="0"/>
              <w:marRight w:val="0"/>
              <w:marTop w:val="0"/>
              <w:marBottom w:val="0"/>
              <w:divBdr>
                <w:top w:val="none" w:sz="0" w:space="0" w:color="auto"/>
                <w:left w:val="none" w:sz="0" w:space="0" w:color="auto"/>
                <w:bottom w:val="none" w:sz="0" w:space="0" w:color="auto"/>
                <w:right w:val="none" w:sz="0" w:space="0" w:color="auto"/>
              </w:divBdr>
              <w:divsChild>
                <w:div w:id="521475024">
                  <w:marLeft w:val="0"/>
                  <w:marRight w:val="0"/>
                  <w:marTop w:val="0"/>
                  <w:marBottom w:val="0"/>
                  <w:divBdr>
                    <w:top w:val="none" w:sz="0" w:space="0" w:color="auto"/>
                    <w:left w:val="none" w:sz="0" w:space="0" w:color="auto"/>
                    <w:bottom w:val="none" w:sz="0" w:space="0" w:color="auto"/>
                    <w:right w:val="none" w:sz="0" w:space="0" w:color="auto"/>
                  </w:divBdr>
                  <w:divsChild>
                    <w:div w:id="554774582">
                      <w:marLeft w:val="0"/>
                      <w:marRight w:val="0"/>
                      <w:marTop w:val="0"/>
                      <w:marBottom w:val="0"/>
                      <w:divBdr>
                        <w:top w:val="none" w:sz="0" w:space="0" w:color="auto"/>
                        <w:left w:val="none" w:sz="0" w:space="0" w:color="auto"/>
                        <w:bottom w:val="none" w:sz="0" w:space="0" w:color="auto"/>
                        <w:right w:val="none" w:sz="0" w:space="0" w:color="auto"/>
                      </w:divBdr>
                      <w:divsChild>
                        <w:div w:id="5135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22699">
              <w:marLeft w:val="0"/>
              <w:marRight w:val="0"/>
              <w:marTop w:val="0"/>
              <w:marBottom w:val="0"/>
              <w:divBdr>
                <w:top w:val="none" w:sz="0" w:space="0" w:color="auto"/>
                <w:left w:val="none" w:sz="0" w:space="0" w:color="auto"/>
                <w:bottom w:val="none" w:sz="0" w:space="0" w:color="auto"/>
                <w:right w:val="none" w:sz="0" w:space="0" w:color="auto"/>
              </w:divBdr>
              <w:divsChild>
                <w:div w:id="49691972">
                  <w:marLeft w:val="0"/>
                  <w:marRight w:val="0"/>
                  <w:marTop w:val="0"/>
                  <w:marBottom w:val="0"/>
                  <w:divBdr>
                    <w:top w:val="none" w:sz="0" w:space="0" w:color="auto"/>
                    <w:left w:val="none" w:sz="0" w:space="0" w:color="auto"/>
                    <w:bottom w:val="none" w:sz="0" w:space="0" w:color="auto"/>
                    <w:right w:val="none" w:sz="0" w:space="0" w:color="auto"/>
                  </w:divBdr>
                  <w:divsChild>
                    <w:div w:id="888999193">
                      <w:marLeft w:val="0"/>
                      <w:marRight w:val="0"/>
                      <w:marTop w:val="0"/>
                      <w:marBottom w:val="0"/>
                      <w:divBdr>
                        <w:top w:val="none" w:sz="0" w:space="0" w:color="auto"/>
                        <w:left w:val="none" w:sz="0" w:space="0" w:color="auto"/>
                        <w:bottom w:val="none" w:sz="0" w:space="0" w:color="auto"/>
                        <w:right w:val="none" w:sz="0" w:space="0" w:color="auto"/>
                      </w:divBdr>
                      <w:divsChild>
                        <w:div w:id="202100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025976">
              <w:marLeft w:val="0"/>
              <w:marRight w:val="0"/>
              <w:marTop w:val="0"/>
              <w:marBottom w:val="0"/>
              <w:divBdr>
                <w:top w:val="none" w:sz="0" w:space="0" w:color="auto"/>
                <w:left w:val="none" w:sz="0" w:space="0" w:color="auto"/>
                <w:bottom w:val="none" w:sz="0" w:space="0" w:color="auto"/>
                <w:right w:val="none" w:sz="0" w:space="0" w:color="auto"/>
              </w:divBdr>
              <w:divsChild>
                <w:div w:id="542861624">
                  <w:marLeft w:val="0"/>
                  <w:marRight w:val="0"/>
                  <w:marTop w:val="0"/>
                  <w:marBottom w:val="0"/>
                  <w:divBdr>
                    <w:top w:val="none" w:sz="0" w:space="0" w:color="auto"/>
                    <w:left w:val="none" w:sz="0" w:space="0" w:color="auto"/>
                    <w:bottom w:val="none" w:sz="0" w:space="0" w:color="auto"/>
                    <w:right w:val="none" w:sz="0" w:space="0" w:color="auto"/>
                  </w:divBdr>
                  <w:divsChild>
                    <w:div w:id="1418668643">
                      <w:marLeft w:val="0"/>
                      <w:marRight w:val="0"/>
                      <w:marTop w:val="0"/>
                      <w:marBottom w:val="0"/>
                      <w:divBdr>
                        <w:top w:val="none" w:sz="0" w:space="0" w:color="auto"/>
                        <w:left w:val="none" w:sz="0" w:space="0" w:color="auto"/>
                        <w:bottom w:val="none" w:sz="0" w:space="0" w:color="auto"/>
                        <w:right w:val="none" w:sz="0" w:space="0" w:color="auto"/>
                      </w:divBdr>
                      <w:divsChild>
                        <w:div w:id="5131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17782">
              <w:marLeft w:val="0"/>
              <w:marRight w:val="0"/>
              <w:marTop w:val="0"/>
              <w:marBottom w:val="0"/>
              <w:divBdr>
                <w:top w:val="none" w:sz="0" w:space="0" w:color="auto"/>
                <w:left w:val="none" w:sz="0" w:space="0" w:color="auto"/>
                <w:bottom w:val="none" w:sz="0" w:space="0" w:color="auto"/>
                <w:right w:val="none" w:sz="0" w:space="0" w:color="auto"/>
              </w:divBdr>
              <w:divsChild>
                <w:div w:id="1276133818">
                  <w:marLeft w:val="0"/>
                  <w:marRight w:val="0"/>
                  <w:marTop w:val="0"/>
                  <w:marBottom w:val="0"/>
                  <w:divBdr>
                    <w:top w:val="none" w:sz="0" w:space="0" w:color="auto"/>
                    <w:left w:val="none" w:sz="0" w:space="0" w:color="auto"/>
                    <w:bottom w:val="none" w:sz="0" w:space="0" w:color="auto"/>
                    <w:right w:val="none" w:sz="0" w:space="0" w:color="auto"/>
                  </w:divBdr>
                  <w:divsChild>
                    <w:div w:id="1338070844">
                      <w:marLeft w:val="0"/>
                      <w:marRight w:val="0"/>
                      <w:marTop w:val="0"/>
                      <w:marBottom w:val="0"/>
                      <w:divBdr>
                        <w:top w:val="none" w:sz="0" w:space="0" w:color="auto"/>
                        <w:left w:val="none" w:sz="0" w:space="0" w:color="auto"/>
                        <w:bottom w:val="none" w:sz="0" w:space="0" w:color="auto"/>
                        <w:right w:val="none" w:sz="0" w:space="0" w:color="auto"/>
                      </w:divBdr>
                      <w:divsChild>
                        <w:div w:id="9943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756017">
              <w:marLeft w:val="0"/>
              <w:marRight w:val="0"/>
              <w:marTop w:val="0"/>
              <w:marBottom w:val="0"/>
              <w:divBdr>
                <w:top w:val="none" w:sz="0" w:space="0" w:color="auto"/>
                <w:left w:val="none" w:sz="0" w:space="0" w:color="auto"/>
                <w:bottom w:val="none" w:sz="0" w:space="0" w:color="auto"/>
                <w:right w:val="none" w:sz="0" w:space="0" w:color="auto"/>
              </w:divBdr>
              <w:divsChild>
                <w:div w:id="1091242903">
                  <w:marLeft w:val="0"/>
                  <w:marRight w:val="0"/>
                  <w:marTop w:val="0"/>
                  <w:marBottom w:val="0"/>
                  <w:divBdr>
                    <w:top w:val="none" w:sz="0" w:space="0" w:color="auto"/>
                    <w:left w:val="none" w:sz="0" w:space="0" w:color="auto"/>
                    <w:bottom w:val="none" w:sz="0" w:space="0" w:color="auto"/>
                    <w:right w:val="none" w:sz="0" w:space="0" w:color="auto"/>
                  </w:divBdr>
                  <w:divsChild>
                    <w:div w:id="1737895797">
                      <w:marLeft w:val="0"/>
                      <w:marRight w:val="0"/>
                      <w:marTop w:val="0"/>
                      <w:marBottom w:val="0"/>
                      <w:divBdr>
                        <w:top w:val="none" w:sz="0" w:space="0" w:color="auto"/>
                        <w:left w:val="none" w:sz="0" w:space="0" w:color="auto"/>
                        <w:bottom w:val="none" w:sz="0" w:space="0" w:color="auto"/>
                        <w:right w:val="none" w:sz="0" w:space="0" w:color="auto"/>
                      </w:divBdr>
                      <w:divsChild>
                        <w:div w:id="166455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106921">
      <w:bodyDiv w:val="1"/>
      <w:marLeft w:val="0"/>
      <w:marRight w:val="0"/>
      <w:marTop w:val="0"/>
      <w:marBottom w:val="0"/>
      <w:divBdr>
        <w:top w:val="none" w:sz="0" w:space="0" w:color="auto"/>
        <w:left w:val="none" w:sz="0" w:space="0" w:color="auto"/>
        <w:bottom w:val="none" w:sz="0" w:space="0" w:color="auto"/>
        <w:right w:val="none" w:sz="0" w:space="0" w:color="auto"/>
      </w:divBdr>
      <w:divsChild>
        <w:div w:id="544366854">
          <w:marLeft w:val="0"/>
          <w:marRight w:val="0"/>
          <w:marTop w:val="0"/>
          <w:marBottom w:val="0"/>
          <w:divBdr>
            <w:top w:val="none" w:sz="0" w:space="0" w:color="auto"/>
            <w:left w:val="none" w:sz="0" w:space="0" w:color="auto"/>
            <w:bottom w:val="none" w:sz="0" w:space="0" w:color="auto"/>
            <w:right w:val="none" w:sz="0" w:space="0" w:color="auto"/>
          </w:divBdr>
        </w:div>
        <w:div w:id="1034381374">
          <w:marLeft w:val="0"/>
          <w:marRight w:val="0"/>
          <w:marTop w:val="0"/>
          <w:marBottom w:val="0"/>
          <w:divBdr>
            <w:top w:val="none" w:sz="0" w:space="0" w:color="auto"/>
            <w:left w:val="none" w:sz="0" w:space="0" w:color="auto"/>
            <w:bottom w:val="none" w:sz="0" w:space="0" w:color="auto"/>
            <w:right w:val="none" w:sz="0" w:space="0" w:color="auto"/>
          </w:divBdr>
        </w:div>
        <w:div w:id="1074666934">
          <w:marLeft w:val="0"/>
          <w:marRight w:val="0"/>
          <w:marTop w:val="0"/>
          <w:marBottom w:val="0"/>
          <w:divBdr>
            <w:top w:val="none" w:sz="0" w:space="0" w:color="auto"/>
            <w:left w:val="none" w:sz="0" w:space="0" w:color="auto"/>
            <w:bottom w:val="none" w:sz="0" w:space="0" w:color="auto"/>
            <w:right w:val="none" w:sz="0" w:space="0" w:color="auto"/>
          </w:divBdr>
        </w:div>
      </w:divsChild>
    </w:div>
    <w:div w:id="1739281813">
      <w:bodyDiv w:val="1"/>
      <w:marLeft w:val="0"/>
      <w:marRight w:val="0"/>
      <w:marTop w:val="0"/>
      <w:marBottom w:val="0"/>
      <w:divBdr>
        <w:top w:val="none" w:sz="0" w:space="0" w:color="auto"/>
        <w:left w:val="none" w:sz="0" w:space="0" w:color="auto"/>
        <w:bottom w:val="none" w:sz="0" w:space="0" w:color="auto"/>
        <w:right w:val="none" w:sz="0" w:space="0" w:color="auto"/>
      </w:divBdr>
    </w:div>
    <w:div w:id="2106267989">
      <w:bodyDiv w:val="1"/>
      <w:marLeft w:val="0"/>
      <w:marRight w:val="0"/>
      <w:marTop w:val="0"/>
      <w:marBottom w:val="0"/>
      <w:divBdr>
        <w:top w:val="none" w:sz="0" w:space="0" w:color="auto"/>
        <w:left w:val="none" w:sz="0" w:space="0" w:color="auto"/>
        <w:bottom w:val="none" w:sz="0" w:space="0" w:color="auto"/>
        <w:right w:val="none" w:sz="0" w:space="0" w:color="auto"/>
      </w:divBdr>
      <w:divsChild>
        <w:div w:id="42222353">
          <w:marLeft w:val="0"/>
          <w:marRight w:val="0"/>
          <w:marTop w:val="0"/>
          <w:marBottom w:val="0"/>
          <w:divBdr>
            <w:top w:val="none" w:sz="0" w:space="0" w:color="auto"/>
            <w:left w:val="none" w:sz="0" w:space="0" w:color="auto"/>
            <w:bottom w:val="none" w:sz="0" w:space="0" w:color="auto"/>
            <w:right w:val="none" w:sz="0" w:space="0" w:color="auto"/>
          </w:divBdr>
        </w:div>
        <w:div w:id="228417661">
          <w:marLeft w:val="0"/>
          <w:marRight w:val="0"/>
          <w:marTop w:val="0"/>
          <w:marBottom w:val="0"/>
          <w:divBdr>
            <w:top w:val="none" w:sz="0" w:space="0" w:color="auto"/>
            <w:left w:val="none" w:sz="0" w:space="0" w:color="auto"/>
            <w:bottom w:val="none" w:sz="0" w:space="0" w:color="auto"/>
            <w:right w:val="none" w:sz="0" w:space="0" w:color="auto"/>
          </w:divBdr>
        </w:div>
        <w:div w:id="48194649">
          <w:marLeft w:val="0"/>
          <w:marRight w:val="0"/>
          <w:marTop w:val="0"/>
          <w:marBottom w:val="0"/>
          <w:divBdr>
            <w:top w:val="none" w:sz="0" w:space="0" w:color="auto"/>
            <w:left w:val="none" w:sz="0" w:space="0" w:color="auto"/>
            <w:bottom w:val="none" w:sz="0" w:space="0" w:color="auto"/>
            <w:right w:val="none" w:sz="0" w:space="0" w:color="auto"/>
          </w:divBdr>
        </w:div>
        <w:div w:id="1938754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ng.com/ck/a?!&amp;&amp;p=523fd18dc7bf89c34030f156b7ad103311369f0b721927a1e1e239ca7af56f96JmltdHM9MTc2MzU5NjgwMA&amp;ptn=3&amp;ver=2&amp;hsh=4&amp;fclid=17c36512-9bdb-6aef-2e9e-734c9aa06b48&amp;psq=IPAF+MEWP+TRAINING+OBJECTIVES&amp;u=a1aHR0cHM6Ly93d3cuaXBhZi5vcmcvZW4tZ2IvdHJhaW5pbmctY291cnNlcy9tZXdwLW9wZXJhdG9yLXRyYWluaW5n&amp;ntb=1" TargetMode="External"/><Relationship Id="rId18" Type="http://schemas.openxmlformats.org/officeDocument/2006/relationships/image" Target="media/image2.png"/><Relationship Id="rId26" Type="http://schemas.openxmlformats.org/officeDocument/2006/relationships/hyperlink" Target="file:///G:/Clients/Laois%20Offaly%20ETB/2025/1.%20Tender%20Reviews/Contract%20Terms%20and%20Conditions%20Service.docx" TargetMode="External"/><Relationship Id="rId39" Type="http://schemas.openxmlformats.org/officeDocument/2006/relationships/hyperlink" Target="file:///G:/Clients/Laois%20Offaly%20ETB/2025/1.%20Tender%20Reviews/Contract%20Terms%20and%20Conditions%20Service.docx" TargetMode="External"/><Relationship Id="rId21" Type="http://schemas.openxmlformats.org/officeDocument/2006/relationships/hyperlink" Target="mailto:nonrestaxclearance@revenue.ie" TargetMode="External"/><Relationship Id="rId34" Type="http://schemas.openxmlformats.org/officeDocument/2006/relationships/hyperlink" Target="file:///G:/Clients/Laois%20Offaly%20ETB/2025/1.%20Tender%20Reviews/Contract%20Terms%20and%20Conditions%20Service.docx" TargetMode="External"/><Relationship Id="rId42" Type="http://schemas.openxmlformats.org/officeDocument/2006/relationships/hyperlink" Target="file:///G:/Clients/Laois%20Offaly%20ETB/2025/1.%20Tender%20Reviews/Contract%20Terms%20and%20Conditions%20Service.docx" TargetMode="External"/><Relationship Id="rId47" Type="http://schemas.openxmlformats.org/officeDocument/2006/relationships/hyperlink" Target="file:///G:/Clients/Laois%20Offaly%20ETB/2025/1.%20Tender%20Reviews/Contract%20Terms%20and%20Conditions%20Service.docx" TargetMode="External"/><Relationship Id="rId50" Type="http://schemas.openxmlformats.org/officeDocument/2006/relationships/hyperlink" Target="file:///G:/Clients/Laois%20Offaly%20ETB/2025/1.%20Tender%20Reviews/Contract%20Terms%20and%20Conditions%20Service.docx"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etenders.gov.ie" TargetMode="External"/><Relationship Id="rId29" Type="http://schemas.openxmlformats.org/officeDocument/2006/relationships/hyperlink" Target="file:///G:/Clients/Laois%20Offaly%20ETB/2025/1.%20Tender%20Reviews/Contract%20Terms%20and%20Conditions%20Service.docx" TargetMode="External"/><Relationship Id="rId11" Type="http://schemas.openxmlformats.org/officeDocument/2006/relationships/hyperlink" Target="https://www.bing.com/ck/a?!&amp;&amp;p=523fd18dc7bf89c34030f156b7ad103311369f0b721927a1e1e239ca7af56f96JmltdHM9MTc2MzU5NjgwMA&amp;ptn=3&amp;ver=2&amp;hsh=4&amp;fclid=17c36512-9bdb-6aef-2e9e-734c9aa06b48&amp;psq=IPAF+MEWP+TRAINING+OBJECTIVES&amp;u=a1aHR0cHM6Ly93d3cuaXBhZi5vcmcvZW4tZ2IvdHJhaW5pbmctY291cnNlcy9tZXdwLW9wZXJhdG9yLXRyYWluaW5n&amp;ntb=1" TargetMode="External"/><Relationship Id="rId24" Type="http://schemas.openxmlformats.org/officeDocument/2006/relationships/hyperlink" Target="file:///G:/Clients/Laois%20Offaly%20ETB/2025/1.%20Tender%20Reviews/Contract%20Terms%20and%20Conditions%20Service.docx" TargetMode="External"/><Relationship Id="rId32" Type="http://schemas.openxmlformats.org/officeDocument/2006/relationships/hyperlink" Target="file:///G:/Clients/Laois%20Offaly%20ETB/2025/1.%20Tender%20Reviews/Contract%20Terms%20and%20Conditions%20Service.docx" TargetMode="External"/><Relationship Id="rId37" Type="http://schemas.openxmlformats.org/officeDocument/2006/relationships/hyperlink" Target="file:///G:/Clients/Laois%20Offaly%20ETB/2025/1.%20Tender%20Reviews/Contract%20Terms%20and%20Conditions%20Service.docx" TargetMode="External"/><Relationship Id="rId40" Type="http://schemas.openxmlformats.org/officeDocument/2006/relationships/hyperlink" Target="file:///G:/Clients/Laois%20Offaly%20ETB/2025/1.%20Tender%20Reviews/Contract%20Terms%20and%20Conditions%20Service.docx" TargetMode="External"/><Relationship Id="rId45" Type="http://schemas.openxmlformats.org/officeDocument/2006/relationships/hyperlink" Target="file:///G:/Clients/Laois%20Offaly%20ETB/2025/1.%20Tender%20Reviews/Contract%20Terms%20and%20Conditions%20Service.docx" TargetMode="External"/><Relationship Id="rId53" Type="http://schemas.openxmlformats.org/officeDocument/2006/relationships/hyperlink" Target="http://www.etenders.gov.ie" TargetMode="External"/><Relationship Id="rId5" Type="http://schemas.openxmlformats.org/officeDocument/2006/relationships/styles" Target="styles.xml"/><Relationship Id="rId19" Type="http://schemas.openxmlformats.org/officeDocument/2006/relationships/hyperlink" Target="http://www.etenders.gov.ie" TargetMode="External"/><Relationship Id="rId4" Type="http://schemas.openxmlformats.org/officeDocument/2006/relationships/numbering" Target="numbering.xml"/><Relationship Id="rId9" Type="http://schemas.openxmlformats.org/officeDocument/2006/relationships/hyperlink" Target="http://www.etenders.gov.ie" TargetMode="External"/><Relationship Id="rId14" Type="http://schemas.openxmlformats.org/officeDocument/2006/relationships/hyperlink" Target="https://www.bing.com/ck/a?!&amp;&amp;p=523fd18dc7bf89c34030f156b7ad103311369f0b721927a1e1e239ca7af56f96JmltdHM9MTc2MzU5NjgwMA&amp;ptn=3&amp;ver=2&amp;hsh=4&amp;fclid=17c36512-9bdb-6aef-2e9e-734c9aa06b48&amp;psq=IPAF+MEWP+TRAINING+OBJECTIVES&amp;u=a1aHR0cHM6Ly93d3cuaXBhZi5vcmcvZW4tZ2IvdHJhaW5pbmctY291cnNlcy9tZXdwLW9wZXJhdG9yLXRyYWluaW5n&amp;ntb=1" TargetMode="External"/><Relationship Id="rId22" Type="http://schemas.openxmlformats.org/officeDocument/2006/relationships/hyperlink" Target="http://www.etenders.gov.ie" TargetMode="External"/><Relationship Id="rId27" Type="http://schemas.openxmlformats.org/officeDocument/2006/relationships/hyperlink" Target="file:///G:/Clients/Laois%20Offaly%20ETB/2025/1.%20Tender%20Reviews/Contract%20Terms%20and%20Conditions%20Service.docx" TargetMode="External"/><Relationship Id="rId30" Type="http://schemas.openxmlformats.org/officeDocument/2006/relationships/hyperlink" Target="file:///G:/Clients/Laois%20Offaly%20ETB/2025/1.%20Tender%20Reviews/Contract%20Terms%20and%20Conditions%20Service.docx" TargetMode="External"/><Relationship Id="rId35" Type="http://schemas.openxmlformats.org/officeDocument/2006/relationships/hyperlink" Target="file:///G:/Clients/Laois%20Offaly%20ETB/2025/1.%20Tender%20Reviews/Contract%20Terms%20and%20Conditions%20Service.docx" TargetMode="External"/><Relationship Id="rId43" Type="http://schemas.openxmlformats.org/officeDocument/2006/relationships/hyperlink" Target="file:///G:/Clients/Laois%20Offaly%20ETB/2025/1.%20Tender%20Reviews/Contract%20Terms%20and%20Conditions%20Service.docx" TargetMode="External"/><Relationship Id="rId48" Type="http://schemas.openxmlformats.org/officeDocument/2006/relationships/hyperlink" Target="file:///G:/Clients/Laois%20Offaly%20ETB/2025/1.%20Tender%20Reviews/Contract%20Terms%20and%20Conditions%20Service.docx" TargetMode="External"/><Relationship Id="rId56" Type="http://schemas.openxmlformats.org/officeDocument/2006/relationships/glossaryDocument" Target="glossary/document.xml"/><Relationship Id="rId8" Type="http://schemas.openxmlformats.org/officeDocument/2006/relationships/image" Target="media/image1.jpeg"/><Relationship Id="rId51" Type="http://schemas.openxmlformats.org/officeDocument/2006/relationships/hyperlink" Target="file:///G:/Clients/Laois%20Offaly%20ETB/2025/1.%20Tender%20Reviews/Contract%20Terms%20and%20Conditions%20Service.docx" TargetMode="External"/><Relationship Id="rId3" Type="http://schemas.openxmlformats.org/officeDocument/2006/relationships/customXml" Target="../customXml/item3.xml"/><Relationship Id="rId12" Type="http://schemas.openxmlformats.org/officeDocument/2006/relationships/hyperlink" Target="https://www.bing.com/ck/a?!&amp;&amp;p=85b9c53f37ff105497bd4f3971cc04218c395ce4fad36a35b39e4f84c4305b25JmltdHM9MTc2MzU5NjgwMA&amp;ptn=3&amp;ver=2&amp;hsh=4&amp;fclid=17c36512-9bdb-6aef-2e9e-734c9aa06b48&amp;psq=IPAF+MEWP+TRAINING+OBJECTIVES&amp;u=a1aHR0cHM6Ly93d3cudXRzdHJhaW5pbmcuY28udWsvcG9ydGZvbGlvL2lwYWYtbWV3cC1vcGVyYXRvci0zYS0zYi10cmFpbmluZy1jb3Vyc2Uv&amp;ntb=1" TargetMode="External"/><Relationship Id="rId17" Type="http://schemas.openxmlformats.org/officeDocument/2006/relationships/hyperlink" Target="mailto:irish-eproc-helpdesk@eurodyn.com" TargetMode="External"/><Relationship Id="rId25" Type="http://schemas.openxmlformats.org/officeDocument/2006/relationships/hyperlink" Target="file:///G:/Clients/Laois%20Offaly%20ETB/2025/1.%20Tender%20Reviews/Contract%20Terms%20and%20Conditions%20Service.docx" TargetMode="External"/><Relationship Id="rId33" Type="http://schemas.openxmlformats.org/officeDocument/2006/relationships/hyperlink" Target="file:///G:/Clients/Laois%20Offaly%20ETB/2025/1.%20Tender%20Reviews/Contract%20Terms%20and%20Conditions%20Service.docx" TargetMode="External"/><Relationship Id="rId38" Type="http://schemas.openxmlformats.org/officeDocument/2006/relationships/hyperlink" Target="file:///G:/Clients/Laois%20Offaly%20ETB/2025/1.%20Tender%20Reviews/Contract%20Terms%20and%20Conditions%20Service.docx" TargetMode="External"/><Relationship Id="rId46" Type="http://schemas.openxmlformats.org/officeDocument/2006/relationships/hyperlink" Target="file:///G:/Clients/Laois%20Offaly%20ETB/2025/1.%20Tender%20Reviews/Contract%20Terms%20and%20Conditions%20Service.docx" TargetMode="External"/><Relationship Id="rId20" Type="http://schemas.openxmlformats.org/officeDocument/2006/relationships/hyperlink" Target="http://www.revenue.ie/" TargetMode="External"/><Relationship Id="rId41" Type="http://schemas.openxmlformats.org/officeDocument/2006/relationships/hyperlink" Target="file:///G:/Clients/Laois%20Offaly%20ETB/2025/1.%20Tender%20Reviews/Contract%20Terms%20and%20Conditions%20Service.docx" TargetMode="External"/><Relationship Id="rId54"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bing.com/ck/a?!&amp;&amp;p=523fd18dc7bf89c34030f156b7ad103311369f0b721927a1e1e239ca7af56f96JmltdHM9MTc2MzU5NjgwMA&amp;ptn=3&amp;ver=2&amp;hsh=4&amp;fclid=17c36512-9bdb-6aef-2e9e-734c9aa06b48&amp;psq=IPAF+MEWP+TRAINING+OBJECTIVES&amp;u=a1aHR0cHM6Ly93d3cuaXBhZi5vcmcvZW4tZ2IvdHJhaW5pbmctY291cnNlcy9tZXdwLW9wZXJhdG9yLXRyYWluaW5n&amp;ntb=1" TargetMode="External"/><Relationship Id="rId23" Type="http://schemas.openxmlformats.org/officeDocument/2006/relationships/hyperlink" Target="http://www.etenders.gov.ie" TargetMode="External"/><Relationship Id="rId28" Type="http://schemas.openxmlformats.org/officeDocument/2006/relationships/hyperlink" Target="file:///G:/Clients/Laois%20Offaly%20ETB/2025/1.%20Tender%20Reviews/Contract%20Terms%20and%20Conditions%20Service.docx" TargetMode="External"/><Relationship Id="rId36" Type="http://schemas.openxmlformats.org/officeDocument/2006/relationships/hyperlink" Target="file:///G:/Clients/Laois%20Offaly%20ETB/2025/1.%20Tender%20Reviews/Contract%20Terms%20and%20Conditions%20Service.docx" TargetMode="External"/><Relationship Id="rId49" Type="http://schemas.openxmlformats.org/officeDocument/2006/relationships/hyperlink" Target="file:///G:/Clients/Laois%20Offaly%20ETB/2025/1.%20Tender%20Reviews/Contract%20Terms%20and%20Conditions%20Service.docx" TargetMode="External"/><Relationship Id="rId57" Type="http://schemas.openxmlformats.org/officeDocument/2006/relationships/theme" Target="theme/theme1.xml"/><Relationship Id="rId10" Type="http://schemas.openxmlformats.org/officeDocument/2006/relationships/hyperlink" Target="http://www.etenders.gov.ie" TargetMode="External"/><Relationship Id="rId31" Type="http://schemas.openxmlformats.org/officeDocument/2006/relationships/hyperlink" Target="file:///G:/Clients/Laois%20Offaly%20ETB/2025/1.%20Tender%20Reviews/Contract%20Terms%20and%20Conditions%20Service.docx" TargetMode="External"/><Relationship Id="rId44" Type="http://schemas.openxmlformats.org/officeDocument/2006/relationships/hyperlink" Target="file:///G:/Clients/Laois%20Offaly%20ETB/2025/1.%20Tender%20Reviews/Contract%20Terms%20and%20Conditions%20Service.docx" TargetMode="External"/><Relationship Id="rId52" Type="http://schemas.openxmlformats.org/officeDocument/2006/relationships/hyperlink" Target="file:///G:/Clients/Laois%20Offaly%20ETB/2025/1.%20Tender%20Reviews/Contract%20Terms%20and%20Conditions%20Service.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0EC6085AAD4FB1BA2B7C9A39FB155B"/>
        <w:category>
          <w:name w:val="General"/>
          <w:gallery w:val="placeholder"/>
        </w:category>
        <w:types>
          <w:type w:val="bbPlcHdr"/>
        </w:types>
        <w:behaviors>
          <w:behavior w:val="content"/>
        </w:behaviors>
        <w:guid w:val="{8A5DB59E-4713-4A66-8DE1-55980152C9CB}"/>
      </w:docPartPr>
      <w:docPartBody>
        <w:p w:rsidR="0085332E" w:rsidRDefault="00EB2C43" w:rsidP="00EB2C43">
          <w:pPr>
            <w:pStyle w:val="910EC6085AAD4FB1BA2B7C9A39FB155B"/>
          </w:pPr>
          <w:r>
            <w:rPr>
              <w:rStyle w:val="PlaceholderText"/>
            </w:rPr>
            <w:t>[Company]</w:t>
          </w:r>
        </w:p>
      </w:docPartBody>
    </w:docPart>
    <w:docPart>
      <w:docPartPr>
        <w:name w:val="7FBD176090E14817956CE1F345E807CB"/>
        <w:category>
          <w:name w:val="General"/>
          <w:gallery w:val="placeholder"/>
        </w:category>
        <w:types>
          <w:type w:val="bbPlcHdr"/>
        </w:types>
        <w:behaviors>
          <w:behavior w:val="content"/>
        </w:behaviors>
        <w:guid w:val="{379AB2F7-5EBE-468C-915D-F8BBDDC6F2E4}"/>
      </w:docPartPr>
      <w:docPartBody>
        <w:p w:rsidR="0085332E" w:rsidRDefault="00EB2C43" w:rsidP="00EB2C43">
          <w:pPr>
            <w:pStyle w:val="7FBD176090E14817956CE1F345E807CB"/>
          </w:pPr>
          <w:r>
            <w:rPr>
              <w:rStyle w:val="PlaceholderText"/>
            </w:rPr>
            <w:t>[Subject]</w:t>
          </w:r>
        </w:p>
      </w:docPartBody>
    </w:docPart>
    <w:docPart>
      <w:docPartPr>
        <w:name w:val="8BE0E8DFD72A4E218BF55B5953C66A84"/>
        <w:category>
          <w:name w:val="General"/>
          <w:gallery w:val="placeholder"/>
        </w:category>
        <w:types>
          <w:type w:val="bbPlcHdr"/>
        </w:types>
        <w:behaviors>
          <w:behavior w:val="content"/>
        </w:behaviors>
        <w:guid w:val="{A081F9D5-78E8-417B-9095-A807CFD4CADF}"/>
      </w:docPartPr>
      <w:docPartBody>
        <w:p w:rsidR="0085332E" w:rsidRDefault="00EB2C43" w:rsidP="00EB2C43">
          <w:pPr>
            <w:pStyle w:val="8BE0E8DFD72A4E218BF55B5953C66A84"/>
          </w:pPr>
          <w:r>
            <w:rPr>
              <w:rStyle w:val="PlaceholderText"/>
            </w:rPr>
            <w:t>[Company]</w:t>
          </w:r>
        </w:p>
      </w:docPartBody>
    </w:docPart>
    <w:docPart>
      <w:docPartPr>
        <w:name w:val="9523A59EA5CE4C7D9F673826E441D51E"/>
        <w:category>
          <w:name w:val="General"/>
          <w:gallery w:val="placeholder"/>
        </w:category>
        <w:types>
          <w:type w:val="bbPlcHdr"/>
        </w:types>
        <w:behaviors>
          <w:behavior w:val="content"/>
        </w:behaviors>
        <w:guid w:val="{5686BB23-D309-487D-892C-A2E2139CC2E9}"/>
      </w:docPartPr>
      <w:docPartBody>
        <w:p w:rsidR="0085332E" w:rsidRDefault="00EB2C43" w:rsidP="00EB2C43">
          <w:pPr>
            <w:pStyle w:val="9523A59EA5CE4C7D9F673826E441D51E"/>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Roboto">
    <w:charset w:val="00"/>
    <w:family w:val="auto"/>
    <w:pitch w:val="variable"/>
    <w:sig w:usb0="E00002FF" w:usb1="5000205B" w:usb2="0000002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C43"/>
    <w:rsid w:val="000342B1"/>
    <w:rsid w:val="000B5F3B"/>
    <w:rsid w:val="001502B5"/>
    <w:rsid w:val="001B2660"/>
    <w:rsid w:val="004035B0"/>
    <w:rsid w:val="0040616F"/>
    <w:rsid w:val="004127CE"/>
    <w:rsid w:val="004670D6"/>
    <w:rsid w:val="004C73FE"/>
    <w:rsid w:val="005722B8"/>
    <w:rsid w:val="006078F1"/>
    <w:rsid w:val="00775C2B"/>
    <w:rsid w:val="0085332E"/>
    <w:rsid w:val="008F686C"/>
    <w:rsid w:val="009478C4"/>
    <w:rsid w:val="009C5846"/>
    <w:rsid w:val="009D2427"/>
    <w:rsid w:val="00A672FD"/>
    <w:rsid w:val="00A90C40"/>
    <w:rsid w:val="00AA781D"/>
    <w:rsid w:val="00AE3A1D"/>
    <w:rsid w:val="00B56C54"/>
    <w:rsid w:val="00C17EA4"/>
    <w:rsid w:val="00DF228B"/>
    <w:rsid w:val="00E420E5"/>
    <w:rsid w:val="00E523BF"/>
    <w:rsid w:val="00EB2C43"/>
    <w:rsid w:val="00F034FF"/>
    <w:rsid w:val="00F61550"/>
    <w:rsid w:val="00F94301"/>
    <w:rsid w:val="00FE19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2C43"/>
  </w:style>
  <w:style w:type="paragraph" w:customStyle="1" w:styleId="910EC6085AAD4FB1BA2B7C9A39FB155B">
    <w:name w:val="910EC6085AAD4FB1BA2B7C9A39FB155B"/>
    <w:rsid w:val="00EB2C43"/>
  </w:style>
  <w:style w:type="paragraph" w:customStyle="1" w:styleId="7FBD176090E14817956CE1F345E807CB">
    <w:name w:val="7FBD176090E14817956CE1F345E807CB"/>
    <w:rsid w:val="00EB2C43"/>
  </w:style>
  <w:style w:type="paragraph" w:customStyle="1" w:styleId="8BE0E8DFD72A4E218BF55B5953C66A84">
    <w:name w:val="8BE0E8DFD72A4E218BF55B5953C66A84"/>
    <w:rsid w:val="00EB2C43"/>
  </w:style>
  <w:style w:type="paragraph" w:customStyle="1" w:styleId="9523A59EA5CE4C7D9F673826E441D51E">
    <w:name w:val="9523A59EA5CE4C7D9F673826E441D51E"/>
    <w:rsid w:val="00EB2C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5DC79513BDA44B108B5D5D78EDA32" ma:contentTypeVersion="22" ma:contentTypeDescription="Create a new document." ma:contentTypeScope="" ma:versionID="1b68faf3d977b3f94db5241df0d6625f">
  <xsd:schema xmlns:xsd="http://www.w3.org/2001/XMLSchema" xmlns:xs="http://www.w3.org/2001/XMLSchema" xmlns:p="http://schemas.microsoft.com/office/2006/metadata/properties" xmlns:ns1="http://schemas.microsoft.com/sharepoint/v3" xmlns:ns2="51116352-a736-461c-b7ca-bba4f0398dd1" xmlns:ns3="abe6ec19-d165-421c-82fd-177f2830d18e" targetNamespace="http://schemas.microsoft.com/office/2006/metadata/properties" ma:root="true" ma:fieldsID="b3be1c2ba353edf690f806167e07a069" ns1:_="" ns2:_="" ns3:_="">
    <xsd:import namespace="http://schemas.microsoft.com/sharepoint/v3"/>
    <xsd:import namespace="51116352-a736-461c-b7ca-bba4f0398dd1"/>
    <xsd:import namespace="abe6ec19-d165-421c-82fd-177f2830d1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CopyInvo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6352-a736-461c-b7ca-bba4f0398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c362e63-5d62-4aa5-b4d4-4e9402c783d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pyInvoice" ma:index="27" nillable="true" ma:displayName="Copy Invoice" ma:format="Hyperlink" ma:internalName="CopyInvoic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e6ec19-d165-421c-82fd-177f2830d1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37036f2-21be-44fb-8a04-88c3ffc3fa45}" ma:internalName="TaxCatchAll" ma:showField="CatchAllData" ma:web="abe6ec19-d165-421c-82fd-177f2830d18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e6ec19-d165-421c-82fd-177f2830d18e" xsi:nil="true"/>
    <lcf76f155ced4ddcb4097134ff3c332f xmlns="51116352-a736-461c-b7ca-bba4f0398dd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CopyInvoice xmlns="51116352-a736-461c-b7ca-bba4f0398dd1">
      <Url xsi:nil="true"/>
      <Description xsi:nil="true"/>
    </CopyInvoice>
  </documentManagement>
</p:properties>
</file>

<file path=customXml/itemProps1.xml><?xml version="1.0" encoding="utf-8"?>
<ds:datastoreItem xmlns:ds="http://schemas.openxmlformats.org/officeDocument/2006/customXml" ds:itemID="{311C3E7D-2B9C-4B8F-9069-3A875D2C0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6352-a736-461c-b7ca-bba4f0398dd1"/>
    <ds:schemaRef ds:uri="abe6ec19-d165-421c-82fd-177f2830d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6F24D8-9111-4EF1-B9C8-13F8E24A8CBF}">
  <ds:schemaRefs>
    <ds:schemaRef ds:uri="http://schemas.microsoft.com/sharepoint/v3/contenttype/forms"/>
  </ds:schemaRefs>
</ds:datastoreItem>
</file>

<file path=customXml/itemProps3.xml><?xml version="1.0" encoding="utf-8"?>
<ds:datastoreItem xmlns:ds="http://schemas.openxmlformats.org/officeDocument/2006/customXml" ds:itemID="{316A5C7B-0B79-4D5E-80EE-ED9A9848CC48}">
  <ds:schemaRefs>
    <ds:schemaRef ds:uri="http://schemas.microsoft.com/office/2006/metadata/properties"/>
    <ds:schemaRef ds:uri="http://schemas.microsoft.com/office/infopath/2007/PartnerControls"/>
    <ds:schemaRef ds:uri="abe6ec19-d165-421c-82fd-177f2830d18e"/>
    <ds:schemaRef ds:uri="51116352-a736-461c-b7ca-bba4f0398dd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61</Pages>
  <Words>20829</Words>
  <Characters>118727</Characters>
  <Application>Microsoft Office Word</Application>
  <DocSecurity>0</DocSecurity>
  <Lines>989</Lines>
  <Paragraphs>278</Paragraphs>
  <ScaleCrop>false</ScaleCrop>
  <Company>LOETB</Company>
  <LinksUpToDate>false</LinksUpToDate>
  <CharactersWithSpaces>139278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Kirwan</dc:creator>
  <cp:keywords/>
  <dc:description/>
  <cp:lastModifiedBy>Samantha Kirwan</cp:lastModifiedBy>
  <cp:revision>412</cp:revision>
  <dcterms:created xsi:type="dcterms:W3CDTF">2025-11-27T12:29:00Z</dcterms:created>
  <dcterms:modified xsi:type="dcterms:W3CDTF">2025-12-15T15:09:00Z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0x01010019A5DC79513BDA44B108B5D5D78EDA32</vt:lpwstr>
  </property>
</Properties>
</file>