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79E9B6C6" w:rsidR="004148CF" w:rsidRPr="00290E52" w:rsidRDefault="004148CF" w:rsidP="003E54E4">
      <w:pPr>
        <w:widowControl w:val="0"/>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r w:rsidRPr="00290E52">
        <w:rPr>
          <w:rFonts w:ascii="Arial" w:hAnsi="Arial" w:cs="Arial"/>
          <w:noProof/>
          <w:sz w:val="20"/>
          <w:lang w:val="en-IE" w:eastAsia="en-IE"/>
        </w:rPr>
        <w:drawing>
          <wp:inline distT="0" distB="0" distL="0" distR="0" wp14:anchorId="2B1C387A" wp14:editId="66B780EE">
            <wp:extent cx="1438275" cy="6286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23A4595C" w14:textId="77777777" w:rsidR="006F77CA" w:rsidRPr="00F47431" w:rsidRDefault="006F77CA" w:rsidP="00586E22">
      <w:pPr>
        <w:jc w:val="both"/>
        <w:rPr>
          <w:rFonts w:ascii="Arial" w:hAnsi="Arial" w:cs="Arial"/>
          <w:sz w:val="20"/>
          <w:lang w:val="en-IE"/>
        </w:rPr>
      </w:pPr>
    </w:p>
    <w:p w14:paraId="206477A3" w14:textId="77777777" w:rsidR="00877EB7" w:rsidRPr="00F47431" w:rsidRDefault="00877EB7" w:rsidP="00586E22">
      <w:pPr>
        <w:jc w:val="both"/>
        <w:rPr>
          <w:rFonts w:ascii="Arial" w:hAnsi="Arial" w:cs="Arial"/>
          <w:sz w:val="20"/>
          <w:lang w:val="en-IE"/>
        </w:rPr>
      </w:pPr>
    </w:p>
    <w:p w14:paraId="494E5BB1" w14:textId="686E24F2" w:rsidR="00877EB7" w:rsidRPr="00F47431" w:rsidRDefault="00877EB7" w:rsidP="00586E22">
      <w:pPr>
        <w:jc w:val="both"/>
        <w:rPr>
          <w:rFonts w:ascii="Arial" w:hAnsi="Arial" w:cs="Arial"/>
          <w:lang w:val="en-IE" w:eastAsia="en-IE"/>
        </w:rPr>
      </w:pP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63AD269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311F9EA" w14:textId="7E362428" w:rsidR="004148CF" w:rsidRPr="00286AD8" w:rsidRDefault="00FB0565" w:rsidP="00586E22">
            <w:pPr>
              <w:widowControl w:val="0"/>
              <w:spacing w:before="120" w:after="120" w:line="276" w:lineRule="auto"/>
              <w:jc w:val="both"/>
              <w:rPr>
                <w:rFonts w:ascii="Arial" w:hAnsi="Arial" w:cs="Arial"/>
                <w:sz w:val="20"/>
                <w:lang w:val="en-US"/>
              </w:rPr>
            </w:pPr>
            <w:r w:rsidRPr="00286AD8">
              <w:rPr>
                <w:rFonts w:ascii="Arial" w:hAnsi="Arial" w:cs="Arial"/>
                <w:i/>
                <w:iCs/>
                <w:sz w:val="20"/>
              </w:rPr>
              <w:t xml:space="preserve">Qualification System for </w:t>
            </w:r>
            <w:r w:rsidR="00FD5190">
              <w:rPr>
                <w:rFonts w:ascii="Arial" w:hAnsi="Arial" w:cs="Arial"/>
                <w:i/>
                <w:iCs/>
                <w:sz w:val="20"/>
              </w:rPr>
              <w:t xml:space="preserve">Telecommunication Services </w:t>
            </w:r>
          </w:p>
        </w:tc>
      </w:tr>
      <w:tr w:rsidR="004148CF" w:rsidRPr="00290E52" w14:paraId="12FFC03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3E7B15CA" w14:textId="15FA193D" w:rsidR="004148CF" w:rsidRPr="00286AD8" w:rsidRDefault="00C77094" w:rsidP="00586E22">
            <w:pPr>
              <w:widowControl w:val="0"/>
              <w:spacing w:before="120" w:after="120" w:line="276" w:lineRule="auto"/>
              <w:jc w:val="both"/>
              <w:rPr>
                <w:rFonts w:ascii="Arial" w:hAnsi="Arial" w:cs="Arial"/>
                <w:sz w:val="20"/>
                <w:lang w:val="en-US"/>
              </w:rPr>
            </w:pPr>
            <w:r w:rsidRPr="00286AD8">
              <w:rPr>
                <w:rFonts w:ascii="Arial" w:hAnsi="Arial" w:cs="Arial"/>
                <w:i/>
                <w:iCs/>
                <w:sz w:val="20"/>
              </w:rPr>
              <w:t>2</w:t>
            </w:r>
            <w:r w:rsidR="00FD5190">
              <w:rPr>
                <w:rFonts w:ascii="Arial" w:hAnsi="Arial" w:cs="Arial"/>
                <w:i/>
                <w:iCs/>
                <w:sz w:val="20"/>
              </w:rPr>
              <w:t>5</w:t>
            </w:r>
            <w:r w:rsidRPr="00286AD8">
              <w:rPr>
                <w:rFonts w:ascii="Arial" w:hAnsi="Arial" w:cs="Arial"/>
                <w:i/>
                <w:iCs/>
                <w:sz w:val="20"/>
              </w:rPr>
              <w:t>/0</w:t>
            </w:r>
            <w:r w:rsidR="00FD5190">
              <w:rPr>
                <w:rFonts w:ascii="Arial" w:hAnsi="Arial" w:cs="Arial"/>
                <w:i/>
                <w:iCs/>
                <w:sz w:val="20"/>
              </w:rPr>
              <w:t>46</w:t>
            </w:r>
          </w:p>
        </w:tc>
      </w:tr>
      <w:bookmarkEnd w:id="0"/>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Part A</w:t>
      </w:r>
      <w:r w:rsidR="00261376" w:rsidRPr="003E54E4">
        <w:rPr>
          <w:rFonts w:ascii="Arial" w:hAnsi="Arial" w:cs="Arial"/>
          <w:b/>
          <w:sz w:val="44"/>
          <w:szCs w:val="44"/>
          <w:u w:val="single"/>
          <w:lang w:val="fr-FR"/>
        </w:rPr>
        <w:t>:</w:t>
      </w:r>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Memorandum</w:t>
      </w:r>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19C8D18B" w14:textId="77777777" w:rsidR="00C77094" w:rsidRDefault="00C77094" w:rsidP="00586E22">
      <w:pPr>
        <w:jc w:val="both"/>
        <w:rPr>
          <w:rFonts w:ascii="Arial" w:hAnsi="Arial" w:cs="Arial"/>
          <w:i/>
          <w:sz w:val="20"/>
          <w:u w:val="single"/>
        </w:rPr>
      </w:pPr>
    </w:p>
    <w:p w14:paraId="61C4D638" w14:textId="77777777" w:rsidR="00C77094" w:rsidRDefault="00C77094" w:rsidP="00586E22">
      <w:pPr>
        <w:jc w:val="both"/>
        <w:rPr>
          <w:rFonts w:ascii="Arial" w:hAnsi="Arial" w:cs="Arial"/>
          <w:i/>
          <w:sz w:val="20"/>
          <w:u w:val="single"/>
        </w:rPr>
      </w:pPr>
    </w:p>
    <w:p w14:paraId="5CFE9567" w14:textId="77777777" w:rsidR="00C77094" w:rsidRDefault="00C77094" w:rsidP="00586E22">
      <w:pPr>
        <w:jc w:val="both"/>
        <w:rPr>
          <w:rFonts w:ascii="Arial" w:hAnsi="Arial" w:cs="Arial"/>
          <w:i/>
          <w:sz w:val="20"/>
          <w:u w:val="single"/>
        </w:rPr>
      </w:pPr>
    </w:p>
    <w:p w14:paraId="4C0E4104" w14:textId="77777777" w:rsidR="00C77094" w:rsidRDefault="00C77094" w:rsidP="00586E22">
      <w:pPr>
        <w:jc w:val="both"/>
        <w:rPr>
          <w:rFonts w:ascii="Arial" w:hAnsi="Arial" w:cs="Arial"/>
          <w:i/>
          <w:sz w:val="20"/>
          <w:u w:val="single"/>
        </w:rPr>
      </w:pPr>
    </w:p>
    <w:p w14:paraId="2B51B260" w14:textId="77777777" w:rsidR="00C77094" w:rsidRDefault="00C77094" w:rsidP="00586E22">
      <w:pPr>
        <w:jc w:val="both"/>
        <w:rPr>
          <w:rFonts w:ascii="Arial" w:hAnsi="Arial" w:cs="Arial"/>
          <w:i/>
          <w:sz w:val="20"/>
          <w:u w:val="single"/>
        </w:rPr>
      </w:pPr>
    </w:p>
    <w:p w14:paraId="1E0888BC" w14:textId="77777777" w:rsidR="00C77094" w:rsidRDefault="00C77094" w:rsidP="00586E22">
      <w:pPr>
        <w:jc w:val="both"/>
        <w:rPr>
          <w:rFonts w:ascii="Arial" w:hAnsi="Arial" w:cs="Arial"/>
          <w:i/>
          <w:sz w:val="20"/>
          <w:u w:val="single"/>
        </w:rPr>
      </w:pPr>
    </w:p>
    <w:p w14:paraId="676B583B" w14:textId="77777777" w:rsidR="00C77094" w:rsidRDefault="00C77094" w:rsidP="00586E22">
      <w:pPr>
        <w:jc w:val="both"/>
        <w:rPr>
          <w:rFonts w:ascii="Arial" w:hAnsi="Arial" w:cs="Arial"/>
          <w:i/>
          <w:sz w:val="20"/>
          <w:u w:val="single"/>
        </w:rPr>
      </w:pPr>
    </w:p>
    <w:p w14:paraId="4A2A7E4D" w14:textId="77777777" w:rsidR="00C77094" w:rsidRDefault="00C77094" w:rsidP="00586E22">
      <w:pPr>
        <w:jc w:val="both"/>
        <w:rPr>
          <w:rFonts w:ascii="Arial" w:hAnsi="Arial" w:cs="Arial"/>
          <w:i/>
          <w:sz w:val="20"/>
          <w:u w:val="single"/>
        </w:rPr>
      </w:pPr>
    </w:p>
    <w:p w14:paraId="2FD78E52" w14:textId="77777777" w:rsidR="00C77094" w:rsidRDefault="00C77094" w:rsidP="00586E22">
      <w:pPr>
        <w:jc w:val="both"/>
        <w:rPr>
          <w:rFonts w:ascii="Arial" w:hAnsi="Arial" w:cs="Arial"/>
          <w:i/>
          <w:sz w:val="20"/>
          <w:u w:val="single"/>
        </w:rPr>
      </w:pPr>
    </w:p>
    <w:p w14:paraId="515CCBE3" w14:textId="77777777" w:rsidR="00C77094" w:rsidRDefault="00C77094" w:rsidP="00586E22">
      <w:pPr>
        <w:jc w:val="both"/>
        <w:rPr>
          <w:rFonts w:ascii="Arial" w:hAnsi="Arial" w:cs="Arial"/>
          <w:i/>
          <w:sz w:val="20"/>
          <w:u w:val="single"/>
        </w:rPr>
      </w:pPr>
    </w:p>
    <w:p w14:paraId="4BAD69E6" w14:textId="77777777" w:rsidR="00C77094" w:rsidRDefault="00C77094" w:rsidP="00586E22">
      <w:pPr>
        <w:jc w:val="both"/>
        <w:rPr>
          <w:rFonts w:ascii="Arial" w:hAnsi="Arial" w:cs="Arial"/>
          <w:i/>
          <w:sz w:val="20"/>
          <w:u w:val="single"/>
        </w:rPr>
      </w:pPr>
    </w:p>
    <w:p w14:paraId="4CD331C6" w14:textId="77777777" w:rsidR="00C77094" w:rsidRDefault="00C77094" w:rsidP="00586E22">
      <w:pPr>
        <w:jc w:val="both"/>
        <w:rPr>
          <w:rFonts w:ascii="Arial" w:hAnsi="Arial" w:cs="Arial"/>
          <w:i/>
          <w:sz w:val="20"/>
          <w:u w:val="single"/>
        </w:rPr>
      </w:pPr>
    </w:p>
    <w:p w14:paraId="14E066AC" w14:textId="77777777" w:rsidR="00C77094" w:rsidRDefault="00C77094" w:rsidP="00586E22">
      <w:pPr>
        <w:jc w:val="both"/>
        <w:rPr>
          <w:rFonts w:ascii="Arial" w:hAnsi="Arial" w:cs="Arial"/>
          <w:i/>
          <w:sz w:val="20"/>
          <w:u w:val="single"/>
        </w:rPr>
      </w:pPr>
    </w:p>
    <w:p w14:paraId="5A7F98EE" w14:textId="77777777" w:rsidR="00C77094" w:rsidRDefault="00C77094" w:rsidP="00586E22">
      <w:pPr>
        <w:jc w:val="both"/>
        <w:rPr>
          <w:rFonts w:ascii="Arial" w:hAnsi="Arial" w:cs="Arial"/>
          <w:i/>
          <w:sz w:val="20"/>
          <w:u w:val="single"/>
        </w:rPr>
      </w:pPr>
    </w:p>
    <w:p w14:paraId="5B8B070E" w14:textId="77777777" w:rsidR="00C77094" w:rsidRDefault="00C77094" w:rsidP="00586E22">
      <w:pPr>
        <w:jc w:val="both"/>
        <w:rPr>
          <w:rFonts w:ascii="Arial" w:hAnsi="Arial" w:cs="Arial"/>
          <w:i/>
          <w:sz w:val="20"/>
          <w:u w:val="single"/>
        </w:rPr>
      </w:pPr>
    </w:p>
    <w:p w14:paraId="646AC3F1" w14:textId="77777777" w:rsidR="00C77094" w:rsidRDefault="00C77094" w:rsidP="00586E22">
      <w:pPr>
        <w:jc w:val="both"/>
        <w:rPr>
          <w:rFonts w:ascii="Arial" w:hAnsi="Arial" w:cs="Arial"/>
          <w:i/>
          <w:sz w:val="20"/>
          <w:u w:val="single"/>
        </w:rPr>
      </w:pPr>
    </w:p>
    <w:p w14:paraId="690310DC" w14:textId="77777777" w:rsidR="00C77094" w:rsidRDefault="00C77094" w:rsidP="00586E22">
      <w:pPr>
        <w:jc w:val="both"/>
        <w:rPr>
          <w:rFonts w:ascii="Arial" w:hAnsi="Arial" w:cs="Arial"/>
          <w:i/>
          <w:sz w:val="20"/>
          <w:u w:val="single"/>
        </w:rPr>
      </w:pPr>
    </w:p>
    <w:p w14:paraId="6E96814D" w14:textId="77777777" w:rsidR="00C77094" w:rsidRDefault="00C77094" w:rsidP="00586E22">
      <w:pPr>
        <w:jc w:val="both"/>
        <w:rPr>
          <w:rFonts w:ascii="Arial" w:hAnsi="Arial" w:cs="Arial"/>
          <w:i/>
          <w:sz w:val="20"/>
          <w:u w:val="single"/>
        </w:rPr>
      </w:pPr>
    </w:p>
    <w:p w14:paraId="46EAC637" w14:textId="77777777" w:rsidR="00C77094" w:rsidRDefault="00C77094" w:rsidP="00586E22">
      <w:pPr>
        <w:jc w:val="both"/>
        <w:rPr>
          <w:rFonts w:ascii="Arial" w:hAnsi="Arial" w:cs="Arial"/>
          <w:i/>
          <w:sz w:val="20"/>
          <w:u w:val="single"/>
        </w:rPr>
      </w:pPr>
    </w:p>
    <w:p w14:paraId="521BDFEE" w14:textId="77777777" w:rsidR="00C77094" w:rsidRDefault="00C77094" w:rsidP="00586E22">
      <w:pPr>
        <w:jc w:val="both"/>
        <w:rPr>
          <w:rFonts w:ascii="Arial" w:hAnsi="Arial" w:cs="Arial"/>
          <w:i/>
          <w:sz w:val="20"/>
          <w:u w:val="single"/>
        </w:rPr>
      </w:pPr>
    </w:p>
    <w:p w14:paraId="1EEBE315" w14:textId="77777777" w:rsidR="00C77094" w:rsidRDefault="00C77094" w:rsidP="00586E22">
      <w:pPr>
        <w:jc w:val="both"/>
        <w:rPr>
          <w:rFonts w:ascii="Arial" w:hAnsi="Arial" w:cs="Arial"/>
          <w:i/>
          <w:sz w:val="20"/>
          <w:u w:val="single"/>
        </w:rPr>
      </w:pPr>
    </w:p>
    <w:p w14:paraId="17672FDE" w14:textId="77777777" w:rsidR="00C77094" w:rsidRDefault="00C77094" w:rsidP="00586E22">
      <w:pPr>
        <w:jc w:val="both"/>
        <w:rPr>
          <w:rFonts w:ascii="Arial" w:hAnsi="Arial" w:cs="Arial"/>
          <w:i/>
          <w:sz w:val="20"/>
          <w:u w:val="single"/>
        </w:rPr>
      </w:pPr>
    </w:p>
    <w:p w14:paraId="6E87A28F" w14:textId="77777777" w:rsidR="00C77094" w:rsidRDefault="00C77094" w:rsidP="00586E22">
      <w:pPr>
        <w:jc w:val="both"/>
        <w:rPr>
          <w:rFonts w:ascii="Arial" w:hAnsi="Arial" w:cs="Arial"/>
          <w:i/>
          <w:sz w:val="20"/>
          <w:u w:val="single"/>
        </w:rPr>
      </w:pPr>
    </w:p>
    <w:p w14:paraId="59C7AB85" w14:textId="77777777" w:rsidR="00C77094" w:rsidRDefault="00C77094" w:rsidP="00586E22">
      <w:pPr>
        <w:jc w:val="both"/>
        <w:rPr>
          <w:rFonts w:ascii="Arial" w:hAnsi="Arial" w:cs="Arial"/>
          <w:i/>
          <w:sz w:val="20"/>
          <w:u w:val="single"/>
        </w:rPr>
      </w:pPr>
    </w:p>
    <w:p w14:paraId="52367E1B" w14:textId="77777777" w:rsidR="00C77094" w:rsidRDefault="00C77094" w:rsidP="00586E22">
      <w:pPr>
        <w:jc w:val="both"/>
        <w:rPr>
          <w:rFonts w:ascii="Arial" w:hAnsi="Arial" w:cs="Arial"/>
          <w:i/>
          <w:sz w:val="20"/>
          <w:u w:val="single"/>
        </w:rPr>
      </w:pPr>
    </w:p>
    <w:p w14:paraId="3B0A7D01" w14:textId="77777777" w:rsidR="00C77094" w:rsidRDefault="00C77094" w:rsidP="00586E22">
      <w:pPr>
        <w:jc w:val="both"/>
        <w:rPr>
          <w:rFonts w:ascii="Arial" w:hAnsi="Arial" w:cs="Arial"/>
          <w:i/>
          <w:sz w:val="20"/>
          <w:u w:val="single"/>
        </w:rPr>
      </w:pPr>
    </w:p>
    <w:p w14:paraId="393322FC" w14:textId="77777777" w:rsidR="00C77094" w:rsidRDefault="00C77094" w:rsidP="00586E22">
      <w:pPr>
        <w:jc w:val="both"/>
        <w:rPr>
          <w:rFonts w:ascii="Arial" w:hAnsi="Arial" w:cs="Arial"/>
          <w:i/>
          <w:sz w:val="20"/>
          <w:u w:val="single"/>
        </w:rPr>
      </w:pPr>
    </w:p>
    <w:p w14:paraId="5FB04A8B" w14:textId="1C6A6861" w:rsidR="00070CDA" w:rsidRPr="00070CDA" w:rsidRDefault="00070CDA" w:rsidP="00586E22">
      <w:pPr>
        <w:jc w:val="both"/>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rsidP="00586E22">
      <w:pPr>
        <w:jc w:val="both"/>
        <w:rPr>
          <w:rFonts w:ascii="Arial" w:hAnsi="Arial" w:cs="Arial"/>
          <w:b/>
          <w:bCs/>
          <w:iCs/>
          <w:szCs w:val="24"/>
        </w:rPr>
      </w:pPr>
    </w:p>
    <w:p w14:paraId="71D3D25C" w14:textId="2BBFC3FD" w:rsidR="00BE2472" w:rsidRDefault="0049492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4911122" w:history="1">
        <w:r w:rsidR="00BE2472" w:rsidRPr="00BA5213">
          <w:rPr>
            <w:rStyle w:val="Hyperlink"/>
            <w:rFonts w:ascii="Arial" w:hAnsi="Arial" w:cs="Arial"/>
            <w:noProof/>
          </w:rPr>
          <w:t>PARTICULARS</w:t>
        </w:r>
        <w:r w:rsidR="00BE2472">
          <w:rPr>
            <w:noProof/>
            <w:webHidden/>
          </w:rPr>
          <w:tab/>
        </w:r>
        <w:r w:rsidR="00BE2472">
          <w:rPr>
            <w:noProof/>
            <w:webHidden/>
          </w:rPr>
          <w:fldChar w:fldCharType="begin"/>
        </w:r>
        <w:r w:rsidR="00BE2472">
          <w:rPr>
            <w:noProof/>
            <w:webHidden/>
          </w:rPr>
          <w:instrText xml:space="preserve"> PAGEREF _Toc194911122 \h </w:instrText>
        </w:r>
        <w:r w:rsidR="00BE2472">
          <w:rPr>
            <w:noProof/>
            <w:webHidden/>
          </w:rPr>
        </w:r>
        <w:r w:rsidR="00BE2472">
          <w:rPr>
            <w:noProof/>
            <w:webHidden/>
          </w:rPr>
          <w:fldChar w:fldCharType="separate"/>
        </w:r>
        <w:r w:rsidR="00D2693E">
          <w:rPr>
            <w:noProof/>
            <w:webHidden/>
          </w:rPr>
          <w:t>3</w:t>
        </w:r>
        <w:r w:rsidR="00BE2472">
          <w:rPr>
            <w:noProof/>
            <w:webHidden/>
          </w:rPr>
          <w:fldChar w:fldCharType="end"/>
        </w:r>
      </w:hyperlink>
    </w:p>
    <w:p w14:paraId="663A18DE" w14:textId="2C902BFE" w:rsidR="00BE2472" w:rsidRDefault="00BE2472">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3" w:history="1">
        <w:r w:rsidRPr="00BA5213">
          <w:rPr>
            <w:rStyle w:val="Hyperlink"/>
            <w:rFonts w:ascii="Arial" w:hAnsi="Arial" w:cs="Arial"/>
            <w:noProof/>
          </w:rPr>
          <w:t>SECTION 1: DEFINITIONS</w:t>
        </w:r>
        <w:r>
          <w:rPr>
            <w:noProof/>
            <w:webHidden/>
          </w:rPr>
          <w:tab/>
        </w:r>
        <w:r>
          <w:rPr>
            <w:noProof/>
            <w:webHidden/>
          </w:rPr>
          <w:fldChar w:fldCharType="begin"/>
        </w:r>
        <w:r>
          <w:rPr>
            <w:noProof/>
            <w:webHidden/>
          </w:rPr>
          <w:instrText xml:space="preserve"> PAGEREF _Toc194911123 \h </w:instrText>
        </w:r>
        <w:r>
          <w:rPr>
            <w:noProof/>
            <w:webHidden/>
          </w:rPr>
        </w:r>
        <w:r>
          <w:rPr>
            <w:noProof/>
            <w:webHidden/>
          </w:rPr>
          <w:fldChar w:fldCharType="separate"/>
        </w:r>
        <w:r w:rsidR="00D2693E">
          <w:rPr>
            <w:noProof/>
            <w:webHidden/>
          </w:rPr>
          <w:t>9</w:t>
        </w:r>
        <w:r>
          <w:rPr>
            <w:noProof/>
            <w:webHidden/>
          </w:rPr>
          <w:fldChar w:fldCharType="end"/>
        </w:r>
      </w:hyperlink>
    </w:p>
    <w:p w14:paraId="5DD8E9D1" w14:textId="50D401CA" w:rsidR="00BE2472" w:rsidRDefault="00BE2472">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4" w:history="1">
        <w:r w:rsidRPr="00BA5213">
          <w:rPr>
            <w:rStyle w:val="Hyperlink"/>
            <w:rFonts w:ascii="Arial" w:hAnsi="Arial" w:cs="Arial"/>
            <w:noProof/>
          </w:rPr>
          <w:t>SECTION 2:  IMPORTANT NOTICE</w:t>
        </w:r>
        <w:r>
          <w:rPr>
            <w:noProof/>
            <w:webHidden/>
          </w:rPr>
          <w:tab/>
        </w:r>
        <w:r>
          <w:rPr>
            <w:noProof/>
            <w:webHidden/>
          </w:rPr>
          <w:fldChar w:fldCharType="begin"/>
        </w:r>
        <w:r>
          <w:rPr>
            <w:noProof/>
            <w:webHidden/>
          </w:rPr>
          <w:instrText xml:space="preserve"> PAGEREF _Toc194911124 \h </w:instrText>
        </w:r>
        <w:r>
          <w:rPr>
            <w:noProof/>
            <w:webHidden/>
          </w:rPr>
        </w:r>
        <w:r>
          <w:rPr>
            <w:noProof/>
            <w:webHidden/>
          </w:rPr>
          <w:fldChar w:fldCharType="separate"/>
        </w:r>
        <w:r w:rsidR="00D2693E">
          <w:rPr>
            <w:noProof/>
            <w:webHidden/>
          </w:rPr>
          <w:t>10</w:t>
        </w:r>
        <w:r>
          <w:rPr>
            <w:noProof/>
            <w:webHidden/>
          </w:rPr>
          <w:fldChar w:fldCharType="end"/>
        </w:r>
      </w:hyperlink>
    </w:p>
    <w:p w14:paraId="658EE9B7" w14:textId="1AB55A70" w:rsidR="00BE2472" w:rsidRDefault="00BE2472">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5" w:history="1">
        <w:r w:rsidRPr="00BA5213">
          <w:rPr>
            <w:rStyle w:val="Hyperlink"/>
            <w:rFonts w:ascii="Arial" w:hAnsi="Arial" w:cs="Arial"/>
            <w:noProof/>
          </w:rPr>
          <w:t>SECTION 3:  INSTRUCTIONS TO APPLICANTS</w:t>
        </w:r>
        <w:r>
          <w:rPr>
            <w:noProof/>
            <w:webHidden/>
          </w:rPr>
          <w:tab/>
        </w:r>
        <w:r>
          <w:rPr>
            <w:noProof/>
            <w:webHidden/>
          </w:rPr>
          <w:fldChar w:fldCharType="begin"/>
        </w:r>
        <w:r>
          <w:rPr>
            <w:noProof/>
            <w:webHidden/>
          </w:rPr>
          <w:instrText xml:space="preserve"> PAGEREF _Toc194911125 \h </w:instrText>
        </w:r>
        <w:r>
          <w:rPr>
            <w:noProof/>
            <w:webHidden/>
          </w:rPr>
        </w:r>
        <w:r>
          <w:rPr>
            <w:noProof/>
            <w:webHidden/>
          </w:rPr>
          <w:fldChar w:fldCharType="separate"/>
        </w:r>
        <w:r w:rsidR="00D2693E">
          <w:rPr>
            <w:noProof/>
            <w:webHidden/>
          </w:rPr>
          <w:t>12</w:t>
        </w:r>
        <w:r>
          <w:rPr>
            <w:noProof/>
            <w:webHidden/>
          </w:rPr>
          <w:fldChar w:fldCharType="end"/>
        </w:r>
      </w:hyperlink>
    </w:p>
    <w:p w14:paraId="36A8F5CF" w14:textId="6E59F36E" w:rsidR="00BE2472" w:rsidRDefault="00BE2472">
      <w:pPr>
        <w:pStyle w:val="TOC1"/>
        <w:tabs>
          <w:tab w:val="left" w:pos="168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6" w:history="1">
        <w:r w:rsidRPr="00BA5213">
          <w:rPr>
            <w:rStyle w:val="Hyperlink"/>
            <w:rFonts w:ascii="Arial" w:hAnsi="Arial" w:cs="Arial"/>
            <w:noProof/>
          </w:rPr>
          <w:t>SECTION 4:CRITERIA AND PROCESS FOR PRE-QUALIFICATION</w:t>
        </w:r>
        <w:r>
          <w:rPr>
            <w:noProof/>
            <w:webHidden/>
          </w:rPr>
          <w:tab/>
        </w:r>
        <w:r>
          <w:rPr>
            <w:noProof/>
            <w:webHidden/>
          </w:rPr>
          <w:fldChar w:fldCharType="begin"/>
        </w:r>
        <w:r>
          <w:rPr>
            <w:noProof/>
            <w:webHidden/>
          </w:rPr>
          <w:instrText xml:space="preserve"> PAGEREF _Toc194911126 \h </w:instrText>
        </w:r>
        <w:r>
          <w:rPr>
            <w:noProof/>
            <w:webHidden/>
          </w:rPr>
        </w:r>
        <w:r>
          <w:rPr>
            <w:noProof/>
            <w:webHidden/>
          </w:rPr>
          <w:fldChar w:fldCharType="separate"/>
        </w:r>
        <w:r w:rsidR="00D2693E">
          <w:rPr>
            <w:noProof/>
            <w:webHidden/>
          </w:rPr>
          <w:t>17</w:t>
        </w:r>
        <w:r>
          <w:rPr>
            <w:noProof/>
            <w:webHidden/>
          </w:rPr>
          <w:fldChar w:fldCharType="end"/>
        </w:r>
      </w:hyperlink>
    </w:p>
    <w:p w14:paraId="0AEAE85C" w14:textId="30CBC723" w:rsidR="00BE2472" w:rsidRDefault="00BE2472">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7" w:history="1">
        <w:r w:rsidRPr="00BA5213">
          <w:rPr>
            <w:rStyle w:val="Hyperlink"/>
            <w:rFonts w:ascii="Arial" w:hAnsi="Arial" w:cs="Arial"/>
            <w:noProof/>
          </w:rPr>
          <w:t>APPENDIX 1:SCOPE OF THE QUALIFICATION SYSTEM</w:t>
        </w:r>
        <w:r>
          <w:rPr>
            <w:noProof/>
            <w:webHidden/>
          </w:rPr>
          <w:tab/>
        </w:r>
        <w:r>
          <w:rPr>
            <w:noProof/>
            <w:webHidden/>
          </w:rPr>
          <w:fldChar w:fldCharType="begin"/>
        </w:r>
        <w:r>
          <w:rPr>
            <w:noProof/>
            <w:webHidden/>
          </w:rPr>
          <w:instrText xml:space="preserve"> PAGEREF _Toc194911127 \h </w:instrText>
        </w:r>
        <w:r>
          <w:rPr>
            <w:noProof/>
            <w:webHidden/>
          </w:rPr>
        </w:r>
        <w:r>
          <w:rPr>
            <w:noProof/>
            <w:webHidden/>
          </w:rPr>
          <w:fldChar w:fldCharType="separate"/>
        </w:r>
        <w:r w:rsidR="00D2693E">
          <w:rPr>
            <w:noProof/>
            <w:webHidden/>
          </w:rPr>
          <w:t>19</w:t>
        </w:r>
        <w:r>
          <w:rPr>
            <w:noProof/>
            <w:webHidden/>
          </w:rPr>
          <w:fldChar w:fldCharType="end"/>
        </w:r>
      </w:hyperlink>
    </w:p>
    <w:p w14:paraId="70E0C2F2" w14:textId="0BDCBB4D" w:rsidR="00BE2472" w:rsidRDefault="00BE2472">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8" w:history="1">
        <w:r w:rsidRPr="00BA5213">
          <w:rPr>
            <w:rStyle w:val="Hyperlink"/>
            <w:rFonts w:ascii="Arial" w:hAnsi="Arial" w:cs="Arial"/>
            <w:noProof/>
          </w:rPr>
          <w:t>APPENDIX 2:OPERATION OF THE QUALIFICATION SYSTEM</w:t>
        </w:r>
        <w:r>
          <w:rPr>
            <w:noProof/>
            <w:webHidden/>
          </w:rPr>
          <w:tab/>
        </w:r>
        <w:r>
          <w:rPr>
            <w:noProof/>
            <w:webHidden/>
          </w:rPr>
          <w:fldChar w:fldCharType="begin"/>
        </w:r>
        <w:r>
          <w:rPr>
            <w:noProof/>
            <w:webHidden/>
          </w:rPr>
          <w:instrText xml:space="preserve"> PAGEREF _Toc194911128 \h </w:instrText>
        </w:r>
        <w:r>
          <w:rPr>
            <w:noProof/>
            <w:webHidden/>
          </w:rPr>
        </w:r>
        <w:r>
          <w:rPr>
            <w:noProof/>
            <w:webHidden/>
          </w:rPr>
          <w:fldChar w:fldCharType="separate"/>
        </w:r>
        <w:r w:rsidR="00D2693E">
          <w:rPr>
            <w:noProof/>
            <w:webHidden/>
          </w:rPr>
          <w:t>21</w:t>
        </w:r>
        <w:r>
          <w:rPr>
            <w:noProof/>
            <w:webHidden/>
          </w:rPr>
          <w:fldChar w:fldCharType="end"/>
        </w:r>
      </w:hyperlink>
    </w:p>
    <w:p w14:paraId="79A3C096" w14:textId="66D7C8D9" w:rsidR="00BE2472" w:rsidRDefault="00BE2472">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p>
    <w:p w14:paraId="4A1BCF4A" w14:textId="60369EE5"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2" w:name="_Toc56758755"/>
      <w:bookmarkStart w:id="3" w:name="_Toc194911122"/>
      <w:r w:rsidRPr="00290E52">
        <w:rPr>
          <w:rFonts w:ascii="Arial" w:hAnsi="Arial" w:cs="Arial"/>
          <w:sz w:val="20"/>
          <w:szCs w:val="20"/>
        </w:rPr>
        <w:lastRenderedPageBreak/>
        <w:t>PARTICULARS</w:t>
      </w:r>
      <w:bookmarkEnd w:id="2"/>
      <w:bookmarkEnd w:id="3"/>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4" w:name="_Toc57121132"/>
      <w:bookmarkStart w:id="5" w:name="_Toc190791175"/>
      <w:bookmarkStart w:id="6" w:name="_Toc504482216"/>
      <w:bookmarkStart w:id="7"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4"/>
      <w:bookmarkEnd w:id="5"/>
    </w:p>
    <w:bookmarkEnd w:id="6"/>
    <w:bookmarkEnd w:id="7"/>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B64DA3" w:rsidRPr="00A85786" w14:paraId="03FEBEEE" w14:textId="77777777" w:rsidTr="0460DE7A">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0460DE7A">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115F0960" w:rsidR="00B64DA3" w:rsidRPr="00286AD8" w:rsidRDefault="006704B0" w:rsidP="00586E22">
            <w:pPr>
              <w:jc w:val="both"/>
              <w:rPr>
                <w:rFonts w:ascii="Arial" w:hAnsi="Arial" w:cs="Arial"/>
                <w:sz w:val="20"/>
                <w:lang w:val="en-IE"/>
              </w:rPr>
            </w:pPr>
            <w:r w:rsidRPr="006704B0">
              <w:rPr>
                <w:rFonts w:ascii="Arial" w:hAnsi="Arial" w:cs="Arial"/>
                <w:sz w:val="20"/>
                <w:lang w:val="en-IE"/>
              </w:rPr>
              <w:t>2</w:t>
            </w:r>
            <w:r w:rsidR="00FD5190">
              <w:rPr>
                <w:rFonts w:ascii="Arial" w:hAnsi="Arial" w:cs="Arial"/>
                <w:sz w:val="20"/>
                <w:lang w:val="en-IE"/>
              </w:rPr>
              <w:t>5/046</w:t>
            </w:r>
          </w:p>
        </w:tc>
      </w:tr>
      <w:tr w:rsidR="00B64DA3" w:rsidRPr="00A85786" w14:paraId="3048BB9A" w14:textId="77777777" w:rsidTr="0460DE7A">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04FB1B08" w14:textId="47ABBBE0"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tc>
      </w:tr>
      <w:tr w:rsidR="00B64DA3" w:rsidRPr="00A85786" w14:paraId="6F00B917" w14:textId="77777777" w:rsidTr="0460DE7A">
        <w:trPr>
          <w:cantSplit/>
          <w:trHeight w:val="3102"/>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228B7291" w14:textId="596B9A26" w:rsidR="00B64DA3" w:rsidRDefault="7F2A2644" w:rsidP="00586E22">
            <w:pPr>
              <w:jc w:val="both"/>
              <w:rPr>
                <w:rFonts w:ascii="Arial" w:hAnsi="Arial" w:cs="Arial"/>
                <w:color w:val="000000" w:themeColor="text1"/>
                <w:sz w:val="20"/>
                <w:lang w:val="en-IE"/>
              </w:rPr>
            </w:pPr>
            <w:r w:rsidRPr="634013AE">
              <w:rPr>
                <w:rFonts w:ascii="Arial" w:hAnsi="Arial" w:cs="Arial"/>
                <w:color w:val="000000"/>
                <w:sz w:val="20"/>
                <w:lang w:val="en-IE"/>
              </w:rPr>
              <w:t xml:space="preserve">The objective of this QSQ is to qualify Applicants </w:t>
            </w:r>
            <w:r w:rsidRPr="00F03C36">
              <w:rPr>
                <w:rFonts w:ascii="Arial" w:hAnsi="Arial" w:cs="Arial"/>
                <w:color w:val="000000"/>
                <w:sz w:val="20"/>
                <w:lang w:val="en-IE"/>
              </w:rPr>
              <w:t xml:space="preserve">onto the Qualification System for </w:t>
            </w:r>
            <w:r w:rsidR="009E207A" w:rsidRPr="00F03C36">
              <w:rPr>
                <w:rFonts w:ascii="Arial" w:hAnsi="Arial" w:cs="Arial"/>
                <w:color w:val="000000" w:themeColor="text1"/>
                <w:sz w:val="20"/>
                <w:lang w:val="en-IE"/>
              </w:rPr>
              <w:t xml:space="preserve">provision of </w:t>
            </w:r>
            <w:r w:rsidR="00FD5190">
              <w:rPr>
                <w:rFonts w:ascii="Arial" w:hAnsi="Arial" w:cs="Arial"/>
                <w:color w:val="000000" w:themeColor="text1"/>
                <w:sz w:val="20"/>
                <w:lang w:val="en-IE"/>
              </w:rPr>
              <w:t xml:space="preserve">Telecommunication </w:t>
            </w:r>
            <w:r w:rsidR="009E207A" w:rsidRPr="00F03C36">
              <w:rPr>
                <w:rFonts w:ascii="Arial" w:hAnsi="Arial" w:cs="Arial"/>
                <w:color w:val="000000" w:themeColor="text1"/>
                <w:sz w:val="20"/>
                <w:lang w:val="en-IE"/>
              </w:rPr>
              <w:t xml:space="preserve">Services – </w:t>
            </w:r>
            <w:r w:rsidR="009E207A" w:rsidRPr="001323FB">
              <w:rPr>
                <w:rFonts w:ascii="Arial" w:hAnsi="Arial" w:cs="Arial"/>
                <w:i/>
                <w:iCs/>
                <w:color w:val="000000" w:themeColor="text1"/>
                <w:sz w:val="20"/>
                <w:lang w:val="en-IE"/>
              </w:rPr>
              <w:t>see Appendix 1 for more details regarding the requirement.</w:t>
            </w:r>
          </w:p>
          <w:p w14:paraId="653EA4E4" w14:textId="77777777" w:rsidR="009E207A" w:rsidRDefault="009E207A" w:rsidP="00586E22">
            <w:pPr>
              <w:jc w:val="both"/>
              <w:rPr>
                <w:rFonts w:ascii="Arial" w:hAnsi="Arial" w:cs="Arial"/>
                <w:color w:val="000000"/>
                <w:sz w:val="20"/>
                <w:lang w:val="en-IE"/>
              </w:rPr>
            </w:pPr>
          </w:p>
          <w:p w14:paraId="5AB6E916" w14:textId="1087F5A4" w:rsidR="00B64DA3" w:rsidRPr="00F47431" w:rsidRDefault="00B64DA3" w:rsidP="00586E22">
            <w:pPr>
              <w:jc w:val="both"/>
              <w:rPr>
                <w:rFonts w:ascii="Arial" w:hAnsi="Arial" w:cs="Arial"/>
                <w:color w:val="000000"/>
                <w:sz w:val="20"/>
                <w:lang w:val="en-IE"/>
              </w:rPr>
            </w:pPr>
            <w:r w:rsidRPr="00F47431">
              <w:rPr>
                <w:rFonts w:ascii="Arial" w:hAnsi="Arial" w:cs="Arial"/>
                <w:color w:val="000000"/>
                <w:sz w:val="20"/>
                <w:lang w:val="en-IE"/>
              </w:rPr>
              <w:t xml:space="preserve">Admission to the Qualification System is subject to Applicants meeting the </w:t>
            </w:r>
            <w:r w:rsidRPr="007856D0">
              <w:rPr>
                <w:rFonts w:ascii="Arial" w:hAnsi="Arial" w:cs="Arial"/>
                <w:color w:val="000000"/>
                <w:sz w:val="20"/>
                <w:lang w:val="en-IE"/>
              </w:rPr>
              <w:t>minimum requirements</w:t>
            </w:r>
            <w:r w:rsidR="007856D0" w:rsidRPr="007856D0">
              <w:rPr>
                <w:rFonts w:ascii="Arial" w:hAnsi="Arial" w:cs="Arial"/>
                <w:color w:val="000000"/>
                <w:sz w:val="20"/>
                <w:lang w:val="en-IE"/>
              </w:rPr>
              <w:t>.</w:t>
            </w:r>
          </w:p>
          <w:p w14:paraId="3618C49D" w14:textId="77777777" w:rsidR="00B64DA3" w:rsidRPr="00F47431" w:rsidRDefault="00B64DA3" w:rsidP="00586E22">
            <w:pPr>
              <w:jc w:val="both"/>
              <w:rPr>
                <w:rFonts w:ascii="Arial" w:hAnsi="Arial" w:cs="Arial"/>
                <w:color w:val="000000"/>
                <w:sz w:val="20"/>
                <w:lang w:val="en-IE"/>
              </w:rPr>
            </w:pPr>
          </w:p>
          <w:p w14:paraId="6F3B89C8" w14:textId="1712FE75" w:rsidR="00B64DA3" w:rsidRDefault="7F2A2644" w:rsidP="00586E22">
            <w:pPr>
              <w:jc w:val="both"/>
              <w:rPr>
                <w:rFonts w:ascii="Arial" w:hAnsi="Arial" w:cs="Arial"/>
                <w:color w:val="000000"/>
                <w:sz w:val="20"/>
                <w:lang w:val="en-IE"/>
              </w:rPr>
            </w:pPr>
            <w:r w:rsidRPr="634013AE">
              <w:rPr>
                <w:rFonts w:ascii="Arial" w:hAnsi="Arial" w:cs="Arial"/>
                <w:color w:val="000000" w:themeColor="text1"/>
                <w:sz w:val="20"/>
                <w:lang w:val="en-IE"/>
              </w:rPr>
              <w:t xml:space="preserve">The details of how the Qualification System will operate are set out in Appendix 2 (Operation of the Qualification System). </w:t>
            </w:r>
          </w:p>
          <w:p w14:paraId="2E18EA80" w14:textId="77777777" w:rsidR="00B64DA3" w:rsidRDefault="00B64DA3" w:rsidP="00586E22">
            <w:pPr>
              <w:jc w:val="both"/>
              <w:rPr>
                <w:rFonts w:ascii="Arial" w:hAnsi="Arial" w:cs="Arial"/>
                <w:sz w:val="20"/>
              </w:rPr>
            </w:pPr>
          </w:p>
          <w:p w14:paraId="369C88CF" w14:textId="38F51163" w:rsidR="00AC6916" w:rsidRPr="00AC6916" w:rsidRDefault="7708D63B" w:rsidP="00586E22">
            <w:pPr>
              <w:pStyle w:val="CM1"/>
              <w:jc w:val="both"/>
              <w:rPr>
                <w:rFonts w:ascii="Arial" w:hAnsi="Arial" w:cs="Arial"/>
                <w:sz w:val="20"/>
              </w:rPr>
            </w:pPr>
            <w:r w:rsidRPr="634013AE">
              <w:rPr>
                <w:rFonts w:ascii="Arial" w:hAnsi="Arial" w:cs="Arial"/>
                <w:sz w:val="20"/>
                <w:szCs w:val="20"/>
              </w:rPr>
              <w:t xml:space="preserve">Applicants should note that from time to time over the term of the Qualification System, the </w:t>
            </w:r>
            <w:bookmarkStart w:id="8" w:name="_Hlk190110939"/>
            <w:r w:rsidRPr="634013AE">
              <w:rPr>
                <w:rFonts w:ascii="Arial" w:hAnsi="Arial" w:cs="Arial"/>
                <w:sz w:val="20"/>
                <w:szCs w:val="20"/>
              </w:rPr>
              <w:t>Contracting Entity</w:t>
            </w:r>
            <w:bookmarkEnd w:id="8"/>
            <w:r w:rsidRPr="634013AE">
              <w:rPr>
                <w:rFonts w:ascii="Arial" w:hAnsi="Arial" w:cs="Arial"/>
                <w:sz w:val="20"/>
                <w:szCs w:val="20"/>
              </w:rPr>
              <w:t>, at its sole discretion but without altering the overall nature of the Qualification System, may modify the Qualification System to reflect changes in its requirements</w:t>
            </w:r>
            <w:r w:rsidR="00AC6916">
              <w:rPr>
                <w:rFonts w:ascii="Arial" w:hAnsi="Arial" w:cs="Arial"/>
                <w:sz w:val="20"/>
                <w:szCs w:val="20"/>
              </w:rPr>
              <w:t>. In addition, t</w:t>
            </w:r>
            <w:r w:rsidR="00AC6916" w:rsidRPr="00AC6916">
              <w:rPr>
                <w:rFonts w:ascii="Arial" w:hAnsi="Arial" w:cs="Arial"/>
                <w:sz w:val="20"/>
              </w:rPr>
              <w:t xml:space="preserve">he Contracting Entity reserves the right to add additional </w:t>
            </w:r>
            <w:r w:rsidR="00AC6916">
              <w:rPr>
                <w:rFonts w:ascii="Arial" w:hAnsi="Arial" w:cs="Arial"/>
                <w:sz w:val="20"/>
              </w:rPr>
              <w:t>lots</w:t>
            </w:r>
            <w:r w:rsidR="00AC6916" w:rsidRPr="00AC6916">
              <w:rPr>
                <w:rFonts w:ascii="Arial" w:hAnsi="Arial" w:cs="Arial"/>
                <w:sz w:val="20"/>
              </w:rPr>
              <w:t xml:space="preserve"> to the Qualification </w:t>
            </w:r>
            <w:r w:rsidR="006704B0" w:rsidRPr="00AC6916">
              <w:rPr>
                <w:rFonts w:ascii="Arial" w:hAnsi="Arial" w:cs="Arial"/>
                <w:sz w:val="20"/>
              </w:rPr>
              <w:t>System</w:t>
            </w:r>
            <w:r w:rsidR="006704B0">
              <w:rPr>
                <w:rFonts w:ascii="Arial" w:hAnsi="Arial" w:cs="Arial"/>
                <w:sz w:val="20"/>
              </w:rPr>
              <w:t>.</w:t>
            </w:r>
            <w:r w:rsidR="00AC6916">
              <w:rPr>
                <w:rFonts w:ascii="Arial" w:hAnsi="Arial" w:cs="Arial"/>
                <w:sz w:val="20"/>
              </w:rPr>
              <w:t xml:space="preserve"> </w:t>
            </w:r>
          </w:p>
          <w:p w14:paraId="0D7AF6AF" w14:textId="4194185E" w:rsidR="0460DE7A" w:rsidRDefault="0460DE7A" w:rsidP="00586E22">
            <w:pPr>
              <w:pStyle w:val="CM1"/>
              <w:jc w:val="both"/>
              <w:rPr>
                <w:rFonts w:ascii="Arial" w:hAnsi="Arial" w:cs="Arial"/>
                <w:sz w:val="20"/>
                <w:szCs w:val="20"/>
              </w:rPr>
            </w:pPr>
          </w:p>
          <w:p w14:paraId="734499BF" w14:textId="22965C08" w:rsidR="00B64DA3" w:rsidRDefault="7708D63B" w:rsidP="00586E22">
            <w:pPr>
              <w:pStyle w:val="CM1"/>
              <w:jc w:val="both"/>
              <w:rPr>
                <w:rFonts w:ascii="Arial" w:hAnsi="Arial" w:cs="Arial"/>
                <w:sz w:val="20"/>
                <w:szCs w:val="20"/>
              </w:rPr>
            </w:pPr>
            <w:r w:rsidRPr="634013AE">
              <w:rPr>
                <w:rFonts w:ascii="Arial" w:hAnsi="Arial" w:cs="Arial"/>
                <w:sz w:val="20"/>
                <w:szCs w:val="20"/>
              </w:rPr>
              <w:t>The conditions under which such an option may be exercised by the Contracting Entity will be outlined in the relevant call off competition document</w:t>
            </w:r>
            <w:r w:rsidRPr="0006586E">
              <w:rPr>
                <w:rFonts w:ascii="Arial" w:hAnsi="Arial" w:cs="Arial"/>
                <w:sz w:val="20"/>
                <w:szCs w:val="20"/>
              </w:rPr>
              <w:t>.</w:t>
            </w:r>
          </w:p>
          <w:p w14:paraId="4FF46CDA" w14:textId="198A58B6" w:rsidR="00B64DA3" w:rsidRDefault="00B64DA3" w:rsidP="00586E22">
            <w:pPr>
              <w:pStyle w:val="CM1"/>
              <w:jc w:val="both"/>
              <w:rPr>
                <w:rFonts w:ascii="Arial" w:hAnsi="Arial" w:cs="Arial"/>
                <w:sz w:val="20"/>
                <w:szCs w:val="20"/>
              </w:rPr>
            </w:pPr>
          </w:p>
        </w:tc>
      </w:tr>
      <w:tr w:rsidR="00B64DA3" w:rsidRPr="00A85786" w14:paraId="260C4FFD" w14:textId="77777777" w:rsidTr="0460DE7A">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1CFCC721" w:rsidR="00B64DA3" w:rsidRDefault="78A2FECD" w:rsidP="00586E22">
            <w:pPr>
              <w:jc w:val="both"/>
              <w:rPr>
                <w:rFonts w:ascii="Arial" w:hAnsi="Arial" w:cs="Arial"/>
                <w:color w:val="000000"/>
                <w:sz w:val="20"/>
              </w:rPr>
            </w:pPr>
            <w:r w:rsidRPr="00FB3961">
              <w:rPr>
                <w:rFonts w:ascii="Arial" w:hAnsi="Arial" w:cs="Arial"/>
                <w:b/>
                <w:bCs/>
                <w:color w:val="000000"/>
                <w:sz w:val="20"/>
              </w:rPr>
              <w:t>Ten years</w:t>
            </w:r>
            <w:r w:rsidRPr="01C832E6">
              <w:rPr>
                <w:rFonts w:ascii="Arial" w:hAnsi="Arial" w:cs="Arial"/>
                <w:color w:val="000000"/>
                <w:sz w:val="20"/>
              </w:rPr>
              <w:t xml:space="preserve"> from the date of its establishment unless terminated earlier by the Contracting Entity. </w:t>
            </w: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634013AE" w14:paraId="54FE68CA" w14:textId="77777777" w:rsidTr="00FC2B9A">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9" w:name="_Hlk190110977"/>
            <w:r w:rsidRPr="0460DE7A">
              <w:rPr>
                <w:rFonts w:ascii="Arial" w:hAnsi="Arial" w:cs="Arial"/>
                <w:sz w:val="20"/>
              </w:rPr>
              <w:t>Contract</w:t>
            </w:r>
            <w:bookmarkEnd w:id="9"/>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0" w:name="_Hlk190110987"/>
            <w:r w:rsidRPr="0460DE7A">
              <w:rPr>
                <w:rFonts w:ascii="Arial" w:hAnsi="Arial" w:cs="Arial"/>
                <w:sz w:val="20"/>
              </w:rPr>
              <w:t xml:space="preserve">Call for Competition </w:t>
            </w:r>
            <w:bookmarkEnd w:id="10"/>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78F7C58A" w14:textId="77777777" w:rsidR="009E207A" w:rsidRDefault="009E207A" w:rsidP="00586E22">
      <w:pPr>
        <w:jc w:val="both"/>
        <w:rPr>
          <w:rFonts w:ascii="Arial" w:hAnsi="Arial" w:cs="Arial"/>
          <w:b/>
          <w:sz w:val="20"/>
          <w:lang w:val="en-IE"/>
        </w:rPr>
      </w:pPr>
    </w:p>
    <w:p w14:paraId="55F6F114" w14:textId="77777777" w:rsidR="009E207A" w:rsidRDefault="009E207A" w:rsidP="00586E22">
      <w:pPr>
        <w:jc w:val="both"/>
        <w:rPr>
          <w:rFonts w:ascii="Arial" w:hAnsi="Arial" w:cs="Arial"/>
          <w:b/>
          <w:sz w:val="20"/>
          <w:lang w:val="en-IE"/>
        </w:rPr>
      </w:pPr>
    </w:p>
    <w:p w14:paraId="67E74AD5" w14:textId="77777777" w:rsidR="009E207A" w:rsidRDefault="009E207A" w:rsidP="00586E22">
      <w:pPr>
        <w:jc w:val="both"/>
        <w:rPr>
          <w:rFonts w:ascii="Arial" w:hAnsi="Arial" w:cs="Arial"/>
          <w:b/>
          <w:sz w:val="20"/>
          <w:lang w:val="en-IE"/>
        </w:rPr>
      </w:pPr>
    </w:p>
    <w:p w14:paraId="2E6CC303" w14:textId="77777777" w:rsidR="009E207A" w:rsidRDefault="009E207A" w:rsidP="00586E22">
      <w:pPr>
        <w:jc w:val="both"/>
        <w:rPr>
          <w:rFonts w:ascii="Arial" w:hAnsi="Arial" w:cs="Arial"/>
          <w:b/>
          <w:sz w:val="20"/>
          <w:lang w:val="en-IE"/>
        </w:rPr>
      </w:pPr>
    </w:p>
    <w:p w14:paraId="250AEEBD" w14:textId="77777777" w:rsidR="009E207A" w:rsidRDefault="009E207A" w:rsidP="00586E22">
      <w:pPr>
        <w:jc w:val="both"/>
        <w:rPr>
          <w:rFonts w:ascii="Arial" w:hAnsi="Arial" w:cs="Arial"/>
          <w:b/>
          <w:sz w:val="20"/>
          <w:lang w:val="en-IE"/>
        </w:rPr>
      </w:pPr>
    </w:p>
    <w:p w14:paraId="4B168624" w14:textId="77777777" w:rsidR="009E207A" w:rsidRDefault="009E207A" w:rsidP="00586E22">
      <w:pPr>
        <w:jc w:val="both"/>
        <w:rPr>
          <w:rFonts w:ascii="Arial" w:hAnsi="Arial" w:cs="Arial"/>
          <w:b/>
          <w:sz w:val="20"/>
          <w:lang w:val="en-IE"/>
        </w:rPr>
      </w:pPr>
    </w:p>
    <w:p w14:paraId="19F579D4" w14:textId="77777777" w:rsidR="00F03C36" w:rsidRDefault="00F03C36" w:rsidP="00586E22">
      <w:pPr>
        <w:jc w:val="both"/>
        <w:rPr>
          <w:rFonts w:ascii="Arial" w:hAnsi="Arial" w:cs="Arial"/>
          <w:b/>
          <w:sz w:val="20"/>
          <w:lang w:val="en-IE"/>
        </w:rPr>
      </w:pPr>
    </w:p>
    <w:p w14:paraId="7913D654" w14:textId="77777777" w:rsidR="00F03C36" w:rsidRDefault="00F03C36" w:rsidP="00586E22">
      <w:pPr>
        <w:jc w:val="both"/>
        <w:rPr>
          <w:rFonts w:ascii="Arial" w:hAnsi="Arial" w:cs="Arial"/>
          <w:b/>
          <w:sz w:val="20"/>
          <w:lang w:val="en-IE"/>
        </w:rPr>
      </w:pPr>
    </w:p>
    <w:p w14:paraId="1753AFDB" w14:textId="77777777" w:rsidR="0051094B" w:rsidRDefault="0051094B" w:rsidP="00586E22">
      <w:pPr>
        <w:jc w:val="both"/>
        <w:rPr>
          <w:rFonts w:ascii="Arial" w:hAnsi="Arial" w:cs="Arial"/>
          <w:b/>
          <w:sz w:val="20"/>
          <w:lang w:val="en-IE"/>
        </w:rPr>
      </w:pPr>
    </w:p>
    <w:p w14:paraId="1D1B41AF" w14:textId="77777777" w:rsidR="00F03C36" w:rsidRDefault="00F03C36" w:rsidP="00586E22">
      <w:pPr>
        <w:jc w:val="both"/>
        <w:rPr>
          <w:rFonts w:ascii="Arial" w:hAnsi="Arial" w:cs="Arial"/>
          <w:b/>
          <w:sz w:val="20"/>
          <w:lang w:val="en-IE"/>
        </w:rPr>
      </w:pPr>
    </w:p>
    <w:p w14:paraId="3892E329" w14:textId="77777777" w:rsidR="009E207A" w:rsidRDefault="009E207A" w:rsidP="00586E22">
      <w:pPr>
        <w:jc w:val="both"/>
        <w:rPr>
          <w:rFonts w:ascii="Arial" w:hAnsi="Arial" w:cs="Arial"/>
          <w:b/>
          <w:sz w:val="20"/>
          <w:lang w:val="en-IE"/>
        </w:rPr>
      </w:pPr>
    </w:p>
    <w:p w14:paraId="7BC88950" w14:textId="77777777" w:rsidR="009E207A" w:rsidRDefault="009E207A" w:rsidP="00586E22">
      <w:pPr>
        <w:jc w:val="both"/>
        <w:rPr>
          <w:rFonts w:ascii="Arial" w:hAnsi="Arial" w:cs="Arial"/>
          <w:b/>
          <w:sz w:val="20"/>
          <w:lang w:val="en-IE"/>
        </w:rPr>
      </w:pPr>
    </w:p>
    <w:p w14:paraId="1AF017DF" w14:textId="77777777" w:rsidR="009E207A" w:rsidRDefault="009E207A" w:rsidP="00586E22">
      <w:pPr>
        <w:jc w:val="both"/>
        <w:rPr>
          <w:rFonts w:ascii="Arial" w:hAnsi="Arial" w:cs="Arial"/>
          <w:b/>
          <w:sz w:val="20"/>
          <w:lang w:val="en-IE"/>
        </w:rPr>
      </w:pPr>
    </w:p>
    <w:p w14:paraId="637E25D5" w14:textId="77777777" w:rsidR="009E207A" w:rsidRDefault="009E207A" w:rsidP="00586E22">
      <w:pPr>
        <w:jc w:val="both"/>
        <w:rPr>
          <w:rFonts w:ascii="Arial" w:hAnsi="Arial" w:cs="Arial"/>
          <w:b/>
          <w:sz w:val="20"/>
          <w:lang w:val="en-IE"/>
        </w:rPr>
      </w:pPr>
    </w:p>
    <w:p w14:paraId="103AF010" w14:textId="77777777" w:rsidR="00C80FA7" w:rsidRDefault="00C80FA7" w:rsidP="00586E22">
      <w:pPr>
        <w:jc w:val="both"/>
        <w:rPr>
          <w:rFonts w:ascii="Arial" w:hAnsi="Arial" w:cs="Arial"/>
          <w:b/>
          <w:sz w:val="20"/>
          <w:lang w:val="en-IE"/>
        </w:rPr>
      </w:pPr>
    </w:p>
    <w:p w14:paraId="00305D01" w14:textId="77777777" w:rsidR="00C80FA7" w:rsidRDefault="00C80FA7" w:rsidP="00586E22">
      <w:pPr>
        <w:jc w:val="both"/>
        <w:rPr>
          <w:rFonts w:ascii="Arial" w:hAnsi="Arial" w:cs="Arial"/>
          <w:b/>
          <w:sz w:val="20"/>
          <w:lang w:val="en-IE"/>
        </w:rPr>
      </w:pPr>
    </w:p>
    <w:p w14:paraId="7A8B2D28" w14:textId="77777777" w:rsidR="009E207A" w:rsidRDefault="009E207A"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36B703E2">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Date and Time</w:t>
            </w:r>
          </w:p>
        </w:tc>
        <w:tc>
          <w:tcPr>
            <w:tcW w:w="4620" w:type="dxa"/>
          </w:tcPr>
          <w:p w14:paraId="6BD6E16B" w14:textId="2D2709D8" w:rsidR="00445BB0" w:rsidRPr="009F5193" w:rsidRDefault="00445BB0" w:rsidP="00445BB0">
            <w:pPr>
              <w:pStyle w:val="FootnoteText"/>
              <w:jc w:val="both"/>
              <w:rPr>
                <w:rFonts w:ascii="Arial" w:eastAsia="Calibri" w:hAnsi="Arial" w:cs="Arial"/>
                <w:b/>
                <w:bCs/>
                <w:u w:val="single"/>
                <w:lang w:val="en-IE" w:eastAsia="en-IE"/>
              </w:rPr>
            </w:pPr>
            <w:r w:rsidRPr="009F5193">
              <w:rPr>
                <w:rFonts w:ascii="Arial" w:eastAsia="Calibri" w:hAnsi="Arial" w:cs="Arial"/>
                <w:b/>
                <w:bCs/>
                <w:u w:val="single"/>
                <w:lang w:val="en-IE" w:eastAsia="en-IE"/>
              </w:rPr>
              <w:t xml:space="preserve">Deadline for QSQ Responses for </w:t>
            </w:r>
            <w:r w:rsidR="00870D1E" w:rsidRPr="009F5193">
              <w:rPr>
                <w:rFonts w:ascii="Arial" w:eastAsia="Calibri" w:hAnsi="Arial" w:cs="Arial"/>
                <w:b/>
                <w:bCs/>
                <w:u w:val="single"/>
                <w:lang w:val="en-IE" w:eastAsia="en-IE"/>
              </w:rPr>
              <w:t>the</w:t>
            </w:r>
            <w:r w:rsidRPr="009F5193">
              <w:rPr>
                <w:rFonts w:ascii="Arial" w:eastAsia="Calibri" w:hAnsi="Arial" w:cs="Arial"/>
                <w:b/>
                <w:bCs/>
                <w:u w:val="single"/>
                <w:lang w:val="en-IE" w:eastAsia="en-IE"/>
              </w:rPr>
              <w:t xml:space="preserve"> Initial Competition</w:t>
            </w:r>
          </w:p>
          <w:p w14:paraId="2D92B2BE" w14:textId="77777777" w:rsidR="00445BB0" w:rsidRPr="007856D0" w:rsidRDefault="00445BB0" w:rsidP="00445BB0">
            <w:pPr>
              <w:pStyle w:val="FootnoteText"/>
              <w:jc w:val="both"/>
              <w:rPr>
                <w:rFonts w:ascii="Arial" w:eastAsia="Calibri" w:hAnsi="Arial" w:cs="Arial"/>
                <w:b/>
                <w:bCs/>
                <w:i/>
                <w:iCs/>
                <w:lang w:val="en-IE" w:eastAsia="en-IE"/>
              </w:rPr>
            </w:pPr>
          </w:p>
          <w:p w14:paraId="6FDFFA03" w14:textId="77777777" w:rsidR="00445BB0" w:rsidRPr="007856D0" w:rsidRDefault="00445BB0" w:rsidP="00445BB0">
            <w:pPr>
              <w:pStyle w:val="FootnoteText"/>
              <w:jc w:val="both"/>
              <w:rPr>
                <w:rFonts w:ascii="Arial" w:eastAsia="Calibri" w:hAnsi="Arial" w:cs="Arial"/>
                <w:lang w:val="en-IE" w:eastAsia="en-IE"/>
              </w:rPr>
            </w:pPr>
            <w:r w:rsidRPr="007856D0">
              <w:rPr>
                <w:rFonts w:ascii="Arial" w:eastAsia="Calibri" w:hAnsi="Arial" w:cs="Arial"/>
                <w:lang w:val="en-IE" w:eastAsia="en-IE"/>
              </w:rPr>
              <w:t xml:space="preserve">The Contracting Entity has immediate requirements which may be tendered in the near future, through an Initial Competition. </w:t>
            </w:r>
          </w:p>
          <w:p w14:paraId="7E8740DE" w14:textId="77777777" w:rsidR="00445BB0" w:rsidRPr="007856D0" w:rsidRDefault="00445BB0" w:rsidP="00445BB0">
            <w:pPr>
              <w:pStyle w:val="FootnoteText"/>
              <w:jc w:val="both"/>
              <w:rPr>
                <w:rFonts w:ascii="Arial" w:eastAsia="Calibri" w:hAnsi="Arial" w:cs="Arial"/>
                <w:lang w:val="en-IE" w:eastAsia="en-IE"/>
              </w:rPr>
            </w:pPr>
          </w:p>
          <w:p w14:paraId="25D0878D" w14:textId="4D3EAA19" w:rsidR="00445BB0" w:rsidRPr="007856D0" w:rsidRDefault="00445BB0" w:rsidP="00445BB0">
            <w:pPr>
              <w:pStyle w:val="FootnoteText"/>
              <w:jc w:val="both"/>
              <w:rPr>
                <w:rFonts w:ascii="Arial" w:eastAsia="Calibri" w:hAnsi="Arial" w:cs="Arial"/>
                <w:lang w:val="en-IE" w:eastAsia="en-IE"/>
              </w:rPr>
            </w:pPr>
            <w:r w:rsidRPr="36B703E2">
              <w:rPr>
                <w:rFonts w:ascii="Arial" w:eastAsia="Calibri" w:hAnsi="Arial" w:cs="Arial"/>
                <w:lang w:val="en-IE" w:eastAsia="en-IE"/>
              </w:rPr>
              <w:t xml:space="preserve">Applicants who are interested in participating in the Initial Competition must submit their QSQ responses through the eTenders system by 12:00hrs (local time) </w:t>
            </w:r>
            <w:r w:rsidR="00435B07" w:rsidRPr="36B703E2">
              <w:rPr>
                <w:rFonts w:ascii="Arial" w:eastAsia="Calibri" w:hAnsi="Arial" w:cs="Arial"/>
                <w:b/>
                <w:bCs/>
                <w:lang w:val="en-IE" w:eastAsia="en-IE"/>
              </w:rPr>
              <w:t>1</w:t>
            </w:r>
            <w:r w:rsidR="47044DC1" w:rsidRPr="36B703E2">
              <w:rPr>
                <w:rFonts w:ascii="Arial" w:eastAsia="Calibri" w:hAnsi="Arial" w:cs="Arial"/>
                <w:b/>
                <w:bCs/>
                <w:lang w:val="en-IE" w:eastAsia="en-IE"/>
              </w:rPr>
              <w:t>9</w:t>
            </w:r>
            <w:r w:rsidR="00435B07" w:rsidRPr="36B703E2">
              <w:rPr>
                <w:rFonts w:ascii="Arial" w:eastAsia="Calibri" w:hAnsi="Arial" w:cs="Arial"/>
                <w:b/>
                <w:bCs/>
                <w:vertAlign w:val="superscript"/>
                <w:lang w:val="en-IE" w:eastAsia="en-IE"/>
              </w:rPr>
              <w:t>th</w:t>
            </w:r>
            <w:r w:rsidR="00435B07" w:rsidRPr="36B703E2">
              <w:rPr>
                <w:rFonts w:ascii="Arial" w:eastAsia="Calibri" w:hAnsi="Arial" w:cs="Arial"/>
                <w:b/>
                <w:bCs/>
                <w:lang w:val="en-IE" w:eastAsia="en-IE"/>
              </w:rPr>
              <w:t xml:space="preserve"> January 2026</w:t>
            </w:r>
            <w:r w:rsidRPr="36B703E2">
              <w:rPr>
                <w:rFonts w:ascii="Arial" w:eastAsia="Calibri" w:hAnsi="Arial" w:cs="Arial"/>
                <w:lang w:val="en-IE" w:eastAsia="en-IE"/>
              </w:rPr>
              <w:t xml:space="preserve"> unless amended by way of clarification.</w:t>
            </w:r>
          </w:p>
          <w:p w14:paraId="4BECEC49" w14:textId="77777777" w:rsidR="00445BB0" w:rsidRPr="007856D0" w:rsidRDefault="00445BB0" w:rsidP="00445BB0">
            <w:pPr>
              <w:pStyle w:val="FootnoteText"/>
              <w:jc w:val="both"/>
              <w:rPr>
                <w:rFonts w:ascii="Arial" w:hAnsi="Arial" w:cs="Arial"/>
                <w:lang w:val="en-IE"/>
              </w:rPr>
            </w:pPr>
          </w:p>
          <w:p w14:paraId="5B3191F9" w14:textId="77777777" w:rsidR="00445BB0" w:rsidRPr="007856D0" w:rsidRDefault="00445BB0" w:rsidP="00445BB0">
            <w:pPr>
              <w:pStyle w:val="FootnoteText"/>
              <w:jc w:val="both"/>
              <w:rPr>
                <w:rFonts w:ascii="Arial" w:hAnsi="Arial" w:cs="Arial"/>
                <w:lang w:val="en-IE"/>
              </w:rPr>
            </w:pPr>
            <w:r w:rsidRPr="007856D0">
              <w:rPr>
                <w:rFonts w:ascii="Arial" w:hAnsi="Arial" w:cs="Arial"/>
                <w:lang w:val="en-IE"/>
              </w:rPr>
              <w:t>The Contracting Entity may, but shall not be obliged to, run an Initial Competition.</w:t>
            </w:r>
          </w:p>
          <w:p w14:paraId="17B9D50D" w14:textId="77777777" w:rsidR="00445BB0" w:rsidRDefault="00445BB0" w:rsidP="00445BB0">
            <w:pPr>
              <w:pStyle w:val="FootnoteText"/>
              <w:jc w:val="both"/>
              <w:rPr>
                <w:rFonts w:ascii="Arial" w:hAnsi="Arial" w:cs="Arial"/>
                <w:highlight w:val="yellow"/>
                <w:lang w:val="en-IE"/>
              </w:rPr>
            </w:pPr>
          </w:p>
          <w:p w14:paraId="4F2F1429" w14:textId="77777777" w:rsidR="00445BB0" w:rsidRPr="00092A4B" w:rsidRDefault="00445BB0" w:rsidP="00445BB0">
            <w:pPr>
              <w:pStyle w:val="FootnoteText"/>
              <w:jc w:val="both"/>
              <w:rPr>
                <w:rFonts w:ascii="Arial" w:hAnsi="Arial" w:cs="Arial"/>
                <w:b/>
                <w:bCs/>
                <w:lang w:val="en-IE"/>
              </w:rPr>
            </w:pPr>
            <w:bookmarkStart w:id="11" w:name="_Hlk194570114"/>
            <w:r w:rsidRPr="00092A4B">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bookmarkEnd w:id="11"/>
          <w:p w14:paraId="2D536AAD" w14:textId="77777777" w:rsidR="00445BB0" w:rsidRDefault="00445BB0" w:rsidP="00445BB0">
            <w:pPr>
              <w:pStyle w:val="FootnoteText"/>
              <w:jc w:val="both"/>
              <w:rPr>
                <w:rFonts w:ascii="Arial" w:hAnsi="Arial" w:cs="Arial"/>
                <w:lang w:val="en-IE"/>
              </w:rPr>
            </w:pPr>
          </w:p>
          <w:p w14:paraId="74303F2B" w14:textId="3A04BCAB" w:rsidR="00445BB0" w:rsidRDefault="00445BB0" w:rsidP="00445BB0">
            <w:pPr>
              <w:pStyle w:val="FootnoteText"/>
              <w:jc w:val="both"/>
              <w:rPr>
                <w:rFonts w:ascii="Arial" w:hAnsi="Arial" w:cs="Arial"/>
              </w:rPr>
            </w:pPr>
            <w:r w:rsidRPr="36B703E2">
              <w:rPr>
                <w:rFonts w:ascii="Arial" w:hAnsi="Arial" w:cs="Arial"/>
                <w:lang w:val="en-IE"/>
              </w:rPr>
              <w:t xml:space="preserve">QSQ responses must be submitted through the eTenders system and the Contracting Entity will accept QSQ responses up the closing date of this QS on </w:t>
            </w:r>
            <w:r w:rsidR="007856D0" w:rsidRPr="36B703E2">
              <w:rPr>
                <w:rFonts w:ascii="Arial" w:hAnsi="Arial" w:cs="Arial"/>
              </w:rPr>
              <w:t>12.00</w:t>
            </w:r>
            <w:r w:rsidRPr="36B703E2">
              <w:rPr>
                <w:rFonts w:ascii="Arial" w:hAnsi="Arial" w:cs="Arial"/>
              </w:rPr>
              <w:t xml:space="preserve"> hours local time on </w:t>
            </w:r>
            <w:r w:rsidR="00544292" w:rsidRPr="36B703E2">
              <w:rPr>
                <w:rFonts w:ascii="Arial" w:eastAsia="Calibri" w:hAnsi="Arial" w:cs="Arial"/>
                <w:b/>
                <w:bCs/>
                <w:lang w:val="en-IE" w:eastAsia="en-IE"/>
              </w:rPr>
              <w:t>1</w:t>
            </w:r>
            <w:r w:rsidR="2264DD51" w:rsidRPr="36B703E2">
              <w:rPr>
                <w:rFonts w:ascii="Arial" w:eastAsia="Calibri" w:hAnsi="Arial" w:cs="Arial"/>
                <w:b/>
                <w:bCs/>
                <w:lang w:val="en-IE" w:eastAsia="en-IE"/>
              </w:rPr>
              <w:t>1</w:t>
            </w:r>
            <w:r w:rsidR="00544292" w:rsidRPr="36B703E2">
              <w:rPr>
                <w:rFonts w:ascii="Arial" w:eastAsia="Calibri" w:hAnsi="Arial" w:cs="Arial"/>
                <w:b/>
                <w:bCs/>
                <w:lang w:val="en-IE" w:eastAsia="en-IE"/>
              </w:rPr>
              <w:t>th</w:t>
            </w:r>
            <w:r w:rsidR="00D72A7E" w:rsidRPr="36B703E2">
              <w:rPr>
                <w:rFonts w:ascii="Arial" w:eastAsia="Calibri" w:hAnsi="Arial" w:cs="Arial"/>
                <w:b/>
                <w:bCs/>
                <w:lang w:val="en-IE" w:eastAsia="en-IE"/>
              </w:rPr>
              <w:t xml:space="preserve"> </w:t>
            </w:r>
            <w:r w:rsidR="0036224A" w:rsidRPr="36B703E2">
              <w:rPr>
                <w:rFonts w:ascii="Arial" w:eastAsia="Calibri" w:hAnsi="Arial" w:cs="Arial"/>
                <w:b/>
                <w:bCs/>
                <w:lang w:val="en-IE" w:eastAsia="en-IE"/>
              </w:rPr>
              <w:t>December 2035</w:t>
            </w:r>
            <w:r w:rsidRPr="36B703E2">
              <w:rPr>
                <w:rFonts w:ascii="Arial" w:hAnsi="Arial" w:cs="Arial"/>
              </w:rPr>
              <w:t>, unless amended by way of clarification.</w:t>
            </w:r>
          </w:p>
          <w:p w14:paraId="6A5C900F" w14:textId="77777777" w:rsidR="003E59CA" w:rsidRDefault="003E59CA" w:rsidP="00586E22">
            <w:pPr>
              <w:pStyle w:val="FootnoteText"/>
              <w:jc w:val="both"/>
              <w:rPr>
                <w:rFonts w:ascii="Arial" w:hAnsi="Arial" w:cs="Arial"/>
                <w:highlight w:val="yellow"/>
                <w:lang w:val="en-IE"/>
              </w:rPr>
            </w:pPr>
          </w:p>
          <w:p w14:paraId="012BC2BA" w14:textId="46E56B92" w:rsidR="009526AE" w:rsidRPr="003E59CA" w:rsidRDefault="0C627758" w:rsidP="00586E22">
            <w:pPr>
              <w:pStyle w:val="FootnoteText"/>
              <w:jc w:val="both"/>
              <w:rPr>
                <w:rFonts w:ascii="Arial" w:hAnsi="Arial" w:cs="Arial"/>
                <w:highlight w:val="yellow"/>
                <w:lang w:val="en-IE"/>
              </w:rPr>
            </w:pPr>
            <w:r w:rsidRPr="009E207A">
              <w:rPr>
                <w:rFonts w:ascii="Arial" w:hAnsi="Arial" w:cs="Arial"/>
                <w:lang w:val="en-IE"/>
              </w:rPr>
              <w:t>The Contracting Entity may, but shall not be obliged to</w:t>
            </w:r>
            <w:r w:rsidR="62453D95" w:rsidRPr="009E207A">
              <w:rPr>
                <w:rFonts w:ascii="Arial" w:hAnsi="Arial" w:cs="Arial"/>
                <w:lang w:val="en-IE"/>
              </w:rPr>
              <w:t>,</w:t>
            </w:r>
            <w:r w:rsidRPr="009E207A">
              <w:rPr>
                <w:rFonts w:ascii="Arial" w:hAnsi="Arial" w:cs="Arial"/>
                <w:lang w:val="en-IE"/>
              </w:rPr>
              <w:t xml:space="preserve"> run an Initial Competition.</w:t>
            </w:r>
          </w:p>
        </w:tc>
      </w:tr>
      <w:tr w:rsidR="00877EB7" w:rsidRPr="00A85786" w14:paraId="1F750945" w14:textId="77777777" w:rsidTr="36B703E2">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5789D8B9"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2"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2"/>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eTenders </w:t>
            </w:r>
            <w:r w:rsidR="009E207A" w:rsidRPr="0460DE7A">
              <w:rPr>
                <w:rFonts w:ascii="Arial" w:eastAsia="Arial" w:hAnsi="Arial" w:cs="Arial"/>
                <w:sz w:val="20"/>
              </w:rPr>
              <w:t>system (</w:t>
            </w:r>
            <w:r w:rsidRPr="0460DE7A">
              <w:rPr>
                <w:rFonts w:ascii="Arial" w:eastAsia="Arial" w:hAnsi="Arial" w:cs="Arial"/>
                <w:sz w:val="20"/>
              </w:rPr>
              <w:t xml:space="preserve">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eTenders system or questions of the functionality in the eTenders system should be directed to the eTenders helpdesk.  Applicants should contact eTenders helpdesk either via email </w:t>
            </w:r>
            <w:hyperlink r:id="rId12"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36B703E2">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6F283E4E" w14:textId="3C1BEA62" w:rsidR="00CD67E3" w:rsidRPr="00C072D5" w:rsidRDefault="39A75095" w:rsidP="00586E22">
            <w:pPr>
              <w:jc w:val="both"/>
              <w:rPr>
                <w:rFonts w:ascii="Arial" w:eastAsia="Arial" w:hAnsi="Arial" w:cs="Arial"/>
                <w:sz w:val="20"/>
              </w:rPr>
            </w:pPr>
            <w:r w:rsidRPr="634013AE">
              <w:rPr>
                <w:rFonts w:ascii="Arial" w:eastAsia="Arial" w:hAnsi="Arial" w:cs="Arial"/>
                <w:sz w:val="20"/>
              </w:rPr>
              <w:t>In order to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FB7C20"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FB7C20">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FB7C20">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5C6DCC0C" w14:textId="3A9B8B4B" w:rsidR="00CD67E3" w:rsidRPr="00C072D5"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0325C432" w14:textId="77777777" w:rsidR="009663D8" w:rsidRDefault="009663D8" w:rsidP="009663D8">
            <w:pPr>
              <w:jc w:val="both"/>
              <w:rPr>
                <w:rFonts w:ascii="Arial" w:eastAsia="Arial" w:hAnsi="Arial" w:cs="Arial"/>
                <w:color w:val="000000" w:themeColor="text1"/>
                <w:sz w:val="20"/>
                <w:highlight w:val="yellow"/>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FB7C20">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695B3684" w14:textId="77777777" w:rsidR="009663D8" w:rsidRPr="005C3741" w:rsidRDefault="009663D8" w:rsidP="009663D8">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 w14:paraId="79C2F293" w14:textId="6E1349F8" w:rsidR="009663D8" w:rsidRPr="00E71B22" w:rsidRDefault="009663D8" w:rsidP="009663D8">
            <w:pPr>
              <w:pStyle w:val="ListParagraph"/>
              <w:spacing w:after="0"/>
              <w:ind w:left="750"/>
              <w:jc w:val="both"/>
              <w:rPr>
                <w:rFonts w:ascii="Arial" w:eastAsia="Arial" w:hAnsi="Arial" w:cs="Arial"/>
                <w:color w:val="000000" w:themeColor="text1"/>
                <w:sz w:val="20"/>
                <w:szCs w:val="20"/>
                <w:highlight w:val="yellow"/>
                <w:lang w:val="en-GB"/>
              </w:rPr>
            </w:pP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36B703E2">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in order to receive 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36B703E2">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690244EE" w14:textId="009B1A7E" w:rsidR="00AB49D9" w:rsidRDefault="004F7EFC" w:rsidP="00586E22">
            <w:pPr>
              <w:jc w:val="both"/>
              <w:rPr>
                <w:rFonts w:ascii="Arial" w:hAnsi="Arial" w:cs="Arial"/>
                <w:b/>
                <w:bCs/>
                <w:sz w:val="20"/>
                <w:u w:val="single"/>
              </w:rPr>
            </w:pPr>
            <w:r w:rsidRPr="004F7EFC">
              <w:rPr>
                <w:rFonts w:ascii="Arial" w:hAnsi="Arial" w:cs="Arial"/>
                <w:b/>
                <w:bCs/>
                <w:sz w:val="20"/>
                <w:u w:val="single"/>
              </w:rPr>
              <w:t>Initial Competition</w:t>
            </w:r>
          </w:p>
          <w:p w14:paraId="009316F5" w14:textId="77777777" w:rsidR="0092746F" w:rsidRPr="004F7EFC" w:rsidRDefault="0092746F" w:rsidP="00586E22">
            <w:pPr>
              <w:jc w:val="both"/>
              <w:rPr>
                <w:rFonts w:ascii="Arial" w:hAnsi="Arial" w:cs="Arial"/>
                <w:b/>
                <w:bCs/>
                <w:sz w:val="20"/>
                <w:highlight w:val="yellow"/>
                <w:u w:val="single"/>
              </w:rPr>
            </w:pPr>
          </w:p>
          <w:p w14:paraId="7C0ED45C" w14:textId="7117E0DF" w:rsidR="00AB49D9" w:rsidRPr="005D4291" w:rsidRDefault="00AB49D9" w:rsidP="36B703E2">
            <w:pPr>
              <w:jc w:val="both"/>
              <w:rPr>
                <w:rFonts w:ascii="Arial" w:hAnsi="Arial" w:cs="Arial"/>
                <w:sz w:val="20"/>
              </w:rPr>
            </w:pPr>
            <w:r w:rsidRPr="36B703E2">
              <w:rPr>
                <w:rFonts w:ascii="Arial" w:hAnsi="Arial" w:cs="Arial"/>
                <w:sz w:val="20"/>
              </w:rPr>
              <w:t xml:space="preserve">Queries related to the </w:t>
            </w:r>
            <w:r w:rsidRPr="36B703E2">
              <w:rPr>
                <w:rFonts w:ascii="Arial" w:hAnsi="Arial" w:cs="Arial"/>
                <w:b/>
                <w:bCs/>
                <w:sz w:val="20"/>
                <w:u w:val="single"/>
              </w:rPr>
              <w:t>Initial Competition</w:t>
            </w:r>
            <w:r w:rsidRPr="36B703E2">
              <w:rPr>
                <w:rFonts w:ascii="Arial" w:hAnsi="Arial" w:cs="Arial"/>
                <w:sz w:val="20"/>
              </w:rPr>
              <w:t xml:space="preserve"> must be submitted through the eTenders system </w:t>
            </w:r>
            <w:r w:rsidRPr="36B703E2">
              <w:rPr>
                <w:rFonts w:ascii="Arial" w:hAnsi="Arial" w:cs="Arial"/>
                <w:b/>
                <w:bCs/>
                <w:sz w:val="20"/>
                <w:u w:val="single"/>
              </w:rPr>
              <w:t xml:space="preserve">not later </w:t>
            </w:r>
            <w:r w:rsidRPr="36B703E2">
              <w:rPr>
                <w:rFonts w:ascii="Arial" w:hAnsi="Arial" w:cs="Arial"/>
                <w:b/>
                <w:bCs/>
                <w:sz w:val="20"/>
                <w:u w:val="single"/>
              </w:rPr>
              <w:lastRenderedPageBreak/>
              <w:t xml:space="preserve">than </w:t>
            </w:r>
            <w:r w:rsidRPr="36B703E2">
              <w:rPr>
                <w:rFonts w:ascii="Arial" w:hAnsi="Arial" w:cs="Arial"/>
                <w:sz w:val="20"/>
              </w:rPr>
              <w:t xml:space="preserve">insert time hours </w:t>
            </w:r>
            <w:r w:rsidR="004F7EFC" w:rsidRPr="36B703E2">
              <w:rPr>
                <w:rFonts w:ascii="Arial" w:hAnsi="Arial" w:cs="Arial"/>
                <w:sz w:val="20"/>
              </w:rPr>
              <w:t xml:space="preserve">17.00hrs </w:t>
            </w:r>
            <w:r w:rsidRPr="36B703E2">
              <w:rPr>
                <w:rFonts w:ascii="Arial" w:hAnsi="Arial" w:cs="Arial"/>
                <w:b/>
                <w:bCs/>
                <w:sz w:val="20"/>
                <w:u w:val="single"/>
              </w:rPr>
              <w:t xml:space="preserve">on </w:t>
            </w:r>
            <w:r w:rsidRPr="36B703E2">
              <w:rPr>
                <w:rFonts w:ascii="Arial" w:hAnsi="Arial" w:cs="Arial"/>
                <w:sz w:val="20"/>
              </w:rPr>
              <w:t xml:space="preserve">insert </w:t>
            </w:r>
            <w:r w:rsidR="00805103" w:rsidRPr="36B703E2">
              <w:rPr>
                <w:rFonts w:ascii="Arial" w:hAnsi="Arial" w:cs="Arial"/>
                <w:sz w:val="20"/>
              </w:rPr>
              <w:t>date</w:t>
            </w:r>
            <w:r w:rsidR="00805103" w:rsidRPr="36B703E2">
              <w:rPr>
                <w:rFonts w:ascii="Arial" w:hAnsi="Arial" w:cs="Arial"/>
                <w:b/>
                <w:bCs/>
                <w:sz w:val="20"/>
              </w:rPr>
              <w:t xml:space="preserve">, </w:t>
            </w:r>
            <w:r w:rsidR="0D147BBF" w:rsidRPr="36B703E2">
              <w:rPr>
                <w:rFonts w:ascii="Arial" w:hAnsi="Arial" w:cs="Arial"/>
                <w:b/>
                <w:bCs/>
                <w:sz w:val="20"/>
              </w:rPr>
              <w:t>8</w:t>
            </w:r>
            <w:r w:rsidR="004F7EFC" w:rsidRPr="36B703E2">
              <w:rPr>
                <w:rFonts w:ascii="Arial" w:hAnsi="Arial" w:cs="Arial"/>
                <w:b/>
                <w:bCs/>
                <w:sz w:val="20"/>
                <w:vertAlign w:val="superscript"/>
              </w:rPr>
              <w:t>th</w:t>
            </w:r>
            <w:r w:rsidR="004F7EFC" w:rsidRPr="36B703E2">
              <w:rPr>
                <w:rFonts w:ascii="Arial" w:hAnsi="Arial" w:cs="Arial"/>
                <w:b/>
                <w:bCs/>
                <w:sz w:val="20"/>
              </w:rPr>
              <w:t xml:space="preserve"> January 2026</w:t>
            </w:r>
            <w:r w:rsidRPr="36B703E2">
              <w:rPr>
                <w:rFonts w:ascii="Arial" w:hAnsi="Arial" w:cs="Arial"/>
                <w:b/>
                <w:bCs/>
                <w:sz w:val="20"/>
              </w:rPr>
              <w:t xml:space="preserve"> </w:t>
            </w:r>
            <w:r w:rsidRPr="36B703E2">
              <w:rPr>
                <w:rFonts w:ascii="Arial" w:hAnsi="Arial" w:cs="Arial"/>
                <w:sz w:val="20"/>
              </w:rPr>
              <w:t xml:space="preserve">amended by way of clarification. </w:t>
            </w:r>
          </w:p>
          <w:p w14:paraId="3DBD9E5E" w14:textId="77777777" w:rsidR="00AB49D9" w:rsidRPr="00D31886" w:rsidRDefault="00AB49D9" w:rsidP="00586E22">
            <w:pPr>
              <w:jc w:val="both"/>
              <w:rPr>
                <w:rFonts w:ascii="Arial" w:hAnsi="Arial" w:cs="Arial"/>
                <w:b/>
                <w:bCs/>
                <w:sz w:val="20"/>
                <w:highlight w:val="yellow"/>
                <w:u w:val="single"/>
              </w:rPr>
            </w:pPr>
          </w:p>
          <w:p w14:paraId="08D3A32B" w14:textId="206783D8" w:rsidR="0092746F" w:rsidRPr="00DF2F0A" w:rsidRDefault="0092746F" w:rsidP="00586E22">
            <w:pPr>
              <w:jc w:val="both"/>
              <w:rPr>
                <w:rFonts w:ascii="Arial" w:hAnsi="Arial" w:cs="Arial"/>
                <w:b/>
                <w:bCs/>
                <w:sz w:val="20"/>
                <w:u w:val="single"/>
              </w:rPr>
            </w:pPr>
            <w:r w:rsidRPr="00DF2F0A">
              <w:rPr>
                <w:rFonts w:ascii="Arial" w:hAnsi="Arial" w:cs="Arial"/>
                <w:b/>
                <w:bCs/>
                <w:sz w:val="20"/>
                <w:u w:val="single"/>
              </w:rPr>
              <w:t>Qualification System</w:t>
            </w:r>
          </w:p>
          <w:p w14:paraId="59A4C006" w14:textId="77777777" w:rsidR="00D31886" w:rsidRPr="00D31886" w:rsidRDefault="00D31886" w:rsidP="00586E22">
            <w:pPr>
              <w:jc w:val="both"/>
              <w:rPr>
                <w:rFonts w:ascii="Arial" w:hAnsi="Arial" w:cs="Arial"/>
                <w:b/>
                <w:bCs/>
                <w:sz w:val="20"/>
                <w:highlight w:val="yellow"/>
                <w:u w:val="single"/>
              </w:rPr>
            </w:pPr>
          </w:p>
          <w:p w14:paraId="2A319D02" w14:textId="72D43EF8" w:rsidR="004F7EFC" w:rsidRDefault="004F7EFC" w:rsidP="36B703E2">
            <w:pPr>
              <w:jc w:val="both"/>
              <w:rPr>
                <w:rFonts w:ascii="Arial" w:hAnsi="Arial" w:cs="Arial"/>
                <w:sz w:val="20"/>
              </w:rPr>
            </w:pPr>
            <w:r w:rsidRPr="36B703E2">
              <w:rPr>
                <w:rFonts w:ascii="Arial" w:hAnsi="Arial" w:cs="Arial"/>
                <w:sz w:val="20"/>
              </w:rPr>
              <w:t xml:space="preserve">Queries must be submitted through the eTenders system </w:t>
            </w:r>
            <w:r w:rsidRPr="36B703E2">
              <w:rPr>
                <w:rFonts w:ascii="Arial" w:hAnsi="Arial" w:cs="Arial"/>
                <w:b/>
                <w:bCs/>
                <w:sz w:val="20"/>
              </w:rPr>
              <w:t>not later than 17.00hrs</w:t>
            </w:r>
            <w:r w:rsidRPr="36B703E2">
              <w:rPr>
                <w:rFonts w:ascii="Arial" w:hAnsi="Arial" w:cs="Arial"/>
                <w:sz w:val="20"/>
              </w:rPr>
              <w:t xml:space="preserve"> (local time) on </w:t>
            </w:r>
            <w:r w:rsidR="53E05575" w:rsidRPr="36B703E2">
              <w:rPr>
                <w:rFonts w:ascii="Arial" w:hAnsi="Arial" w:cs="Arial"/>
                <w:sz w:val="20"/>
              </w:rPr>
              <w:t>10</w:t>
            </w:r>
            <w:r w:rsidRPr="36B703E2">
              <w:rPr>
                <w:rFonts w:ascii="Arial" w:hAnsi="Arial" w:cs="Arial"/>
                <w:i/>
                <w:iCs/>
                <w:sz w:val="20"/>
                <w:vertAlign w:val="superscript"/>
              </w:rPr>
              <w:t>th</w:t>
            </w:r>
            <w:r w:rsidRPr="36B703E2">
              <w:rPr>
                <w:rFonts w:ascii="Arial" w:hAnsi="Arial" w:cs="Arial"/>
                <w:i/>
                <w:iCs/>
                <w:sz w:val="20"/>
              </w:rPr>
              <w:t xml:space="preserve"> </w:t>
            </w:r>
            <w:r w:rsidR="00DF2F0A" w:rsidRPr="36B703E2">
              <w:rPr>
                <w:rFonts w:ascii="Arial" w:hAnsi="Arial" w:cs="Arial"/>
                <w:i/>
                <w:iCs/>
                <w:sz w:val="20"/>
              </w:rPr>
              <w:t>December</w:t>
            </w:r>
            <w:r w:rsidRPr="36B703E2">
              <w:rPr>
                <w:rFonts w:ascii="Arial" w:hAnsi="Arial" w:cs="Arial"/>
                <w:i/>
                <w:iCs/>
                <w:sz w:val="20"/>
              </w:rPr>
              <w:t xml:space="preserve"> 20</w:t>
            </w:r>
            <w:r w:rsidR="00DF2F0A" w:rsidRPr="36B703E2">
              <w:rPr>
                <w:rFonts w:ascii="Arial" w:hAnsi="Arial" w:cs="Arial"/>
                <w:i/>
                <w:iCs/>
                <w:sz w:val="20"/>
              </w:rPr>
              <w:t>35</w:t>
            </w:r>
            <w:r w:rsidRPr="36B703E2">
              <w:rPr>
                <w:rFonts w:ascii="Arial" w:hAnsi="Arial" w:cs="Arial"/>
                <w:sz w:val="20"/>
              </w:rPr>
              <w:t>, unless amended by way of clarification.</w:t>
            </w:r>
          </w:p>
          <w:p w14:paraId="7A649AEB" w14:textId="7F7F17A7" w:rsidR="00AB49D9" w:rsidRPr="004F7EFC" w:rsidRDefault="00AB49D9" w:rsidP="00586E22">
            <w:pPr>
              <w:jc w:val="both"/>
              <w:rPr>
                <w:rFonts w:ascii="Arial" w:hAnsi="Arial" w:cs="Arial"/>
                <w:sz w:val="20"/>
                <w:highlight w:val="yellow"/>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lastRenderedPageBreak/>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3" w:name="_Toc504482219"/>
      <w:bookmarkStart w:id="14"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3"/>
      <w:bookmarkEnd w:id="14"/>
    </w:p>
    <w:p w14:paraId="0B9F5503" w14:textId="4A603EE7" w:rsidR="000249C0" w:rsidRDefault="000249C0" w:rsidP="00646340">
      <w:pPr>
        <w:widowControl w:val="0"/>
        <w:jc w:val="both"/>
        <w:rPr>
          <w:rFonts w:ascii="Arial" w:hAnsi="Arial" w:cs="Arial"/>
          <w:bCs/>
          <w:sz w:val="20"/>
        </w:rPr>
      </w:pPr>
    </w:p>
    <w:p w14:paraId="5950A4B7" w14:textId="4F81874F"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w:t>
      </w:r>
      <w:r w:rsidR="00885102">
        <w:rPr>
          <w:rFonts w:ascii="Arial" w:hAnsi="Arial" w:cs="Arial"/>
          <w:bCs/>
          <w:sz w:val="20"/>
        </w:rPr>
        <w:t>2</w:t>
      </w:r>
      <w:r w:rsidR="009654E3" w:rsidRPr="009654E3">
        <w:rPr>
          <w:rFonts w:ascii="Arial" w:hAnsi="Arial" w:cs="Arial"/>
          <w:bCs/>
          <w:sz w:val="20"/>
        </w:rPr>
        <w:t xml:space="preserve">: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w:t>
      </w:r>
      <w:r w:rsidR="00494EF7" w:rsidRPr="009654E3">
        <w:rPr>
          <w:rFonts w:ascii="Arial" w:hAnsi="Arial" w:cs="Arial"/>
          <w:bCs/>
          <w:sz w:val="20"/>
        </w:rPr>
        <w:t>criterion</w:t>
      </w:r>
      <w:r w:rsidR="009654E3" w:rsidRPr="009654E3">
        <w:rPr>
          <w:rFonts w:ascii="Arial" w:hAnsi="Arial" w:cs="Arial"/>
          <w:bCs/>
          <w:sz w:val="20"/>
        </w:rPr>
        <w:t xml:space="preserve">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560"/>
        <w:gridCol w:w="1378"/>
      </w:tblGrid>
      <w:tr w:rsidR="00480766" w14:paraId="704A5851" w14:textId="77777777" w:rsidTr="00A36DD1">
        <w:trPr>
          <w:trHeight w:val="1463"/>
        </w:trPr>
        <w:tc>
          <w:tcPr>
            <w:tcW w:w="2263" w:type="dxa"/>
            <w:tcBorders>
              <w:top w:val="single" w:sz="4" w:space="0" w:color="auto"/>
              <w:left w:val="single" w:sz="4" w:space="0" w:color="auto"/>
              <w:bottom w:val="single" w:sz="4" w:space="0" w:color="auto"/>
              <w:right w:val="single" w:sz="4" w:space="0" w:color="auto"/>
            </w:tcBorders>
          </w:tcPr>
          <w:p w14:paraId="05CBDF45" w14:textId="2C5B170D" w:rsidR="001D6F51" w:rsidRPr="004228EC" w:rsidRDefault="008F5BBE" w:rsidP="00586E22">
            <w:pPr>
              <w:widowControl w:val="0"/>
              <w:jc w:val="both"/>
              <w:rPr>
                <w:rFonts w:ascii="Arial" w:hAnsi="Arial" w:cs="Arial"/>
                <w:b/>
                <w:sz w:val="20"/>
              </w:rPr>
            </w:pPr>
            <w:r>
              <w:rPr>
                <w:rFonts w:ascii="Arial" w:hAnsi="Arial" w:cs="Arial"/>
                <w:b/>
                <w:sz w:val="20"/>
              </w:rPr>
              <w:t>S</w:t>
            </w:r>
            <w:r w:rsidR="00FB7C20">
              <w:rPr>
                <w:rFonts w:ascii="Arial" w:hAnsi="Arial" w:cs="Arial"/>
                <w:b/>
                <w:sz w:val="20"/>
              </w:rPr>
              <w:t>election</w:t>
            </w:r>
            <w:r w:rsidR="001D6F51" w:rsidRPr="004228EC">
              <w:rPr>
                <w:rFonts w:ascii="Arial" w:hAnsi="Arial" w:cs="Arial"/>
                <w:b/>
                <w:sz w:val="20"/>
              </w:rPr>
              <w:t xml:space="preserve"> Criteria</w:t>
            </w:r>
          </w:p>
          <w:p w14:paraId="794104EC" w14:textId="77777777" w:rsidR="001D6F51" w:rsidRPr="004228EC" w:rsidRDefault="001D6F51" w:rsidP="00586E22">
            <w:pPr>
              <w:widowControl w:val="0"/>
              <w:jc w:val="both"/>
              <w:rPr>
                <w:rFonts w:ascii="Arial" w:hAnsi="Arial" w:cs="Arial"/>
                <w:b/>
                <w:sz w:val="20"/>
              </w:rPr>
            </w:pPr>
          </w:p>
          <w:p w14:paraId="58FB3CA8" w14:textId="7E6CF8DF" w:rsidR="001D6F51" w:rsidRPr="004228EC" w:rsidRDefault="001D6F51" w:rsidP="00A2049B">
            <w:pPr>
              <w:widowControl w:val="0"/>
              <w:jc w:val="both"/>
              <w:rPr>
                <w:rFonts w:ascii="Arial" w:hAnsi="Arial" w:cs="Arial"/>
                <w:i/>
                <w:iCs/>
                <w:sz w:val="20"/>
                <w:lang w:val="en-IE"/>
              </w:rPr>
            </w:pPr>
          </w:p>
        </w:tc>
        <w:tc>
          <w:tcPr>
            <w:tcW w:w="3969"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tcPr>
          <w:p w14:paraId="3DC8F4A3" w14:textId="54A715AE"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Maximum Mark Available </w:t>
            </w:r>
          </w:p>
          <w:p w14:paraId="784FC38E" w14:textId="63CE7854" w:rsidR="001D6F51" w:rsidRPr="004228EC" w:rsidRDefault="001D6F51" w:rsidP="00586E22">
            <w:pPr>
              <w:pStyle w:val="FootnoteText"/>
              <w:widowControl w:val="0"/>
              <w:jc w:val="both"/>
              <w:rPr>
                <w:rFonts w:ascii="Arial" w:hAnsi="Arial" w:cs="Arial"/>
                <w:i/>
                <w:iCs/>
                <w:lang w:val="en-IE"/>
              </w:rPr>
            </w:pPr>
          </w:p>
        </w:tc>
        <w:tc>
          <w:tcPr>
            <w:tcW w:w="1378" w:type="dxa"/>
            <w:tcBorders>
              <w:top w:val="single" w:sz="4" w:space="0" w:color="auto"/>
              <w:left w:val="single" w:sz="4" w:space="0" w:color="auto"/>
              <w:bottom w:val="single" w:sz="4" w:space="0" w:color="auto"/>
              <w:right w:val="single" w:sz="4" w:space="0" w:color="auto"/>
            </w:tcBorders>
            <w:hideMark/>
          </w:tcPr>
          <w:p w14:paraId="6025A1B4" w14:textId="12F78EE7"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Minimum mark required to pass </w:t>
            </w:r>
          </w:p>
          <w:p w14:paraId="45DA7E05" w14:textId="77777777" w:rsidR="001D6F51" w:rsidRPr="004228EC" w:rsidRDefault="001D6F51" w:rsidP="00586E22">
            <w:pPr>
              <w:widowControl w:val="0"/>
              <w:jc w:val="both"/>
              <w:rPr>
                <w:rFonts w:ascii="Arial" w:hAnsi="Arial" w:cs="Arial"/>
                <w:b/>
                <w:sz w:val="20"/>
              </w:rPr>
            </w:pP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00A36DD1">
        <w:tc>
          <w:tcPr>
            <w:tcW w:w="2263"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480766" w14:paraId="78B0F3BA"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6F2B1FBF" w14:textId="761EA451" w:rsidR="001D6F51" w:rsidRPr="004228EC" w:rsidRDefault="001D6F51" w:rsidP="00586E22">
            <w:pPr>
              <w:widowControl w:val="0"/>
              <w:jc w:val="both"/>
              <w:rPr>
                <w:rFonts w:ascii="Arial" w:hAnsi="Arial" w:cs="Arial"/>
                <w:i/>
                <w:iCs/>
                <w:sz w:val="20"/>
              </w:rPr>
            </w:pPr>
            <w:r w:rsidRPr="004228EC">
              <w:rPr>
                <w:rFonts w:ascii="Arial" w:hAnsi="Arial" w:cs="Arial"/>
                <w:sz w:val="20"/>
              </w:rPr>
              <w:t>Financial Standing</w:t>
            </w:r>
            <w:r>
              <w:rPr>
                <w:rFonts w:ascii="Arial" w:hAnsi="Arial" w:cs="Arial"/>
                <w:sz w:val="20"/>
              </w:rPr>
              <w:t>/Turnover</w:t>
            </w:r>
            <w:r w:rsidRPr="004228EC">
              <w:rPr>
                <w:rFonts w:ascii="Arial" w:hAnsi="Arial" w:cs="Arial"/>
                <w:sz w:val="20"/>
              </w:rPr>
              <w:t xml:space="preserve"> </w:t>
            </w:r>
          </w:p>
        </w:tc>
        <w:tc>
          <w:tcPr>
            <w:tcW w:w="3969" w:type="dxa"/>
            <w:tcBorders>
              <w:top w:val="single" w:sz="4" w:space="0" w:color="auto"/>
              <w:left w:val="single" w:sz="4" w:space="0" w:color="auto"/>
              <w:bottom w:val="single" w:sz="4" w:space="0" w:color="auto"/>
              <w:right w:val="single" w:sz="4" w:space="0" w:color="auto"/>
            </w:tcBorders>
          </w:tcPr>
          <w:p w14:paraId="015AE04E" w14:textId="667BFA2A" w:rsidR="002E02F5" w:rsidRPr="002E02F5" w:rsidRDefault="002E02F5" w:rsidP="002E02F5">
            <w:pPr>
              <w:widowControl w:val="0"/>
              <w:jc w:val="both"/>
              <w:rPr>
                <w:rFonts w:ascii="Arial" w:hAnsi="Arial" w:cs="Arial"/>
                <w:sz w:val="20"/>
              </w:rPr>
            </w:pPr>
            <w:r w:rsidRPr="002E02F5">
              <w:rPr>
                <w:rFonts w:ascii="Arial" w:hAnsi="Arial" w:cs="Arial"/>
                <w:sz w:val="20"/>
              </w:rPr>
              <w:t>The Minimum Requirement is that the Applicant must demonstrate an average annual turnover, in the last 2 years or pro-rata for a company established</w:t>
            </w:r>
            <w:r w:rsidR="003D6E52">
              <w:rPr>
                <w:rFonts w:ascii="Arial" w:hAnsi="Arial" w:cs="Arial"/>
                <w:sz w:val="20"/>
              </w:rPr>
              <w:t>,</w:t>
            </w:r>
            <w:r w:rsidRPr="002E02F5">
              <w:rPr>
                <w:rFonts w:ascii="Arial" w:hAnsi="Arial" w:cs="Arial"/>
                <w:sz w:val="20"/>
              </w:rPr>
              <w:t xml:space="preserve"> </w:t>
            </w:r>
            <w:r w:rsidR="00596910" w:rsidRPr="002E02F5">
              <w:rPr>
                <w:rFonts w:ascii="Arial" w:hAnsi="Arial" w:cs="Arial"/>
                <w:sz w:val="20"/>
              </w:rPr>
              <w:t>within the last 2 years</w:t>
            </w:r>
            <w:r w:rsidRPr="002E02F5">
              <w:rPr>
                <w:rFonts w:ascii="Arial" w:hAnsi="Arial" w:cs="Arial"/>
                <w:sz w:val="20"/>
              </w:rPr>
              <w:t xml:space="preserve"> of at least:</w:t>
            </w:r>
          </w:p>
          <w:p w14:paraId="165BCD68" w14:textId="77777777" w:rsidR="002E02F5" w:rsidRPr="002E02F5" w:rsidRDefault="002E02F5" w:rsidP="002E02F5">
            <w:pPr>
              <w:widowControl w:val="0"/>
              <w:jc w:val="both"/>
              <w:rPr>
                <w:rFonts w:ascii="Arial" w:hAnsi="Arial" w:cs="Arial"/>
                <w:sz w:val="20"/>
              </w:rPr>
            </w:pPr>
          </w:p>
          <w:p w14:paraId="26EACC0A" w14:textId="34C1C105" w:rsidR="001D6F51" w:rsidRDefault="002E02F5" w:rsidP="002E02F5">
            <w:pPr>
              <w:widowControl w:val="0"/>
              <w:jc w:val="both"/>
              <w:rPr>
                <w:rFonts w:ascii="Arial" w:hAnsi="Arial" w:cs="Arial"/>
                <w:sz w:val="20"/>
              </w:rPr>
            </w:pPr>
            <w:r w:rsidRPr="00A75D88">
              <w:rPr>
                <w:rFonts w:ascii="Arial" w:hAnsi="Arial" w:cs="Arial"/>
                <w:sz w:val="20"/>
              </w:rPr>
              <w:t>€</w:t>
            </w:r>
            <w:r w:rsidR="00A75D88" w:rsidRPr="00A75D88">
              <w:rPr>
                <w:rFonts w:ascii="Arial" w:hAnsi="Arial" w:cs="Arial"/>
                <w:sz w:val="20"/>
              </w:rPr>
              <w:t>50</w:t>
            </w:r>
            <w:r w:rsidR="00E85CF9">
              <w:rPr>
                <w:rFonts w:ascii="Arial" w:hAnsi="Arial" w:cs="Arial"/>
                <w:sz w:val="20"/>
              </w:rPr>
              <w:t>0</w:t>
            </w:r>
            <w:r w:rsidR="00A75D88" w:rsidRPr="00A75D88">
              <w:rPr>
                <w:rFonts w:ascii="Arial" w:hAnsi="Arial" w:cs="Arial"/>
                <w:sz w:val="20"/>
              </w:rPr>
              <w:t>,000.00</w:t>
            </w:r>
          </w:p>
          <w:p w14:paraId="4F87D075" w14:textId="77777777" w:rsidR="002E02F5" w:rsidRDefault="002E02F5" w:rsidP="002E02F5">
            <w:pPr>
              <w:widowControl w:val="0"/>
              <w:jc w:val="both"/>
              <w:rPr>
                <w:rFonts w:ascii="Arial" w:hAnsi="Arial" w:cs="Arial"/>
                <w:sz w:val="20"/>
              </w:rPr>
            </w:pPr>
          </w:p>
          <w:p w14:paraId="688209CD" w14:textId="45CED5A1" w:rsidR="002E02F5" w:rsidRPr="004228EC" w:rsidRDefault="000249C0" w:rsidP="002E02F5">
            <w:pPr>
              <w:widowControl w:val="0"/>
              <w:jc w:val="both"/>
              <w:rPr>
                <w:rFonts w:ascii="Arial" w:hAnsi="Arial" w:cs="Arial"/>
                <w:sz w:val="20"/>
              </w:rPr>
            </w:pPr>
            <w:r>
              <w:rPr>
                <w:rFonts w:ascii="Arial" w:hAnsi="Arial" w:cs="Arial"/>
                <w:sz w:val="20"/>
              </w:rPr>
              <w:t xml:space="preserve">Applicants must complete section </w:t>
            </w:r>
            <w:r w:rsidR="00596910">
              <w:rPr>
                <w:rFonts w:ascii="Arial" w:hAnsi="Arial" w:cs="Arial"/>
                <w:sz w:val="20"/>
              </w:rPr>
              <w:t>B1</w:t>
            </w:r>
            <w:r>
              <w:rPr>
                <w:rFonts w:ascii="Arial" w:hAnsi="Arial" w:cs="Arial"/>
                <w:sz w:val="20"/>
              </w:rPr>
              <w:t xml:space="preserve"> of Part B of the QSQ. </w:t>
            </w:r>
          </w:p>
        </w:tc>
        <w:tc>
          <w:tcPr>
            <w:tcW w:w="1560" w:type="dxa"/>
            <w:tcBorders>
              <w:top w:val="single" w:sz="4" w:space="0" w:color="auto"/>
              <w:left w:val="single" w:sz="4" w:space="0" w:color="auto"/>
              <w:bottom w:val="single" w:sz="4" w:space="0" w:color="auto"/>
              <w:right w:val="single" w:sz="4" w:space="0" w:color="auto"/>
            </w:tcBorders>
          </w:tcPr>
          <w:p w14:paraId="65589B16" w14:textId="61368279"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13427C8D" w14:textId="43EAEDEF"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3B8317D3"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65FE778F" w14:textId="77777777" w:rsidR="006E5534" w:rsidRPr="006D31B5" w:rsidRDefault="001D6F51" w:rsidP="006E5534">
            <w:pPr>
              <w:rPr>
                <w:rFonts w:ascii="Arial" w:hAnsi="Arial" w:cs="Arial"/>
                <w:sz w:val="20"/>
              </w:rPr>
            </w:pPr>
            <w:r w:rsidRPr="006D31B5">
              <w:rPr>
                <w:rFonts w:ascii="Arial" w:hAnsi="Arial" w:cs="Arial"/>
                <w:sz w:val="20"/>
              </w:rPr>
              <w:t xml:space="preserve">Relevant Experience </w:t>
            </w:r>
          </w:p>
          <w:p w14:paraId="4A02E337" w14:textId="77777777" w:rsidR="006E5534" w:rsidRPr="006014F3" w:rsidRDefault="006E5534" w:rsidP="006E5534">
            <w:pPr>
              <w:rPr>
                <w:rFonts w:ascii="Arial" w:hAnsi="Arial" w:cs="Arial"/>
                <w:sz w:val="20"/>
                <w:highlight w:val="yellow"/>
              </w:rPr>
            </w:pPr>
          </w:p>
          <w:p w14:paraId="30F4FF1D" w14:textId="77777777" w:rsidR="006E5534" w:rsidRPr="006014F3" w:rsidRDefault="006E5534" w:rsidP="006E5534">
            <w:pPr>
              <w:rPr>
                <w:rFonts w:ascii="Arial" w:hAnsi="Arial" w:cs="Arial"/>
                <w:sz w:val="20"/>
                <w:highlight w:val="yellow"/>
              </w:rPr>
            </w:pPr>
          </w:p>
          <w:p w14:paraId="22571797" w14:textId="77777777" w:rsidR="005247C3" w:rsidRPr="006014F3" w:rsidRDefault="005247C3" w:rsidP="006E5534">
            <w:pPr>
              <w:rPr>
                <w:rFonts w:ascii="Arial" w:hAnsi="Arial" w:cs="Arial"/>
                <w:sz w:val="20"/>
                <w:highlight w:val="yellow"/>
              </w:rPr>
            </w:pPr>
          </w:p>
          <w:p w14:paraId="2B4010F6" w14:textId="30B8EC2B" w:rsidR="001D6F51" w:rsidRPr="006014F3" w:rsidRDefault="001D6F51" w:rsidP="0051094B">
            <w:pPr>
              <w:rPr>
                <w:rFonts w:ascii="Arial" w:hAnsi="Arial" w:cs="Arial"/>
                <w:i/>
                <w:iCs/>
                <w:sz w:val="20"/>
                <w:highlight w:val="yellow"/>
              </w:rPr>
            </w:pPr>
          </w:p>
        </w:tc>
        <w:tc>
          <w:tcPr>
            <w:tcW w:w="3969" w:type="dxa"/>
            <w:tcBorders>
              <w:top w:val="single" w:sz="4" w:space="0" w:color="auto"/>
              <w:left w:val="single" w:sz="4" w:space="0" w:color="auto"/>
              <w:bottom w:val="single" w:sz="4" w:space="0" w:color="auto"/>
              <w:right w:val="single" w:sz="4" w:space="0" w:color="auto"/>
            </w:tcBorders>
          </w:tcPr>
          <w:p w14:paraId="588DF771" w14:textId="60A6E621" w:rsidR="001A3A0D" w:rsidRDefault="00774DB0" w:rsidP="001A3A0D">
            <w:pPr>
              <w:widowControl w:val="0"/>
              <w:jc w:val="both"/>
              <w:rPr>
                <w:rFonts w:ascii="Arial" w:hAnsi="Arial" w:cs="Arial"/>
                <w:sz w:val="20"/>
              </w:rPr>
            </w:pPr>
            <w:r w:rsidRPr="00480766">
              <w:rPr>
                <w:rFonts w:ascii="Arial" w:hAnsi="Arial" w:cs="Arial"/>
                <w:sz w:val="20"/>
              </w:rPr>
              <w:t>The Minimum Requirement is that the Applicant must provide</w:t>
            </w:r>
            <w:r w:rsidR="001A3A0D">
              <w:rPr>
                <w:rFonts w:ascii="Arial" w:hAnsi="Arial" w:cs="Arial"/>
                <w:sz w:val="20"/>
              </w:rPr>
              <w:t xml:space="preserve"> </w:t>
            </w:r>
            <w:r w:rsidR="001A3A0D" w:rsidRPr="0062233B">
              <w:rPr>
                <w:rFonts w:ascii="Arial" w:hAnsi="Arial" w:cs="Arial"/>
                <w:sz w:val="20"/>
              </w:rPr>
              <w:t xml:space="preserve">details of two successfully completed projects in the telecommunications sector within the past three </w:t>
            </w:r>
            <w:r w:rsidR="004012E8" w:rsidRPr="0062233B">
              <w:rPr>
                <w:rFonts w:ascii="Arial" w:hAnsi="Arial" w:cs="Arial"/>
                <w:sz w:val="20"/>
              </w:rPr>
              <w:t>years</w:t>
            </w:r>
            <w:r w:rsidR="004012E8">
              <w:rPr>
                <w:rFonts w:ascii="Arial" w:hAnsi="Arial" w:cs="Arial"/>
                <w:sz w:val="20"/>
              </w:rPr>
              <w:t>,</w:t>
            </w:r>
            <w:r w:rsidR="004012E8" w:rsidRPr="0062233B">
              <w:rPr>
                <w:rFonts w:ascii="Arial" w:hAnsi="Arial" w:cs="Arial"/>
                <w:sz w:val="20"/>
              </w:rPr>
              <w:t xml:space="preserve"> which</w:t>
            </w:r>
            <w:r w:rsidR="001A3A0D" w:rsidRPr="0062233B">
              <w:rPr>
                <w:rFonts w:ascii="Arial" w:hAnsi="Arial" w:cs="Arial"/>
                <w:sz w:val="20"/>
              </w:rPr>
              <w:t xml:space="preserve"> are of similar scale and nature to our Qualification System requirement. </w:t>
            </w:r>
          </w:p>
          <w:p w14:paraId="236DFD47" w14:textId="77777777" w:rsidR="00227E6E" w:rsidRDefault="00227E6E" w:rsidP="001A3A0D">
            <w:pPr>
              <w:widowControl w:val="0"/>
              <w:jc w:val="both"/>
              <w:rPr>
                <w:rFonts w:ascii="Arial" w:hAnsi="Arial" w:cs="Arial"/>
                <w:sz w:val="20"/>
              </w:rPr>
            </w:pPr>
          </w:p>
          <w:p w14:paraId="00806421" w14:textId="70A781A4" w:rsidR="001A3A0D" w:rsidRPr="00C01896" w:rsidRDefault="001A3A0D" w:rsidP="001A3A0D">
            <w:pPr>
              <w:widowControl w:val="0"/>
              <w:jc w:val="both"/>
              <w:rPr>
                <w:rFonts w:ascii="Arial" w:hAnsi="Arial" w:cs="Arial"/>
                <w:sz w:val="20"/>
                <w:u w:val="single"/>
              </w:rPr>
            </w:pPr>
            <w:r w:rsidRPr="00C01896">
              <w:rPr>
                <w:rFonts w:ascii="Arial" w:hAnsi="Arial" w:cs="Arial"/>
                <w:sz w:val="20"/>
                <w:u w:val="single"/>
              </w:rPr>
              <w:t>For each project, Please complete Appendix 1</w:t>
            </w:r>
            <w:r w:rsidR="006B6A59" w:rsidRPr="00C01896">
              <w:rPr>
                <w:rFonts w:ascii="Arial" w:hAnsi="Arial" w:cs="Arial"/>
                <w:sz w:val="20"/>
                <w:u w:val="single"/>
              </w:rPr>
              <w:t>, in Part B,</w:t>
            </w:r>
            <w:r w:rsidRPr="00C01896">
              <w:rPr>
                <w:rFonts w:ascii="Arial" w:hAnsi="Arial" w:cs="Arial"/>
                <w:sz w:val="20"/>
                <w:u w:val="single"/>
              </w:rPr>
              <w:t xml:space="preserve"> as part of your response</w:t>
            </w:r>
          </w:p>
          <w:p w14:paraId="47A46A53" w14:textId="1CA959B9" w:rsidR="00774DB0" w:rsidRPr="006014F3" w:rsidRDefault="00774DB0" w:rsidP="003A0EA2">
            <w:pPr>
              <w:widowControl w:val="0"/>
              <w:jc w:val="both"/>
              <w:rPr>
                <w:rFonts w:ascii="Arial" w:hAnsi="Arial" w:cs="Arial"/>
                <w:sz w:val="20"/>
                <w:highlight w:val="yellow"/>
              </w:rPr>
            </w:pPr>
          </w:p>
        </w:tc>
        <w:tc>
          <w:tcPr>
            <w:tcW w:w="1560" w:type="dxa"/>
            <w:tcBorders>
              <w:top w:val="single" w:sz="4" w:space="0" w:color="auto"/>
              <w:left w:val="single" w:sz="4" w:space="0" w:color="auto"/>
              <w:bottom w:val="single" w:sz="4" w:space="0" w:color="auto"/>
              <w:right w:val="single" w:sz="4" w:space="0" w:color="auto"/>
            </w:tcBorders>
          </w:tcPr>
          <w:p w14:paraId="4D67C686" w14:textId="45A2257C" w:rsidR="001D6F51" w:rsidRPr="006D31B5" w:rsidRDefault="001D6F51" w:rsidP="00586E22">
            <w:pPr>
              <w:widowControl w:val="0"/>
              <w:jc w:val="both"/>
              <w:rPr>
                <w:rFonts w:ascii="Arial" w:hAnsi="Arial" w:cs="Arial"/>
                <w:sz w:val="20"/>
              </w:rPr>
            </w:pPr>
            <w:r w:rsidRPr="006D31B5">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651A3B7" w14:textId="6DE5CEAA" w:rsidR="001D6F51" w:rsidRPr="006D31B5" w:rsidRDefault="001D6F51" w:rsidP="00586E22">
            <w:pPr>
              <w:widowControl w:val="0"/>
              <w:jc w:val="both"/>
              <w:rPr>
                <w:rFonts w:ascii="Arial" w:hAnsi="Arial" w:cs="Arial"/>
                <w:sz w:val="20"/>
              </w:rPr>
            </w:pPr>
            <w:r w:rsidRPr="006D31B5">
              <w:rPr>
                <w:rFonts w:ascii="Arial" w:hAnsi="Arial" w:cs="Arial"/>
                <w:sz w:val="20"/>
              </w:rPr>
              <w:t>Pass</w:t>
            </w:r>
          </w:p>
        </w:tc>
      </w:tr>
      <w:tr w:rsidR="00480766" w14:paraId="1CF2FA99"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2F35BBBE" w14:textId="795CD178" w:rsidR="001D6F51" w:rsidRPr="004228EC" w:rsidRDefault="001D6F51" w:rsidP="00586E22">
            <w:pPr>
              <w:widowControl w:val="0"/>
              <w:jc w:val="both"/>
              <w:rPr>
                <w:rFonts w:ascii="Arial" w:hAnsi="Arial" w:cs="Arial"/>
                <w:i/>
                <w:iCs/>
                <w:sz w:val="20"/>
              </w:rPr>
            </w:pPr>
            <w:r w:rsidRPr="004228EC">
              <w:rPr>
                <w:rFonts w:ascii="Arial" w:hAnsi="Arial" w:cs="Arial"/>
                <w:sz w:val="20"/>
              </w:rPr>
              <w:t xml:space="preserve">Health and Safety </w:t>
            </w:r>
          </w:p>
        </w:tc>
        <w:tc>
          <w:tcPr>
            <w:tcW w:w="3969" w:type="dxa"/>
            <w:tcBorders>
              <w:top w:val="single" w:sz="4" w:space="0" w:color="auto"/>
              <w:left w:val="single" w:sz="4" w:space="0" w:color="auto"/>
              <w:bottom w:val="single" w:sz="4" w:space="0" w:color="auto"/>
              <w:right w:val="single" w:sz="4" w:space="0" w:color="auto"/>
            </w:tcBorders>
          </w:tcPr>
          <w:p w14:paraId="1456CC3F" w14:textId="77777777" w:rsidR="00480766" w:rsidRDefault="00480766" w:rsidP="00480766">
            <w:pPr>
              <w:widowControl w:val="0"/>
              <w:jc w:val="both"/>
              <w:rPr>
                <w:rFonts w:ascii="Arial" w:hAnsi="Arial" w:cs="Arial"/>
                <w:sz w:val="20"/>
              </w:rPr>
            </w:pPr>
            <w:r w:rsidRPr="00480766">
              <w:rPr>
                <w:rFonts w:ascii="Arial" w:hAnsi="Arial" w:cs="Arial"/>
                <w:sz w:val="20"/>
              </w:rPr>
              <w:t>The Minimum Requirement is that the Applicant must provide an up-to-date copy of each of the following documents:</w:t>
            </w:r>
          </w:p>
          <w:p w14:paraId="3256DCBE" w14:textId="77777777" w:rsidR="00235347" w:rsidRPr="00480766" w:rsidRDefault="00235347" w:rsidP="00480766">
            <w:pPr>
              <w:widowControl w:val="0"/>
              <w:jc w:val="both"/>
              <w:rPr>
                <w:rFonts w:ascii="Arial" w:hAnsi="Arial" w:cs="Arial"/>
                <w:sz w:val="20"/>
              </w:rPr>
            </w:pPr>
          </w:p>
          <w:p w14:paraId="62BF9B33" w14:textId="5082E265" w:rsidR="00235347" w:rsidRPr="00A9057B" w:rsidRDefault="00480766" w:rsidP="006E028F">
            <w:pPr>
              <w:pStyle w:val="ListParagraph"/>
              <w:widowControl w:val="0"/>
              <w:numPr>
                <w:ilvl w:val="0"/>
                <w:numId w:val="15"/>
              </w:numPr>
              <w:jc w:val="both"/>
              <w:rPr>
                <w:rFonts w:ascii="Arial" w:hAnsi="Arial" w:cs="Arial"/>
                <w:sz w:val="20"/>
              </w:rPr>
            </w:pPr>
            <w:r w:rsidRPr="00235347">
              <w:rPr>
                <w:rFonts w:ascii="Arial" w:hAnsi="Arial" w:cs="Arial"/>
                <w:sz w:val="20"/>
              </w:rPr>
              <w:t xml:space="preserve">A copy of its Health &amp; Safety Policy. </w:t>
            </w:r>
          </w:p>
          <w:p w14:paraId="6D38B153" w14:textId="77777777" w:rsidR="001D6F51" w:rsidRDefault="00480766" w:rsidP="00480766">
            <w:pPr>
              <w:widowControl w:val="0"/>
              <w:jc w:val="both"/>
              <w:rPr>
                <w:rFonts w:ascii="Arial" w:hAnsi="Arial" w:cs="Arial"/>
                <w:sz w:val="20"/>
              </w:rPr>
            </w:pPr>
            <w:r w:rsidRPr="00480766">
              <w:rPr>
                <w:rFonts w:ascii="Arial"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72486F04" w14:textId="77777777" w:rsidR="00480766" w:rsidRDefault="00480766" w:rsidP="00480766">
            <w:pPr>
              <w:widowControl w:val="0"/>
              <w:jc w:val="both"/>
              <w:rPr>
                <w:rFonts w:ascii="Arial" w:hAnsi="Arial" w:cs="Arial"/>
                <w:sz w:val="20"/>
              </w:rPr>
            </w:pPr>
          </w:p>
          <w:p w14:paraId="2345339A" w14:textId="0BB8076B" w:rsidR="00235347" w:rsidRPr="00480766" w:rsidRDefault="00235347" w:rsidP="00235347">
            <w:pPr>
              <w:widowControl w:val="0"/>
              <w:jc w:val="both"/>
              <w:rPr>
                <w:rFonts w:ascii="Arial" w:hAnsi="Arial" w:cs="Arial"/>
                <w:sz w:val="20"/>
              </w:rPr>
            </w:pPr>
            <w:r>
              <w:rPr>
                <w:rFonts w:ascii="Arial" w:hAnsi="Arial" w:cs="Arial"/>
                <w:sz w:val="20"/>
              </w:rPr>
              <w:t xml:space="preserve">Applicants must complete section B3 of Part B of the QSQ. </w:t>
            </w:r>
          </w:p>
          <w:p w14:paraId="570BDE08" w14:textId="0FB7DB97" w:rsidR="00480766" w:rsidRPr="004228EC" w:rsidRDefault="00480766" w:rsidP="00480766">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80C8176" w14:textId="5686573E"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72CF7CC8" w14:textId="14318A98" w:rsidR="001D6F51" w:rsidRPr="004228EC" w:rsidRDefault="001D6F51" w:rsidP="00586E22">
            <w:pPr>
              <w:widowControl w:val="0"/>
              <w:jc w:val="both"/>
              <w:rPr>
                <w:rFonts w:ascii="Arial" w:hAnsi="Arial" w:cs="Arial"/>
                <w:i/>
                <w:iCs/>
                <w:sz w:val="20"/>
              </w:rPr>
            </w:pPr>
            <w:r w:rsidRPr="004228EC">
              <w:rPr>
                <w:rFonts w:ascii="Arial" w:hAnsi="Arial" w:cs="Arial"/>
                <w:sz w:val="20"/>
              </w:rPr>
              <w:t>Pass</w:t>
            </w:r>
          </w:p>
        </w:tc>
      </w:tr>
      <w:tr w:rsidR="00480766" w14:paraId="7381C163"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1D6F51" w:rsidRPr="009B3053" w:rsidRDefault="001D6F51" w:rsidP="00586E22">
            <w:pPr>
              <w:jc w:val="both"/>
              <w:rPr>
                <w:rFonts w:ascii="Arial" w:hAnsi="Arial" w:cs="Arial"/>
                <w:sz w:val="20"/>
              </w:rPr>
            </w:pPr>
            <w:r w:rsidRPr="009B3053">
              <w:rPr>
                <w:rFonts w:ascii="Arial" w:hAnsi="Arial" w:cs="Arial"/>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C21DEB" w:rsidRDefault="00C21DEB" w:rsidP="00C21DEB">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sidR="002E24BD">
              <w:rPr>
                <w:rFonts w:ascii="Arial" w:hAnsi="Arial" w:cs="Arial"/>
                <w:sz w:val="20"/>
              </w:rPr>
              <w:t xml:space="preserve">that the </w:t>
            </w:r>
            <w:r w:rsidR="000249C0">
              <w:rPr>
                <w:rFonts w:ascii="Arial" w:hAnsi="Arial" w:cs="Arial"/>
                <w:sz w:val="20"/>
              </w:rPr>
              <w:t xml:space="preserve">Applicant demonstrates the required compliance with the </w:t>
            </w:r>
            <w:r w:rsidR="00001DB6">
              <w:rPr>
                <w:rFonts w:ascii="Arial" w:hAnsi="Arial" w:cs="Arial"/>
                <w:sz w:val="20"/>
              </w:rPr>
              <w:t>relevant legislation</w:t>
            </w:r>
            <w:r w:rsidR="000249C0">
              <w:rPr>
                <w:rFonts w:ascii="Arial" w:hAnsi="Arial" w:cs="Arial"/>
                <w:sz w:val="20"/>
              </w:rPr>
              <w:t>.</w:t>
            </w:r>
          </w:p>
          <w:p w14:paraId="260D9B51" w14:textId="77777777" w:rsidR="000249C0" w:rsidRDefault="000249C0" w:rsidP="000249C0">
            <w:pPr>
              <w:widowControl w:val="0"/>
              <w:jc w:val="both"/>
              <w:rPr>
                <w:rFonts w:ascii="Arial" w:hAnsi="Arial" w:cs="Arial"/>
                <w:sz w:val="20"/>
              </w:rPr>
            </w:pPr>
          </w:p>
          <w:p w14:paraId="1F40A519" w14:textId="46F0658F"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B4</w:t>
            </w:r>
            <w:r>
              <w:rPr>
                <w:rFonts w:ascii="Arial" w:hAnsi="Arial" w:cs="Arial"/>
                <w:sz w:val="20"/>
              </w:rPr>
              <w:t xml:space="preserve"> of Part B of the QSQ. </w:t>
            </w:r>
          </w:p>
          <w:p w14:paraId="41F3F3A1"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9680E82" w14:textId="29906197"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801435A" w14:textId="098B5A7F"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C1C6326"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1D6F51" w:rsidRPr="009B3053" w:rsidRDefault="001D6F51" w:rsidP="009B3053">
            <w:pPr>
              <w:jc w:val="both"/>
              <w:rPr>
                <w:rFonts w:ascii="Arial" w:hAnsi="Arial" w:cs="Arial"/>
                <w:sz w:val="20"/>
              </w:rPr>
            </w:pPr>
            <w:r w:rsidRPr="004228EC">
              <w:rPr>
                <w:rFonts w:ascii="Arial" w:hAnsi="Arial" w:cs="Arial"/>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001DB6" w:rsidRDefault="00001DB6" w:rsidP="00001DB6">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Applicant</w:t>
            </w:r>
            <w:r>
              <w:rPr>
                <w:rFonts w:ascii="Arial" w:hAnsi="Arial" w:cs="Arial"/>
                <w:sz w:val="20"/>
              </w:rPr>
              <w:t xml:space="preserve"> demonstrate</w:t>
            </w:r>
            <w:r w:rsidR="000249C0">
              <w:rPr>
                <w:rFonts w:ascii="Arial" w:hAnsi="Arial" w:cs="Arial"/>
                <w:sz w:val="20"/>
              </w:rPr>
              <w:t xml:space="preserve">s the required </w:t>
            </w:r>
            <w:r w:rsidR="000249C0">
              <w:rPr>
                <w:rFonts w:ascii="Arial" w:hAnsi="Arial" w:cs="Arial"/>
                <w:sz w:val="20"/>
              </w:rPr>
              <w:lastRenderedPageBreak/>
              <w:t>compliance</w:t>
            </w:r>
            <w:r>
              <w:rPr>
                <w:rFonts w:ascii="Arial" w:hAnsi="Arial" w:cs="Arial"/>
                <w:sz w:val="20"/>
              </w:rPr>
              <w:t xml:space="preserve"> with the relevant legislation</w:t>
            </w:r>
            <w:r w:rsidR="000249C0">
              <w:rPr>
                <w:rFonts w:ascii="Arial" w:hAnsi="Arial" w:cs="Arial"/>
                <w:sz w:val="20"/>
              </w:rPr>
              <w:t>.</w:t>
            </w:r>
          </w:p>
          <w:p w14:paraId="428A7156" w14:textId="77777777" w:rsidR="000249C0" w:rsidRDefault="000249C0" w:rsidP="00001DB6">
            <w:pPr>
              <w:widowControl w:val="0"/>
              <w:jc w:val="both"/>
              <w:rPr>
                <w:rFonts w:ascii="Arial" w:hAnsi="Arial" w:cs="Arial"/>
                <w:sz w:val="20"/>
              </w:rPr>
            </w:pPr>
          </w:p>
          <w:p w14:paraId="5C78BEE8" w14:textId="66D6CC6E"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B5</w:t>
            </w:r>
            <w:r>
              <w:rPr>
                <w:rFonts w:ascii="Arial" w:hAnsi="Arial" w:cs="Arial"/>
                <w:sz w:val="20"/>
              </w:rPr>
              <w:t xml:space="preserve"> of Part B of the QSQ. </w:t>
            </w:r>
          </w:p>
          <w:p w14:paraId="7EA4DBC4" w14:textId="40D93B3F"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AD2C342" w14:textId="5A907D2A" w:rsidR="001D6F51" w:rsidRPr="004228EC" w:rsidRDefault="001D6F51" w:rsidP="009B3053">
            <w:pPr>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tcPr>
          <w:p w14:paraId="3299AA05" w14:textId="41CB0E73" w:rsidR="001D6F51" w:rsidRPr="004228EC" w:rsidRDefault="001D6F51" w:rsidP="009B3053">
            <w:pPr>
              <w:jc w:val="both"/>
              <w:rPr>
                <w:rFonts w:ascii="Arial" w:hAnsi="Arial" w:cs="Arial"/>
                <w:sz w:val="20"/>
              </w:rPr>
            </w:pPr>
            <w:r w:rsidRPr="004228EC">
              <w:rPr>
                <w:rFonts w:ascii="Arial" w:hAnsi="Arial" w:cs="Arial"/>
                <w:sz w:val="20"/>
              </w:rPr>
              <w:t>Pass</w:t>
            </w:r>
          </w:p>
        </w:tc>
      </w:tr>
      <w:tr w:rsidR="00480766" w14:paraId="6D4CEDDD"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4C32BBA0" w14:textId="208C0051" w:rsidR="001D6F51" w:rsidRPr="009B3053" w:rsidRDefault="001D6F51" w:rsidP="009B3053">
            <w:pPr>
              <w:jc w:val="both"/>
              <w:rPr>
                <w:rFonts w:ascii="Arial" w:hAnsi="Arial" w:cs="Arial"/>
                <w:sz w:val="20"/>
              </w:rPr>
            </w:pPr>
            <w:r w:rsidRPr="004228EC">
              <w:rPr>
                <w:rFonts w:ascii="Arial" w:hAnsi="Arial" w:cs="Arial"/>
                <w:sz w:val="20"/>
              </w:rPr>
              <w:t>Compliance with requirements of the Council Regulation (EU) 2022/576 of 8 April 2022 amending Regulation (EU) No 833/2014 concerning restrictive measures in view of Russia’s actions destabilising the situation in Ukraine</w:t>
            </w: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012263" w:rsidRDefault="00012263" w:rsidP="00012263">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demonstrates the required compliance </w:t>
            </w:r>
            <w:r>
              <w:rPr>
                <w:rFonts w:ascii="Arial" w:hAnsi="Arial" w:cs="Arial"/>
                <w:sz w:val="20"/>
              </w:rPr>
              <w:t>with the relevant legislation</w:t>
            </w:r>
            <w:r w:rsidR="000249C0">
              <w:rPr>
                <w:rFonts w:ascii="Arial" w:hAnsi="Arial" w:cs="Arial"/>
                <w:sz w:val="20"/>
              </w:rPr>
              <w:t>.</w:t>
            </w:r>
          </w:p>
          <w:p w14:paraId="46C0C5F3" w14:textId="77777777" w:rsidR="000249C0" w:rsidRDefault="000249C0" w:rsidP="00012263">
            <w:pPr>
              <w:widowControl w:val="0"/>
              <w:jc w:val="both"/>
              <w:rPr>
                <w:rFonts w:ascii="Arial" w:hAnsi="Arial" w:cs="Arial"/>
                <w:sz w:val="20"/>
              </w:rPr>
            </w:pPr>
          </w:p>
          <w:p w14:paraId="4C649573" w14:textId="137E2536"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B6</w:t>
            </w:r>
            <w:r>
              <w:rPr>
                <w:rFonts w:ascii="Arial" w:hAnsi="Arial" w:cs="Arial"/>
                <w:sz w:val="20"/>
              </w:rPr>
              <w:t xml:space="preserve"> of Part B of the QSQ. </w:t>
            </w:r>
          </w:p>
          <w:p w14:paraId="0A1A0878" w14:textId="49C644ED"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154BC12" w14:textId="1E159E6B"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ABFDB4D" w14:textId="6D6D5B2B" w:rsidR="001D6F51" w:rsidRPr="004228EC" w:rsidRDefault="001D6F51" w:rsidP="009B3053">
            <w:pPr>
              <w:jc w:val="both"/>
              <w:rPr>
                <w:rFonts w:ascii="Arial" w:hAnsi="Arial" w:cs="Arial"/>
                <w:sz w:val="20"/>
              </w:rPr>
            </w:pPr>
            <w:r w:rsidRPr="004228EC">
              <w:rPr>
                <w:rFonts w:ascii="Arial" w:hAnsi="Arial" w:cs="Arial"/>
                <w:sz w:val="20"/>
              </w:rPr>
              <w:t>Pass</w:t>
            </w:r>
          </w:p>
        </w:tc>
      </w:tr>
      <w:tr w:rsidR="00644CF3" w14:paraId="6C9A3068"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321F03B1" w14:textId="7E69DD06" w:rsidR="00644CF3" w:rsidRPr="004228EC" w:rsidRDefault="00644CF3" w:rsidP="00586E22">
            <w:pPr>
              <w:jc w:val="both"/>
              <w:rPr>
                <w:rFonts w:ascii="Arial" w:hAnsi="Arial" w:cs="Arial"/>
                <w:sz w:val="20"/>
              </w:rPr>
            </w:pPr>
            <w:r>
              <w:rPr>
                <w:rFonts w:ascii="Arial" w:hAnsi="Arial" w:cs="Arial"/>
                <w:sz w:val="20"/>
              </w:rPr>
              <w:t xml:space="preserve">Sustainability </w:t>
            </w:r>
          </w:p>
        </w:tc>
        <w:tc>
          <w:tcPr>
            <w:tcW w:w="3969" w:type="dxa"/>
            <w:tcBorders>
              <w:top w:val="single" w:sz="4" w:space="0" w:color="auto"/>
              <w:left w:val="single" w:sz="4" w:space="0" w:color="auto"/>
              <w:bottom w:val="single" w:sz="4" w:space="0" w:color="auto"/>
              <w:right w:val="single" w:sz="4" w:space="0" w:color="auto"/>
            </w:tcBorders>
          </w:tcPr>
          <w:p w14:paraId="031D7EFF" w14:textId="20C33A85" w:rsidR="00D04255" w:rsidRDefault="00D04255" w:rsidP="00D04255">
            <w:pPr>
              <w:rPr>
                <w:rFonts w:ascii="Arial" w:hAnsi="Arial" w:cs="Arial"/>
                <w:sz w:val="20"/>
              </w:rPr>
            </w:pPr>
            <w:r w:rsidRPr="00D04255">
              <w:rPr>
                <w:rFonts w:ascii="Arial" w:hAnsi="Arial" w:cs="Arial"/>
                <w:sz w:val="20"/>
              </w:rPr>
              <w:t>The Minimum Requirement for this section is that the Applicant shall provide Gas Networks Ireland with responses and details on all the questions listed</w:t>
            </w:r>
            <w:r w:rsidR="00C65B85">
              <w:rPr>
                <w:rFonts w:ascii="Arial" w:hAnsi="Arial" w:cs="Arial"/>
                <w:sz w:val="20"/>
              </w:rPr>
              <w:t>.</w:t>
            </w:r>
          </w:p>
          <w:p w14:paraId="71A001B9" w14:textId="77777777" w:rsidR="00D04255" w:rsidRPr="00D04255" w:rsidRDefault="00D04255" w:rsidP="00D04255">
            <w:pPr>
              <w:rPr>
                <w:rFonts w:ascii="Arial" w:hAnsi="Arial" w:cs="Arial"/>
                <w:sz w:val="20"/>
              </w:rPr>
            </w:pPr>
          </w:p>
          <w:p w14:paraId="048D3B28" w14:textId="1AE6AA07" w:rsidR="00D04255" w:rsidRPr="00480766" w:rsidRDefault="00D04255" w:rsidP="00D04255">
            <w:pPr>
              <w:widowControl w:val="0"/>
              <w:jc w:val="both"/>
              <w:rPr>
                <w:rFonts w:ascii="Arial" w:hAnsi="Arial" w:cs="Arial"/>
                <w:sz w:val="20"/>
              </w:rPr>
            </w:pPr>
            <w:r>
              <w:rPr>
                <w:rFonts w:ascii="Arial" w:hAnsi="Arial" w:cs="Arial"/>
                <w:sz w:val="20"/>
              </w:rPr>
              <w:t xml:space="preserve">Applicants must complete section B7 of Part B of the QSQ. </w:t>
            </w:r>
          </w:p>
          <w:p w14:paraId="6ADD7D82" w14:textId="77777777" w:rsidR="00644CF3" w:rsidRDefault="00644CF3" w:rsidP="00680FF0">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E24C6C2" w14:textId="7B04DF0A" w:rsidR="00644CF3" w:rsidRPr="004228EC" w:rsidRDefault="00DB16B2"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73E9D4EB" w14:textId="5574C05F" w:rsidR="00644CF3" w:rsidRPr="004228EC" w:rsidRDefault="00DB16B2" w:rsidP="00586E22">
            <w:pPr>
              <w:jc w:val="both"/>
              <w:rPr>
                <w:rFonts w:ascii="Arial" w:hAnsi="Arial" w:cs="Arial"/>
                <w:sz w:val="20"/>
              </w:rPr>
            </w:pPr>
            <w:r w:rsidRPr="004228EC">
              <w:rPr>
                <w:rFonts w:ascii="Arial" w:hAnsi="Arial" w:cs="Arial"/>
                <w:sz w:val="20"/>
              </w:rPr>
              <w:t>Pass</w:t>
            </w:r>
          </w:p>
        </w:tc>
      </w:tr>
      <w:tr w:rsidR="00480766" w14:paraId="018E6C64"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hideMark/>
          </w:tcPr>
          <w:p w14:paraId="4F35CCEE" w14:textId="3D53CB6F" w:rsidR="001D6F51" w:rsidRPr="004228EC" w:rsidRDefault="001D6F51" w:rsidP="00586E22">
            <w:pPr>
              <w:jc w:val="both"/>
              <w:rPr>
                <w:rFonts w:ascii="Arial" w:hAnsi="Arial" w:cs="Arial"/>
                <w:i/>
                <w:iCs/>
                <w:sz w:val="20"/>
              </w:rPr>
            </w:pPr>
            <w:r w:rsidRPr="004228EC">
              <w:rPr>
                <w:rFonts w:ascii="Arial" w:hAnsi="Arial" w:cs="Arial"/>
                <w:sz w:val="20"/>
              </w:rPr>
              <w:t xml:space="preserve">Information Security </w:t>
            </w:r>
          </w:p>
        </w:tc>
        <w:tc>
          <w:tcPr>
            <w:tcW w:w="3969" w:type="dxa"/>
            <w:tcBorders>
              <w:top w:val="single" w:sz="4" w:space="0" w:color="auto"/>
              <w:left w:val="single" w:sz="4" w:space="0" w:color="auto"/>
              <w:bottom w:val="single" w:sz="4" w:space="0" w:color="auto"/>
              <w:right w:val="single" w:sz="4" w:space="0" w:color="auto"/>
            </w:tcBorders>
          </w:tcPr>
          <w:p w14:paraId="1036EADA" w14:textId="1A650CB0" w:rsidR="00680FF0" w:rsidRDefault="00680FF0" w:rsidP="00680FF0">
            <w:pPr>
              <w:widowControl w:val="0"/>
              <w:jc w:val="both"/>
              <w:rPr>
                <w:rFonts w:ascii="Arial" w:hAnsi="Arial" w:cs="Arial"/>
                <w:sz w:val="20"/>
              </w:rPr>
            </w:pPr>
            <w:r>
              <w:rPr>
                <w:rFonts w:ascii="Arial" w:hAnsi="Arial" w:cs="Arial"/>
                <w:sz w:val="20"/>
              </w:rPr>
              <w:t>The minimum requirements are</w:t>
            </w:r>
            <w:r w:rsidR="00A36DD1">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w:t>
            </w:r>
            <w:r>
              <w:rPr>
                <w:rFonts w:ascii="Arial" w:hAnsi="Arial" w:cs="Arial"/>
                <w:sz w:val="20"/>
              </w:rPr>
              <w:t>completes</w:t>
            </w:r>
            <w:r w:rsidR="00644AD9">
              <w:rPr>
                <w:rFonts w:ascii="Arial" w:hAnsi="Arial" w:cs="Arial"/>
                <w:sz w:val="20"/>
              </w:rPr>
              <w:t xml:space="preserve"> the relevant section of </w:t>
            </w:r>
            <w:r w:rsidR="000249C0">
              <w:rPr>
                <w:rFonts w:ascii="Arial" w:hAnsi="Arial" w:cs="Arial"/>
                <w:sz w:val="20"/>
              </w:rPr>
              <w:t xml:space="preserve">Part B of the QSQ </w:t>
            </w:r>
            <w:r>
              <w:rPr>
                <w:rFonts w:ascii="Arial" w:hAnsi="Arial" w:cs="Arial"/>
                <w:sz w:val="20"/>
              </w:rPr>
              <w:t xml:space="preserve">and </w:t>
            </w:r>
            <w:r w:rsidR="000249C0">
              <w:rPr>
                <w:rFonts w:ascii="Arial" w:hAnsi="Arial" w:cs="Arial"/>
                <w:sz w:val="20"/>
              </w:rPr>
              <w:t>demonstrates the required compliance</w:t>
            </w:r>
            <w:r>
              <w:rPr>
                <w:rFonts w:ascii="Arial" w:hAnsi="Arial" w:cs="Arial"/>
                <w:sz w:val="20"/>
              </w:rPr>
              <w:t xml:space="preserve"> with the </w:t>
            </w:r>
            <w:r w:rsidR="00644AD9">
              <w:rPr>
                <w:rFonts w:ascii="Arial" w:hAnsi="Arial" w:cs="Arial"/>
                <w:sz w:val="20"/>
              </w:rPr>
              <w:t>requirements set out in this section</w:t>
            </w:r>
            <w:r w:rsidR="000249C0">
              <w:rPr>
                <w:rFonts w:ascii="Arial" w:hAnsi="Arial" w:cs="Arial"/>
                <w:sz w:val="20"/>
              </w:rPr>
              <w:t>.</w:t>
            </w:r>
          </w:p>
          <w:p w14:paraId="272B79D5" w14:textId="06BD1AD3" w:rsidR="000249C0" w:rsidRDefault="000249C0" w:rsidP="00C21DEB">
            <w:pPr>
              <w:widowControl w:val="0"/>
              <w:jc w:val="both"/>
              <w:rPr>
                <w:rFonts w:ascii="Arial" w:hAnsi="Arial" w:cs="Arial"/>
                <w:sz w:val="20"/>
              </w:rPr>
            </w:pPr>
          </w:p>
          <w:p w14:paraId="776ABCFF" w14:textId="2E5B6FE1" w:rsidR="00C21DEB" w:rsidRDefault="000249C0" w:rsidP="00C21DEB">
            <w:pPr>
              <w:widowControl w:val="0"/>
              <w:jc w:val="both"/>
              <w:rPr>
                <w:rFonts w:ascii="Arial" w:hAnsi="Arial" w:cs="Arial"/>
                <w:sz w:val="20"/>
              </w:rPr>
            </w:pPr>
            <w:r>
              <w:rPr>
                <w:rFonts w:ascii="Arial" w:hAnsi="Arial" w:cs="Arial"/>
                <w:sz w:val="20"/>
              </w:rPr>
              <w:t xml:space="preserve">Applicants must complete section </w:t>
            </w:r>
            <w:r w:rsidR="00DB16B2">
              <w:rPr>
                <w:rFonts w:ascii="Arial" w:hAnsi="Arial" w:cs="Arial"/>
                <w:sz w:val="20"/>
              </w:rPr>
              <w:t>B8</w:t>
            </w:r>
            <w:r>
              <w:rPr>
                <w:rFonts w:ascii="Arial" w:hAnsi="Arial" w:cs="Arial"/>
                <w:sz w:val="20"/>
              </w:rPr>
              <w:t xml:space="preserve"> of Part B of the QSQ. </w:t>
            </w:r>
          </w:p>
          <w:p w14:paraId="26756EB7"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A2D9B72" w14:textId="56185D16"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7467FB3D" w14:textId="1F69C4C7"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3CBE1E9"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hideMark/>
          </w:tcPr>
          <w:p w14:paraId="2D1CD4C2" w14:textId="04DFD7B2" w:rsidR="001D6F51" w:rsidRPr="004228EC" w:rsidRDefault="001D6F51" w:rsidP="00586E22">
            <w:pPr>
              <w:jc w:val="both"/>
              <w:rPr>
                <w:rFonts w:ascii="Arial" w:hAnsi="Arial" w:cs="Arial"/>
                <w:i/>
                <w:iCs/>
                <w:sz w:val="20"/>
              </w:rPr>
            </w:pPr>
            <w:r w:rsidRPr="004228EC">
              <w:rPr>
                <w:rFonts w:ascii="Arial" w:hAnsi="Arial" w:cs="Arial"/>
                <w:sz w:val="20"/>
              </w:rPr>
              <w:t xml:space="preserve">Data Protection </w:t>
            </w:r>
          </w:p>
        </w:tc>
        <w:tc>
          <w:tcPr>
            <w:tcW w:w="3969" w:type="dxa"/>
            <w:tcBorders>
              <w:top w:val="single" w:sz="4" w:space="0" w:color="auto"/>
              <w:left w:val="single" w:sz="4" w:space="0" w:color="auto"/>
              <w:bottom w:val="single" w:sz="4" w:space="0" w:color="auto"/>
              <w:right w:val="single" w:sz="4" w:space="0" w:color="auto"/>
            </w:tcBorders>
          </w:tcPr>
          <w:p w14:paraId="1600E0B3" w14:textId="622507B3" w:rsidR="00644AD9" w:rsidRDefault="00644AD9" w:rsidP="00644AD9">
            <w:pPr>
              <w:widowControl w:val="0"/>
              <w:jc w:val="both"/>
              <w:rPr>
                <w:rFonts w:ascii="Arial" w:hAnsi="Arial" w:cs="Arial"/>
                <w:sz w:val="20"/>
              </w:rPr>
            </w:pPr>
            <w:r>
              <w:rPr>
                <w:rFonts w:ascii="Arial" w:hAnsi="Arial" w:cs="Arial"/>
                <w:sz w:val="20"/>
              </w:rPr>
              <w:t xml:space="preserve">The minimum requirements are that the </w:t>
            </w:r>
            <w:r w:rsidR="000249C0">
              <w:rPr>
                <w:rFonts w:ascii="Arial" w:hAnsi="Arial" w:cs="Arial"/>
                <w:sz w:val="20"/>
              </w:rPr>
              <w:t>Applicant</w:t>
            </w:r>
            <w:r>
              <w:rPr>
                <w:rFonts w:ascii="Arial" w:hAnsi="Arial" w:cs="Arial"/>
                <w:sz w:val="20"/>
              </w:rPr>
              <w:t xml:space="preserve"> completes the relevant section of </w:t>
            </w:r>
            <w:r w:rsidR="000249C0">
              <w:rPr>
                <w:rFonts w:ascii="Arial" w:hAnsi="Arial" w:cs="Arial"/>
                <w:sz w:val="20"/>
              </w:rPr>
              <w:t xml:space="preserve">Part B of the QSQ </w:t>
            </w:r>
            <w:r>
              <w:rPr>
                <w:rFonts w:ascii="Arial" w:hAnsi="Arial" w:cs="Arial"/>
                <w:sz w:val="20"/>
              </w:rPr>
              <w:t>and</w:t>
            </w:r>
            <w:r w:rsidR="000249C0">
              <w:rPr>
                <w:rFonts w:ascii="Arial" w:hAnsi="Arial" w:cs="Arial"/>
                <w:sz w:val="20"/>
              </w:rPr>
              <w:t xml:space="preserve"> the required compliance with the requirements set out in this section.</w:t>
            </w:r>
          </w:p>
          <w:p w14:paraId="6B8D55B6" w14:textId="77777777" w:rsidR="00286AD8" w:rsidRDefault="00286AD8" w:rsidP="00644AD9">
            <w:pPr>
              <w:widowControl w:val="0"/>
              <w:jc w:val="both"/>
              <w:rPr>
                <w:rFonts w:ascii="Arial" w:hAnsi="Arial" w:cs="Arial"/>
                <w:sz w:val="20"/>
              </w:rPr>
            </w:pPr>
          </w:p>
          <w:p w14:paraId="7B479CB3" w14:textId="4F329449" w:rsidR="00286AD8" w:rsidRDefault="00286AD8" w:rsidP="00286AD8">
            <w:pPr>
              <w:widowControl w:val="0"/>
              <w:jc w:val="both"/>
              <w:rPr>
                <w:rFonts w:ascii="Arial" w:hAnsi="Arial" w:cs="Arial"/>
                <w:sz w:val="20"/>
              </w:rPr>
            </w:pPr>
            <w:r>
              <w:rPr>
                <w:rFonts w:ascii="Arial" w:hAnsi="Arial" w:cs="Arial"/>
                <w:sz w:val="20"/>
              </w:rPr>
              <w:t xml:space="preserve">Applicants must complete section B9 of Part B of the QSQ. </w:t>
            </w:r>
          </w:p>
          <w:p w14:paraId="70DDD01C"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0E3F91D" w14:textId="2B8E7C42"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78FBC7F" w14:textId="37AEC7EE" w:rsidR="001D6F51" w:rsidRPr="004228EC" w:rsidRDefault="001D6F51" w:rsidP="00586E22">
            <w:pPr>
              <w:jc w:val="both"/>
              <w:rPr>
                <w:rFonts w:ascii="Arial" w:hAnsi="Arial" w:cs="Arial"/>
                <w:sz w:val="20"/>
              </w:rPr>
            </w:pPr>
            <w:r w:rsidRPr="004228EC">
              <w:rPr>
                <w:rFonts w:ascii="Arial" w:hAnsi="Arial" w:cs="Arial"/>
                <w:sz w:val="20"/>
              </w:rPr>
              <w:t>Pass</w:t>
            </w:r>
          </w:p>
        </w:tc>
      </w:tr>
    </w:tbl>
    <w:p w14:paraId="09F3B14A" w14:textId="0405CADA" w:rsidR="003C2E48" w:rsidRDefault="003C2E48" w:rsidP="00586E22">
      <w:pPr>
        <w:jc w:val="both"/>
        <w:rPr>
          <w:b/>
          <w:bCs/>
        </w:rPr>
      </w:pPr>
    </w:p>
    <w:p w14:paraId="146A9BC6" w14:textId="77777777" w:rsidR="00A9057B" w:rsidRPr="005D4291" w:rsidRDefault="00A9057B" w:rsidP="00586E22">
      <w:pPr>
        <w:jc w:val="both"/>
        <w:rPr>
          <w:b/>
          <w:bCs/>
        </w:rPr>
      </w:pPr>
    </w:p>
    <w:p w14:paraId="0A267195" w14:textId="7BA15DBD" w:rsidR="004E2E1E" w:rsidRPr="006906B1" w:rsidRDefault="004E2E1E" w:rsidP="006906B1">
      <w:pPr>
        <w:pStyle w:val="Heading1"/>
        <w:shd w:val="clear" w:color="auto" w:fill="BDD6EE" w:themeFill="accent1" w:themeFillTint="66"/>
        <w:rPr>
          <w:rFonts w:ascii="Arial" w:hAnsi="Arial" w:cs="Arial"/>
          <w:sz w:val="20"/>
          <w:szCs w:val="20"/>
          <w:u w:val="single"/>
        </w:rPr>
      </w:pPr>
      <w:bookmarkStart w:id="15" w:name="_Toc194911123"/>
      <w:r>
        <w:rPr>
          <w:rFonts w:ascii="Arial" w:hAnsi="Arial" w:cs="Arial"/>
          <w:sz w:val="20"/>
          <w:szCs w:val="20"/>
          <w:u w:val="single"/>
        </w:rPr>
        <w:t>SECTION 1</w:t>
      </w:r>
      <w:r w:rsidRPr="004E2E1E">
        <w:rPr>
          <w:rFonts w:ascii="Arial" w:hAnsi="Arial" w:cs="Arial"/>
          <w:sz w:val="20"/>
          <w:szCs w:val="20"/>
          <w:u w:val="single"/>
        </w:rPr>
        <w:t>: DEFINITIONS</w:t>
      </w:r>
      <w:bookmarkEnd w:id="15"/>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tenderer(s), from which the Contracting Entity or its agents may draw-down </w:t>
            </w:r>
            <w:r w:rsidRPr="634013AE">
              <w:rPr>
                <w:rFonts w:ascii="Arial" w:eastAsia="Arial" w:hAnsi="Arial" w:cs="Arial"/>
                <w:sz w:val="20"/>
              </w:rPr>
              <w:t>works/supply/services a</w:t>
            </w:r>
            <w:r>
              <w:rPr>
                <w:rFonts w:ascii="Arial" w:eastAsia="Arial" w:hAnsi="Arial" w:cs="Arial"/>
                <w:sz w:val="20"/>
              </w:rPr>
              <w:t>s per Item A4 of the Particulars</w:t>
            </w:r>
            <w:r w:rsidRPr="634013AE">
              <w:rPr>
                <w:rFonts w:ascii="Arial" w:eastAsia="Arial" w:hAnsi="Arial" w:cs="Arial"/>
                <w:sz w:val="20"/>
              </w:rPr>
              <w:t>.</w:t>
            </w:r>
          </w:p>
        </w:tc>
      </w:tr>
      <w:tr w:rsidR="004E2E1E" w14:paraId="2B4AE449" w14:textId="77777777">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entity named in Item A1 of the Particulars</w:t>
            </w:r>
            <w:r>
              <w:rPr>
                <w:rFonts w:ascii="Arial" w:hAnsi="Arial" w:cs="Arial"/>
                <w:sz w:val="20"/>
                <w:lang w:val="en-IE"/>
              </w:rPr>
              <w:t xml:space="preserve"> (</w:t>
            </w:r>
            <w:r w:rsidRPr="634013AE">
              <w:rPr>
                <w:rFonts w:ascii="Arial" w:hAnsi="Arial" w:cs="Arial"/>
                <w:sz w:val="20"/>
                <w:lang w:val="en-IE"/>
              </w:rPr>
              <w:t xml:space="preserve">GNI and any </w:t>
            </w:r>
            <w:r w:rsidRPr="634013AE">
              <w:rPr>
                <w:rFonts w:ascii="Arial" w:hAnsi="Arial" w:cs="Arial"/>
                <w:sz w:val="20"/>
                <w:lang w:val="en-IE"/>
              </w:rPr>
              <w:lastRenderedPageBreak/>
              <w:t>subsidiary, holding company or affiliated company of GNI including GNI (UK) Limited</w:t>
            </w:r>
            <w:r>
              <w:rPr>
                <w:rFonts w:ascii="Arial" w:hAnsi="Arial" w:cs="Arial"/>
                <w:sz w:val="20"/>
                <w:lang w:val="en-IE"/>
              </w:rPr>
              <w:t>)</w:t>
            </w:r>
          </w:p>
        </w:tc>
      </w:tr>
      <w:tr w:rsidR="004E2E1E" w14:paraId="6CE733DE" w14:textId="77777777">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lastRenderedPageBreak/>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means any entity that purchases and resells goods of a third party supplier or manufacturer</w:t>
            </w:r>
          </w:p>
        </w:tc>
      </w:tr>
      <w:tr w:rsidR="004E2E1E" w14:paraId="249C0E1F" w14:textId="77777777">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5D53FA" w14:paraId="6670DE33" w14:textId="77777777">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r w:rsidRPr="00FD2D6B">
              <w:rPr>
                <w:rFonts w:ascii="Arial" w:hAnsi="Arial" w:cs="Arial"/>
                <w:sz w:val="20"/>
                <w:lang w:val="fr-FR"/>
              </w:rPr>
              <w:t>means this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01D36A0E" w14:textId="77777777" w:rsidR="00286AD8" w:rsidRDefault="00286AD8" w:rsidP="00586E22">
      <w:pPr>
        <w:jc w:val="both"/>
        <w:rPr>
          <w:lang w:val="fr-FR"/>
        </w:rPr>
      </w:pPr>
    </w:p>
    <w:p w14:paraId="39CBD5DA" w14:textId="77777777" w:rsidR="00286AD8" w:rsidRDefault="00286AD8" w:rsidP="00586E22">
      <w:pPr>
        <w:jc w:val="both"/>
        <w:rPr>
          <w:lang w:val="fr-FR"/>
        </w:rPr>
      </w:pPr>
    </w:p>
    <w:p w14:paraId="050B1429" w14:textId="77777777" w:rsidR="00286AD8" w:rsidRDefault="00286AD8" w:rsidP="00586E22">
      <w:pPr>
        <w:jc w:val="both"/>
        <w:rPr>
          <w:lang w:val="fr-FR"/>
        </w:rPr>
      </w:pPr>
    </w:p>
    <w:p w14:paraId="4C8E5947" w14:textId="77777777" w:rsidR="00286AD8" w:rsidRDefault="00286AD8" w:rsidP="00586E22">
      <w:pPr>
        <w:jc w:val="both"/>
        <w:rPr>
          <w:lang w:val="fr-FR"/>
        </w:rPr>
      </w:pPr>
    </w:p>
    <w:p w14:paraId="0B1032E1" w14:textId="77777777" w:rsidR="00286AD8" w:rsidRDefault="00286AD8"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DC2F57D" w14:textId="77777777" w:rsidR="006C3550" w:rsidRDefault="006C3550" w:rsidP="00586E22">
      <w:pPr>
        <w:jc w:val="both"/>
        <w:rPr>
          <w:lang w:val="fr-FR"/>
        </w:rPr>
      </w:pPr>
    </w:p>
    <w:p w14:paraId="0DFDFBCB" w14:textId="77777777" w:rsidR="00E84926" w:rsidRDefault="00E84926" w:rsidP="00586E22">
      <w:pPr>
        <w:jc w:val="both"/>
        <w:rPr>
          <w:lang w:val="fr-FR"/>
        </w:rPr>
      </w:pPr>
    </w:p>
    <w:p w14:paraId="2260A5E9" w14:textId="77777777" w:rsidR="00E84926" w:rsidRDefault="00E84926" w:rsidP="00586E22">
      <w:pPr>
        <w:jc w:val="both"/>
        <w:rPr>
          <w:lang w:val="fr-FR"/>
        </w:rPr>
      </w:pPr>
    </w:p>
    <w:p w14:paraId="00B7FC1A" w14:textId="77777777" w:rsidR="00E84926" w:rsidRDefault="00E84926" w:rsidP="00586E22">
      <w:pPr>
        <w:jc w:val="both"/>
        <w:rPr>
          <w:lang w:val="fr-FR"/>
        </w:rPr>
      </w:pPr>
    </w:p>
    <w:p w14:paraId="4D62A4C6" w14:textId="77777777" w:rsidR="00E84926" w:rsidRDefault="00E84926" w:rsidP="00586E22">
      <w:pPr>
        <w:jc w:val="both"/>
        <w:rPr>
          <w:lang w:val="fr-FR"/>
        </w:rPr>
      </w:pPr>
    </w:p>
    <w:p w14:paraId="3AE5BC15" w14:textId="77777777" w:rsidR="00E84926" w:rsidRDefault="00E84926" w:rsidP="00586E22">
      <w:pPr>
        <w:jc w:val="both"/>
        <w:rPr>
          <w:lang w:val="fr-FR"/>
        </w:rPr>
      </w:pPr>
    </w:p>
    <w:p w14:paraId="6D7C51B2" w14:textId="77777777" w:rsidR="00E84926" w:rsidRDefault="00E84926" w:rsidP="00586E22">
      <w:pPr>
        <w:jc w:val="both"/>
        <w:rPr>
          <w:lang w:val="fr-FR"/>
        </w:rPr>
      </w:pPr>
    </w:p>
    <w:p w14:paraId="06A84C82" w14:textId="77777777" w:rsidR="00E84926" w:rsidRDefault="00E84926" w:rsidP="00586E22">
      <w:pPr>
        <w:jc w:val="both"/>
        <w:rPr>
          <w:lang w:val="fr-FR"/>
        </w:rPr>
      </w:pPr>
    </w:p>
    <w:p w14:paraId="690662EB" w14:textId="77777777" w:rsidR="00E84926" w:rsidRDefault="00E84926" w:rsidP="00586E22">
      <w:pPr>
        <w:jc w:val="both"/>
        <w:rPr>
          <w:lang w:val="fr-FR"/>
        </w:rPr>
      </w:pPr>
    </w:p>
    <w:p w14:paraId="693FEA4F" w14:textId="77777777" w:rsidR="00E84926" w:rsidRDefault="00E84926" w:rsidP="00586E22">
      <w:pPr>
        <w:jc w:val="both"/>
        <w:rPr>
          <w:lang w:val="fr-FR"/>
        </w:rPr>
      </w:pPr>
    </w:p>
    <w:p w14:paraId="0B8DEBBB" w14:textId="77777777" w:rsidR="00E84926" w:rsidRDefault="00E84926" w:rsidP="00586E22">
      <w:pPr>
        <w:jc w:val="both"/>
        <w:rPr>
          <w:lang w:val="fr-FR"/>
        </w:rPr>
      </w:pPr>
    </w:p>
    <w:p w14:paraId="34BCE9A0" w14:textId="77777777" w:rsidR="00E84926" w:rsidRDefault="00E84926" w:rsidP="00586E22">
      <w:pPr>
        <w:jc w:val="both"/>
        <w:rPr>
          <w:lang w:val="fr-FR"/>
        </w:rPr>
      </w:pPr>
    </w:p>
    <w:p w14:paraId="431837ED" w14:textId="77777777" w:rsidR="004B5B7D" w:rsidRDefault="004B5B7D" w:rsidP="00586E22">
      <w:pPr>
        <w:jc w:val="both"/>
        <w:rPr>
          <w:lang w:val="fr-FR"/>
        </w:rPr>
      </w:pPr>
    </w:p>
    <w:p w14:paraId="23C409DB" w14:textId="77777777" w:rsidR="00E84926" w:rsidRDefault="00E84926" w:rsidP="00586E22">
      <w:pPr>
        <w:jc w:val="both"/>
        <w:rPr>
          <w:lang w:val="fr-FR"/>
        </w:rPr>
      </w:pPr>
    </w:p>
    <w:p w14:paraId="4677A3D1" w14:textId="77777777" w:rsidR="00E84926" w:rsidRDefault="00E84926" w:rsidP="00586E22">
      <w:pPr>
        <w:jc w:val="both"/>
        <w:rPr>
          <w:lang w:val="fr-FR"/>
        </w:rPr>
      </w:pPr>
    </w:p>
    <w:p w14:paraId="5E5C0F4E" w14:textId="77777777" w:rsidR="00E84926" w:rsidRDefault="00E84926" w:rsidP="00586E22">
      <w:pPr>
        <w:jc w:val="both"/>
        <w:rPr>
          <w:lang w:val="fr-FR"/>
        </w:rPr>
      </w:pPr>
    </w:p>
    <w:p w14:paraId="5B389C2D"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6" w:name="_Toc194911124"/>
      <w:r>
        <w:rPr>
          <w:rFonts w:ascii="Arial" w:hAnsi="Arial" w:cs="Arial"/>
          <w:sz w:val="20"/>
          <w:szCs w:val="20"/>
          <w:u w:val="single"/>
        </w:rPr>
        <w:lastRenderedPageBreak/>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6"/>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e</w:t>
      </w:r>
      <w:r>
        <w:rPr>
          <w:rFonts w:ascii="Arial" w:hAnsi="Arial" w:cs="Arial"/>
          <w:sz w:val="20"/>
        </w:rPr>
        <w:t>T</w:t>
      </w:r>
      <w:r w:rsidRPr="002BBA63">
        <w:rPr>
          <w:rFonts w:ascii="Arial" w:hAnsi="Arial" w:cs="Arial"/>
          <w:sz w:val="20"/>
        </w:rPr>
        <w:t>enders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enter into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change the basis of, or the procedures (including the timetable) relating to, the tender process;</w:t>
      </w:r>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reject any, or all, of the QSQ Responses;</w:t>
      </w:r>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invite an Applicant to proceed further;</w:t>
      </w:r>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does not make any guarantee in regard to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E66328B" w14:textId="40A031B6" w:rsidR="006C3550" w:rsidRPr="00A9057B" w:rsidRDefault="006C3550" w:rsidP="006C3550">
      <w:pPr>
        <w:spacing w:after="120"/>
        <w:jc w:val="both"/>
        <w:rPr>
          <w:rFonts w:ascii="Arial" w:hAnsi="Arial" w:cs="Arial"/>
          <w:b/>
          <w:bCs/>
          <w:kern w:val="32"/>
          <w:sz w:val="20"/>
        </w:rPr>
      </w:pPr>
      <w:r w:rsidRPr="00A9057B">
        <w:rPr>
          <w:rFonts w:ascii="Arial" w:hAnsi="Arial" w:cs="Arial"/>
          <w:b/>
          <w:bCs/>
          <w:kern w:val="32"/>
          <w:sz w:val="20"/>
        </w:rPr>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w:t>
      </w:r>
      <w:r w:rsidRPr="002BBA63">
        <w:rPr>
          <w:rFonts w:ascii="Arial" w:hAnsi="Arial" w:cs="Arial"/>
          <w:color w:val="000000" w:themeColor="text1"/>
          <w:sz w:val="20"/>
        </w:rPr>
        <w:lastRenderedPageBreak/>
        <w:t>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Where such personal data is provided, the relevant controller is the Contracting Entity. If you have any questions about our use of your personal data, please use the eTenders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name;</w:t>
      </w:r>
    </w:p>
    <w:p w14:paraId="439AAB4F"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contact details;</w:t>
      </w:r>
    </w:p>
    <w:p w14:paraId="1FAAD5FC"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qualifications;</w:t>
      </w:r>
    </w:p>
    <w:p w14:paraId="77DFE7AE"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curriculum vitae;</w:t>
      </w:r>
    </w:p>
    <w:p w14:paraId="63C7F4D2"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company / project organigram;</w:t>
      </w:r>
    </w:p>
    <w:p w14:paraId="09080AD0" w14:textId="77777777" w:rsidR="006C3550" w:rsidRDefault="006C3550" w:rsidP="00974759">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974759">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your employer (where relevant);  </w:t>
      </w:r>
    </w:p>
    <w:p w14:paraId="33184A36" w14:textId="77777777" w:rsidR="006C3550" w:rsidRDefault="006C3550" w:rsidP="00974759">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other members of your consortium;</w:t>
      </w:r>
    </w:p>
    <w:p w14:paraId="45E3B87B" w14:textId="77777777" w:rsidR="006C3550" w:rsidRDefault="006C3550" w:rsidP="00974759">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974759">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r w:rsidRPr="002BBA63">
        <w:rPr>
          <w:rFonts w:ascii="Arial" w:hAnsi="Arial" w:cs="Arial"/>
          <w:color w:val="000000" w:themeColor="text1"/>
          <w:sz w:val="20"/>
          <w:lang w:val="en-IE"/>
        </w:rPr>
        <w:t>employer;</w:t>
      </w:r>
    </w:p>
    <w:p w14:paraId="28592761" w14:textId="77777777" w:rsidR="006C3550" w:rsidRDefault="006C3550" w:rsidP="00974759">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consortium; </w:t>
      </w:r>
    </w:p>
    <w:p w14:paraId="7F488E00" w14:textId="77777777" w:rsidR="006C3550" w:rsidRDefault="006C3550" w:rsidP="00974759">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974759">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Default="006C3550" w:rsidP="00586E22">
      <w:pPr>
        <w:jc w:val="both"/>
        <w:rPr>
          <w:lang w:val="en-IE"/>
        </w:rPr>
      </w:pPr>
    </w:p>
    <w:p w14:paraId="5FB25381" w14:textId="77777777" w:rsidR="00286AD8" w:rsidRDefault="00286AD8" w:rsidP="00586E22">
      <w:pPr>
        <w:jc w:val="both"/>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17" w:name="_Toc194911125"/>
      <w:r>
        <w:rPr>
          <w:rFonts w:ascii="Arial" w:hAnsi="Arial" w:cs="Arial"/>
          <w:sz w:val="20"/>
          <w:szCs w:val="20"/>
          <w:u w:val="single"/>
        </w:rPr>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7"/>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52F9063" w14:textId="77777777" w:rsidR="00AF3B2A" w:rsidRPr="00AA7FD0" w:rsidRDefault="00AF3B2A" w:rsidP="00AA7FD0">
      <w:pPr>
        <w:tabs>
          <w:tab w:val="left" w:pos="720"/>
        </w:tabs>
        <w:jc w:val="both"/>
        <w:rPr>
          <w:rFonts w:ascii="Arial" w:hAnsi="Arial" w:cs="Arial"/>
          <w:vanish/>
          <w:color w:val="000000" w:themeColor="text1"/>
          <w:sz w:val="20"/>
          <w:lang w:val="en-IE"/>
        </w:rPr>
      </w:pPr>
    </w:p>
    <w:p w14:paraId="5D73CA0C" w14:textId="7CA0D26E" w:rsidR="004E2E1E" w:rsidRPr="00336BE5"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QSQ;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 xml:space="preserve">that it may not, subsequent to its QSQ Response, make any changes to the information provided to the Applicant without written consent of the Contracting Entity and that any </w:t>
      </w:r>
      <w:r w:rsidRPr="002BBA63">
        <w:rPr>
          <w:rFonts w:ascii="Arial" w:hAnsi="Arial" w:cs="Arial"/>
          <w:color w:val="000000" w:themeColor="text1"/>
          <w:sz w:val="20"/>
          <w:lang w:val="en-IE"/>
        </w:rPr>
        <w:lastRenderedPageBreak/>
        <w:t>such consent must be sought from the Contracting Entity in writing and the Contracting Entity may decide, at its absolute discretion, whether to accept or reject the change;</w:t>
      </w:r>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the Applicant may be requested by the Contracting Entity to provide further information to support its QSQ Response;</w:t>
      </w:r>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the Contracting Entity is not bound to accept any application by way of a QSQ Response which it may receive;</w:t>
      </w:r>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the Contracting Entity shall not be liable in any way for any costs incurred in the preparation or in the submission of the Applicant’s QSQ Response;</w:t>
      </w:r>
    </w:p>
    <w:p w14:paraId="1A04D456" w14:textId="77777777" w:rsidR="004E2E1E" w:rsidRDefault="004E2E1E" w:rsidP="00974759">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974759">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non-compliant;</w:t>
      </w:r>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w:t>
      </w:r>
      <w:r>
        <w:tab/>
      </w:r>
      <w:r w:rsidRPr="002BBA63">
        <w:rPr>
          <w:rStyle w:val="DeltaViewInsertion"/>
          <w:rFonts w:ascii="Arial" w:hAnsi="Arial" w:cs="Arial"/>
          <w:color w:val="000000" w:themeColor="text1"/>
          <w:sz w:val="20"/>
          <w:u w:val="none"/>
          <w:lang w:val="en-IE"/>
        </w:rPr>
        <w:t>to meet with, raise issues and/or seek clarification from the Applicant in respect of its QSQ Response;</w:t>
      </w:r>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974759">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974759">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974759">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974759">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974759">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lastRenderedPageBreak/>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2F86F48B"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financial data is to be given in Euro (€) or Sterling (UK). Where the data is not given in Euro (€)</w:t>
      </w:r>
      <w:r w:rsidR="00183E65">
        <w:rPr>
          <w:rFonts w:ascii="Arial" w:hAnsi="Arial" w:cs="Arial"/>
          <w:color w:val="000000" w:themeColor="text1"/>
          <w:sz w:val="20"/>
          <w:lang w:val="en-IE"/>
        </w:rPr>
        <w:t xml:space="preserve"> </w:t>
      </w:r>
      <w:r w:rsidRPr="002BBA63">
        <w:rPr>
          <w:rFonts w:ascii="Arial" w:hAnsi="Arial" w:cs="Arial"/>
          <w:color w:val="000000" w:themeColor="text1"/>
          <w:sz w:val="20"/>
          <w:lang w:val="en-IE"/>
        </w:rPr>
        <w:t xml:space="preserve">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Subject to any applicable legal requirements, the Contracting Entity will not enter into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Verbal queries or requests for clarification will not be considered by the Contracting Entity. In respect of the Initial Competition, a written response will be emailed to enquiries received on or before the Final Time and Date for Receipt of Queries/Requests for Clarification noted at Item 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w:t>
      </w:r>
      <w:r w:rsidRPr="00A0763A">
        <w:rPr>
          <w:rStyle w:val="DeltaViewInsertion"/>
          <w:rFonts w:ascii="Arial" w:hAnsi="Arial" w:cs="Arial"/>
          <w:color w:val="000000" w:themeColor="text1"/>
          <w:sz w:val="20"/>
          <w:u w:val="none"/>
        </w:rPr>
        <w:lastRenderedPageBreak/>
        <w:t xml:space="preserve">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w:t>
      </w:r>
      <w:r w:rsidRPr="0040179B">
        <w:rPr>
          <w:rFonts w:ascii="Arial" w:hAnsi="Arial" w:cs="Arial"/>
          <w:sz w:val="20"/>
          <w:lang w:val="en-US"/>
        </w:rPr>
        <w:lastRenderedPageBreak/>
        <w:t xml:space="preserve">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974759">
      <w:pPr>
        <w:numPr>
          <w:ilvl w:val="4"/>
          <w:numId w:val="2"/>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the requirement on the Contracting Entity to disclose information under any applicable legal requirements, including obligations under Freedom of Information legislation;</w:t>
      </w:r>
    </w:p>
    <w:p w14:paraId="55497B43" w14:textId="77777777" w:rsidR="002922EC" w:rsidRDefault="002922EC" w:rsidP="00974759">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974759">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974759">
      <w:pPr>
        <w:pStyle w:val="ListParagraph"/>
        <w:numPr>
          <w:ilvl w:val="0"/>
          <w:numId w:val="10"/>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00974759">
      <w:pPr>
        <w:pStyle w:val="ListParagraph"/>
        <w:numPr>
          <w:ilvl w:val="0"/>
          <w:numId w:val="10"/>
        </w:numPr>
        <w:tabs>
          <w:tab w:val="left" w:pos="1560"/>
        </w:tabs>
        <w:jc w:val="both"/>
        <w:rPr>
          <w:rFonts w:ascii="Arial" w:hAnsi="Arial" w:cs="Arial"/>
          <w:color w:val="000000" w:themeColor="text1"/>
          <w:sz w:val="20"/>
        </w:rPr>
      </w:pPr>
      <w:r w:rsidRPr="00852F71">
        <w:rPr>
          <w:rStyle w:val="DeltaViewInsertion"/>
          <w:rFonts w:ascii="Arial" w:hAnsi="Arial" w:cs="Arial"/>
          <w:color w:val="000000" w:themeColor="text1"/>
          <w:sz w:val="20"/>
          <w:u w:val="none"/>
        </w:rPr>
        <w:t>other state/semi-state entities (including other Gas Networks Ireland group entities) for</w:t>
      </w:r>
      <w:r>
        <w:rPr>
          <w:rStyle w:val="DeltaViewInsertion"/>
          <w:rFonts w:ascii="Arial" w:hAnsi="Arial" w:cs="Arial"/>
          <w:color w:val="000000" w:themeColor="text1"/>
          <w:sz w:val="20"/>
          <w:u w:val="none"/>
        </w:rPr>
        <w:t xml:space="preserve"> </w:t>
      </w:r>
      <w:r w:rsidRPr="00852F71">
        <w:rPr>
          <w:rStyle w:val="DeltaViewInsertion"/>
          <w:rFonts w:ascii="Arial" w:hAnsi="Arial" w:cs="Arial"/>
          <w:color w:val="000000" w:themeColor="text1"/>
          <w:sz w:val="20"/>
          <w:u w:val="none"/>
        </w:rPr>
        <w:t xml:space="preserve">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.25 above when submitting its tender in any such 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18" w:name="_Toc194911126"/>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8"/>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0581CA9E" w14:textId="77777777" w:rsidR="008D4E47" w:rsidRPr="00AA7FD0" w:rsidRDefault="008D4E47" w:rsidP="00AA7FD0">
      <w:pPr>
        <w:jc w:val="both"/>
        <w:rPr>
          <w:rFonts w:ascii="Arial" w:hAnsi="Arial" w:cs="Arial"/>
          <w:vanish/>
          <w:sz w:val="20"/>
        </w:rPr>
      </w:pPr>
    </w:p>
    <w:p w14:paraId="317A2AA7" w14:textId="1353864B" w:rsidR="004E2E1E" w:rsidRDefault="004E2E1E" w:rsidP="00974759">
      <w:pPr>
        <w:numPr>
          <w:ilvl w:val="1"/>
          <w:numId w:val="12"/>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885102">
        <w:rPr>
          <w:rFonts w:ascii="Arial" w:hAnsi="Arial" w:cs="Arial"/>
          <w:sz w:val="20"/>
        </w:rPr>
        <w:t>2</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885102">
        <w:rPr>
          <w:rFonts w:ascii="Arial" w:hAnsi="Arial" w:cs="Arial"/>
          <w:sz w:val="20"/>
        </w:rPr>
        <w:t>2</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536F94AF" w:rsidR="004E2E1E" w:rsidRPr="00E467E0" w:rsidRDefault="004E2E1E" w:rsidP="00974759">
      <w:pPr>
        <w:numPr>
          <w:ilvl w:val="1"/>
          <w:numId w:val="12"/>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885102">
        <w:rPr>
          <w:rFonts w:ascii="Arial" w:hAnsi="Arial" w:cs="Arial"/>
          <w:sz w:val="20"/>
          <w:shd w:val="clear" w:color="auto" w:fill="FFFFFF" w:themeFill="background1"/>
        </w:rPr>
        <w:t>2</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974759">
      <w:pPr>
        <w:numPr>
          <w:ilvl w:val="1"/>
          <w:numId w:val="12"/>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the Particulars</w:t>
      </w:r>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the Particulars. </w:t>
      </w:r>
    </w:p>
    <w:p w14:paraId="15699B6C" w14:textId="77777777" w:rsidR="00E22D7E" w:rsidRDefault="00E22D7E" w:rsidP="00E22D7E">
      <w:pPr>
        <w:ind w:left="720"/>
        <w:jc w:val="both"/>
        <w:rPr>
          <w:rFonts w:ascii="Arial" w:hAnsi="Arial" w:cs="Arial"/>
          <w:sz w:val="20"/>
        </w:rPr>
      </w:pPr>
    </w:p>
    <w:p w14:paraId="3AB433FC" w14:textId="7C6A4F1A" w:rsidR="004E2E1E" w:rsidRDefault="004E2E1E" w:rsidP="00974759">
      <w:pPr>
        <w:numPr>
          <w:ilvl w:val="1"/>
          <w:numId w:val="12"/>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974759">
      <w:pPr>
        <w:numPr>
          <w:ilvl w:val="1"/>
          <w:numId w:val="12"/>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974759">
      <w:pPr>
        <w:pStyle w:val="ListParagraph"/>
        <w:numPr>
          <w:ilvl w:val="1"/>
          <w:numId w:val="1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r w:rsidR="004E2E1E" w:rsidRPr="0000478F">
        <w:rPr>
          <w:rFonts w:ascii="Arial" w:hAnsi="Arial" w:cs="Arial"/>
          <w:sz w:val="20"/>
        </w:rPr>
        <w:t xml:space="preserve">ny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1C8D1D70" w:rsidR="004E2E1E" w:rsidRPr="00336BE5" w:rsidRDefault="004E2E1E" w:rsidP="00974759">
      <w:pPr>
        <w:numPr>
          <w:ilvl w:val="1"/>
          <w:numId w:val="12"/>
        </w:numPr>
        <w:jc w:val="both"/>
        <w:rPr>
          <w:rFonts w:ascii="Arial" w:hAnsi="Arial" w:cs="Arial"/>
          <w:sz w:val="20"/>
        </w:rPr>
      </w:pPr>
      <w:r w:rsidRPr="00336BE5">
        <w:rPr>
          <w:rFonts w:ascii="Arial" w:hAnsi="Arial" w:cs="Arial"/>
          <w:sz w:val="20"/>
        </w:rPr>
        <w:t xml:space="preserve">QSQ Responses may be submitted by Applicants in the form of (i) single entities; (ii) unincorporated or incorporated group applicants, consortiums, partnerships or groups of service providers (herein known as “Group Applicant”); or (iii) either of (i) or (ii) while also relying on subcontractors. An Applicant may apply for each and every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in order to submit a QSQ Response, but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974759">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974759">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an individual while working for a third party entity;</w:t>
      </w:r>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974759">
      <w:pPr>
        <w:pStyle w:val="Default"/>
        <w:numPr>
          <w:ilvl w:val="0"/>
          <w:numId w:val="13"/>
        </w:numPr>
        <w:ind w:left="1440"/>
        <w:jc w:val="both"/>
        <w:rPr>
          <w:sz w:val="20"/>
          <w:szCs w:val="20"/>
          <w:lang w:val="en-GB" w:eastAsia="en-IE"/>
        </w:rPr>
      </w:pPr>
      <w:r w:rsidRPr="002BBA63">
        <w:rPr>
          <w:sz w:val="20"/>
          <w:szCs w:val="20"/>
          <w:lang w:val="en-GB" w:eastAsia="en-IE"/>
        </w:rPr>
        <w:t>a third party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974759">
      <w:pPr>
        <w:pStyle w:val="Default"/>
        <w:numPr>
          <w:ilvl w:val="0"/>
          <w:numId w:val="13"/>
        </w:numPr>
        <w:ind w:left="1440"/>
        <w:jc w:val="both"/>
        <w:rPr>
          <w:sz w:val="20"/>
          <w:szCs w:val="20"/>
          <w:lang w:val="en-GB" w:eastAsia="en-IE"/>
        </w:rPr>
      </w:pPr>
      <w:r w:rsidRPr="002BBA63">
        <w:rPr>
          <w:sz w:val="20"/>
          <w:szCs w:val="20"/>
          <w:lang w:val="en-GB" w:eastAsia="en-IE"/>
        </w:rPr>
        <w:t>a third party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cannot be relied upon unless the third party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d those third party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974759">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6B266C74" w:rsidR="004E2E1E" w:rsidRDefault="004E2E1E" w:rsidP="00974759">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entities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974759">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974759">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77777777" w:rsidR="004E2E1E" w:rsidRDefault="004E2E1E" w:rsidP="00974759">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974759">
      <w:pPr>
        <w:pStyle w:val="ListBullet"/>
        <w:numPr>
          <w:ilvl w:val="0"/>
          <w:numId w:val="14"/>
        </w:numPr>
        <w:jc w:val="both"/>
        <w:rPr>
          <w:rFonts w:ascii="Arial" w:hAnsi="Arial" w:cs="Arial"/>
          <w:sz w:val="20"/>
        </w:rPr>
      </w:pPr>
      <w:r w:rsidRPr="002BBA63">
        <w:rPr>
          <w:rFonts w:ascii="Arial" w:hAnsi="Arial" w:cs="Arial"/>
          <w:sz w:val="20"/>
        </w:rPr>
        <w:t>one company is the other’s holding company;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974759">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974759">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ne company is entitled to exercise or control the exercise of more than one half of the voting power at any general meeting of the company;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974759">
      <w:pPr>
        <w:pStyle w:val="ListBullet"/>
        <w:numPr>
          <w:ilvl w:val="0"/>
          <w:numId w:val="14"/>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4FEEA29F" w:rsidR="00C614C1" w:rsidRPr="0085793E" w:rsidRDefault="00C614C1" w:rsidP="0085793E">
      <w:pPr>
        <w:pStyle w:val="Heading1"/>
        <w:widowControl w:val="0"/>
        <w:shd w:val="clear" w:color="auto" w:fill="C6D9F1"/>
        <w:rPr>
          <w:rFonts w:ascii="Arial" w:hAnsi="Arial" w:cs="Arial"/>
          <w:sz w:val="20"/>
          <w:szCs w:val="20"/>
        </w:rPr>
      </w:pPr>
      <w:bookmarkStart w:id="19" w:name="_Toc194911127"/>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r w:rsidRPr="0085793E">
        <w:rPr>
          <w:rFonts w:ascii="Arial" w:hAnsi="Arial" w:cs="Arial"/>
          <w:sz w:val="20"/>
          <w:szCs w:val="20"/>
        </w:rPr>
        <w:tab/>
        <w:t xml:space="preserve"> SCOPE OF </w:t>
      </w:r>
      <w:r w:rsidR="006D5EAD" w:rsidRPr="0085793E">
        <w:rPr>
          <w:rFonts w:ascii="Arial" w:hAnsi="Arial" w:cs="Arial"/>
          <w:sz w:val="20"/>
          <w:szCs w:val="20"/>
        </w:rPr>
        <w:t xml:space="preserve">THE </w:t>
      </w:r>
      <w:r w:rsidRPr="0085793E">
        <w:rPr>
          <w:rFonts w:ascii="Arial" w:hAnsi="Arial" w:cs="Arial"/>
          <w:sz w:val="20"/>
          <w:szCs w:val="20"/>
        </w:rPr>
        <w:t>QUALIFICATION SYSTEM</w:t>
      </w:r>
      <w:bookmarkEnd w:id="19"/>
    </w:p>
    <w:p w14:paraId="666BE44C" w14:textId="77777777" w:rsidR="004026BD" w:rsidRPr="00DC13FD" w:rsidRDefault="004026BD" w:rsidP="00586E22">
      <w:pPr>
        <w:jc w:val="both"/>
        <w:rPr>
          <w:rFonts w:ascii="Arial" w:hAnsi="Arial" w:cs="Arial"/>
          <w:color w:val="000000"/>
          <w:sz w:val="20"/>
          <w:lang w:eastAsia="en-IE"/>
        </w:rPr>
      </w:pPr>
    </w:p>
    <w:p w14:paraId="42992058" w14:textId="77777777" w:rsidR="00DC13FD" w:rsidRPr="00DC13FD" w:rsidRDefault="00DC13FD" w:rsidP="00DC13FD">
      <w:pPr>
        <w:rPr>
          <w:rFonts w:ascii="Arial" w:hAnsi="Arial" w:cs="Arial"/>
          <w:color w:val="000000"/>
          <w:sz w:val="20"/>
          <w:lang w:eastAsia="en-IE"/>
        </w:rPr>
      </w:pPr>
      <w:r w:rsidRPr="00DC13FD">
        <w:rPr>
          <w:rFonts w:ascii="Arial" w:hAnsi="Arial" w:cs="Arial"/>
          <w:color w:val="000000"/>
          <w:sz w:val="20"/>
          <w:lang w:eastAsia="en-IE"/>
        </w:rPr>
        <w:t>Gas Networks Ireland (GNI) is seeking to establish a comprehensive Qualification System for Telecommunication Services. This system aims to ensure that all telecommunications providers and solutions engaged by GNI meet consistent standards of quality, reliability, security, and compliance. The Qualification System will underpin the procurement and management of telecommunications services required for the effective operation, maintenance, and development of GNI’s gas transmission and distribution network.</w:t>
      </w:r>
    </w:p>
    <w:p w14:paraId="5785316E" w14:textId="77777777" w:rsidR="004026BD" w:rsidRDefault="004026BD" w:rsidP="00586E22">
      <w:pPr>
        <w:jc w:val="both"/>
        <w:rPr>
          <w:rFonts w:ascii="Arial" w:hAnsi="Arial" w:cs="Arial"/>
          <w:b/>
          <w:bCs/>
          <w:sz w:val="20"/>
          <w:highlight w:val="green"/>
          <w:lang w:val="en-IE"/>
        </w:rPr>
      </w:pPr>
    </w:p>
    <w:p w14:paraId="37AE1761" w14:textId="77777777" w:rsidR="00961F6C" w:rsidRDefault="00961F6C" w:rsidP="00961F6C">
      <w:pPr>
        <w:pStyle w:val="Heading2"/>
        <w:rPr>
          <w:rFonts w:ascii="Arial" w:hAnsi="Arial" w:cs="Arial"/>
          <w:i w:val="0"/>
          <w:iCs w:val="0"/>
          <w:color w:val="000000"/>
          <w:sz w:val="20"/>
          <w:szCs w:val="20"/>
          <w:u w:val="single"/>
          <w:lang w:eastAsia="en-IE"/>
        </w:rPr>
      </w:pPr>
      <w:r w:rsidRPr="00961F6C">
        <w:rPr>
          <w:rFonts w:ascii="Arial" w:hAnsi="Arial" w:cs="Arial"/>
          <w:i w:val="0"/>
          <w:iCs w:val="0"/>
          <w:color w:val="000000"/>
          <w:sz w:val="20"/>
          <w:szCs w:val="20"/>
          <w:u w:val="single"/>
          <w:lang w:eastAsia="en-IE"/>
        </w:rPr>
        <w:t>Scope of Services</w:t>
      </w:r>
    </w:p>
    <w:p w14:paraId="11D6A591" w14:textId="77777777" w:rsidR="00961F6C" w:rsidRPr="00961F6C" w:rsidRDefault="00961F6C" w:rsidP="00961F6C">
      <w:pPr>
        <w:rPr>
          <w:lang w:eastAsia="en-IE"/>
        </w:rPr>
      </w:pPr>
    </w:p>
    <w:p w14:paraId="2CC3B8B0" w14:textId="77777777" w:rsidR="00961F6C" w:rsidRDefault="00961F6C" w:rsidP="00961F6C">
      <w:pPr>
        <w:rPr>
          <w:rFonts w:ascii="Arial" w:hAnsi="Arial" w:cs="Arial"/>
          <w:color w:val="000000"/>
          <w:sz w:val="20"/>
          <w:lang w:eastAsia="en-IE"/>
        </w:rPr>
      </w:pPr>
      <w:r w:rsidRPr="00961F6C">
        <w:rPr>
          <w:rFonts w:ascii="Arial" w:hAnsi="Arial" w:cs="Arial"/>
          <w:color w:val="000000"/>
          <w:sz w:val="20"/>
          <w:lang w:eastAsia="en-IE"/>
        </w:rPr>
        <w:t>The Qualification System will cover a wide range of telecommunications services, including but not limited to:</w:t>
      </w:r>
    </w:p>
    <w:p w14:paraId="081865DA" w14:textId="77777777" w:rsidR="008014AC" w:rsidRDefault="008014AC" w:rsidP="00961F6C">
      <w:pPr>
        <w:rPr>
          <w:rFonts w:ascii="Arial" w:hAnsi="Arial" w:cs="Arial"/>
          <w:color w:val="000000"/>
          <w:sz w:val="20"/>
          <w:lang w:eastAsia="en-IE"/>
        </w:rPr>
      </w:pPr>
    </w:p>
    <w:p w14:paraId="0DEEBF2D" w14:textId="437C6E78" w:rsidR="00D504EE" w:rsidRPr="000F0C28" w:rsidRDefault="00D504EE" w:rsidP="006E028F">
      <w:pPr>
        <w:pStyle w:val="ListParagraph"/>
        <w:numPr>
          <w:ilvl w:val="0"/>
          <w:numId w:val="16"/>
        </w:numPr>
        <w:jc w:val="both"/>
        <w:rPr>
          <w:rFonts w:ascii="Arial" w:hAnsi="Arial" w:cs="Arial"/>
          <w:color w:val="000000"/>
          <w:sz w:val="20"/>
          <w:lang w:eastAsia="en-IE"/>
        </w:rPr>
      </w:pPr>
      <w:r w:rsidRPr="000F0C28">
        <w:rPr>
          <w:rFonts w:ascii="Arial" w:hAnsi="Arial" w:cs="Arial"/>
          <w:color w:val="000000"/>
          <w:sz w:val="20"/>
          <w:lang w:eastAsia="en-IE"/>
        </w:rPr>
        <w:t xml:space="preserve">WAN technologies </w:t>
      </w:r>
    </w:p>
    <w:p w14:paraId="1B28EB9B" w14:textId="5AC2F1C6" w:rsidR="00D504EE" w:rsidRPr="000F0C28" w:rsidRDefault="00D504EE" w:rsidP="006E028F">
      <w:pPr>
        <w:pStyle w:val="ListParagraph"/>
        <w:numPr>
          <w:ilvl w:val="0"/>
          <w:numId w:val="16"/>
        </w:numPr>
        <w:jc w:val="both"/>
        <w:rPr>
          <w:rFonts w:ascii="Arial" w:hAnsi="Arial" w:cs="Arial"/>
          <w:color w:val="000000"/>
          <w:sz w:val="20"/>
          <w:lang w:eastAsia="en-IE"/>
        </w:rPr>
      </w:pPr>
      <w:r w:rsidRPr="000F0C28">
        <w:rPr>
          <w:rFonts w:ascii="Arial" w:hAnsi="Arial" w:cs="Arial"/>
          <w:color w:val="000000"/>
          <w:sz w:val="20"/>
          <w:lang w:eastAsia="en-IE"/>
        </w:rPr>
        <w:t xml:space="preserve">ISP services </w:t>
      </w:r>
    </w:p>
    <w:p w14:paraId="0BE34D03" w14:textId="30C25B39" w:rsidR="00D504EE" w:rsidRPr="000F0C28" w:rsidRDefault="00D504EE" w:rsidP="006E028F">
      <w:pPr>
        <w:pStyle w:val="ListParagraph"/>
        <w:numPr>
          <w:ilvl w:val="0"/>
          <w:numId w:val="16"/>
        </w:numPr>
        <w:jc w:val="both"/>
        <w:rPr>
          <w:rFonts w:ascii="Arial" w:hAnsi="Arial" w:cs="Arial"/>
          <w:color w:val="000000"/>
          <w:sz w:val="20"/>
          <w:lang w:eastAsia="en-IE"/>
        </w:rPr>
      </w:pPr>
      <w:r w:rsidRPr="000F0C28">
        <w:rPr>
          <w:rFonts w:ascii="Arial" w:hAnsi="Arial" w:cs="Arial"/>
          <w:color w:val="000000"/>
          <w:sz w:val="20"/>
          <w:lang w:eastAsia="en-IE"/>
        </w:rPr>
        <w:t xml:space="preserve">Innovation in the utility sector </w:t>
      </w:r>
    </w:p>
    <w:p w14:paraId="2A0E2C4E" w14:textId="0F4F7926" w:rsidR="00D504EE" w:rsidRPr="000F0C28" w:rsidRDefault="00D504EE" w:rsidP="006E028F">
      <w:pPr>
        <w:pStyle w:val="ListParagraph"/>
        <w:numPr>
          <w:ilvl w:val="0"/>
          <w:numId w:val="16"/>
        </w:numPr>
        <w:jc w:val="both"/>
        <w:rPr>
          <w:rFonts w:ascii="Arial" w:hAnsi="Arial" w:cs="Arial"/>
          <w:color w:val="000000"/>
          <w:sz w:val="20"/>
          <w:lang w:eastAsia="en-IE"/>
        </w:rPr>
      </w:pPr>
      <w:r w:rsidRPr="000F0C28">
        <w:rPr>
          <w:rFonts w:ascii="Arial" w:hAnsi="Arial" w:cs="Arial"/>
          <w:color w:val="000000"/>
          <w:sz w:val="20"/>
          <w:lang w:eastAsia="en-IE"/>
        </w:rPr>
        <w:t xml:space="preserve">Enterprise telephony (on-premise and cloud) </w:t>
      </w:r>
    </w:p>
    <w:p w14:paraId="7CC6795C" w14:textId="49DA678A" w:rsidR="00D504EE" w:rsidRPr="000F0C28" w:rsidRDefault="00D504EE" w:rsidP="006E028F">
      <w:pPr>
        <w:pStyle w:val="ListParagraph"/>
        <w:numPr>
          <w:ilvl w:val="0"/>
          <w:numId w:val="16"/>
        </w:numPr>
        <w:jc w:val="both"/>
        <w:rPr>
          <w:rFonts w:ascii="Arial" w:hAnsi="Arial" w:cs="Arial"/>
          <w:color w:val="000000"/>
          <w:sz w:val="20"/>
          <w:lang w:eastAsia="en-IE"/>
        </w:rPr>
      </w:pPr>
      <w:r w:rsidRPr="000F0C28">
        <w:rPr>
          <w:rFonts w:ascii="Arial" w:hAnsi="Arial" w:cs="Arial"/>
          <w:color w:val="000000"/>
          <w:sz w:val="20"/>
          <w:lang w:eastAsia="en-IE"/>
        </w:rPr>
        <w:t xml:space="preserve">Mobile and data SIMs </w:t>
      </w:r>
    </w:p>
    <w:p w14:paraId="631C283A" w14:textId="2F0C40F4" w:rsidR="00DD4D2D" w:rsidRDefault="00D504EE" w:rsidP="006E028F">
      <w:pPr>
        <w:pStyle w:val="ListParagraph"/>
        <w:numPr>
          <w:ilvl w:val="0"/>
          <w:numId w:val="16"/>
        </w:numPr>
        <w:jc w:val="both"/>
        <w:rPr>
          <w:rFonts w:ascii="Arial" w:hAnsi="Arial" w:cs="Arial"/>
          <w:color w:val="000000"/>
          <w:sz w:val="20"/>
          <w:lang w:eastAsia="en-IE"/>
        </w:rPr>
      </w:pPr>
      <w:r w:rsidRPr="000F0C28">
        <w:rPr>
          <w:rFonts w:ascii="Arial" w:hAnsi="Arial" w:cs="Arial"/>
          <w:color w:val="000000"/>
          <w:sz w:val="20"/>
          <w:lang w:eastAsia="en-IE"/>
        </w:rPr>
        <w:t>V</w:t>
      </w:r>
      <w:r w:rsidR="00B42B82">
        <w:rPr>
          <w:rFonts w:ascii="Arial" w:hAnsi="Arial" w:cs="Arial"/>
          <w:color w:val="000000"/>
          <w:sz w:val="20"/>
          <w:lang w:eastAsia="en-IE"/>
        </w:rPr>
        <w:t xml:space="preserve">ideo </w:t>
      </w:r>
      <w:r w:rsidRPr="000F0C28">
        <w:rPr>
          <w:rFonts w:ascii="Arial" w:hAnsi="Arial" w:cs="Arial"/>
          <w:color w:val="000000"/>
          <w:sz w:val="20"/>
          <w:lang w:eastAsia="en-IE"/>
        </w:rPr>
        <w:t>C</w:t>
      </w:r>
      <w:r w:rsidR="00B42B82">
        <w:rPr>
          <w:rFonts w:ascii="Arial" w:hAnsi="Arial" w:cs="Arial"/>
          <w:color w:val="000000"/>
          <w:sz w:val="20"/>
          <w:lang w:eastAsia="en-IE"/>
        </w:rPr>
        <w:t>onferencing</w:t>
      </w:r>
      <w:r w:rsidR="00DD4D2D">
        <w:rPr>
          <w:rFonts w:ascii="Arial" w:hAnsi="Arial" w:cs="Arial"/>
          <w:color w:val="000000"/>
          <w:sz w:val="20"/>
          <w:lang w:eastAsia="en-IE"/>
        </w:rPr>
        <w:t xml:space="preserve"> </w:t>
      </w:r>
    </w:p>
    <w:p w14:paraId="652AB422" w14:textId="31F7E9C1" w:rsidR="00D504EE" w:rsidRPr="000F0C28" w:rsidRDefault="00DD4D2D" w:rsidP="006E028F">
      <w:pPr>
        <w:pStyle w:val="ListParagraph"/>
        <w:numPr>
          <w:ilvl w:val="0"/>
          <w:numId w:val="16"/>
        </w:numPr>
        <w:jc w:val="both"/>
        <w:rPr>
          <w:rFonts w:ascii="Arial" w:hAnsi="Arial" w:cs="Arial"/>
          <w:color w:val="000000"/>
          <w:sz w:val="20"/>
          <w:lang w:eastAsia="en-IE"/>
        </w:rPr>
      </w:pPr>
      <w:r>
        <w:rPr>
          <w:rFonts w:ascii="Arial" w:hAnsi="Arial" w:cs="Arial"/>
          <w:color w:val="000000"/>
          <w:sz w:val="20"/>
          <w:lang w:eastAsia="en-IE"/>
        </w:rPr>
        <w:t>C</w:t>
      </w:r>
      <w:r w:rsidR="00D504EE" w:rsidRPr="000F0C28">
        <w:rPr>
          <w:rFonts w:ascii="Arial" w:hAnsi="Arial" w:cs="Arial"/>
          <w:color w:val="000000"/>
          <w:sz w:val="20"/>
          <w:lang w:eastAsia="en-IE"/>
        </w:rPr>
        <w:t>loud hosting services</w:t>
      </w:r>
      <w:r w:rsidR="00781971">
        <w:rPr>
          <w:rFonts w:ascii="Arial" w:hAnsi="Arial" w:cs="Arial"/>
          <w:color w:val="000000"/>
          <w:sz w:val="20"/>
          <w:lang w:eastAsia="en-IE"/>
        </w:rPr>
        <w:t xml:space="preserve"> including </w:t>
      </w:r>
      <w:r w:rsidR="00E759DE">
        <w:rPr>
          <w:rFonts w:ascii="Arial" w:hAnsi="Arial" w:cs="Arial"/>
          <w:color w:val="000000"/>
          <w:sz w:val="20"/>
          <w:lang w:eastAsia="en-IE"/>
        </w:rPr>
        <w:t>Cloud connectivity</w:t>
      </w:r>
      <w:r w:rsidR="00D504EE" w:rsidRPr="000F0C28">
        <w:rPr>
          <w:rFonts w:ascii="Arial" w:hAnsi="Arial" w:cs="Arial"/>
          <w:color w:val="000000"/>
          <w:sz w:val="20"/>
          <w:lang w:eastAsia="en-IE"/>
        </w:rPr>
        <w:t xml:space="preserve"> </w:t>
      </w:r>
      <w:r w:rsidR="00E759DE">
        <w:rPr>
          <w:rFonts w:ascii="Arial" w:hAnsi="Arial" w:cs="Arial"/>
          <w:color w:val="000000"/>
          <w:sz w:val="20"/>
          <w:lang w:eastAsia="en-IE"/>
        </w:rPr>
        <w:t>such as Microsoft ExpressRoute and O</w:t>
      </w:r>
      <w:r w:rsidR="00234919">
        <w:rPr>
          <w:rFonts w:ascii="Arial" w:hAnsi="Arial" w:cs="Arial"/>
          <w:color w:val="000000"/>
          <w:sz w:val="20"/>
          <w:lang w:eastAsia="en-IE"/>
        </w:rPr>
        <w:t>racle Cloud Infrastructure Fast Connect</w:t>
      </w:r>
    </w:p>
    <w:p w14:paraId="616F231D" w14:textId="77777777" w:rsidR="00781971" w:rsidRPr="000F0C28" w:rsidRDefault="00781971" w:rsidP="00781971">
      <w:pPr>
        <w:pStyle w:val="ListParagraph"/>
        <w:numPr>
          <w:ilvl w:val="0"/>
          <w:numId w:val="16"/>
        </w:numPr>
        <w:jc w:val="both"/>
        <w:rPr>
          <w:rFonts w:ascii="Arial" w:hAnsi="Arial" w:cs="Arial"/>
          <w:color w:val="000000"/>
          <w:sz w:val="20"/>
          <w:lang w:eastAsia="en-IE"/>
        </w:rPr>
      </w:pPr>
      <w:r w:rsidRPr="000F0C28">
        <w:rPr>
          <w:rFonts w:ascii="Arial" w:hAnsi="Arial" w:cs="Arial"/>
          <w:color w:val="000000"/>
          <w:sz w:val="20"/>
          <w:lang w:eastAsia="en-IE"/>
        </w:rPr>
        <w:t>Managed connectivity</w:t>
      </w:r>
      <w:r>
        <w:rPr>
          <w:rFonts w:ascii="Arial" w:hAnsi="Arial" w:cs="Arial"/>
          <w:color w:val="000000"/>
          <w:sz w:val="20"/>
          <w:lang w:eastAsia="en-IE"/>
        </w:rPr>
        <w:t xml:space="preserve"> and carrier diversity</w:t>
      </w:r>
      <w:r w:rsidRPr="000F0C28">
        <w:rPr>
          <w:rFonts w:ascii="Arial" w:hAnsi="Arial" w:cs="Arial"/>
          <w:color w:val="000000"/>
          <w:sz w:val="20"/>
          <w:lang w:eastAsia="en-IE"/>
        </w:rPr>
        <w:t xml:space="preserve"> </w:t>
      </w:r>
    </w:p>
    <w:p w14:paraId="6E028825" w14:textId="77777777" w:rsidR="00AC44B2" w:rsidRDefault="00AC44B2" w:rsidP="00AC44B2">
      <w:pPr>
        <w:jc w:val="both"/>
        <w:rPr>
          <w:rFonts w:ascii="Arial" w:hAnsi="Arial" w:cs="Arial"/>
          <w:b/>
          <w:bCs/>
          <w:sz w:val="20"/>
          <w:highlight w:val="green"/>
          <w:lang w:val="en-IE"/>
        </w:rPr>
      </w:pPr>
    </w:p>
    <w:p w14:paraId="722DF2F7" w14:textId="1E7F5DBF" w:rsidR="00AC44B2" w:rsidRPr="00AC44B2" w:rsidRDefault="00AC44B2" w:rsidP="00AC44B2">
      <w:pPr>
        <w:jc w:val="both"/>
        <w:rPr>
          <w:rFonts w:ascii="Arial" w:hAnsi="Arial" w:cs="Arial"/>
          <w:color w:val="000000"/>
          <w:sz w:val="20"/>
          <w:lang w:eastAsia="en-IE"/>
        </w:rPr>
      </w:pPr>
      <w:r w:rsidRPr="00AC44B2">
        <w:rPr>
          <w:rFonts w:ascii="Arial" w:hAnsi="Arial" w:cs="Arial"/>
          <w:color w:val="000000"/>
          <w:sz w:val="20"/>
          <w:lang w:eastAsia="en-IE"/>
        </w:rPr>
        <w:t>The service coverage will include the Republic of Ireland, the United Kingdom of Great Britain and Northern Ireland, as well as the Isle of Man.</w:t>
      </w:r>
    </w:p>
    <w:p w14:paraId="7E6D2288" w14:textId="77777777" w:rsidR="004026BD" w:rsidRPr="00AC44B2" w:rsidRDefault="004026BD" w:rsidP="00586E22">
      <w:pPr>
        <w:jc w:val="both"/>
        <w:rPr>
          <w:rFonts w:ascii="Arial" w:hAnsi="Arial" w:cs="Arial"/>
          <w:b/>
          <w:bCs/>
          <w:sz w:val="20"/>
          <w:highlight w:val="green"/>
        </w:rPr>
      </w:pPr>
    </w:p>
    <w:p w14:paraId="36E80319" w14:textId="77777777" w:rsidR="004026BD" w:rsidRDefault="004026BD" w:rsidP="00586E22">
      <w:pPr>
        <w:jc w:val="both"/>
        <w:rPr>
          <w:rFonts w:ascii="Arial" w:hAnsi="Arial" w:cs="Arial"/>
          <w:b/>
          <w:bCs/>
          <w:sz w:val="20"/>
          <w:highlight w:val="green"/>
          <w:lang w:val="en-IE"/>
        </w:rPr>
      </w:pPr>
    </w:p>
    <w:p w14:paraId="611473ED" w14:textId="628FCE1A" w:rsidR="004026BD" w:rsidRDefault="004026BD" w:rsidP="00586E22">
      <w:pPr>
        <w:jc w:val="both"/>
        <w:rPr>
          <w:rFonts w:ascii="Arial" w:hAnsi="Arial" w:cs="Arial"/>
          <w:b/>
          <w:bCs/>
          <w:sz w:val="20"/>
          <w:highlight w:val="green"/>
          <w:lang w:val="en-IE"/>
        </w:rPr>
      </w:pPr>
    </w:p>
    <w:p w14:paraId="01CD080F" w14:textId="77777777" w:rsidR="004026BD" w:rsidRDefault="004026BD" w:rsidP="00586E22">
      <w:pPr>
        <w:jc w:val="both"/>
        <w:rPr>
          <w:rFonts w:ascii="Arial" w:hAnsi="Arial" w:cs="Arial"/>
          <w:b/>
          <w:bCs/>
          <w:sz w:val="20"/>
          <w:highlight w:val="green"/>
          <w:lang w:val="en-IE"/>
        </w:rPr>
      </w:pPr>
    </w:p>
    <w:p w14:paraId="690F1359" w14:textId="77777777" w:rsidR="004026BD" w:rsidRDefault="004026BD" w:rsidP="00586E22">
      <w:pPr>
        <w:jc w:val="both"/>
        <w:rPr>
          <w:rFonts w:ascii="Arial" w:hAnsi="Arial" w:cs="Arial"/>
          <w:b/>
          <w:bCs/>
          <w:sz w:val="20"/>
          <w:highlight w:val="green"/>
          <w:lang w:val="en-IE"/>
        </w:rPr>
      </w:pPr>
    </w:p>
    <w:p w14:paraId="6E957D4D" w14:textId="77777777" w:rsidR="004026BD" w:rsidRDefault="004026BD" w:rsidP="00586E22">
      <w:pPr>
        <w:jc w:val="both"/>
        <w:rPr>
          <w:rFonts w:ascii="Arial" w:hAnsi="Arial" w:cs="Arial"/>
          <w:b/>
          <w:bCs/>
          <w:sz w:val="20"/>
          <w:highlight w:val="green"/>
          <w:lang w:val="en-IE"/>
        </w:rPr>
      </w:pPr>
    </w:p>
    <w:p w14:paraId="1441AB89" w14:textId="77777777" w:rsidR="004026BD" w:rsidRDefault="004026BD" w:rsidP="00586E22">
      <w:pPr>
        <w:jc w:val="both"/>
        <w:rPr>
          <w:rFonts w:ascii="Arial" w:hAnsi="Arial" w:cs="Arial"/>
          <w:b/>
          <w:bCs/>
          <w:sz w:val="20"/>
          <w:highlight w:val="green"/>
          <w:lang w:val="en-IE"/>
        </w:rPr>
      </w:pPr>
    </w:p>
    <w:p w14:paraId="46B8F0BB" w14:textId="77777777" w:rsidR="004026BD" w:rsidRDefault="004026BD" w:rsidP="00586E22">
      <w:pPr>
        <w:jc w:val="both"/>
        <w:rPr>
          <w:rFonts w:ascii="Arial" w:hAnsi="Arial" w:cs="Arial"/>
          <w:b/>
          <w:bCs/>
          <w:sz w:val="20"/>
          <w:highlight w:val="green"/>
          <w:lang w:val="en-IE"/>
        </w:rPr>
      </w:pPr>
    </w:p>
    <w:p w14:paraId="76EC2C1F" w14:textId="77777777" w:rsidR="004026BD" w:rsidRDefault="004026BD" w:rsidP="00586E22">
      <w:pPr>
        <w:jc w:val="both"/>
        <w:rPr>
          <w:rFonts w:ascii="Arial" w:hAnsi="Arial" w:cs="Arial"/>
          <w:b/>
          <w:bCs/>
          <w:sz w:val="20"/>
          <w:highlight w:val="green"/>
          <w:lang w:val="en-IE"/>
        </w:rPr>
      </w:pPr>
    </w:p>
    <w:p w14:paraId="48A167A5" w14:textId="77777777" w:rsidR="004026BD" w:rsidRDefault="004026BD" w:rsidP="00586E22">
      <w:pPr>
        <w:jc w:val="both"/>
        <w:rPr>
          <w:rFonts w:ascii="Arial" w:hAnsi="Arial" w:cs="Arial"/>
          <w:b/>
          <w:bCs/>
          <w:sz w:val="20"/>
          <w:highlight w:val="green"/>
          <w:lang w:val="en-IE"/>
        </w:rPr>
      </w:pPr>
    </w:p>
    <w:p w14:paraId="5054FBE1" w14:textId="77777777" w:rsidR="004026BD" w:rsidRDefault="004026BD" w:rsidP="00586E22">
      <w:pPr>
        <w:jc w:val="both"/>
        <w:rPr>
          <w:rFonts w:ascii="Arial" w:hAnsi="Arial" w:cs="Arial"/>
          <w:b/>
          <w:bCs/>
          <w:sz w:val="20"/>
          <w:highlight w:val="green"/>
          <w:lang w:val="en-IE"/>
        </w:rPr>
      </w:pPr>
    </w:p>
    <w:p w14:paraId="174FFA75" w14:textId="77777777" w:rsidR="004026BD" w:rsidRDefault="004026BD" w:rsidP="00586E22">
      <w:pPr>
        <w:jc w:val="both"/>
        <w:rPr>
          <w:rFonts w:ascii="Arial" w:hAnsi="Arial" w:cs="Arial"/>
          <w:b/>
          <w:bCs/>
          <w:sz w:val="20"/>
          <w:highlight w:val="green"/>
          <w:lang w:val="en-IE"/>
        </w:rPr>
      </w:pPr>
    </w:p>
    <w:p w14:paraId="1EBEBF75" w14:textId="77777777" w:rsidR="004026BD" w:rsidRDefault="004026BD" w:rsidP="00586E22">
      <w:pPr>
        <w:jc w:val="both"/>
        <w:rPr>
          <w:rFonts w:ascii="Arial" w:hAnsi="Arial" w:cs="Arial"/>
          <w:b/>
          <w:bCs/>
          <w:sz w:val="20"/>
          <w:highlight w:val="green"/>
          <w:lang w:val="en-IE"/>
        </w:rPr>
      </w:pPr>
    </w:p>
    <w:p w14:paraId="3B0CE796" w14:textId="77777777" w:rsidR="004026BD" w:rsidRDefault="004026BD" w:rsidP="00586E22">
      <w:pPr>
        <w:jc w:val="both"/>
        <w:rPr>
          <w:rFonts w:ascii="Arial" w:hAnsi="Arial" w:cs="Arial"/>
          <w:b/>
          <w:bCs/>
          <w:sz w:val="20"/>
          <w:highlight w:val="green"/>
          <w:lang w:val="en-IE"/>
        </w:rPr>
      </w:pPr>
    </w:p>
    <w:p w14:paraId="65D41301" w14:textId="77777777" w:rsidR="004026BD" w:rsidRDefault="004026BD" w:rsidP="00586E22">
      <w:pPr>
        <w:jc w:val="both"/>
        <w:rPr>
          <w:rFonts w:ascii="Arial" w:hAnsi="Arial" w:cs="Arial"/>
          <w:b/>
          <w:bCs/>
          <w:sz w:val="20"/>
          <w:highlight w:val="green"/>
          <w:lang w:val="en-IE"/>
        </w:rPr>
      </w:pPr>
    </w:p>
    <w:p w14:paraId="68E26A9A" w14:textId="77777777" w:rsidR="004026BD" w:rsidRDefault="004026BD" w:rsidP="00586E22">
      <w:pPr>
        <w:jc w:val="both"/>
        <w:rPr>
          <w:rFonts w:ascii="Arial" w:hAnsi="Arial" w:cs="Arial"/>
          <w:b/>
          <w:bCs/>
          <w:sz w:val="20"/>
          <w:highlight w:val="green"/>
          <w:lang w:val="en-IE"/>
        </w:rPr>
      </w:pPr>
    </w:p>
    <w:p w14:paraId="6FAD7082" w14:textId="77777777" w:rsidR="004026BD" w:rsidRDefault="004026BD" w:rsidP="00586E22">
      <w:pPr>
        <w:jc w:val="both"/>
        <w:rPr>
          <w:rFonts w:ascii="Arial" w:hAnsi="Arial" w:cs="Arial"/>
          <w:b/>
          <w:bCs/>
          <w:sz w:val="20"/>
          <w:highlight w:val="green"/>
          <w:lang w:val="en-IE"/>
        </w:rPr>
      </w:pPr>
    </w:p>
    <w:p w14:paraId="38862908" w14:textId="77777777" w:rsidR="004026BD" w:rsidRDefault="004026BD" w:rsidP="00586E22">
      <w:pPr>
        <w:jc w:val="both"/>
        <w:rPr>
          <w:rFonts w:ascii="Arial" w:hAnsi="Arial" w:cs="Arial"/>
          <w:b/>
          <w:bCs/>
          <w:sz w:val="20"/>
          <w:highlight w:val="green"/>
          <w:lang w:val="en-IE"/>
        </w:rPr>
      </w:pPr>
    </w:p>
    <w:p w14:paraId="542A93B1" w14:textId="77777777" w:rsidR="004026BD" w:rsidRDefault="004026BD" w:rsidP="00586E22">
      <w:pPr>
        <w:jc w:val="both"/>
        <w:rPr>
          <w:rFonts w:ascii="Arial" w:hAnsi="Arial" w:cs="Arial"/>
          <w:b/>
          <w:bCs/>
          <w:sz w:val="20"/>
          <w:highlight w:val="green"/>
          <w:lang w:val="en-IE"/>
        </w:rPr>
      </w:pPr>
    </w:p>
    <w:p w14:paraId="047EB39D" w14:textId="77777777" w:rsidR="004026BD" w:rsidRDefault="004026BD" w:rsidP="00586E22">
      <w:pPr>
        <w:jc w:val="both"/>
        <w:rPr>
          <w:rFonts w:ascii="Arial" w:hAnsi="Arial" w:cs="Arial"/>
          <w:b/>
          <w:bCs/>
          <w:sz w:val="20"/>
          <w:highlight w:val="green"/>
          <w:lang w:val="en-IE"/>
        </w:rPr>
      </w:pPr>
    </w:p>
    <w:p w14:paraId="534C38E8" w14:textId="77777777" w:rsidR="004026BD" w:rsidRDefault="004026BD" w:rsidP="00586E22">
      <w:pPr>
        <w:jc w:val="both"/>
        <w:rPr>
          <w:rFonts w:ascii="Arial" w:hAnsi="Arial" w:cs="Arial"/>
          <w:b/>
          <w:bCs/>
          <w:sz w:val="20"/>
          <w:highlight w:val="green"/>
          <w:lang w:val="en-IE"/>
        </w:rPr>
      </w:pPr>
    </w:p>
    <w:p w14:paraId="4B74D408" w14:textId="77777777" w:rsidR="004026BD" w:rsidRDefault="004026BD" w:rsidP="00586E22">
      <w:pPr>
        <w:jc w:val="both"/>
        <w:rPr>
          <w:rFonts w:ascii="Arial" w:hAnsi="Arial" w:cs="Arial"/>
          <w:b/>
          <w:bCs/>
          <w:sz w:val="20"/>
          <w:highlight w:val="green"/>
          <w:lang w:val="en-IE"/>
        </w:rPr>
      </w:pPr>
    </w:p>
    <w:p w14:paraId="370EB74F" w14:textId="77777777" w:rsidR="004026BD" w:rsidRDefault="004026BD" w:rsidP="00586E22">
      <w:pPr>
        <w:jc w:val="both"/>
        <w:rPr>
          <w:rFonts w:ascii="Arial" w:hAnsi="Arial" w:cs="Arial"/>
          <w:b/>
          <w:bCs/>
          <w:sz w:val="20"/>
          <w:highlight w:val="green"/>
          <w:lang w:val="en-IE"/>
        </w:rPr>
      </w:pPr>
    </w:p>
    <w:p w14:paraId="3E274C5D" w14:textId="77777777" w:rsidR="004026BD" w:rsidRDefault="004026BD" w:rsidP="00586E22">
      <w:pPr>
        <w:jc w:val="both"/>
        <w:rPr>
          <w:rFonts w:ascii="Arial" w:hAnsi="Arial" w:cs="Arial"/>
          <w:b/>
          <w:bCs/>
          <w:sz w:val="20"/>
          <w:highlight w:val="green"/>
          <w:lang w:val="en-IE"/>
        </w:rPr>
      </w:pPr>
    </w:p>
    <w:p w14:paraId="5309549C" w14:textId="77777777" w:rsidR="004026BD" w:rsidRDefault="004026BD" w:rsidP="00586E22">
      <w:pPr>
        <w:jc w:val="both"/>
        <w:rPr>
          <w:rFonts w:ascii="Arial" w:hAnsi="Arial" w:cs="Arial"/>
          <w:b/>
          <w:bCs/>
          <w:sz w:val="20"/>
          <w:highlight w:val="green"/>
          <w:lang w:val="en-IE"/>
        </w:rPr>
      </w:pPr>
    </w:p>
    <w:p w14:paraId="61E1C29C" w14:textId="77777777" w:rsidR="004026BD" w:rsidRDefault="004026BD" w:rsidP="00586E22">
      <w:pPr>
        <w:jc w:val="both"/>
        <w:rPr>
          <w:rFonts w:ascii="Arial" w:hAnsi="Arial" w:cs="Arial"/>
          <w:b/>
          <w:bCs/>
          <w:sz w:val="20"/>
          <w:highlight w:val="green"/>
          <w:lang w:val="en-IE"/>
        </w:rPr>
      </w:pPr>
    </w:p>
    <w:p w14:paraId="06E2A172" w14:textId="77777777" w:rsidR="004026BD" w:rsidRDefault="004026BD" w:rsidP="00586E22">
      <w:pPr>
        <w:jc w:val="both"/>
        <w:rPr>
          <w:rFonts w:ascii="Arial" w:hAnsi="Arial" w:cs="Arial"/>
          <w:b/>
          <w:bCs/>
          <w:sz w:val="20"/>
          <w:highlight w:val="green"/>
          <w:lang w:val="en-IE"/>
        </w:rPr>
      </w:pPr>
    </w:p>
    <w:p w14:paraId="6F1853E1" w14:textId="77777777" w:rsidR="004026BD" w:rsidRDefault="004026BD" w:rsidP="00586E22">
      <w:pPr>
        <w:jc w:val="both"/>
        <w:rPr>
          <w:rFonts w:ascii="Arial" w:hAnsi="Arial" w:cs="Arial"/>
          <w:b/>
          <w:bCs/>
          <w:sz w:val="20"/>
          <w:highlight w:val="green"/>
          <w:lang w:val="en-IE"/>
        </w:rPr>
      </w:pPr>
    </w:p>
    <w:p w14:paraId="02FC354E" w14:textId="77777777" w:rsidR="004026BD" w:rsidRDefault="004026BD" w:rsidP="00586E22">
      <w:pPr>
        <w:jc w:val="both"/>
        <w:rPr>
          <w:rFonts w:ascii="Arial" w:hAnsi="Arial" w:cs="Arial"/>
          <w:b/>
          <w:bCs/>
          <w:sz w:val="20"/>
          <w:highlight w:val="green"/>
          <w:lang w:val="en-IE"/>
        </w:rPr>
      </w:pPr>
    </w:p>
    <w:p w14:paraId="272009C4" w14:textId="77777777" w:rsidR="004026BD" w:rsidRDefault="004026BD" w:rsidP="00586E22">
      <w:pPr>
        <w:jc w:val="both"/>
        <w:rPr>
          <w:rFonts w:ascii="Arial" w:hAnsi="Arial" w:cs="Arial"/>
          <w:b/>
          <w:bCs/>
          <w:sz w:val="20"/>
          <w:highlight w:val="green"/>
          <w:lang w:val="en-IE"/>
        </w:rPr>
      </w:pPr>
    </w:p>
    <w:p w14:paraId="4E96BDBF" w14:textId="77777777" w:rsidR="004026BD" w:rsidRDefault="004026BD" w:rsidP="00586E22">
      <w:pPr>
        <w:jc w:val="both"/>
        <w:rPr>
          <w:rFonts w:ascii="Arial" w:hAnsi="Arial" w:cs="Arial"/>
          <w:b/>
          <w:bCs/>
          <w:sz w:val="20"/>
          <w:highlight w:val="green"/>
          <w:lang w:val="en-IE"/>
        </w:rPr>
      </w:pPr>
    </w:p>
    <w:p w14:paraId="6DF75F3F" w14:textId="77777777" w:rsidR="001E7193" w:rsidRDefault="001E7193" w:rsidP="00586E22">
      <w:pPr>
        <w:jc w:val="both"/>
        <w:rPr>
          <w:rFonts w:ascii="Arial" w:hAnsi="Arial" w:cs="Arial"/>
          <w:b/>
          <w:bCs/>
          <w:sz w:val="20"/>
          <w:highlight w:val="green"/>
          <w:lang w:val="en-IE"/>
        </w:rPr>
      </w:pPr>
    </w:p>
    <w:p w14:paraId="1CB0D244" w14:textId="77777777" w:rsidR="001E7193" w:rsidRDefault="001E7193" w:rsidP="00586E22">
      <w:pPr>
        <w:jc w:val="both"/>
        <w:rPr>
          <w:rFonts w:ascii="Arial" w:hAnsi="Arial" w:cs="Arial"/>
          <w:b/>
          <w:bCs/>
          <w:sz w:val="20"/>
          <w:highlight w:val="green"/>
          <w:lang w:val="en-IE"/>
        </w:rPr>
      </w:pPr>
    </w:p>
    <w:p w14:paraId="19323FD7" w14:textId="77777777" w:rsidR="001E7193" w:rsidRDefault="001E7193" w:rsidP="00586E22">
      <w:pPr>
        <w:jc w:val="both"/>
        <w:rPr>
          <w:rFonts w:ascii="Arial" w:hAnsi="Arial" w:cs="Arial"/>
          <w:b/>
          <w:bCs/>
          <w:sz w:val="20"/>
          <w:highlight w:val="green"/>
          <w:lang w:val="en-IE"/>
        </w:rPr>
      </w:pPr>
    </w:p>
    <w:p w14:paraId="2F243C16" w14:textId="77777777" w:rsidR="004026BD" w:rsidRDefault="004026BD" w:rsidP="00586E22">
      <w:pPr>
        <w:jc w:val="both"/>
        <w:rPr>
          <w:rFonts w:ascii="Arial" w:hAnsi="Arial" w:cs="Arial"/>
          <w:b/>
          <w:bCs/>
          <w:sz w:val="20"/>
          <w:highlight w:val="green"/>
          <w:lang w:val="en-IE"/>
        </w:rPr>
      </w:pPr>
    </w:p>
    <w:p w14:paraId="0DD1AD88" w14:textId="63F66692" w:rsidR="00C614C1" w:rsidRPr="00290E52" w:rsidRDefault="00C614C1" w:rsidP="00586E22">
      <w:pPr>
        <w:pStyle w:val="Heading1"/>
        <w:shd w:val="clear" w:color="auto" w:fill="C6D9F1"/>
        <w:rPr>
          <w:rFonts w:ascii="Arial" w:hAnsi="Arial" w:cs="Arial"/>
          <w:sz w:val="20"/>
          <w:szCs w:val="20"/>
        </w:rPr>
      </w:pPr>
      <w:bookmarkStart w:id="20" w:name="_Toc194911128"/>
      <w:r w:rsidRPr="00290E52">
        <w:rPr>
          <w:rFonts w:ascii="Arial" w:hAnsi="Arial" w:cs="Arial"/>
          <w:sz w:val="20"/>
          <w:szCs w:val="20"/>
          <w:u w:val="single"/>
        </w:rPr>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0"/>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1" w:name="_Int_fIke0JmW"/>
      <w:r w:rsidRPr="222D3200">
        <w:rPr>
          <w:rFonts w:ascii="Arial" w:eastAsia="Arial" w:hAnsi="Arial" w:cs="Arial"/>
          <w:sz w:val="20"/>
        </w:rPr>
        <w:t>a period of time</w:t>
      </w:r>
      <w:bookmarkEnd w:id="21"/>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eTenders/OJEU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on the basis of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974759">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etc;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974759">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r w:rsidR="004040CD">
        <w:rPr>
          <w:rFonts w:ascii="Arial" w:eastAsia="Arial" w:hAnsi="Arial" w:cs="Arial"/>
          <w:sz w:val="20"/>
          <w:szCs w:val="20"/>
          <w:lang w:val="en-US"/>
        </w:rPr>
        <w:t>highest ranking</w:t>
      </w:r>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r w:rsidR="00A408BA">
        <w:rPr>
          <w:rFonts w:ascii="Arial" w:eastAsia="Arial" w:hAnsi="Arial" w:cs="Arial"/>
          <w:sz w:val="20"/>
          <w:lang w:val="en-US"/>
        </w:rPr>
        <w:t>that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974759">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negotiation</w:t>
      </w:r>
      <w:r w:rsidR="00B759D5">
        <w:rPr>
          <w:rFonts w:ascii="Arial" w:eastAsia="Arial" w:hAnsi="Arial" w:cs="Arial"/>
          <w:sz w:val="20"/>
          <w:szCs w:val="20"/>
          <w:lang w:val="en-US"/>
        </w:rPr>
        <w:t>;</w:t>
      </w:r>
    </w:p>
    <w:p w14:paraId="48E71F70" w14:textId="1E7A6809" w:rsidR="00940190" w:rsidRPr="00940190"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to a negotiation where there is a clearly identified preferred bidder</w:t>
      </w:r>
      <w:r w:rsidR="00B759D5">
        <w:rPr>
          <w:rFonts w:ascii="Arial" w:eastAsia="Arial" w:hAnsi="Arial" w:cs="Arial"/>
          <w:sz w:val="20"/>
          <w:szCs w:val="20"/>
          <w:lang w:val="en-US"/>
        </w:rPr>
        <w:t>;</w:t>
      </w:r>
      <w:r w:rsidRPr="01C832E6">
        <w:rPr>
          <w:rFonts w:ascii="Arial" w:eastAsia="Arial" w:hAnsi="Arial" w:cs="Arial"/>
          <w:sz w:val="20"/>
          <w:szCs w:val="20"/>
          <w:lang w:val="en-US"/>
        </w:rPr>
        <w:t xml:space="preserve"> </w:t>
      </w:r>
    </w:p>
    <w:p w14:paraId="68731FCB" w14:textId="183021C2" w:rsidR="00940190" w:rsidRPr="00940190"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 xml:space="preserve">ranking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639D525" w14:textId="058FF83D" w:rsidR="005800B1" w:rsidRDefault="005800B1" w:rsidP="00586E22">
      <w:pPr>
        <w:jc w:val="both"/>
        <w:rPr>
          <w:rFonts w:ascii="Arial" w:eastAsia="Arial" w:hAnsi="Arial" w:cs="Arial"/>
          <w:sz w:val="20"/>
          <w:lang w:val="en-US" w:eastAsia="en-US"/>
        </w:rPr>
      </w:pPr>
    </w:p>
    <w:sectPr w:rsidR="005800B1" w:rsidSect="00927228">
      <w:headerReference w:type="even" r:id="rId14"/>
      <w:headerReference w:type="default" r:id="rId15"/>
      <w:footerReference w:type="even" r:id="rId16"/>
      <w:footerReference w:type="default" r:id="rId17"/>
      <w:headerReference w:type="first" r:id="rId18"/>
      <w:footerReference w:type="first" r:id="rId19"/>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60D6B" w14:textId="77777777" w:rsidR="00883A0C" w:rsidRDefault="00883A0C">
      <w:r>
        <w:separator/>
      </w:r>
    </w:p>
  </w:endnote>
  <w:endnote w:type="continuationSeparator" w:id="0">
    <w:p w14:paraId="6F39A508" w14:textId="77777777" w:rsidR="00883A0C" w:rsidRDefault="00883A0C">
      <w:r>
        <w:continuationSeparator/>
      </w:r>
    </w:p>
  </w:endnote>
  <w:endnote w:type="continuationNotice" w:id="1">
    <w:p w14:paraId="08973B3B" w14:textId="77777777" w:rsidR="00883A0C" w:rsidRDefault="00883A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57F34" w14:textId="77777777" w:rsidR="00883A0C" w:rsidRDefault="00883A0C">
      <w:r>
        <w:separator/>
      </w:r>
    </w:p>
  </w:footnote>
  <w:footnote w:type="continuationSeparator" w:id="0">
    <w:p w14:paraId="013609B9" w14:textId="77777777" w:rsidR="00883A0C" w:rsidRDefault="00883A0C">
      <w:r>
        <w:continuationSeparator/>
      </w:r>
    </w:p>
  </w:footnote>
  <w:footnote w:type="continuationNotice" w:id="1">
    <w:p w14:paraId="0757FF1B" w14:textId="77777777" w:rsidR="00883A0C" w:rsidRDefault="00883A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3"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5"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7"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8"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2" w15:restartNumberingAfterBreak="0">
    <w:nsid w:val="53BB6EBE"/>
    <w:multiLevelType w:val="hybridMultilevel"/>
    <w:tmpl w:val="7F207B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6C732BF"/>
    <w:multiLevelType w:val="hybridMultilevel"/>
    <w:tmpl w:val="36945DF4"/>
    <w:lvl w:ilvl="0" w:tplc="50A67858">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4"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num w:numId="1" w16cid:durableId="2033453191">
    <w:abstractNumId w:val="7"/>
  </w:num>
  <w:num w:numId="2" w16cid:durableId="2043438497">
    <w:abstractNumId w:val="15"/>
  </w:num>
  <w:num w:numId="3" w16cid:durableId="885873260">
    <w:abstractNumId w:val="4"/>
  </w:num>
  <w:num w:numId="4" w16cid:durableId="627669352">
    <w:abstractNumId w:val="0"/>
  </w:num>
  <w:num w:numId="5" w16cid:durableId="719981979">
    <w:abstractNumId w:val="3"/>
  </w:num>
  <w:num w:numId="6" w16cid:durableId="1106198309">
    <w:abstractNumId w:val="6"/>
  </w:num>
  <w:num w:numId="7" w16cid:durableId="114835820">
    <w:abstractNumId w:val="2"/>
  </w:num>
  <w:num w:numId="8" w16cid:durableId="46268835">
    <w:abstractNumId w:val="1"/>
  </w:num>
  <w:num w:numId="9" w16cid:durableId="1371300641">
    <w:abstractNumId w:val="5"/>
  </w:num>
  <w:num w:numId="10" w16cid:durableId="822700847">
    <w:abstractNumId w:val="8"/>
  </w:num>
  <w:num w:numId="11" w16cid:durableId="816341249">
    <w:abstractNumId w:val="9"/>
  </w:num>
  <w:num w:numId="12" w16cid:durableId="89552184">
    <w:abstractNumId w:val="11"/>
  </w:num>
  <w:num w:numId="13" w16cid:durableId="1770003893">
    <w:abstractNumId w:val="14"/>
  </w:num>
  <w:num w:numId="14" w16cid:durableId="619187799">
    <w:abstractNumId w:val="10"/>
  </w:num>
  <w:num w:numId="15" w16cid:durableId="11731494">
    <w:abstractNumId w:val="13"/>
  </w:num>
  <w:num w:numId="16" w16cid:durableId="959799861">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2262"/>
    <w:rsid w:val="00003959"/>
    <w:rsid w:val="0000478F"/>
    <w:rsid w:val="00005A5F"/>
    <w:rsid w:val="00005BD3"/>
    <w:rsid w:val="00006058"/>
    <w:rsid w:val="00006291"/>
    <w:rsid w:val="000077BC"/>
    <w:rsid w:val="00007E87"/>
    <w:rsid w:val="000104A9"/>
    <w:rsid w:val="0001095D"/>
    <w:rsid w:val="00010AB2"/>
    <w:rsid w:val="00012263"/>
    <w:rsid w:val="00012C33"/>
    <w:rsid w:val="00013951"/>
    <w:rsid w:val="00013A1D"/>
    <w:rsid w:val="0001482A"/>
    <w:rsid w:val="00014C31"/>
    <w:rsid w:val="00015253"/>
    <w:rsid w:val="00015322"/>
    <w:rsid w:val="000162E5"/>
    <w:rsid w:val="00016615"/>
    <w:rsid w:val="0001711D"/>
    <w:rsid w:val="00017B1F"/>
    <w:rsid w:val="000230AD"/>
    <w:rsid w:val="000249C0"/>
    <w:rsid w:val="000253AA"/>
    <w:rsid w:val="00025D76"/>
    <w:rsid w:val="000264D3"/>
    <w:rsid w:val="00027E53"/>
    <w:rsid w:val="00027F4C"/>
    <w:rsid w:val="000306CD"/>
    <w:rsid w:val="000320F0"/>
    <w:rsid w:val="00032319"/>
    <w:rsid w:val="00032662"/>
    <w:rsid w:val="00032DFE"/>
    <w:rsid w:val="0003399B"/>
    <w:rsid w:val="00034EA5"/>
    <w:rsid w:val="000350F3"/>
    <w:rsid w:val="0003578E"/>
    <w:rsid w:val="00036046"/>
    <w:rsid w:val="00037748"/>
    <w:rsid w:val="00040B0C"/>
    <w:rsid w:val="00041BDD"/>
    <w:rsid w:val="00042286"/>
    <w:rsid w:val="000425B0"/>
    <w:rsid w:val="000437A8"/>
    <w:rsid w:val="00043834"/>
    <w:rsid w:val="00043A39"/>
    <w:rsid w:val="00043D38"/>
    <w:rsid w:val="000450E6"/>
    <w:rsid w:val="000455E4"/>
    <w:rsid w:val="00045B27"/>
    <w:rsid w:val="00045FD2"/>
    <w:rsid w:val="00046350"/>
    <w:rsid w:val="00046B75"/>
    <w:rsid w:val="0005015E"/>
    <w:rsid w:val="00051147"/>
    <w:rsid w:val="00051C24"/>
    <w:rsid w:val="00052523"/>
    <w:rsid w:val="000541E4"/>
    <w:rsid w:val="00056BAA"/>
    <w:rsid w:val="000622C7"/>
    <w:rsid w:val="000626AF"/>
    <w:rsid w:val="0006270B"/>
    <w:rsid w:val="00063DC7"/>
    <w:rsid w:val="00064E4A"/>
    <w:rsid w:val="0006586E"/>
    <w:rsid w:val="00070CDA"/>
    <w:rsid w:val="00071B52"/>
    <w:rsid w:val="00071C82"/>
    <w:rsid w:val="00071FED"/>
    <w:rsid w:val="00073653"/>
    <w:rsid w:val="00073B83"/>
    <w:rsid w:val="000740DC"/>
    <w:rsid w:val="0007430D"/>
    <w:rsid w:val="00075424"/>
    <w:rsid w:val="000756C9"/>
    <w:rsid w:val="00076DA9"/>
    <w:rsid w:val="0007776D"/>
    <w:rsid w:val="00077AA4"/>
    <w:rsid w:val="00080930"/>
    <w:rsid w:val="00084679"/>
    <w:rsid w:val="00086163"/>
    <w:rsid w:val="00086B28"/>
    <w:rsid w:val="0008733A"/>
    <w:rsid w:val="00090BDB"/>
    <w:rsid w:val="00090EA0"/>
    <w:rsid w:val="000943A2"/>
    <w:rsid w:val="000A0264"/>
    <w:rsid w:val="000A21FB"/>
    <w:rsid w:val="000A5F99"/>
    <w:rsid w:val="000A6D73"/>
    <w:rsid w:val="000A7588"/>
    <w:rsid w:val="000B0038"/>
    <w:rsid w:val="000B3B1C"/>
    <w:rsid w:val="000B4405"/>
    <w:rsid w:val="000B6A97"/>
    <w:rsid w:val="000C05E6"/>
    <w:rsid w:val="000C0772"/>
    <w:rsid w:val="000C09C2"/>
    <w:rsid w:val="000C1277"/>
    <w:rsid w:val="000C136B"/>
    <w:rsid w:val="000C22D5"/>
    <w:rsid w:val="000C246F"/>
    <w:rsid w:val="000C2880"/>
    <w:rsid w:val="000C2E99"/>
    <w:rsid w:val="000C51A2"/>
    <w:rsid w:val="000C5E0D"/>
    <w:rsid w:val="000C6BF2"/>
    <w:rsid w:val="000C74DB"/>
    <w:rsid w:val="000C7804"/>
    <w:rsid w:val="000C7E9C"/>
    <w:rsid w:val="000D0C8A"/>
    <w:rsid w:val="000D17D5"/>
    <w:rsid w:val="000D1902"/>
    <w:rsid w:val="000D3336"/>
    <w:rsid w:val="000D3B78"/>
    <w:rsid w:val="000D43D8"/>
    <w:rsid w:val="000D4FBB"/>
    <w:rsid w:val="000D5501"/>
    <w:rsid w:val="000D5CFC"/>
    <w:rsid w:val="000D6496"/>
    <w:rsid w:val="000D698E"/>
    <w:rsid w:val="000D73DD"/>
    <w:rsid w:val="000E0327"/>
    <w:rsid w:val="000E0BD5"/>
    <w:rsid w:val="000E1CBE"/>
    <w:rsid w:val="000E23A0"/>
    <w:rsid w:val="000E3994"/>
    <w:rsid w:val="000E5561"/>
    <w:rsid w:val="000E7AB4"/>
    <w:rsid w:val="000F0C28"/>
    <w:rsid w:val="000F3A15"/>
    <w:rsid w:val="000F3C48"/>
    <w:rsid w:val="000F3D7B"/>
    <w:rsid w:val="000F6B11"/>
    <w:rsid w:val="000F6E73"/>
    <w:rsid w:val="00103C38"/>
    <w:rsid w:val="00103D55"/>
    <w:rsid w:val="00104308"/>
    <w:rsid w:val="0010566D"/>
    <w:rsid w:val="00106BC9"/>
    <w:rsid w:val="00106E6B"/>
    <w:rsid w:val="001077A6"/>
    <w:rsid w:val="0011002E"/>
    <w:rsid w:val="0011269C"/>
    <w:rsid w:val="00113CAE"/>
    <w:rsid w:val="00115AEC"/>
    <w:rsid w:val="001164E9"/>
    <w:rsid w:val="00116B46"/>
    <w:rsid w:val="00120004"/>
    <w:rsid w:val="00120596"/>
    <w:rsid w:val="001219E9"/>
    <w:rsid w:val="0012245A"/>
    <w:rsid w:val="0012266C"/>
    <w:rsid w:val="00122D01"/>
    <w:rsid w:val="0012358C"/>
    <w:rsid w:val="00124A5B"/>
    <w:rsid w:val="00125295"/>
    <w:rsid w:val="00125A19"/>
    <w:rsid w:val="00125D7C"/>
    <w:rsid w:val="00126EE9"/>
    <w:rsid w:val="00127758"/>
    <w:rsid w:val="001278C5"/>
    <w:rsid w:val="00130610"/>
    <w:rsid w:val="00131286"/>
    <w:rsid w:val="001323FB"/>
    <w:rsid w:val="00132D6B"/>
    <w:rsid w:val="001339B0"/>
    <w:rsid w:val="00133FA9"/>
    <w:rsid w:val="00137563"/>
    <w:rsid w:val="00142CB1"/>
    <w:rsid w:val="001433CC"/>
    <w:rsid w:val="00145830"/>
    <w:rsid w:val="00147FE2"/>
    <w:rsid w:val="001530B3"/>
    <w:rsid w:val="00154DD2"/>
    <w:rsid w:val="001561F8"/>
    <w:rsid w:val="00157242"/>
    <w:rsid w:val="0015750A"/>
    <w:rsid w:val="00160374"/>
    <w:rsid w:val="00162E44"/>
    <w:rsid w:val="00162FA2"/>
    <w:rsid w:val="0016307A"/>
    <w:rsid w:val="00163200"/>
    <w:rsid w:val="001637DF"/>
    <w:rsid w:val="001663BA"/>
    <w:rsid w:val="00166E50"/>
    <w:rsid w:val="00170D2A"/>
    <w:rsid w:val="00171FF1"/>
    <w:rsid w:val="001729A6"/>
    <w:rsid w:val="00172CB9"/>
    <w:rsid w:val="00173796"/>
    <w:rsid w:val="001751CD"/>
    <w:rsid w:val="001757DB"/>
    <w:rsid w:val="00176103"/>
    <w:rsid w:val="00177118"/>
    <w:rsid w:val="00177159"/>
    <w:rsid w:val="0017770B"/>
    <w:rsid w:val="001778FD"/>
    <w:rsid w:val="00180E4D"/>
    <w:rsid w:val="00182042"/>
    <w:rsid w:val="00183E65"/>
    <w:rsid w:val="00186A52"/>
    <w:rsid w:val="0019017C"/>
    <w:rsid w:val="0019138E"/>
    <w:rsid w:val="001922B6"/>
    <w:rsid w:val="00193296"/>
    <w:rsid w:val="001939DA"/>
    <w:rsid w:val="00194165"/>
    <w:rsid w:val="00195943"/>
    <w:rsid w:val="001965F9"/>
    <w:rsid w:val="00197FA3"/>
    <w:rsid w:val="001A0A4F"/>
    <w:rsid w:val="001A2185"/>
    <w:rsid w:val="001A3A0D"/>
    <w:rsid w:val="001A48BC"/>
    <w:rsid w:val="001A48C6"/>
    <w:rsid w:val="001A5A39"/>
    <w:rsid w:val="001A7BC6"/>
    <w:rsid w:val="001A7F93"/>
    <w:rsid w:val="001B1B2E"/>
    <w:rsid w:val="001B2D2C"/>
    <w:rsid w:val="001B2ED2"/>
    <w:rsid w:val="001B40B7"/>
    <w:rsid w:val="001B4955"/>
    <w:rsid w:val="001B54F7"/>
    <w:rsid w:val="001B55B3"/>
    <w:rsid w:val="001B580F"/>
    <w:rsid w:val="001B68A5"/>
    <w:rsid w:val="001B6AE1"/>
    <w:rsid w:val="001B7783"/>
    <w:rsid w:val="001B7A6A"/>
    <w:rsid w:val="001C04D4"/>
    <w:rsid w:val="001C0A61"/>
    <w:rsid w:val="001C0C51"/>
    <w:rsid w:val="001C1F93"/>
    <w:rsid w:val="001C3452"/>
    <w:rsid w:val="001C3E86"/>
    <w:rsid w:val="001C7F10"/>
    <w:rsid w:val="001D17E3"/>
    <w:rsid w:val="001D1AF3"/>
    <w:rsid w:val="001D1F39"/>
    <w:rsid w:val="001D1F8D"/>
    <w:rsid w:val="001D2A1A"/>
    <w:rsid w:val="001D42F0"/>
    <w:rsid w:val="001D47A5"/>
    <w:rsid w:val="001D4D0F"/>
    <w:rsid w:val="001D51C3"/>
    <w:rsid w:val="001D626C"/>
    <w:rsid w:val="001D68D6"/>
    <w:rsid w:val="001D6C97"/>
    <w:rsid w:val="001D6F51"/>
    <w:rsid w:val="001D76D1"/>
    <w:rsid w:val="001E037A"/>
    <w:rsid w:val="001E14C5"/>
    <w:rsid w:val="001E2D86"/>
    <w:rsid w:val="001E4494"/>
    <w:rsid w:val="001E482C"/>
    <w:rsid w:val="001E4E28"/>
    <w:rsid w:val="001E52A1"/>
    <w:rsid w:val="001E7193"/>
    <w:rsid w:val="001E76EA"/>
    <w:rsid w:val="001F149A"/>
    <w:rsid w:val="001F201C"/>
    <w:rsid w:val="001F3424"/>
    <w:rsid w:val="001F3447"/>
    <w:rsid w:val="001F3F79"/>
    <w:rsid w:val="001F46EE"/>
    <w:rsid w:val="001F53D9"/>
    <w:rsid w:val="001F59F2"/>
    <w:rsid w:val="001F5B84"/>
    <w:rsid w:val="001F68F7"/>
    <w:rsid w:val="001F73F3"/>
    <w:rsid w:val="001F7BD1"/>
    <w:rsid w:val="00202832"/>
    <w:rsid w:val="002047CE"/>
    <w:rsid w:val="00204F53"/>
    <w:rsid w:val="00206914"/>
    <w:rsid w:val="002111B8"/>
    <w:rsid w:val="00211EF9"/>
    <w:rsid w:val="00212CB2"/>
    <w:rsid w:val="002137F2"/>
    <w:rsid w:val="00213A08"/>
    <w:rsid w:val="002159B4"/>
    <w:rsid w:val="00216BF2"/>
    <w:rsid w:val="00221176"/>
    <w:rsid w:val="00223790"/>
    <w:rsid w:val="002254E7"/>
    <w:rsid w:val="00226563"/>
    <w:rsid w:val="00227E6E"/>
    <w:rsid w:val="00231285"/>
    <w:rsid w:val="002312D9"/>
    <w:rsid w:val="00231851"/>
    <w:rsid w:val="00232954"/>
    <w:rsid w:val="00233C92"/>
    <w:rsid w:val="00234919"/>
    <w:rsid w:val="00234A0A"/>
    <w:rsid w:val="00234D47"/>
    <w:rsid w:val="00234E0E"/>
    <w:rsid w:val="00235347"/>
    <w:rsid w:val="0024015B"/>
    <w:rsid w:val="002418E7"/>
    <w:rsid w:val="00241D62"/>
    <w:rsid w:val="00242020"/>
    <w:rsid w:val="002422C8"/>
    <w:rsid w:val="00242DA3"/>
    <w:rsid w:val="0024318F"/>
    <w:rsid w:val="00243B91"/>
    <w:rsid w:val="00243CA1"/>
    <w:rsid w:val="00244B04"/>
    <w:rsid w:val="002454C3"/>
    <w:rsid w:val="00246649"/>
    <w:rsid w:val="0024722C"/>
    <w:rsid w:val="0024798C"/>
    <w:rsid w:val="00247D64"/>
    <w:rsid w:val="00250039"/>
    <w:rsid w:val="00252727"/>
    <w:rsid w:val="00254020"/>
    <w:rsid w:val="0025622D"/>
    <w:rsid w:val="00256988"/>
    <w:rsid w:val="00257D9C"/>
    <w:rsid w:val="002601CE"/>
    <w:rsid w:val="00260782"/>
    <w:rsid w:val="0026080B"/>
    <w:rsid w:val="00261376"/>
    <w:rsid w:val="00262129"/>
    <w:rsid w:val="00262F10"/>
    <w:rsid w:val="00263F10"/>
    <w:rsid w:val="00263F15"/>
    <w:rsid w:val="002654DE"/>
    <w:rsid w:val="002662B2"/>
    <w:rsid w:val="002662E0"/>
    <w:rsid w:val="0027003D"/>
    <w:rsid w:val="0027062C"/>
    <w:rsid w:val="00270889"/>
    <w:rsid w:val="002710DF"/>
    <w:rsid w:val="002719F2"/>
    <w:rsid w:val="00271D89"/>
    <w:rsid w:val="002723A7"/>
    <w:rsid w:val="00274B9B"/>
    <w:rsid w:val="00274DE4"/>
    <w:rsid w:val="002757B0"/>
    <w:rsid w:val="00275ECE"/>
    <w:rsid w:val="00276293"/>
    <w:rsid w:val="00277A7E"/>
    <w:rsid w:val="00277DA9"/>
    <w:rsid w:val="002811A8"/>
    <w:rsid w:val="002847C4"/>
    <w:rsid w:val="00285E7C"/>
    <w:rsid w:val="0028667E"/>
    <w:rsid w:val="00286AD8"/>
    <w:rsid w:val="00287000"/>
    <w:rsid w:val="00290A0F"/>
    <w:rsid w:val="00291D45"/>
    <w:rsid w:val="002922EC"/>
    <w:rsid w:val="00293F36"/>
    <w:rsid w:val="00294483"/>
    <w:rsid w:val="00294959"/>
    <w:rsid w:val="00294FD4"/>
    <w:rsid w:val="00295682"/>
    <w:rsid w:val="0029588B"/>
    <w:rsid w:val="00295A10"/>
    <w:rsid w:val="0029750B"/>
    <w:rsid w:val="0029796E"/>
    <w:rsid w:val="00297EB7"/>
    <w:rsid w:val="002A0673"/>
    <w:rsid w:val="002A1B72"/>
    <w:rsid w:val="002A2A51"/>
    <w:rsid w:val="002A53F4"/>
    <w:rsid w:val="002A7BF3"/>
    <w:rsid w:val="002B00CC"/>
    <w:rsid w:val="002B17E5"/>
    <w:rsid w:val="002B18F2"/>
    <w:rsid w:val="002B1C8C"/>
    <w:rsid w:val="002B2861"/>
    <w:rsid w:val="002B299C"/>
    <w:rsid w:val="002B2A01"/>
    <w:rsid w:val="002B3073"/>
    <w:rsid w:val="002B342F"/>
    <w:rsid w:val="002B6545"/>
    <w:rsid w:val="002B6D09"/>
    <w:rsid w:val="002BBA63"/>
    <w:rsid w:val="002C1031"/>
    <w:rsid w:val="002C37E1"/>
    <w:rsid w:val="002C3B1C"/>
    <w:rsid w:val="002C453E"/>
    <w:rsid w:val="002C4CC6"/>
    <w:rsid w:val="002C5A41"/>
    <w:rsid w:val="002C5B56"/>
    <w:rsid w:val="002C606E"/>
    <w:rsid w:val="002C6408"/>
    <w:rsid w:val="002C6ABB"/>
    <w:rsid w:val="002D184C"/>
    <w:rsid w:val="002D2200"/>
    <w:rsid w:val="002D4704"/>
    <w:rsid w:val="002D4ED8"/>
    <w:rsid w:val="002D507B"/>
    <w:rsid w:val="002D5C84"/>
    <w:rsid w:val="002D5CC0"/>
    <w:rsid w:val="002D706B"/>
    <w:rsid w:val="002E02F5"/>
    <w:rsid w:val="002E050F"/>
    <w:rsid w:val="002E08BF"/>
    <w:rsid w:val="002E1626"/>
    <w:rsid w:val="002E1D42"/>
    <w:rsid w:val="002E1E71"/>
    <w:rsid w:val="002E24BD"/>
    <w:rsid w:val="002E2DA4"/>
    <w:rsid w:val="002E4289"/>
    <w:rsid w:val="002E5550"/>
    <w:rsid w:val="002E5C44"/>
    <w:rsid w:val="002E67B1"/>
    <w:rsid w:val="002E72A5"/>
    <w:rsid w:val="002E7D08"/>
    <w:rsid w:val="002F32D8"/>
    <w:rsid w:val="002F3692"/>
    <w:rsid w:val="002F401E"/>
    <w:rsid w:val="002F4174"/>
    <w:rsid w:val="002F5C5F"/>
    <w:rsid w:val="002F60D4"/>
    <w:rsid w:val="002F6618"/>
    <w:rsid w:val="002F79E7"/>
    <w:rsid w:val="003014EE"/>
    <w:rsid w:val="003043A3"/>
    <w:rsid w:val="0030547D"/>
    <w:rsid w:val="003066C2"/>
    <w:rsid w:val="0030681B"/>
    <w:rsid w:val="00306C6F"/>
    <w:rsid w:val="00307533"/>
    <w:rsid w:val="00310F20"/>
    <w:rsid w:val="00313FF2"/>
    <w:rsid w:val="003141F5"/>
    <w:rsid w:val="003144CD"/>
    <w:rsid w:val="00314ED1"/>
    <w:rsid w:val="003155C4"/>
    <w:rsid w:val="00315F82"/>
    <w:rsid w:val="003164BA"/>
    <w:rsid w:val="0031681D"/>
    <w:rsid w:val="0031789D"/>
    <w:rsid w:val="00317B4B"/>
    <w:rsid w:val="00317CF6"/>
    <w:rsid w:val="003216D6"/>
    <w:rsid w:val="00321B4C"/>
    <w:rsid w:val="0032262F"/>
    <w:rsid w:val="00323D1B"/>
    <w:rsid w:val="003245EA"/>
    <w:rsid w:val="00324680"/>
    <w:rsid w:val="00324D52"/>
    <w:rsid w:val="003256B5"/>
    <w:rsid w:val="00326D50"/>
    <w:rsid w:val="00326EE7"/>
    <w:rsid w:val="0032717D"/>
    <w:rsid w:val="00327685"/>
    <w:rsid w:val="003314FC"/>
    <w:rsid w:val="00331D11"/>
    <w:rsid w:val="00335224"/>
    <w:rsid w:val="00336521"/>
    <w:rsid w:val="00336BE5"/>
    <w:rsid w:val="00337CEF"/>
    <w:rsid w:val="0034052B"/>
    <w:rsid w:val="00340828"/>
    <w:rsid w:val="00340EFE"/>
    <w:rsid w:val="003426D4"/>
    <w:rsid w:val="00344EFE"/>
    <w:rsid w:val="0034565A"/>
    <w:rsid w:val="003459A7"/>
    <w:rsid w:val="0034724F"/>
    <w:rsid w:val="003475B2"/>
    <w:rsid w:val="003479E6"/>
    <w:rsid w:val="0035055F"/>
    <w:rsid w:val="00350757"/>
    <w:rsid w:val="003512FA"/>
    <w:rsid w:val="003525ED"/>
    <w:rsid w:val="003531CE"/>
    <w:rsid w:val="003539BE"/>
    <w:rsid w:val="0035465D"/>
    <w:rsid w:val="00354960"/>
    <w:rsid w:val="00356D85"/>
    <w:rsid w:val="00357793"/>
    <w:rsid w:val="0035781D"/>
    <w:rsid w:val="00360B27"/>
    <w:rsid w:val="0036224A"/>
    <w:rsid w:val="003625D5"/>
    <w:rsid w:val="00362A50"/>
    <w:rsid w:val="00362FA9"/>
    <w:rsid w:val="0036646E"/>
    <w:rsid w:val="0036724B"/>
    <w:rsid w:val="00367AF1"/>
    <w:rsid w:val="00367F51"/>
    <w:rsid w:val="0037012C"/>
    <w:rsid w:val="003707A0"/>
    <w:rsid w:val="003715E9"/>
    <w:rsid w:val="0037190B"/>
    <w:rsid w:val="00372112"/>
    <w:rsid w:val="003722CD"/>
    <w:rsid w:val="00373551"/>
    <w:rsid w:val="00374177"/>
    <w:rsid w:val="003741DB"/>
    <w:rsid w:val="00375170"/>
    <w:rsid w:val="0037783A"/>
    <w:rsid w:val="003802AF"/>
    <w:rsid w:val="00380A6B"/>
    <w:rsid w:val="00380E04"/>
    <w:rsid w:val="003819F3"/>
    <w:rsid w:val="003828C8"/>
    <w:rsid w:val="003828DF"/>
    <w:rsid w:val="003829A9"/>
    <w:rsid w:val="003833FD"/>
    <w:rsid w:val="00383778"/>
    <w:rsid w:val="00383DDE"/>
    <w:rsid w:val="00384B71"/>
    <w:rsid w:val="00385077"/>
    <w:rsid w:val="00385C0D"/>
    <w:rsid w:val="003867A9"/>
    <w:rsid w:val="003900A3"/>
    <w:rsid w:val="0039094B"/>
    <w:rsid w:val="003911CF"/>
    <w:rsid w:val="003912A4"/>
    <w:rsid w:val="00391A9D"/>
    <w:rsid w:val="0039244B"/>
    <w:rsid w:val="00393A09"/>
    <w:rsid w:val="00393F8C"/>
    <w:rsid w:val="0039659A"/>
    <w:rsid w:val="00396FAA"/>
    <w:rsid w:val="003973BA"/>
    <w:rsid w:val="00397BAF"/>
    <w:rsid w:val="003A0A45"/>
    <w:rsid w:val="003A0EA2"/>
    <w:rsid w:val="003A237D"/>
    <w:rsid w:val="003A29A0"/>
    <w:rsid w:val="003A34FF"/>
    <w:rsid w:val="003A4195"/>
    <w:rsid w:val="003A4D3E"/>
    <w:rsid w:val="003A5CC6"/>
    <w:rsid w:val="003A617C"/>
    <w:rsid w:val="003A63DC"/>
    <w:rsid w:val="003A7A7B"/>
    <w:rsid w:val="003A7C7E"/>
    <w:rsid w:val="003B2D7D"/>
    <w:rsid w:val="003B4955"/>
    <w:rsid w:val="003B4DF1"/>
    <w:rsid w:val="003B61DB"/>
    <w:rsid w:val="003B6567"/>
    <w:rsid w:val="003B679A"/>
    <w:rsid w:val="003C2E48"/>
    <w:rsid w:val="003C320C"/>
    <w:rsid w:val="003C44B0"/>
    <w:rsid w:val="003C4785"/>
    <w:rsid w:val="003C670D"/>
    <w:rsid w:val="003C68F8"/>
    <w:rsid w:val="003C7674"/>
    <w:rsid w:val="003D0D98"/>
    <w:rsid w:val="003D1755"/>
    <w:rsid w:val="003D21FF"/>
    <w:rsid w:val="003D24DC"/>
    <w:rsid w:val="003D24F8"/>
    <w:rsid w:val="003D29D4"/>
    <w:rsid w:val="003D4771"/>
    <w:rsid w:val="003D5ED7"/>
    <w:rsid w:val="003D606B"/>
    <w:rsid w:val="003D6E52"/>
    <w:rsid w:val="003D7743"/>
    <w:rsid w:val="003D7C6E"/>
    <w:rsid w:val="003E0093"/>
    <w:rsid w:val="003E0EA6"/>
    <w:rsid w:val="003E2969"/>
    <w:rsid w:val="003E32B8"/>
    <w:rsid w:val="003E5059"/>
    <w:rsid w:val="003E54E4"/>
    <w:rsid w:val="003E59CA"/>
    <w:rsid w:val="003E630B"/>
    <w:rsid w:val="003E6BFC"/>
    <w:rsid w:val="003E7E82"/>
    <w:rsid w:val="003F033D"/>
    <w:rsid w:val="003F0CC7"/>
    <w:rsid w:val="003F101F"/>
    <w:rsid w:val="003F1460"/>
    <w:rsid w:val="003F1E12"/>
    <w:rsid w:val="003F214D"/>
    <w:rsid w:val="003F2DBF"/>
    <w:rsid w:val="003F3ABB"/>
    <w:rsid w:val="00400A7E"/>
    <w:rsid w:val="004012E8"/>
    <w:rsid w:val="0040163D"/>
    <w:rsid w:val="0040179B"/>
    <w:rsid w:val="004026BD"/>
    <w:rsid w:val="004031E0"/>
    <w:rsid w:val="004032D6"/>
    <w:rsid w:val="0040382D"/>
    <w:rsid w:val="004040CD"/>
    <w:rsid w:val="0040424B"/>
    <w:rsid w:val="0040438D"/>
    <w:rsid w:val="00404922"/>
    <w:rsid w:val="004050EC"/>
    <w:rsid w:val="004056AF"/>
    <w:rsid w:val="00410831"/>
    <w:rsid w:val="00410D84"/>
    <w:rsid w:val="00410DC0"/>
    <w:rsid w:val="00411419"/>
    <w:rsid w:val="00413401"/>
    <w:rsid w:val="00414750"/>
    <w:rsid w:val="004148CF"/>
    <w:rsid w:val="00414EEA"/>
    <w:rsid w:val="00415699"/>
    <w:rsid w:val="00415873"/>
    <w:rsid w:val="00415D0D"/>
    <w:rsid w:val="00415FE9"/>
    <w:rsid w:val="00417DED"/>
    <w:rsid w:val="004218A7"/>
    <w:rsid w:val="00422495"/>
    <w:rsid w:val="00422552"/>
    <w:rsid w:val="004228EC"/>
    <w:rsid w:val="00424E34"/>
    <w:rsid w:val="00425683"/>
    <w:rsid w:val="004263F2"/>
    <w:rsid w:val="00430DB5"/>
    <w:rsid w:val="00432834"/>
    <w:rsid w:val="00434ADF"/>
    <w:rsid w:val="004359C8"/>
    <w:rsid w:val="004359E3"/>
    <w:rsid w:val="00435B07"/>
    <w:rsid w:val="00436A0D"/>
    <w:rsid w:val="004371AC"/>
    <w:rsid w:val="00437204"/>
    <w:rsid w:val="00437219"/>
    <w:rsid w:val="00437759"/>
    <w:rsid w:val="004379C2"/>
    <w:rsid w:val="004427B3"/>
    <w:rsid w:val="0044342D"/>
    <w:rsid w:val="00443BD8"/>
    <w:rsid w:val="00445BB0"/>
    <w:rsid w:val="00445F10"/>
    <w:rsid w:val="004464C9"/>
    <w:rsid w:val="00446B3D"/>
    <w:rsid w:val="00451C06"/>
    <w:rsid w:val="00453583"/>
    <w:rsid w:val="00455515"/>
    <w:rsid w:val="0045741F"/>
    <w:rsid w:val="004601DC"/>
    <w:rsid w:val="004601FF"/>
    <w:rsid w:val="0046075F"/>
    <w:rsid w:val="00460A4A"/>
    <w:rsid w:val="0046153A"/>
    <w:rsid w:val="0046426B"/>
    <w:rsid w:val="00465013"/>
    <w:rsid w:val="00465A20"/>
    <w:rsid w:val="00465AA4"/>
    <w:rsid w:val="00465DE6"/>
    <w:rsid w:val="00466064"/>
    <w:rsid w:val="00466BED"/>
    <w:rsid w:val="00467C80"/>
    <w:rsid w:val="0047004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C35"/>
    <w:rsid w:val="00480766"/>
    <w:rsid w:val="00480B05"/>
    <w:rsid w:val="00481172"/>
    <w:rsid w:val="004816AB"/>
    <w:rsid w:val="004816EF"/>
    <w:rsid w:val="00482B7E"/>
    <w:rsid w:val="00482E00"/>
    <w:rsid w:val="00483377"/>
    <w:rsid w:val="00483F86"/>
    <w:rsid w:val="004847C1"/>
    <w:rsid w:val="004849F0"/>
    <w:rsid w:val="0049215A"/>
    <w:rsid w:val="004922FC"/>
    <w:rsid w:val="00493B95"/>
    <w:rsid w:val="00493E69"/>
    <w:rsid w:val="004941DB"/>
    <w:rsid w:val="0049492D"/>
    <w:rsid w:val="00494C54"/>
    <w:rsid w:val="00494EF7"/>
    <w:rsid w:val="00495F4E"/>
    <w:rsid w:val="00496D76"/>
    <w:rsid w:val="00497B66"/>
    <w:rsid w:val="00497BBA"/>
    <w:rsid w:val="004A0E21"/>
    <w:rsid w:val="004A235C"/>
    <w:rsid w:val="004A4185"/>
    <w:rsid w:val="004A55F8"/>
    <w:rsid w:val="004A59D2"/>
    <w:rsid w:val="004A6B21"/>
    <w:rsid w:val="004B0AA0"/>
    <w:rsid w:val="004B23BB"/>
    <w:rsid w:val="004B2564"/>
    <w:rsid w:val="004B47FE"/>
    <w:rsid w:val="004B4A1F"/>
    <w:rsid w:val="004B4CAA"/>
    <w:rsid w:val="004B4FE9"/>
    <w:rsid w:val="004B5B7D"/>
    <w:rsid w:val="004B5FFA"/>
    <w:rsid w:val="004B758A"/>
    <w:rsid w:val="004C00FB"/>
    <w:rsid w:val="004C18FB"/>
    <w:rsid w:val="004C1D06"/>
    <w:rsid w:val="004C240B"/>
    <w:rsid w:val="004C25FB"/>
    <w:rsid w:val="004C29D9"/>
    <w:rsid w:val="004C2D8A"/>
    <w:rsid w:val="004C3996"/>
    <w:rsid w:val="004C6E90"/>
    <w:rsid w:val="004C7D8F"/>
    <w:rsid w:val="004D1676"/>
    <w:rsid w:val="004D2B87"/>
    <w:rsid w:val="004D2ED1"/>
    <w:rsid w:val="004D4DF0"/>
    <w:rsid w:val="004D7BCA"/>
    <w:rsid w:val="004E2E1E"/>
    <w:rsid w:val="004E3314"/>
    <w:rsid w:val="004E6F20"/>
    <w:rsid w:val="004F03B2"/>
    <w:rsid w:val="004F0434"/>
    <w:rsid w:val="004F14E1"/>
    <w:rsid w:val="004F1E83"/>
    <w:rsid w:val="004F2CCA"/>
    <w:rsid w:val="004F3DA1"/>
    <w:rsid w:val="004F4E0E"/>
    <w:rsid w:val="004F5726"/>
    <w:rsid w:val="004F61EE"/>
    <w:rsid w:val="004F7DD6"/>
    <w:rsid w:val="004F7EFC"/>
    <w:rsid w:val="005000CE"/>
    <w:rsid w:val="00500DFD"/>
    <w:rsid w:val="00501F64"/>
    <w:rsid w:val="005032C4"/>
    <w:rsid w:val="00503F83"/>
    <w:rsid w:val="005045EA"/>
    <w:rsid w:val="00506A44"/>
    <w:rsid w:val="00507504"/>
    <w:rsid w:val="0050754C"/>
    <w:rsid w:val="00507E9A"/>
    <w:rsid w:val="0051094B"/>
    <w:rsid w:val="00510964"/>
    <w:rsid w:val="00510F66"/>
    <w:rsid w:val="00511273"/>
    <w:rsid w:val="005113AE"/>
    <w:rsid w:val="00512A76"/>
    <w:rsid w:val="00514756"/>
    <w:rsid w:val="005155E0"/>
    <w:rsid w:val="00516047"/>
    <w:rsid w:val="00517589"/>
    <w:rsid w:val="00517BA7"/>
    <w:rsid w:val="00522ED8"/>
    <w:rsid w:val="00522F2A"/>
    <w:rsid w:val="00524662"/>
    <w:rsid w:val="005247C3"/>
    <w:rsid w:val="00527652"/>
    <w:rsid w:val="00530FA2"/>
    <w:rsid w:val="0053337A"/>
    <w:rsid w:val="00536B57"/>
    <w:rsid w:val="00537155"/>
    <w:rsid w:val="00540F8C"/>
    <w:rsid w:val="005415FE"/>
    <w:rsid w:val="00541709"/>
    <w:rsid w:val="00542331"/>
    <w:rsid w:val="00542BF3"/>
    <w:rsid w:val="00543945"/>
    <w:rsid w:val="00544292"/>
    <w:rsid w:val="00545DAB"/>
    <w:rsid w:val="005463D3"/>
    <w:rsid w:val="00547416"/>
    <w:rsid w:val="0055026C"/>
    <w:rsid w:val="00550E87"/>
    <w:rsid w:val="0055221D"/>
    <w:rsid w:val="005523A2"/>
    <w:rsid w:val="00552478"/>
    <w:rsid w:val="005543A5"/>
    <w:rsid w:val="00554C08"/>
    <w:rsid w:val="00564694"/>
    <w:rsid w:val="00564F89"/>
    <w:rsid w:val="00570203"/>
    <w:rsid w:val="00570B2F"/>
    <w:rsid w:val="00570C4E"/>
    <w:rsid w:val="005728A6"/>
    <w:rsid w:val="00574333"/>
    <w:rsid w:val="005744D8"/>
    <w:rsid w:val="0057536B"/>
    <w:rsid w:val="005753CC"/>
    <w:rsid w:val="005757A0"/>
    <w:rsid w:val="005757DC"/>
    <w:rsid w:val="00577F2C"/>
    <w:rsid w:val="0058000E"/>
    <w:rsid w:val="005800B1"/>
    <w:rsid w:val="00581108"/>
    <w:rsid w:val="00581233"/>
    <w:rsid w:val="00581E8B"/>
    <w:rsid w:val="0058206D"/>
    <w:rsid w:val="005824DE"/>
    <w:rsid w:val="00582FAF"/>
    <w:rsid w:val="005860EF"/>
    <w:rsid w:val="00586E22"/>
    <w:rsid w:val="00586E31"/>
    <w:rsid w:val="0058713F"/>
    <w:rsid w:val="005871C0"/>
    <w:rsid w:val="00590963"/>
    <w:rsid w:val="00591E5A"/>
    <w:rsid w:val="00592847"/>
    <w:rsid w:val="00593223"/>
    <w:rsid w:val="0059341B"/>
    <w:rsid w:val="00593CCC"/>
    <w:rsid w:val="00595D7F"/>
    <w:rsid w:val="00595FD3"/>
    <w:rsid w:val="00595FF7"/>
    <w:rsid w:val="00596401"/>
    <w:rsid w:val="00596910"/>
    <w:rsid w:val="005A03A5"/>
    <w:rsid w:val="005A0518"/>
    <w:rsid w:val="005A1191"/>
    <w:rsid w:val="005A355D"/>
    <w:rsid w:val="005A42B4"/>
    <w:rsid w:val="005A6331"/>
    <w:rsid w:val="005A7248"/>
    <w:rsid w:val="005B004E"/>
    <w:rsid w:val="005B0DD9"/>
    <w:rsid w:val="005B3734"/>
    <w:rsid w:val="005B37E2"/>
    <w:rsid w:val="005B415A"/>
    <w:rsid w:val="005B5907"/>
    <w:rsid w:val="005B7137"/>
    <w:rsid w:val="005C0DD6"/>
    <w:rsid w:val="005C2A92"/>
    <w:rsid w:val="005C2E5D"/>
    <w:rsid w:val="005C6C49"/>
    <w:rsid w:val="005C6E8C"/>
    <w:rsid w:val="005C6EDD"/>
    <w:rsid w:val="005C777B"/>
    <w:rsid w:val="005D0653"/>
    <w:rsid w:val="005D1B6B"/>
    <w:rsid w:val="005D1C1E"/>
    <w:rsid w:val="005D26F9"/>
    <w:rsid w:val="005D2B9D"/>
    <w:rsid w:val="005D305A"/>
    <w:rsid w:val="005D3A8F"/>
    <w:rsid w:val="005D4291"/>
    <w:rsid w:val="005D4726"/>
    <w:rsid w:val="005D49B2"/>
    <w:rsid w:val="005D53FA"/>
    <w:rsid w:val="005D5664"/>
    <w:rsid w:val="005D631C"/>
    <w:rsid w:val="005D63C6"/>
    <w:rsid w:val="005D7220"/>
    <w:rsid w:val="005E026E"/>
    <w:rsid w:val="005E093F"/>
    <w:rsid w:val="005E10A0"/>
    <w:rsid w:val="005E11FF"/>
    <w:rsid w:val="005E3A1D"/>
    <w:rsid w:val="005E3BD2"/>
    <w:rsid w:val="005E4FAF"/>
    <w:rsid w:val="005E6897"/>
    <w:rsid w:val="005E79E5"/>
    <w:rsid w:val="005E7D1D"/>
    <w:rsid w:val="005E7EED"/>
    <w:rsid w:val="005F1295"/>
    <w:rsid w:val="005F1BBF"/>
    <w:rsid w:val="005F2AEF"/>
    <w:rsid w:val="005F3D01"/>
    <w:rsid w:val="005F551E"/>
    <w:rsid w:val="005F6234"/>
    <w:rsid w:val="005F6D47"/>
    <w:rsid w:val="005F77B7"/>
    <w:rsid w:val="00600749"/>
    <w:rsid w:val="006014F3"/>
    <w:rsid w:val="006049FC"/>
    <w:rsid w:val="00605810"/>
    <w:rsid w:val="00607C40"/>
    <w:rsid w:val="00612262"/>
    <w:rsid w:val="006137FE"/>
    <w:rsid w:val="00613D5E"/>
    <w:rsid w:val="00614354"/>
    <w:rsid w:val="00615676"/>
    <w:rsid w:val="0061573F"/>
    <w:rsid w:val="00615CA1"/>
    <w:rsid w:val="0061701E"/>
    <w:rsid w:val="00620A22"/>
    <w:rsid w:val="00620A3A"/>
    <w:rsid w:val="0062107D"/>
    <w:rsid w:val="00621800"/>
    <w:rsid w:val="0062254A"/>
    <w:rsid w:val="00622616"/>
    <w:rsid w:val="00622C45"/>
    <w:rsid w:val="00623888"/>
    <w:rsid w:val="006250DC"/>
    <w:rsid w:val="00627B12"/>
    <w:rsid w:val="00630552"/>
    <w:rsid w:val="00630B60"/>
    <w:rsid w:val="006315C9"/>
    <w:rsid w:val="0063167B"/>
    <w:rsid w:val="006336F1"/>
    <w:rsid w:val="00633B10"/>
    <w:rsid w:val="00633EBE"/>
    <w:rsid w:val="00634299"/>
    <w:rsid w:val="00635F26"/>
    <w:rsid w:val="00636491"/>
    <w:rsid w:val="00637036"/>
    <w:rsid w:val="00637651"/>
    <w:rsid w:val="0063772B"/>
    <w:rsid w:val="00637C9F"/>
    <w:rsid w:val="00640591"/>
    <w:rsid w:val="00640F1F"/>
    <w:rsid w:val="0064321D"/>
    <w:rsid w:val="00643552"/>
    <w:rsid w:val="0064494F"/>
    <w:rsid w:val="00644A16"/>
    <w:rsid w:val="00644AD9"/>
    <w:rsid w:val="00644CF3"/>
    <w:rsid w:val="00646340"/>
    <w:rsid w:val="00647239"/>
    <w:rsid w:val="00647B27"/>
    <w:rsid w:val="00650312"/>
    <w:rsid w:val="006504DD"/>
    <w:rsid w:val="00650538"/>
    <w:rsid w:val="006508BD"/>
    <w:rsid w:val="00650E9A"/>
    <w:rsid w:val="00651944"/>
    <w:rsid w:val="00653A1A"/>
    <w:rsid w:val="00655070"/>
    <w:rsid w:val="00655980"/>
    <w:rsid w:val="00656A71"/>
    <w:rsid w:val="00660653"/>
    <w:rsid w:val="00661306"/>
    <w:rsid w:val="006633EF"/>
    <w:rsid w:val="0066381E"/>
    <w:rsid w:val="00664CC9"/>
    <w:rsid w:val="00665974"/>
    <w:rsid w:val="00665EB5"/>
    <w:rsid w:val="00667E42"/>
    <w:rsid w:val="006704B0"/>
    <w:rsid w:val="006706CF"/>
    <w:rsid w:val="006713B9"/>
    <w:rsid w:val="006718E8"/>
    <w:rsid w:val="00672A41"/>
    <w:rsid w:val="006732C0"/>
    <w:rsid w:val="006736EE"/>
    <w:rsid w:val="00674AC2"/>
    <w:rsid w:val="00675730"/>
    <w:rsid w:val="00675C54"/>
    <w:rsid w:val="00675FB5"/>
    <w:rsid w:val="0067605B"/>
    <w:rsid w:val="006769DF"/>
    <w:rsid w:val="00676D6E"/>
    <w:rsid w:val="00680744"/>
    <w:rsid w:val="00680FF0"/>
    <w:rsid w:val="006819C1"/>
    <w:rsid w:val="006824EF"/>
    <w:rsid w:val="00683B86"/>
    <w:rsid w:val="00684231"/>
    <w:rsid w:val="00684360"/>
    <w:rsid w:val="0068450B"/>
    <w:rsid w:val="00684D2C"/>
    <w:rsid w:val="00684F40"/>
    <w:rsid w:val="00685755"/>
    <w:rsid w:val="006874A4"/>
    <w:rsid w:val="006905D0"/>
    <w:rsid w:val="006906B1"/>
    <w:rsid w:val="00691594"/>
    <w:rsid w:val="00692AEE"/>
    <w:rsid w:val="00692D83"/>
    <w:rsid w:val="006932BE"/>
    <w:rsid w:val="006933C5"/>
    <w:rsid w:val="0069496B"/>
    <w:rsid w:val="006A0596"/>
    <w:rsid w:val="006A0CAC"/>
    <w:rsid w:val="006A32D3"/>
    <w:rsid w:val="006A3B4D"/>
    <w:rsid w:val="006A3E01"/>
    <w:rsid w:val="006A4551"/>
    <w:rsid w:val="006A47BF"/>
    <w:rsid w:val="006A5FEA"/>
    <w:rsid w:val="006A616F"/>
    <w:rsid w:val="006A6E68"/>
    <w:rsid w:val="006A77C2"/>
    <w:rsid w:val="006B0A9F"/>
    <w:rsid w:val="006B0C08"/>
    <w:rsid w:val="006B1AD8"/>
    <w:rsid w:val="006B33AC"/>
    <w:rsid w:val="006B413D"/>
    <w:rsid w:val="006B4E76"/>
    <w:rsid w:val="006B537F"/>
    <w:rsid w:val="006B59DF"/>
    <w:rsid w:val="006B61B1"/>
    <w:rsid w:val="006B6A59"/>
    <w:rsid w:val="006B6F3F"/>
    <w:rsid w:val="006B77A9"/>
    <w:rsid w:val="006B799C"/>
    <w:rsid w:val="006C3550"/>
    <w:rsid w:val="006C38B8"/>
    <w:rsid w:val="006C390E"/>
    <w:rsid w:val="006C4517"/>
    <w:rsid w:val="006C47E7"/>
    <w:rsid w:val="006C4D35"/>
    <w:rsid w:val="006C5F86"/>
    <w:rsid w:val="006D0598"/>
    <w:rsid w:val="006D25A2"/>
    <w:rsid w:val="006D31B5"/>
    <w:rsid w:val="006D3D2D"/>
    <w:rsid w:val="006D409E"/>
    <w:rsid w:val="006D4B5E"/>
    <w:rsid w:val="006D5EAD"/>
    <w:rsid w:val="006D647C"/>
    <w:rsid w:val="006E028F"/>
    <w:rsid w:val="006E0559"/>
    <w:rsid w:val="006E0D65"/>
    <w:rsid w:val="006E157C"/>
    <w:rsid w:val="006E18DD"/>
    <w:rsid w:val="006E19EB"/>
    <w:rsid w:val="006E20E6"/>
    <w:rsid w:val="006E3622"/>
    <w:rsid w:val="006E3C07"/>
    <w:rsid w:val="006E47AF"/>
    <w:rsid w:val="006E5534"/>
    <w:rsid w:val="006E6639"/>
    <w:rsid w:val="006E6E68"/>
    <w:rsid w:val="006E9524"/>
    <w:rsid w:val="006F0558"/>
    <w:rsid w:val="006F0D6A"/>
    <w:rsid w:val="006F1A48"/>
    <w:rsid w:val="006F35C5"/>
    <w:rsid w:val="006F3E4C"/>
    <w:rsid w:val="006F62B9"/>
    <w:rsid w:val="006F77B2"/>
    <w:rsid w:val="006F77CA"/>
    <w:rsid w:val="00700ED6"/>
    <w:rsid w:val="00701A84"/>
    <w:rsid w:val="007022E2"/>
    <w:rsid w:val="00703F24"/>
    <w:rsid w:val="00705162"/>
    <w:rsid w:val="00706A2E"/>
    <w:rsid w:val="00710C72"/>
    <w:rsid w:val="0071150A"/>
    <w:rsid w:val="00711FE9"/>
    <w:rsid w:val="00712FF4"/>
    <w:rsid w:val="0071530B"/>
    <w:rsid w:val="0071540A"/>
    <w:rsid w:val="00717906"/>
    <w:rsid w:val="0072098E"/>
    <w:rsid w:val="00721D1C"/>
    <w:rsid w:val="00721D63"/>
    <w:rsid w:val="00724722"/>
    <w:rsid w:val="00724AC1"/>
    <w:rsid w:val="00724C19"/>
    <w:rsid w:val="00725940"/>
    <w:rsid w:val="00726A34"/>
    <w:rsid w:val="00726D95"/>
    <w:rsid w:val="00726F29"/>
    <w:rsid w:val="0072731E"/>
    <w:rsid w:val="00727BFC"/>
    <w:rsid w:val="007306BE"/>
    <w:rsid w:val="00730736"/>
    <w:rsid w:val="00730E13"/>
    <w:rsid w:val="00731E2E"/>
    <w:rsid w:val="007324C2"/>
    <w:rsid w:val="00732715"/>
    <w:rsid w:val="0073319B"/>
    <w:rsid w:val="00733671"/>
    <w:rsid w:val="007353CF"/>
    <w:rsid w:val="0073563F"/>
    <w:rsid w:val="00736979"/>
    <w:rsid w:val="00736EA1"/>
    <w:rsid w:val="00737245"/>
    <w:rsid w:val="00737790"/>
    <w:rsid w:val="007400E4"/>
    <w:rsid w:val="00742C11"/>
    <w:rsid w:val="007443D8"/>
    <w:rsid w:val="00744842"/>
    <w:rsid w:val="0074640B"/>
    <w:rsid w:val="00746A4F"/>
    <w:rsid w:val="00747B11"/>
    <w:rsid w:val="00752EA0"/>
    <w:rsid w:val="007546F4"/>
    <w:rsid w:val="0075494D"/>
    <w:rsid w:val="007549F0"/>
    <w:rsid w:val="00757B85"/>
    <w:rsid w:val="00761260"/>
    <w:rsid w:val="0076153C"/>
    <w:rsid w:val="0076251B"/>
    <w:rsid w:val="007626DC"/>
    <w:rsid w:val="00762993"/>
    <w:rsid w:val="00762DE2"/>
    <w:rsid w:val="00764EB9"/>
    <w:rsid w:val="00767FF3"/>
    <w:rsid w:val="00770DDA"/>
    <w:rsid w:val="007710D2"/>
    <w:rsid w:val="0077136D"/>
    <w:rsid w:val="0077239D"/>
    <w:rsid w:val="0077421A"/>
    <w:rsid w:val="00774DB0"/>
    <w:rsid w:val="00775195"/>
    <w:rsid w:val="00776765"/>
    <w:rsid w:val="007778B5"/>
    <w:rsid w:val="00777BF7"/>
    <w:rsid w:val="007806CB"/>
    <w:rsid w:val="00781971"/>
    <w:rsid w:val="00781B20"/>
    <w:rsid w:val="00781BB9"/>
    <w:rsid w:val="00781CD7"/>
    <w:rsid w:val="00782580"/>
    <w:rsid w:val="00782CDA"/>
    <w:rsid w:val="00783CC5"/>
    <w:rsid w:val="00784F3A"/>
    <w:rsid w:val="00785672"/>
    <w:rsid w:val="007856D0"/>
    <w:rsid w:val="00785C98"/>
    <w:rsid w:val="007862F9"/>
    <w:rsid w:val="007868B0"/>
    <w:rsid w:val="00786BBB"/>
    <w:rsid w:val="00786CE8"/>
    <w:rsid w:val="007902C9"/>
    <w:rsid w:val="00790D97"/>
    <w:rsid w:val="00792B2D"/>
    <w:rsid w:val="007930A4"/>
    <w:rsid w:val="00794AE7"/>
    <w:rsid w:val="0079727F"/>
    <w:rsid w:val="007A1B6E"/>
    <w:rsid w:val="007A2D05"/>
    <w:rsid w:val="007A387B"/>
    <w:rsid w:val="007A6D53"/>
    <w:rsid w:val="007A7FC6"/>
    <w:rsid w:val="007B3641"/>
    <w:rsid w:val="007B36F4"/>
    <w:rsid w:val="007B4627"/>
    <w:rsid w:val="007B4BB4"/>
    <w:rsid w:val="007B53F1"/>
    <w:rsid w:val="007B5E20"/>
    <w:rsid w:val="007B6FBA"/>
    <w:rsid w:val="007B7EEB"/>
    <w:rsid w:val="007C0A9D"/>
    <w:rsid w:val="007C132F"/>
    <w:rsid w:val="007C3C13"/>
    <w:rsid w:val="007C4C09"/>
    <w:rsid w:val="007C785F"/>
    <w:rsid w:val="007C7E4C"/>
    <w:rsid w:val="007C7F49"/>
    <w:rsid w:val="007D202A"/>
    <w:rsid w:val="007D27F8"/>
    <w:rsid w:val="007D3C2B"/>
    <w:rsid w:val="007D5BEF"/>
    <w:rsid w:val="007D60B4"/>
    <w:rsid w:val="007D6DD8"/>
    <w:rsid w:val="007D73BD"/>
    <w:rsid w:val="007E4682"/>
    <w:rsid w:val="007E51B7"/>
    <w:rsid w:val="007E68FA"/>
    <w:rsid w:val="007E7CBC"/>
    <w:rsid w:val="007E7F97"/>
    <w:rsid w:val="007F029E"/>
    <w:rsid w:val="007F17AC"/>
    <w:rsid w:val="007F4E31"/>
    <w:rsid w:val="007F554D"/>
    <w:rsid w:val="007F5D51"/>
    <w:rsid w:val="007F6D79"/>
    <w:rsid w:val="0080000B"/>
    <w:rsid w:val="00800755"/>
    <w:rsid w:val="0080108A"/>
    <w:rsid w:val="008014AC"/>
    <w:rsid w:val="00801841"/>
    <w:rsid w:val="00801FEE"/>
    <w:rsid w:val="00802480"/>
    <w:rsid w:val="00802B9F"/>
    <w:rsid w:val="00802DBA"/>
    <w:rsid w:val="00802E6F"/>
    <w:rsid w:val="00803B9F"/>
    <w:rsid w:val="00805103"/>
    <w:rsid w:val="0080560D"/>
    <w:rsid w:val="0080568D"/>
    <w:rsid w:val="00806749"/>
    <w:rsid w:val="00810896"/>
    <w:rsid w:val="00810B65"/>
    <w:rsid w:val="008114CD"/>
    <w:rsid w:val="008131FB"/>
    <w:rsid w:val="0081760A"/>
    <w:rsid w:val="00820690"/>
    <w:rsid w:val="008216EF"/>
    <w:rsid w:val="00821A1A"/>
    <w:rsid w:val="00821B75"/>
    <w:rsid w:val="00821D1E"/>
    <w:rsid w:val="008239DE"/>
    <w:rsid w:val="008242AA"/>
    <w:rsid w:val="00824430"/>
    <w:rsid w:val="00825987"/>
    <w:rsid w:val="00825ED2"/>
    <w:rsid w:val="00826DE6"/>
    <w:rsid w:val="008300C9"/>
    <w:rsid w:val="00830B6E"/>
    <w:rsid w:val="00832726"/>
    <w:rsid w:val="008334AA"/>
    <w:rsid w:val="00833D5B"/>
    <w:rsid w:val="00833DAB"/>
    <w:rsid w:val="008351CA"/>
    <w:rsid w:val="008354EC"/>
    <w:rsid w:val="00841A13"/>
    <w:rsid w:val="00841A85"/>
    <w:rsid w:val="00842BA4"/>
    <w:rsid w:val="00844132"/>
    <w:rsid w:val="0084457F"/>
    <w:rsid w:val="00844DDF"/>
    <w:rsid w:val="00844DEE"/>
    <w:rsid w:val="00844FE2"/>
    <w:rsid w:val="0084603D"/>
    <w:rsid w:val="00846527"/>
    <w:rsid w:val="00850BF5"/>
    <w:rsid w:val="00851671"/>
    <w:rsid w:val="00851F7F"/>
    <w:rsid w:val="00852F71"/>
    <w:rsid w:val="0085472E"/>
    <w:rsid w:val="00855A8E"/>
    <w:rsid w:val="00855FCB"/>
    <w:rsid w:val="008565CF"/>
    <w:rsid w:val="008567C8"/>
    <w:rsid w:val="00856A57"/>
    <w:rsid w:val="0085793E"/>
    <w:rsid w:val="00860637"/>
    <w:rsid w:val="00861473"/>
    <w:rsid w:val="00861A2F"/>
    <w:rsid w:val="008629C2"/>
    <w:rsid w:val="00862E3A"/>
    <w:rsid w:val="0086361B"/>
    <w:rsid w:val="00863B2D"/>
    <w:rsid w:val="00864836"/>
    <w:rsid w:val="00864F22"/>
    <w:rsid w:val="00865C11"/>
    <w:rsid w:val="00866999"/>
    <w:rsid w:val="00866DF9"/>
    <w:rsid w:val="00867DEB"/>
    <w:rsid w:val="00870671"/>
    <w:rsid w:val="00870D1E"/>
    <w:rsid w:val="0087212F"/>
    <w:rsid w:val="00872DD4"/>
    <w:rsid w:val="00873C7A"/>
    <w:rsid w:val="00874C16"/>
    <w:rsid w:val="0087531E"/>
    <w:rsid w:val="00875BE3"/>
    <w:rsid w:val="0087609E"/>
    <w:rsid w:val="0087632A"/>
    <w:rsid w:val="008771DC"/>
    <w:rsid w:val="00877EB7"/>
    <w:rsid w:val="0088003C"/>
    <w:rsid w:val="00880161"/>
    <w:rsid w:val="008805F5"/>
    <w:rsid w:val="00882C74"/>
    <w:rsid w:val="00883830"/>
    <w:rsid w:val="00883A0C"/>
    <w:rsid w:val="008845F9"/>
    <w:rsid w:val="00885102"/>
    <w:rsid w:val="008853F0"/>
    <w:rsid w:val="00885557"/>
    <w:rsid w:val="00885BEB"/>
    <w:rsid w:val="00887136"/>
    <w:rsid w:val="00887950"/>
    <w:rsid w:val="00891D6E"/>
    <w:rsid w:val="00892186"/>
    <w:rsid w:val="00893A34"/>
    <w:rsid w:val="00895D90"/>
    <w:rsid w:val="00897BA6"/>
    <w:rsid w:val="008A0714"/>
    <w:rsid w:val="008A131A"/>
    <w:rsid w:val="008A2FA3"/>
    <w:rsid w:val="008A3C9E"/>
    <w:rsid w:val="008A3E88"/>
    <w:rsid w:val="008A54EC"/>
    <w:rsid w:val="008A5BA7"/>
    <w:rsid w:val="008A63B8"/>
    <w:rsid w:val="008A6A01"/>
    <w:rsid w:val="008A7415"/>
    <w:rsid w:val="008B176C"/>
    <w:rsid w:val="008B1DF1"/>
    <w:rsid w:val="008B3C52"/>
    <w:rsid w:val="008B765F"/>
    <w:rsid w:val="008C15D7"/>
    <w:rsid w:val="008C1A4A"/>
    <w:rsid w:val="008C1A92"/>
    <w:rsid w:val="008C37E9"/>
    <w:rsid w:val="008C3C7F"/>
    <w:rsid w:val="008C49B8"/>
    <w:rsid w:val="008C4D78"/>
    <w:rsid w:val="008C5C9E"/>
    <w:rsid w:val="008C784A"/>
    <w:rsid w:val="008D0AFA"/>
    <w:rsid w:val="008D18B5"/>
    <w:rsid w:val="008D3136"/>
    <w:rsid w:val="008D4799"/>
    <w:rsid w:val="008D4B8F"/>
    <w:rsid w:val="008D4E47"/>
    <w:rsid w:val="008D4FF0"/>
    <w:rsid w:val="008D5479"/>
    <w:rsid w:val="008D5872"/>
    <w:rsid w:val="008E0C09"/>
    <w:rsid w:val="008E0ECC"/>
    <w:rsid w:val="008E1364"/>
    <w:rsid w:val="008E261B"/>
    <w:rsid w:val="008E2A6F"/>
    <w:rsid w:val="008E47D8"/>
    <w:rsid w:val="008E4DD4"/>
    <w:rsid w:val="008E5C85"/>
    <w:rsid w:val="008E5F25"/>
    <w:rsid w:val="008E6DD3"/>
    <w:rsid w:val="008F0D8A"/>
    <w:rsid w:val="008F0DFC"/>
    <w:rsid w:val="008F1B35"/>
    <w:rsid w:val="008F25E0"/>
    <w:rsid w:val="008F40DE"/>
    <w:rsid w:val="008F5BBE"/>
    <w:rsid w:val="008F6075"/>
    <w:rsid w:val="008F627F"/>
    <w:rsid w:val="008F6D00"/>
    <w:rsid w:val="008F72AD"/>
    <w:rsid w:val="008F72CE"/>
    <w:rsid w:val="00900258"/>
    <w:rsid w:val="00900847"/>
    <w:rsid w:val="00901D0D"/>
    <w:rsid w:val="00901ECA"/>
    <w:rsid w:val="00902D15"/>
    <w:rsid w:val="00904670"/>
    <w:rsid w:val="00906CA3"/>
    <w:rsid w:val="00906F92"/>
    <w:rsid w:val="009072F2"/>
    <w:rsid w:val="00907F9B"/>
    <w:rsid w:val="00910784"/>
    <w:rsid w:val="00910E88"/>
    <w:rsid w:val="00911AE2"/>
    <w:rsid w:val="00911F7E"/>
    <w:rsid w:val="00912084"/>
    <w:rsid w:val="009128F1"/>
    <w:rsid w:val="0091297D"/>
    <w:rsid w:val="00912CA9"/>
    <w:rsid w:val="009155CD"/>
    <w:rsid w:val="00915675"/>
    <w:rsid w:val="00915A7E"/>
    <w:rsid w:val="0091684C"/>
    <w:rsid w:val="00916A23"/>
    <w:rsid w:val="009175FD"/>
    <w:rsid w:val="0092110B"/>
    <w:rsid w:val="00921FAE"/>
    <w:rsid w:val="00924676"/>
    <w:rsid w:val="00924E22"/>
    <w:rsid w:val="00925056"/>
    <w:rsid w:val="00925850"/>
    <w:rsid w:val="00927228"/>
    <w:rsid w:val="0092746F"/>
    <w:rsid w:val="00930355"/>
    <w:rsid w:val="00931284"/>
    <w:rsid w:val="0093130C"/>
    <w:rsid w:val="00932398"/>
    <w:rsid w:val="00933AA5"/>
    <w:rsid w:val="00933BAC"/>
    <w:rsid w:val="00933EB4"/>
    <w:rsid w:val="0093551E"/>
    <w:rsid w:val="009355CF"/>
    <w:rsid w:val="009356B3"/>
    <w:rsid w:val="00935847"/>
    <w:rsid w:val="00935B93"/>
    <w:rsid w:val="00936541"/>
    <w:rsid w:val="00936865"/>
    <w:rsid w:val="00936BDC"/>
    <w:rsid w:val="0093733A"/>
    <w:rsid w:val="009400CF"/>
    <w:rsid w:val="00940190"/>
    <w:rsid w:val="00940BC7"/>
    <w:rsid w:val="00942075"/>
    <w:rsid w:val="00942791"/>
    <w:rsid w:val="00944FE0"/>
    <w:rsid w:val="0094602B"/>
    <w:rsid w:val="00946205"/>
    <w:rsid w:val="00947663"/>
    <w:rsid w:val="0094780A"/>
    <w:rsid w:val="0094787D"/>
    <w:rsid w:val="0095214F"/>
    <w:rsid w:val="009526AE"/>
    <w:rsid w:val="00952D19"/>
    <w:rsid w:val="009535BD"/>
    <w:rsid w:val="009540B4"/>
    <w:rsid w:val="00954D44"/>
    <w:rsid w:val="00955982"/>
    <w:rsid w:val="009560B7"/>
    <w:rsid w:val="00956315"/>
    <w:rsid w:val="009578E6"/>
    <w:rsid w:val="009600E9"/>
    <w:rsid w:val="00960D18"/>
    <w:rsid w:val="00961F6C"/>
    <w:rsid w:val="009625F9"/>
    <w:rsid w:val="00963F0D"/>
    <w:rsid w:val="00964FD9"/>
    <w:rsid w:val="0096519D"/>
    <w:rsid w:val="009654BB"/>
    <w:rsid w:val="009654E3"/>
    <w:rsid w:val="00965A97"/>
    <w:rsid w:val="00965DFE"/>
    <w:rsid w:val="009663D8"/>
    <w:rsid w:val="00967953"/>
    <w:rsid w:val="00970E8C"/>
    <w:rsid w:val="00970F60"/>
    <w:rsid w:val="00971157"/>
    <w:rsid w:val="00971801"/>
    <w:rsid w:val="00972232"/>
    <w:rsid w:val="00974759"/>
    <w:rsid w:val="00976B38"/>
    <w:rsid w:val="00977E2F"/>
    <w:rsid w:val="00981DFB"/>
    <w:rsid w:val="009823B7"/>
    <w:rsid w:val="009833CE"/>
    <w:rsid w:val="00983603"/>
    <w:rsid w:val="00984176"/>
    <w:rsid w:val="00984388"/>
    <w:rsid w:val="00984DE4"/>
    <w:rsid w:val="00985906"/>
    <w:rsid w:val="009869D7"/>
    <w:rsid w:val="00991CCE"/>
    <w:rsid w:val="009923D5"/>
    <w:rsid w:val="00992C86"/>
    <w:rsid w:val="00994FF8"/>
    <w:rsid w:val="009961DC"/>
    <w:rsid w:val="0099744F"/>
    <w:rsid w:val="009A0786"/>
    <w:rsid w:val="009A2478"/>
    <w:rsid w:val="009A2BE4"/>
    <w:rsid w:val="009A4292"/>
    <w:rsid w:val="009A49F2"/>
    <w:rsid w:val="009A553F"/>
    <w:rsid w:val="009B1555"/>
    <w:rsid w:val="009B1D76"/>
    <w:rsid w:val="009B2279"/>
    <w:rsid w:val="009B3053"/>
    <w:rsid w:val="009B31AE"/>
    <w:rsid w:val="009B47C4"/>
    <w:rsid w:val="009B4ABD"/>
    <w:rsid w:val="009B50DF"/>
    <w:rsid w:val="009B5B09"/>
    <w:rsid w:val="009C1198"/>
    <w:rsid w:val="009C1256"/>
    <w:rsid w:val="009C2BAC"/>
    <w:rsid w:val="009C5784"/>
    <w:rsid w:val="009C589D"/>
    <w:rsid w:val="009C5BF4"/>
    <w:rsid w:val="009C74A0"/>
    <w:rsid w:val="009D0D1E"/>
    <w:rsid w:val="009D1AD7"/>
    <w:rsid w:val="009D2803"/>
    <w:rsid w:val="009D4D90"/>
    <w:rsid w:val="009D70AF"/>
    <w:rsid w:val="009D7CC9"/>
    <w:rsid w:val="009E0C9B"/>
    <w:rsid w:val="009E1670"/>
    <w:rsid w:val="009E1CD4"/>
    <w:rsid w:val="009E207A"/>
    <w:rsid w:val="009E49C7"/>
    <w:rsid w:val="009E58CB"/>
    <w:rsid w:val="009E5C1A"/>
    <w:rsid w:val="009E7D62"/>
    <w:rsid w:val="009E7DBC"/>
    <w:rsid w:val="009F132C"/>
    <w:rsid w:val="009F19B9"/>
    <w:rsid w:val="009F27DE"/>
    <w:rsid w:val="009F2B82"/>
    <w:rsid w:val="009F2C0C"/>
    <w:rsid w:val="009F469B"/>
    <w:rsid w:val="009F497A"/>
    <w:rsid w:val="009F5193"/>
    <w:rsid w:val="009F5BF5"/>
    <w:rsid w:val="009F6415"/>
    <w:rsid w:val="009F6FFA"/>
    <w:rsid w:val="00A00825"/>
    <w:rsid w:val="00A0294B"/>
    <w:rsid w:val="00A0368F"/>
    <w:rsid w:val="00A03D53"/>
    <w:rsid w:val="00A04572"/>
    <w:rsid w:val="00A04EDD"/>
    <w:rsid w:val="00A06F1A"/>
    <w:rsid w:val="00A0763A"/>
    <w:rsid w:val="00A07751"/>
    <w:rsid w:val="00A10127"/>
    <w:rsid w:val="00A105C8"/>
    <w:rsid w:val="00A10C7E"/>
    <w:rsid w:val="00A122B2"/>
    <w:rsid w:val="00A140DA"/>
    <w:rsid w:val="00A14F20"/>
    <w:rsid w:val="00A15516"/>
    <w:rsid w:val="00A16879"/>
    <w:rsid w:val="00A16ADF"/>
    <w:rsid w:val="00A2049B"/>
    <w:rsid w:val="00A206F3"/>
    <w:rsid w:val="00A20FAD"/>
    <w:rsid w:val="00A22E7A"/>
    <w:rsid w:val="00A23FE1"/>
    <w:rsid w:val="00A24D00"/>
    <w:rsid w:val="00A25376"/>
    <w:rsid w:val="00A25A26"/>
    <w:rsid w:val="00A25AF8"/>
    <w:rsid w:val="00A26D09"/>
    <w:rsid w:val="00A3070E"/>
    <w:rsid w:val="00A307C9"/>
    <w:rsid w:val="00A3138E"/>
    <w:rsid w:val="00A31566"/>
    <w:rsid w:val="00A3186F"/>
    <w:rsid w:val="00A324A7"/>
    <w:rsid w:val="00A33A3A"/>
    <w:rsid w:val="00A34081"/>
    <w:rsid w:val="00A34895"/>
    <w:rsid w:val="00A34D20"/>
    <w:rsid w:val="00A36836"/>
    <w:rsid w:val="00A36DD1"/>
    <w:rsid w:val="00A36F45"/>
    <w:rsid w:val="00A37130"/>
    <w:rsid w:val="00A401C5"/>
    <w:rsid w:val="00A408BA"/>
    <w:rsid w:val="00A40C54"/>
    <w:rsid w:val="00A40F2A"/>
    <w:rsid w:val="00A4155B"/>
    <w:rsid w:val="00A415FC"/>
    <w:rsid w:val="00A41BE6"/>
    <w:rsid w:val="00A41FF2"/>
    <w:rsid w:val="00A4238C"/>
    <w:rsid w:val="00A42F19"/>
    <w:rsid w:val="00A43A44"/>
    <w:rsid w:val="00A441D4"/>
    <w:rsid w:val="00A44660"/>
    <w:rsid w:val="00A44C9A"/>
    <w:rsid w:val="00A45A20"/>
    <w:rsid w:val="00A469D5"/>
    <w:rsid w:val="00A527AB"/>
    <w:rsid w:val="00A53355"/>
    <w:rsid w:val="00A53F59"/>
    <w:rsid w:val="00A563F7"/>
    <w:rsid w:val="00A569B8"/>
    <w:rsid w:val="00A569E0"/>
    <w:rsid w:val="00A57082"/>
    <w:rsid w:val="00A610C6"/>
    <w:rsid w:val="00A6159E"/>
    <w:rsid w:val="00A6233B"/>
    <w:rsid w:val="00A639E5"/>
    <w:rsid w:val="00A641EF"/>
    <w:rsid w:val="00A646CB"/>
    <w:rsid w:val="00A649E1"/>
    <w:rsid w:val="00A65B5E"/>
    <w:rsid w:val="00A66A37"/>
    <w:rsid w:val="00A671CF"/>
    <w:rsid w:val="00A67348"/>
    <w:rsid w:val="00A7099A"/>
    <w:rsid w:val="00A732C8"/>
    <w:rsid w:val="00A733EE"/>
    <w:rsid w:val="00A734B0"/>
    <w:rsid w:val="00A74A6A"/>
    <w:rsid w:val="00A75D88"/>
    <w:rsid w:val="00A761E5"/>
    <w:rsid w:val="00A80ED6"/>
    <w:rsid w:val="00A81F9B"/>
    <w:rsid w:val="00A84DF3"/>
    <w:rsid w:val="00A85786"/>
    <w:rsid w:val="00A8671E"/>
    <w:rsid w:val="00A86C1D"/>
    <w:rsid w:val="00A87687"/>
    <w:rsid w:val="00A8769D"/>
    <w:rsid w:val="00A901BD"/>
    <w:rsid w:val="00A9057B"/>
    <w:rsid w:val="00A90B30"/>
    <w:rsid w:val="00A90E64"/>
    <w:rsid w:val="00A910F2"/>
    <w:rsid w:val="00A91A0F"/>
    <w:rsid w:val="00A92660"/>
    <w:rsid w:val="00A94179"/>
    <w:rsid w:val="00A9508C"/>
    <w:rsid w:val="00A97EFB"/>
    <w:rsid w:val="00AA116A"/>
    <w:rsid w:val="00AA17CA"/>
    <w:rsid w:val="00AA26BF"/>
    <w:rsid w:val="00AA2E88"/>
    <w:rsid w:val="00AA4D7D"/>
    <w:rsid w:val="00AA5A83"/>
    <w:rsid w:val="00AA61B4"/>
    <w:rsid w:val="00AA64E7"/>
    <w:rsid w:val="00AA7FD0"/>
    <w:rsid w:val="00AB1A98"/>
    <w:rsid w:val="00AB3049"/>
    <w:rsid w:val="00AB3494"/>
    <w:rsid w:val="00AB4704"/>
    <w:rsid w:val="00AB49D9"/>
    <w:rsid w:val="00AB5559"/>
    <w:rsid w:val="00AB6AF6"/>
    <w:rsid w:val="00AB7A83"/>
    <w:rsid w:val="00AB7AEB"/>
    <w:rsid w:val="00AC0362"/>
    <w:rsid w:val="00AC0A07"/>
    <w:rsid w:val="00AC26AD"/>
    <w:rsid w:val="00AC3A2E"/>
    <w:rsid w:val="00AC44B2"/>
    <w:rsid w:val="00AC45DF"/>
    <w:rsid w:val="00AC48F9"/>
    <w:rsid w:val="00AC5028"/>
    <w:rsid w:val="00AC52B0"/>
    <w:rsid w:val="00AC5678"/>
    <w:rsid w:val="00AC6916"/>
    <w:rsid w:val="00AD14AF"/>
    <w:rsid w:val="00AD1CE6"/>
    <w:rsid w:val="00AD1EC6"/>
    <w:rsid w:val="00AD238F"/>
    <w:rsid w:val="00AD245E"/>
    <w:rsid w:val="00AD27D7"/>
    <w:rsid w:val="00AD2EF2"/>
    <w:rsid w:val="00AD368B"/>
    <w:rsid w:val="00AD4BA4"/>
    <w:rsid w:val="00AD5F63"/>
    <w:rsid w:val="00AD6071"/>
    <w:rsid w:val="00AD6526"/>
    <w:rsid w:val="00AD6DE9"/>
    <w:rsid w:val="00AD7995"/>
    <w:rsid w:val="00AD7EC0"/>
    <w:rsid w:val="00AE0A84"/>
    <w:rsid w:val="00AE0E60"/>
    <w:rsid w:val="00AE20D8"/>
    <w:rsid w:val="00AE3DD8"/>
    <w:rsid w:val="00AE4BE5"/>
    <w:rsid w:val="00AE5365"/>
    <w:rsid w:val="00AE60CD"/>
    <w:rsid w:val="00AE6379"/>
    <w:rsid w:val="00AE6806"/>
    <w:rsid w:val="00AF053F"/>
    <w:rsid w:val="00AF1183"/>
    <w:rsid w:val="00AF18E0"/>
    <w:rsid w:val="00AF229A"/>
    <w:rsid w:val="00AF2589"/>
    <w:rsid w:val="00AF3550"/>
    <w:rsid w:val="00AF3B2A"/>
    <w:rsid w:val="00AF450B"/>
    <w:rsid w:val="00AF631D"/>
    <w:rsid w:val="00AF6D70"/>
    <w:rsid w:val="00B00043"/>
    <w:rsid w:val="00B002DC"/>
    <w:rsid w:val="00B00A0B"/>
    <w:rsid w:val="00B00FBC"/>
    <w:rsid w:val="00B00FFF"/>
    <w:rsid w:val="00B02238"/>
    <w:rsid w:val="00B02372"/>
    <w:rsid w:val="00B02700"/>
    <w:rsid w:val="00B0345F"/>
    <w:rsid w:val="00B0376F"/>
    <w:rsid w:val="00B038C1"/>
    <w:rsid w:val="00B03E16"/>
    <w:rsid w:val="00B04C5C"/>
    <w:rsid w:val="00B05008"/>
    <w:rsid w:val="00B07CAF"/>
    <w:rsid w:val="00B10169"/>
    <w:rsid w:val="00B13577"/>
    <w:rsid w:val="00B13950"/>
    <w:rsid w:val="00B13BA6"/>
    <w:rsid w:val="00B16129"/>
    <w:rsid w:val="00B16399"/>
    <w:rsid w:val="00B164AD"/>
    <w:rsid w:val="00B16B65"/>
    <w:rsid w:val="00B16F95"/>
    <w:rsid w:val="00B1715A"/>
    <w:rsid w:val="00B175F8"/>
    <w:rsid w:val="00B2095E"/>
    <w:rsid w:val="00B23815"/>
    <w:rsid w:val="00B23AAA"/>
    <w:rsid w:val="00B240D5"/>
    <w:rsid w:val="00B2640E"/>
    <w:rsid w:val="00B269A2"/>
    <w:rsid w:val="00B270C2"/>
    <w:rsid w:val="00B27330"/>
    <w:rsid w:val="00B2762F"/>
    <w:rsid w:val="00B2783C"/>
    <w:rsid w:val="00B30751"/>
    <w:rsid w:val="00B32B27"/>
    <w:rsid w:val="00B32C17"/>
    <w:rsid w:val="00B33017"/>
    <w:rsid w:val="00B33894"/>
    <w:rsid w:val="00B33B4A"/>
    <w:rsid w:val="00B3522E"/>
    <w:rsid w:val="00B35656"/>
    <w:rsid w:val="00B35F96"/>
    <w:rsid w:val="00B368BC"/>
    <w:rsid w:val="00B36ADA"/>
    <w:rsid w:val="00B36CAC"/>
    <w:rsid w:val="00B37149"/>
    <w:rsid w:val="00B3748B"/>
    <w:rsid w:val="00B40362"/>
    <w:rsid w:val="00B407A6"/>
    <w:rsid w:val="00B410CE"/>
    <w:rsid w:val="00B4111E"/>
    <w:rsid w:val="00B41B0D"/>
    <w:rsid w:val="00B42B82"/>
    <w:rsid w:val="00B4543C"/>
    <w:rsid w:val="00B4557F"/>
    <w:rsid w:val="00B45F73"/>
    <w:rsid w:val="00B4704B"/>
    <w:rsid w:val="00B502FB"/>
    <w:rsid w:val="00B50732"/>
    <w:rsid w:val="00B50AE1"/>
    <w:rsid w:val="00B50D2C"/>
    <w:rsid w:val="00B52CC1"/>
    <w:rsid w:val="00B52D6E"/>
    <w:rsid w:val="00B52FD0"/>
    <w:rsid w:val="00B53245"/>
    <w:rsid w:val="00B53E76"/>
    <w:rsid w:val="00B5410E"/>
    <w:rsid w:val="00B562B3"/>
    <w:rsid w:val="00B564F6"/>
    <w:rsid w:val="00B56D2A"/>
    <w:rsid w:val="00B61632"/>
    <w:rsid w:val="00B61A54"/>
    <w:rsid w:val="00B61C39"/>
    <w:rsid w:val="00B61E2D"/>
    <w:rsid w:val="00B62CD9"/>
    <w:rsid w:val="00B63492"/>
    <w:rsid w:val="00B63E90"/>
    <w:rsid w:val="00B63FD5"/>
    <w:rsid w:val="00B64495"/>
    <w:rsid w:val="00B64B56"/>
    <w:rsid w:val="00B64DA3"/>
    <w:rsid w:val="00B66D47"/>
    <w:rsid w:val="00B705FB"/>
    <w:rsid w:val="00B70970"/>
    <w:rsid w:val="00B71377"/>
    <w:rsid w:val="00B719BB"/>
    <w:rsid w:val="00B71D3C"/>
    <w:rsid w:val="00B724C5"/>
    <w:rsid w:val="00B73008"/>
    <w:rsid w:val="00B73CD7"/>
    <w:rsid w:val="00B75062"/>
    <w:rsid w:val="00B75895"/>
    <w:rsid w:val="00B759D5"/>
    <w:rsid w:val="00B75D21"/>
    <w:rsid w:val="00B76892"/>
    <w:rsid w:val="00B76B1D"/>
    <w:rsid w:val="00B76D8B"/>
    <w:rsid w:val="00B77F0A"/>
    <w:rsid w:val="00B805D6"/>
    <w:rsid w:val="00B8227D"/>
    <w:rsid w:val="00B84A2B"/>
    <w:rsid w:val="00B85765"/>
    <w:rsid w:val="00B87590"/>
    <w:rsid w:val="00B902CA"/>
    <w:rsid w:val="00B913C2"/>
    <w:rsid w:val="00B915D2"/>
    <w:rsid w:val="00B91A03"/>
    <w:rsid w:val="00B91C1E"/>
    <w:rsid w:val="00B9261A"/>
    <w:rsid w:val="00B933A9"/>
    <w:rsid w:val="00B93F65"/>
    <w:rsid w:val="00B9446F"/>
    <w:rsid w:val="00BA02EB"/>
    <w:rsid w:val="00BA1BBA"/>
    <w:rsid w:val="00BA294B"/>
    <w:rsid w:val="00BA353D"/>
    <w:rsid w:val="00BA37C3"/>
    <w:rsid w:val="00BA4075"/>
    <w:rsid w:val="00BA4157"/>
    <w:rsid w:val="00BA6C68"/>
    <w:rsid w:val="00BA6E81"/>
    <w:rsid w:val="00BB23C6"/>
    <w:rsid w:val="00BB29B2"/>
    <w:rsid w:val="00BB2D5A"/>
    <w:rsid w:val="00BB49A0"/>
    <w:rsid w:val="00BB6613"/>
    <w:rsid w:val="00BB718B"/>
    <w:rsid w:val="00BB738D"/>
    <w:rsid w:val="00BB7658"/>
    <w:rsid w:val="00BB77E1"/>
    <w:rsid w:val="00BC0BE7"/>
    <w:rsid w:val="00BC14EC"/>
    <w:rsid w:val="00BC2F92"/>
    <w:rsid w:val="00BC31C7"/>
    <w:rsid w:val="00BC403D"/>
    <w:rsid w:val="00BC4F58"/>
    <w:rsid w:val="00BC506D"/>
    <w:rsid w:val="00BC55AE"/>
    <w:rsid w:val="00BC69B1"/>
    <w:rsid w:val="00BC6DE5"/>
    <w:rsid w:val="00BD0FA2"/>
    <w:rsid w:val="00BD1682"/>
    <w:rsid w:val="00BD16F7"/>
    <w:rsid w:val="00BD1727"/>
    <w:rsid w:val="00BD188F"/>
    <w:rsid w:val="00BD298E"/>
    <w:rsid w:val="00BD41F1"/>
    <w:rsid w:val="00BD47B0"/>
    <w:rsid w:val="00BD51C9"/>
    <w:rsid w:val="00BD5237"/>
    <w:rsid w:val="00BD5F45"/>
    <w:rsid w:val="00BD7608"/>
    <w:rsid w:val="00BE0294"/>
    <w:rsid w:val="00BE0B9D"/>
    <w:rsid w:val="00BE0D41"/>
    <w:rsid w:val="00BE0F77"/>
    <w:rsid w:val="00BE2472"/>
    <w:rsid w:val="00BE288A"/>
    <w:rsid w:val="00BE2BC0"/>
    <w:rsid w:val="00BE40FA"/>
    <w:rsid w:val="00BE5EAB"/>
    <w:rsid w:val="00BE63EA"/>
    <w:rsid w:val="00BE714E"/>
    <w:rsid w:val="00BF12E8"/>
    <w:rsid w:val="00BF1544"/>
    <w:rsid w:val="00BF192D"/>
    <w:rsid w:val="00BF2648"/>
    <w:rsid w:val="00BF4F59"/>
    <w:rsid w:val="00BF5872"/>
    <w:rsid w:val="00BF6BAD"/>
    <w:rsid w:val="00BF7577"/>
    <w:rsid w:val="00BF7CA7"/>
    <w:rsid w:val="00C0027A"/>
    <w:rsid w:val="00C00956"/>
    <w:rsid w:val="00C00B6B"/>
    <w:rsid w:val="00C00FD7"/>
    <w:rsid w:val="00C012CE"/>
    <w:rsid w:val="00C01749"/>
    <w:rsid w:val="00C01896"/>
    <w:rsid w:val="00C024A3"/>
    <w:rsid w:val="00C036CC"/>
    <w:rsid w:val="00C05828"/>
    <w:rsid w:val="00C0764A"/>
    <w:rsid w:val="00C07A0E"/>
    <w:rsid w:val="00C102F8"/>
    <w:rsid w:val="00C10552"/>
    <w:rsid w:val="00C10779"/>
    <w:rsid w:val="00C1146F"/>
    <w:rsid w:val="00C1193F"/>
    <w:rsid w:val="00C11F3F"/>
    <w:rsid w:val="00C1232C"/>
    <w:rsid w:val="00C13050"/>
    <w:rsid w:val="00C13F5E"/>
    <w:rsid w:val="00C14AC8"/>
    <w:rsid w:val="00C14D07"/>
    <w:rsid w:val="00C151EE"/>
    <w:rsid w:val="00C1540D"/>
    <w:rsid w:val="00C209EE"/>
    <w:rsid w:val="00C21408"/>
    <w:rsid w:val="00C21DEB"/>
    <w:rsid w:val="00C222A2"/>
    <w:rsid w:val="00C22791"/>
    <w:rsid w:val="00C23155"/>
    <w:rsid w:val="00C26398"/>
    <w:rsid w:val="00C30392"/>
    <w:rsid w:val="00C30D62"/>
    <w:rsid w:val="00C317FE"/>
    <w:rsid w:val="00C32740"/>
    <w:rsid w:val="00C32E1F"/>
    <w:rsid w:val="00C33A97"/>
    <w:rsid w:val="00C33C9A"/>
    <w:rsid w:val="00C34989"/>
    <w:rsid w:val="00C34D07"/>
    <w:rsid w:val="00C36B38"/>
    <w:rsid w:val="00C400E9"/>
    <w:rsid w:val="00C41395"/>
    <w:rsid w:val="00C4181B"/>
    <w:rsid w:val="00C428E9"/>
    <w:rsid w:val="00C4294C"/>
    <w:rsid w:val="00C42AAE"/>
    <w:rsid w:val="00C4317D"/>
    <w:rsid w:val="00C44A37"/>
    <w:rsid w:val="00C45707"/>
    <w:rsid w:val="00C464A2"/>
    <w:rsid w:val="00C46CEF"/>
    <w:rsid w:val="00C4766A"/>
    <w:rsid w:val="00C47AAA"/>
    <w:rsid w:val="00C47C6D"/>
    <w:rsid w:val="00C47D1D"/>
    <w:rsid w:val="00C5043C"/>
    <w:rsid w:val="00C50A35"/>
    <w:rsid w:val="00C51080"/>
    <w:rsid w:val="00C51CCB"/>
    <w:rsid w:val="00C51F14"/>
    <w:rsid w:val="00C5283E"/>
    <w:rsid w:val="00C52A31"/>
    <w:rsid w:val="00C52AD2"/>
    <w:rsid w:val="00C54B0E"/>
    <w:rsid w:val="00C55C6A"/>
    <w:rsid w:val="00C561D2"/>
    <w:rsid w:val="00C6038E"/>
    <w:rsid w:val="00C6049D"/>
    <w:rsid w:val="00C60B55"/>
    <w:rsid w:val="00C614C1"/>
    <w:rsid w:val="00C62D2E"/>
    <w:rsid w:val="00C6381D"/>
    <w:rsid w:val="00C6399E"/>
    <w:rsid w:val="00C6544F"/>
    <w:rsid w:val="00C65B85"/>
    <w:rsid w:val="00C65F1A"/>
    <w:rsid w:val="00C664FC"/>
    <w:rsid w:val="00C667AB"/>
    <w:rsid w:val="00C6754C"/>
    <w:rsid w:val="00C679B7"/>
    <w:rsid w:val="00C706AA"/>
    <w:rsid w:val="00C712CE"/>
    <w:rsid w:val="00C72665"/>
    <w:rsid w:val="00C75D86"/>
    <w:rsid w:val="00C7611F"/>
    <w:rsid w:val="00C7617C"/>
    <w:rsid w:val="00C76657"/>
    <w:rsid w:val="00C77094"/>
    <w:rsid w:val="00C80931"/>
    <w:rsid w:val="00C80EB0"/>
    <w:rsid w:val="00C80FA7"/>
    <w:rsid w:val="00C81542"/>
    <w:rsid w:val="00C826D2"/>
    <w:rsid w:val="00C8545F"/>
    <w:rsid w:val="00C85C88"/>
    <w:rsid w:val="00C86E17"/>
    <w:rsid w:val="00C87271"/>
    <w:rsid w:val="00C87DFA"/>
    <w:rsid w:val="00C90029"/>
    <w:rsid w:val="00C90576"/>
    <w:rsid w:val="00C91BB4"/>
    <w:rsid w:val="00C92AEC"/>
    <w:rsid w:val="00C938A9"/>
    <w:rsid w:val="00C938BD"/>
    <w:rsid w:val="00C95A96"/>
    <w:rsid w:val="00C96194"/>
    <w:rsid w:val="00C96A73"/>
    <w:rsid w:val="00C96CA0"/>
    <w:rsid w:val="00C97019"/>
    <w:rsid w:val="00CA0014"/>
    <w:rsid w:val="00CA0442"/>
    <w:rsid w:val="00CA0823"/>
    <w:rsid w:val="00CA096A"/>
    <w:rsid w:val="00CA32B2"/>
    <w:rsid w:val="00CA40A0"/>
    <w:rsid w:val="00CA48CF"/>
    <w:rsid w:val="00CA71E7"/>
    <w:rsid w:val="00CA7BA7"/>
    <w:rsid w:val="00CB04CF"/>
    <w:rsid w:val="00CB0913"/>
    <w:rsid w:val="00CB3368"/>
    <w:rsid w:val="00CB4253"/>
    <w:rsid w:val="00CB50CF"/>
    <w:rsid w:val="00CB5508"/>
    <w:rsid w:val="00CB573E"/>
    <w:rsid w:val="00CB6D63"/>
    <w:rsid w:val="00CB72C8"/>
    <w:rsid w:val="00CC17B1"/>
    <w:rsid w:val="00CC1946"/>
    <w:rsid w:val="00CC1959"/>
    <w:rsid w:val="00CC19D7"/>
    <w:rsid w:val="00CC1E6B"/>
    <w:rsid w:val="00CC201A"/>
    <w:rsid w:val="00CC2AA2"/>
    <w:rsid w:val="00CC35C1"/>
    <w:rsid w:val="00CC396D"/>
    <w:rsid w:val="00CC5180"/>
    <w:rsid w:val="00CC557E"/>
    <w:rsid w:val="00CC62F4"/>
    <w:rsid w:val="00CC7F7D"/>
    <w:rsid w:val="00CD01A5"/>
    <w:rsid w:val="00CD1E1C"/>
    <w:rsid w:val="00CD2E36"/>
    <w:rsid w:val="00CD60AC"/>
    <w:rsid w:val="00CD60CE"/>
    <w:rsid w:val="00CD65D2"/>
    <w:rsid w:val="00CD67E3"/>
    <w:rsid w:val="00CD6E63"/>
    <w:rsid w:val="00CE1324"/>
    <w:rsid w:val="00CE5BD7"/>
    <w:rsid w:val="00CE6173"/>
    <w:rsid w:val="00CF1D60"/>
    <w:rsid w:val="00CF1F45"/>
    <w:rsid w:val="00CF3BD6"/>
    <w:rsid w:val="00CF4C49"/>
    <w:rsid w:val="00CF545B"/>
    <w:rsid w:val="00CF799C"/>
    <w:rsid w:val="00D012B1"/>
    <w:rsid w:val="00D018C1"/>
    <w:rsid w:val="00D0245F"/>
    <w:rsid w:val="00D026F4"/>
    <w:rsid w:val="00D028C0"/>
    <w:rsid w:val="00D04255"/>
    <w:rsid w:val="00D043DF"/>
    <w:rsid w:val="00D04A0A"/>
    <w:rsid w:val="00D04AEF"/>
    <w:rsid w:val="00D06798"/>
    <w:rsid w:val="00D07183"/>
    <w:rsid w:val="00D072B2"/>
    <w:rsid w:val="00D07835"/>
    <w:rsid w:val="00D106A0"/>
    <w:rsid w:val="00D119DB"/>
    <w:rsid w:val="00D16084"/>
    <w:rsid w:val="00D17180"/>
    <w:rsid w:val="00D1EF22"/>
    <w:rsid w:val="00D2007D"/>
    <w:rsid w:val="00D2040E"/>
    <w:rsid w:val="00D20CD3"/>
    <w:rsid w:val="00D228FE"/>
    <w:rsid w:val="00D22B00"/>
    <w:rsid w:val="00D23648"/>
    <w:rsid w:val="00D245C7"/>
    <w:rsid w:val="00D25909"/>
    <w:rsid w:val="00D2601B"/>
    <w:rsid w:val="00D26385"/>
    <w:rsid w:val="00D26628"/>
    <w:rsid w:val="00D2693E"/>
    <w:rsid w:val="00D26C59"/>
    <w:rsid w:val="00D30783"/>
    <w:rsid w:val="00D3094D"/>
    <w:rsid w:val="00D31886"/>
    <w:rsid w:val="00D3318B"/>
    <w:rsid w:val="00D3368B"/>
    <w:rsid w:val="00D3384A"/>
    <w:rsid w:val="00D37C2C"/>
    <w:rsid w:val="00D37CB1"/>
    <w:rsid w:val="00D41571"/>
    <w:rsid w:val="00D41B71"/>
    <w:rsid w:val="00D42226"/>
    <w:rsid w:val="00D43FD8"/>
    <w:rsid w:val="00D44C7B"/>
    <w:rsid w:val="00D44ED4"/>
    <w:rsid w:val="00D4674C"/>
    <w:rsid w:val="00D477BE"/>
    <w:rsid w:val="00D504EE"/>
    <w:rsid w:val="00D51E73"/>
    <w:rsid w:val="00D51FFA"/>
    <w:rsid w:val="00D52195"/>
    <w:rsid w:val="00D553B5"/>
    <w:rsid w:val="00D55529"/>
    <w:rsid w:val="00D55613"/>
    <w:rsid w:val="00D55775"/>
    <w:rsid w:val="00D558FF"/>
    <w:rsid w:val="00D56078"/>
    <w:rsid w:val="00D56C97"/>
    <w:rsid w:val="00D60E95"/>
    <w:rsid w:val="00D621C1"/>
    <w:rsid w:val="00D63816"/>
    <w:rsid w:val="00D6546A"/>
    <w:rsid w:val="00D65DB0"/>
    <w:rsid w:val="00D67997"/>
    <w:rsid w:val="00D70167"/>
    <w:rsid w:val="00D70394"/>
    <w:rsid w:val="00D70EBC"/>
    <w:rsid w:val="00D7117A"/>
    <w:rsid w:val="00D721B8"/>
    <w:rsid w:val="00D726C8"/>
    <w:rsid w:val="00D72798"/>
    <w:rsid w:val="00D72A7E"/>
    <w:rsid w:val="00D72BFE"/>
    <w:rsid w:val="00D7360F"/>
    <w:rsid w:val="00D73FAB"/>
    <w:rsid w:val="00D7554D"/>
    <w:rsid w:val="00D759A6"/>
    <w:rsid w:val="00D75DC8"/>
    <w:rsid w:val="00D75FBC"/>
    <w:rsid w:val="00D76BF0"/>
    <w:rsid w:val="00D806CE"/>
    <w:rsid w:val="00D8183B"/>
    <w:rsid w:val="00D82687"/>
    <w:rsid w:val="00D83816"/>
    <w:rsid w:val="00D8637F"/>
    <w:rsid w:val="00D903B4"/>
    <w:rsid w:val="00D90BA6"/>
    <w:rsid w:val="00D917B6"/>
    <w:rsid w:val="00D918CD"/>
    <w:rsid w:val="00D9218C"/>
    <w:rsid w:val="00D926C4"/>
    <w:rsid w:val="00D95148"/>
    <w:rsid w:val="00D9558D"/>
    <w:rsid w:val="00D96D3B"/>
    <w:rsid w:val="00D96E1F"/>
    <w:rsid w:val="00D97CEE"/>
    <w:rsid w:val="00DA0EC0"/>
    <w:rsid w:val="00DA10E8"/>
    <w:rsid w:val="00DA1470"/>
    <w:rsid w:val="00DA230E"/>
    <w:rsid w:val="00DA4535"/>
    <w:rsid w:val="00DA4C44"/>
    <w:rsid w:val="00DA6255"/>
    <w:rsid w:val="00DA7B4D"/>
    <w:rsid w:val="00DB12A8"/>
    <w:rsid w:val="00DB16B2"/>
    <w:rsid w:val="00DB19D3"/>
    <w:rsid w:val="00DB1ED5"/>
    <w:rsid w:val="00DB2B11"/>
    <w:rsid w:val="00DB2B26"/>
    <w:rsid w:val="00DB44E5"/>
    <w:rsid w:val="00DB4942"/>
    <w:rsid w:val="00DB4F2E"/>
    <w:rsid w:val="00DB5235"/>
    <w:rsid w:val="00DB6441"/>
    <w:rsid w:val="00DB6FE6"/>
    <w:rsid w:val="00DB7D1A"/>
    <w:rsid w:val="00DB7FD8"/>
    <w:rsid w:val="00DC1202"/>
    <w:rsid w:val="00DC13FD"/>
    <w:rsid w:val="00DC197B"/>
    <w:rsid w:val="00DC2953"/>
    <w:rsid w:val="00DC2AA1"/>
    <w:rsid w:val="00DC56C7"/>
    <w:rsid w:val="00DC60C0"/>
    <w:rsid w:val="00DC62F7"/>
    <w:rsid w:val="00DC75C5"/>
    <w:rsid w:val="00DD191F"/>
    <w:rsid w:val="00DD2F85"/>
    <w:rsid w:val="00DD3F39"/>
    <w:rsid w:val="00DD4D2D"/>
    <w:rsid w:val="00DD662C"/>
    <w:rsid w:val="00DE16D6"/>
    <w:rsid w:val="00DE3F43"/>
    <w:rsid w:val="00DE40B2"/>
    <w:rsid w:val="00DE55FD"/>
    <w:rsid w:val="00DE670C"/>
    <w:rsid w:val="00DE767D"/>
    <w:rsid w:val="00DF0079"/>
    <w:rsid w:val="00DF037E"/>
    <w:rsid w:val="00DF0CFF"/>
    <w:rsid w:val="00DF1992"/>
    <w:rsid w:val="00DF2F0A"/>
    <w:rsid w:val="00DF44B0"/>
    <w:rsid w:val="00DF514F"/>
    <w:rsid w:val="00E001A9"/>
    <w:rsid w:val="00E00774"/>
    <w:rsid w:val="00E014B0"/>
    <w:rsid w:val="00E02E45"/>
    <w:rsid w:val="00E02EEC"/>
    <w:rsid w:val="00E030B6"/>
    <w:rsid w:val="00E03F8B"/>
    <w:rsid w:val="00E04495"/>
    <w:rsid w:val="00E05BA5"/>
    <w:rsid w:val="00E07715"/>
    <w:rsid w:val="00E10EC8"/>
    <w:rsid w:val="00E119C1"/>
    <w:rsid w:val="00E11F12"/>
    <w:rsid w:val="00E12526"/>
    <w:rsid w:val="00E13274"/>
    <w:rsid w:val="00E15754"/>
    <w:rsid w:val="00E15E73"/>
    <w:rsid w:val="00E161C6"/>
    <w:rsid w:val="00E20158"/>
    <w:rsid w:val="00E20E33"/>
    <w:rsid w:val="00E20FAC"/>
    <w:rsid w:val="00E229DD"/>
    <w:rsid w:val="00E22D7E"/>
    <w:rsid w:val="00E2300B"/>
    <w:rsid w:val="00E235F6"/>
    <w:rsid w:val="00E24996"/>
    <w:rsid w:val="00E2515D"/>
    <w:rsid w:val="00E26B8F"/>
    <w:rsid w:val="00E26D1B"/>
    <w:rsid w:val="00E305E8"/>
    <w:rsid w:val="00E30759"/>
    <w:rsid w:val="00E34348"/>
    <w:rsid w:val="00E34F84"/>
    <w:rsid w:val="00E35359"/>
    <w:rsid w:val="00E354D6"/>
    <w:rsid w:val="00E355D4"/>
    <w:rsid w:val="00E35E7E"/>
    <w:rsid w:val="00E37359"/>
    <w:rsid w:val="00E4034A"/>
    <w:rsid w:val="00E403EE"/>
    <w:rsid w:val="00E4235D"/>
    <w:rsid w:val="00E4238C"/>
    <w:rsid w:val="00E42E53"/>
    <w:rsid w:val="00E45DD5"/>
    <w:rsid w:val="00E45DDA"/>
    <w:rsid w:val="00E467E0"/>
    <w:rsid w:val="00E46CA3"/>
    <w:rsid w:val="00E47BAC"/>
    <w:rsid w:val="00E5242C"/>
    <w:rsid w:val="00E53872"/>
    <w:rsid w:val="00E56233"/>
    <w:rsid w:val="00E5769B"/>
    <w:rsid w:val="00E60C5D"/>
    <w:rsid w:val="00E61888"/>
    <w:rsid w:val="00E62156"/>
    <w:rsid w:val="00E622E7"/>
    <w:rsid w:val="00E63637"/>
    <w:rsid w:val="00E63B08"/>
    <w:rsid w:val="00E645D9"/>
    <w:rsid w:val="00E662C1"/>
    <w:rsid w:val="00E67B8D"/>
    <w:rsid w:val="00E67F17"/>
    <w:rsid w:val="00E706C1"/>
    <w:rsid w:val="00E71B22"/>
    <w:rsid w:val="00E746E1"/>
    <w:rsid w:val="00E749B9"/>
    <w:rsid w:val="00E751BD"/>
    <w:rsid w:val="00E759DE"/>
    <w:rsid w:val="00E76DDC"/>
    <w:rsid w:val="00E77948"/>
    <w:rsid w:val="00E77F2C"/>
    <w:rsid w:val="00E80F8E"/>
    <w:rsid w:val="00E81BB6"/>
    <w:rsid w:val="00E8249E"/>
    <w:rsid w:val="00E8279F"/>
    <w:rsid w:val="00E82EB1"/>
    <w:rsid w:val="00E84926"/>
    <w:rsid w:val="00E85330"/>
    <w:rsid w:val="00E85CF9"/>
    <w:rsid w:val="00E87CF5"/>
    <w:rsid w:val="00E9108A"/>
    <w:rsid w:val="00E910AB"/>
    <w:rsid w:val="00E934A1"/>
    <w:rsid w:val="00E93E60"/>
    <w:rsid w:val="00E94570"/>
    <w:rsid w:val="00E94D39"/>
    <w:rsid w:val="00E95142"/>
    <w:rsid w:val="00E9515B"/>
    <w:rsid w:val="00E952D2"/>
    <w:rsid w:val="00E96BA9"/>
    <w:rsid w:val="00E96D08"/>
    <w:rsid w:val="00E9759B"/>
    <w:rsid w:val="00EA08A5"/>
    <w:rsid w:val="00EA1387"/>
    <w:rsid w:val="00EA17A5"/>
    <w:rsid w:val="00EA6954"/>
    <w:rsid w:val="00EA6B74"/>
    <w:rsid w:val="00EA70FF"/>
    <w:rsid w:val="00EB01A9"/>
    <w:rsid w:val="00EB0A1D"/>
    <w:rsid w:val="00EB144A"/>
    <w:rsid w:val="00EB47A3"/>
    <w:rsid w:val="00EB5596"/>
    <w:rsid w:val="00EB5745"/>
    <w:rsid w:val="00EB581F"/>
    <w:rsid w:val="00EB5824"/>
    <w:rsid w:val="00EB681D"/>
    <w:rsid w:val="00EB7448"/>
    <w:rsid w:val="00EC07C1"/>
    <w:rsid w:val="00EC090B"/>
    <w:rsid w:val="00EC193C"/>
    <w:rsid w:val="00EC4763"/>
    <w:rsid w:val="00EC4BDC"/>
    <w:rsid w:val="00EC51DC"/>
    <w:rsid w:val="00EC5DD0"/>
    <w:rsid w:val="00EC6019"/>
    <w:rsid w:val="00ED0726"/>
    <w:rsid w:val="00ED0D72"/>
    <w:rsid w:val="00ED175E"/>
    <w:rsid w:val="00ED1C20"/>
    <w:rsid w:val="00ED20C7"/>
    <w:rsid w:val="00ED27CE"/>
    <w:rsid w:val="00ED3C58"/>
    <w:rsid w:val="00ED4247"/>
    <w:rsid w:val="00ED4310"/>
    <w:rsid w:val="00ED47A8"/>
    <w:rsid w:val="00ED526C"/>
    <w:rsid w:val="00ED6DDA"/>
    <w:rsid w:val="00EE11AF"/>
    <w:rsid w:val="00EE1522"/>
    <w:rsid w:val="00EE200E"/>
    <w:rsid w:val="00EE2566"/>
    <w:rsid w:val="00EE3554"/>
    <w:rsid w:val="00EE4DCC"/>
    <w:rsid w:val="00EE4F10"/>
    <w:rsid w:val="00EE7A17"/>
    <w:rsid w:val="00EF02D2"/>
    <w:rsid w:val="00EF03B3"/>
    <w:rsid w:val="00EF192B"/>
    <w:rsid w:val="00EF4536"/>
    <w:rsid w:val="00EF5D4E"/>
    <w:rsid w:val="00EF69AF"/>
    <w:rsid w:val="00EF69BB"/>
    <w:rsid w:val="00EF6C67"/>
    <w:rsid w:val="00EF7EAC"/>
    <w:rsid w:val="00F00153"/>
    <w:rsid w:val="00F00980"/>
    <w:rsid w:val="00F011D5"/>
    <w:rsid w:val="00F01D32"/>
    <w:rsid w:val="00F02055"/>
    <w:rsid w:val="00F02312"/>
    <w:rsid w:val="00F03C36"/>
    <w:rsid w:val="00F03F92"/>
    <w:rsid w:val="00F042EC"/>
    <w:rsid w:val="00F044CA"/>
    <w:rsid w:val="00F0606E"/>
    <w:rsid w:val="00F06947"/>
    <w:rsid w:val="00F06DE0"/>
    <w:rsid w:val="00F07D5B"/>
    <w:rsid w:val="00F0E26F"/>
    <w:rsid w:val="00F10591"/>
    <w:rsid w:val="00F1079C"/>
    <w:rsid w:val="00F10999"/>
    <w:rsid w:val="00F11052"/>
    <w:rsid w:val="00F13524"/>
    <w:rsid w:val="00F13AA1"/>
    <w:rsid w:val="00F14485"/>
    <w:rsid w:val="00F14516"/>
    <w:rsid w:val="00F14E47"/>
    <w:rsid w:val="00F162BD"/>
    <w:rsid w:val="00F1651B"/>
    <w:rsid w:val="00F165AF"/>
    <w:rsid w:val="00F16F56"/>
    <w:rsid w:val="00F17872"/>
    <w:rsid w:val="00F17988"/>
    <w:rsid w:val="00F21DBC"/>
    <w:rsid w:val="00F22223"/>
    <w:rsid w:val="00F22BB8"/>
    <w:rsid w:val="00F238E1"/>
    <w:rsid w:val="00F24F3F"/>
    <w:rsid w:val="00F25104"/>
    <w:rsid w:val="00F25C7D"/>
    <w:rsid w:val="00F3324B"/>
    <w:rsid w:val="00F34907"/>
    <w:rsid w:val="00F37106"/>
    <w:rsid w:val="00F41CCD"/>
    <w:rsid w:val="00F426BF"/>
    <w:rsid w:val="00F42D2A"/>
    <w:rsid w:val="00F42DB8"/>
    <w:rsid w:val="00F43175"/>
    <w:rsid w:val="00F454F4"/>
    <w:rsid w:val="00F45B41"/>
    <w:rsid w:val="00F47431"/>
    <w:rsid w:val="00F47504"/>
    <w:rsid w:val="00F52C23"/>
    <w:rsid w:val="00F52CAF"/>
    <w:rsid w:val="00F531B2"/>
    <w:rsid w:val="00F53B1E"/>
    <w:rsid w:val="00F56A13"/>
    <w:rsid w:val="00F5701B"/>
    <w:rsid w:val="00F60CBF"/>
    <w:rsid w:val="00F62738"/>
    <w:rsid w:val="00F6297D"/>
    <w:rsid w:val="00F64033"/>
    <w:rsid w:val="00F64805"/>
    <w:rsid w:val="00F6481C"/>
    <w:rsid w:val="00F649DD"/>
    <w:rsid w:val="00F64FE0"/>
    <w:rsid w:val="00F6538F"/>
    <w:rsid w:val="00F65511"/>
    <w:rsid w:val="00F65514"/>
    <w:rsid w:val="00F655D2"/>
    <w:rsid w:val="00F67337"/>
    <w:rsid w:val="00F67F75"/>
    <w:rsid w:val="00F7060E"/>
    <w:rsid w:val="00F707F8"/>
    <w:rsid w:val="00F70B05"/>
    <w:rsid w:val="00F710AB"/>
    <w:rsid w:val="00F71207"/>
    <w:rsid w:val="00F718C5"/>
    <w:rsid w:val="00F73FA2"/>
    <w:rsid w:val="00F74913"/>
    <w:rsid w:val="00F75094"/>
    <w:rsid w:val="00F7524E"/>
    <w:rsid w:val="00F7538E"/>
    <w:rsid w:val="00F76204"/>
    <w:rsid w:val="00F8064C"/>
    <w:rsid w:val="00F81B60"/>
    <w:rsid w:val="00F82B97"/>
    <w:rsid w:val="00F8310D"/>
    <w:rsid w:val="00F84463"/>
    <w:rsid w:val="00F86465"/>
    <w:rsid w:val="00F86D3F"/>
    <w:rsid w:val="00F87436"/>
    <w:rsid w:val="00F9127B"/>
    <w:rsid w:val="00F914B3"/>
    <w:rsid w:val="00F9359B"/>
    <w:rsid w:val="00F94F1E"/>
    <w:rsid w:val="00F95768"/>
    <w:rsid w:val="00F95B11"/>
    <w:rsid w:val="00F95E24"/>
    <w:rsid w:val="00F95F35"/>
    <w:rsid w:val="00F96052"/>
    <w:rsid w:val="00F97BFB"/>
    <w:rsid w:val="00FA50BB"/>
    <w:rsid w:val="00FA527F"/>
    <w:rsid w:val="00FA700A"/>
    <w:rsid w:val="00FA7229"/>
    <w:rsid w:val="00FB0565"/>
    <w:rsid w:val="00FB0DF0"/>
    <w:rsid w:val="00FB13B1"/>
    <w:rsid w:val="00FB1B11"/>
    <w:rsid w:val="00FB2741"/>
    <w:rsid w:val="00FB3961"/>
    <w:rsid w:val="00FB3B0B"/>
    <w:rsid w:val="00FB4346"/>
    <w:rsid w:val="00FB45C7"/>
    <w:rsid w:val="00FB7C20"/>
    <w:rsid w:val="00FC083B"/>
    <w:rsid w:val="00FC0A31"/>
    <w:rsid w:val="00FC2B9A"/>
    <w:rsid w:val="00FC3E82"/>
    <w:rsid w:val="00FC534B"/>
    <w:rsid w:val="00FC5612"/>
    <w:rsid w:val="00FC5EA3"/>
    <w:rsid w:val="00FC75B4"/>
    <w:rsid w:val="00FD0444"/>
    <w:rsid w:val="00FD14C9"/>
    <w:rsid w:val="00FD2D6B"/>
    <w:rsid w:val="00FD2F7F"/>
    <w:rsid w:val="00FD4570"/>
    <w:rsid w:val="00FD5190"/>
    <w:rsid w:val="00FD579F"/>
    <w:rsid w:val="00FD5AD5"/>
    <w:rsid w:val="00FD5DE3"/>
    <w:rsid w:val="00FE0145"/>
    <w:rsid w:val="00FE2715"/>
    <w:rsid w:val="00FE3528"/>
    <w:rsid w:val="00FE3A32"/>
    <w:rsid w:val="00FE4C90"/>
    <w:rsid w:val="00FE4D26"/>
    <w:rsid w:val="00FE5832"/>
    <w:rsid w:val="00FE5EA7"/>
    <w:rsid w:val="00FE6E3C"/>
    <w:rsid w:val="00FE737B"/>
    <w:rsid w:val="00FF1BF3"/>
    <w:rsid w:val="00FF1EE9"/>
    <w:rsid w:val="00FF39D9"/>
    <w:rsid w:val="00FF4E5A"/>
    <w:rsid w:val="00FF706F"/>
    <w:rsid w:val="01007EF0"/>
    <w:rsid w:val="010F257A"/>
    <w:rsid w:val="0174DC23"/>
    <w:rsid w:val="0192915B"/>
    <w:rsid w:val="01C20836"/>
    <w:rsid w:val="01C832E6"/>
    <w:rsid w:val="01C8CB7A"/>
    <w:rsid w:val="023C302C"/>
    <w:rsid w:val="029BC445"/>
    <w:rsid w:val="02B04708"/>
    <w:rsid w:val="02C922C5"/>
    <w:rsid w:val="02DD9850"/>
    <w:rsid w:val="02FF69EC"/>
    <w:rsid w:val="033543C6"/>
    <w:rsid w:val="033E8362"/>
    <w:rsid w:val="03419C7B"/>
    <w:rsid w:val="03537459"/>
    <w:rsid w:val="035B29F7"/>
    <w:rsid w:val="036981A5"/>
    <w:rsid w:val="0375BEE3"/>
    <w:rsid w:val="037D9C4F"/>
    <w:rsid w:val="03907BED"/>
    <w:rsid w:val="03A61015"/>
    <w:rsid w:val="03AFCBDB"/>
    <w:rsid w:val="03BFFBA9"/>
    <w:rsid w:val="03E6D7D5"/>
    <w:rsid w:val="0410AB3F"/>
    <w:rsid w:val="042AAE62"/>
    <w:rsid w:val="0445A5C1"/>
    <w:rsid w:val="0460DE7A"/>
    <w:rsid w:val="048AA547"/>
    <w:rsid w:val="04C17F4E"/>
    <w:rsid w:val="050EB8E5"/>
    <w:rsid w:val="0515FF96"/>
    <w:rsid w:val="054C1783"/>
    <w:rsid w:val="0582002A"/>
    <w:rsid w:val="05972889"/>
    <w:rsid w:val="05AE4B7D"/>
    <w:rsid w:val="05EF8587"/>
    <w:rsid w:val="0611B450"/>
    <w:rsid w:val="06202666"/>
    <w:rsid w:val="062A71CD"/>
    <w:rsid w:val="0647B40D"/>
    <w:rsid w:val="066D9541"/>
    <w:rsid w:val="069D91C5"/>
    <w:rsid w:val="06BC33DD"/>
    <w:rsid w:val="06FC316A"/>
    <w:rsid w:val="075F4AA2"/>
    <w:rsid w:val="076B63E5"/>
    <w:rsid w:val="0779BBAD"/>
    <w:rsid w:val="0779EBC0"/>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BB4DE5"/>
    <w:rsid w:val="0C1DF232"/>
    <w:rsid w:val="0C46EDC5"/>
    <w:rsid w:val="0C604B1E"/>
    <w:rsid w:val="0C627758"/>
    <w:rsid w:val="0C788FB8"/>
    <w:rsid w:val="0CA03BF9"/>
    <w:rsid w:val="0CBCA384"/>
    <w:rsid w:val="0CEFF8AD"/>
    <w:rsid w:val="0D147BBF"/>
    <w:rsid w:val="0D41C6D7"/>
    <w:rsid w:val="0D81E77A"/>
    <w:rsid w:val="0D8F8B57"/>
    <w:rsid w:val="0DDB2081"/>
    <w:rsid w:val="0E2201CA"/>
    <w:rsid w:val="0E250484"/>
    <w:rsid w:val="0E2996A2"/>
    <w:rsid w:val="0E35A14F"/>
    <w:rsid w:val="0E689101"/>
    <w:rsid w:val="0E8F3D27"/>
    <w:rsid w:val="0EAA0D3B"/>
    <w:rsid w:val="0EBE21F5"/>
    <w:rsid w:val="0EDADC29"/>
    <w:rsid w:val="0F0C7595"/>
    <w:rsid w:val="0F11F23C"/>
    <w:rsid w:val="0F124377"/>
    <w:rsid w:val="0F1643A2"/>
    <w:rsid w:val="0F663998"/>
    <w:rsid w:val="0F69572A"/>
    <w:rsid w:val="0FFA09A9"/>
    <w:rsid w:val="10046854"/>
    <w:rsid w:val="1039E6F5"/>
    <w:rsid w:val="10483A98"/>
    <w:rsid w:val="10583B4B"/>
    <w:rsid w:val="10F1B8FC"/>
    <w:rsid w:val="1113FDF3"/>
    <w:rsid w:val="111F8CD0"/>
    <w:rsid w:val="114483BC"/>
    <w:rsid w:val="114CAF35"/>
    <w:rsid w:val="117F7C26"/>
    <w:rsid w:val="11CEE8E4"/>
    <w:rsid w:val="11D767A1"/>
    <w:rsid w:val="11FCE37F"/>
    <w:rsid w:val="120B2623"/>
    <w:rsid w:val="122F0903"/>
    <w:rsid w:val="123ABF7E"/>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45296F"/>
    <w:rsid w:val="135A0766"/>
    <w:rsid w:val="136BEADD"/>
    <w:rsid w:val="138D0405"/>
    <w:rsid w:val="139455B7"/>
    <w:rsid w:val="13A88992"/>
    <w:rsid w:val="13BDE06A"/>
    <w:rsid w:val="13D14A87"/>
    <w:rsid w:val="13D2EEA3"/>
    <w:rsid w:val="13D6E69A"/>
    <w:rsid w:val="140B38A8"/>
    <w:rsid w:val="141F92F0"/>
    <w:rsid w:val="14282095"/>
    <w:rsid w:val="14796C51"/>
    <w:rsid w:val="14839CC7"/>
    <w:rsid w:val="14A1EE17"/>
    <w:rsid w:val="14E41D83"/>
    <w:rsid w:val="14E8EA84"/>
    <w:rsid w:val="14F7182B"/>
    <w:rsid w:val="15549305"/>
    <w:rsid w:val="15573487"/>
    <w:rsid w:val="155A3002"/>
    <w:rsid w:val="1583FF34"/>
    <w:rsid w:val="15B51C74"/>
    <w:rsid w:val="15EE5760"/>
    <w:rsid w:val="161C6031"/>
    <w:rsid w:val="164ECC61"/>
    <w:rsid w:val="16ED6197"/>
    <w:rsid w:val="17065905"/>
    <w:rsid w:val="1722159F"/>
    <w:rsid w:val="175A19A4"/>
    <w:rsid w:val="1778071F"/>
    <w:rsid w:val="17AC5D23"/>
    <w:rsid w:val="17CFC441"/>
    <w:rsid w:val="17DFAF9C"/>
    <w:rsid w:val="17E89CC3"/>
    <w:rsid w:val="17F9251E"/>
    <w:rsid w:val="182E2F10"/>
    <w:rsid w:val="182F280C"/>
    <w:rsid w:val="183AFA9B"/>
    <w:rsid w:val="184F6A54"/>
    <w:rsid w:val="18686A48"/>
    <w:rsid w:val="18BAA912"/>
    <w:rsid w:val="19016E9B"/>
    <w:rsid w:val="19421757"/>
    <w:rsid w:val="194BAA91"/>
    <w:rsid w:val="1994B126"/>
    <w:rsid w:val="19974D3F"/>
    <w:rsid w:val="19BB048E"/>
    <w:rsid w:val="19CFD54A"/>
    <w:rsid w:val="1A267ADE"/>
    <w:rsid w:val="1A3BDBFF"/>
    <w:rsid w:val="1A3F95FF"/>
    <w:rsid w:val="1A98E6FA"/>
    <w:rsid w:val="1A9F1307"/>
    <w:rsid w:val="1AC3A10F"/>
    <w:rsid w:val="1AD911E7"/>
    <w:rsid w:val="1AF5F4C5"/>
    <w:rsid w:val="1B70BE21"/>
    <w:rsid w:val="1BC477A9"/>
    <w:rsid w:val="1BD78EE7"/>
    <w:rsid w:val="1C4A2482"/>
    <w:rsid w:val="1C4FA1DB"/>
    <w:rsid w:val="1C74D61D"/>
    <w:rsid w:val="1CA22D20"/>
    <w:rsid w:val="1CBEDE35"/>
    <w:rsid w:val="1CC8E293"/>
    <w:rsid w:val="1D183FD4"/>
    <w:rsid w:val="1D80121A"/>
    <w:rsid w:val="1DA273D3"/>
    <w:rsid w:val="1DE0D503"/>
    <w:rsid w:val="1E073A2C"/>
    <w:rsid w:val="1E084141"/>
    <w:rsid w:val="1E4572FA"/>
    <w:rsid w:val="1E50CC88"/>
    <w:rsid w:val="1E51CD4A"/>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9732C0"/>
    <w:rsid w:val="209F2EE6"/>
    <w:rsid w:val="20B3E65A"/>
    <w:rsid w:val="20DDFAF2"/>
    <w:rsid w:val="211588CA"/>
    <w:rsid w:val="212951FD"/>
    <w:rsid w:val="213F174C"/>
    <w:rsid w:val="21556CBE"/>
    <w:rsid w:val="21E6C2A0"/>
    <w:rsid w:val="21E6E108"/>
    <w:rsid w:val="21EE45A9"/>
    <w:rsid w:val="220B0C01"/>
    <w:rsid w:val="2213E50F"/>
    <w:rsid w:val="222D3200"/>
    <w:rsid w:val="2264DD51"/>
    <w:rsid w:val="2299D180"/>
    <w:rsid w:val="22B0FFAC"/>
    <w:rsid w:val="22E982C0"/>
    <w:rsid w:val="22E9E7D5"/>
    <w:rsid w:val="2306635C"/>
    <w:rsid w:val="23291219"/>
    <w:rsid w:val="23560222"/>
    <w:rsid w:val="235B643E"/>
    <w:rsid w:val="236156BF"/>
    <w:rsid w:val="23A3BEEA"/>
    <w:rsid w:val="23C72BC8"/>
    <w:rsid w:val="23F8CD93"/>
    <w:rsid w:val="23FCE47F"/>
    <w:rsid w:val="243F23ED"/>
    <w:rsid w:val="2490C2AD"/>
    <w:rsid w:val="2512AA17"/>
    <w:rsid w:val="25245C42"/>
    <w:rsid w:val="254C1AE5"/>
    <w:rsid w:val="256444A1"/>
    <w:rsid w:val="25834373"/>
    <w:rsid w:val="2592BA6C"/>
    <w:rsid w:val="259CFD6B"/>
    <w:rsid w:val="25B839EE"/>
    <w:rsid w:val="25BE46D4"/>
    <w:rsid w:val="26494A43"/>
    <w:rsid w:val="266D1064"/>
    <w:rsid w:val="26813A32"/>
    <w:rsid w:val="26D2CD95"/>
    <w:rsid w:val="26F6E39D"/>
    <w:rsid w:val="2717A6D9"/>
    <w:rsid w:val="272602A3"/>
    <w:rsid w:val="2746175B"/>
    <w:rsid w:val="2767C66A"/>
    <w:rsid w:val="2769B1E1"/>
    <w:rsid w:val="276CFBBB"/>
    <w:rsid w:val="277413AB"/>
    <w:rsid w:val="278F0603"/>
    <w:rsid w:val="27A827A5"/>
    <w:rsid w:val="281AEFEF"/>
    <w:rsid w:val="282088CB"/>
    <w:rsid w:val="28236F2E"/>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B6F29"/>
    <w:rsid w:val="2FA13DC7"/>
    <w:rsid w:val="3003ACBD"/>
    <w:rsid w:val="3005C264"/>
    <w:rsid w:val="300F91AA"/>
    <w:rsid w:val="303CA870"/>
    <w:rsid w:val="304BDB8A"/>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CE9C0"/>
    <w:rsid w:val="33C00628"/>
    <w:rsid w:val="33E48E6B"/>
    <w:rsid w:val="3411D851"/>
    <w:rsid w:val="3418BBE3"/>
    <w:rsid w:val="3424FB9E"/>
    <w:rsid w:val="3430F31D"/>
    <w:rsid w:val="344B6398"/>
    <w:rsid w:val="348AFFD9"/>
    <w:rsid w:val="348B6836"/>
    <w:rsid w:val="34900C1B"/>
    <w:rsid w:val="34C7DD56"/>
    <w:rsid w:val="34CA09C4"/>
    <w:rsid w:val="34CC2910"/>
    <w:rsid w:val="34E9CCD1"/>
    <w:rsid w:val="35C22B5D"/>
    <w:rsid w:val="35C5F5FF"/>
    <w:rsid w:val="35F28AD5"/>
    <w:rsid w:val="367B8FC2"/>
    <w:rsid w:val="369D90AA"/>
    <w:rsid w:val="36A13B70"/>
    <w:rsid w:val="36B703E2"/>
    <w:rsid w:val="36CF65D5"/>
    <w:rsid w:val="36F11702"/>
    <w:rsid w:val="37008C8D"/>
    <w:rsid w:val="374A52D9"/>
    <w:rsid w:val="37643E01"/>
    <w:rsid w:val="37A52CAE"/>
    <w:rsid w:val="37D168E7"/>
    <w:rsid w:val="37D9E1E9"/>
    <w:rsid w:val="37E14E8A"/>
    <w:rsid w:val="37EBF66E"/>
    <w:rsid w:val="37F96833"/>
    <w:rsid w:val="3806E739"/>
    <w:rsid w:val="386C136D"/>
    <w:rsid w:val="3882B422"/>
    <w:rsid w:val="38AC89FD"/>
    <w:rsid w:val="38F0E722"/>
    <w:rsid w:val="3917E057"/>
    <w:rsid w:val="392373F9"/>
    <w:rsid w:val="3963B842"/>
    <w:rsid w:val="3977E04C"/>
    <w:rsid w:val="3993BB71"/>
    <w:rsid w:val="39A75095"/>
    <w:rsid w:val="3A1449FE"/>
    <w:rsid w:val="3A17ECCC"/>
    <w:rsid w:val="3A18E183"/>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B2C25B"/>
    <w:rsid w:val="3CC65BC6"/>
    <w:rsid w:val="3CD950ED"/>
    <w:rsid w:val="3CE53019"/>
    <w:rsid w:val="3CE775D5"/>
    <w:rsid w:val="3D3EA281"/>
    <w:rsid w:val="3D4AD296"/>
    <w:rsid w:val="3D779CBE"/>
    <w:rsid w:val="3D8C212A"/>
    <w:rsid w:val="3DA4B496"/>
    <w:rsid w:val="3E1533F6"/>
    <w:rsid w:val="3E1F85CB"/>
    <w:rsid w:val="3E22C079"/>
    <w:rsid w:val="3E4E4020"/>
    <w:rsid w:val="3E82D616"/>
    <w:rsid w:val="3EAB908D"/>
    <w:rsid w:val="3EF1A118"/>
    <w:rsid w:val="3EF65410"/>
    <w:rsid w:val="3F1203C5"/>
    <w:rsid w:val="3F6A1EE6"/>
    <w:rsid w:val="3F95F744"/>
    <w:rsid w:val="3FA5207C"/>
    <w:rsid w:val="3FD1029C"/>
    <w:rsid w:val="3FF29BFF"/>
    <w:rsid w:val="40095E96"/>
    <w:rsid w:val="406D53C0"/>
    <w:rsid w:val="4088E28A"/>
    <w:rsid w:val="40CDE68D"/>
    <w:rsid w:val="40F9B1BA"/>
    <w:rsid w:val="410ED8BF"/>
    <w:rsid w:val="412DC6FF"/>
    <w:rsid w:val="413B5B1B"/>
    <w:rsid w:val="41788F30"/>
    <w:rsid w:val="418B2D15"/>
    <w:rsid w:val="41E5B6B0"/>
    <w:rsid w:val="4220E7F4"/>
    <w:rsid w:val="422DB283"/>
    <w:rsid w:val="42AE0E70"/>
    <w:rsid w:val="42EBCF20"/>
    <w:rsid w:val="42F32DB8"/>
    <w:rsid w:val="430842C4"/>
    <w:rsid w:val="432CB669"/>
    <w:rsid w:val="4339E7BB"/>
    <w:rsid w:val="43448418"/>
    <w:rsid w:val="4362BA2D"/>
    <w:rsid w:val="436D3E1C"/>
    <w:rsid w:val="43FE9C87"/>
    <w:rsid w:val="443FC4B7"/>
    <w:rsid w:val="44443D4C"/>
    <w:rsid w:val="44764D94"/>
    <w:rsid w:val="44AF2C2D"/>
    <w:rsid w:val="44E2C916"/>
    <w:rsid w:val="44FE8CEF"/>
    <w:rsid w:val="453189CA"/>
    <w:rsid w:val="45473CD0"/>
    <w:rsid w:val="455560B3"/>
    <w:rsid w:val="458EFDC8"/>
    <w:rsid w:val="45A45EB5"/>
    <w:rsid w:val="45CF5366"/>
    <w:rsid w:val="45DADF9A"/>
    <w:rsid w:val="4647B121"/>
    <w:rsid w:val="46764233"/>
    <w:rsid w:val="4693C352"/>
    <w:rsid w:val="46C122D3"/>
    <w:rsid w:val="46D6D0DE"/>
    <w:rsid w:val="46F855C3"/>
    <w:rsid w:val="47044DC1"/>
    <w:rsid w:val="471BF22C"/>
    <w:rsid w:val="47733789"/>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CA785F"/>
    <w:rsid w:val="49D1FDB4"/>
    <w:rsid w:val="49E4FE96"/>
    <w:rsid w:val="4A0A7E45"/>
    <w:rsid w:val="4A1BB3C2"/>
    <w:rsid w:val="4ADB48B1"/>
    <w:rsid w:val="4AE0795B"/>
    <w:rsid w:val="4B1C4C8A"/>
    <w:rsid w:val="4B3A2D41"/>
    <w:rsid w:val="4B5A3A5A"/>
    <w:rsid w:val="4B63CB09"/>
    <w:rsid w:val="4B6B73B9"/>
    <w:rsid w:val="4B803A77"/>
    <w:rsid w:val="4BA55623"/>
    <w:rsid w:val="4BE7869E"/>
    <w:rsid w:val="4BF13FF9"/>
    <w:rsid w:val="4C17BE67"/>
    <w:rsid w:val="4C5FAD30"/>
    <w:rsid w:val="4C723E6D"/>
    <w:rsid w:val="4CA3E2B6"/>
    <w:rsid w:val="4CAE84EA"/>
    <w:rsid w:val="4CBE589A"/>
    <w:rsid w:val="4CE659BF"/>
    <w:rsid w:val="4D137D2A"/>
    <w:rsid w:val="4D3C58A9"/>
    <w:rsid w:val="4D56A2D2"/>
    <w:rsid w:val="4D610742"/>
    <w:rsid w:val="4D6E6D7D"/>
    <w:rsid w:val="4DA87E72"/>
    <w:rsid w:val="4DB70C70"/>
    <w:rsid w:val="4DC3D4A7"/>
    <w:rsid w:val="4E1755A5"/>
    <w:rsid w:val="4E8AFC9F"/>
    <w:rsid w:val="4ECF14D1"/>
    <w:rsid w:val="4F66685C"/>
    <w:rsid w:val="4F74FD6D"/>
    <w:rsid w:val="4F879354"/>
    <w:rsid w:val="4FDD5A51"/>
    <w:rsid w:val="4FF333CE"/>
    <w:rsid w:val="5023F51D"/>
    <w:rsid w:val="50280CF9"/>
    <w:rsid w:val="5049D60F"/>
    <w:rsid w:val="50691663"/>
    <w:rsid w:val="5084B0B0"/>
    <w:rsid w:val="50F98E6B"/>
    <w:rsid w:val="511425D1"/>
    <w:rsid w:val="5121D2DE"/>
    <w:rsid w:val="513FBA17"/>
    <w:rsid w:val="514FE7B1"/>
    <w:rsid w:val="51746D50"/>
    <w:rsid w:val="517A5D09"/>
    <w:rsid w:val="51B9CBFB"/>
    <w:rsid w:val="51D1DBFC"/>
    <w:rsid w:val="51FADE34"/>
    <w:rsid w:val="523CAEC8"/>
    <w:rsid w:val="524A0117"/>
    <w:rsid w:val="52FDB7FE"/>
    <w:rsid w:val="5340C2EF"/>
    <w:rsid w:val="5354074D"/>
    <w:rsid w:val="535693FF"/>
    <w:rsid w:val="53745BA6"/>
    <w:rsid w:val="53887005"/>
    <w:rsid w:val="5396CE75"/>
    <w:rsid w:val="53B72578"/>
    <w:rsid w:val="53CE2F15"/>
    <w:rsid w:val="53E05575"/>
    <w:rsid w:val="53E3EADE"/>
    <w:rsid w:val="53FF4737"/>
    <w:rsid w:val="540781AF"/>
    <w:rsid w:val="543A98BE"/>
    <w:rsid w:val="54530255"/>
    <w:rsid w:val="545D6454"/>
    <w:rsid w:val="5469F965"/>
    <w:rsid w:val="54894617"/>
    <w:rsid w:val="54B12749"/>
    <w:rsid w:val="54C57E7E"/>
    <w:rsid w:val="54D00741"/>
    <w:rsid w:val="54D125D7"/>
    <w:rsid w:val="54DAD79C"/>
    <w:rsid w:val="55073539"/>
    <w:rsid w:val="5534CE79"/>
    <w:rsid w:val="5540503B"/>
    <w:rsid w:val="55405685"/>
    <w:rsid w:val="55690AF1"/>
    <w:rsid w:val="55922ADB"/>
    <w:rsid w:val="55A4FE58"/>
    <w:rsid w:val="55B54B9E"/>
    <w:rsid w:val="55BFF8C0"/>
    <w:rsid w:val="55DB9BC6"/>
    <w:rsid w:val="55FBE61D"/>
    <w:rsid w:val="5628EDF7"/>
    <w:rsid w:val="5639A70C"/>
    <w:rsid w:val="56ACBF1A"/>
    <w:rsid w:val="5736915E"/>
    <w:rsid w:val="5773B491"/>
    <w:rsid w:val="577C4AEF"/>
    <w:rsid w:val="57A1DB91"/>
    <w:rsid w:val="57B24985"/>
    <w:rsid w:val="57D7E240"/>
    <w:rsid w:val="585F34C2"/>
    <w:rsid w:val="58A1E50E"/>
    <w:rsid w:val="58D33D43"/>
    <w:rsid w:val="58FF8707"/>
    <w:rsid w:val="590669A7"/>
    <w:rsid w:val="5918876C"/>
    <w:rsid w:val="59310762"/>
    <w:rsid w:val="595715DE"/>
    <w:rsid w:val="597D9126"/>
    <w:rsid w:val="598A323B"/>
    <w:rsid w:val="59E6BF4C"/>
    <w:rsid w:val="5A01CD54"/>
    <w:rsid w:val="5A3F82BB"/>
    <w:rsid w:val="5A70625D"/>
    <w:rsid w:val="5A7B1996"/>
    <w:rsid w:val="5A7F348B"/>
    <w:rsid w:val="5ABAFEB1"/>
    <w:rsid w:val="5AFF21D3"/>
    <w:rsid w:val="5B0C0EF6"/>
    <w:rsid w:val="5B265CA4"/>
    <w:rsid w:val="5B2A87C2"/>
    <w:rsid w:val="5B312505"/>
    <w:rsid w:val="5B47A159"/>
    <w:rsid w:val="5B5FD579"/>
    <w:rsid w:val="5B6B208E"/>
    <w:rsid w:val="5BFC4331"/>
    <w:rsid w:val="5C0F31DD"/>
    <w:rsid w:val="5C2D5A37"/>
    <w:rsid w:val="5C542131"/>
    <w:rsid w:val="5C818E1B"/>
    <w:rsid w:val="5C8343E6"/>
    <w:rsid w:val="5CC57E0B"/>
    <w:rsid w:val="5CC78F43"/>
    <w:rsid w:val="5CD6CE36"/>
    <w:rsid w:val="5CF96D25"/>
    <w:rsid w:val="5D152672"/>
    <w:rsid w:val="5D160BF0"/>
    <w:rsid w:val="5D16EBA9"/>
    <w:rsid w:val="5D1A6FB0"/>
    <w:rsid w:val="5D22A23A"/>
    <w:rsid w:val="5DB1DE5A"/>
    <w:rsid w:val="5DC6A6D1"/>
    <w:rsid w:val="5DDFD04A"/>
    <w:rsid w:val="5DF139E0"/>
    <w:rsid w:val="5E0A99A7"/>
    <w:rsid w:val="5E2DA427"/>
    <w:rsid w:val="5E2EB321"/>
    <w:rsid w:val="5E3E8127"/>
    <w:rsid w:val="5E439CFA"/>
    <w:rsid w:val="5E56F1C5"/>
    <w:rsid w:val="5E980C11"/>
    <w:rsid w:val="5EC98BC7"/>
    <w:rsid w:val="5EFB9585"/>
    <w:rsid w:val="5EFD1214"/>
    <w:rsid w:val="5F008995"/>
    <w:rsid w:val="5F0C1750"/>
    <w:rsid w:val="5F37B104"/>
    <w:rsid w:val="5F89CD75"/>
    <w:rsid w:val="5F9D263A"/>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D7FD46"/>
    <w:rsid w:val="61F8A6B2"/>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4DC58A"/>
    <w:rsid w:val="64C9ED16"/>
    <w:rsid w:val="65568B30"/>
    <w:rsid w:val="656DCC8C"/>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71308D"/>
    <w:rsid w:val="67754EDD"/>
    <w:rsid w:val="679B16FF"/>
    <w:rsid w:val="679B2777"/>
    <w:rsid w:val="67AD32D9"/>
    <w:rsid w:val="67C3DDC9"/>
    <w:rsid w:val="685336C7"/>
    <w:rsid w:val="6858329B"/>
    <w:rsid w:val="686694C0"/>
    <w:rsid w:val="686757C1"/>
    <w:rsid w:val="687636C5"/>
    <w:rsid w:val="688AFCE3"/>
    <w:rsid w:val="689568AC"/>
    <w:rsid w:val="68996180"/>
    <w:rsid w:val="68A227C3"/>
    <w:rsid w:val="68C5CC9C"/>
    <w:rsid w:val="68F08E21"/>
    <w:rsid w:val="690B5031"/>
    <w:rsid w:val="69200E8F"/>
    <w:rsid w:val="69402F17"/>
    <w:rsid w:val="6964B709"/>
    <w:rsid w:val="6970D99F"/>
    <w:rsid w:val="69B8CC3A"/>
    <w:rsid w:val="6A02D1DC"/>
    <w:rsid w:val="6A1D6003"/>
    <w:rsid w:val="6A380E86"/>
    <w:rsid w:val="6A441F01"/>
    <w:rsid w:val="6A5DCDA6"/>
    <w:rsid w:val="6AC24493"/>
    <w:rsid w:val="6AC69F40"/>
    <w:rsid w:val="6B010831"/>
    <w:rsid w:val="6B01EB0B"/>
    <w:rsid w:val="6B199FD0"/>
    <w:rsid w:val="6B1A11E0"/>
    <w:rsid w:val="6B39B690"/>
    <w:rsid w:val="6B49EFA3"/>
    <w:rsid w:val="6B6C30F5"/>
    <w:rsid w:val="6BCA13BA"/>
    <w:rsid w:val="6C1A6E33"/>
    <w:rsid w:val="6C563DCF"/>
    <w:rsid w:val="6C5E316C"/>
    <w:rsid w:val="6C7DA65B"/>
    <w:rsid w:val="6C7F8B94"/>
    <w:rsid w:val="6C821015"/>
    <w:rsid w:val="6CD3CFBF"/>
    <w:rsid w:val="6CD756AE"/>
    <w:rsid w:val="6CF92B1A"/>
    <w:rsid w:val="6CFF984C"/>
    <w:rsid w:val="6D223954"/>
    <w:rsid w:val="6D4238E2"/>
    <w:rsid w:val="6DF9954A"/>
    <w:rsid w:val="6E01B26E"/>
    <w:rsid w:val="6E16C7F6"/>
    <w:rsid w:val="6E22C475"/>
    <w:rsid w:val="6E29A493"/>
    <w:rsid w:val="6E9DB945"/>
    <w:rsid w:val="6EA443C7"/>
    <w:rsid w:val="6ECD9EF0"/>
    <w:rsid w:val="6F12651D"/>
    <w:rsid w:val="6F49EC35"/>
    <w:rsid w:val="6F6B65C6"/>
    <w:rsid w:val="6F873ADA"/>
    <w:rsid w:val="6FB3F21C"/>
    <w:rsid w:val="6FD17F0F"/>
    <w:rsid w:val="6FDAFF11"/>
    <w:rsid w:val="70041C92"/>
    <w:rsid w:val="70077AF7"/>
    <w:rsid w:val="7016DDF1"/>
    <w:rsid w:val="7030F90E"/>
    <w:rsid w:val="705B77C4"/>
    <w:rsid w:val="712EAE10"/>
    <w:rsid w:val="71522FA2"/>
    <w:rsid w:val="71592D71"/>
    <w:rsid w:val="717283F0"/>
    <w:rsid w:val="71787408"/>
    <w:rsid w:val="717FB19B"/>
    <w:rsid w:val="717FD382"/>
    <w:rsid w:val="71B5A126"/>
    <w:rsid w:val="71B73605"/>
    <w:rsid w:val="72310043"/>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5207549"/>
    <w:rsid w:val="75218B8D"/>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908D286"/>
    <w:rsid w:val="7909A622"/>
    <w:rsid w:val="790D588B"/>
    <w:rsid w:val="79115738"/>
    <w:rsid w:val="79182ECB"/>
    <w:rsid w:val="791F54C8"/>
    <w:rsid w:val="79373CB1"/>
    <w:rsid w:val="79435A50"/>
    <w:rsid w:val="794CA0A2"/>
    <w:rsid w:val="79951DEE"/>
    <w:rsid w:val="79ABE1D2"/>
    <w:rsid w:val="79ECD06D"/>
    <w:rsid w:val="79FC15C5"/>
    <w:rsid w:val="7A0CDF09"/>
    <w:rsid w:val="7A503353"/>
    <w:rsid w:val="7A575AD7"/>
    <w:rsid w:val="7A5E84AD"/>
    <w:rsid w:val="7A94E752"/>
    <w:rsid w:val="7AF61148"/>
    <w:rsid w:val="7B028E1B"/>
    <w:rsid w:val="7B1060D7"/>
    <w:rsid w:val="7B381A87"/>
    <w:rsid w:val="7B3E903F"/>
    <w:rsid w:val="7B50BA9E"/>
    <w:rsid w:val="7B601259"/>
    <w:rsid w:val="7B7FC2CA"/>
    <w:rsid w:val="7B9A34C5"/>
    <w:rsid w:val="7BCC2770"/>
    <w:rsid w:val="7BD692F1"/>
    <w:rsid w:val="7BF51C4D"/>
    <w:rsid w:val="7C7F306F"/>
    <w:rsid w:val="7C9FEA15"/>
    <w:rsid w:val="7CC71FB8"/>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27EFAC03-9AC2-4640-9250-86327678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4"/>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571355985">
      <w:bodyDiv w:val="1"/>
      <w:marLeft w:val="0"/>
      <w:marRight w:val="0"/>
      <w:marTop w:val="0"/>
      <w:marBottom w:val="0"/>
      <w:divBdr>
        <w:top w:val="none" w:sz="0" w:space="0" w:color="auto"/>
        <w:left w:val="none" w:sz="0" w:space="0" w:color="auto"/>
        <w:bottom w:val="none" w:sz="0" w:space="0" w:color="auto"/>
        <w:right w:val="none" w:sz="0" w:space="0" w:color="auto"/>
      </w:divBdr>
      <w:divsChild>
        <w:div w:id="401174436">
          <w:marLeft w:val="0"/>
          <w:marRight w:val="0"/>
          <w:marTop w:val="0"/>
          <w:marBottom w:val="0"/>
          <w:divBdr>
            <w:top w:val="none" w:sz="0" w:space="0" w:color="auto"/>
            <w:left w:val="none" w:sz="0" w:space="0" w:color="auto"/>
            <w:bottom w:val="none" w:sz="0" w:space="0" w:color="auto"/>
            <w:right w:val="none" w:sz="0" w:space="0" w:color="auto"/>
          </w:divBdr>
          <w:divsChild>
            <w:div w:id="97676442">
              <w:marLeft w:val="0"/>
              <w:marRight w:val="0"/>
              <w:marTop w:val="0"/>
              <w:marBottom w:val="0"/>
              <w:divBdr>
                <w:top w:val="none" w:sz="0" w:space="0" w:color="auto"/>
                <w:left w:val="none" w:sz="0" w:space="0" w:color="auto"/>
                <w:bottom w:val="none" w:sz="0" w:space="0" w:color="auto"/>
                <w:right w:val="none" w:sz="0" w:space="0" w:color="auto"/>
              </w:divBdr>
            </w:div>
            <w:div w:id="157886477">
              <w:marLeft w:val="0"/>
              <w:marRight w:val="0"/>
              <w:marTop w:val="0"/>
              <w:marBottom w:val="0"/>
              <w:divBdr>
                <w:top w:val="none" w:sz="0" w:space="0" w:color="auto"/>
                <w:left w:val="none" w:sz="0" w:space="0" w:color="auto"/>
                <w:bottom w:val="none" w:sz="0" w:space="0" w:color="auto"/>
                <w:right w:val="none" w:sz="0" w:space="0" w:color="auto"/>
              </w:divBdr>
            </w:div>
            <w:div w:id="209191658">
              <w:marLeft w:val="0"/>
              <w:marRight w:val="0"/>
              <w:marTop w:val="0"/>
              <w:marBottom w:val="0"/>
              <w:divBdr>
                <w:top w:val="none" w:sz="0" w:space="0" w:color="auto"/>
                <w:left w:val="none" w:sz="0" w:space="0" w:color="auto"/>
                <w:bottom w:val="none" w:sz="0" w:space="0" w:color="auto"/>
                <w:right w:val="none" w:sz="0" w:space="0" w:color="auto"/>
              </w:divBdr>
            </w:div>
            <w:div w:id="418717829">
              <w:marLeft w:val="0"/>
              <w:marRight w:val="0"/>
              <w:marTop w:val="0"/>
              <w:marBottom w:val="0"/>
              <w:divBdr>
                <w:top w:val="none" w:sz="0" w:space="0" w:color="auto"/>
                <w:left w:val="none" w:sz="0" w:space="0" w:color="auto"/>
                <w:bottom w:val="none" w:sz="0" w:space="0" w:color="auto"/>
                <w:right w:val="none" w:sz="0" w:space="0" w:color="auto"/>
              </w:divBdr>
            </w:div>
            <w:div w:id="433205773">
              <w:marLeft w:val="0"/>
              <w:marRight w:val="0"/>
              <w:marTop w:val="0"/>
              <w:marBottom w:val="0"/>
              <w:divBdr>
                <w:top w:val="none" w:sz="0" w:space="0" w:color="auto"/>
                <w:left w:val="none" w:sz="0" w:space="0" w:color="auto"/>
                <w:bottom w:val="none" w:sz="0" w:space="0" w:color="auto"/>
                <w:right w:val="none" w:sz="0" w:space="0" w:color="auto"/>
              </w:divBdr>
            </w:div>
            <w:div w:id="470442928">
              <w:marLeft w:val="0"/>
              <w:marRight w:val="0"/>
              <w:marTop w:val="0"/>
              <w:marBottom w:val="0"/>
              <w:divBdr>
                <w:top w:val="none" w:sz="0" w:space="0" w:color="auto"/>
                <w:left w:val="none" w:sz="0" w:space="0" w:color="auto"/>
                <w:bottom w:val="none" w:sz="0" w:space="0" w:color="auto"/>
                <w:right w:val="none" w:sz="0" w:space="0" w:color="auto"/>
              </w:divBdr>
            </w:div>
            <w:div w:id="476726724">
              <w:marLeft w:val="0"/>
              <w:marRight w:val="0"/>
              <w:marTop w:val="0"/>
              <w:marBottom w:val="0"/>
              <w:divBdr>
                <w:top w:val="none" w:sz="0" w:space="0" w:color="auto"/>
                <w:left w:val="none" w:sz="0" w:space="0" w:color="auto"/>
                <w:bottom w:val="none" w:sz="0" w:space="0" w:color="auto"/>
                <w:right w:val="none" w:sz="0" w:space="0" w:color="auto"/>
              </w:divBdr>
            </w:div>
            <w:div w:id="549920551">
              <w:marLeft w:val="0"/>
              <w:marRight w:val="0"/>
              <w:marTop w:val="0"/>
              <w:marBottom w:val="0"/>
              <w:divBdr>
                <w:top w:val="none" w:sz="0" w:space="0" w:color="auto"/>
                <w:left w:val="none" w:sz="0" w:space="0" w:color="auto"/>
                <w:bottom w:val="none" w:sz="0" w:space="0" w:color="auto"/>
                <w:right w:val="none" w:sz="0" w:space="0" w:color="auto"/>
              </w:divBdr>
            </w:div>
            <w:div w:id="634261323">
              <w:marLeft w:val="0"/>
              <w:marRight w:val="0"/>
              <w:marTop w:val="0"/>
              <w:marBottom w:val="0"/>
              <w:divBdr>
                <w:top w:val="none" w:sz="0" w:space="0" w:color="auto"/>
                <w:left w:val="none" w:sz="0" w:space="0" w:color="auto"/>
                <w:bottom w:val="none" w:sz="0" w:space="0" w:color="auto"/>
                <w:right w:val="none" w:sz="0" w:space="0" w:color="auto"/>
              </w:divBdr>
            </w:div>
            <w:div w:id="766316021">
              <w:marLeft w:val="0"/>
              <w:marRight w:val="0"/>
              <w:marTop w:val="0"/>
              <w:marBottom w:val="0"/>
              <w:divBdr>
                <w:top w:val="none" w:sz="0" w:space="0" w:color="auto"/>
                <w:left w:val="none" w:sz="0" w:space="0" w:color="auto"/>
                <w:bottom w:val="none" w:sz="0" w:space="0" w:color="auto"/>
                <w:right w:val="none" w:sz="0" w:space="0" w:color="auto"/>
              </w:divBdr>
            </w:div>
            <w:div w:id="807823873">
              <w:marLeft w:val="0"/>
              <w:marRight w:val="0"/>
              <w:marTop w:val="0"/>
              <w:marBottom w:val="0"/>
              <w:divBdr>
                <w:top w:val="none" w:sz="0" w:space="0" w:color="auto"/>
                <w:left w:val="none" w:sz="0" w:space="0" w:color="auto"/>
                <w:bottom w:val="none" w:sz="0" w:space="0" w:color="auto"/>
                <w:right w:val="none" w:sz="0" w:space="0" w:color="auto"/>
              </w:divBdr>
            </w:div>
            <w:div w:id="994650088">
              <w:marLeft w:val="0"/>
              <w:marRight w:val="0"/>
              <w:marTop w:val="0"/>
              <w:marBottom w:val="0"/>
              <w:divBdr>
                <w:top w:val="none" w:sz="0" w:space="0" w:color="auto"/>
                <w:left w:val="none" w:sz="0" w:space="0" w:color="auto"/>
                <w:bottom w:val="none" w:sz="0" w:space="0" w:color="auto"/>
                <w:right w:val="none" w:sz="0" w:space="0" w:color="auto"/>
              </w:divBdr>
            </w:div>
            <w:div w:id="1078483744">
              <w:marLeft w:val="0"/>
              <w:marRight w:val="0"/>
              <w:marTop w:val="0"/>
              <w:marBottom w:val="0"/>
              <w:divBdr>
                <w:top w:val="none" w:sz="0" w:space="0" w:color="auto"/>
                <w:left w:val="none" w:sz="0" w:space="0" w:color="auto"/>
                <w:bottom w:val="none" w:sz="0" w:space="0" w:color="auto"/>
                <w:right w:val="none" w:sz="0" w:space="0" w:color="auto"/>
              </w:divBdr>
            </w:div>
            <w:div w:id="1115829351">
              <w:marLeft w:val="0"/>
              <w:marRight w:val="0"/>
              <w:marTop w:val="0"/>
              <w:marBottom w:val="0"/>
              <w:divBdr>
                <w:top w:val="none" w:sz="0" w:space="0" w:color="auto"/>
                <w:left w:val="none" w:sz="0" w:space="0" w:color="auto"/>
                <w:bottom w:val="none" w:sz="0" w:space="0" w:color="auto"/>
                <w:right w:val="none" w:sz="0" w:space="0" w:color="auto"/>
              </w:divBdr>
            </w:div>
            <w:div w:id="1643384756">
              <w:marLeft w:val="0"/>
              <w:marRight w:val="0"/>
              <w:marTop w:val="0"/>
              <w:marBottom w:val="0"/>
              <w:divBdr>
                <w:top w:val="none" w:sz="0" w:space="0" w:color="auto"/>
                <w:left w:val="none" w:sz="0" w:space="0" w:color="auto"/>
                <w:bottom w:val="none" w:sz="0" w:space="0" w:color="auto"/>
                <w:right w:val="none" w:sz="0" w:space="0" w:color="auto"/>
              </w:divBdr>
            </w:div>
            <w:div w:id="1669601749">
              <w:marLeft w:val="0"/>
              <w:marRight w:val="0"/>
              <w:marTop w:val="0"/>
              <w:marBottom w:val="0"/>
              <w:divBdr>
                <w:top w:val="none" w:sz="0" w:space="0" w:color="auto"/>
                <w:left w:val="none" w:sz="0" w:space="0" w:color="auto"/>
                <w:bottom w:val="none" w:sz="0" w:space="0" w:color="auto"/>
                <w:right w:val="none" w:sz="0" w:space="0" w:color="auto"/>
              </w:divBdr>
            </w:div>
            <w:div w:id="2058161681">
              <w:marLeft w:val="0"/>
              <w:marRight w:val="0"/>
              <w:marTop w:val="0"/>
              <w:marBottom w:val="0"/>
              <w:divBdr>
                <w:top w:val="none" w:sz="0" w:space="0" w:color="auto"/>
                <w:left w:val="none" w:sz="0" w:space="0" w:color="auto"/>
                <w:bottom w:val="none" w:sz="0" w:space="0" w:color="auto"/>
                <w:right w:val="none" w:sz="0" w:space="0" w:color="auto"/>
              </w:divBdr>
            </w:div>
            <w:div w:id="2062243023">
              <w:marLeft w:val="0"/>
              <w:marRight w:val="0"/>
              <w:marTop w:val="0"/>
              <w:marBottom w:val="0"/>
              <w:divBdr>
                <w:top w:val="none" w:sz="0" w:space="0" w:color="auto"/>
                <w:left w:val="none" w:sz="0" w:space="0" w:color="auto"/>
                <w:bottom w:val="none" w:sz="0" w:space="0" w:color="auto"/>
                <w:right w:val="none" w:sz="0" w:space="0" w:color="auto"/>
              </w:divBdr>
            </w:div>
            <w:div w:id="2108111677">
              <w:marLeft w:val="0"/>
              <w:marRight w:val="0"/>
              <w:marTop w:val="0"/>
              <w:marBottom w:val="0"/>
              <w:divBdr>
                <w:top w:val="none" w:sz="0" w:space="0" w:color="auto"/>
                <w:left w:val="none" w:sz="0" w:space="0" w:color="auto"/>
                <w:bottom w:val="none" w:sz="0" w:space="0" w:color="auto"/>
                <w:right w:val="none" w:sz="0" w:space="0" w:color="auto"/>
              </w:divBdr>
            </w:div>
            <w:div w:id="2113545902">
              <w:marLeft w:val="0"/>
              <w:marRight w:val="0"/>
              <w:marTop w:val="0"/>
              <w:marBottom w:val="0"/>
              <w:divBdr>
                <w:top w:val="none" w:sz="0" w:space="0" w:color="auto"/>
                <w:left w:val="none" w:sz="0" w:space="0" w:color="auto"/>
                <w:bottom w:val="none" w:sz="0" w:space="0" w:color="auto"/>
                <w:right w:val="none" w:sz="0" w:space="0" w:color="auto"/>
              </w:divBdr>
            </w:div>
          </w:divsChild>
        </w:div>
        <w:div w:id="1073308617">
          <w:marLeft w:val="0"/>
          <w:marRight w:val="0"/>
          <w:marTop w:val="0"/>
          <w:marBottom w:val="0"/>
          <w:divBdr>
            <w:top w:val="none" w:sz="0" w:space="0" w:color="auto"/>
            <w:left w:val="none" w:sz="0" w:space="0" w:color="auto"/>
            <w:bottom w:val="none" w:sz="0" w:space="0" w:color="auto"/>
            <w:right w:val="none" w:sz="0" w:space="0" w:color="auto"/>
          </w:divBdr>
          <w:divsChild>
            <w:div w:id="58014857">
              <w:marLeft w:val="0"/>
              <w:marRight w:val="0"/>
              <w:marTop w:val="0"/>
              <w:marBottom w:val="0"/>
              <w:divBdr>
                <w:top w:val="none" w:sz="0" w:space="0" w:color="auto"/>
                <w:left w:val="none" w:sz="0" w:space="0" w:color="auto"/>
                <w:bottom w:val="none" w:sz="0" w:space="0" w:color="auto"/>
                <w:right w:val="none" w:sz="0" w:space="0" w:color="auto"/>
              </w:divBdr>
            </w:div>
            <w:div w:id="58286716">
              <w:marLeft w:val="0"/>
              <w:marRight w:val="0"/>
              <w:marTop w:val="0"/>
              <w:marBottom w:val="0"/>
              <w:divBdr>
                <w:top w:val="none" w:sz="0" w:space="0" w:color="auto"/>
                <w:left w:val="none" w:sz="0" w:space="0" w:color="auto"/>
                <w:bottom w:val="none" w:sz="0" w:space="0" w:color="auto"/>
                <w:right w:val="none" w:sz="0" w:space="0" w:color="auto"/>
              </w:divBdr>
            </w:div>
            <w:div w:id="391461453">
              <w:marLeft w:val="0"/>
              <w:marRight w:val="0"/>
              <w:marTop w:val="0"/>
              <w:marBottom w:val="0"/>
              <w:divBdr>
                <w:top w:val="none" w:sz="0" w:space="0" w:color="auto"/>
                <w:left w:val="none" w:sz="0" w:space="0" w:color="auto"/>
                <w:bottom w:val="none" w:sz="0" w:space="0" w:color="auto"/>
                <w:right w:val="none" w:sz="0" w:space="0" w:color="auto"/>
              </w:divBdr>
            </w:div>
            <w:div w:id="461461915">
              <w:marLeft w:val="0"/>
              <w:marRight w:val="0"/>
              <w:marTop w:val="0"/>
              <w:marBottom w:val="0"/>
              <w:divBdr>
                <w:top w:val="none" w:sz="0" w:space="0" w:color="auto"/>
                <w:left w:val="none" w:sz="0" w:space="0" w:color="auto"/>
                <w:bottom w:val="none" w:sz="0" w:space="0" w:color="auto"/>
                <w:right w:val="none" w:sz="0" w:space="0" w:color="auto"/>
              </w:divBdr>
            </w:div>
            <w:div w:id="476070917">
              <w:marLeft w:val="0"/>
              <w:marRight w:val="0"/>
              <w:marTop w:val="0"/>
              <w:marBottom w:val="0"/>
              <w:divBdr>
                <w:top w:val="none" w:sz="0" w:space="0" w:color="auto"/>
                <w:left w:val="none" w:sz="0" w:space="0" w:color="auto"/>
                <w:bottom w:val="none" w:sz="0" w:space="0" w:color="auto"/>
                <w:right w:val="none" w:sz="0" w:space="0" w:color="auto"/>
              </w:divBdr>
            </w:div>
            <w:div w:id="600770191">
              <w:marLeft w:val="0"/>
              <w:marRight w:val="0"/>
              <w:marTop w:val="0"/>
              <w:marBottom w:val="0"/>
              <w:divBdr>
                <w:top w:val="none" w:sz="0" w:space="0" w:color="auto"/>
                <w:left w:val="none" w:sz="0" w:space="0" w:color="auto"/>
                <w:bottom w:val="none" w:sz="0" w:space="0" w:color="auto"/>
                <w:right w:val="none" w:sz="0" w:space="0" w:color="auto"/>
              </w:divBdr>
            </w:div>
            <w:div w:id="701445521">
              <w:marLeft w:val="0"/>
              <w:marRight w:val="0"/>
              <w:marTop w:val="0"/>
              <w:marBottom w:val="0"/>
              <w:divBdr>
                <w:top w:val="none" w:sz="0" w:space="0" w:color="auto"/>
                <w:left w:val="none" w:sz="0" w:space="0" w:color="auto"/>
                <w:bottom w:val="none" w:sz="0" w:space="0" w:color="auto"/>
                <w:right w:val="none" w:sz="0" w:space="0" w:color="auto"/>
              </w:divBdr>
            </w:div>
            <w:div w:id="824513214">
              <w:marLeft w:val="0"/>
              <w:marRight w:val="0"/>
              <w:marTop w:val="0"/>
              <w:marBottom w:val="0"/>
              <w:divBdr>
                <w:top w:val="none" w:sz="0" w:space="0" w:color="auto"/>
                <w:left w:val="none" w:sz="0" w:space="0" w:color="auto"/>
                <w:bottom w:val="none" w:sz="0" w:space="0" w:color="auto"/>
                <w:right w:val="none" w:sz="0" w:space="0" w:color="auto"/>
              </w:divBdr>
            </w:div>
            <w:div w:id="1265501947">
              <w:marLeft w:val="0"/>
              <w:marRight w:val="0"/>
              <w:marTop w:val="0"/>
              <w:marBottom w:val="0"/>
              <w:divBdr>
                <w:top w:val="none" w:sz="0" w:space="0" w:color="auto"/>
                <w:left w:val="none" w:sz="0" w:space="0" w:color="auto"/>
                <w:bottom w:val="none" w:sz="0" w:space="0" w:color="auto"/>
                <w:right w:val="none" w:sz="0" w:space="0" w:color="auto"/>
              </w:divBdr>
            </w:div>
            <w:div w:id="1283079209">
              <w:marLeft w:val="0"/>
              <w:marRight w:val="0"/>
              <w:marTop w:val="0"/>
              <w:marBottom w:val="0"/>
              <w:divBdr>
                <w:top w:val="none" w:sz="0" w:space="0" w:color="auto"/>
                <w:left w:val="none" w:sz="0" w:space="0" w:color="auto"/>
                <w:bottom w:val="none" w:sz="0" w:space="0" w:color="auto"/>
                <w:right w:val="none" w:sz="0" w:space="0" w:color="auto"/>
              </w:divBdr>
            </w:div>
            <w:div w:id="1422336444">
              <w:marLeft w:val="0"/>
              <w:marRight w:val="0"/>
              <w:marTop w:val="0"/>
              <w:marBottom w:val="0"/>
              <w:divBdr>
                <w:top w:val="none" w:sz="0" w:space="0" w:color="auto"/>
                <w:left w:val="none" w:sz="0" w:space="0" w:color="auto"/>
                <w:bottom w:val="none" w:sz="0" w:space="0" w:color="auto"/>
                <w:right w:val="none" w:sz="0" w:space="0" w:color="auto"/>
              </w:divBdr>
            </w:div>
            <w:div w:id="1517691696">
              <w:marLeft w:val="0"/>
              <w:marRight w:val="0"/>
              <w:marTop w:val="0"/>
              <w:marBottom w:val="0"/>
              <w:divBdr>
                <w:top w:val="none" w:sz="0" w:space="0" w:color="auto"/>
                <w:left w:val="none" w:sz="0" w:space="0" w:color="auto"/>
                <w:bottom w:val="none" w:sz="0" w:space="0" w:color="auto"/>
                <w:right w:val="none" w:sz="0" w:space="0" w:color="auto"/>
              </w:divBdr>
            </w:div>
            <w:div w:id="1633250622">
              <w:marLeft w:val="0"/>
              <w:marRight w:val="0"/>
              <w:marTop w:val="0"/>
              <w:marBottom w:val="0"/>
              <w:divBdr>
                <w:top w:val="none" w:sz="0" w:space="0" w:color="auto"/>
                <w:left w:val="none" w:sz="0" w:space="0" w:color="auto"/>
                <w:bottom w:val="none" w:sz="0" w:space="0" w:color="auto"/>
                <w:right w:val="none" w:sz="0" w:space="0" w:color="auto"/>
              </w:divBdr>
            </w:div>
            <w:div w:id="1736780065">
              <w:marLeft w:val="0"/>
              <w:marRight w:val="0"/>
              <w:marTop w:val="0"/>
              <w:marBottom w:val="0"/>
              <w:divBdr>
                <w:top w:val="none" w:sz="0" w:space="0" w:color="auto"/>
                <w:left w:val="none" w:sz="0" w:space="0" w:color="auto"/>
                <w:bottom w:val="none" w:sz="0" w:space="0" w:color="auto"/>
                <w:right w:val="none" w:sz="0" w:space="0" w:color="auto"/>
              </w:divBdr>
            </w:div>
            <w:div w:id="1758860574">
              <w:marLeft w:val="0"/>
              <w:marRight w:val="0"/>
              <w:marTop w:val="0"/>
              <w:marBottom w:val="0"/>
              <w:divBdr>
                <w:top w:val="none" w:sz="0" w:space="0" w:color="auto"/>
                <w:left w:val="none" w:sz="0" w:space="0" w:color="auto"/>
                <w:bottom w:val="none" w:sz="0" w:space="0" w:color="auto"/>
                <w:right w:val="none" w:sz="0" w:space="0" w:color="auto"/>
              </w:divBdr>
            </w:div>
            <w:div w:id="1762414494">
              <w:marLeft w:val="0"/>
              <w:marRight w:val="0"/>
              <w:marTop w:val="0"/>
              <w:marBottom w:val="0"/>
              <w:divBdr>
                <w:top w:val="none" w:sz="0" w:space="0" w:color="auto"/>
                <w:left w:val="none" w:sz="0" w:space="0" w:color="auto"/>
                <w:bottom w:val="none" w:sz="0" w:space="0" w:color="auto"/>
                <w:right w:val="none" w:sz="0" w:space="0" w:color="auto"/>
              </w:divBdr>
            </w:div>
            <w:div w:id="1779565188">
              <w:marLeft w:val="0"/>
              <w:marRight w:val="0"/>
              <w:marTop w:val="0"/>
              <w:marBottom w:val="0"/>
              <w:divBdr>
                <w:top w:val="none" w:sz="0" w:space="0" w:color="auto"/>
                <w:left w:val="none" w:sz="0" w:space="0" w:color="auto"/>
                <w:bottom w:val="none" w:sz="0" w:space="0" w:color="auto"/>
                <w:right w:val="none" w:sz="0" w:space="0" w:color="auto"/>
              </w:divBdr>
            </w:div>
            <w:div w:id="1831406210">
              <w:marLeft w:val="0"/>
              <w:marRight w:val="0"/>
              <w:marTop w:val="0"/>
              <w:marBottom w:val="0"/>
              <w:divBdr>
                <w:top w:val="none" w:sz="0" w:space="0" w:color="auto"/>
                <w:left w:val="none" w:sz="0" w:space="0" w:color="auto"/>
                <w:bottom w:val="none" w:sz="0" w:space="0" w:color="auto"/>
                <w:right w:val="none" w:sz="0" w:space="0" w:color="auto"/>
              </w:divBdr>
            </w:div>
            <w:div w:id="1865242222">
              <w:marLeft w:val="0"/>
              <w:marRight w:val="0"/>
              <w:marTop w:val="0"/>
              <w:marBottom w:val="0"/>
              <w:divBdr>
                <w:top w:val="none" w:sz="0" w:space="0" w:color="auto"/>
                <w:left w:val="none" w:sz="0" w:space="0" w:color="auto"/>
                <w:bottom w:val="none" w:sz="0" w:space="0" w:color="auto"/>
                <w:right w:val="none" w:sz="0" w:space="0" w:color="auto"/>
              </w:divBdr>
            </w:div>
            <w:div w:id="1966039759">
              <w:marLeft w:val="0"/>
              <w:marRight w:val="0"/>
              <w:marTop w:val="0"/>
              <w:marBottom w:val="0"/>
              <w:divBdr>
                <w:top w:val="none" w:sz="0" w:space="0" w:color="auto"/>
                <w:left w:val="none" w:sz="0" w:space="0" w:color="auto"/>
                <w:bottom w:val="none" w:sz="0" w:space="0" w:color="auto"/>
                <w:right w:val="none" w:sz="0" w:space="0" w:color="auto"/>
              </w:divBdr>
            </w:div>
          </w:divsChild>
        </w:div>
        <w:div w:id="1361854326">
          <w:marLeft w:val="0"/>
          <w:marRight w:val="0"/>
          <w:marTop w:val="0"/>
          <w:marBottom w:val="0"/>
          <w:divBdr>
            <w:top w:val="none" w:sz="0" w:space="0" w:color="auto"/>
            <w:left w:val="none" w:sz="0" w:space="0" w:color="auto"/>
            <w:bottom w:val="none" w:sz="0" w:space="0" w:color="auto"/>
            <w:right w:val="none" w:sz="0" w:space="0" w:color="auto"/>
          </w:divBdr>
          <w:divsChild>
            <w:div w:id="254674742">
              <w:marLeft w:val="0"/>
              <w:marRight w:val="0"/>
              <w:marTop w:val="0"/>
              <w:marBottom w:val="0"/>
              <w:divBdr>
                <w:top w:val="none" w:sz="0" w:space="0" w:color="auto"/>
                <w:left w:val="none" w:sz="0" w:space="0" w:color="auto"/>
                <w:bottom w:val="none" w:sz="0" w:space="0" w:color="auto"/>
                <w:right w:val="none" w:sz="0" w:space="0" w:color="auto"/>
              </w:divBdr>
            </w:div>
            <w:div w:id="452484758">
              <w:marLeft w:val="0"/>
              <w:marRight w:val="0"/>
              <w:marTop w:val="0"/>
              <w:marBottom w:val="0"/>
              <w:divBdr>
                <w:top w:val="none" w:sz="0" w:space="0" w:color="auto"/>
                <w:left w:val="none" w:sz="0" w:space="0" w:color="auto"/>
                <w:bottom w:val="none" w:sz="0" w:space="0" w:color="auto"/>
                <w:right w:val="none" w:sz="0" w:space="0" w:color="auto"/>
              </w:divBdr>
            </w:div>
            <w:div w:id="555895407">
              <w:marLeft w:val="0"/>
              <w:marRight w:val="0"/>
              <w:marTop w:val="0"/>
              <w:marBottom w:val="0"/>
              <w:divBdr>
                <w:top w:val="none" w:sz="0" w:space="0" w:color="auto"/>
                <w:left w:val="none" w:sz="0" w:space="0" w:color="auto"/>
                <w:bottom w:val="none" w:sz="0" w:space="0" w:color="auto"/>
                <w:right w:val="none" w:sz="0" w:space="0" w:color="auto"/>
              </w:divBdr>
            </w:div>
            <w:div w:id="752775081">
              <w:marLeft w:val="0"/>
              <w:marRight w:val="0"/>
              <w:marTop w:val="0"/>
              <w:marBottom w:val="0"/>
              <w:divBdr>
                <w:top w:val="none" w:sz="0" w:space="0" w:color="auto"/>
                <w:left w:val="none" w:sz="0" w:space="0" w:color="auto"/>
                <w:bottom w:val="none" w:sz="0" w:space="0" w:color="auto"/>
                <w:right w:val="none" w:sz="0" w:space="0" w:color="auto"/>
              </w:divBdr>
            </w:div>
            <w:div w:id="777140435">
              <w:marLeft w:val="0"/>
              <w:marRight w:val="0"/>
              <w:marTop w:val="0"/>
              <w:marBottom w:val="0"/>
              <w:divBdr>
                <w:top w:val="none" w:sz="0" w:space="0" w:color="auto"/>
                <w:left w:val="none" w:sz="0" w:space="0" w:color="auto"/>
                <w:bottom w:val="none" w:sz="0" w:space="0" w:color="auto"/>
                <w:right w:val="none" w:sz="0" w:space="0" w:color="auto"/>
              </w:divBdr>
            </w:div>
            <w:div w:id="786390707">
              <w:marLeft w:val="0"/>
              <w:marRight w:val="0"/>
              <w:marTop w:val="0"/>
              <w:marBottom w:val="0"/>
              <w:divBdr>
                <w:top w:val="none" w:sz="0" w:space="0" w:color="auto"/>
                <w:left w:val="none" w:sz="0" w:space="0" w:color="auto"/>
                <w:bottom w:val="none" w:sz="0" w:space="0" w:color="auto"/>
                <w:right w:val="none" w:sz="0" w:space="0" w:color="auto"/>
              </w:divBdr>
            </w:div>
            <w:div w:id="892887860">
              <w:marLeft w:val="0"/>
              <w:marRight w:val="0"/>
              <w:marTop w:val="0"/>
              <w:marBottom w:val="0"/>
              <w:divBdr>
                <w:top w:val="none" w:sz="0" w:space="0" w:color="auto"/>
                <w:left w:val="none" w:sz="0" w:space="0" w:color="auto"/>
                <w:bottom w:val="none" w:sz="0" w:space="0" w:color="auto"/>
                <w:right w:val="none" w:sz="0" w:space="0" w:color="auto"/>
              </w:divBdr>
            </w:div>
            <w:div w:id="1009714508">
              <w:marLeft w:val="0"/>
              <w:marRight w:val="0"/>
              <w:marTop w:val="0"/>
              <w:marBottom w:val="0"/>
              <w:divBdr>
                <w:top w:val="none" w:sz="0" w:space="0" w:color="auto"/>
                <w:left w:val="none" w:sz="0" w:space="0" w:color="auto"/>
                <w:bottom w:val="none" w:sz="0" w:space="0" w:color="auto"/>
                <w:right w:val="none" w:sz="0" w:space="0" w:color="auto"/>
              </w:divBdr>
            </w:div>
            <w:div w:id="1408263421">
              <w:marLeft w:val="0"/>
              <w:marRight w:val="0"/>
              <w:marTop w:val="0"/>
              <w:marBottom w:val="0"/>
              <w:divBdr>
                <w:top w:val="none" w:sz="0" w:space="0" w:color="auto"/>
                <w:left w:val="none" w:sz="0" w:space="0" w:color="auto"/>
                <w:bottom w:val="none" w:sz="0" w:space="0" w:color="auto"/>
                <w:right w:val="none" w:sz="0" w:space="0" w:color="auto"/>
              </w:divBdr>
            </w:div>
            <w:div w:id="1674721995">
              <w:marLeft w:val="0"/>
              <w:marRight w:val="0"/>
              <w:marTop w:val="0"/>
              <w:marBottom w:val="0"/>
              <w:divBdr>
                <w:top w:val="none" w:sz="0" w:space="0" w:color="auto"/>
                <w:left w:val="none" w:sz="0" w:space="0" w:color="auto"/>
                <w:bottom w:val="none" w:sz="0" w:space="0" w:color="auto"/>
                <w:right w:val="none" w:sz="0" w:space="0" w:color="auto"/>
              </w:divBdr>
            </w:div>
            <w:div w:id="1880780809">
              <w:marLeft w:val="0"/>
              <w:marRight w:val="0"/>
              <w:marTop w:val="0"/>
              <w:marBottom w:val="0"/>
              <w:divBdr>
                <w:top w:val="none" w:sz="0" w:space="0" w:color="auto"/>
                <w:left w:val="none" w:sz="0" w:space="0" w:color="auto"/>
                <w:bottom w:val="none" w:sz="0" w:space="0" w:color="auto"/>
                <w:right w:val="none" w:sz="0" w:space="0" w:color="auto"/>
              </w:divBdr>
            </w:div>
          </w:divsChild>
        </w:div>
        <w:div w:id="1531649739">
          <w:marLeft w:val="0"/>
          <w:marRight w:val="0"/>
          <w:marTop w:val="0"/>
          <w:marBottom w:val="0"/>
          <w:divBdr>
            <w:top w:val="none" w:sz="0" w:space="0" w:color="auto"/>
            <w:left w:val="none" w:sz="0" w:space="0" w:color="auto"/>
            <w:bottom w:val="none" w:sz="0" w:space="0" w:color="auto"/>
            <w:right w:val="none" w:sz="0" w:space="0" w:color="auto"/>
          </w:divBdr>
          <w:divsChild>
            <w:div w:id="181015385">
              <w:marLeft w:val="0"/>
              <w:marRight w:val="0"/>
              <w:marTop w:val="0"/>
              <w:marBottom w:val="0"/>
              <w:divBdr>
                <w:top w:val="none" w:sz="0" w:space="0" w:color="auto"/>
                <w:left w:val="none" w:sz="0" w:space="0" w:color="auto"/>
                <w:bottom w:val="none" w:sz="0" w:space="0" w:color="auto"/>
                <w:right w:val="none" w:sz="0" w:space="0" w:color="auto"/>
              </w:divBdr>
            </w:div>
            <w:div w:id="185797599">
              <w:marLeft w:val="0"/>
              <w:marRight w:val="0"/>
              <w:marTop w:val="0"/>
              <w:marBottom w:val="0"/>
              <w:divBdr>
                <w:top w:val="none" w:sz="0" w:space="0" w:color="auto"/>
                <w:left w:val="none" w:sz="0" w:space="0" w:color="auto"/>
                <w:bottom w:val="none" w:sz="0" w:space="0" w:color="auto"/>
                <w:right w:val="none" w:sz="0" w:space="0" w:color="auto"/>
              </w:divBdr>
            </w:div>
            <w:div w:id="230315220">
              <w:marLeft w:val="0"/>
              <w:marRight w:val="0"/>
              <w:marTop w:val="0"/>
              <w:marBottom w:val="0"/>
              <w:divBdr>
                <w:top w:val="none" w:sz="0" w:space="0" w:color="auto"/>
                <w:left w:val="none" w:sz="0" w:space="0" w:color="auto"/>
                <w:bottom w:val="none" w:sz="0" w:space="0" w:color="auto"/>
                <w:right w:val="none" w:sz="0" w:space="0" w:color="auto"/>
              </w:divBdr>
            </w:div>
            <w:div w:id="258761236">
              <w:marLeft w:val="0"/>
              <w:marRight w:val="0"/>
              <w:marTop w:val="0"/>
              <w:marBottom w:val="0"/>
              <w:divBdr>
                <w:top w:val="none" w:sz="0" w:space="0" w:color="auto"/>
                <w:left w:val="none" w:sz="0" w:space="0" w:color="auto"/>
                <w:bottom w:val="none" w:sz="0" w:space="0" w:color="auto"/>
                <w:right w:val="none" w:sz="0" w:space="0" w:color="auto"/>
              </w:divBdr>
            </w:div>
            <w:div w:id="285354839">
              <w:marLeft w:val="0"/>
              <w:marRight w:val="0"/>
              <w:marTop w:val="0"/>
              <w:marBottom w:val="0"/>
              <w:divBdr>
                <w:top w:val="none" w:sz="0" w:space="0" w:color="auto"/>
                <w:left w:val="none" w:sz="0" w:space="0" w:color="auto"/>
                <w:bottom w:val="none" w:sz="0" w:space="0" w:color="auto"/>
                <w:right w:val="none" w:sz="0" w:space="0" w:color="auto"/>
              </w:divBdr>
            </w:div>
            <w:div w:id="388185740">
              <w:marLeft w:val="0"/>
              <w:marRight w:val="0"/>
              <w:marTop w:val="0"/>
              <w:marBottom w:val="0"/>
              <w:divBdr>
                <w:top w:val="none" w:sz="0" w:space="0" w:color="auto"/>
                <w:left w:val="none" w:sz="0" w:space="0" w:color="auto"/>
                <w:bottom w:val="none" w:sz="0" w:space="0" w:color="auto"/>
                <w:right w:val="none" w:sz="0" w:space="0" w:color="auto"/>
              </w:divBdr>
            </w:div>
            <w:div w:id="395982540">
              <w:marLeft w:val="0"/>
              <w:marRight w:val="0"/>
              <w:marTop w:val="0"/>
              <w:marBottom w:val="0"/>
              <w:divBdr>
                <w:top w:val="none" w:sz="0" w:space="0" w:color="auto"/>
                <w:left w:val="none" w:sz="0" w:space="0" w:color="auto"/>
                <w:bottom w:val="none" w:sz="0" w:space="0" w:color="auto"/>
                <w:right w:val="none" w:sz="0" w:space="0" w:color="auto"/>
              </w:divBdr>
            </w:div>
            <w:div w:id="460224740">
              <w:marLeft w:val="0"/>
              <w:marRight w:val="0"/>
              <w:marTop w:val="0"/>
              <w:marBottom w:val="0"/>
              <w:divBdr>
                <w:top w:val="none" w:sz="0" w:space="0" w:color="auto"/>
                <w:left w:val="none" w:sz="0" w:space="0" w:color="auto"/>
                <w:bottom w:val="none" w:sz="0" w:space="0" w:color="auto"/>
                <w:right w:val="none" w:sz="0" w:space="0" w:color="auto"/>
              </w:divBdr>
            </w:div>
            <w:div w:id="642546756">
              <w:marLeft w:val="0"/>
              <w:marRight w:val="0"/>
              <w:marTop w:val="0"/>
              <w:marBottom w:val="0"/>
              <w:divBdr>
                <w:top w:val="none" w:sz="0" w:space="0" w:color="auto"/>
                <w:left w:val="none" w:sz="0" w:space="0" w:color="auto"/>
                <w:bottom w:val="none" w:sz="0" w:space="0" w:color="auto"/>
                <w:right w:val="none" w:sz="0" w:space="0" w:color="auto"/>
              </w:divBdr>
            </w:div>
            <w:div w:id="681053779">
              <w:marLeft w:val="0"/>
              <w:marRight w:val="0"/>
              <w:marTop w:val="0"/>
              <w:marBottom w:val="0"/>
              <w:divBdr>
                <w:top w:val="none" w:sz="0" w:space="0" w:color="auto"/>
                <w:left w:val="none" w:sz="0" w:space="0" w:color="auto"/>
                <w:bottom w:val="none" w:sz="0" w:space="0" w:color="auto"/>
                <w:right w:val="none" w:sz="0" w:space="0" w:color="auto"/>
              </w:divBdr>
            </w:div>
            <w:div w:id="1018198591">
              <w:marLeft w:val="0"/>
              <w:marRight w:val="0"/>
              <w:marTop w:val="0"/>
              <w:marBottom w:val="0"/>
              <w:divBdr>
                <w:top w:val="none" w:sz="0" w:space="0" w:color="auto"/>
                <w:left w:val="none" w:sz="0" w:space="0" w:color="auto"/>
                <w:bottom w:val="none" w:sz="0" w:space="0" w:color="auto"/>
                <w:right w:val="none" w:sz="0" w:space="0" w:color="auto"/>
              </w:divBdr>
            </w:div>
            <w:div w:id="1047798358">
              <w:marLeft w:val="0"/>
              <w:marRight w:val="0"/>
              <w:marTop w:val="0"/>
              <w:marBottom w:val="0"/>
              <w:divBdr>
                <w:top w:val="none" w:sz="0" w:space="0" w:color="auto"/>
                <w:left w:val="none" w:sz="0" w:space="0" w:color="auto"/>
                <w:bottom w:val="none" w:sz="0" w:space="0" w:color="auto"/>
                <w:right w:val="none" w:sz="0" w:space="0" w:color="auto"/>
              </w:divBdr>
            </w:div>
            <w:div w:id="1259756397">
              <w:marLeft w:val="0"/>
              <w:marRight w:val="0"/>
              <w:marTop w:val="0"/>
              <w:marBottom w:val="0"/>
              <w:divBdr>
                <w:top w:val="none" w:sz="0" w:space="0" w:color="auto"/>
                <w:left w:val="none" w:sz="0" w:space="0" w:color="auto"/>
                <w:bottom w:val="none" w:sz="0" w:space="0" w:color="auto"/>
                <w:right w:val="none" w:sz="0" w:space="0" w:color="auto"/>
              </w:divBdr>
            </w:div>
            <w:div w:id="1280188278">
              <w:marLeft w:val="0"/>
              <w:marRight w:val="0"/>
              <w:marTop w:val="0"/>
              <w:marBottom w:val="0"/>
              <w:divBdr>
                <w:top w:val="none" w:sz="0" w:space="0" w:color="auto"/>
                <w:left w:val="none" w:sz="0" w:space="0" w:color="auto"/>
                <w:bottom w:val="none" w:sz="0" w:space="0" w:color="auto"/>
                <w:right w:val="none" w:sz="0" w:space="0" w:color="auto"/>
              </w:divBdr>
            </w:div>
            <w:div w:id="1308708355">
              <w:marLeft w:val="0"/>
              <w:marRight w:val="0"/>
              <w:marTop w:val="0"/>
              <w:marBottom w:val="0"/>
              <w:divBdr>
                <w:top w:val="none" w:sz="0" w:space="0" w:color="auto"/>
                <w:left w:val="none" w:sz="0" w:space="0" w:color="auto"/>
                <w:bottom w:val="none" w:sz="0" w:space="0" w:color="auto"/>
                <w:right w:val="none" w:sz="0" w:space="0" w:color="auto"/>
              </w:divBdr>
            </w:div>
            <w:div w:id="1360358184">
              <w:marLeft w:val="0"/>
              <w:marRight w:val="0"/>
              <w:marTop w:val="0"/>
              <w:marBottom w:val="0"/>
              <w:divBdr>
                <w:top w:val="none" w:sz="0" w:space="0" w:color="auto"/>
                <w:left w:val="none" w:sz="0" w:space="0" w:color="auto"/>
                <w:bottom w:val="none" w:sz="0" w:space="0" w:color="auto"/>
                <w:right w:val="none" w:sz="0" w:space="0" w:color="auto"/>
              </w:divBdr>
            </w:div>
            <w:div w:id="1515878261">
              <w:marLeft w:val="0"/>
              <w:marRight w:val="0"/>
              <w:marTop w:val="0"/>
              <w:marBottom w:val="0"/>
              <w:divBdr>
                <w:top w:val="none" w:sz="0" w:space="0" w:color="auto"/>
                <w:left w:val="none" w:sz="0" w:space="0" w:color="auto"/>
                <w:bottom w:val="none" w:sz="0" w:space="0" w:color="auto"/>
                <w:right w:val="none" w:sz="0" w:space="0" w:color="auto"/>
              </w:divBdr>
            </w:div>
            <w:div w:id="1816487430">
              <w:marLeft w:val="0"/>
              <w:marRight w:val="0"/>
              <w:marTop w:val="0"/>
              <w:marBottom w:val="0"/>
              <w:divBdr>
                <w:top w:val="none" w:sz="0" w:space="0" w:color="auto"/>
                <w:left w:val="none" w:sz="0" w:space="0" w:color="auto"/>
                <w:bottom w:val="none" w:sz="0" w:space="0" w:color="auto"/>
                <w:right w:val="none" w:sz="0" w:space="0" w:color="auto"/>
              </w:divBdr>
            </w:div>
            <w:div w:id="1844083881">
              <w:marLeft w:val="0"/>
              <w:marRight w:val="0"/>
              <w:marTop w:val="0"/>
              <w:marBottom w:val="0"/>
              <w:divBdr>
                <w:top w:val="none" w:sz="0" w:space="0" w:color="auto"/>
                <w:left w:val="none" w:sz="0" w:space="0" w:color="auto"/>
                <w:bottom w:val="none" w:sz="0" w:space="0" w:color="auto"/>
                <w:right w:val="none" w:sz="0" w:space="0" w:color="auto"/>
              </w:divBdr>
            </w:div>
            <w:div w:id="1887595597">
              <w:marLeft w:val="0"/>
              <w:marRight w:val="0"/>
              <w:marTop w:val="0"/>
              <w:marBottom w:val="0"/>
              <w:divBdr>
                <w:top w:val="none" w:sz="0" w:space="0" w:color="auto"/>
                <w:left w:val="none" w:sz="0" w:space="0" w:color="auto"/>
                <w:bottom w:val="none" w:sz="0" w:space="0" w:color="auto"/>
                <w:right w:val="none" w:sz="0" w:space="0" w:color="auto"/>
              </w:divBdr>
            </w:div>
          </w:divsChild>
        </w:div>
        <w:div w:id="1736852721">
          <w:marLeft w:val="0"/>
          <w:marRight w:val="0"/>
          <w:marTop w:val="0"/>
          <w:marBottom w:val="0"/>
          <w:divBdr>
            <w:top w:val="none" w:sz="0" w:space="0" w:color="auto"/>
            <w:left w:val="none" w:sz="0" w:space="0" w:color="auto"/>
            <w:bottom w:val="none" w:sz="0" w:space="0" w:color="auto"/>
            <w:right w:val="none" w:sz="0" w:space="0" w:color="auto"/>
          </w:divBdr>
          <w:divsChild>
            <w:div w:id="88162567">
              <w:marLeft w:val="0"/>
              <w:marRight w:val="0"/>
              <w:marTop w:val="0"/>
              <w:marBottom w:val="0"/>
              <w:divBdr>
                <w:top w:val="none" w:sz="0" w:space="0" w:color="auto"/>
                <w:left w:val="none" w:sz="0" w:space="0" w:color="auto"/>
                <w:bottom w:val="none" w:sz="0" w:space="0" w:color="auto"/>
                <w:right w:val="none" w:sz="0" w:space="0" w:color="auto"/>
              </w:divBdr>
            </w:div>
            <w:div w:id="509567168">
              <w:marLeft w:val="0"/>
              <w:marRight w:val="0"/>
              <w:marTop w:val="0"/>
              <w:marBottom w:val="0"/>
              <w:divBdr>
                <w:top w:val="none" w:sz="0" w:space="0" w:color="auto"/>
                <w:left w:val="none" w:sz="0" w:space="0" w:color="auto"/>
                <w:bottom w:val="none" w:sz="0" w:space="0" w:color="auto"/>
                <w:right w:val="none" w:sz="0" w:space="0" w:color="auto"/>
              </w:divBdr>
            </w:div>
            <w:div w:id="580984886">
              <w:marLeft w:val="0"/>
              <w:marRight w:val="0"/>
              <w:marTop w:val="0"/>
              <w:marBottom w:val="0"/>
              <w:divBdr>
                <w:top w:val="none" w:sz="0" w:space="0" w:color="auto"/>
                <w:left w:val="none" w:sz="0" w:space="0" w:color="auto"/>
                <w:bottom w:val="none" w:sz="0" w:space="0" w:color="auto"/>
                <w:right w:val="none" w:sz="0" w:space="0" w:color="auto"/>
              </w:divBdr>
            </w:div>
            <w:div w:id="708185423">
              <w:marLeft w:val="0"/>
              <w:marRight w:val="0"/>
              <w:marTop w:val="0"/>
              <w:marBottom w:val="0"/>
              <w:divBdr>
                <w:top w:val="none" w:sz="0" w:space="0" w:color="auto"/>
                <w:left w:val="none" w:sz="0" w:space="0" w:color="auto"/>
                <w:bottom w:val="none" w:sz="0" w:space="0" w:color="auto"/>
                <w:right w:val="none" w:sz="0" w:space="0" w:color="auto"/>
              </w:divBdr>
            </w:div>
            <w:div w:id="793332486">
              <w:marLeft w:val="0"/>
              <w:marRight w:val="0"/>
              <w:marTop w:val="0"/>
              <w:marBottom w:val="0"/>
              <w:divBdr>
                <w:top w:val="none" w:sz="0" w:space="0" w:color="auto"/>
                <w:left w:val="none" w:sz="0" w:space="0" w:color="auto"/>
                <w:bottom w:val="none" w:sz="0" w:space="0" w:color="auto"/>
                <w:right w:val="none" w:sz="0" w:space="0" w:color="auto"/>
              </w:divBdr>
            </w:div>
            <w:div w:id="930310556">
              <w:marLeft w:val="0"/>
              <w:marRight w:val="0"/>
              <w:marTop w:val="0"/>
              <w:marBottom w:val="0"/>
              <w:divBdr>
                <w:top w:val="none" w:sz="0" w:space="0" w:color="auto"/>
                <w:left w:val="none" w:sz="0" w:space="0" w:color="auto"/>
                <w:bottom w:val="none" w:sz="0" w:space="0" w:color="auto"/>
                <w:right w:val="none" w:sz="0" w:space="0" w:color="auto"/>
              </w:divBdr>
            </w:div>
            <w:div w:id="932276879">
              <w:marLeft w:val="0"/>
              <w:marRight w:val="0"/>
              <w:marTop w:val="0"/>
              <w:marBottom w:val="0"/>
              <w:divBdr>
                <w:top w:val="none" w:sz="0" w:space="0" w:color="auto"/>
                <w:left w:val="none" w:sz="0" w:space="0" w:color="auto"/>
                <w:bottom w:val="none" w:sz="0" w:space="0" w:color="auto"/>
                <w:right w:val="none" w:sz="0" w:space="0" w:color="auto"/>
              </w:divBdr>
            </w:div>
            <w:div w:id="1055659902">
              <w:marLeft w:val="0"/>
              <w:marRight w:val="0"/>
              <w:marTop w:val="0"/>
              <w:marBottom w:val="0"/>
              <w:divBdr>
                <w:top w:val="none" w:sz="0" w:space="0" w:color="auto"/>
                <w:left w:val="none" w:sz="0" w:space="0" w:color="auto"/>
                <w:bottom w:val="none" w:sz="0" w:space="0" w:color="auto"/>
                <w:right w:val="none" w:sz="0" w:space="0" w:color="auto"/>
              </w:divBdr>
            </w:div>
            <w:div w:id="1100905578">
              <w:marLeft w:val="0"/>
              <w:marRight w:val="0"/>
              <w:marTop w:val="0"/>
              <w:marBottom w:val="0"/>
              <w:divBdr>
                <w:top w:val="none" w:sz="0" w:space="0" w:color="auto"/>
                <w:left w:val="none" w:sz="0" w:space="0" w:color="auto"/>
                <w:bottom w:val="none" w:sz="0" w:space="0" w:color="auto"/>
                <w:right w:val="none" w:sz="0" w:space="0" w:color="auto"/>
              </w:divBdr>
            </w:div>
            <w:div w:id="1376811191">
              <w:marLeft w:val="0"/>
              <w:marRight w:val="0"/>
              <w:marTop w:val="0"/>
              <w:marBottom w:val="0"/>
              <w:divBdr>
                <w:top w:val="none" w:sz="0" w:space="0" w:color="auto"/>
                <w:left w:val="none" w:sz="0" w:space="0" w:color="auto"/>
                <w:bottom w:val="none" w:sz="0" w:space="0" w:color="auto"/>
                <w:right w:val="none" w:sz="0" w:space="0" w:color="auto"/>
              </w:divBdr>
            </w:div>
            <w:div w:id="1379088240">
              <w:marLeft w:val="0"/>
              <w:marRight w:val="0"/>
              <w:marTop w:val="0"/>
              <w:marBottom w:val="0"/>
              <w:divBdr>
                <w:top w:val="none" w:sz="0" w:space="0" w:color="auto"/>
                <w:left w:val="none" w:sz="0" w:space="0" w:color="auto"/>
                <w:bottom w:val="none" w:sz="0" w:space="0" w:color="auto"/>
                <w:right w:val="none" w:sz="0" w:space="0" w:color="auto"/>
              </w:divBdr>
            </w:div>
            <w:div w:id="1497922148">
              <w:marLeft w:val="0"/>
              <w:marRight w:val="0"/>
              <w:marTop w:val="0"/>
              <w:marBottom w:val="0"/>
              <w:divBdr>
                <w:top w:val="none" w:sz="0" w:space="0" w:color="auto"/>
                <w:left w:val="none" w:sz="0" w:space="0" w:color="auto"/>
                <w:bottom w:val="none" w:sz="0" w:space="0" w:color="auto"/>
                <w:right w:val="none" w:sz="0" w:space="0" w:color="auto"/>
              </w:divBdr>
            </w:div>
            <w:div w:id="1606033296">
              <w:marLeft w:val="0"/>
              <w:marRight w:val="0"/>
              <w:marTop w:val="0"/>
              <w:marBottom w:val="0"/>
              <w:divBdr>
                <w:top w:val="none" w:sz="0" w:space="0" w:color="auto"/>
                <w:left w:val="none" w:sz="0" w:space="0" w:color="auto"/>
                <w:bottom w:val="none" w:sz="0" w:space="0" w:color="auto"/>
                <w:right w:val="none" w:sz="0" w:space="0" w:color="auto"/>
              </w:divBdr>
            </w:div>
            <w:div w:id="1624772478">
              <w:marLeft w:val="0"/>
              <w:marRight w:val="0"/>
              <w:marTop w:val="0"/>
              <w:marBottom w:val="0"/>
              <w:divBdr>
                <w:top w:val="none" w:sz="0" w:space="0" w:color="auto"/>
                <w:left w:val="none" w:sz="0" w:space="0" w:color="auto"/>
                <w:bottom w:val="none" w:sz="0" w:space="0" w:color="auto"/>
                <w:right w:val="none" w:sz="0" w:space="0" w:color="auto"/>
              </w:divBdr>
            </w:div>
            <w:div w:id="1701471270">
              <w:marLeft w:val="0"/>
              <w:marRight w:val="0"/>
              <w:marTop w:val="0"/>
              <w:marBottom w:val="0"/>
              <w:divBdr>
                <w:top w:val="none" w:sz="0" w:space="0" w:color="auto"/>
                <w:left w:val="none" w:sz="0" w:space="0" w:color="auto"/>
                <w:bottom w:val="none" w:sz="0" w:space="0" w:color="auto"/>
                <w:right w:val="none" w:sz="0" w:space="0" w:color="auto"/>
              </w:divBdr>
            </w:div>
            <w:div w:id="1754619876">
              <w:marLeft w:val="0"/>
              <w:marRight w:val="0"/>
              <w:marTop w:val="0"/>
              <w:marBottom w:val="0"/>
              <w:divBdr>
                <w:top w:val="none" w:sz="0" w:space="0" w:color="auto"/>
                <w:left w:val="none" w:sz="0" w:space="0" w:color="auto"/>
                <w:bottom w:val="none" w:sz="0" w:space="0" w:color="auto"/>
                <w:right w:val="none" w:sz="0" w:space="0" w:color="auto"/>
              </w:divBdr>
            </w:div>
            <w:div w:id="1844973374">
              <w:marLeft w:val="0"/>
              <w:marRight w:val="0"/>
              <w:marTop w:val="0"/>
              <w:marBottom w:val="0"/>
              <w:divBdr>
                <w:top w:val="none" w:sz="0" w:space="0" w:color="auto"/>
                <w:left w:val="none" w:sz="0" w:space="0" w:color="auto"/>
                <w:bottom w:val="none" w:sz="0" w:space="0" w:color="auto"/>
                <w:right w:val="none" w:sz="0" w:space="0" w:color="auto"/>
              </w:divBdr>
            </w:div>
            <w:div w:id="2109155345">
              <w:marLeft w:val="0"/>
              <w:marRight w:val="0"/>
              <w:marTop w:val="0"/>
              <w:marBottom w:val="0"/>
              <w:divBdr>
                <w:top w:val="none" w:sz="0" w:space="0" w:color="auto"/>
                <w:left w:val="none" w:sz="0" w:space="0" w:color="auto"/>
                <w:bottom w:val="none" w:sz="0" w:space="0" w:color="auto"/>
                <w:right w:val="none" w:sz="0" w:space="0" w:color="auto"/>
              </w:divBdr>
            </w:div>
            <w:div w:id="2123844787">
              <w:marLeft w:val="0"/>
              <w:marRight w:val="0"/>
              <w:marTop w:val="0"/>
              <w:marBottom w:val="0"/>
              <w:divBdr>
                <w:top w:val="none" w:sz="0" w:space="0" w:color="auto"/>
                <w:left w:val="none" w:sz="0" w:space="0" w:color="auto"/>
                <w:bottom w:val="none" w:sz="0" w:space="0" w:color="auto"/>
                <w:right w:val="none" w:sz="0" w:space="0" w:color="auto"/>
              </w:divBdr>
            </w:div>
            <w:div w:id="2131897433">
              <w:marLeft w:val="0"/>
              <w:marRight w:val="0"/>
              <w:marTop w:val="0"/>
              <w:marBottom w:val="0"/>
              <w:divBdr>
                <w:top w:val="none" w:sz="0" w:space="0" w:color="auto"/>
                <w:left w:val="none" w:sz="0" w:space="0" w:color="auto"/>
                <w:bottom w:val="none" w:sz="0" w:space="0" w:color="auto"/>
                <w:right w:val="none" w:sz="0" w:space="0" w:color="auto"/>
              </w:divBdr>
            </w:div>
          </w:divsChild>
        </w:div>
        <w:div w:id="1952590748">
          <w:marLeft w:val="0"/>
          <w:marRight w:val="0"/>
          <w:marTop w:val="0"/>
          <w:marBottom w:val="0"/>
          <w:divBdr>
            <w:top w:val="none" w:sz="0" w:space="0" w:color="auto"/>
            <w:left w:val="none" w:sz="0" w:space="0" w:color="auto"/>
            <w:bottom w:val="none" w:sz="0" w:space="0" w:color="auto"/>
            <w:right w:val="none" w:sz="0" w:space="0" w:color="auto"/>
          </w:divBdr>
          <w:divsChild>
            <w:div w:id="290401046">
              <w:marLeft w:val="0"/>
              <w:marRight w:val="0"/>
              <w:marTop w:val="0"/>
              <w:marBottom w:val="0"/>
              <w:divBdr>
                <w:top w:val="none" w:sz="0" w:space="0" w:color="auto"/>
                <w:left w:val="none" w:sz="0" w:space="0" w:color="auto"/>
                <w:bottom w:val="none" w:sz="0" w:space="0" w:color="auto"/>
                <w:right w:val="none" w:sz="0" w:space="0" w:color="auto"/>
              </w:divBdr>
            </w:div>
            <w:div w:id="499808162">
              <w:marLeft w:val="0"/>
              <w:marRight w:val="0"/>
              <w:marTop w:val="0"/>
              <w:marBottom w:val="0"/>
              <w:divBdr>
                <w:top w:val="none" w:sz="0" w:space="0" w:color="auto"/>
                <w:left w:val="none" w:sz="0" w:space="0" w:color="auto"/>
                <w:bottom w:val="none" w:sz="0" w:space="0" w:color="auto"/>
                <w:right w:val="none" w:sz="0" w:space="0" w:color="auto"/>
              </w:divBdr>
            </w:div>
            <w:div w:id="572467485">
              <w:marLeft w:val="0"/>
              <w:marRight w:val="0"/>
              <w:marTop w:val="0"/>
              <w:marBottom w:val="0"/>
              <w:divBdr>
                <w:top w:val="none" w:sz="0" w:space="0" w:color="auto"/>
                <w:left w:val="none" w:sz="0" w:space="0" w:color="auto"/>
                <w:bottom w:val="none" w:sz="0" w:space="0" w:color="auto"/>
                <w:right w:val="none" w:sz="0" w:space="0" w:color="auto"/>
              </w:divBdr>
            </w:div>
            <w:div w:id="701636216">
              <w:marLeft w:val="0"/>
              <w:marRight w:val="0"/>
              <w:marTop w:val="0"/>
              <w:marBottom w:val="0"/>
              <w:divBdr>
                <w:top w:val="none" w:sz="0" w:space="0" w:color="auto"/>
                <w:left w:val="none" w:sz="0" w:space="0" w:color="auto"/>
                <w:bottom w:val="none" w:sz="0" w:space="0" w:color="auto"/>
                <w:right w:val="none" w:sz="0" w:space="0" w:color="auto"/>
              </w:divBdr>
            </w:div>
            <w:div w:id="789204107">
              <w:marLeft w:val="0"/>
              <w:marRight w:val="0"/>
              <w:marTop w:val="0"/>
              <w:marBottom w:val="0"/>
              <w:divBdr>
                <w:top w:val="none" w:sz="0" w:space="0" w:color="auto"/>
                <w:left w:val="none" w:sz="0" w:space="0" w:color="auto"/>
                <w:bottom w:val="none" w:sz="0" w:space="0" w:color="auto"/>
                <w:right w:val="none" w:sz="0" w:space="0" w:color="auto"/>
              </w:divBdr>
            </w:div>
            <w:div w:id="818613741">
              <w:marLeft w:val="0"/>
              <w:marRight w:val="0"/>
              <w:marTop w:val="0"/>
              <w:marBottom w:val="0"/>
              <w:divBdr>
                <w:top w:val="none" w:sz="0" w:space="0" w:color="auto"/>
                <w:left w:val="none" w:sz="0" w:space="0" w:color="auto"/>
                <w:bottom w:val="none" w:sz="0" w:space="0" w:color="auto"/>
                <w:right w:val="none" w:sz="0" w:space="0" w:color="auto"/>
              </w:divBdr>
            </w:div>
            <w:div w:id="829635671">
              <w:marLeft w:val="0"/>
              <w:marRight w:val="0"/>
              <w:marTop w:val="0"/>
              <w:marBottom w:val="0"/>
              <w:divBdr>
                <w:top w:val="none" w:sz="0" w:space="0" w:color="auto"/>
                <w:left w:val="none" w:sz="0" w:space="0" w:color="auto"/>
                <w:bottom w:val="none" w:sz="0" w:space="0" w:color="auto"/>
                <w:right w:val="none" w:sz="0" w:space="0" w:color="auto"/>
              </w:divBdr>
            </w:div>
            <w:div w:id="903025066">
              <w:marLeft w:val="0"/>
              <w:marRight w:val="0"/>
              <w:marTop w:val="0"/>
              <w:marBottom w:val="0"/>
              <w:divBdr>
                <w:top w:val="none" w:sz="0" w:space="0" w:color="auto"/>
                <w:left w:val="none" w:sz="0" w:space="0" w:color="auto"/>
                <w:bottom w:val="none" w:sz="0" w:space="0" w:color="auto"/>
                <w:right w:val="none" w:sz="0" w:space="0" w:color="auto"/>
              </w:divBdr>
            </w:div>
            <w:div w:id="906384072">
              <w:marLeft w:val="0"/>
              <w:marRight w:val="0"/>
              <w:marTop w:val="0"/>
              <w:marBottom w:val="0"/>
              <w:divBdr>
                <w:top w:val="none" w:sz="0" w:space="0" w:color="auto"/>
                <w:left w:val="none" w:sz="0" w:space="0" w:color="auto"/>
                <w:bottom w:val="none" w:sz="0" w:space="0" w:color="auto"/>
                <w:right w:val="none" w:sz="0" w:space="0" w:color="auto"/>
              </w:divBdr>
            </w:div>
            <w:div w:id="992221925">
              <w:marLeft w:val="0"/>
              <w:marRight w:val="0"/>
              <w:marTop w:val="0"/>
              <w:marBottom w:val="0"/>
              <w:divBdr>
                <w:top w:val="none" w:sz="0" w:space="0" w:color="auto"/>
                <w:left w:val="none" w:sz="0" w:space="0" w:color="auto"/>
                <w:bottom w:val="none" w:sz="0" w:space="0" w:color="auto"/>
                <w:right w:val="none" w:sz="0" w:space="0" w:color="auto"/>
              </w:divBdr>
            </w:div>
            <w:div w:id="1027171126">
              <w:marLeft w:val="0"/>
              <w:marRight w:val="0"/>
              <w:marTop w:val="0"/>
              <w:marBottom w:val="0"/>
              <w:divBdr>
                <w:top w:val="none" w:sz="0" w:space="0" w:color="auto"/>
                <w:left w:val="none" w:sz="0" w:space="0" w:color="auto"/>
                <w:bottom w:val="none" w:sz="0" w:space="0" w:color="auto"/>
                <w:right w:val="none" w:sz="0" w:space="0" w:color="auto"/>
              </w:divBdr>
            </w:div>
            <w:div w:id="1189872384">
              <w:marLeft w:val="0"/>
              <w:marRight w:val="0"/>
              <w:marTop w:val="0"/>
              <w:marBottom w:val="0"/>
              <w:divBdr>
                <w:top w:val="none" w:sz="0" w:space="0" w:color="auto"/>
                <w:left w:val="none" w:sz="0" w:space="0" w:color="auto"/>
                <w:bottom w:val="none" w:sz="0" w:space="0" w:color="auto"/>
                <w:right w:val="none" w:sz="0" w:space="0" w:color="auto"/>
              </w:divBdr>
            </w:div>
            <w:div w:id="1319387204">
              <w:marLeft w:val="0"/>
              <w:marRight w:val="0"/>
              <w:marTop w:val="0"/>
              <w:marBottom w:val="0"/>
              <w:divBdr>
                <w:top w:val="none" w:sz="0" w:space="0" w:color="auto"/>
                <w:left w:val="none" w:sz="0" w:space="0" w:color="auto"/>
                <w:bottom w:val="none" w:sz="0" w:space="0" w:color="auto"/>
                <w:right w:val="none" w:sz="0" w:space="0" w:color="auto"/>
              </w:divBdr>
            </w:div>
            <w:div w:id="1323042607">
              <w:marLeft w:val="0"/>
              <w:marRight w:val="0"/>
              <w:marTop w:val="0"/>
              <w:marBottom w:val="0"/>
              <w:divBdr>
                <w:top w:val="none" w:sz="0" w:space="0" w:color="auto"/>
                <w:left w:val="none" w:sz="0" w:space="0" w:color="auto"/>
                <w:bottom w:val="none" w:sz="0" w:space="0" w:color="auto"/>
                <w:right w:val="none" w:sz="0" w:space="0" w:color="auto"/>
              </w:divBdr>
            </w:div>
            <w:div w:id="1814103957">
              <w:marLeft w:val="0"/>
              <w:marRight w:val="0"/>
              <w:marTop w:val="0"/>
              <w:marBottom w:val="0"/>
              <w:divBdr>
                <w:top w:val="none" w:sz="0" w:space="0" w:color="auto"/>
                <w:left w:val="none" w:sz="0" w:space="0" w:color="auto"/>
                <w:bottom w:val="none" w:sz="0" w:space="0" w:color="auto"/>
                <w:right w:val="none" w:sz="0" w:space="0" w:color="auto"/>
              </w:divBdr>
            </w:div>
            <w:div w:id="1845246657">
              <w:marLeft w:val="0"/>
              <w:marRight w:val="0"/>
              <w:marTop w:val="0"/>
              <w:marBottom w:val="0"/>
              <w:divBdr>
                <w:top w:val="none" w:sz="0" w:space="0" w:color="auto"/>
                <w:left w:val="none" w:sz="0" w:space="0" w:color="auto"/>
                <w:bottom w:val="none" w:sz="0" w:space="0" w:color="auto"/>
                <w:right w:val="none" w:sz="0" w:space="0" w:color="auto"/>
              </w:divBdr>
            </w:div>
            <w:div w:id="1918972212">
              <w:marLeft w:val="0"/>
              <w:marRight w:val="0"/>
              <w:marTop w:val="0"/>
              <w:marBottom w:val="0"/>
              <w:divBdr>
                <w:top w:val="none" w:sz="0" w:space="0" w:color="auto"/>
                <w:left w:val="none" w:sz="0" w:space="0" w:color="auto"/>
                <w:bottom w:val="none" w:sz="0" w:space="0" w:color="auto"/>
                <w:right w:val="none" w:sz="0" w:space="0" w:color="auto"/>
              </w:divBdr>
            </w:div>
            <w:div w:id="2023359528">
              <w:marLeft w:val="0"/>
              <w:marRight w:val="0"/>
              <w:marTop w:val="0"/>
              <w:marBottom w:val="0"/>
              <w:divBdr>
                <w:top w:val="none" w:sz="0" w:space="0" w:color="auto"/>
                <w:left w:val="none" w:sz="0" w:space="0" w:color="auto"/>
                <w:bottom w:val="none" w:sz="0" w:space="0" w:color="auto"/>
                <w:right w:val="none" w:sz="0" w:space="0" w:color="auto"/>
              </w:divBdr>
            </w:div>
            <w:div w:id="2072724852">
              <w:marLeft w:val="0"/>
              <w:marRight w:val="0"/>
              <w:marTop w:val="0"/>
              <w:marBottom w:val="0"/>
              <w:divBdr>
                <w:top w:val="none" w:sz="0" w:space="0" w:color="auto"/>
                <w:left w:val="none" w:sz="0" w:space="0" w:color="auto"/>
                <w:bottom w:val="none" w:sz="0" w:space="0" w:color="auto"/>
                <w:right w:val="none" w:sz="0" w:space="0" w:color="auto"/>
              </w:divBdr>
            </w:div>
            <w:div w:id="2107656397">
              <w:marLeft w:val="0"/>
              <w:marRight w:val="0"/>
              <w:marTop w:val="0"/>
              <w:marBottom w:val="0"/>
              <w:divBdr>
                <w:top w:val="none" w:sz="0" w:space="0" w:color="auto"/>
                <w:left w:val="none" w:sz="0" w:space="0" w:color="auto"/>
                <w:bottom w:val="none" w:sz="0" w:space="0" w:color="auto"/>
                <w:right w:val="none" w:sz="0" w:space="0" w:color="auto"/>
              </w:divBdr>
            </w:div>
          </w:divsChild>
        </w:div>
        <w:div w:id="2073384455">
          <w:marLeft w:val="0"/>
          <w:marRight w:val="0"/>
          <w:marTop w:val="0"/>
          <w:marBottom w:val="0"/>
          <w:divBdr>
            <w:top w:val="none" w:sz="0" w:space="0" w:color="auto"/>
            <w:left w:val="none" w:sz="0" w:space="0" w:color="auto"/>
            <w:bottom w:val="none" w:sz="0" w:space="0" w:color="auto"/>
            <w:right w:val="none" w:sz="0" w:space="0" w:color="auto"/>
          </w:divBdr>
          <w:divsChild>
            <w:div w:id="16347737">
              <w:marLeft w:val="0"/>
              <w:marRight w:val="0"/>
              <w:marTop w:val="0"/>
              <w:marBottom w:val="0"/>
              <w:divBdr>
                <w:top w:val="none" w:sz="0" w:space="0" w:color="auto"/>
                <w:left w:val="none" w:sz="0" w:space="0" w:color="auto"/>
                <w:bottom w:val="none" w:sz="0" w:space="0" w:color="auto"/>
                <w:right w:val="none" w:sz="0" w:space="0" w:color="auto"/>
              </w:divBdr>
            </w:div>
            <w:div w:id="43525951">
              <w:marLeft w:val="0"/>
              <w:marRight w:val="0"/>
              <w:marTop w:val="0"/>
              <w:marBottom w:val="0"/>
              <w:divBdr>
                <w:top w:val="none" w:sz="0" w:space="0" w:color="auto"/>
                <w:left w:val="none" w:sz="0" w:space="0" w:color="auto"/>
                <w:bottom w:val="none" w:sz="0" w:space="0" w:color="auto"/>
                <w:right w:val="none" w:sz="0" w:space="0" w:color="auto"/>
              </w:divBdr>
            </w:div>
            <w:div w:id="88743840">
              <w:marLeft w:val="0"/>
              <w:marRight w:val="0"/>
              <w:marTop w:val="0"/>
              <w:marBottom w:val="0"/>
              <w:divBdr>
                <w:top w:val="none" w:sz="0" w:space="0" w:color="auto"/>
                <w:left w:val="none" w:sz="0" w:space="0" w:color="auto"/>
                <w:bottom w:val="none" w:sz="0" w:space="0" w:color="auto"/>
                <w:right w:val="none" w:sz="0" w:space="0" w:color="auto"/>
              </w:divBdr>
            </w:div>
            <w:div w:id="173351316">
              <w:marLeft w:val="0"/>
              <w:marRight w:val="0"/>
              <w:marTop w:val="0"/>
              <w:marBottom w:val="0"/>
              <w:divBdr>
                <w:top w:val="none" w:sz="0" w:space="0" w:color="auto"/>
                <w:left w:val="none" w:sz="0" w:space="0" w:color="auto"/>
                <w:bottom w:val="none" w:sz="0" w:space="0" w:color="auto"/>
                <w:right w:val="none" w:sz="0" w:space="0" w:color="auto"/>
              </w:divBdr>
            </w:div>
            <w:div w:id="599070994">
              <w:marLeft w:val="0"/>
              <w:marRight w:val="0"/>
              <w:marTop w:val="0"/>
              <w:marBottom w:val="0"/>
              <w:divBdr>
                <w:top w:val="none" w:sz="0" w:space="0" w:color="auto"/>
                <w:left w:val="none" w:sz="0" w:space="0" w:color="auto"/>
                <w:bottom w:val="none" w:sz="0" w:space="0" w:color="auto"/>
                <w:right w:val="none" w:sz="0" w:space="0" w:color="auto"/>
              </w:divBdr>
            </w:div>
            <w:div w:id="716052053">
              <w:marLeft w:val="0"/>
              <w:marRight w:val="0"/>
              <w:marTop w:val="0"/>
              <w:marBottom w:val="0"/>
              <w:divBdr>
                <w:top w:val="none" w:sz="0" w:space="0" w:color="auto"/>
                <w:left w:val="none" w:sz="0" w:space="0" w:color="auto"/>
                <w:bottom w:val="none" w:sz="0" w:space="0" w:color="auto"/>
                <w:right w:val="none" w:sz="0" w:space="0" w:color="auto"/>
              </w:divBdr>
            </w:div>
            <w:div w:id="748692931">
              <w:marLeft w:val="0"/>
              <w:marRight w:val="0"/>
              <w:marTop w:val="0"/>
              <w:marBottom w:val="0"/>
              <w:divBdr>
                <w:top w:val="none" w:sz="0" w:space="0" w:color="auto"/>
                <w:left w:val="none" w:sz="0" w:space="0" w:color="auto"/>
                <w:bottom w:val="none" w:sz="0" w:space="0" w:color="auto"/>
                <w:right w:val="none" w:sz="0" w:space="0" w:color="auto"/>
              </w:divBdr>
            </w:div>
            <w:div w:id="851073197">
              <w:marLeft w:val="0"/>
              <w:marRight w:val="0"/>
              <w:marTop w:val="0"/>
              <w:marBottom w:val="0"/>
              <w:divBdr>
                <w:top w:val="none" w:sz="0" w:space="0" w:color="auto"/>
                <w:left w:val="none" w:sz="0" w:space="0" w:color="auto"/>
                <w:bottom w:val="none" w:sz="0" w:space="0" w:color="auto"/>
                <w:right w:val="none" w:sz="0" w:space="0" w:color="auto"/>
              </w:divBdr>
            </w:div>
            <w:div w:id="987634232">
              <w:marLeft w:val="0"/>
              <w:marRight w:val="0"/>
              <w:marTop w:val="0"/>
              <w:marBottom w:val="0"/>
              <w:divBdr>
                <w:top w:val="none" w:sz="0" w:space="0" w:color="auto"/>
                <w:left w:val="none" w:sz="0" w:space="0" w:color="auto"/>
                <w:bottom w:val="none" w:sz="0" w:space="0" w:color="auto"/>
                <w:right w:val="none" w:sz="0" w:space="0" w:color="auto"/>
              </w:divBdr>
            </w:div>
            <w:div w:id="989023625">
              <w:marLeft w:val="0"/>
              <w:marRight w:val="0"/>
              <w:marTop w:val="0"/>
              <w:marBottom w:val="0"/>
              <w:divBdr>
                <w:top w:val="none" w:sz="0" w:space="0" w:color="auto"/>
                <w:left w:val="none" w:sz="0" w:space="0" w:color="auto"/>
                <w:bottom w:val="none" w:sz="0" w:space="0" w:color="auto"/>
                <w:right w:val="none" w:sz="0" w:space="0" w:color="auto"/>
              </w:divBdr>
            </w:div>
            <w:div w:id="1147553044">
              <w:marLeft w:val="0"/>
              <w:marRight w:val="0"/>
              <w:marTop w:val="0"/>
              <w:marBottom w:val="0"/>
              <w:divBdr>
                <w:top w:val="none" w:sz="0" w:space="0" w:color="auto"/>
                <w:left w:val="none" w:sz="0" w:space="0" w:color="auto"/>
                <w:bottom w:val="none" w:sz="0" w:space="0" w:color="auto"/>
                <w:right w:val="none" w:sz="0" w:space="0" w:color="auto"/>
              </w:divBdr>
            </w:div>
            <w:div w:id="1198470917">
              <w:marLeft w:val="0"/>
              <w:marRight w:val="0"/>
              <w:marTop w:val="0"/>
              <w:marBottom w:val="0"/>
              <w:divBdr>
                <w:top w:val="none" w:sz="0" w:space="0" w:color="auto"/>
                <w:left w:val="none" w:sz="0" w:space="0" w:color="auto"/>
                <w:bottom w:val="none" w:sz="0" w:space="0" w:color="auto"/>
                <w:right w:val="none" w:sz="0" w:space="0" w:color="auto"/>
              </w:divBdr>
            </w:div>
            <w:div w:id="1254507372">
              <w:marLeft w:val="0"/>
              <w:marRight w:val="0"/>
              <w:marTop w:val="0"/>
              <w:marBottom w:val="0"/>
              <w:divBdr>
                <w:top w:val="none" w:sz="0" w:space="0" w:color="auto"/>
                <w:left w:val="none" w:sz="0" w:space="0" w:color="auto"/>
                <w:bottom w:val="none" w:sz="0" w:space="0" w:color="auto"/>
                <w:right w:val="none" w:sz="0" w:space="0" w:color="auto"/>
              </w:divBdr>
            </w:div>
            <w:div w:id="1292252116">
              <w:marLeft w:val="0"/>
              <w:marRight w:val="0"/>
              <w:marTop w:val="0"/>
              <w:marBottom w:val="0"/>
              <w:divBdr>
                <w:top w:val="none" w:sz="0" w:space="0" w:color="auto"/>
                <w:left w:val="none" w:sz="0" w:space="0" w:color="auto"/>
                <w:bottom w:val="none" w:sz="0" w:space="0" w:color="auto"/>
                <w:right w:val="none" w:sz="0" w:space="0" w:color="auto"/>
              </w:divBdr>
            </w:div>
            <w:div w:id="1546674184">
              <w:marLeft w:val="0"/>
              <w:marRight w:val="0"/>
              <w:marTop w:val="0"/>
              <w:marBottom w:val="0"/>
              <w:divBdr>
                <w:top w:val="none" w:sz="0" w:space="0" w:color="auto"/>
                <w:left w:val="none" w:sz="0" w:space="0" w:color="auto"/>
                <w:bottom w:val="none" w:sz="0" w:space="0" w:color="auto"/>
                <w:right w:val="none" w:sz="0" w:space="0" w:color="auto"/>
              </w:divBdr>
            </w:div>
            <w:div w:id="1567910183">
              <w:marLeft w:val="0"/>
              <w:marRight w:val="0"/>
              <w:marTop w:val="0"/>
              <w:marBottom w:val="0"/>
              <w:divBdr>
                <w:top w:val="none" w:sz="0" w:space="0" w:color="auto"/>
                <w:left w:val="none" w:sz="0" w:space="0" w:color="auto"/>
                <w:bottom w:val="none" w:sz="0" w:space="0" w:color="auto"/>
                <w:right w:val="none" w:sz="0" w:space="0" w:color="auto"/>
              </w:divBdr>
            </w:div>
            <w:div w:id="1574048028">
              <w:marLeft w:val="0"/>
              <w:marRight w:val="0"/>
              <w:marTop w:val="0"/>
              <w:marBottom w:val="0"/>
              <w:divBdr>
                <w:top w:val="none" w:sz="0" w:space="0" w:color="auto"/>
                <w:left w:val="none" w:sz="0" w:space="0" w:color="auto"/>
                <w:bottom w:val="none" w:sz="0" w:space="0" w:color="auto"/>
                <w:right w:val="none" w:sz="0" w:space="0" w:color="auto"/>
              </w:divBdr>
            </w:div>
            <w:div w:id="2007243671">
              <w:marLeft w:val="0"/>
              <w:marRight w:val="0"/>
              <w:marTop w:val="0"/>
              <w:marBottom w:val="0"/>
              <w:divBdr>
                <w:top w:val="none" w:sz="0" w:space="0" w:color="auto"/>
                <w:left w:val="none" w:sz="0" w:space="0" w:color="auto"/>
                <w:bottom w:val="none" w:sz="0" w:space="0" w:color="auto"/>
                <w:right w:val="none" w:sz="0" w:space="0" w:color="auto"/>
              </w:divBdr>
            </w:div>
            <w:div w:id="2079865354">
              <w:marLeft w:val="0"/>
              <w:marRight w:val="0"/>
              <w:marTop w:val="0"/>
              <w:marBottom w:val="0"/>
              <w:divBdr>
                <w:top w:val="none" w:sz="0" w:space="0" w:color="auto"/>
                <w:left w:val="none" w:sz="0" w:space="0" w:color="auto"/>
                <w:bottom w:val="none" w:sz="0" w:space="0" w:color="auto"/>
                <w:right w:val="none" w:sz="0" w:space="0" w:color="auto"/>
              </w:divBdr>
            </w:div>
            <w:div w:id="208529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322909">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190071007">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586802">
      <w:bodyDiv w:val="1"/>
      <w:marLeft w:val="0"/>
      <w:marRight w:val="0"/>
      <w:marTop w:val="0"/>
      <w:marBottom w:val="0"/>
      <w:divBdr>
        <w:top w:val="none" w:sz="0" w:space="0" w:color="auto"/>
        <w:left w:val="none" w:sz="0" w:space="0" w:color="auto"/>
        <w:bottom w:val="none" w:sz="0" w:space="0" w:color="auto"/>
        <w:right w:val="none" w:sz="0" w:space="0" w:color="auto"/>
      </w:divBdr>
      <w:divsChild>
        <w:div w:id="596524711">
          <w:marLeft w:val="0"/>
          <w:marRight w:val="0"/>
          <w:marTop w:val="0"/>
          <w:marBottom w:val="0"/>
          <w:divBdr>
            <w:top w:val="none" w:sz="0" w:space="0" w:color="auto"/>
            <w:left w:val="none" w:sz="0" w:space="0" w:color="auto"/>
            <w:bottom w:val="none" w:sz="0" w:space="0" w:color="auto"/>
            <w:right w:val="none" w:sz="0" w:space="0" w:color="auto"/>
          </w:divBdr>
          <w:divsChild>
            <w:div w:id="49380705">
              <w:marLeft w:val="0"/>
              <w:marRight w:val="0"/>
              <w:marTop w:val="0"/>
              <w:marBottom w:val="0"/>
              <w:divBdr>
                <w:top w:val="none" w:sz="0" w:space="0" w:color="auto"/>
                <w:left w:val="none" w:sz="0" w:space="0" w:color="auto"/>
                <w:bottom w:val="none" w:sz="0" w:space="0" w:color="auto"/>
                <w:right w:val="none" w:sz="0" w:space="0" w:color="auto"/>
              </w:divBdr>
            </w:div>
            <w:div w:id="179702326">
              <w:marLeft w:val="0"/>
              <w:marRight w:val="0"/>
              <w:marTop w:val="0"/>
              <w:marBottom w:val="0"/>
              <w:divBdr>
                <w:top w:val="none" w:sz="0" w:space="0" w:color="auto"/>
                <w:left w:val="none" w:sz="0" w:space="0" w:color="auto"/>
                <w:bottom w:val="none" w:sz="0" w:space="0" w:color="auto"/>
                <w:right w:val="none" w:sz="0" w:space="0" w:color="auto"/>
              </w:divBdr>
            </w:div>
            <w:div w:id="249003392">
              <w:marLeft w:val="0"/>
              <w:marRight w:val="0"/>
              <w:marTop w:val="0"/>
              <w:marBottom w:val="0"/>
              <w:divBdr>
                <w:top w:val="none" w:sz="0" w:space="0" w:color="auto"/>
                <w:left w:val="none" w:sz="0" w:space="0" w:color="auto"/>
                <w:bottom w:val="none" w:sz="0" w:space="0" w:color="auto"/>
                <w:right w:val="none" w:sz="0" w:space="0" w:color="auto"/>
              </w:divBdr>
            </w:div>
            <w:div w:id="552429625">
              <w:marLeft w:val="0"/>
              <w:marRight w:val="0"/>
              <w:marTop w:val="0"/>
              <w:marBottom w:val="0"/>
              <w:divBdr>
                <w:top w:val="none" w:sz="0" w:space="0" w:color="auto"/>
                <w:left w:val="none" w:sz="0" w:space="0" w:color="auto"/>
                <w:bottom w:val="none" w:sz="0" w:space="0" w:color="auto"/>
                <w:right w:val="none" w:sz="0" w:space="0" w:color="auto"/>
              </w:divBdr>
            </w:div>
            <w:div w:id="660549550">
              <w:marLeft w:val="0"/>
              <w:marRight w:val="0"/>
              <w:marTop w:val="0"/>
              <w:marBottom w:val="0"/>
              <w:divBdr>
                <w:top w:val="none" w:sz="0" w:space="0" w:color="auto"/>
                <w:left w:val="none" w:sz="0" w:space="0" w:color="auto"/>
                <w:bottom w:val="none" w:sz="0" w:space="0" w:color="auto"/>
                <w:right w:val="none" w:sz="0" w:space="0" w:color="auto"/>
              </w:divBdr>
            </w:div>
            <w:div w:id="689717906">
              <w:marLeft w:val="0"/>
              <w:marRight w:val="0"/>
              <w:marTop w:val="0"/>
              <w:marBottom w:val="0"/>
              <w:divBdr>
                <w:top w:val="none" w:sz="0" w:space="0" w:color="auto"/>
                <w:left w:val="none" w:sz="0" w:space="0" w:color="auto"/>
                <w:bottom w:val="none" w:sz="0" w:space="0" w:color="auto"/>
                <w:right w:val="none" w:sz="0" w:space="0" w:color="auto"/>
              </w:divBdr>
            </w:div>
            <w:div w:id="798495461">
              <w:marLeft w:val="0"/>
              <w:marRight w:val="0"/>
              <w:marTop w:val="0"/>
              <w:marBottom w:val="0"/>
              <w:divBdr>
                <w:top w:val="none" w:sz="0" w:space="0" w:color="auto"/>
                <w:left w:val="none" w:sz="0" w:space="0" w:color="auto"/>
                <w:bottom w:val="none" w:sz="0" w:space="0" w:color="auto"/>
                <w:right w:val="none" w:sz="0" w:space="0" w:color="auto"/>
              </w:divBdr>
            </w:div>
            <w:div w:id="838040212">
              <w:marLeft w:val="0"/>
              <w:marRight w:val="0"/>
              <w:marTop w:val="0"/>
              <w:marBottom w:val="0"/>
              <w:divBdr>
                <w:top w:val="none" w:sz="0" w:space="0" w:color="auto"/>
                <w:left w:val="none" w:sz="0" w:space="0" w:color="auto"/>
                <w:bottom w:val="none" w:sz="0" w:space="0" w:color="auto"/>
                <w:right w:val="none" w:sz="0" w:space="0" w:color="auto"/>
              </w:divBdr>
            </w:div>
            <w:div w:id="956722177">
              <w:marLeft w:val="0"/>
              <w:marRight w:val="0"/>
              <w:marTop w:val="0"/>
              <w:marBottom w:val="0"/>
              <w:divBdr>
                <w:top w:val="none" w:sz="0" w:space="0" w:color="auto"/>
                <w:left w:val="none" w:sz="0" w:space="0" w:color="auto"/>
                <w:bottom w:val="none" w:sz="0" w:space="0" w:color="auto"/>
                <w:right w:val="none" w:sz="0" w:space="0" w:color="auto"/>
              </w:divBdr>
            </w:div>
            <w:div w:id="1117607245">
              <w:marLeft w:val="0"/>
              <w:marRight w:val="0"/>
              <w:marTop w:val="0"/>
              <w:marBottom w:val="0"/>
              <w:divBdr>
                <w:top w:val="none" w:sz="0" w:space="0" w:color="auto"/>
                <w:left w:val="none" w:sz="0" w:space="0" w:color="auto"/>
                <w:bottom w:val="none" w:sz="0" w:space="0" w:color="auto"/>
                <w:right w:val="none" w:sz="0" w:space="0" w:color="auto"/>
              </w:divBdr>
            </w:div>
            <w:div w:id="1169174577">
              <w:marLeft w:val="0"/>
              <w:marRight w:val="0"/>
              <w:marTop w:val="0"/>
              <w:marBottom w:val="0"/>
              <w:divBdr>
                <w:top w:val="none" w:sz="0" w:space="0" w:color="auto"/>
                <w:left w:val="none" w:sz="0" w:space="0" w:color="auto"/>
                <w:bottom w:val="none" w:sz="0" w:space="0" w:color="auto"/>
                <w:right w:val="none" w:sz="0" w:space="0" w:color="auto"/>
              </w:divBdr>
            </w:div>
            <w:div w:id="1296108113">
              <w:marLeft w:val="0"/>
              <w:marRight w:val="0"/>
              <w:marTop w:val="0"/>
              <w:marBottom w:val="0"/>
              <w:divBdr>
                <w:top w:val="none" w:sz="0" w:space="0" w:color="auto"/>
                <w:left w:val="none" w:sz="0" w:space="0" w:color="auto"/>
                <w:bottom w:val="none" w:sz="0" w:space="0" w:color="auto"/>
                <w:right w:val="none" w:sz="0" w:space="0" w:color="auto"/>
              </w:divBdr>
            </w:div>
            <w:div w:id="1311593878">
              <w:marLeft w:val="0"/>
              <w:marRight w:val="0"/>
              <w:marTop w:val="0"/>
              <w:marBottom w:val="0"/>
              <w:divBdr>
                <w:top w:val="none" w:sz="0" w:space="0" w:color="auto"/>
                <w:left w:val="none" w:sz="0" w:space="0" w:color="auto"/>
                <w:bottom w:val="none" w:sz="0" w:space="0" w:color="auto"/>
                <w:right w:val="none" w:sz="0" w:space="0" w:color="auto"/>
              </w:divBdr>
            </w:div>
            <w:div w:id="1355956423">
              <w:marLeft w:val="0"/>
              <w:marRight w:val="0"/>
              <w:marTop w:val="0"/>
              <w:marBottom w:val="0"/>
              <w:divBdr>
                <w:top w:val="none" w:sz="0" w:space="0" w:color="auto"/>
                <w:left w:val="none" w:sz="0" w:space="0" w:color="auto"/>
                <w:bottom w:val="none" w:sz="0" w:space="0" w:color="auto"/>
                <w:right w:val="none" w:sz="0" w:space="0" w:color="auto"/>
              </w:divBdr>
            </w:div>
            <w:div w:id="1430008051">
              <w:marLeft w:val="0"/>
              <w:marRight w:val="0"/>
              <w:marTop w:val="0"/>
              <w:marBottom w:val="0"/>
              <w:divBdr>
                <w:top w:val="none" w:sz="0" w:space="0" w:color="auto"/>
                <w:left w:val="none" w:sz="0" w:space="0" w:color="auto"/>
                <w:bottom w:val="none" w:sz="0" w:space="0" w:color="auto"/>
                <w:right w:val="none" w:sz="0" w:space="0" w:color="auto"/>
              </w:divBdr>
            </w:div>
            <w:div w:id="1754350901">
              <w:marLeft w:val="0"/>
              <w:marRight w:val="0"/>
              <w:marTop w:val="0"/>
              <w:marBottom w:val="0"/>
              <w:divBdr>
                <w:top w:val="none" w:sz="0" w:space="0" w:color="auto"/>
                <w:left w:val="none" w:sz="0" w:space="0" w:color="auto"/>
                <w:bottom w:val="none" w:sz="0" w:space="0" w:color="auto"/>
                <w:right w:val="none" w:sz="0" w:space="0" w:color="auto"/>
              </w:divBdr>
            </w:div>
            <w:div w:id="2039037645">
              <w:marLeft w:val="0"/>
              <w:marRight w:val="0"/>
              <w:marTop w:val="0"/>
              <w:marBottom w:val="0"/>
              <w:divBdr>
                <w:top w:val="none" w:sz="0" w:space="0" w:color="auto"/>
                <w:left w:val="none" w:sz="0" w:space="0" w:color="auto"/>
                <w:bottom w:val="none" w:sz="0" w:space="0" w:color="auto"/>
                <w:right w:val="none" w:sz="0" w:space="0" w:color="auto"/>
              </w:divBdr>
            </w:div>
            <w:div w:id="2053076105">
              <w:marLeft w:val="0"/>
              <w:marRight w:val="0"/>
              <w:marTop w:val="0"/>
              <w:marBottom w:val="0"/>
              <w:divBdr>
                <w:top w:val="none" w:sz="0" w:space="0" w:color="auto"/>
                <w:left w:val="none" w:sz="0" w:space="0" w:color="auto"/>
                <w:bottom w:val="none" w:sz="0" w:space="0" w:color="auto"/>
                <w:right w:val="none" w:sz="0" w:space="0" w:color="auto"/>
              </w:divBdr>
            </w:div>
            <w:div w:id="2070839086">
              <w:marLeft w:val="0"/>
              <w:marRight w:val="0"/>
              <w:marTop w:val="0"/>
              <w:marBottom w:val="0"/>
              <w:divBdr>
                <w:top w:val="none" w:sz="0" w:space="0" w:color="auto"/>
                <w:left w:val="none" w:sz="0" w:space="0" w:color="auto"/>
                <w:bottom w:val="none" w:sz="0" w:space="0" w:color="auto"/>
                <w:right w:val="none" w:sz="0" w:space="0" w:color="auto"/>
              </w:divBdr>
            </w:div>
            <w:div w:id="2104379212">
              <w:marLeft w:val="0"/>
              <w:marRight w:val="0"/>
              <w:marTop w:val="0"/>
              <w:marBottom w:val="0"/>
              <w:divBdr>
                <w:top w:val="none" w:sz="0" w:space="0" w:color="auto"/>
                <w:left w:val="none" w:sz="0" w:space="0" w:color="auto"/>
                <w:bottom w:val="none" w:sz="0" w:space="0" w:color="auto"/>
                <w:right w:val="none" w:sz="0" w:space="0" w:color="auto"/>
              </w:divBdr>
            </w:div>
          </w:divsChild>
        </w:div>
        <w:div w:id="889389723">
          <w:marLeft w:val="0"/>
          <w:marRight w:val="0"/>
          <w:marTop w:val="0"/>
          <w:marBottom w:val="0"/>
          <w:divBdr>
            <w:top w:val="none" w:sz="0" w:space="0" w:color="auto"/>
            <w:left w:val="none" w:sz="0" w:space="0" w:color="auto"/>
            <w:bottom w:val="none" w:sz="0" w:space="0" w:color="auto"/>
            <w:right w:val="none" w:sz="0" w:space="0" w:color="auto"/>
          </w:divBdr>
          <w:divsChild>
            <w:div w:id="307250804">
              <w:marLeft w:val="0"/>
              <w:marRight w:val="0"/>
              <w:marTop w:val="0"/>
              <w:marBottom w:val="0"/>
              <w:divBdr>
                <w:top w:val="none" w:sz="0" w:space="0" w:color="auto"/>
                <w:left w:val="none" w:sz="0" w:space="0" w:color="auto"/>
                <w:bottom w:val="none" w:sz="0" w:space="0" w:color="auto"/>
                <w:right w:val="none" w:sz="0" w:space="0" w:color="auto"/>
              </w:divBdr>
            </w:div>
            <w:div w:id="478500095">
              <w:marLeft w:val="0"/>
              <w:marRight w:val="0"/>
              <w:marTop w:val="0"/>
              <w:marBottom w:val="0"/>
              <w:divBdr>
                <w:top w:val="none" w:sz="0" w:space="0" w:color="auto"/>
                <w:left w:val="none" w:sz="0" w:space="0" w:color="auto"/>
                <w:bottom w:val="none" w:sz="0" w:space="0" w:color="auto"/>
                <w:right w:val="none" w:sz="0" w:space="0" w:color="auto"/>
              </w:divBdr>
            </w:div>
            <w:div w:id="536043449">
              <w:marLeft w:val="0"/>
              <w:marRight w:val="0"/>
              <w:marTop w:val="0"/>
              <w:marBottom w:val="0"/>
              <w:divBdr>
                <w:top w:val="none" w:sz="0" w:space="0" w:color="auto"/>
                <w:left w:val="none" w:sz="0" w:space="0" w:color="auto"/>
                <w:bottom w:val="none" w:sz="0" w:space="0" w:color="auto"/>
                <w:right w:val="none" w:sz="0" w:space="0" w:color="auto"/>
              </w:divBdr>
            </w:div>
            <w:div w:id="756170578">
              <w:marLeft w:val="0"/>
              <w:marRight w:val="0"/>
              <w:marTop w:val="0"/>
              <w:marBottom w:val="0"/>
              <w:divBdr>
                <w:top w:val="none" w:sz="0" w:space="0" w:color="auto"/>
                <w:left w:val="none" w:sz="0" w:space="0" w:color="auto"/>
                <w:bottom w:val="none" w:sz="0" w:space="0" w:color="auto"/>
                <w:right w:val="none" w:sz="0" w:space="0" w:color="auto"/>
              </w:divBdr>
            </w:div>
            <w:div w:id="783773345">
              <w:marLeft w:val="0"/>
              <w:marRight w:val="0"/>
              <w:marTop w:val="0"/>
              <w:marBottom w:val="0"/>
              <w:divBdr>
                <w:top w:val="none" w:sz="0" w:space="0" w:color="auto"/>
                <w:left w:val="none" w:sz="0" w:space="0" w:color="auto"/>
                <w:bottom w:val="none" w:sz="0" w:space="0" w:color="auto"/>
                <w:right w:val="none" w:sz="0" w:space="0" w:color="auto"/>
              </w:divBdr>
            </w:div>
            <w:div w:id="833959361">
              <w:marLeft w:val="0"/>
              <w:marRight w:val="0"/>
              <w:marTop w:val="0"/>
              <w:marBottom w:val="0"/>
              <w:divBdr>
                <w:top w:val="none" w:sz="0" w:space="0" w:color="auto"/>
                <w:left w:val="none" w:sz="0" w:space="0" w:color="auto"/>
                <w:bottom w:val="none" w:sz="0" w:space="0" w:color="auto"/>
                <w:right w:val="none" w:sz="0" w:space="0" w:color="auto"/>
              </w:divBdr>
            </w:div>
            <w:div w:id="994603474">
              <w:marLeft w:val="0"/>
              <w:marRight w:val="0"/>
              <w:marTop w:val="0"/>
              <w:marBottom w:val="0"/>
              <w:divBdr>
                <w:top w:val="none" w:sz="0" w:space="0" w:color="auto"/>
                <w:left w:val="none" w:sz="0" w:space="0" w:color="auto"/>
                <w:bottom w:val="none" w:sz="0" w:space="0" w:color="auto"/>
                <w:right w:val="none" w:sz="0" w:space="0" w:color="auto"/>
              </w:divBdr>
            </w:div>
            <w:div w:id="1025666860">
              <w:marLeft w:val="0"/>
              <w:marRight w:val="0"/>
              <w:marTop w:val="0"/>
              <w:marBottom w:val="0"/>
              <w:divBdr>
                <w:top w:val="none" w:sz="0" w:space="0" w:color="auto"/>
                <w:left w:val="none" w:sz="0" w:space="0" w:color="auto"/>
                <w:bottom w:val="none" w:sz="0" w:space="0" w:color="auto"/>
                <w:right w:val="none" w:sz="0" w:space="0" w:color="auto"/>
              </w:divBdr>
            </w:div>
            <w:div w:id="1036927362">
              <w:marLeft w:val="0"/>
              <w:marRight w:val="0"/>
              <w:marTop w:val="0"/>
              <w:marBottom w:val="0"/>
              <w:divBdr>
                <w:top w:val="none" w:sz="0" w:space="0" w:color="auto"/>
                <w:left w:val="none" w:sz="0" w:space="0" w:color="auto"/>
                <w:bottom w:val="none" w:sz="0" w:space="0" w:color="auto"/>
                <w:right w:val="none" w:sz="0" w:space="0" w:color="auto"/>
              </w:divBdr>
            </w:div>
            <w:div w:id="1042092472">
              <w:marLeft w:val="0"/>
              <w:marRight w:val="0"/>
              <w:marTop w:val="0"/>
              <w:marBottom w:val="0"/>
              <w:divBdr>
                <w:top w:val="none" w:sz="0" w:space="0" w:color="auto"/>
                <w:left w:val="none" w:sz="0" w:space="0" w:color="auto"/>
                <w:bottom w:val="none" w:sz="0" w:space="0" w:color="auto"/>
                <w:right w:val="none" w:sz="0" w:space="0" w:color="auto"/>
              </w:divBdr>
            </w:div>
            <w:div w:id="1044252677">
              <w:marLeft w:val="0"/>
              <w:marRight w:val="0"/>
              <w:marTop w:val="0"/>
              <w:marBottom w:val="0"/>
              <w:divBdr>
                <w:top w:val="none" w:sz="0" w:space="0" w:color="auto"/>
                <w:left w:val="none" w:sz="0" w:space="0" w:color="auto"/>
                <w:bottom w:val="none" w:sz="0" w:space="0" w:color="auto"/>
                <w:right w:val="none" w:sz="0" w:space="0" w:color="auto"/>
              </w:divBdr>
            </w:div>
            <w:div w:id="1207135619">
              <w:marLeft w:val="0"/>
              <w:marRight w:val="0"/>
              <w:marTop w:val="0"/>
              <w:marBottom w:val="0"/>
              <w:divBdr>
                <w:top w:val="none" w:sz="0" w:space="0" w:color="auto"/>
                <w:left w:val="none" w:sz="0" w:space="0" w:color="auto"/>
                <w:bottom w:val="none" w:sz="0" w:space="0" w:color="auto"/>
                <w:right w:val="none" w:sz="0" w:space="0" w:color="auto"/>
              </w:divBdr>
            </w:div>
            <w:div w:id="1395735795">
              <w:marLeft w:val="0"/>
              <w:marRight w:val="0"/>
              <w:marTop w:val="0"/>
              <w:marBottom w:val="0"/>
              <w:divBdr>
                <w:top w:val="none" w:sz="0" w:space="0" w:color="auto"/>
                <w:left w:val="none" w:sz="0" w:space="0" w:color="auto"/>
                <w:bottom w:val="none" w:sz="0" w:space="0" w:color="auto"/>
                <w:right w:val="none" w:sz="0" w:space="0" w:color="auto"/>
              </w:divBdr>
            </w:div>
            <w:div w:id="1445154469">
              <w:marLeft w:val="0"/>
              <w:marRight w:val="0"/>
              <w:marTop w:val="0"/>
              <w:marBottom w:val="0"/>
              <w:divBdr>
                <w:top w:val="none" w:sz="0" w:space="0" w:color="auto"/>
                <w:left w:val="none" w:sz="0" w:space="0" w:color="auto"/>
                <w:bottom w:val="none" w:sz="0" w:space="0" w:color="auto"/>
                <w:right w:val="none" w:sz="0" w:space="0" w:color="auto"/>
              </w:divBdr>
            </w:div>
            <w:div w:id="1602226488">
              <w:marLeft w:val="0"/>
              <w:marRight w:val="0"/>
              <w:marTop w:val="0"/>
              <w:marBottom w:val="0"/>
              <w:divBdr>
                <w:top w:val="none" w:sz="0" w:space="0" w:color="auto"/>
                <w:left w:val="none" w:sz="0" w:space="0" w:color="auto"/>
                <w:bottom w:val="none" w:sz="0" w:space="0" w:color="auto"/>
                <w:right w:val="none" w:sz="0" w:space="0" w:color="auto"/>
              </w:divBdr>
            </w:div>
            <w:div w:id="1682703309">
              <w:marLeft w:val="0"/>
              <w:marRight w:val="0"/>
              <w:marTop w:val="0"/>
              <w:marBottom w:val="0"/>
              <w:divBdr>
                <w:top w:val="none" w:sz="0" w:space="0" w:color="auto"/>
                <w:left w:val="none" w:sz="0" w:space="0" w:color="auto"/>
                <w:bottom w:val="none" w:sz="0" w:space="0" w:color="auto"/>
                <w:right w:val="none" w:sz="0" w:space="0" w:color="auto"/>
              </w:divBdr>
            </w:div>
            <w:div w:id="1778720551">
              <w:marLeft w:val="0"/>
              <w:marRight w:val="0"/>
              <w:marTop w:val="0"/>
              <w:marBottom w:val="0"/>
              <w:divBdr>
                <w:top w:val="none" w:sz="0" w:space="0" w:color="auto"/>
                <w:left w:val="none" w:sz="0" w:space="0" w:color="auto"/>
                <w:bottom w:val="none" w:sz="0" w:space="0" w:color="auto"/>
                <w:right w:val="none" w:sz="0" w:space="0" w:color="auto"/>
              </w:divBdr>
            </w:div>
            <w:div w:id="1808084430">
              <w:marLeft w:val="0"/>
              <w:marRight w:val="0"/>
              <w:marTop w:val="0"/>
              <w:marBottom w:val="0"/>
              <w:divBdr>
                <w:top w:val="none" w:sz="0" w:space="0" w:color="auto"/>
                <w:left w:val="none" w:sz="0" w:space="0" w:color="auto"/>
                <w:bottom w:val="none" w:sz="0" w:space="0" w:color="auto"/>
                <w:right w:val="none" w:sz="0" w:space="0" w:color="auto"/>
              </w:divBdr>
            </w:div>
            <w:div w:id="1922907833">
              <w:marLeft w:val="0"/>
              <w:marRight w:val="0"/>
              <w:marTop w:val="0"/>
              <w:marBottom w:val="0"/>
              <w:divBdr>
                <w:top w:val="none" w:sz="0" w:space="0" w:color="auto"/>
                <w:left w:val="none" w:sz="0" w:space="0" w:color="auto"/>
                <w:bottom w:val="none" w:sz="0" w:space="0" w:color="auto"/>
                <w:right w:val="none" w:sz="0" w:space="0" w:color="auto"/>
              </w:divBdr>
            </w:div>
            <w:div w:id="2064284629">
              <w:marLeft w:val="0"/>
              <w:marRight w:val="0"/>
              <w:marTop w:val="0"/>
              <w:marBottom w:val="0"/>
              <w:divBdr>
                <w:top w:val="none" w:sz="0" w:space="0" w:color="auto"/>
                <w:left w:val="none" w:sz="0" w:space="0" w:color="auto"/>
                <w:bottom w:val="none" w:sz="0" w:space="0" w:color="auto"/>
                <w:right w:val="none" w:sz="0" w:space="0" w:color="auto"/>
              </w:divBdr>
            </w:div>
          </w:divsChild>
        </w:div>
        <w:div w:id="904292204">
          <w:marLeft w:val="0"/>
          <w:marRight w:val="0"/>
          <w:marTop w:val="0"/>
          <w:marBottom w:val="0"/>
          <w:divBdr>
            <w:top w:val="none" w:sz="0" w:space="0" w:color="auto"/>
            <w:left w:val="none" w:sz="0" w:space="0" w:color="auto"/>
            <w:bottom w:val="none" w:sz="0" w:space="0" w:color="auto"/>
            <w:right w:val="none" w:sz="0" w:space="0" w:color="auto"/>
          </w:divBdr>
          <w:divsChild>
            <w:div w:id="238251996">
              <w:marLeft w:val="0"/>
              <w:marRight w:val="0"/>
              <w:marTop w:val="0"/>
              <w:marBottom w:val="0"/>
              <w:divBdr>
                <w:top w:val="none" w:sz="0" w:space="0" w:color="auto"/>
                <w:left w:val="none" w:sz="0" w:space="0" w:color="auto"/>
                <w:bottom w:val="none" w:sz="0" w:space="0" w:color="auto"/>
                <w:right w:val="none" w:sz="0" w:space="0" w:color="auto"/>
              </w:divBdr>
            </w:div>
            <w:div w:id="266816658">
              <w:marLeft w:val="0"/>
              <w:marRight w:val="0"/>
              <w:marTop w:val="0"/>
              <w:marBottom w:val="0"/>
              <w:divBdr>
                <w:top w:val="none" w:sz="0" w:space="0" w:color="auto"/>
                <w:left w:val="none" w:sz="0" w:space="0" w:color="auto"/>
                <w:bottom w:val="none" w:sz="0" w:space="0" w:color="auto"/>
                <w:right w:val="none" w:sz="0" w:space="0" w:color="auto"/>
              </w:divBdr>
            </w:div>
            <w:div w:id="359211598">
              <w:marLeft w:val="0"/>
              <w:marRight w:val="0"/>
              <w:marTop w:val="0"/>
              <w:marBottom w:val="0"/>
              <w:divBdr>
                <w:top w:val="none" w:sz="0" w:space="0" w:color="auto"/>
                <w:left w:val="none" w:sz="0" w:space="0" w:color="auto"/>
                <w:bottom w:val="none" w:sz="0" w:space="0" w:color="auto"/>
                <w:right w:val="none" w:sz="0" w:space="0" w:color="auto"/>
              </w:divBdr>
            </w:div>
            <w:div w:id="480730056">
              <w:marLeft w:val="0"/>
              <w:marRight w:val="0"/>
              <w:marTop w:val="0"/>
              <w:marBottom w:val="0"/>
              <w:divBdr>
                <w:top w:val="none" w:sz="0" w:space="0" w:color="auto"/>
                <w:left w:val="none" w:sz="0" w:space="0" w:color="auto"/>
                <w:bottom w:val="none" w:sz="0" w:space="0" w:color="auto"/>
                <w:right w:val="none" w:sz="0" w:space="0" w:color="auto"/>
              </w:divBdr>
            </w:div>
            <w:div w:id="525368147">
              <w:marLeft w:val="0"/>
              <w:marRight w:val="0"/>
              <w:marTop w:val="0"/>
              <w:marBottom w:val="0"/>
              <w:divBdr>
                <w:top w:val="none" w:sz="0" w:space="0" w:color="auto"/>
                <w:left w:val="none" w:sz="0" w:space="0" w:color="auto"/>
                <w:bottom w:val="none" w:sz="0" w:space="0" w:color="auto"/>
                <w:right w:val="none" w:sz="0" w:space="0" w:color="auto"/>
              </w:divBdr>
            </w:div>
            <w:div w:id="562057572">
              <w:marLeft w:val="0"/>
              <w:marRight w:val="0"/>
              <w:marTop w:val="0"/>
              <w:marBottom w:val="0"/>
              <w:divBdr>
                <w:top w:val="none" w:sz="0" w:space="0" w:color="auto"/>
                <w:left w:val="none" w:sz="0" w:space="0" w:color="auto"/>
                <w:bottom w:val="none" w:sz="0" w:space="0" w:color="auto"/>
                <w:right w:val="none" w:sz="0" w:space="0" w:color="auto"/>
              </w:divBdr>
            </w:div>
            <w:div w:id="631059605">
              <w:marLeft w:val="0"/>
              <w:marRight w:val="0"/>
              <w:marTop w:val="0"/>
              <w:marBottom w:val="0"/>
              <w:divBdr>
                <w:top w:val="none" w:sz="0" w:space="0" w:color="auto"/>
                <w:left w:val="none" w:sz="0" w:space="0" w:color="auto"/>
                <w:bottom w:val="none" w:sz="0" w:space="0" w:color="auto"/>
                <w:right w:val="none" w:sz="0" w:space="0" w:color="auto"/>
              </w:divBdr>
            </w:div>
            <w:div w:id="724721317">
              <w:marLeft w:val="0"/>
              <w:marRight w:val="0"/>
              <w:marTop w:val="0"/>
              <w:marBottom w:val="0"/>
              <w:divBdr>
                <w:top w:val="none" w:sz="0" w:space="0" w:color="auto"/>
                <w:left w:val="none" w:sz="0" w:space="0" w:color="auto"/>
                <w:bottom w:val="none" w:sz="0" w:space="0" w:color="auto"/>
                <w:right w:val="none" w:sz="0" w:space="0" w:color="auto"/>
              </w:divBdr>
            </w:div>
            <w:div w:id="767387673">
              <w:marLeft w:val="0"/>
              <w:marRight w:val="0"/>
              <w:marTop w:val="0"/>
              <w:marBottom w:val="0"/>
              <w:divBdr>
                <w:top w:val="none" w:sz="0" w:space="0" w:color="auto"/>
                <w:left w:val="none" w:sz="0" w:space="0" w:color="auto"/>
                <w:bottom w:val="none" w:sz="0" w:space="0" w:color="auto"/>
                <w:right w:val="none" w:sz="0" w:space="0" w:color="auto"/>
              </w:divBdr>
            </w:div>
            <w:div w:id="851141158">
              <w:marLeft w:val="0"/>
              <w:marRight w:val="0"/>
              <w:marTop w:val="0"/>
              <w:marBottom w:val="0"/>
              <w:divBdr>
                <w:top w:val="none" w:sz="0" w:space="0" w:color="auto"/>
                <w:left w:val="none" w:sz="0" w:space="0" w:color="auto"/>
                <w:bottom w:val="none" w:sz="0" w:space="0" w:color="auto"/>
                <w:right w:val="none" w:sz="0" w:space="0" w:color="auto"/>
              </w:divBdr>
            </w:div>
            <w:div w:id="948467940">
              <w:marLeft w:val="0"/>
              <w:marRight w:val="0"/>
              <w:marTop w:val="0"/>
              <w:marBottom w:val="0"/>
              <w:divBdr>
                <w:top w:val="none" w:sz="0" w:space="0" w:color="auto"/>
                <w:left w:val="none" w:sz="0" w:space="0" w:color="auto"/>
                <w:bottom w:val="none" w:sz="0" w:space="0" w:color="auto"/>
                <w:right w:val="none" w:sz="0" w:space="0" w:color="auto"/>
              </w:divBdr>
            </w:div>
            <w:div w:id="1096250391">
              <w:marLeft w:val="0"/>
              <w:marRight w:val="0"/>
              <w:marTop w:val="0"/>
              <w:marBottom w:val="0"/>
              <w:divBdr>
                <w:top w:val="none" w:sz="0" w:space="0" w:color="auto"/>
                <w:left w:val="none" w:sz="0" w:space="0" w:color="auto"/>
                <w:bottom w:val="none" w:sz="0" w:space="0" w:color="auto"/>
                <w:right w:val="none" w:sz="0" w:space="0" w:color="auto"/>
              </w:divBdr>
            </w:div>
            <w:div w:id="1285231243">
              <w:marLeft w:val="0"/>
              <w:marRight w:val="0"/>
              <w:marTop w:val="0"/>
              <w:marBottom w:val="0"/>
              <w:divBdr>
                <w:top w:val="none" w:sz="0" w:space="0" w:color="auto"/>
                <w:left w:val="none" w:sz="0" w:space="0" w:color="auto"/>
                <w:bottom w:val="none" w:sz="0" w:space="0" w:color="auto"/>
                <w:right w:val="none" w:sz="0" w:space="0" w:color="auto"/>
              </w:divBdr>
            </w:div>
            <w:div w:id="1401444805">
              <w:marLeft w:val="0"/>
              <w:marRight w:val="0"/>
              <w:marTop w:val="0"/>
              <w:marBottom w:val="0"/>
              <w:divBdr>
                <w:top w:val="none" w:sz="0" w:space="0" w:color="auto"/>
                <w:left w:val="none" w:sz="0" w:space="0" w:color="auto"/>
                <w:bottom w:val="none" w:sz="0" w:space="0" w:color="auto"/>
                <w:right w:val="none" w:sz="0" w:space="0" w:color="auto"/>
              </w:divBdr>
            </w:div>
            <w:div w:id="1535381956">
              <w:marLeft w:val="0"/>
              <w:marRight w:val="0"/>
              <w:marTop w:val="0"/>
              <w:marBottom w:val="0"/>
              <w:divBdr>
                <w:top w:val="none" w:sz="0" w:space="0" w:color="auto"/>
                <w:left w:val="none" w:sz="0" w:space="0" w:color="auto"/>
                <w:bottom w:val="none" w:sz="0" w:space="0" w:color="auto"/>
                <w:right w:val="none" w:sz="0" w:space="0" w:color="auto"/>
              </w:divBdr>
            </w:div>
            <w:div w:id="1562790640">
              <w:marLeft w:val="0"/>
              <w:marRight w:val="0"/>
              <w:marTop w:val="0"/>
              <w:marBottom w:val="0"/>
              <w:divBdr>
                <w:top w:val="none" w:sz="0" w:space="0" w:color="auto"/>
                <w:left w:val="none" w:sz="0" w:space="0" w:color="auto"/>
                <w:bottom w:val="none" w:sz="0" w:space="0" w:color="auto"/>
                <w:right w:val="none" w:sz="0" w:space="0" w:color="auto"/>
              </w:divBdr>
            </w:div>
            <w:div w:id="1631788475">
              <w:marLeft w:val="0"/>
              <w:marRight w:val="0"/>
              <w:marTop w:val="0"/>
              <w:marBottom w:val="0"/>
              <w:divBdr>
                <w:top w:val="none" w:sz="0" w:space="0" w:color="auto"/>
                <w:left w:val="none" w:sz="0" w:space="0" w:color="auto"/>
                <w:bottom w:val="none" w:sz="0" w:space="0" w:color="auto"/>
                <w:right w:val="none" w:sz="0" w:space="0" w:color="auto"/>
              </w:divBdr>
            </w:div>
            <w:div w:id="1935434770">
              <w:marLeft w:val="0"/>
              <w:marRight w:val="0"/>
              <w:marTop w:val="0"/>
              <w:marBottom w:val="0"/>
              <w:divBdr>
                <w:top w:val="none" w:sz="0" w:space="0" w:color="auto"/>
                <w:left w:val="none" w:sz="0" w:space="0" w:color="auto"/>
                <w:bottom w:val="none" w:sz="0" w:space="0" w:color="auto"/>
                <w:right w:val="none" w:sz="0" w:space="0" w:color="auto"/>
              </w:divBdr>
            </w:div>
            <w:div w:id="1949389107">
              <w:marLeft w:val="0"/>
              <w:marRight w:val="0"/>
              <w:marTop w:val="0"/>
              <w:marBottom w:val="0"/>
              <w:divBdr>
                <w:top w:val="none" w:sz="0" w:space="0" w:color="auto"/>
                <w:left w:val="none" w:sz="0" w:space="0" w:color="auto"/>
                <w:bottom w:val="none" w:sz="0" w:space="0" w:color="auto"/>
                <w:right w:val="none" w:sz="0" w:space="0" w:color="auto"/>
              </w:divBdr>
            </w:div>
            <w:div w:id="2100757773">
              <w:marLeft w:val="0"/>
              <w:marRight w:val="0"/>
              <w:marTop w:val="0"/>
              <w:marBottom w:val="0"/>
              <w:divBdr>
                <w:top w:val="none" w:sz="0" w:space="0" w:color="auto"/>
                <w:left w:val="none" w:sz="0" w:space="0" w:color="auto"/>
                <w:bottom w:val="none" w:sz="0" w:space="0" w:color="auto"/>
                <w:right w:val="none" w:sz="0" w:space="0" w:color="auto"/>
              </w:divBdr>
            </w:div>
          </w:divsChild>
        </w:div>
        <w:div w:id="938760669">
          <w:marLeft w:val="0"/>
          <w:marRight w:val="0"/>
          <w:marTop w:val="0"/>
          <w:marBottom w:val="0"/>
          <w:divBdr>
            <w:top w:val="none" w:sz="0" w:space="0" w:color="auto"/>
            <w:left w:val="none" w:sz="0" w:space="0" w:color="auto"/>
            <w:bottom w:val="none" w:sz="0" w:space="0" w:color="auto"/>
            <w:right w:val="none" w:sz="0" w:space="0" w:color="auto"/>
          </w:divBdr>
          <w:divsChild>
            <w:div w:id="7023125">
              <w:marLeft w:val="0"/>
              <w:marRight w:val="0"/>
              <w:marTop w:val="0"/>
              <w:marBottom w:val="0"/>
              <w:divBdr>
                <w:top w:val="none" w:sz="0" w:space="0" w:color="auto"/>
                <w:left w:val="none" w:sz="0" w:space="0" w:color="auto"/>
                <w:bottom w:val="none" w:sz="0" w:space="0" w:color="auto"/>
                <w:right w:val="none" w:sz="0" w:space="0" w:color="auto"/>
              </w:divBdr>
            </w:div>
            <w:div w:id="96410271">
              <w:marLeft w:val="0"/>
              <w:marRight w:val="0"/>
              <w:marTop w:val="0"/>
              <w:marBottom w:val="0"/>
              <w:divBdr>
                <w:top w:val="none" w:sz="0" w:space="0" w:color="auto"/>
                <w:left w:val="none" w:sz="0" w:space="0" w:color="auto"/>
                <w:bottom w:val="none" w:sz="0" w:space="0" w:color="auto"/>
                <w:right w:val="none" w:sz="0" w:space="0" w:color="auto"/>
              </w:divBdr>
            </w:div>
            <w:div w:id="303513750">
              <w:marLeft w:val="0"/>
              <w:marRight w:val="0"/>
              <w:marTop w:val="0"/>
              <w:marBottom w:val="0"/>
              <w:divBdr>
                <w:top w:val="none" w:sz="0" w:space="0" w:color="auto"/>
                <w:left w:val="none" w:sz="0" w:space="0" w:color="auto"/>
                <w:bottom w:val="none" w:sz="0" w:space="0" w:color="auto"/>
                <w:right w:val="none" w:sz="0" w:space="0" w:color="auto"/>
              </w:divBdr>
            </w:div>
            <w:div w:id="345325158">
              <w:marLeft w:val="0"/>
              <w:marRight w:val="0"/>
              <w:marTop w:val="0"/>
              <w:marBottom w:val="0"/>
              <w:divBdr>
                <w:top w:val="none" w:sz="0" w:space="0" w:color="auto"/>
                <w:left w:val="none" w:sz="0" w:space="0" w:color="auto"/>
                <w:bottom w:val="none" w:sz="0" w:space="0" w:color="auto"/>
                <w:right w:val="none" w:sz="0" w:space="0" w:color="auto"/>
              </w:divBdr>
            </w:div>
            <w:div w:id="383220405">
              <w:marLeft w:val="0"/>
              <w:marRight w:val="0"/>
              <w:marTop w:val="0"/>
              <w:marBottom w:val="0"/>
              <w:divBdr>
                <w:top w:val="none" w:sz="0" w:space="0" w:color="auto"/>
                <w:left w:val="none" w:sz="0" w:space="0" w:color="auto"/>
                <w:bottom w:val="none" w:sz="0" w:space="0" w:color="auto"/>
                <w:right w:val="none" w:sz="0" w:space="0" w:color="auto"/>
              </w:divBdr>
            </w:div>
            <w:div w:id="512498458">
              <w:marLeft w:val="0"/>
              <w:marRight w:val="0"/>
              <w:marTop w:val="0"/>
              <w:marBottom w:val="0"/>
              <w:divBdr>
                <w:top w:val="none" w:sz="0" w:space="0" w:color="auto"/>
                <w:left w:val="none" w:sz="0" w:space="0" w:color="auto"/>
                <w:bottom w:val="none" w:sz="0" w:space="0" w:color="auto"/>
                <w:right w:val="none" w:sz="0" w:space="0" w:color="auto"/>
              </w:divBdr>
            </w:div>
            <w:div w:id="535628218">
              <w:marLeft w:val="0"/>
              <w:marRight w:val="0"/>
              <w:marTop w:val="0"/>
              <w:marBottom w:val="0"/>
              <w:divBdr>
                <w:top w:val="none" w:sz="0" w:space="0" w:color="auto"/>
                <w:left w:val="none" w:sz="0" w:space="0" w:color="auto"/>
                <w:bottom w:val="none" w:sz="0" w:space="0" w:color="auto"/>
                <w:right w:val="none" w:sz="0" w:space="0" w:color="auto"/>
              </w:divBdr>
            </w:div>
            <w:div w:id="595870342">
              <w:marLeft w:val="0"/>
              <w:marRight w:val="0"/>
              <w:marTop w:val="0"/>
              <w:marBottom w:val="0"/>
              <w:divBdr>
                <w:top w:val="none" w:sz="0" w:space="0" w:color="auto"/>
                <w:left w:val="none" w:sz="0" w:space="0" w:color="auto"/>
                <w:bottom w:val="none" w:sz="0" w:space="0" w:color="auto"/>
                <w:right w:val="none" w:sz="0" w:space="0" w:color="auto"/>
              </w:divBdr>
            </w:div>
            <w:div w:id="612246627">
              <w:marLeft w:val="0"/>
              <w:marRight w:val="0"/>
              <w:marTop w:val="0"/>
              <w:marBottom w:val="0"/>
              <w:divBdr>
                <w:top w:val="none" w:sz="0" w:space="0" w:color="auto"/>
                <w:left w:val="none" w:sz="0" w:space="0" w:color="auto"/>
                <w:bottom w:val="none" w:sz="0" w:space="0" w:color="auto"/>
                <w:right w:val="none" w:sz="0" w:space="0" w:color="auto"/>
              </w:divBdr>
            </w:div>
            <w:div w:id="830874972">
              <w:marLeft w:val="0"/>
              <w:marRight w:val="0"/>
              <w:marTop w:val="0"/>
              <w:marBottom w:val="0"/>
              <w:divBdr>
                <w:top w:val="none" w:sz="0" w:space="0" w:color="auto"/>
                <w:left w:val="none" w:sz="0" w:space="0" w:color="auto"/>
                <w:bottom w:val="none" w:sz="0" w:space="0" w:color="auto"/>
                <w:right w:val="none" w:sz="0" w:space="0" w:color="auto"/>
              </w:divBdr>
            </w:div>
            <w:div w:id="966858697">
              <w:marLeft w:val="0"/>
              <w:marRight w:val="0"/>
              <w:marTop w:val="0"/>
              <w:marBottom w:val="0"/>
              <w:divBdr>
                <w:top w:val="none" w:sz="0" w:space="0" w:color="auto"/>
                <w:left w:val="none" w:sz="0" w:space="0" w:color="auto"/>
                <w:bottom w:val="none" w:sz="0" w:space="0" w:color="auto"/>
                <w:right w:val="none" w:sz="0" w:space="0" w:color="auto"/>
              </w:divBdr>
            </w:div>
            <w:div w:id="1260063946">
              <w:marLeft w:val="0"/>
              <w:marRight w:val="0"/>
              <w:marTop w:val="0"/>
              <w:marBottom w:val="0"/>
              <w:divBdr>
                <w:top w:val="none" w:sz="0" w:space="0" w:color="auto"/>
                <w:left w:val="none" w:sz="0" w:space="0" w:color="auto"/>
                <w:bottom w:val="none" w:sz="0" w:space="0" w:color="auto"/>
                <w:right w:val="none" w:sz="0" w:space="0" w:color="auto"/>
              </w:divBdr>
            </w:div>
            <w:div w:id="1349870042">
              <w:marLeft w:val="0"/>
              <w:marRight w:val="0"/>
              <w:marTop w:val="0"/>
              <w:marBottom w:val="0"/>
              <w:divBdr>
                <w:top w:val="none" w:sz="0" w:space="0" w:color="auto"/>
                <w:left w:val="none" w:sz="0" w:space="0" w:color="auto"/>
                <w:bottom w:val="none" w:sz="0" w:space="0" w:color="auto"/>
                <w:right w:val="none" w:sz="0" w:space="0" w:color="auto"/>
              </w:divBdr>
            </w:div>
            <w:div w:id="1365640220">
              <w:marLeft w:val="0"/>
              <w:marRight w:val="0"/>
              <w:marTop w:val="0"/>
              <w:marBottom w:val="0"/>
              <w:divBdr>
                <w:top w:val="none" w:sz="0" w:space="0" w:color="auto"/>
                <w:left w:val="none" w:sz="0" w:space="0" w:color="auto"/>
                <w:bottom w:val="none" w:sz="0" w:space="0" w:color="auto"/>
                <w:right w:val="none" w:sz="0" w:space="0" w:color="auto"/>
              </w:divBdr>
            </w:div>
            <w:div w:id="1480727998">
              <w:marLeft w:val="0"/>
              <w:marRight w:val="0"/>
              <w:marTop w:val="0"/>
              <w:marBottom w:val="0"/>
              <w:divBdr>
                <w:top w:val="none" w:sz="0" w:space="0" w:color="auto"/>
                <w:left w:val="none" w:sz="0" w:space="0" w:color="auto"/>
                <w:bottom w:val="none" w:sz="0" w:space="0" w:color="auto"/>
                <w:right w:val="none" w:sz="0" w:space="0" w:color="auto"/>
              </w:divBdr>
            </w:div>
            <w:div w:id="1559131057">
              <w:marLeft w:val="0"/>
              <w:marRight w:val="0"/>
              <w:marTop w:val="0"/>
              <w:marBottom w:val="0"/>
              <w:divBdr>
                <w:top w:val="none" w:sz="0" w:space="0" w:color="auto"/>
                <w:left w:val="none" w:sz="0" w:space="0" w:color="auto"/>
                <w:bottom w:val="none" w:sz="0" w:space="0" w:color="auto"/>
                <w:right w:val="none" w:sz="0" w:space="0" w:color="auto"/>
              </w:divBdr>
            </w:div>
            <w:div w:id="1665232729">
              <w:marLeft w:val="0"/>
              <w:marRight w:val="0"/>
              <w:marTop w:val="0"/>
              <w:marBottom w:val="0"/>
              <w:divBdr>
                <w:top w:val="none" w:sz="0" w:space="0" w:color="auto"/>
                <w:left w:val="none" w:sz="0" w:space="0" w:color="auto"/>
                <w:bottom w:val="none" w:sz="0" w:space="0" w:color="auto"/>
                <w:right w:val="none" w:sz="0" w:space="0" w:color="auto"/>
              </w:divBdr>
            </w:div>
            <w:div w:id="1869564899">
              <w:marLeft w:val="0"/>
              <w:marRight w:val="0"/>
              <w:marTop w:val="0"/>
              <w:marBottom w:val="0"/>
              <w:divBdr>
                <w:top w:val="none" w:sz="0" w:space="0" w:color="auto"/>
                <w:left w:val="none" w:sz="0" w:space="0" w:color="auto"/>
                <w:bottom w:val="none" w:sz="0" w:space="0" w:color="auto"/>
                <w:right w:val="none" w:sz="0" w:space="0" w:color="auto"/>
              </w:divBdr>
            </w:div>
            <w:div w:id="2101246914">
              <w:marLeft w:val="0"/>
              <w:marRight w:val="0"/>
              <w:marTop w:val="0"/>
              <w:marBottom w:val="0"/>
              <w:divBdr>
                <w:top w:val="none" w:sz="0" w:space="0" w:color="auto"/>
                <w:left w:val="none" w:sz="0" w:space="0" w:color="auto"/>
                <w:bottom w:val="none" w:sz="0" w:space="0" w:color="auto"/>
                <w:right w:val="none" w:sz="0" w:space="0" w:color="auto"/>
              </w:divBdr>
            </w:div>
            <w:div w:id="2128625331">
              <w:marLeft w:val="0"/>
              <w:marRight w:val="0"/>
              <w:marTop w:val="0"/>
              <w:marBottom w:val="0"/>
              <w:divBdr>
                <w:top w:val="none" w:sz="0" w:space="0" w:color="auto"/>
                <w:left w:val="none" w:sz="0" w:space="0" w:color="auto"/>
                <w:bottom w:val="none" w:sz="0" w:space="0" w:color="auto"/>
                <w:right w:val="none" w:sz="0" w:space="0" w:color="auto"/>
              </w:divBdr>
            </w:div>
          </w:divsChild>
        </w:div>
        <w:div w:id="1094785428">
          <w:marLeft w:val="0"/>
          <w:marRight w:val="0"/>
          <w:marTop w:val="0"/>
          <w:marBottom w:val="0"/>
          <w:divBdr>
            <w:top w:val="none" w:sz="0" w:space="0" w:color="auto"/>
            <w:left w:val="none" w:sz="0" w:space="0" w:color="auto"/>
            <w:bottom w:val="none" w:sz="0" w:space="0" w:color="auto"/>
            <w:right w:val="none" w:sz="0" w:space="0" w:color="auto"/>
          </w:divBdr>
          <w:divsChild>
            <w:div w:id="77874040">
              <w:marLeft w:val="0"/>
              <w:marRight w:val="0"/>
              <w:marTop w:val="0"/>
              <w:marBottom w:val="0"/>
              <w:divBdr>
                <w:top w:val="none" w:sz="0" w:space="0" w:color="auto"/>
                <w:left w:val="none" w:sz="0" w:space="0" w:color="auto"/>
                <w:bottom w:val="none" w:sz="0" w:space="0" w:color="auto"/>
                <w:right w:val="none" w:sz="0" w:space="0" w:color="auto"/>
              </w:divBdr>
            </w:div>
            <w:div w:id="113794143">
              <w:marLeft w:val="0"/>
              <w:marRight w:val="0"/>
              <w:marTop w:val="0"/>
              <w:marBottom w:val="0"/>
              <w:divBdr>
                <w:top w:val="none" w:sz="0" w:space="0" w:color="auto"/>
                <w:left w:val="none" w:sz="0" w:space="0" w:color="auto"/>
                <w:bottom w:val="none" w:sz="0" w:space="0" w:color="auto"/>
                <w:right w:val="none" w:sz="0" w:space="0" w:color="auto"/>
              </w:divBdr>
            </w:div>
            <w:div w:id="236212044">
              <w:marLeft w:val="0"/>
              <w:marRight w:val="0"/>
              <w:marTop w:val="0"/>
              <w:marBottom w:val="0"/>
              <w:divBdr>
                <w:top w:val="none" w:sz="0" w:space="0" w:color="auto"/>
                <w:left w:val="none" w:sz="0" w:space="0" w:color="auto"/>
                <w:bottom w:val="none" w:sz="0" w:space="0" w:color="auto"/>
                <w:right w:val="none" w:sz="0" w:space="0" w:color="auto"/>
              </w:divBdr>
            </w:div>
            <w:div w:id="320892978">
              <w:marLeft w:val="0"/>
              <w:marRight w:val="0"/>
              <w:marTop w:val="0"/>
              <w:marBottom w:val="0"/>
              <w:divBdr>
                <w:top w:val="none" w:sz="0" w:space="0" w:color="auto"/>
                <w:left w:val="none" w:sz="0" w:space="0" w:color="auto"/>
                <w:bottom w:val="none" w:sz="0" w:space="0" w:color="auto"/>
                <w:right w:val="none" w:sz="0" w:space="0" w:color="auto"/>
              </w:divBdr>
            </w:div>
            <w:div w:id="365519906">
              <w:marLeft w:val="0"/>
              <w:marRight w:val="0"/>
              <w:marTop w:val="0"/>
              <w:marBottom w:val="0"/>
              <w:divBdr>
                <w:top w:val="none" w:sz="0" w:space="0" w:color="auto"/>
                <w:left w:val="none" w:sz="0" w:space="0" w:color="auto"/>
                <w:bottom w:val="none" w:sz="0" w:space="0" w:color="auto"/>
                <w:right w:val="none" w:sz="0" w:space="0" w:color="auto"/>
              </w:divBdr>
            </w:div>
            <w:div w:id="584529843">
              <w:marLeft w:val="0"/>
              <w:marRight w:val="0"/>
              <w:marTop w:val="0"/>
              <w:marBottom w:val="0"/>
              <w:divBdr>
                <w:top w:val="none" w:sz="0" w:space="0" w:color="auto"/>
                <w:left w:val="none" w:sz="0" w:space="0" w:color="auto"/>
                <w:bottom w:val="none" w:sz="0" w:space="0" w:color="auto"/>
                <w:right w:val="none" w:sz="0" w:space="0" w:color="auto"/>
              </w:divBdr>
            </w:div>
            <w:div w:id="731804837">
              <w:marLeft w:val="0"/>
              <w:marRight w:val="0"/>
              <w:marTop w:val="0"/>
              <w:marBottom w:val="0"/>
              <w:divBdr>
                <w:top w:val="none" w:sz="0" w:space="0" w:color="auto"/>
                <w:left w:val="none" w:sz="0" w:space="0" w:color="auto"/>
                <w:bottom w:val="none" w:sz="0" w:space="0" w:color="auto"/>
                <w:right w:val="none" w:sz="0" w:space="0" w:color="auto"/>
              </w:divBdr>
            </w:div>
            <w:div w:id="863859299">
              <w:marLeft w:val="0"/>
              <w:marRight w:val="0"/>
              <w:marTop w:val="0"/>
              <w:marBottom w:val="0"/>
              <w:divBdr>
                <w:top w:val="none" w:sz="0" w:space="0" w:color="auto"/>
                <w:left w:val="none" w:sz="0" w:space="0" w:color="auto"/>
                <w:bottom w:val="none" w:sz="0" w:space="0" w:color="auto"/>
                <w:right w:val="none" w:sz="0" w:space="0" w:color="auto"/>
              </w:divBdr>
            </w:div>
            <w:div w:id="970092301">
              <w:marLeft w:val="0"/>
              <w:marRight w:val="0"/>
              <w:marTop w:val="0"/>
              <w:marBottom w:val="0"/>
              <w:divBdr>
                <w:top w:val="none" w:sz="0" w:space="0" w:color="auto"/>
                <w:left w:val="none" w:sz="0" w:space="0" w:color="auto"/>
                <w:bottom w:val="none" w:sz="0" w:space="0" w:color="auto"/>
                <w:right w:val="none" w:sz="0" w:space="0" w:color="auto"/>
              </w:divBdr>
            </w:div>
            <w:div w:id="1012995205">
              <w:marLeft w:val="0"/>
              <w:marRight w:val="0"/>
              <w:marTop w:val="0"/>
              <w:marBottom w:val="0"/>
              <w:divBdr>
                <w:top w:val="none" w:sz="0" w:space="0" w:color="auto"/>
                <w:left w:val="none" w:sz="0" w:space="0" w:color="auto"/>
                <w:bottom w:val="none" w:sz="0" w:space="0" w:color="auto"/>
                <w:right w:val="none" w:sz="0" w:space="0" w:color="auto"/>
              </w:divBdr>
            </w:div>
            <w:div w:id="1080641176">
              <w:marLeft w:val="0"/>
              <w:marRight w:val="0"/>
              <w:marTop w:val="0"/>
              <w:marBottom w:val="0"/>
              <w:divBdr>
                <w:top w:val="none" w:sz="0" w:space="0" w:color="auto"/>
                <w:left w:val="none" w:sz="0" w:space="0" w:color="auto"/>
                <w:bottom w:val="none" w:sz="0" w:space="0" w:color="auto"/>
                <w:right w:val="none" w:sz="0" w:space="0" w:color="auto"/>
              </w:divBdr>
            </w:div>
            <w:div w:id="1209610283">
              <w:marLeft w:val="0"/>
              <w:marRight w:val="0"/>
              <w:marTop w:val="0"/>
              <w:marBottom w:val="0"/>
              <w:divBdr>
                <w:top w:val="none" w:sz="0" w:space="0" w:color="auto"/>
                <w:left w:val="none" w:sz="0" w:space="0" w:color="auto"/>
                <w:bottom w:val="none" w:sz="0" w:space="0" w:color="auto"/>
                <w:right w:val="none" w:sz="0" w:space="0" w:color="auto"/>
              </w:divBdr>
            </w:div>
            <w:div w:id="1261834199">
              <w:marLeft w:val="0"/>
              <w:marRight w:val="0"/>
              <w:marTop w:val="0"/>
              <w:marBottom w:val="0"/>
              <w:divBdr>
                <w:top w:val="none" w:sz="0" w:space="0" w:color="auto"/>
                <w:left w:val="none" w:sz="0" w:space="0" w:color="auto"/>
                <w:bottom w:val="none" w:sz="0" w:space="0" w:color="auto"/>
                <w:right w:val="none" w:sz="0" w:space="0" w:color="auto"/>
              </w:divBdr>
            </w:div>
            <w:div w:id="1285766038">
              <w:marLeft w:val="0"/>
              <w:marRight w:val="0"/>
              <w:marTop w:val="0"/>
              <w:marBottom w:val="0"/>
              <w:divBdr>
                <w:top w:val="none" w:sz="0" w:space="0" w:color="auto"/>
                <w:left w:val="none" w:sz="0" w:space="0" w:color="auto"/>
                <w:bottom w:val="none" w:sz="0" w:space="0" w:color="auto"/>
                <w:right w:val="none" w:sz="0" w:space="0" w:color="auto"/>
              </w:divBdr>
            </w:div>
            <w:div w:id="1573151313">
              <w:marLeft w:val="0"/>
              <w:marRight w:val="0"/>
              <w:marTop w:val="0"/>
              <w:marBottom w:val="0"/>
              <w:divBdr>
                <w:top w:val="none" w:sz="0" w:space="0" w:color="auto"/>
                <w:left w:val="none" w:sz="0" w:space="0" w:color="auto"/>
                <w:bottom w:val="none" w:sz="0" w:space="0" w:color="auto"/>
                <w:right w:val="none" w:sz="0" w:space="0" w:color="auto"/>
              </w:divBdr>
            </w:div>
            <w:div w:id="1811625939">
              <w:marLeft w:val="0"/>
              <w:marRight w:val="0"/>
              <w:marTop w:val="0"/>
              <w:marBottom w:val="0"/>
              <w:divBdr>
                <w:top w:val="none" w:sz="0" w:space="0" w:color="auto"/>
                <w:left w:val="none" w:sz="0" w:space="0" w:color="auto"/>
                <w:bottom w:val="none" w:sz="0" w:space="0" w:color="auto"/>
                <w:right w:val="none" w:sz="0" w:space="0" w:color="auto"/>
              </w:divBdr>
            </w:div>
            <w:div w:id="1854295372">
              <w:marLeft w:val="0"/>
              <w:marRight w:val="0"/>
              <w:marTop w:val="0"/>
              <w:marBottom w:val="0"/>
              <w:divBdr>
                <w:top w:val="none" w:sz="0" w:space="0" w:color="auto"/>
                <w:left w:val="none" w:sz="0" w:space="0" w:color="auto"/>
                <w:bottom w:val="none" w:sz="0" w:space="0" w:color="auto"/>
                <w:right w:val="none" w:sz="0" w:space="0" w:color="auto"/>
              </w:divBdr>
            </w:div>
            <w:div w:id="2036617614">
              <w:marLeft w:val="0"/>
              <w:marRight w:val="0"/>
              <w:marTop w:val="0"/>
              <w:marBottom w:val="0"/>
              <w:divBdr>
                <w:top w:val="none" w:sz="0" w:space="0" w:color="auto"/>
                <w:left w:val="none" w:sz="0" w:space="0" w:color="auto"/>
                <w:bottom w:val="none" w:sz="0" w:space="0" w:color="auto"/>
                <w:right w:val="none" w:sz="0" w:space="0" w:color="auto"/>
              </w:divBdr>
            </w:div>
            <w:div w:id="2050909016">
              <w:marLeft w:val="0"/>
              <w:marRight w:val="0"/>
              <w:marTop w:val="0"/>
              <w:marBottom w:val="0"/>
              <w:divBdr>
                <w:top w:val="none" w:sz="0" w:space="0" w:color="auto"/>
                <w:left w:val="none" w:sz="0" w:space="0" w:color="auto"/>
                <w:bottom w:val="none" w:sz="0" w:space="0" w:color="auto"/>
                <w:right w:val="none" w:sz="0" w:space="0" w:color="auto"/>
              </w:divBdr>
            </w:div>
            <w:div w:id="2099935072">
              <w:marLeft w:val="0"/>
              <w:marRight w:val="0"/>
              <w:marTop w:val="0"/>
              <w:marBottom w:val="0"/>
              <w:divBdr>
                <w:top w:val="none" w:sz="0" w:space="0" w:color="auto"/>
                <w:left w:val="none" w:sz="0" w:space="0" w:color="auto"/>
                <w:bottom w:val="none" w:sz="0" w:space="0" w:color="auto"/>
                <w:right w:val="none" w:sz="0" w:space="0" w:color="auto"/>
              </w:divBdr>
            </w:div>
          </w:divsChild>
        </w:div>
        <w:div w:id="1520123396">
          <w:marLeft w:val="0"/>
          <w:marRight w:val="0"/>
          <w:marTop w:val="0"/>
          <w:marBottom w:val="0"/>
          <w:divBdr>
            <w:top w:val="none" w:sz="0" w:space="0" w:color="auto"/>
            <w:left w:val="none" w:sz="0" w:space="0" w:color="auto"/>
            <w:bottom w:val="none" w:sz="0" w:space="0" w:color="auto"/>
            <w:right w:val="none" w:sz="0" w:space="0" w:color="auto"/>
          </w:divBdr>
          <w:divsChild>
            <w:div w:id="98336744">
              <w:marLeft w:val="0"/>
              <w:marRight w:val="0"/>
              <w:marTop w:val="0"/>
              <w:marBottom w:val="0"/>
              <w:divBdr>
                <w:top w:val="none" w:sz="0" w:space="0" w:color="auto"/>
                <w:left w:val="none" w:sz="0" w:space="0" w:color="auto"/>
                <w:bottom w:val="none" w:sz="0" w:space="0" w:color="auto"/>
                <w:right w:val="none" w:sz="0" w:space="0" w:color="auto"/>
              </w:divBdr>
            </w:div>
            <w:div w:id="132917232">
              <w:marLeft w:val="0"/>
              <w:marRight w:val="0"/>
              <w:marTop w:val="0"/>
              <w:marBottom w:val="0"/>
              <w:divBdr>
                <w:top w:val="none" w:sz="0" w:space="0" w:color="auto"/>
                <w:left w:val="none" w:sz="0" w:space="0" w:color="auto"/>
                <w:bottom w:val="none" w:sz="0" w:space="0" w:color="auto"/>
                <w:right w:val="none" w:sz="0" w:space="0" w:color="auto"/>
              </w:divBdr>
            </w:div>
            <w:div w:id="142357358">
              <w:marLeft w:val="0"/>
              <w:marRight w:val="0"/>
              <w:marTop w:val="0"/>
              <w:marBottom w:val="0"/>
              <w:divBdr>
                <w:top w:val="none" w:sz="0" w:space="0" w:color="auto"/>
                <w:left w:val="none" w:sz="0" w:space="0" w:color="auto"/>
                <w:bottom w:val="none" w:sz="0" w:space="0" w:color="auto"/>
                <w:right w:val="none" w:sz="0" w:space="0" w:color="auto"/>
              </w:divBdr>
            </w:div>
            <w:div w:id="221870404">
              <w:marLeft w:val="0"/>
              <w:marRight w:val="0"/>
              <w:marTop w:val="0"/>
              <w:marBottom w:val="0"/>
              <w:divBdr>
                <w:top w:val="none" w:sz="0" w:space="0" w:color="auto"/>
                <w:left w:val="none" w:sz="0" w:space="0" w:color="auto"/>
                <w:bottom w:val="none" w:sz="0" w:space="0" w:color="auto"/>
                <w:right w:val="none" w:sz="0" w:space="0" w:color="auto"/>
              </w:divBdr>
            </w:div>
            <w:div w:id="249317010">
              <w:marLeft w:val="0"/>
              <w:marRight w:val="0"/>
              <w:marTop w:val="0"/>
              <w:marBottom w:val="0"/>
              <w:divBdr>
                <w:top w:val="none" w:sz="0" w:space="0" w:color="auto"/>
                <w:left w:val="none" w:sz="0" w:space="0" w:color="auto"/>
                <w:bottom w:val="none" w:sz="0" w:space="0" w:color="auto"/>
                <w:right w:val="none" w:sz="0" w:space="0" w:color="auto"/>
              </w:divBdr>
            </w:div>
            <w:div w:id="252279732">
              <w:marLeft w:val="0"/>
              <w:marRight w:val="0"/>
              <w:marTop w:val="0"/>
              <w:marBottom w:val="0"/>
              <w:divBdr>
                <w:top w:val="none" w:sz="0" w:space="0" w:color="auto"/>
                <w:left w:val="none" w:sz="0" w:space="0" w:color="auto"/>
                <w:bottom w:val="none" w:sz="0" w:space="0" w:color="auto"/>
                <w:right w:val="none" w:sz="0" w:space="0" w:color="auto"/>
              </w:divBdr>
            </w:div>
            <w:div w:id="516311485">
              <w:marLeft w:val="0"/>
              <w:marRight w:val="0"/>
              <w:marTop w:val="0"/>
              <w:marBottom w:val="0"/>
              <w:divBdr>
                <w:top w:val="none" w:sz="0" w:space="0" w:color="auto"/>
                <w:left w:val="none" w:sz="0" w:space="0" w:color="auto"/>
                <w:bottom w:val="none" w:sz="0" w:space="0" w:color="auto"/>
                <w:right w:val="none" w:sz="0" w:space="0" w:color="auto"/>
              </w:divBdr>
            </w:div>
            <w:div w:id="712773591">
              <w:marLeft w:val="0"/>
              <w:marRight w:val="0"/>
              <w:marTop w:val="0"/>
              <w:marBottom w:val="0"/>
              <w:divBdr>
                <w:top w:val="none" w:sz="0" w:space="0" w:color="auto"/>
                <w:left w:val="none" w:sz="0" w:space="0" w:color="auto"/>
                <w:bottom w:val="none" w:sz="0" w:space="0" w:color="auto"/>
                <w:right w:val="none" w:sz="0" w:space="0" w:color="auto"/>
              </w:divBdr>
            </w:div>
            <w:div w:id="859973284">
              <w:marLeft w:val="0"/>
              <w:marRight w:val="0"/>
              <w:marTop w:val="0"/>
              <w:marBottom w:val="0"/>
              <w:divBdr>
                <w:top w:val="none" w:sz="0" w:space="0" w:color="auto"/>
                <w:left w:val="none" w:sz="0" w:space="0" w:color="auto"/>
                <w:bottom w:val="none" w:sz="0" w:space="0" w:color="auto"/>
                <w:right w:val="none" w:sz="0" w:space="0" w:color="auto"/>
              </w:divBdr>
            </w:div>
            <w:div w:id="926111355">
              <w:marLeft w:val="0"/>
              <w:marRight w:val="0"/>
              <w:marTop w:val="0"/>
              <w:marBottom w:val="0"/>
              <w:divBdr>
                <w:top w:val="none" w:sz="0" w:space="0" w:color="auto"/>
                <w:left w:val="none" w:sz="0" w:space="0" w:color="auto"/>
                <w:bottom w:val="none" w:sz="0" w:space="0" w:color="auto"/>
                <w:right w:val="none" w:sz="0" w:space="0" w:color="auto"/>
              </w:divBdr>
            </w:div>
            <w:div w:id="1019356610">
              <w:marLeft w:val="0"/>
              <w:marRight w:val="0"/>
              <w:marTop w:val="0"/>
              <w:marBottom w:val="0"/>
              <w:divBdr>
                <w:top w:val="none" w:sz="0" w:space="0" w:color="auto"/>
                <w:left w:val="none" w:sz="0" w:space="0" w:color="auto"/>
                <w:bottom w:val="none" w:sz="0" w:space="0" w:color="auto"/>
                <w:right w:val="none" w:sz="0" w:space="0" w:color="auto"/>
              </w:divBdr>
            </w:div>
            <w:div w:id="1602298632">
              <w:marLeft w:val="0"/>
              <w:marRight w:val="0"/>
              <w:marTop w:val="0"/>
              <w:marBottom w:val="0"/>
              <w:divBdr>
                <w:top w:val="none" w:sz="0" w:space="0" w:color="auto"/>
                <w:left w:val="none" w:sz="0" w:space="0" w:color="auto"/>
                <w:bottom w:val="none" w:sz="0" w:space="0" w:color="auto"/>
                <w:right w:val="none" w:sz="0" w:space="0" w:color="auto"/>
              </w:divBdr>
            </w:div>
            <w:div w:id="1622149170">
              <w:marLeft w:val="0"/>
              <w:marRight w:val="0"/>
              <w:marTop w:val="0"/>
              <w:marBottom w:val="0"/>
              <w:divBdr>
                <w:top w:val="none" w:sz="0" w:space="0" w:color="auto"/>
                <w:left w:val="none" w:sz="0" w:space="0" w:color="auto"/>
                <w:bottom w:val="none" w:sz="0" w:space="0" w:color="auto"/>
                <w:right w:val="none" w:sz="0" w:space="0" w:color="auto"/>
              </w:divBdr>
            </w:div>
            <w:div w:id="1700010929">
              <w:marLeft w:val="0"/>
              <w:marRight w:val="0"/>
              <w:marTop w:val="0"/>
              <w:marBottom w:val="0"/>
              <w:divBdr>
                <w:top w:val="none" w:sz="0" w:space="0" w:color="auto"/>
                <w:left w:val="none" w:sz="0" w:space="0" w:color="auto"/>
                <w:bottom w:val="none" w:sz="0" w:space="0" w:color="auto"/>
                <w:right w:val="none" w:sz="0" w:space="0" w:color="auto"/>
              </w:divBdr>
            </w:div>
            <w:div w:id="1718821656">
              <w:marLeft w:val="0"/>
              <w:marRight w:val="0"/>
              <w:marTop w:val="0"/>
              <w:marBottom w:val="0"/>
              <w:divBdr>
                <w:top w:val="none" w:sz="0" w:space="0" w:color="auto"/>
                <w:left w:val="none" w:sz="0" w:space="0" w:color="auto"/>
                <w:bottom w:val="none" w:sz="0" w:space="0" w:color="auto"/>
                <w:right w:val="none" w:sz="0" w:space="0" w:color="auto"/>
              </w:divBdr>
            </w:div>
            <w:div w:id="1808159605">
              <w:marLeft w:val="0"/>
              <w:marRight w:val="0"/>
              <w:marTop w:val="0"/>
              <w:marBottom w:val="0"/>
              <w:divBdr>
                <w:top w:val="none" w:sz="0" w:space="0" w:color="auto"/>
                <w:left w:val="none" w:sz="0" w:space="0" w:color="auto"/>
                <w:bottom w:val="none" w:sz="0" w:space="0" w:color="auto"/>
                <w:right w:val="none" w:sz="0" w:space="0" w:color="auto"/>
              </w:divBdr>
            </w:div>
            <w:div w:id="1925141969">
              <w:marLeft w:val="0"/>
              <w:marRight w:val="0"/>
              <w:marTop w:val="0"/>
              <w:marBottom w:val="0"/>
              <w:divBdr>
                <w:top w:val="none" w:sz="0" w:space="0" w:color="auto"/>
                <w:left w:val="none" w:sz="0" w:space="0" w:color="auto"/>
                <w:bottom w:val="none" w:sz="0" w:space="0" w:color="auto"/>
                <w:right w:val="none" w:sz="0" w:space="0" w:color="auto"/>
              </w:divBdr>
            </w:div>
            <w:div w:id="1927035246">
              <w:marLeft w:val="0"/>
              <w:marRight w:val="0"/>
              <w:marTop w:val="0"/>
              <w:marBottom w:val="0"/>
              <w:divBdr>
                <w:top w:val="none" w:sz="0" w:space="0" w:color="auto"/>
                <w:left w:val="none" w:sz="0" w:space="0" w:color="auto"/>
                <w:bottom w:val="none" w:sz="0" w:space="0" w:color="auto"/>
                <w:right w:val="none" w:sz="0" w:space="0" w:color="auto"/>
              </w:divBdr>
            </w:div>
            <w:div w:id="1956134902">
              <w:marLeft w:val="0"/>
              <w:marRight w:val="0"/>
              <w:marTop w:val="0"/>
              <w:marBottom w:val="0"/>
              <w:divBdr>
                <w:top w:val="none" w:sz="0" w:space="0" w:color="auto"/>
                <w:left w:val="none" w:sz="0" w:space="0" w:color="auto"/>
                <w:bottom w:val="none" w:sz="0" w:space="0" w:color="auto"/>
                <w:right w:val="none" w:sz="0" w:space="0" w:color="auto"/>
              </w:divBdr>
            </w:div>
            <w:div w:id="2131781800">
              <w:marLeft w:val="0"/>
              <w:marRight w:val="0"/>
              <w:marTop w:val="0"/>
              <w:marBottom w:val="0"/>
              <w:divBdr>
                <w:top w:val="none" w:sz="0" w:space="0" w:color="auto"/>
                <w:left w:val="none" w:sz="0" w:space="0" w:color="auto"/>
                <w:bottom w:val="none" w:sz="0" w:space="0" w:color="auto"/>
                <w:right w:val="none" w:sz="0" w:space="0" w:color="auto"/>
              </w:divBdr>
            </w:div>
          </w:divsChild>
        </w:div>
        <w:div w:id="2052655834">
          <w:marLeft w:val="0"/>
          <w:marRight w:val="0"/>
          <w:marTop w:val="0"/>
          <w:marBottom w:val="0"/>
          <w:divBdr>
            <w:top w:val="none" w:sz="0" w:space="0" w:color="auto"/>
            <w:left w:val="none" w:sz="0" w:space="0" w:color="auto"/>
            <w:bottom w:val="none" w:sz="0" w:space="0" w:color="auto"/>
            <w:right w:val="none" w:sz="0" w:space="0" w:color="auto"/>
          </w:divBdr>
          <w:divsChild>
            <w:div w:id="556741950">
              <w:marLeft w:val="0"/>
              <w:marRight w:val="0"/>
              <w:marTop w:val="0"/>
              <w:marBottom w:val="0"/>
              <w:divBdr>
                <w:top w:val="none" w:sz="0" w:space="0" w:color="auto"/>
                <w:left w:val="none" w:sz="0" w:space="0" w:color="auto"/>
                <w:bottom w:val="none" w:sz="0" w:space="0" w:color="auto"/>
                <w:right w:val="none" w:sz="0" w:space="0" w:color="auto"/>
              </w:divBdr>
            </w:div>
            <w:div w:id="562646880">
              <w:marLeft w:val="0"/>
              <w:marRight w:val="0"/>
              <w:marTop w:val="0"/>
              <w:marBottom w:val="0"/>
              <w:divBdr>
                <w:top w:val="none" w:sz="0" w:space="0" w:color="auto"/>
                <w:left w:val="none" w:sz="0" w:space="0" w:color="auto"/>
                <w:bottom w:val="none" w:sz="0" w:space="0" w:color="auto"/>
                <w:right w:val="none" w:sz="0" w:space="0" w:color="auto"/>
              </w:divBdr>
            </w:div>
            <w:div w:id="723676888">
              <w:marLeft w:val="0"/>
              <w:marRight w:val="0"/>
              <w:marTop w:val="0"/>
              <w:marBottom w:val="0"/>
              <w:divBdr>
                <w:top w:val="none" w:sz="0" w:space="0" w:color="auto"/>
                <w:left w:val="none" w:sz="0" w:space="0" w:color="auto"/>
                <w:bottom w:val="none" w:sz="0" w:space="0" w:color="auto"/>
                <w:right w:val="none" w:sz="0" w:space="0" w:color="auto"/>
              </w:divBdr>
            </w:div>
            <w:div w:id="820657783">
              <w:marLeft w:val="0"/>
              <w:marRight w:val="0"/>
              <w:marTop w:val="0"/>
              <w:marBottom w:val="0"/>
              <w:divBdr>
                <w:top w:val="none" w:sz="0" w:space="0" w:color="auto"/>
                <w:left w:val="none" w:sz="0" w:space="0" w:color="auto"/>
                <w:bottom w:val="none" w:sz="0" w:space="0" w:color="auto"/>
                <w:right w:val="none" w:sz="0" w:space="0" w:color="auto"/>
              </w:divBdr>
            </w:div>
            <w:div w:id="847671539">
              <w:marLeft w:val="0"/>
              <w:marRight w:val="0"/>
              <w:marTop w:val="0"/>
              <w:marBottom w:val="0"/>
              <w:divBdr>
                <w:top w:val="none" w:sz="0" w:space="0" w:color="auto"/>
                <w:left w:val="none" w:sz="0" w:space="0" w:color="auto"/>
                <w:bottom w:val="none" w:sz="0" w:space="0" w:color="auto"/>
                <w:right w:val="none" w:sz="0" w:space="0" w:color="auto"/>
              </w:divBdr>
            </w:div>
            <w:div w:id="900603241">
              <w:marLeft w:val="0"/>
              <w:marRight w:val="0"/>
              <w:marTop w:val="0"/>
              <w:marBottom w:val="0"/>
              <w:divBdr>
                <w:top w:val="none" w:sz="0" w:space="0" w:color="auto"/>
                <w:left w:val="none" w:sz="0" w:space="0" w:color="auto"/>
                <w:bottom w:val="none" w:sz="0" w:space="0" w:color="auto"/>
                <w:right w:val="none" w:sz="0" w:space="0" w:color="auto"/>
              </w:divBdr>
            </w:div>
            <w:div w:id="942303804">
              <w:marLeft w:val="0"/>
              <w:marRight w:val="0"/>
              <w:marTop w:val="0"/>
              <w:marBottom w:val="0"/>
              <w:divBdr>
                <w:top w:val="none" w:sz="0" w:space="0" w:color="auto"/>
                <w:left w:val="none" w:sz="0" w:space="0" w:color="auto"/>
                <w:bottom w:val="none" w:sz="0" w:space="0" w:color="auto"/>
                <w:right w:val="none" w:sz="0" w:space="0" w:color="auto"/>
              </w:divBdr>
            </w:div>
            <w:div w:id="1094521183">
              <w:marLeft w:val="0"/>
              <w:marRight w:val="0"/>
              <w:marTop w:val="0"/>
              <w:marBottom w:val="0"/>
              <w:divBdr>
                <w:top w:val="none" w:sz="0" w:space="0" w:color="auto"/>
                <w:left w:val="none" w:sz="0" w:space="0" w:color="auto"/>
                <w:bottom w:val="none" w:sz="0" w:space="0" w:color="auto"/>
                <w:right w:val="none" w:sz="0" w:space="0" w:color="auto"/>
              </w:divBdr>
            </w:div>
            <w:div w:id="1398626368">
              <w:marLeft w:val="0"/>
              <w:marRight w:val="0"/>
              <w:marTop w:val="0"/>
              <w:marBottom w:val="0"/>
              <w:divBdr>
                <w:top w:val="none" w:sz="0" w:space="0" w:color="auto"/>
                <w:left w:val="none" w:sz="0" w:space="0" w:color="auto"/>
                <w:bottom w:val="none" w:sz="0" w:space="0" w:color="auto"/>
                <w:right w:val="none" w:sz="0" w:space="0" w:color="auto"/>
              </w:divBdr>
            </w:div>
            <w:div w:id="1845365166">
              <w:marLeft w:val="0"/>
              <w:marRight w:val="0"/>
              <w:marTop w:val="0"/>
              <w:marBottom w:val="0"/>
              <w:divBdr>
                <w:top w:val="none" w:sz="0" w:space="0" w:color="auto"/>
                <w:left w:val="none" w:sz="0" w:space="0" w:color="auto"/>
                <w:bottom w:val="none" w:sz="0" w:space="0" w:color="auto"/>
                <w:right w:val="none" w:sz="0" w:space="0" w:color="auto"/>
              </w:divBdr>
            </w:div>
            <w:div w:id="201360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41946085">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556699302">
      <w:bodyDiv w:val="1"/>
      <w:marLeft w:val="0"/>
      <w:marRight w:val="0"/>
      <w:marTop w:val="0"/>
      <w:marBottom w:val="0"/>
      <w:divBdr>
        <w:top w:val="none" w:sz="0" w:space="0" w:color="auto"/>
        <w:left w:val="none" w:sz="0" w:space="0" w:color="auto"/>
        <w:bottom w:val="none" w:sz="0" w:space="0" w:color="auto"/>
        <w:right w:val="none" w:sz="0" w:space="0" w:color="auto"/>
      </w:divBdr>
      <w:divsChild>
        <w:div w:id="43144039">
          <w:marLeft w:val="0"/>
          <w:marRight w:val="0"/>
          <w:marTop w:val="0"/>
          <w:marBottom w:val="0"/>
          <w:divBdr>
            <w:top w:val="none" w:sz="0" w:space="0" w:color="auto"/>
            <w:left w:val="none" w:sz="0" w:space="0" w:color="auto"/>
            <w:bottom w:val="none" w:sz="0" w:space="0" w:color="auto"/>
            <w:right w:val="none" w:sz="0" w:space="0" w:color="auto"/>
          </w:divBdr>
        </w:div>
        <w:div w:id="278530949">
          <w:marLeft w:val="0"/>
          <w:marRight w:val="0"/>
          <w:marTop w:val="0"/>
          <w:marBottom w:val="0"/>
          <w:divBdr>
            <w:top w:val="none" w:sz="0" w:space="0" w:color="auto"/>
            <w:left w:val="none" w:sz="0" w:space="0" w:color="auto"/>
            <w:bottom w:val="none" w:sz="0" w:space="0" w:color="auto"/>
            <w:right w:val="none" w:sz="0" w:space="0" w:color="auto"/>
          </w:divBdr>
        </w:div>
        <w:div w:id="365177239">
          <w:marLeft w:val="0"/>
          <w:marRight w:val="0"/>
          <w:marTop w:val="0"/>
          <w:marBottom w:val="0"/>
          <w:divBdr>
            <w:top w:val="none" w:sz="0" w:space="0" w:color="auto"/>
            <w:left w:val="none" w:sz="0" w:space="0" w:color="auto"/>
            <w:bottom w:val="none" w:sz="0" w:space="0" w:color="auto"/>
            <w:right w:val="none" w:sz="0" w:space="0" w:color="auto"/>
          </w:divBdr>
        </w:div>
        <w:div w:id="597785947">
          <w:marLeft w:val="0"/>
          <w:marRight w:val="0"/>
          <w:marTop w:val="0"/>
          <w:marBottom w:val="0"/>
          <w:divBdr>
            <w:top w:val="none" w:sz="0" w:space="0" w:color="auto"/>
            <w:left w:val="none" w:sz="0" w:space="0" w:color="auto"/>
            <w:bottom w:val="none" w:sz="0" w:space="0" w:color="auto"/>
            <w:right w:val="none" w:sz="0" w:space="0" w:color="auto"/>
          </w:divBdr>
        </w:div>
        <w:div w:id="604726652">
          <w:marLeft w:val="0"/>
          <w:marRight w:val="0"/>
          <w:marTop w:val="0"/>
          <w:marBottom w:val="0"/>
          <w:divBdr>
            <w:top w:val="none" w:sz="0" w:space="0" w:color="auto"/>
            <w:left w:val="none" w:sz="0" w:space="0" w:color="auto"/>
            <w:bottom w:val="none" w:sz="0" w:space="0" w:color="auto"/>
            <w:right w:val="none" w:sz="0" w:space="0" w:color="auto"/>
          </w:divBdr>
        </w:div>
        <w:div w:id="658457388">
          <w:marLeft w:val="0"/>
          <w:marRight w:val="0"/>
          <w:marTop w:val="0"/>
          <w:marBottom w:val="0"/>
          <w:divBdr>
            <w:top w:val="none" w:sz="0" w:space="0" w:color="auto"/>
            <w:left w:val="none" w:sz="0" w:space="0" w:color="auto"/>
            <w:bottom w:val="none" w:sz="0" w:space="0" w:color="auto"/>
            <w:right w:val="none" w:sz="0" w:space="0" w:color="auto"/>
          </w:divBdr>
        </w:div>
        <w:div w:id="979460258">
          <w:marLeft w:val="0"/>
          <w:marRight w:val="0"/>
          <w:marTop w:val="0"/>
          <w:marBottom w:val="0"/>
          <w:divBdr>
            <w:top w:val="none" w:sz="0" w:space="0" w:color="auto"/>
            <w:left w:val="none" w:sz="0" w:space="0" w:color="auto"/>
            <w:bottom w:val="none" w:sz="0" w:space="0" w:color="auto"/>
            <w:right w:val="none" w:sz="0" w:space="0" w:color="auto"/>
          </w:divBdr>
        </w:div>
        <w:div w:id="1005596276">
          <w:marLeft w:val="0"/>
          <w:marRight w:val="0"/>
          <w:marTop w:val="0"/>
          <w:marBottom w:val="0"/>
          <w:divBdr>
            <w:top w:val="none" w:sz="0" w:space="0" w:color="auto"/>
            <w:left w:val="none" w:sz="0" w:space="0" w:color="auto"/>
            <w:bottom w:val="none" w:sz="0" w:space="0" w:color="auto"/>
            <w:right w:val="none" w:sz="0" w:space="0" w:color="auto"/>
          </w:divBdr>
        </w:div>
        <w:div w:id="2063210216">
          <w:marLeft w:val="0"/>
          <w:marRight w:val="0"/>
          <w:marTop w:val="0"/>
          <w:marBottom w:val="0"/>
          <w:divBdr>
            <w:top w:val="none" w:sz="0" w:space="0" w:color="auto"/>
            <w:left w:val="none" w:sz="0" w:space="0" w:color="auto"/>
            <w:bottom w:val="none" w:sz="0" w:space="0" w:color="auto"/>
            <w:right w:val="none" w:sz="0" w:space="0" w:color="auto"/>
          </w:divBdr>
        </w:div>
      </w:divsChild>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53976941">
      <w:bodyDiv w:val="1"/>
      <w:marLeft w:val="0"/>
      <w:marRight w:val="0"/>
      <w:marTop w:val="0"/>
      <w:marBottom w:val="0"/>
      <w:divBdr>
        <w:top w:val="none" w:sz="0" w:space="0" w:color="auto"/>
        <w:left w:val="none" w:sz="0" w:space="0" w:color="auto"/>
        <w:bottom w:val="none" w:sz="0" w:space="0" w:color="auto"/>
        <w:right w:val="none" w:sz="0" w:space="0" w:color="auto"/>
      </w:divBdr>
      <w:divsChild>
        <w:div w:id="80683345">
          <w:marLeft w:val="0"/>
          <w:marRight w:val="0"/>
          <w:marTop w:val="0"/>
          <w:marBottom w:val="0"/>
          <w:divBdr>
            <w:top w:val="none" w:sz="0" w:space="0" w:color="auto"/>
            <w:left w:val="none" w:sz="0" w:space="0" w:color="auto"/>
            <w:bottom w:val="none" w:sz="0" w:space="0" w:color="auto"/>
            <w:right w:val="none" w:sz="0" w:space="0" w:color="auto"/>
          </w:divBdr>
        </w:div>
        <w:div w:id="302735735">
          <w:marLeft w:val="0"/>
          <w:marRight w:val="0"/>
          <w:marTop w:val="0"/>
          <w:marBottom w:val="0"/>
          <w:divBdr>
            <w:top w:val="none" w:sz="0" w:space="0" w:color="auto"/>
            <w:left w:val="none" w:sz="0" w:space="0" w:color="auto"/>
            <w:bottom w:val="none" w:sz="0" w:space="0" w:color="auto"/>
            <w:right w:val="none" w:sz="0" w:space="0" w:color="auto"/>
          </w:divBdr>
        </w:div>
        <w:div w:id="457914033">
          <w:marLeft w:val="0"/>
          <w:marRight w:val="0"/>
          <w:marTop w:val="0"/>
          <w:marBottom w:val="0"/>
          <w:divBdr>
            <w:top w:val="none" w:sz="0" w:space="0" w:color="auto"/>
            <w:left w:val="none" w:sz="0" w:space="0" w:color="auto"/>
            <w:bottom w:val="none" w:sz="0" w:space="0" w:color="auto"/>
            <w:right w:val="none" w:sz="0" w:space="0" w:color="auto"/>
          </w:divBdr>
        </w:div>
        <w:div w:id="491481845">
          <w:marLeft w:val="0"/>
          <w:marRight w:val="0"/>
          <w:marTop w:val="0"/>
          <w:marBottom w:val="0"/>
          <w:divBdr>
            <w:top w:val="none" w:sz="0" w:space="0" w:color="auto"/>
            <w:left w:val="none" w:sz="0" w:space="0" w:color="auto"/>
            <w:bottom w:val="none" w:sz="0" w:space="0" w:color="auto"/>
            <w:right w:val="none" w:sz="0" w:space="0" w:color="auto"/>
          </w:divBdr>
        </w:div>
        <w:div w:id="618731250">
          <w:marLeft w:val="0"/>
          <w:marRight w:val="0"/>
          <w:marTop w:val="0"/>
          <w:marBottom w:val="0"/>
          <w:divBdr>
            <w:top w:val="none" w:sz="0" w:space="0" w:color="auto"/>
            <w:left w:val="none" w:sz="0" w:space="0" w:color="auto"/>
            <w:bottom w:val="none" w:sz="0" w:space="0" w:color="auto"/>
            <w:right w:val="none" w:sz="0" w:space="0" w:color="auto"/>
          </w:divBdr>
        </w:div>
        <w:div w:id="940066050">
          <w:marLeft w:val="0"/>
          <w:marRight w:val="0"/>
          <w:marTop w:val="0"/>
          <w:marBottom w:val="0"/>
          <w:divBdr>
            <w:top w:val="none" w:sz="0" w:space="0" w:color="auto"/>
            <w:left w:val="none" w:sz="0" w:space="0" w:color="auto"/>
            <w:bottom w:val="none" w:sz="0" w:space="0" w:color="auto"/>
            <w:right w:val="none" w:sz="0" w:space="0" w:color="auto"/>
          </w:divBdr>
        </w:div>
        <w:div w:id="1294678603">
          <w:marLeft w:val="0"/>
          <w:marRight w:val="0"/>
          <w:marTop w:val="0"/>
          <w:marBottom w:val="0"/>
          <w:divBdr>
            <w:top w:val="none" w:sz="0" w:space="0" w:color="auto"/>
            <w:left w:val="none" w:sz="0" w:space="0" w:color="auto"/>
            <w:bottom w:val="none" w:sz="0" w:space="0" w:color="auto"/>
            <w:right w:val="none" w:sz="0" w:space="0" w:color="auto"/>
          </w:divBdr>
        </w:div>
        <w:div w:id="1713460051">
          <w:marLeft w:val="0"/>
          <w:marRight w:val="0"/>
          <w:marTop w:val="0"/>
          <w:marBottom w:val="0"/>
          <w:divBdr>
            <w:top w:val="none" w:sz="0" w:space="0" w:color="auto"/>
            <w:left w:val="none" w:sz="0" w:space="0" w:color="auto"/>
            <w:bottom w:val="none" w:sz="0" w:space="0" w:color="auto"/>
            <w:right w:val="none" w:sz="0" w:space="0" w:color="auto"/>
          </w:divBdr>
        </w:div>
        <w:div w:id="1913546071">
          <w:marLeft w:val="0"/>
          <w:marRight w:val="0"/>
          <w:marTop w:val="0"/>
          <w:marBottom w:val="0"/>
          <w:divBdr>
            <w:top w:val="none" w:sz="0" w:space="0" w:color="auto"/>
            <w:left w:val="none" w:sz="0" w:space="0" w:color="auto"/>
            <w:bottom w:val="none" w:sz="0" w:space="0" w:color="auto"/>
            <w:right w:val="none" w:sz="0" w:space="0" w:color="auto"/>
          </w:divBdr>
        </w:div>
      </w:divsChild>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irish-eproc-helpdesk@eurody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1662fe2bc3575b5547e6b241e4dfa012">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6630c459c738b818c10fd71d4e5c152e"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 xsi:nil="true"/>
  </documentManagement>
</p:properties>
</file>

<file path=customXml/itemProps1.xml><?xml version="1.0" encoding="utf-8"?>
<ds:datastoreItem xmlns:ds="http://schemas.openxmlformats.org/officeDocument/2006/customXml" ds:itemID="{670E3AF4-2857-4576-A6D9-2C35C191757F}">
  <ds:schemaRefs>
    <ds:schemaRef ds:uri="http://schemas.microsoft.com/sharepoint/v3/contenttype/forms"/>
  </ds:schemaRefs>
</ds:datastoreItem>
</file>

<file path=customXml/itemProps2.xml><?xml version="1.0" encoding="utf-8"?>
<ds:datastoreItem xmlns:ds="http://schemas.openxmlformats.org/officeDocument/2006/customXml" ds:itemID="{027E266B-1B9C-4A32-897C-E50FBBBC4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79E0B8-D4F7-42F2-91A9-4BBD90888451}">
  <ds:schemaRefs>
    <ds:schemaRef ds:uri="http://schemas.microsoft.com/office/2006/documentManagement/types"/>
    <ds:schemaRef ds:uri="e2f90e93-ec89-4329-b21a-0b93da67a33a"/>
    <ds:schemaRef ds:uri="http://purl.org/dc/elements/1.1/"/>
    <ds:schemaRef ds:uri="http://www.w3.org/XML/1998/namespace"/>
    <ds:schemaRef ds:uri="http://schemas.microsoft.com/office/2006/metadata/properties"/>
    <ds:schemaRef ds:uri="6cdb8036-6cda-48b5-9473-93d923829a93"/>
    <ds:schemaRef ds:uri="http://schemas.microsoft.com/office/infopath/2007/PartnerControls"/>
    <ds:schemaRef ds:uri="http://schemas.openxmlformats.org/package/2006/metadata/core-properties"/>
    <ds:schemaRef ds:uri="9b40ed75-de1b-467f-8017-a98b079a1b05"/>
    <ds:schemaRef ds:uri="http://purl.org/dc/dcmitype/"/>
    <ds:schemaRef ds:uri="http://purl.org/dc/te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7238</Words>
  <Characters>39829</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Sexton</dc:creator>
  <cp:keywords/>
  <cp:lastModifiedBy>Grace O'Sullivan (C)</cp:lastModifiedBy>
  <cp:revision>155</cp:revision>
  <cp:lastPrinted>2025-04-07T21:06:00Z</cp:lastPrinted>
  <dcterms:created xsi:type="dcterms:W3CDTF">2025-04-02T21:33:00Z</dcterms:created>
  <dcterms:modified xsi:type="dcterms:W3CDTF">2025-12-10T14:11:00Z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0x01010021E8F6305DF43B4A8D5E778493210C1D</vt:lpwstr>
  </property>
  <property fmtid="{D5CDD505-2E9C-101B-9397-08002B2CF9AE}" pid="3" name="MediaServiceImageTags">
    <vt:lpwstr/>
  </property>
  <property fmtid="{D5CDD505-2E9C-101B-9397-08002B2CF9AE}" pid="4" name="docLang">
    <vt:lpwstr>en</vt:lpwstr>
  </property>
  <property fmtid="{D5CDD505-2E9C-101B-9397-08002B2CF9AE}" pid="5" name="_MarkAsFinal">
    <vt:bool>true</vt:bool>
  </property>
</Properties>
</file>