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1FFBF" w14:textId="3E3379A4" w:rsidR="00893C90" w:rsidRPr="002627FA" w:rsidRDefault="00893C90" w:rsidP="00893C90">
      <w:pPr>
        <w:pStyle w:val="FFWTitle"/>
        <w:spacing w:before="0" w:after="0" w:line="240" w:lineRule="auto"/>
        <w:jc w:val="left"/>
        <w:rPr>
          <w:rFonts w:asciiTheme="minorHAnsi" w:hAnsiTheme="minorHAnsi" w:cstheme="minorHAnsi"/>
          <w:b/>
          <w:bCs/>
          <w:color w:val="0070C0"/>
          <w:sz w:val="24"/>
          <w:szCs w:val="16"/>
        </w:rPr>
      </w:pPr>
      <w:r w:rsidRPr="002627FA">
        <w:rPr>
          <w:rFonts w:asciiTheme="minorHAnsi" w:hAnsiTheme="minorHAnsi" w:cstheme="minorHAnsi"/>
          <w:b/>
          <w:bCs/>
          <w:color w:val="0070C0"/>
          <w:sz w:val="24"/>
          <w:szCs w:val="16"/>
        </w:rPr>
        <w:t xml:space="preserve">Appendix </w:t>
      </w:r>
      <w:r w:rsidR="00E361BE">
        <w:rPr>
          <w:rFonts w:asciiTheme="minorHAnsi" w:hAnsiTheme="minorHAnsi" w:cstheme="minorHAnsi"/>
          <w:b/>
          <w:bCs/>
          <w:color w:val="0070C0"/>
          <w:sz w:val="24"/>
          <w:szCs w:val="16"/>
        </w:rPr>
        <w:t>5</w:t>
      </w:r>
      <w:r w:rsidRPr="002627FA">
        <w:rPr>
          <w:rFonts w:asciiTheme="minorHAnsi" w:hAnsiTheme="minorHAnsi" w:cstheme="minorHAnsi"/>
          <w:b/>
          <w:bCs/>
          <w:color w:val="0070C0"/>
          <w:sz w:val="24"/>
          <w:szCs w:val="16"/>
        </w:rPr>
        <w:t xml:space="preserve"> </w:t>
      </w:r>
    </w:p>
    <w:p w14:paraId="371D3301" w14:textId="77777777" w:rsidR="00893C90" w:rsidRDefault="00893C90" w:rsidP="00893C90">
      <w:pPr>
        <w:pStyle w:val="FFWTitle"/>
        <w:spacing w:before="0" w:after="0" w:line="240" w:lineRule="auto"/>
        <w:jc w:val="center"/>
        <w:rPr>
          <w:rFonts w:asciiTheme="minorHAnsi" w:hAnsiTheme="minorHAnsi" w:cstheme="minorHAnsi"/>
          <w:sz w:val="32"/>
          <w:szCs w:val="32"/>
          <w:lang w:val="en-US"/>
        </w:rPr>
      </w:pPr>
    </w:p>
    <w:p w14:paraId="6DA09FCA" w14:textId="77777777" w:rsidR="008F2CC3" w:rsidRDefault="008F2CC3" w:rsidP="00893C90">
      <w:pPr>
        <w:pStyle w:val="FFWTitle"/>
        <w:spacing w:before="0" w:after="0" w:line="240" w:lineRule="auto"/>
        <w:jc w:val="center"/>
        <w:rPr>
          <w:rFonts w:ascii="Calibri" w:hAnsi="Calibri" w:cs="Calibri"/>
          <w:b/>
          <w:bCs/>
          <w:color w:val="0070C0"/>
          <w:sz w:val="32"/>
          <w:szCs w:val="20"/>
        </w:rPr>
      </w:pPr>
    </w:p>
    <w:p w14:paraId="2EEF9BCC" w14:textId="77777777" w:rsidR="008F2CC3" w:rsidRDefault="008F2CC3" w:rsidP="00893C90">
      <w:pPr>
        <w:pStyle w:val="FFWTitle"/>
        <w:spacing w:before="0" w:after="0" w:line="240" w:lineRule="auto"/>
        <w:jc w:val="center"/>
        <w:rPr>
          <w:rFonts w:ascii="Calibri" w:hAnsi="Calibri" w:cs="Calibri"/>
          <w:b/>
          <w:bCs/>
          <w:color w:val="0070C0"/>
          <w:sz w:val="32"/>
          <w:szCs w:val="20"/>
        </w:rPr>
      </w:pPr>
    </w:p>
    <w:p w14:paraId="4C891A91" w14:textId="77777777" w:rsidR="008F2CC3" w:rsidRDefault="008F2CC3" w:rsidP="00893C90">
      <w:pPr>
        <w:pStyle w:val="FFWTitle"/>
        <w:spacing w:before="0" w:after="0" w:line="240" w:lineRule="auto"/>
        <w:jc w:val="center"/>
        <w:rPr>
          <w:rFonts w:ascii="Calibri" w:hAnsi="Calibri" w:cs="Calibri"/>
          <w:b/>
          <w:bCs/>
          <w:color w:val="0070C0"/>
          <w:sz w:val="32"/>
          <w:szCs w:val="20"/>
        </w:rPr>
      </w:pPr>
    </w:p>
    <w:p w14:paraId="4EC7A464" w14:textId="77777777" w:rsidR="008F2CC3" w:rsidRDefault="008F2CC3" w:rsidP="00893C90">
      <w:pPr>
        <w:pStyle w:val="FFWTitle"/>
        <w:spacing w:before="0" w:after="0" w:line="240" w:lineRule="auto"/>
        <w:jc w:val="center"/>
        <w:rPr>
          <w:rFonts w:ascii="Calibri" w:hAnsi="Calibri" w:cs="Calibri"/>
          <w:b/>
          <w:bCs/>
          <w:color w:val="0070C0"/>
          <w:sz w:val="32"/>
          <w:szCs w:val="20"/>
        </w:rPr>
      </w:pPr>
    </w:p>
    <w:p w14:paraId="32855140" w14:textId="77777777" w:rsidR="008F2CC3" w:rsidRDefault="008F2CC3" w:rsidP="00893C90">
      <w:pPr>
        <w:pStyle w:val="FFWTitle"/>
        <w:spacing w:before="0" w:after="0" w:line="240" w:lineRule="auto"/>
        <w:jc w:val="center"/>
        <w:rPr>
          <w:rFonts w:ascii="Calibri" w:hAnsi="Calibri" w:cs="Calibri"/>
          <w:b/>
          <w:bCs/>
          <w:color w:val="0070C0"/>
          <w:sz w:val="32"/>
          <w:szCs w:val="20"/>
        </w:rPr>
      </w:pPr>
    </w:p>
    <w:p w14:paraId="49A875DE" w14:textId="77777777" w:rsidR="008F2CC3" w:rsidRDefault="008F2CC3" w:rsidP="00893C90">
      <w:pPr>
        <w:pStyle w:val="FFWTitle"/>
        <w:spacing w:before="0" w:after="0" w:line="240" w:lineRule="auto"/>
        <w:jc w:val="center"/>
        <w:rPr>
          <w:rFonts w:ascii="Calibri" w:hAnsi="Calibri" w:cs="Calibri"/>
          <w:b/>
          <w:bCs/>
          <w:color w:val="0070C0"/>
          <w:sz w:val="32"/>
          <w:szCs w:val="20"/>
        </w:rPr>
      </w:pPr>
    </w:p>
    <w:p w14:paraId="763A876D" w14:textId="3F8AC4B0" w:rsidR="00893C90" w:rsidRDefault="00893C90" w:rsidP="00893C90">
      <w:pPr>
        <w:pStyle w:val="FFWTitle"/>
        <w:spacing w:before="0" w:after="0" w:line="240" w:lineRule="auto"/>
        <w:jc w:val="center"/>
        <w:rPr>
          <w:rFonts w:ascii="Calibri" w:hAnsi="Calibri" w:cs="Calibri"/>
          <w:b/>
          <w:bCs/>
          <w:color w:val="0070C0"/>
          <w:sz w:val="32"/>
          <w:szCs w:val="20"/>
        </w:rPr>
      </w:pPr>
      <w:r w:rsidRPr="005C6D8B">
        <w:rPr>
          <w:rFonts w:ascii="Calibri" w:hAnsi="Calibri" w:cs="Calibri"/>
          <w:b/>
          <w:bCs/>
          <w:color w:val="0070C0"/>
          <w:sz w:val="32"/>
          <w:szCs w:val="20"/>
        </w:rPr>
        <w:t xml:space="preserve">Service Level </w:t>
      </w:r>
      <w:r w:rsidR="00D37372">
        <w:rPr>
          <w:rFonts w:ascii="Calibri" w:hAnsi="Calibri" w:cs="Calibri"/>
          <w:b/>
          <w:bCs/>
          <w:color w:val="0070C0"/>
          <w:sz w:val="32"/>
          <w:szCs w:val="20"/>
        </w:rPr>
        <w:t>Standards</w:t>
      </w:r>
    </w:p>
    <w:p w14:paraId="3E6A472D" w14:textId="77777777" w:rsidR="00893C90" w:rsidRPr="005C6D8B" w:rsidRDefault="00893C90" w:rsidP="00893C90">
      <w:pPr>
        <w:pStyle w:val="FFWTitle"/>
        <w:spacing w:before="0" w:after="0" w:line="240" w:lineRule="auto"/>
        <w:jc w:val="center"/>
        <w:rPr>
          <w:rFonts w:ascii="Calibri" w:hAnsi="Calibri" w:cs="Calibri"/>
          <w:b/>
          <w:bCs/>
          <w:color w:val="0070C0"/>
          <w:sz w:val="32"/>
          <w:szCs w:val="20"/>
        </w:rPr>
      </w:pPr>
    </w:p>
    <w:p w14:paraId="0E395674" w14:textId="77777777" w:rsidR="00893C90" w:rsidRPr="00593E83" w:rsidRDefault="00893C90" w:rsidP="00893C90">
      <w:pPr>
        <w:pStyle w:val="FFWTitle"/>
        <w:spacing w:before="0" w:after="0" w:line="240" w:lineRule="auto"/>
        <w:jc w:val="center"/>
        <w:rPr>
          <w:rFonts w:asciiTheme="minorHAnsi" w:hAnsiTheme="minorHAnsi" w:cstheme="minorHAnsi"/>
          <w:sz w:val="32"/>
          <w:szCs w:val="32"/>
        </w:rPr>
      </w:pPr>
      <w:r w:rsidRPr="00593E83">
        <w:rPr>
          <w:rFonts w:asciiTheme="minorHAnsi" w:hAnsiTheme="minorHAnsi" w:cstheme="minorHAnsi"/>
          <w:sz w:val="32"/>
          <w:szCs w:val="32"/>
        </w:rPr>
        <w:t>for the provision of</w:t>
      </w:r>
    </w:p>
    <w:p w14:paraId="48B65018" w14:textId="77777777" w:rsidR="00893C90" w:rsidRPr="00E17605" w:rsidRDefault="00893C90" w:rsidP="00893C90">
      <w:pPr>
        <w:pStyle w:val="FFWTitle"/>
        <w:spacing w:before="0" w:after="0" w:line="240" w:lineRule="auto"/>
        <w:jc w:val="center"/>
        <w:rPr>
          <w:rFonts w:asciiTheme="minorHAnsi" w:hAnsiTheme="minorHAnsi" w:cstheme="minorHAnsi"/>
          <w:sz w:val="24"/>
        </w:rPr>
      </w:pPr>
    </w:p>
    <w:p w14:paraId="152B8C27" w14:textId="59B93BF2" w:rsidR="00893C90" w:rsidRPr="00C104BF" w:rsidRDefault="00893C90" w:rsidP="00893C90">
      <w:pPr>
        <w:pStyle w:val="FFWTitle"/>
        <w:jc w:val="center"/>
        <w:rPr>
          <w:rFonts w:ascii="Calibri" w:hAnsi="Calibri" w:cs="Calibri"/>
          <w:b/>
          <w:bCs/>
          <w:color w:val="0070C0"/>
          <w:sz w:val="32"/>
          <w:szCs w:val="32"/>
        </w:rPr>
      </w:pPr>
      <w:r w:rsidRPr="007445F1">
        <w:rPr>
          <w:rFonts w:ascii="Calibri" w:hAnsi="Calibri" w:cs="Calibri"/>
          <w:b/>
          <w:bCs/>
          <w:color w:val="0070C0"/>
          <w:sz w:val="32"/>
          <w:szCs w:val="32"/>
        </w:rPr>
        <w:t xml:space="preserve">DYNAMIC PURCHASING SYSTEM </w:t>
      </w:r>
      <w:r w:rsidR="007445F1" w:rsidRPr="007445F1">
        <w:rPr>
          <w:rFonts w:ascii="Calibri" w:hAnsi="Calibri" w:cs="Calibri"/>
          <w:b/>
          <w:bCs/>
          <w:color w:val="0070C0"/>
          <w:sz w:val="32"/>
          <w:szCs w:val="32"/>
        </w:rPr>
        <w:t>for the Provision of Enterprise Service Management (ESM) Solutions and Associated Services</w:t>
      </w:r>
      <w:r w:rsidR="007445F1" w:rsidRPr="00BC0260">
        <w:rPr>
          <w:b/>
          <w:bCs/>
          <w:sz w:val="32"/>
          <w:szCs w:val="32"/>
        </w:rPr>
        <w:t xml:space="preserve"> </w:t>
      </w:r>
    </w:p>
    <w:p w14:paraId="09887471" w14:textId="77777777" w:rsidR="009C4FC0" w:rsidRPr="00893C90" w:rsidRDefault="009C4FC0" w:rsidP="00B13D48">
      <w:pPr>
        <w:pStyle w:val="FFWTitle"/>
        <w:spacing w:before="0" w:after="0" w:line="240" w:lineRule="auto"/>
        <w:jc w:val="center"/>
        <w:rPr>
          <w:rFonts w:asciiTheme="minorHAnsi" w:hAnsiTheme="minorHAnsi" w:cstheme="minorHAnsi"/>
          <w:sz w:val="32"/>
          <w:szCs w:val="32"/>
          <w:highlight w:val="yellow"/>
        </w:rPr>
      </w:pPr>
    </w:p>
    <w:p w14:paraId="216472F5" w14:textId="77777777" w:rsidR="009C4FC0" w:rsidRDefault="009C4FC0" w:rsidP="00B13D48">
      <w:pPr>
        <w:pStyle w:val="FFWTitle"/>
        <w:spacing w:before="0" w:after="0" w:line="240" w:lineRule="auto"/>
        <w:jc w:val="center"/>
        <w:rPr>
          <w:rFonts w:asciiTheme="minorHAnsi" w:hAnsiTheme="minorHAnsi" w:cstheme="minorHAnsi"/>
          <w:sz w:val="32"/>
          <w:szCs w:val="32"/>
          <w:highlight w:val="yellow"/>
          <w:lang w:val="en-US"/>
        </w:rPr>
      </w:pPr>
    </w:p>
    <w:p w14:paraId="42F56067" w14:textId="77777777" w:rsidR="009C4FC0" w:rsidRDefault="009C4FC0" w:rsidP="00B13D48">
      <w:pPr>
        <w:pStyle w:val="FFWTitle"/>
        <w:spacing w:before="0" w:after="0" w:line="240" w:lineRule="auto"/>
        <w:jc w:val="center"/>
        <w:rPr>
          <w:rFonts w:asciiTheme="minorHAnsi" w:hAnsiTheme="minorHAnsi" w:cstheme="minorHAnsi"/>
          <w:sz w:val="32"/>
          <w:szCs w:val="32"/>
          <w:highlight w:val="yellow"/>
          <w:lang w:val="en-US"/>
        </w:rPr>
      </w:pPr>
    </w:p>
    <w:p w14:paraId="02739260" w14:textId="77777777" w:rsidR="009C4FC0" w:rsidRDefault="009C4FC0" w:rsidP="00B13D48">
      <w:pPr>
        <w:pStyle w:val="FFWTitle"/>
        <w:spacing w:before="0" w:after="0" w:line="240" w:lineRule="auto"/>
        <w:jc w:val="center"/>
        <w:rPr>
          <w:rFonts w:asciiTheme="minorHAnsi" w:hAnsiTheme="minorHAnsi" w:cstheme="minorHAnsi"/>
          <w:sz w:val="32"/>
          <w:szCs w:val="32"/>
          <w:highlight w:val="yellow"/>
          <w:lang w:val="en-US"/>
        </w:rPr>
      </w:pPr>
    </w:p>
    <w:p w14:paraId="2763A6DF" w14:textId="77777777" w:rsidR="009C4FC0" w:rsidRDefault="009C4FC0" w:rsidP="00B13D48">
      <w:pPr>
        <w:pStyle w:val="FFWTitle"/>
        <w:spacing w:before="0" w:after="0" w:line="240" w:lineRule="auto"/>
        <w:jc w:val="center"/>
        <w:rPr>
          <w:rFonts w:asciiTheme="minorHAnsi" w:hAnsiTheme="minorHAnsi" w:cstheme="minorHAnsi"/>
          <w:sz w:val="32"/>
          <w:szCs w:val="32"/>
          <w:highlight w:val="yellow"/>
          <w:lang w:val="en-US"/>
        </w:rPr>
      </w:pPr>
    </w:p>
    <w:p w14:paraId="2E2DD16B" w14:textId="77777777" w:rsidR="009C4FC0" w:rsidRDefault="009C4FC0" w:rsidP="00B13D48">
      <w:pPr>
        <w:pStyle w:val="FFWTitle"/>
        <w:spacing w:before="0" w:after="0" w:line="240" w:lineRule="auto"/>
        <w:jc w:val="center"/>
        <w:rPr>
          <w:rFonts w:asciiTheme="minorHAnsi" w:hAnsiTheme="minorHAnsi" w:cstheme="minorHAnsi"/>
          <w:sz w:val="32"/>
          <w:szCs w:val="32"/>
          <w:highlight w:val="yellow"/>
          <w:lang w:val="en-US"/>
        </w:rPr>
      </w:pPr>
    </w:p>
    <w:p w14:paraId="3E9E5726" w14:textId="7F0D3376" w:rsidR="00B33653" w:rsidRDefault="00B33653">
      <w:pPr>
        <w:spacing w:after="160" w:line="259" w:lineRule="auto"/>
        <w:rPr>
          <w:rFonts w:asciiTheme="minorHAnsi" w:hAnsiTheme="minorHAnsi" w:cstheme="minorHAnsi"/>
          <w:sz w:val="32"/>
          <w:szCs w:val="32"/>
          <w:highlight w:val="yellow"/>
          <w:lang w:val="en-US" w:eastAsia="fr-FR"/>
        </w:rPr>
      </w:pPr>
      <w:r>
        <w:rPr>
          <w:rFonts w:asciiTheme="minorHAnsi" w:hAnsiTheme="minorHAnsi" w:cstheme="minorHAnsi"/>
          <w:sz w:val="32"/>
          <w:szCs w:val="32"/>
          <w:highlight w:val="yellow"/>
          <w:lang w:val="en-US"/>
        </w:rPr>
        <w:br w:type="page"/>
      </w:r>
    </w:p>
    <w:sdt>
      <w:sdtPr>
        <w:rPr>
          <w:rFonts w:ascii="Calibri" w:eastAsia="Batang" w:hAnsi="Calibri" w:cs="Calibri"/>
          <w:sz w:val="22"/>
          <w:szCs w:val="22"/>
          <w:lang w:val="en-US"/>
        </w:rPr>
        <w:id w:val="-1648969089"/>
        <w:docPartObj>
          <w:docPartGallery w:val="Table of Contents"/>
          <w:docPartUnique/>
        </w:docPartObj>
      </w:sdtPr>
      <w:sdtEndPr/>
      <w:sdtContent>
        <w:p w14:paraId="30859F09" w14:textId="77777777" w:rsidR="00380D53" w:rsidRPr="00380D53" w:rsidRDefault="00380D53" w:rsidP="00380D53">
          <w:pPr>
            <w:spacing w:before="240" w:line="260" w:lineRule="atLeast"/>
            <w:jc w:val="both"/>
            <w:rPr>
              <w:rFonts w:ascii="Calibri" w:eastAsia="Calibri" w:hAnsi="Calibri" w:cs="Calibri"/>
              <w:b/>
              <w:sz w:val="22"/>
              <w:szCs w:val="22"/>
            </w:rPr>
          </w:pPr>
          <w:r w:rsidRPr="00380D53">
            <w:rPr>
              <w:rFonts w:ascii="Calibri" w:eastAsia="Calibri" w:hAnsi="Calibri" w:cs="Calibri"/>
              <w:b/>
              <w:sz w:val="22"/>
              <w:szCs w:val="22"/>
            </w:rPr>
            <w:t>Contents</w:t>
          </w:r>
        </w:p>
        <w:p w14:paraId="1132F896" w14:textId="77777777" w:rsidR="00380D53" w:rsidRPr="00160AD7" w:rsidRDefault="00380D53" w:rsidP="00380D53">
          <w:pPr>
            <w:snapToGrid w:val="0"/>
            <w:spacing w:line="200" w:lineRule="atLeast"/>
            <w:jc w:val="both"/>
            <w:rPr>
              <w:rFonts w:ascii="Calibri" w:eastAsia="Batang" w:hAnsi="Calibri" w:cs="Calibri"/>
              <w:sz w:val="22"/>
              <w:szCs w:val="22"/>
              <w:highlight w:val="yellow"/>
            </w:rPr>
          </w:pPr>
        </w:p>
        <w:p w14:paraId="4E9DCA53" w14:textId="5916B635" w:rsidR="00CC5375" w:rsidRDefault="00380D53">
          <w:pPr>
            <w:pStyle w:val="TOC1"/>
            <w:tabs>
              <w:tab w:val="left" w:pos="480"/>
              <w:tab w:val="right" w:pos="9016"/>
            </w:tabs>
            <w:rPr>
              <w:rFonts w:eastAsiaTheme="minorEastAsia" w:cstheme="minorBidi"/>
              <w:bCs w:val="0"/>
              <w:noProof/>
              <w:kern w:val="2"/>
              <w:sz w:val="24"/>
              <w:szCs w:val="24"/>
              <w:lang w:val="en-IE" w:eastAsia="en-IE"/>
              <w14:ligatures w14:val="standardContextual"/>
            </w:rPr>
          </w:pPr>
          <w:r w:rsidRPr="00160AD7">
            <w:rPr>
              <w:rFonts w:ascii="Calibri" w:eastAsia="Batang" w:hAnsi="Calibri" w:cs="Calibri"/>
              <w:b/>
              <w:noProof/>
              <w:szCs w:val="22"/>
              <w:highlight w:val="yellow"/>
              <w:lang w:val="en-US"/>
            </w:rPr>
            <w:fldChar w:fldCharType="begin"/>
          </w:r>
          <w:r w:rsidRPr="00160AD7">
            <w:rPr>
              <w:rFonts w:ascii="Calibri" w:eastAsia="Batang" w:hAnsi="Calibri" w:cs="Calibri"/>
              <w:b/>
              <w:noProof/>
              <w:szCs w:val="22"/>
              <w:highlight w:val="yellow"/>
              <w:lang w:val="en-US"/>
            </w:rPr>
            <w:instrText xml:space="preserve"> TOC \o "1-2" \h \z \u </w:instrText>
          </w:r>
          <w:r w:rsidRPr="00160AD7">
            <w:rPr>
              <w:rFonts w:ascii="Calibri" w:eastAsia="Batang" w:hAnsi="Calibri" w:cs="Calibri"/>
              <w:b/>
              <w:noProof/>
              <w:szCs w:val="22"/>
              <w:highlight w:val="yellow"/>
              <w:lang w:val="en-US"/>
            </w:rPr>
            <w:fldChar w:fldCharType="separate"/>
          </w:r>
          <w:hyperlink w:anchor="_Toc215655673" w:history="1">
            <w:r w:rsidR="00CC5375" w:rsidRPr="00B13093">
              <w:rPr>
                <w:rStyle w:val="Hyperlink"/>
                <w:noProof/>
              </w:rPr>
              <w:t>1.</w:t>
            </w:r>
            <w:r w:rsidR="00CC5375">
              <w:rPr>
                <w:rFonts w:eastAsiaTheme="minorEastAsia" w:cstheme="minorBidi"/>
                <w:bCs w:val="0"/>
                <w:noProof/>
                <w:kern w:val="2"/>
                <w:sz w:val="24"/>
                <w:szCs w:val="24"/>
                <w:lang w:val="en-IE" w:eastAsia="en-IE"/>
                <w14:ligatures w14:val="standardContextual"/>
              </w:rPr>
              <w:tab/>
            </w:r>
            <w:r w:rsidR="00CC5375" w:rsidRPr="00B13093">
              <w:rPr>
                <w:rStyle w:val="Hyperlink"/>
                <w:noProof/>
              </w:rPr>
              <w:t>Definitions</w:t>
            </w:r>
            <w:r w:rsidR="00CC5375">
              <w:rPr>
                <w:noProof/>
                <w:webHidden/>
              </w:rPr>
              <w:tab/>
            </w:r>
            <w:r w:rsidR="00CC5375">
              <w:rPr>
                <w:noProof/>
                <w:webHidden/>
              </w:rPr>
              <w:fldChar w:fldCharType="begin"/>
            </w:r>
            <w:r w:rsidR="00CC5375">
              <w:rPr>
                <w:noProof/>
                <w:webHidden/>
              </w:rPr>
              <w:instrText xml:space="preserve"> PAGEREF _Toc215655673 \h </w:instrText>
            </w:r>
            <w:r w:rsidR="00CC5375">
              <w:rPr>
                <w:noProof/>
                <w:webHidden/>
              </w:rPr>
            </w:r>
            <w:r w:rsidR="00CC5375">
              <w:rPr>
                <w:noProof/>
                <w:webHidden/>
              </w:rPr>
              <w:fldChar w:fldCharType="separate"/>
            </w:r>
            <w:r w:rsidR="00CC5375">
              <w:rPr>
                <w:noProof/>
                <w:webHidden/>
              </w:rPr>
              <w:t>3</w:t>
            </w:r>
            <w:r w:rsidR="00CC5375">
              <w:rPr>
                <w:noProof/>
                <w:webHidden/>
              </w:rPr>
              <w:fldChar w:fldCharType="end"/>
            </w:r>
          </w:hyperlink>
        </w:p>
        <w:p w14:paraId="1667A301" w14:textId="0BAD8FF8" w:rsidR="00CC5375" w:rsidRDefault="00CC5375">
          <w:pPr>
            <w:pStyle w:val="TOC1"/>
            <w:tabs>
              <w:tab w:val="left" w:pos="480"/>
              <w:tab w:val="right" w:pos="9016"/>
            </w:tabs>
            <w:rPr>
              <w:rFonts w:eastAsiaTheme="minorEastAsia" w:cstheme="minorBidi"/>
              <w:bCs w:val="0"/>
              <w:noProof/>
              <w:kern w:val="2"/>
              <w:sz w:val="24"/>
              <w:szCs w:val="24"/>
              <w:lang w:val="en-IE" w:eastAsia="en-IE"/>
              <w14:ligatures w14:val="standardContextual"/>
            </w:rPr>
          </w:pPr>
          <w:hyperlink w:anchor="_Toc215655674" w:history="1">
            <w:r w:rsidRPr="00B13093">
              <w:rPr>
                <w:rStyle w:val="Hyperlink"/>
                <w:noProof/>
              </w:rPr>
              <w:t>2.</w:t>
            </w:r>
            <w:r>
              <w:rPr>
                <w:rFonts w:eastAsiaTheme="minorEastAsia" w:cstheme="minorBidi"/>
                <w:bCs w:val="0"/>
                <w:noProof/>
                <w:kern w:val="2"/>
                <w:sz w:val="24"/>
                <w:szCs w:val="24"/>
                <w:lang w:val="en-IE" w:eastAsia="en-IE"/>
                <w14:ligatures w14:val="standardContextual"/>
              </w:rPr>
              <w:tab/>
            </w:r>
            <w:r w:rsidRPr="00B13093">
              <w:rPr>
                <w:rStyle w:val="Hyperlink"/>
                <w:noProof/>
              </w:rPr>
              <w:t>Introduction</w:t>
            </w:r>
            <w:r>
              <w:rPr>
                <w:noProof/>
                <w:webHidden/>
              </w:rPr>
              <w:tab/>
            </w:r>
            <w:r>
              <w:rPr>
                <w:noProof/>
                <w:webHidden/>
              </w:rPr>
              <w:fldChar w:fldCharType="begin"/>
            </w:r>
            <w:r>
              <w:rPr>
                <w:noProof/>
                <w:webHidden/>
              </w:rPr>
              <w:instrText xml:space="preserve"> PAGEREF _Toc215655674 \h </w:instrText>
            </w:r>
            <w:r>
              <w:rPr>
                <w:noProof/>
                <w:webHidden/>
              </w:rPr>
            </w:r>
            <w:r>
              <w:rPr>
                <w:noProof/>
                <w:webHidden/>
              </w:rPr>
              <w:fldChar w:fldCharType="separate"/>
            </w:r>
            <w:r>
              <w:rPr>
                <w:noProof/>
                <w:webHidden/>
              </w:rPr>
              <w:t>4</w:t>
            </w:r>
            <w:r>
              <w:rPr>
                <w:noProof/>
                <w:webHidden/>
              </w:rPr>
              <w:fldChar w:fldCharType="end"/>
            </w:r>
          </w:hyperlink>
        </w:p>
        <w:p w14:paraId="20E51077" w14:textId="613CAA57" w:rsidR="00CC5375" w:rsidRDefault="00CC5375">
          <w:pPr>
            <w:pStyle w:val="TOC1"/>
            <w:tabs>
              <w:tab w:val="left" w:pos="480"/>
              <w:tab w:val="right" w:pos="9016"/>
            </w:tabs>
            <w:rPr>
              <w:rFonts w:eastAsiaTheme="minorEastAsia" w:cstheme="minorBidi"/>
              <w:bCs w:val="0"/>
              <w:noProof/>
              <w:kern w:val="2"/>
              <w:sz w:val="24"/>
              <w:szCs w:val="24"/>
              <w:lang w:val="en-IE" w:eastAsia="en-IE"/>
              <w14:ligatures w14:val="standardContextual"/>
            </w:rPr>
          </w:pPr>
          <w:hyperlink w:anchor="_Toc215655675" w:history="1">
            <w:r w:rsidRPr="00B13093">
              <w:rPr>
                <w:rStyle w:val="Hyperlink"/>
                <w:noProof/>
              </w:rPr>
              <w:t>3.</w:t>
            </w:r>
            <w:r>
              <w:rPr>
                <w:rFonts w:eastAsiaTheme="minorEastAsia" w:cstheme="minorBidi"/>
                <w:bCs w:val="0"/>
                <w:noProof/>
                <w:kern w:val="2"/>
                <w:sz w:val="24"/>
                <w:szCs w:val="24"/>
                <w:lang w:val="en-IE" w:eastAsia="en-IE"/>
                <w14:ligatures w14:val="standardContextual"/>
              </w:rPr>
              <w:tab/>
            </w:r>
            <w:r w:rsidRPr="00B13093">
              <w:rPr>
                <w:rStyle w:val="Hyperlink"/>
                <w:noProof/>
              </w:rPr>
              <w:t>Requirements</w:t>
            </w:r>
            <w:r>
              <w:rPr>
                <w:noProof/>
                <w:webHidden/>
              </w:rPr>
              <w:tab/>
            </w:r>
            <w:r>
              <w:rPr>
                <w:noProof/>
                <w:webHidden/>
              </w:rPr>
              <w:fldChar w:fldCharType="begin"/>
            </w:r>
            <w:r>
              <w:rPr>
                <w:noProof/>
                <w:webHidden/>
              </w:rPr>
              <w:instrText xml:space="preserve"> PAGEREF _Toc215655675 \h </w:instrText>
            </w:r>
            <w:r>
              <w:rPr>
                <w:noProof/>
                <w:webHidden/>
              </w:rPr>
            </w:r>
            <w:r>
              <w:rPr>
                <w:noProof/>
                <w:webHidden/>
              </w:rPr>
              <w:fldChar w:fldCharType="separate"/>
            </w:r>
            <w:r>
              <w:rPr>
                <w:noProof/>
                <w:webHidden/>
              </w:rPr>
              <w:t>5</w:t>
            </w:r>
            <w:r>
              <w:rPr>
                <w:noProof/>
                <w:webHidden/>
              </w:rPr>
              <w:fldChar w:fldCharType="end"/>
            </w:r>
          </w:hyperlink>
        </w:p>
        <w:p w14:paraId="0EB57A6D" w14:textId="453AE27D" w:rsidR="00CC5375" w:rsidRDefault="00CC5375">
          <w:pPr>
            <w:pStyle w:val="TOC2"/>
            <w:tabs>
              <w:tab w:val="left" w:pos="960"/>
              <w:tab w:val="right" w:pos="9016"/>
            </w:tabs>
            <w:rPr>
              <w:rFonts w:eastAsiaTheme="minorEastAsia" w:cstheme="minorBidi"/>
              <w:iCs w:val="0"/>
              <w:noProof/>
              <w:kern w:val="2"/>
              <w:sz w:val="24"/>
              <w:szCs w:val="24"/>
              <w:lang w:val="en-IE" w:eastAsia="en-IE"/>
              <w14:ligatures w14:val="standardContextual"/>
            </w:rPr>
          </w:pPr>
          <w:hyperlink w:anchor="_Toc215655676" w:history="1">
            <w:r w:rsidRPr="00B13093">
              <w:rPr>
                <w:rStyle w:val="Hyperlink"/>
                <w:bCs/>
                <w:noProof/>
              </w:rPr>
              <w:t>3.1</w:t>
            </w:r>
            <w:r>
              <w:rPr>
                <w:rFonts w:eastAsiaTheme="minorEastAsia" w:cstheme="minorBidi"/>
                <w:iCs w:val="0"/>
                <w:noProof/>
                <w:kern w:val="2"/>
                <w:sz w:val="24"/>
                <w:szCs w:val="24"/>
                <w:lang w:val="en-IE" w:eastAsia="en-IE"/>
                <w14:ligatures w14:val="standardContextual"/>
              </w:rPr>
              <w:tab/>
            </w:r>
            <w:r w:rsidRPr="00B13093">
              <w:rPr>
                <w:rStyle w:val="Hyperlink"/>
                <w:noProof/>
              </w:rPr>
              <w:t>The Service</w:t>
            </w:r>
            <w:r>
              <w:rPr>
                <w:noProof/>
                <w:webHidden/>
              </w:rPr>
              <w:tab/>
            </w:r>
            <w:r>
              <w:rPr>
                <w:noProof/>
                <w:webHidden/>
              </w:rPr>
              <w:fldChar w:fldCharType="begin"/>
            </w:r>
            <w:r>
              <w:rPr>
                <w:noProof/>
                <w:webHidden/>
              </w:rPr>
              <w:instrText xml:space="preserve"> PAGEREF _Toc215655676 \h </w:instrText>
            </w:r>
            <w:r>
              <w:rPr>
                <w:noProof/>
                <w:webHidden/>
              </w:rPr>
            </w:r>
            <w:r>
              <w:rPr>
                <w:noProof/>
                <w:webHidden/>
              </w:rPr>
              <w:fldChar w:fldCharType="separate"/>
            </w:r>
            <w:r>
              <w:rPr>
                <w:noProof/>
                <w:webHidden/>
              </w:rPr>
              <w:t>5</w:t>
            </w:r>
            <w:r>
              <w:rPr>
                <w:noProof/>
                <w:webHidden/>
              </w:rPr>
              <w:fldChar w:fldCharType="end"/>
            </w:r>
          </w:hyperlink>
        </w:p>
        <w:p w14:paraId="63266F3A" w14:textId="180DB890" w:rsidR="00CC5375" w:rsidRDefault="00CC5375">
          <w:pPr>
            <w:pStyle w:val="TOC2"/>
            <w:tabs>
              <w:tab w:val="left" w:pos="960"/>
              <w:tab w:val="right" w:pos="9016"/>
            </w:tabs>
            <w:rPr>
              <w:rFonts w:eastAsiaTheme="minorEastAsia" w:cstheme="minorBidi"/>
              <w:iCs w:val="0"/>
              <w:noProof/>
              <w:kern w:val="2"/>
              <w:sz w:val="24"/>
              <w:szCs w:val="24"/>
              <w:lang w:val="en-IE" w:eastAsia="en-IE"/>
              <w14:ligatures w14:val="standardContextual"/>
            </w:rPr>
          </w:pPr>
          <w:hyperlink w:anchor="_Toc215655677" w:history="1">
            <w:r w:rsidRPr="00B13093">
              <w:rPr>
                <w:rStyle w:val="Hyperlink"/>
                <w:bCs/>
                <w:noProof/>
              </w:rPr>
              <w:t>3.2</w:t>
            </w:r>
            <w:r>
              <w:rPr>
                <w:rFonts w:eastAsiaTheme="minorEastAsia" w:cstheme="minorBidi"/>
                <w:iCs w:val="0"/>
                <w:noProof/>
                <w:kern w:val="2"/>
                <w:sz w:val="24"/>
                <w:szCs w:val="24"/>
                <w:lang w:val="en-IE" w:eastAsia="en-IE"/>
                <w14:ligatures w14:val="standardContextual"/>
              </w:rPr>
              <w:tab/>
            </w:r>
            <w:r w:rsidRPr="00B13093">
              <w:rPr>
                <w:rStyle w:val="Hyperlink"/>
                <w:noProof/>
              </w:rPr>
              <w:t>Service Level Incidents</w:t>
            </w:r>
            <w:r>
              <w:rPr>
                <w:noProof/>
                <w:webHidden/>
              </w:rPr>
              <w:tab/>
            </w:r>
            <w:r>
              <w:rPr>
                <w:noProof/>
                <w:webHidden/>
              </w:rPr>
              <w:fldChar w:fldCharType="begin"/>
            </w:r>
            <w:r>
              <w:rPr>
                <w:noProof/>
                <w:webHidden/>
              </w:rPr>
              <w:instrText xml:space="preserve"> PAGEREF _Toc215655677 \h </w:instrText>
            </w:r>
            <w:r>
              <w:rPr>
                <w:noProof/>
                <w:webHidden/>
              </w:rPr>
            </w:r>
            <w:r>
              <w:rPr>
                <w:noProof/>
                <w:webHidden/>
              </w:rPr>
              <w:fldChar w:fldCharType="separate"/>
            </w:r>
            <w:r>
              <w:rPr>
                <w:noProof/>
                <w:webHidden/>
              </w:rPr>
              <w:t>5</w:t>
            </w:r>
            <w:r>
              <w:rPr>
                <w:noProof/>
                <w:webHidden/>
              </w:rPr>
              <w:fldChar w:fldCharType="end"/>
            </w:r>
          </w:hyperlink>
        </w:p>
        <w:p w14:paraId="5485F6C9" w14:textId="59E5CD1F" w:rsidR="00CC5375" w:rsidRDefault="00CC5375">
          <w:pPr>
            <w:pStyle w:val="TOC2"/>
            <w:tabs>
              <w:tab w:val="left" w:pos="960"/>
              <w:tab w:val="right" w:pos="9016"/>
            </w:tabs>
            <w:rPr>
              <w:rFonts w:eastAsiaTheme="minorEastAsia" w:cstheme="minorBidi"/>
              <w:iCs w:val="0"/>
              <w:noProof/>
              <w:kern w:val="2"/>
              <w:sz w:val="24"/>
              <w:szCs w:val="24"/>
              <w:lang w:val="en-IE" w:eastAsia="en-IE"/>
              <w14:ligatures w14:val="standardContextual"/>
            </w:rPr>
          </w:pPr>
          <w:hyperlink w:anchor="_Toc215655678" w:history="1">
            <w:r w:rsidRPr="00B13093">
              <w:rPr>
                <w:rStyle w:val="Hyperlink"/>
                <w:bCs/>
                <w:noProof/>
              </w:rPr>
              <w:t>3.3</w:t>
            </w:r>
            <w:r>
              <w:rPr>
                <w:rFonts w:eastAsiaTheme="minorEastAsia" w:cstheme="minorBidi"/>
                <w:iCs w:val="0"/>
                <w:noProof/>
                <w:kern w:val="2"/>
                <w:sz w:val="24"/>
                <w:szCs w:val="24"/>
                <w:lang w:val="en-IE" w:eastAsia="en-IE"/>
                <w14:ligatures w14:val="standardContextual"/>
              </w:rPr>
              <w:tab/>
            </w:r>
            <w:r w:rsidRPr="00B13093">
              <w:rPr>
                <w:rStyle w:val="Hyperlink"/>
                <w:noProof/>
              </w:rPr>
              <w:t>Management and Resolution of Incidents and Problems</w:t>
            </w:r>
            <w:r>
              <w:rPr>
                <w:noProof/>
                <w:webHidden/>
              </w:rPr>
              <w:tab/>
            </w:r>
            <w:r>
              <w:rPr>
                <w:noProof/>
                <w:webHidden/>
              </w:rPr>
              <w:fldChar w:fldCharType="begin"/>
            </w:r>
            <w:r>
              <w:rPr>
                <w:noProof/>
                <w:webHidden/>
              </w:rPr>
              <w:instrText xml:space="preserve"> PAGEREF _Toc215655678 \h </w:instrText>
            </w:r>
            <w:r>
              <w:rPr>
                <w:noProof/>
                <w:webHidden/>
              </w:rPr>
            </w:r>
            <w:r>
              <w:rPr>
                <w:noProof/>
                <w:webHidden/>
              </w:rPr>
              <w:fldChar w:fldCharType="separate"/>
            </w:r>
            <w:r>
              <w:rPr>
                <w:noProof/>
                <w:webHidden/>
              </w:rPr>
              <w:t>7</w:t>
            </w:r>
            <w:r>
              <w:rPr>
                <w:noProof/>
                <w:webHidden/>
              </w:rPr>
              <w:fldChar w:fldCharType="end"/>
            </w:r>
          </w:hyperlink>
        </w:p>
        <w:p w14:paraId="32595A62" w14:textId="3B76FED3" w:rsidR="00CC5375" w:rsidRDefault="00CC5375">
          <w:pPr>
            <w:pStyle w:val="TOC2"/>
            <w:tabs>
              <w:tab w:val="left" w:pos="960"/>
              <w:tab w:val="right" w:pos="9016"/>
            </w:tabs>
            <w:rPr>
              <w:rFonts w:eastAsiaTheme="minorEastAsia" w:cstheme="minorBidi"/>
              <w:iCs w:val="0"/>
              <w:noProof/>
              <w:kern w:val="2"/>
              <w:sz w:val="24"/>
              <w:szCs w:val="24"/>
              <w:lang w:val="en-IE" w:eastAsia="en-IE"/>
              <w14:ligatures w14:val="standardContextual"/>
            </w:rPr>
          </w:pPr>
          <w:hyperlink w:anchor="_Toc215655679" w:history="1">
            <w:r w:rsidRPr="00B13093">
              <w:rPr>
                <w:rStyle w:val="Hyperlink"/>
                <w:bCs/>
                <w:noProof/>
              </w:rPr>
              <w:t>3.4</w:t>
            </w:r>
            <w:r>
              <w:rPr>
                <w:rFonts w:eastAsiaTheme="minorEastAsia" w:cstheme="minorBidi"/>
                <w:iCs w:val="0"/>
                <w:noProof/>
                <w:kern w:val="2"/>
                <w:sz w:val="24"/>
                <w:szCs w:val="24"/>
                <w:lang w:val="en-IE" w:eastAsia="en-IE"/>
                <w14:ligatures w14:val="standardContextual"/>
              </w:rPr>
              <w:tab/>
            </w:r>
            <w:r w:rsidRPr="00B13093">
              <w:rPr>
                <w:rStyle w:val="Hyperlink"/>
                <w:noProof/>
              </w:rPr>
              <w:t>Escalation Process for Incidents</w:t>
            </w:r>
            <w:r>
              <w:rPr>
                <w:noProof/>
                <w:webHidden/>
              </w:rPr>
              <w:tab/>
            </w:r>
            <w:r>
              <w:rPr>
                <w:noProof/>
                <w:webHidden/>
              </w:rPr>
              <w:fldChar w:fldCharType="begin"/>
            </w:r>
            <w:r>
              <w:rPr>
                <w:noProof/>
                <w:webHidden/>
              </w:rPr>
              <w:instrText xml:space="preserve"> PAGEREF _Toc215655679 \h </w:instrText>
            </w:r>
            <w:r>
              <w:rPr>
                <w:noProof/>
                <w:webHidden/>
              </w:rPr>
            </w:r>
            <w:r>
              <w:rPr>
                <w:noProof/>
                <w:webHidden/>
              </w:rPr>
              <w:fldChar w:fldCharType="separate"/>
            </w:r>
            <w:r>
              <w:rPr>
                <w:noProof/>
                <w:webHidden/>
              </w:rPr>
              <w:t>7</w:t>
            </w:r>
            <w:r>
              <w:rPr>
                <w:noProof/>
                <w:webHidden/>
              </w:rPr>
              <w:fldChar w:fldCharType="end"/>
            </w:r>
          </w:hyperlink>
        </w:p>
        <w:p w14:paraId="28ED2184" w14:textId="1CE5DDA9" w:rsidR="00CC5375" w:rsidRDefault="00CC5375">
          <w:pPr>
            <w:pStyle w:val="TOC2"/>
            <w:tabs>
              <w:tab w:val="left" w:pos="960"/>
              <w:tab w:val="right" w:pos="9016"/>
            </w:tabs>
            <w:rPr>
              <w:rFonts w:eastAsiaTheme="minorEastAsia" w:cstheme="minorBidi"/>
              <w:iCs w:val="0"/>
              <w:noProof/>
              <w:kern w:val="2"/>
              <w:sz w:val="24"/>
              <w:szCs w:val="24"/>
              <w:lang w:val="en-IE" w:eastAsia="en-IE"/>
              <w14:ligatures w14:val="standardContextual"/>
            </w:rPr>
          </w:pPr>
          <w:hyperlink w:anchor="_Toc215655680" w:history="1">
            <w:r w:rsidRPr="00B13093">
              <w:rPr>
                <w:rStyle w:val="Hyperlink"/>
                <w:bCs/>
                <w:noProof/>
              </w:rPr>
              <w:t>3.5</w:t>
            </w:r>
            <w:r>
              <w:rPr>
                <w:rFonts w:eastAsiaTheme="minorEastAsia" w:cstheme="minorBidi"/>
                <w:iCs w:val="0"/>
                <w:noProof/>
                <w:kern w:val="2"/>
                <w:sz w:val="24"/>
                <w:szCs w:val="24"/>
                <w:lang w:val="en-IE" w:eastAsia="en-IE"/>
                <w14:ligatures w14:val="standardContextual"/>
              </w:rPr>
              <w:tab/>
            </w:r>
            <w:r w:rsidRPr="00B13093">
              <w:rPr>
                <w:rStyle w:val="Hyperlink"/>
                <w:noProof/>
              </w:rPr>
              <w:t>Remedies</w:t>
            </w:r>
            <w:r>
              <w:rPr>
                <w:noProof/>
                <w:webHidden/>
              </w:rPr>
              <w:tab/>
            </w:r>
            <w:r>
              <w:rPr>
                <w:noProof/>
                <w:webHidden/>
              </w:rPr>
              <w:fldChar w:fldCharType="begin"/>
            </w:r>
            <w:r>
              <w:rPr>
                <w:noProof/>
                <w:webHidden/>
              </w:rPr>
              <w:instrText xml:space="preserve"> PAGEREF _Toc215655680 \h </w:instrText>
            </w:r>
            <w:r>
              <w:rPr>
                <w:noProof/>
                <w:webHidden/>
              </w:rPr>
            </w:r>
            <w:r>
              <w:rPr>
                <w:noProof/>
                <w:webHidden/>
              </w:rPr>
              <w:fldChar w:fldCharType="separate"/>
            </w:r>
            <w:r>
              <w:rPr>
                <w:noProof/>
                <w:webHidden/>
              </w:rPr>
              <w:t>9</w:t>
            </w:r>
            <w:r>
              <w:rPr>
                <w:noProof/>
                <w:webHidden/>
              </w:rPr>
              <w:fldChar w:fldCharType="end"/>
            </w:r>
          </w:hyperlink>
        </w:p>
        <w:p w14:paraId="2C2B9C79" w14:textId="64E7AB49" w:rsidR="00CC5375" w:rsidRDefault="00CC5375">
          <w:pPr>
            <w:pStyle w:val="TOC2"/>
            <w:tabs>
              <w:tab w:val="left" w:pos="960"/>
              <w:tab w:val="right" w:pos="9016"/>
            </w:tabs>
            <w:rPr>
              <w:rFonts w:eastAsiaTheme="minorEastAsia" w:cstheme="minorBidi"/>
              <w:iCs w:val="0"/>
              <w:noProof/>
              <w:kern w:val="2"/>
              <w:sz w:val="24"/>
              <w:szCs w:val="24"/>
              <w:lang w:val="en-IE" w:eastAsia="en-IE"/>
              <w14:ligatures w14:val="standardContextual"/>
            </w:rPr>
          </w:pPr>
          <w:hyperlink w:anchor="_Toc215655681" w:history="1">
            <w:r w:rsidRPr="00B13093">
              <w:rPr>
                <w:rStyle w:val="Hyperlink"/>
                <w:bCs/>
                <w:noProof/>
              </w:rPr>
              <w:t>3.6</w:t>
            </w:r>
            <w:r>
              <w:rPr>
                <w:rFonts w:eastAsiaTheme="minorEastAsia" w:cstheme="minorBidi"/>
                <w:iCs w:val="0"/>
                <w:noProof/>
                <w:kern w:val="2"/>
                <w:sz w:val="24"/>
                <w:szCs w:val="24"/>
                <w:lang w:val="en-IE" w:eastAsia="en-IE"/>
                <w14:ligatures w14:val="standardContextual"/>
              </w:rPr>
              <w:tab/>
            </w:r>
            <w:r w:rsidRPr="00B13093">
              <w:rPr>
                <w:rStyle w:val="Hyperlink"/>
                <w:noProof/>
              </w:rPr>
              <w:t>Service Reports</w:t>
            </w:r>
            <w:r>
              <w:rPr>
                <w:noProof/>
                <w:webHidden/>
              </w:rPr>
              <w:tab/>
            </w:r>
            <w:r>
              <w:rPr>
                <w:noProof/>
                <w:webHidden/>
              </w:rPr>
              <w:fldChar w:fldCharType="begin"/>
            </w:r>
            <w:r>
              <w:rPr>
                <w:noProof/>
                <w:webHidden/>
              </w:rPr>
              <w:instrText xml:space="preserve"> PAGEREF _Toc215655681 \h </w:instrText>
            </w:r>
            <w:r>
              <w:rPr>
                <w:noProof/>
                <w:webHidden/>
              </w:rPr>
            </w:r>
            <w:r>
              <w:rPr>
                <w:noProof/>
                <w:webHidden/>
              </w:rPr>
              <w:fldChar w:fldCharType="separate"/>
            </w:r>
            <w:r>
              <w:rPr>
                <w:noProof/>
                <w:webHidden/>
              </w:rPr>
              <w:t>10</w:t>
            </w:r>
            <w:r>
              <w:rPr>
                <w:noProof/>
                <w:webHidden/>
              </w:rPr>
              <w:fldChar w:fldCharType="end"/>
            </w:r>
          </w:hyperlink>
        </w:p>
        <w:p w14:paraId="2E4EABC9" w14:textId="201E876E" w:rsidR="00380D53" w:rsidRDefault="00380D53" w:rsidP="00380D53">
          <w:pPr>
            <w:tabs>
              <w:tab w:val="left" w:pos="567"/>
              <w:tab w:val="left" w:pos="1928"/>
              <w:tab w:val="left" w:pos="7371"/>
            </w:tabs>
            <w:snapToGrid w:val="0"/>
            <w:spacing w:after="40" w:line="200" w:lineRule="atLeast"/>
            <w:ind w:right="1655"/>
            <w:jc w:val="both"/>
            <w:rPr>
              <w:rFonts w:ascii="Calibri" w:eastAsia="Batang" w:hAnsi="Calibri" w:cs="Calibri"/>
              <w:bCs/>
              <w:sz w:val="22"/>
              <w:szCs w:val="22"/>
              <w:lang w:val="en-US"/>
            </w:rPr>
          </w:pPr>
          <w:r w:rsidRPr="00160AD7">
            <w:rPr>
              <w:rFonts w:ascii="Calibri" w:eastAsia="Batang" w:hAnsi="Calibri" w:cs="Calibri"/>
              <w:b/>
              <w:noProof/>
              <w:sz w:val="22"/>
              <w:szCs w:val="22"/>
              <w:highlight w:val="yellow"/>
              <w:lang w:val="en-US"/>
            </w:rPr>
            <w:fldChar w:fldCharType="end"/>
          </w:r>
        </w:p>
      </w:sdtContent>
    </w:sdt>
    <w:p w14:paraId="387C3552" w14:textId="77777777" w:rsidR="009C4FC0" w:rsidRDefault="009C4FC0" w:rsidP="00B13D48">
      <w:pPr>
        <w:pStyle w:val="FFWTitle"/>
        <w:spacing w:before="0" w:after="0" w:line="240" w:lineRule="auto"/>
        <w:jc w:val="center"/>
        <w:rPr>
          <w:rFonts w:asciiTheme="minorHAnsi" w:hAnsiTheme="minorHAnsi" w:cstheme="minorHAnsi"/>
          <w:sz w:val="32"/>
          <w:szCs w:val="32"/>
          <w:highlight w:val="yellow"/>
          <w:lang w:val="en-US"/>
        </w:rPr>
      </w:pPr>
    </w:p>
    <w:p w14:paraId="2A1D049C" w14:textId="77777777" w:rsidR="009C4FC0" w:rsidRPr="00CC5375" w:rsidRDefault="009C4FC0" w:rsidP="00CC5375">
      <w:pPr>
        <w:rPr>
          <w:highlight w:val="yellow"/>
        </w:rPr>
      </w:pPr>
    </w:p>
    <w:p w14:paraId="4B914396" w14:textId="1993398F" w:rsidR="009C4FC0" w:rsidRPr="00CC5375" w:rsidRDefault="00CC5375" w:rsidP="00CC5375">
      <w:pPr>
        <w:pStyle w:val="FFWTitle"/>
        <w:tabs>
          <w:tab w:val="left" w:pos="1980"/>
        </w:tabs>
        <w:spacing w:before="0" w:after="0" w:line="240" w:lineRule="auto"/>
        <w:jc w:val="left"/>
        <w:rPr>
          <w:rFonts w:asciiTheme="minorHAnsi" w:hAnsiTheme="minorHAnsi" w:cstheme="minorHAnsi"/>
          <w:sz w:val="32"/>
          <w:szCs w:val="32"/>
          <w:lang w:val="en-US"/>
        </w:rPr>
      </w:pPr>
      <w:r w:rsidRPr="00CC5375">
        <w:rPr>
          <w:rFonts w:asciiTheme="minorHAnsi" w:hAnsiTheme="minorHAnsi" w:cstheme="minorHAnsi"/>
          <w:sz w:val="32"/>
          <w:szCs w:val="32"/>
          <w:lang w:val="en-US"/>
        </w:rPr>
        <w:tab/>
      </w:r>
    </w:p>
    <w:p w14:paraId="1D7946D6" w14:textId="77777777" w:rsidR="009C4FC0" w:rsidRDefault="009C4FC0" w:rsidP="00B13D48">
      <w:pPr>
        <w:pStyle w:val="FFWTitle"/>
        <w:spacing w:before="0" w:after="0" w:line="240" w:lineRule="auto"/>
        <w:jc w:val="center"/>
        <w:rPr>
          <w:rFonts w:asciiTheme="minorHAnsi" w:hAnsiTheme="minorHAnsi" w:cstheme="minorHAnsi"/>
          <w:sz w:val="32"/>
          <w:szCs w:val="32"/>
          <w:highlight w:val="yellow"/>
          <w:lang w:val="en-US"/>
        </w:rPr>
      </w:pPr>
    </w:p>
    <w:p w14:paraId="06E7183C" w14:textId="77777777" w:rsidR="009C4FC0" w:rsidRDefault="009C4FC0" w:rsidP="00B13D48">
      <w:pPr>
        <w:pStyle w:val="FFWTitle"/>
        <w:spacing w:before="0" w:after="0" w:line="240" w:lineRule="auto"/>
        <w:jc w:val="center"/>
        <w:rPr>
          <w:rFonts w:asciiTheme="minorHAnsi" w:hAnsiTheme="minorHAnsi" w:cstheme="minorHAnsi"/>
          <w:sz w:val="32"/>
          <w:szCs w:val="32"/>
          <w:highlight w:val="yellow"/>
          <w:lang w:val="en-US"/>
        </w:rPr>
      </w:pPr>
    </w:p>
    <w:p w14:paraId="1A7C9333" w14:textId="77777777" w:rsidR="009C4FC0" w:rsidRDefault="009C4FC0" w:rsidP="00B13D48">
      <w:pPr>
        <w:pStyle w:val="FFWTitle"/>
        <w:spacing w:before="0" w:after="0" w:line="240" w:lineRule="auto"/>
        <w:jc w:val="center"/>
        <w:rPr>
          <w:rFonts w:asciiTheme="minorHAnsi" w:hAnsiTheme="minorHAnsi" w:cstheme="minorHAnsi"/>
          <w:sz w:val="32"/>
          <w:szCs w:val="32"/>
          <w:highlight w:val="yellow"/>
          <w:lang w:val="en-US"/>
        </w:rPr>
      </w:pPr>
    </w:p>
    <w:p w14:paraId="69332B62" w14:textId="77777777" w:rsidR="009C4FC0" w:rsidRDefault="009C4FC0" w:rsidP="00B13D48">
      <w:pPr>
        <w:pStyle w:val="FFWTitle"/>
        <w:spacing w:before="0" w:after="0" w:line="240" w:lineRule="auto"/>
        <w:jc w:val="center"/>
        <w:rPr>
          <w:rFonts w:asciiTheme="minorHAnsi" w:hAnsiTheme="minorHAnsi" w:cstheme="minorHAnsi"/>
          <w:sz w:val="32"/>
          <w:szCs w:val="32"/>
          <w:highlight w:val="yellow"/>
          <w:lang w:val="en-US"/>
        </w:rPr>
      </w:pPr>
    </w:p>
    <w:p w14:paraId="0511A729" w14:textId="77777777" w:rsidR="009C4FC0" w:rsidRDefault="009C4FC0" w:rsidP="00B13D48">
      <w:pPr>
        <w:pStyle w:val="FFWTitle"/>
        <w:spacing w:before="0" w:after="0" w:line="240" w:lineRule="auto"/>
        <w:jc w:val="center"/>
        <w:rPr>
          <w:rFonts w:asciiTheme="minorHAnsi" w:hAnsiTheme="minorHAnsi" w:cstheme="minorHAnsi"/>
          <w:sz w:val="32"/>
          <w:szCs w:val="32"/>
          <w:highlight w:val="yellow"/>
          <w:lang w:val="en-US"/>
        </w:rPr>
      </w:pPr>
    </w:p>
    <w:p w14:paraId="5673047B" w14:textId="77777777" w:rsidR="009C4FC0" w:rsidRDefault="009C4FC0" w:rsidP="00B13D48">
      <w:pPr>
        <w:pStyle w:val="FFWTitle"/>
        <w:spacing w:before="0" w:after="0" w:line="240" w:lineRule="auto"/>
        <w:jc w:val="center"/>
        <w:rPr>
          <w:rFonts w:asciiTheme="minorHAnsi" w:hAnsiTheme="minorHAnsi" w:cstheme="minorHAnsi"/>
          <w:sz w:val="32"/>
          <w:szCs w:val="32"/>
          <w:highlight w:val="yellow"/>
          <w:lang w:val="en-US"/>
        </w:rPr>
      </w:pPr>
    </w:p>
    <w:p w14:paraId="60593362" w14:textId="77777777" w:rsidR="009C4FC0" w:rsidRDefault="009C4FC0" w:rsidP="00B13D48">
      <w:pPr>
        <w:pStyle w:val="FFWTitle"/>
        <w:spacing w:before="0" w:after="0" w:line="240" w:lineRule="auto"/>
        <w:jc w:val="center"/>
        <w:rPr>
          <w:rFonts w:asciiTheme="minorHAnsi" w:hAnsiTheme="minorHAnsi" w:cstheme="minorHAnsi"/>
          <w:sz w:val="32"/>
          <w:szCs w:val="32"/>
          <w:highlight w:val="yellow"/>
          <w:lang w:val="en-US"/>
        </w:rPr>
      </w:pPr>
    </w:p>
    <w:p w14:paraId="1D041899" w14:textId="77777777" w:rsidR="009C4FC0" w:rsidRDefault="009C4FC0" w:rsidP="00B13D48">
      <w:pPr>
        <w:pStyle w:val="FFWTitle"/>
        <w:spacing w:before="0" w:after="0" w:line="240" w:lineRule="auto"/>
        <w:jc w:val="center"/>
        <w:rPr>
          <w:rFonts w:asciiTheme="minorHAnsi" w:hAnsiTheme="minorHAnsi" w:cstheme="minorHAnsi"/>
          <w:sz w:val="32"/>
          <w:szCs w:val="32"/>
          <w:highlight w:val="yellow"/>
          <w:lang w:val="en-US"/>
        </w:rPr>
      </w:pPr>
    </w:p>
    <w:p w14:paraId="78F1CDCE" w14:textId="77777777" w:rsidR="009C4FC0" w:rsidRDefault="009C4FC0" w:rsidP="00B13D48">
      <w:pPr>
        <w:pStyle w:val="FFWTitle"/>
        <w:spacing w:before="0" w:after="0" w:line="240" w:lineRule="auto"/>
        <w:jc w:val="center"/>
        <w:rPr>
          <w:rFonts w:asciiTheme="minorHAnsi" w:hAnsiTheme="minorHAnsi" w:cstheme="minorHAnsi"/>
          <w:sz w:val="32"/>
          <w:szCs w:val="32"/>
          <w:highlight w:val="yellow"/>
          <w:lang w:val="en-US"/>
        </w:rPr>
      </w:pPr>
    </w:p>
    <w:p w14:paraId="691A9716" w14:textId="77777777" w:rsidR="009C4FC0" w:rsidRDefault="009C4FC0" w:rsidP="00B13D48">
      <w:pPr>
        <w:pStyle w:val="FFWTitle"/>
        <w:spacing w:before="0" w:after="0" w:line="240" w:lineRule="auto"/>
        <w:jc w:val="center"/>
        <w:rPr>
          <w:rFonts w:asciiTheme="minorHAnsi" w:hAnsiTheme="minorHAnsi" w:cstheme="minorHAnsi"/>
          <w:sz w:val="32"/>
          <w:szCs w:val="32"/>
          <w:highlight w:val="yellow"/>
          <w:lang w:val="en-US"/>
        </w:rPr>
      </w:pPr>
    </w:p>
    <w:p w14:paraId="7D7EE564" w14:textId="77777777" w:rsidR="009C4FC0" w:rsidRDefault="009C4FC0" w:rsidP="009C4FC0">
      <w:pPr>
        <w:pStyle w:val="FFWTitle"/>
        <w:jc w:val="center"/>
        <w:rPr>
          <w:rStyle w:val="SubtleReference"/>
          <w:rFonts w:cs="Times New Roman"/>
          <w:sz w:val="28"/>
          <w:szCs w:val="22"/>
          <w:lang w:eastAsia="en-US"/>
        </w:rPr>
      </w:pPr>
    </w:p>
    <w:p w14:paraId="08332C09" w14:textId="77777777" w:rsidR="009C4FC0" w:rsidRDefault="009C4FC0" w:rsidP="009C4FC0">
      <w:pPr>
        <w:jc w:val="center"/>
        <w:rPr>
          <w:rStyle w:val="SubtleReference"/>
          <w:sz w:val="28"/>
          <w:szCs w:val="22"/>
        </w:rPr>
      </w:pPr>
    </w:p>
    <w:p w14:paraId="2E2D0EBE" w14:textId="77777777" w:rsidR="009C4FC0" w:rsidRDefault="009C4FC0" w:rsidP="009C4FC0">
      <w:pPr>
        <w:spacing w:after="160" w:line="259" w:lineRule="auto"/>
      </w:pPr>
    </w:p>
    <w:p w14:paraId="408D128B" w14:textId="77777777" w:rsidR="00B33653" w:rsidRDefault="00B33653">
      <w:pPr>
        <w:spacing w:after="160" w:line="259" w:lineRule="auto"/>
        <w:rPr>
          <w:rFonts w:ascii="Arial" w:hAnsi="Arial"/>
          <w:b/>
          <w:bCs/>
          <w:color w:val="333399"/>
          <w:sz w:val="32"/>
          <w:szCs w:val="32"/>
          <w:lang w:val="en-US"/>
        </w:rPr>
      </w:pPr>
      <w:r>
        <w:br w:type="page"/>
      </w:r>
    </w:p>
    <w:p w14:paraId="119B4EB7" w14:textId="52131157" w:rsidR="009C4FC0" w:rsidRPr="00DB47BD" w:rsidRDefault="009C4FC0" w:rsidP="00DB47BD">
      <w:pPr>
        <w:pStyle w:val="FFWTitle"/>
        <w:spacing w:before="0" w:after="0" w:line="240" w:lineRule="auto"/>
        <w:jc w:val="center"/>
        <w:rPr>
          <w:rFonts w:ascii="Calibri" w:hAnsi="Calibri" w:cs="Calibri"/>
          <w:b/>
          <w:bCs/>
          <w:color w:val="0070C0"/>
          <w:sz w:val="28"/>
          <w:szCs w:val="18"/>
        </w:rPr>
      </w:pPr>
      <w:r w:rsidRPr="00DB47BD">
        <w:rPr>
          <w:rFonts w:ascii="Calibri" w:hAnsi="Calibri" w:cs="Calibri"/>
          <w:b/>
          <w:bCs/>
          <w:color w:val="0070C0"/>
          <w:sz w:val="28"/>
          <w:szCs w:val="18"/>
        </w:rPr>
        <w:lastRenderedPageBreak/>
        <w:t xml:space="preserve">Service Level </w:t>
      </w:r>
      <w:r w:rsidR="0989768B" w:rsidRPr="00DB47BD">
        <w:rPr>
          <w:rFonts w:ascii="Calibri" w:hAnsi="Calibri" w:cs="Calibri"/>
          <w:b/>
          <w:bCs/>
          <w:color w:val="0070C0"/>
          <w:sz w:val="28"/>
          <w:szCs w:val="18"/>
        </w:rPr>
        <w:t xml:space="preserve">Standards </w:t>
      </w:r>
    </w:p>
    <w:p w14:paraId="183987DD" w14:textId="3D45A222" w:rsidR="009D66E3" w:rsidRPr="009D66E3" w:rsidRDefault="00DB47BD" w:rsidP="000D090D">
      <w:pPr>
        <w:pStyle w:val="Heading1"/>
      </w:pPr>
      <w:bookmarkStart w:id="0" w:name="_Toc215655673"/>
      <w:r w:rsidRPr="0048199E">
        <w:t>Definitions</w:t>
      </w:r>
      <w:bookmarkEnd w:id="0"/>
    </w:p>
    <w:tbl>
      <w:tblPr>
        <w:tblStyle w:val="TableGrid"/>
        <w:tblW w:w="0" w:type="auto"/>
        <w:tblLook w:val="04A0" w:firstRow="1" w:lastRow="0" w:firstColumn="1" w:lastColumn="0" w:noHBand="0" w:noVBand="1"/>
      </w:tblPr>
      <w:tblGrid>
        <w:gridCol w:w="2122"/>
        <w:gridCol w:w="6894"/>
      </w:tblGrid>
      <w:tr w:rsidR="009D66E3" w:rsidRPr="007B29F5" w14:paraId="455C6621" w14:textId="77777777" w:rsidTr="002C6FEC">
        <w:tc>
          <w:tcPr>
            <w:tcW w:w="2122" w:type="dxa"/>
            <w:shd w:val="clear" w:color="auto" w:fill="002060"/>
          </w:tcPr>
          <w:p w14:paraId="515D82B3" w14:textId="77777777" w:rsidR="009D66E3" w:rsidRPr="007B29F5" w:rsidRDefault="009D66E3" w:rsidP="000D090D">
            <w:pPr>
              <w:suppressAutoHyphens/>
              <w:autoSpaceDN w:val="0"/>
              <w:jc w:val="both"/>
              <w:textAlignment w:val="baseline"/>
              <w:rPr>
                <w:rFonts w:asciiTheme="minorHAnsi" w:hAnsiTheme="minorHAnsi" w:cstheme="minorHAnsi"/>
                <w:b/>
                <w:bCs/>
                <w:sz w:val="22"/>
                <w:szCs w:val="22"/>
                <w:lang w:eastAsia="en-GB"/>
              </w:rPr>
            </w:pPr>
            <w:r w:rsidRPr="007B29F5">
              <w:rPr>
                <w:rFonts w:asciiTheme="minorHAnsi" w:hAnsiTheme="minorHAnsi" w:cstheme="minorHAnsi"/>
                <w:b/>
                <w:bCs/>
                <w:sz w:val="22"/>
                <w:szCs w:val="22"/>
                <w:lang w:eastAsia="en-GB"/>
              </w:rPr>
              <w:t>Term</w:t>
            </w:r>
          </w:p>
        </w:tc>
        <w:tc>
          <w:tcPr>
            <w:tcW w:w="6894" w:type="dxa"/>
            <w:shd w:val="clear" w:color="auto" w:fill="002060"/>
          </w:tcPr>
          <w:p w14:paraId="0B6BE5D2" w14:textId="77777777" w:rsidR="009D66E3" w:rsidRPr="007B29F5" w:rsidRDefault="009D66E3" w:rsidP="000D090D">
            <w:pPr>
              <w:suppressAutoHyphens/>
              <w:autoSpaceDN w:val="0"/>
              <w:jc w:val="both"/>
              <w:textAlignment w:val="baseline"/>
              <w:rPr>
                <w:rFonts w:asciiTheme="minorHAnsi" w:hAnsiTheme="minorHAnsi" w:cstheme="minorHAnsi"/>
                <w:b/>
                <w:bCs/>
                <w:sz w:val="22"/>
                <w:szCs w:val="22"/>
                <w:lang w:eastAsia="en-GB"/>
              </w:rPr>
            </w:pPr>
            <w:r w:rsidRPr="007B29F5">
              <w:rPr>
                <w:rFonts w:asciiTheme="minorHAnsi" w:hAnsiTheme="minorHAnsi" w:cstheme="minorHAnsi"/>
                <w:b/>
                <w:bCs/>
                <w:sz w:val="22"/>
                <w:szCs w:val="22"/>
                <w:lang w:eastAsia="en-GB"/>
              </w:rPr>
              <w:t>Definition</w:t>
            </w:r>
          </w:p>
        </w:tc>
      </w:tr>
      <w:tr w:rsidR="009D66E3" w:rsidRPr="007B29F5" w14:paraId="1B4354C7" w14:textId="77777777" w:rsidTr="178C9CA1">
        <w:tc>
          <w:tcPr>
            <w:tcW w:w="2122" w:type="dxa"/>
          </w:tcPr>
          <w:p w14:paraId="04C6ECB7" w14:textId="77777777" w:rsidR="009D66E3" w:rsidRPr="007B29F5" w:rsidRDefault="009D66E3" w:rsidP="000D090D">
            <w:pPr>
              <w:suppressAutoHyphens/>
              <w:autoSpaceDN w:val="0"/>
              <w:jc w:val="both"/>
              <w:textAlignment w:val="baseline"/>
              <w:rPr>
                <w:rFonts w:asciiTheme="minorHAnsi" w:hAnsiTheme="minorHAnsi" w:cstheme="minorHAnsi"/>
                <w:sz w:val="22"/>
                <w:szCs w:val="22"/>
                <w:lang w:eastAsia="en-GB"/>
              </w:rPr>
            </w:pPr>
            <w:r w:rsidRPr="007B29F5">
              <w:rPr>
                <w:rFonts w:asciiTheme="minorHAnsi" w:hAnsiTheme="minorHAnsi" w:cstheme="minorHAnsi"/>
                <w:b/>
                <w:sz w:val="22"/>
                <w:szCs w:val="22"/>
                <w:lang w:eastAsia="en-GB"/>
              </w:rPr>
              <w:t>Available</w:t>
            </w:r>
          </w:p>
        </w:tc>
        <w:tc>
          <w:tcPr>
            <w:tcW w:w="6894" w:type="dxa"/>
          </w:tcPr>
          <w:p w14:paraId="5E73CB19" w14:textId="62D735B1" w:rsidR="009D66E3" w:rsidRPr="007B29F5" w:rsidRDefault="009D66E3" w:rsidP="000D090D">
            <w:pPr>
              <w:suppressAutoHyphens/>
              <w:autoSpaceDN w:val="0"/>
              <w:jc w:val="both"/>
              <w:textAlignment w:val="baseline"/>
              <w:rPr>
                <w:rFonts w:asciiTheme="minorHAnsi" w:hAnsiTheme="minorHAnsi" w:cstheme="minorHAnsi"/>
                <w:sz w:val="22"/>
                <w:szCs w:val="22"/>
                <w:lang w:eastAsia="en-GB"/>
              </w:rPr>
            </w:pPr>
            <w:r w:rsidRPr="007B29F5">
              <w:rPr>
                <w:rFonts w:asciiTheme="minorHAnsi" w:hAnsiTheme="minorHAnsi" w:cstheme="minorHAnsi"/>
                <w:sz w:val="22"/>
                <w:szCs w:val="22"/>
                <w:lang w:eastAsia="en-GB"/>
              </w:rPr>
              <w:t xml:space="preserve">means that the Services are ready for and capable of full operation, execution and use at the Premises(s) nominated by the </w:t>
            </w:r>
            <w:r w:rsidR="00A272AB" w:rsidRPr="00A272AB">
              <w:rPr>
                <w:rFonts w:asciiTheme="minorHAnsi" w:hAnsiTheme="minorHAnsi" w:cstheme="minorHAnsi"/>
                <w:bCs/>
                <w:sz w:val="22"/>
                <w:szCs w:val="22"/>
                <w:lang w:eastAsia="en-GB"/>
              </w:rPr>
              <w:t>Customer</w:t>
            </w:r>
            <w:r w:rsidRPr="007B29F5">
              <w:rPr>
                <w:rFonts w:asciiTheme="minorHAnsi" w:hAnsiTheme="minorHAnsi" w:cstheme="minorHAnsi"/>
                <w:sz w:val="22"/>
                <w:szCs w:val="22"/>
                <w:lang w:eastAsia="en-GB"/>
              </w:rPr>
              <w:t>, with acceptable response times.</w:t>
            </w:r>
          </w:p>
        </w:tc>
      </w:tr>
      <w:tr w:rsidR="00846D42" w:rsidRPr="007B29F5" w14:paraId="5886CF6E" w14:textId="77777777" w:rsidTr="178C9CA1">
        <w:tc>
          <w:tcPr>
            <w:tcW w:w="2122" w:type="dxa"/>
          </w:tcPr>
          <w:p w14:paraId="622372A6" w14:textId="3E503215" w:rsidR="00846D42" w:rsidRPr="000115FF" w:rsidRDefault="009A620C" w:rsidP="000D090D">
            <w:pPr>
              <w:suppressAutoHyphens/>
              <w:autoSpaceDN w:val="0"/>
              <w:jc w:val="both"/>
              <w:textAlignment w:val="baseline"/>
              <w:rPr>
                <w:rFonts w:asciiTheme="minorHAnsi" w:hAnsiTheme="minorHAnsi" w:cstheme="minorHAnsi"/>
                <w:b/>
                <w:sz w:val="22"/>
                <w:szCs w:val="22"/>
                <w:highlight w:val="cyan"/>
                <w:lang w:eastAsia="en-GB"/>
              </w:rPr>
            </w:pPr>
            <w:r w:rsidRPr="009C48F8">
              <w:rPr>
                <w:rFonts w:asciiTheme="minorHAnsi" w:hAnsiTheme="minorHAnsi" w:cstheme="minorHAnsi"/>
                <w:b/>
                <w:sz w:val="22"/>
                <w:szCs w:val="22"/>
                <w:lang w:eastAsia="en-GB"/>
              </w:rPr>
              <w:t>Customer</w:t>
            </w:r>
          </w:p>
        </w:tc>
        <w:tc>
          <w:tcPr>
            <w:tcW w:w="6894" w:type="dxa"/>
          </w:tcPr>
          <w:p w14:paraId="04F2251F" w14:textId="497732EE" w:rsidR="00846D42" w:rsidRPr="009C48F8" w:rsidRDefault="00846D42" w:rsidP="000D090D">
            <w:pPr>
              <w:suppressAutoHyphens/>
              <w:autoSpaceDN w:val="0"/>
              <w:jc w:val="both"/>
              <w:textAlignment w:val="baseline"/>
              <w:rPr>
                <w:rFonts w:asciiTheme="minorHAnsi" w:hAnsiTheme="minorHAnsi" w:cstheme="minorHAnsi"/>
                <w:sz w:val="22"/>
                <w:szCs w:val="22"/>
                <w:lang w:eastAsia="en-GB"/>
              </w:rPr>
            </w:pPr>
            <w:r w:rsidRPr="009C48F8">
              <w:rPr>
                <w:rFonts w:asciiTheme="minorHAnsi" w:hAnsiTheme="minorHAnsi" w:cstheme="minorHAnsi"/>
                <w:sz w:val="22"/>
                <w:szCs w:val="22"/>
                <w:lang w:eastAsia="en-GB"/>
              </w:rPr>
              <w:t xml:space="preserve">means the </w:t>
            </w:r>
            <w:r w:rsidR="00A272AB">
              <w:rPr>
                <w:rFonts w:asciiTheme="minorHAnsi" w:hAnsiTheme="minorHAnsi" w:cstheme="minorHAnsi"/>
                <w:sz w:val="22"/>
                <w:szCs w:val="22"/>
                <w:lang w:eastAsia="en-GB"/>
              </w:rPr>
              <w:t>Customer</w:t>
            </w:r>
            <w:r w:rsidR="000115FF" w:rsidRPr="009C48F8">
              <w:rPr>
                <w:rFonts w:asciiTheme="minorHAnsi" w:hAnsiTheme="minorHAnsi" w:cstheme="minorHAnsi"/>
                <w:sz w:val="22"/>
                <w:szCs w:val="22"/>
                <w:lang w:eastAsia="en-GB"/>
              </w:rPr>
              <w:t xml:space="preserve"> that the </w:t>
            </w:r>
            <w:r w:rsidR="00EB7BDC" w:rsidRPr="009C48F8">
              <w:rPr>
                <w:rFonts w:asciiTheme="minorHAnsi" w:hAnsiTheme="minorHAnsi" w:cstheme="minorHAnsi"/>
                <w:bCs/>
                <w:sz w:val="22"/>
                <w:szCs w:val="22"/>
                <w:lang w:eastAsia="en-GB"/>
              </w:rPr>
              <w:t xml:space="preserve">Interested Party </w:t>
            </w:r>
            <w:r w:rsidR="000115FF" w:rsidRPr="009C48F8">
              <w:rPr>
                <w:rFonts w:asciiTheme="minorHAnsi" w:hAnsiTheme="minorHAnsi" w:cstheme="minorHAnsi"/>
                <w:bCs/>
                <w:sz w:val="22"/>
                <w:szCs w:val="22"/>
                <w:lang w:eastAsia="en-GB"/>
              </w:rPr>
              <w:t>is d</w:t>
            </w:r>
            <w:r w:rsidR="000115FF" w:rsidRPr="009C48F8">
              <w:rPr>
                <w:rFonts w:asciiTheme="minorHAnsi" w:hAnsiTheme="minorHAnsi" w:cstheme="minorHAnsi"/>
                <w:sz w:val="22"/>
                <w:szCs w:val="22"/>
                <w:lang w:eastAsia="en-GB"/>
              </w:rPr>
              <w:t>elivering the service to.</w:t>
            </w:r>
          </w:p>
        </w:tc>
      </w:tr>
      <w:tr w:rsidR="009D66E3" w:rsidRPr="007B29F5" w14:paraId="782D2AB1" w14:textId="77777777" w:rsidTr="178C9CA1">
        <w:tc>
          <w:tcPr>
            <w:tcW w:w="2122" w:type="dxa"/>
          </w:tcPr>
          <w:p w14:paraId="01180FD8" w14:textId="77777777" w:rsidR="009D66E3" w:rsidRPr="007B29F5" w:rsidRDefault="009D66E3" w:rsidP="000D090D">
            <w:pPr>
              <w:suppressAutoHyphens/>
              <w:autoSpaceDN w:val="0"/>
              <w:jc w:val="both"/>
              <w:textAlignment w:val="baseline"/>
              <w:rPr>
                <w:rFonts w:asciiTheme="minorHAnsi" w:hAnsiTheme="minorHAnsi" w:cstheme="minorHAnsi"/>
                <w:sz w:val="22"/>
                <w:szCs w:val="22"/>
                <w:lang w:eastAsia="en-GB"/>
              </w:rPr>
            </w:pPr>
            <w:r w:rsidRPr="007B29F5">
              <w:rPr>
                <w:rFonts w:asciiTheme="minorHAnsi" w:hAnsiTheme="minorHAnsi" w:cstheme="minorHAnsi"/>
                <w:b/>
                <w:sz w:val="22"/>
                <w:szCs w:val="22"/>
                <w:lang w:eastAsia="en-GB"/>
              </w:rPr>
              <w:t>Incident</w:t>
            </w:r>
          </w:p>
        </w:tc>
        <w:tc>
          <w:tcPr>
            <w:tcW w:w="6894" w:type="dxa"/>
          </w:tcPr>
          <w:p w14:paraId="132471C4" w14:textId="77777777" w:rsidR="009D66E3" w:rsidRPr="009C48F8" w:rsidRDefault="009D66E3" w:rsidP="000D090D">
            <w:pPr>
              <w:suppressAutoHyphens/>
              <w:autoSpaceDN w:val="0"/>
              <w:jc w:val="both"/>
              <w:textAlignment w:val="baseline"/>
              <w:rPr>
                <w:rFonts w:asciiTheme="minorHAnsi" w:hAnsiTheme="minorHAnsi" w:cstheme="minorHAnsi"/>
                <w:sz w:val="22"/>
                <w:szCs w:val="22"/>
                <w:lang w:eastAsia="en-GB"/>
              </w:rPr>
            </w:pPr>
            <w:r w:rsidRPr="009C48F8">
              <w:rPr>
                <w:rFonts w:asciiTheme="minorHAnsi" w:hAnsiTheme="minorHAnsi" w:cstheme="minorHAnsi"/>
                <w:sz w:val="22"/>
                <w:szCs w:val="22"/>
                <w:lang w:eastAsia="en-GB"/>
              </w:rPr>
              <w:t>means any defect or failure that prevents it from operating in accordance with its normal use without interruption or delay or failure to perform to its usual level of functionality.</w:t>
            </w:r>
          </w:p>
        </w:tc>
      </w:tr>
      <w:tr w:rsidR="009D66E3" w:rsidRPr="00EB7BDC" w14:paraId="3847A5E7" w14:textId="77777777" w:rsidTr="178C9CA1">
        <w:tc>
          <w:tcPr>
            <w:tcW w:w="2122" w:type="dxa"/>
          </w:tcPr>
          <w:p w14:paraId="77CBC05F" w14:textId="77777777" w:rsidR="009D66E3" w:rsidRPr="007B29F5" w:rsidRDefault="009D66E3" w:rsidP="000D090D">
            <w:pPr>
              <w:suppressAutoHyphens/>
              <w:autoSpaceDN w:val="0"/>
              <w:jc w:val="both"/>
              <w:textAlignment w:val="baseline"/>
              <w:rPr>
                <w:rFonts w:asciiTheme="minorHAnsi" w:hAnsiTheme="minorHAnsi" w:cstheme="minorHAnsi"/>
                <w:sz w:val="22"/>
                <w:szCs w:val="22"/>
                <w:lang w:eastAsia="en-GB"/>
              </w:rPr>
            </w:pPr>
            <w:r w:rsidRPr="007B29F5">
              <w:rPr>
                <w:rFonts w:asciiTheme="minorHAnsi" w:hAnsiTheme="minorHAnsi" w:cstheme="minorHAnsi"/>
                <w:b/>
                <w:sz w:val="22"/>
                <w:szCs w:val="22"/>
                <w:lang w:eastAsia="en-GB"/>
              </w:rPr>
              <w:t>Helpdesk</w:t>
            </w:r>
          </w:p>
        </w:tc>
        <w:tc>
          <w:tcPr>
            <w:tcW w:w="6894" w:type="dxa"/>
          </w:tcPr>
          <w:p w14:paraId="5E9FECAE" w14:textId="3AC9F8F6" w:rsidR="009D66E3" w:rsidRPr="009C48F8" w:rsidRDefault="009D66E3" w:rsidP="000D090D">
            <w:pPr>
              <w:suppressAutoHyphens/>
              <w:autoSpaceDN w:val="0"/>
              <w:jc w:val="both"/>
              <w:textAlignment w:val="baseline"/>
              <w:rPr>
                <w:rFonts w:asciiTheme="minorHAnsi" w:hAnsiTheme="minorHAnsi" w:cstheme="minorHAnsi"/>
                <w:sz w:val="22"/>
                <w:szCs w:val="22"/>
                <w:lang w:eastAsia="en-GB"/>
              </w:rPr>
            </w:pPr>
            <w:r w:rsidRPr="009C48F8">
              <w:rPr>
                <w:rFonts w:asciiTheme="minorHAnsi" w:hAnsiTheme="minorHAnsi" w:cstheme="minorHAnsi"/>
                <w:sz w:val="22"/>
                <w:szCs w:val="22"/>
                <w:lang w:eastAsia="en-GB"/>
              </w:rPr>
              <w:t xml:space="preserve">means the help desk to be provided by the </w:t>
            </w:r>
            <w:r w:rsidR="00EB7BDC" w:rsidRPr="009C48F8">
              <w:rPr>
                <w:rFonts w:asciiTheme="minorHAnsi" w:hAnsiTheme="minorHAnsi" w:cstheme="minorHAnsi"/>
                <w:sz w:val="22"/>
                <w:szCs w:val="22"/>
                <w:lang w:eastAsia="en-GB"/>
              </w:rPr>
              <w:t>Interested Party</w:t>
            </w:r>
            <w:r w:rsidRPr="009C48F8">
              <w:rPr>
                <w:rFonts w:asciiTheme="minorHAnsi" w:hAnsiTheme="minorHAnsi" w:cstheme="minorHAnsi"/>
                <w:sz w:val="22"/>
                <w:szCs w:val="22"/>
                <w:lang w:eastAsia="en-GB"/>
              </w:rPr>
              <w:t>.</w:t>
            </w:r>
          </w:p>
        </w:tc>
      </w:tr>
      <w:tr w:rsidR="009A620C" w:rsidRPr="007B29F5" w14:paraId="745C6FF7" w14:textId="77777777" w:rsidTr="178C9CA1">
        <w:tc>
          <w:tcPr>
            <w:tcW w:w="2122" w:type="dxa"/>
          </w:tcPr>
          <w:p w14:paraId="3020823C" w14:textId="62F7F448" w:rsidR="009A620C" w:rsidRPr="008A7631" w:rsidRDefault="009A620C" w:rsidP="000D090D">
            <w:pPr>
              <w:suppressAutoHyphens/>
              <w:autoSpaceDN w:val="0"/>
              <w:jc w:val="both"/>
              <w:textAlignment w:val="baseline"/>
              <w:rPr>
                <w:rFonts w:asciiTheme="minorHAnsi" w:hAnsiTheme="minorHAnsi" w:cstheme="minorHAnsi"/>
                <w:b/>
                <w:sz w:val="22"/>
                <w:szCs w:val="22"/>
                <w:highlight w:val="cyan"/>
                <w:lang w:eastAsia="en-GB"/>
              </w:rPr>
            </w:pPr>
            <w:r w:rsidRPr="00DE218E">
              <w:rPr>
                <w:rFonts w:asciiTheme="minorHAnsi" w:hAnsiTheme="minorHAnsi" w:cstheme="minorHAnsi"/>
                <w:b/>
                <w:sz w:val="22"/>
                <w:szCs w:val="22"/>
                <w:lang w:eastAsia="en-GB"/>
              </w:rPr>
              <w:t>Interested Party</w:t>
            </w:r>
          </w:p>
        </w:tc>
        <w:tc>
          <w:tcPr>
            <w:tcW w:w="6894" w:type="dxa"/>
          </w:tcPr>
          <w:p w14:paraId="6A30FCBB" w14:textId="090D9E7D" w:rsidR="009A620C" w:rsidRPr="009C48F8" w:rsidRDefault="39818159" w:rsidP="178C9CA1">
            <w:pPr>
              <w:suppressAutoHyphens/>
              <w:autoSpaceDN w:val="0"/>
              <w:jc w:val="both"/>
              <w:textAlignment w:val="baseline"/>
              <w:rPr>
                <w:rFonts w:asciiTheme="minorHAnsi" w:hAnsiTheme="minorHAnsi" w:cstheme="minorBidi"/>
                <w:sz w:val="22"/>
                <w:szCs w:val="22"/>
                <w:lang w:eastAsia="en-GB"/>
              </w:rPr>
            </w:pPr>
            <w:r w:rsidRPr="178C9CA1">
              <w:rPr>
                <w:rFonts w:asciiTheme="minorHAnsi" w:eastAsiaTheme="minorEastAsia" w:hAnsiTheme="minorHAnsi" w:cstheme="minorBidi"/>
                <w:sz w:val="22"/>
                <w:szCs w:val="22"/>
                <w:lang w:eastAsia="en-GB"/>
              </w:rPr>
              <w:t>means the supplier/economic operator submitting an application to join the DPS.</w:t>
            </w:r>
          </w:p>
        </w:tc>
      </w:tr>
      <w:tr w:rsidR="009D66E3" w:rsidRPr="007B29F5" w14:paraId="52D78856" w14:textId="77777777" w:rsidTr="178C9CA1">
        <w:tc>
          <w:tcPr>
            <w:tcW w:w="2122" w:type="dxa"/>
          </w:tcPr>
          <w:p w14:paraId="2FB46ED4" w14:textId="77777777" w:rsidR="009D66E3" w:rsidRPr="007B29F5" w:rsidRDefault="009D66E3" w:rsidP="000D090D">
            <w:pPr>
              <w:suppressAutoHyphens/>
              <w:autoSpaceDN w:val="0"/>
              <w:jc w:val="both"/>
              <w:textAlignment w:val="baseline"/>
              <w:rPr>
                <w:rFonts w:asciiTheme="minorHAnsi" w:hAnsiTheme="minorHAnsi" w:cstheme="minorHAnsi"/>
                <w:sz w:val="22"/>
                <w:szCs w:val="22"/>
                <w:lang w:eastAsia="en-GB"/>
              </w:rPr>
            </w:pPr>
            <w:r w:rsidRPr="007B29F5">
              <w:rPr>
                <w:rFonts w:asciiTheme="minorHAnsi" w:hAnsiTheme="minorHAnsi" w:cstheme="minorHAnsi"/>
                <w:b/>
                <w:sz w:val="22"/>
                <w:szCs w:val="22"/>
                <w:lang w:eastAsia="en-GB"/>
              </w:rPr>
              <w:t>Service Time</w:t>
            </w:r>
          </w:p>
        </w:tc>
        <w:tc>
          <w:tcPr>
            <w:tcW w:w="6894" w:type="dxa"/>
          </w:tcPr>
          <w:p w14:paraId="380C81AC" w14:textId="77777777" w:rsidR="009D66E3" w:rsidRPr="009C48F8" w:rsidRDefault="009D66E3" w:rsidP="000D090D">
            <w:pPr>
              <w:suppressAutoHyphens/>
              <w:autoSpaceDN w:val="0"/>
              <w:jc w:val="both"/>
              <w:textAlignment w:val="baseline"/>
              <w:rPr>
                <w:rFonts w:asciiTheme="minorHAnsi" w:hAnsiTheme="minorHAnsi" w:cstheme="minorHAnsi"/>
                <w:sz w:val="22"/>
                <w:szCs w:val="22"/>
                <w:lang w:eastAsia="en-GB"/>
              </w:rPr>
            </w:pPr>
            <w:r w:rsidRPr="009C48F8">
              <w:rPr>
                <w:rFonts w:asciiTheme="minorHAnsi" w:hAnsiTheme="minorHAnsi" w:cstheme="minorHAnsi"/>
                <w:sz w:val="22"/>
                <w:szCs w:val="22"/>
                <w:lang w:eastAsia="en-GB"/>
              </w:rPr>
              <w:t>means every day of the year, 24 hours per day.</w:t>
            </w:r>
          </w:p>
        </w:tc>
      </w:tr>
      <w:tr w:rsidR="009D66E3" w:rsidRPr="007B29F5" w14:paraId="62869407" w14:textId="77777777" w:rsidTr="178C9CA1">
        <w:tc>
          <w:tcPr>
            <w:tcW w:w="2122" w:type="dxa"/>
          </w:tcPr>
          <w:p w14:paraId="319637D1" w14:textId="77777777" w:rsidR="009D66E3" w:rsidRPr="007B29F5" w:rsidRDefault="009D66E3" w:rsidP="000D090D">
            <w:pPr>
              <w:suppressAutoHyphens/>
              <w:autoSpaceDN w:val="0"/>
              <w:jc w:val="both"/>
              <w:textAlignment w:val="baseline"/>
              <w:rPr>
                <w:rFonts w:asciiTheme="minorHAnsi" w:hAnsiTheme="minorHAnsi" w:cstheme="minorHAnsi"/>
                <w:sz w:val="22"/>
                <w:szCs w:val="22"/>
                <w:lang w:eastAsia="en-GB"/>
              </w:rPr>
            </w:pPr>
            <w:r w:rsidRPr="007B29F5">
              <w:rPr>
                <w:rFonts w:asciiTheme="minorHAnsi" w:hAnsiTheme="minorHAnsi" w:cstheme="minorHAnsi"/>
                <w:b/>
                <w:sz w:val="22"/>
                <w:szCs w:val="22"/>
                <w:lang w:eastAsia="en-GB"/>
              </w:rPr>
              <w:t>Priority 1 Incident</w:t>
            </w:r>
          </w:p>
        </w:tc>
        <w:tc>
          <w:tcPr>
            <w:tcW w:w="6894" w:type="dxa"/>
          </w:tcPr>
          <w:p w14:paraId="6AE807F8" w14:textId="77777777" w:rsidR="009D66E3" w:rsidRPr="009C48F8" w:rsidRDefault="009D66E3" w:rsidP="000D090D">
            <w:pPr>
              <w:suppressAutoHyphens/>
              <w:autoSpaceDN w:val="0"/>
              <w:jc w:val="both"/>
              <w:textAlignment w:val="baseline"/>
              <w:rPr>
                <w:rFonts w:asciiTheme="minorHAnsi" w:hAnsiTheme="minorHAnsi" w:cstheme="minorHAnsi"/>
                <w:sz w:val="22"/>
                <w:szCs w:val="22"/>
                <w:lang w:eastAsia="en-GB"/>
              </w:rPr>
            </w:pPr>
            <w:r w:rsidRPr="009C48F8">
              <w:rPr>
                <w:rFonts w:asciiTheme="minorHAnsi" w:hAnsiTheme="minorHAnsi" w:cstheme="minorHAnsi"/>
                <w:sz w:val="22"/>
                <w:szCs w:val="22"/>
                <w:lang w:eastAsia="en-GB"/>
              </w:rPr>
              <w:t>means a complete loss of service or severe errors affecting the service.</w:t>
            </w:r>
          </w:p>
        </w:tc>
      </w:tr>
      <w:tr w:rsidR="009D66E3" w:rsidRPr="007B29F5" w14:paraId="340175F3" w14:textId="77777777" w:rsidTr="178C9CA1">
        <w:tc>
          <w:tcPr>
            <w:tcW w:w="2122" w:type="dxa"/>
          </w:tcPr>
          <w:p w14:paraId="5FE9AFC6" w14:textId="77777777" w:rsidR="009D66E3" w:rsidRPr="007B29F5" w:rsidRDefault="009D66E3" w:rsidP="000D090D">
            <w:pPr>
              <w:suppressAutoHyphens/>
              <w:autoSpaceDN w:val="0"/>
              <w:jc w:val="both"/>
              <w:textAlignment w:val="baseline"/>
              <w:rPr>
                <w:rFonts w:asciiTheme="minorHAnsi" w:hAnsiTheme="minorHAnsi" w:cstheme="minorHAnsi"/>
                <w:b/>
                <w:sz w:val="22"/>
                <w:szCs w:val="22"/>
                <w:lang w:eastAsia="en-GB"/>
              </w:rPr>
            </w:pPr>
            <w:r w:rsidRPr="007B29F5">
              <w:rPr>
                <w:rFonts w:asciiTheme="minorHAnsi" w:hAnsiTheme="minorHAnsi" w:cstheme="minorHAnsi"/>
                <w:b/>
                <w:sz w:val="22"/>
                <w:szCs w:val="22"/>
                <w:lang w:eastAsia="en-GB"/>
              </w:rPr>
              <w:t>Priority 2 Incident</w:t>
            </w:r>
          </w:p>
        </w:tc>
        <w:tc>
          <w:tcPr>
            <w:tcW w:w="6894" w:type="dxa"/>
          </w:tcPr>
          <w:p w14:paraId="230939F7" w14:textId="77777777" w:rsidR="009D66E3" w:rsidRPr="009C48F8" w:rsidRDefault="009D66E3" w:rsidP="000D090D">
            <w:pPr>
              <w:suppressAutoHyphens/>
              <w:autoSpaceDN w:val="0"/>
              <w:jc w:val="both"/>
              <w:textAlignment w:val="baseline"/>
              <w:rPr>
                <w:rFonts w:asciiTheme="minorHAnsi" w:hAnsiTheme="minorHAnsi" w:cstheme="minorHAnsi"/>
                <w:sz w:val="22"/>
                <w:szCs w:val="22"/>
                <w:lang w:eastAsia="en-GB"/>
              </w:rPr>
            </w:pPr>
            <w:r w:rsidRPr="009C48F8">
              <w:rPr>
                <w:rFonts w:asciiTheme="minorHAnsi" w:hAnsiTheme="minorHAnsi" w:cstheme="minorHAnsi"/>
                <w:sz w:val="22"/>
                <w:szCs w:val="22"/>
                <w:lang w:eastAsia="en-GB"/>
              </w:rPr>
              <w:t>means a partial loss of service or intermittent errors affecting the   service.</w:t>
            </w:r>
          </w:p>
        </w:tc>
      </w:tr>
      <w:tr w:rsidR="009D66E3" w:rsidRPr="007B29F5" w14:paraId="4F2D7AFF" w14:textId="77777777" w:rsidTr="178C9CA1">
        <w:tc>
          <w:tcPr>
            <w:tcW w:w="2122" w:type="dxa"/>
          </w:tcPr>
          <w:p w14:paraId="3716AE1D" w14:textId="77777777" w:rsidR="009D66E3" w:rsidRPr="007B29F5" w:rsidRDefault="009D66E3" w:rsidP="000D090D">
            <w:pPr>
              <w:suppressAutoHyphens/>
              <w:autoSpaceDN w:val="0"/>
              <w:jc w:val="both"/>
              <w:textAlignment w:val="baseline"/>
              <w:rPr>
                <w:rFonts w:asciiTheme="minorHAnsi" w:hAnsiTheme="minorHAnsi" w:cstheme="minorHAnsi"/>
                <w:b/>
                <w:sz w:val="22"/>
                <w:szCs w:val="22"/>
                <w:lang w:eastAsia="en-GB"/>
              </w:rPr>
            </w:pPr>
            <w:r w:rsidRPr="007B29F5">
              <w:rPr>
                <w:rFonts w:asciiTheme="minorHAnsi" w:hAnsiTheme="minorHAnsi" w:cstheme="minorHAnsi"/>
                <w:b/>
                <w:sz w:val="22"/>
                <w:szCs w:val="22"/>
                <w:lang w:eastAsia="en-GB"/>
              </w:rPr>
              <w:t>Priority 3 Incident</w:t>
            </w:r>
          </w:p>
        </w:tc>
        <w:tc>
          <w:tcPr>
            <w:tcW w:w="6894" w:type="dxa"/>
          </w:tcPr>
          <w:p w14:paraId="7C226945" w14:textId="77777777" w:rsidR="009D66E3" w:rsidRPr="009C48F8" w:rsidRDefault="009D66E3" w:rsidP="000D090D">
            <w:pPr>
              <w:suppressAutoHyphens/>
              <w:autoSpaceDN w:val="0"/>
              <w:jc w:val="both"/>
              <w:textAlignment w:val="baseline"/>
              <w:rPr>
                <w:rFonts w:asciiTheme="minorHAnsi" w:hAnsiTheme="minorHAnsi" w:cstheme="minorHAnsi"/>
                <w:sz w:val="22"/>
                <w:szCs w:val="22"/>
                <w:lang w:eastAsia="en-GB"/>
              </w:rPr>
            </w:pPr>
            <w:r w:rsidRPr="009C48F8">
              <w:rPr>
                <w:rFonts w:asciiTheme="minorHAnsi" w:hAnsiTheme="minorHAnsi" w:cstheme="minorHAnsi"/>
                <w:sz w:val="22"/>
                <w:szCs w:val="22"/>
                <w:lang w:eastAsia="en-GB"/>
              </w:rPr>
              <w:t xml:space="preserve">means </w:t>
            </w:r>
            <w:r w:rsidRPr="009C48F8">
              <w:rPr>
                <w:rFonts w:asciiTheme="minorHAnsi" w:hAnsiTheme="minorHAnsi" w:cstheme="minorHAnsi"/>
                <w:sz w:val="22"/>
                <w:szCs w:val="22"/>
              </w:rPr>
              <w:t>a non-service affecting issue, request for information or billing issue.</w:t>
            </w:r>
          </w:p>
        </w:tc>
      </w:tr>
      <w:tr w:rsidR="009D66E3" w:rsidRPr="007B29F5" w14:paraId="38811148" w14:textId="77777777" w:rsidTr="178C9CA1">
        <w:tc>
          <w:tcPr>
            <w:tcW w:w="2122" w:type="dxa"/>
          </w:tcPr>
          <w:p w14:paraId="1ED45717" w14:textId="77777777" w:rsidR="009D66E3" w:rsidRPr="007B29F5" w:rsidRDefault="009D66E3" w:rsidP="000D090D">
            <w:pPr>
              <w:suppressAutoHyphens/>
              <w:autoSpaceDN w:val="0"/>
              <w:jc w:val="both"/>
              <w:textAlignment w:val="baseline"/>
              <w:rPr>
                <w:rFonts w:asciiTheme="minorHAnsi" w:hAnsiTheme="minorHAnsi" w:cstheme="minorHAnsi"/>
                <w:b/>
                <w:sz w:val="22"/>
                <w:szCs w:val="22"/>
                <w:lang w:eastAsia="en-GB"/>
              </w:rPr>
            </w:pPr>
            <w:r w:rsidRPr="007B29F5">
              <w:rPr>
                <w:rFonts w:asciiTheme="minorHAnsi" w:hAnsiTheme="minorHAnsi" w:cstheme="minorHAnsi"/>
                <w:b/>
                <w:sz w:val="22"/>
                <w:szCs w:val="22"/>
                <w:lang w:eastAsia="en-GB"/>
              </w:rPr>
              <w:t>Problem</w:t>
            </w:r>
          </w:p>
        </w:tc>
        <w:tc>
          <w:tcPr>
            <w:tcW w:w="6894" w:type="dxa"/>
          </w:tcPr>
          <w:p w14:paraId="531DC7A6" w14:textId="77777777" w:rsidR="009D66E3" w:rsidRPr="009C48F8" w:rsidRDefault="009D66E3" w:rsidP="000D090D">
            <w:pPr>
              <w:suppressAutoHyphens/>
              <w:autoSpaceDN w:val="0"/>
              <w:jc w:val="both"/>
              <w:textAlignment w:val="baseline"/>
              <w:rPr>
                <w:rFonts w:asciiTheme="minorHAnsi" w:hAnsiTheme="minorHAnsi" w:cstheme="minorHAnsi"/>
                <w:sz w:val="22"/>
                <w:szCs w:val="22"/>
                <w:lang w:eastAsia="en-GB"/>
              </w:rPr>
            </w:pPr>
            <w:r w:rsidRPr="009C48F8">
              <w:rPr>
                <w:rFonts w:asciiTheme="minorHAnsi" w:hAnsiTheme="minorHAnsi" w:cstheme="minorHAnsi"/>
                <w:sz w:val="22"/>
                <w:szCs w:val="22"/>
                <w:lang w:eastAsia="en-GB"/>
              </w:rPr>
              <w:t>means the cause of any Incident or series of Incidents or potential future Incident or Incidents (for example, but not limited to, Services response times).</w:t>
            </w:r>
          </w:p>
        </w:tc>
      </w:tr>
      <w:tr w:rsidR="009D66E3" w:rsidRPr="007B29F5" w14:paraId="4C80FE2C" w14:textId="77777777" w:rsidTr="178C9CA1">
        <w:tc>
          <w:tcPr>
            <w:tcW w:w="2122" w:type="dxa"/>
          </w:tcPr>
          <w:p w14:paraId="4A80D92A" w14:textId="77777777" w:rsidR="009D66E3" w:rsidRPr="007B29F5" w:rsidRDefault="009D66E3" w:rsidP="000D090D">
            <w:pPr>
              <w:suppressAutoHyphens/>
              <w:autoSpaceDN w:val="0"/>
              <w:jc w:val="both"/>
              <w:textAlignment w:val="baseline"/>
              <w:rPr>
                <w:rFonts w:asciiTheme="minorHAnsi" w:hAnsiTheme="minorHAnsi" w:cstheme="minorHAnsi"/>
                <w:b/>
                <w:sz w:val="22"/>
                <w:szCs w:val="22"/>
                <w:lang w:eastAsia="en-GB"/>
              </w:rPr>
            </w:pPr>
            <w:r w:rsidRPr="007B29F5">
              <w:rPr>
                <w:rFonts w:asciiTheme="minorHAnsi" w:hAnsiTheme="minorHAnsi" w:cstheme="minorHAnsi"/>
                <w:b/>
                <w:sz w:val="22"/>
                <w:szCs w:val="22"/>
                <w:lang w:eastAsia="en-GB"/>
              </w:rPr>
              <w:t>Response</w:t>
            </w:r>
          </w:p>
        </w:tc>
        <w:tc>
          <w:tcPr>
            <w:tcW w:w="6894" w:type="dxa"/>
          </w:tcPr>
          <w:p w14:paraId="4C17EA36" w14:textId="7FA5ED8D" w:rsidR="009D66E3" w:rsidRPr="009C48F8" w:rsidRDefault="009D66E3" w:rsidP="000D090D">
            <w:pPr>
              <w:suppressAutoHyphens/>
              <w:autoSpaceDN w:val="0"/>
              <w:jc w:val="both"/>
              <w:textAlignment w:val="baseline"/>
              <w:rPr>
                <w:rFonts w:asciiTheme="minorHAnsi" w:hAnsiTheme="minorHAnsi" w:cstheme="minorHAnsi"/>
                <w:sz w:val="22"/>
                <w:szCs w:val="22"/>
                <w:lang w:eastAsia="en-GB"/>
              </w:rPr>
            </w:pPr>
            <w:r w:rsidRPr="009C48F8">
              <w:rPr>
                <w:rFonts w:asciiTheme="minorHAnsi" w:hAnsiTheme="minorHAnsi" w:cstheme="minorHAnsi"/>
                <w:sz w:val="22"/>
                <w:szCs w:val="22"/>
                <w:lang w:eastAsia="en-GB"/>
              </w:rPr>
              <w:t xml:space="preserve">means a communication from the </w:t>
            </w:r>
            <w:r w:rsidR="009C48F8" w:rsidRPr="009C48F8">
              <w:rPr>
                <w:rFonts w:asciiTheme="minorHAnsi" w:hAnsiTheme="minorHAnsi" w:cstheme="minorHAnsi"/>
                <w:bCs/>
                <w:sz w:val="22"/>
                <w:szCs w:val="22"/>
                <w:lang w:eastAsia="en-GB"/>
              </w:rPr>
              <w:t>Interested Party</w:t>
            </w:r>
            <w:r w:rsidR="009C48F8" w:rsidRPr="009C48F8">
              <w:rPr>
                <w:rFonts w:asciiTheme="minorHAnsi" w:hAnsiTheme="minorHAnsi" w:cstheme="minorHAnsi"/>
                <w:sz w:val="22"/>
                <w:szCs w:val="22"/>
                <w:lang w:eastAsia="en-GB"/>
              </w:rPr>
              <w:t xml:space="preserve"> </w:t>
            </w:r>
            <w:r w:rsidRPr="009C48F8">
              <w:rPr>
                <w:rFonts w:asciiTheme="minorHAnsi" w:hAnsiTheme="minorHAnsi" w:cstheme="minorHAnsi"/>
                <w:sz w:val="22"/>
                <w:szCs w:val="22"/>
                <w:lang w:eastAsia="en-GB"/>
              </w:rPr>
              <w:t xml:space="preserve">to the </w:t>
            </w:r>
            <w:r w:rsidR="009A620C" w:rsidRPr="009C48F8">
              <w:rPr>
                <w:rFonts w:asciiTheme="minorHAnsi" w:hAnsiTheme="minorHAnsi" w:cstheme="minorHAnsi"/>
                <w:bCs/>
                <w:sz w:val="22"/>
                <w:szCs w:val="22"/>
                <w:lang w:eastAsia="en-GB"/>
              </w:rPr>
              <w:t>Customer</w:t>
            </w:r>
            <w:r w:rsidR="009A620C" w:rsidRPr="009C48F8">
              <w:rPr>
                <w:rFonts w:asciiTheme="minorHAnsi" w:hAnsiTheme="minorHAnsi" w:cstheme="minorHAnsi"/>
                <w:sz w:val="22"/>
                <w:szCs w:val="22"/>
                <w:lang w:eastAsia="en-GB"/>
              </w:rPr>
              <w:t xml:space="preserve"> </w:t>
            </w:r>
            <w:r w:rsidRPr="009C48F8">
              <w:rPr>
                <w:rFonts w:asciiTheme="minorHAnsi" w:hAnsiTheme="minorHAnsi" w:cstheme="minorHAnsi"/>
                <w:sz w:val="22"/>
                <w:szCs w:val="22"/>
                <w:lang w:eastAsia="en-GB"/>
              </w:rPr>
              <w:t xml:space="preserve">acknowledging receipt of an Incident report, providing an Incident tracking identifier and informing the </w:t>
            </w:r>
            <w:r w:rsidR="009A620C" w:rsidRPr="009C48F8">
              <w:rPr>
                <w:rFonts w:asciiTheme="minorHAnsi" w:hAnsiTheme="minorHAnsi" w:cstheme="minorHAnsi"/>
                <w:bCs/>
                <w:sz w:val="22"/>
                <w:szCs w:val="22"/>
                <w:lang w:eastAsia="en-GB"/>
              </w:rPr>
              <w:t>Customer</w:t>
            </w:r>
            <w:r w:rsidR="009A620C" w:rsidRPr="009C48F8">
              <w:rPr>
                <w:rFonts w:asciiTheme="minorHAnsi" w:hAnsiTheme="minorHAnsi" w:cstheme="minorHAnsi"/>
                <w:sz w:val="22"/>
                <w:szCs w:val="22"/>
                <w:lang w:eastAsia="en-GB"/>
              </w:rPr>
              <w:t xml:space="preserve"> </w:t>
            </w:r>
            <w:r w:rsidRPr="009C48F8">
              <w:rPr>
                <w:rFonts w:asciiTheme="minorHAnsi" w:hAnsiTheme="minorHAnsi" w:cstheme="minorHAnsi"/>
                <w:sz w:val="22"/>
                <w:szCs w:val="22"/>
                <w:lang w:eastAsia="en-GB"/>
              </w:rPr>
              <w:t xml:space="preserve">that the </w:t>
            </w:r>
            <w:r w:rsidR="00EB7BDC" w:rsidRPr="009C48F8">
              <w:rPr>
                <w:rFonts w:asciiTheme="minorHAnsi" w:hAnsiTheme="minorHAnsi" w:cstheme="minorHAnsi"/>
                <w:bCs/>
                <w:sz w:val="22"/>
                <w:szCs w:val="22"/>
                <w:lang w:eastAsia="en-GB"/>
              </w:rPr>
              <w:t>Interested Party</w:t>
            </w:r>
            <w:r w:rsidR="00EB7BDC" w:rsidRPr="009C48F8">
              <w:rPr>
                <w:rFonts w:asciiTheme="minorHAnsi" w:hAnsiTheme="minorHAnsi" w:cstheme="minorHAnsi"/>
                <w:sz w:val="22"/>
                <w:szCs w:val="22"/>
                <w:lang w:eastAsia="en-GB"/>
              </w:rPr>
              <w:t xml:space="preserve"> </w:t>
            </w:r>
            <w:r w:rsidRPr="009C48F8">
              <w:rPr>
                <w:rFonts w:asciiTheme="minorHAnsi" w:hAnsiTheme="minorHAnsi" w:cstheme="minorHAnsi"/>
                <w:sz w:val="22"/>
                <w:szCs w:val="22"/>
                <w:lang w:eastAsia="en-GB"/>
              </w:rPr>
              <w:t>has commenced diagnosis of the Incident.</w:t>
            </w:r>
          </w:p>
        </w:tc>
      </w:tr>
      <w:tr w:rsidR="009D66E3" w:rsidRPr="007B29F5" w14:paraId="0FF531E2" w14:textId="77777777" w:rsidTr="178C9CA1">
        <w:tc>
          <w:tcPr>
            <w:tcW w:w="2122" w:type="dxa"/>
          </w:tcPr>
          <w:p w14:paraId="0BA3AEB0" w14:textId="77777777" w:rsidR="009D66E3" w:rsidRPr="007B29F5" w:rsidRDefault="009D66E3" w:rsidP="000D090D">
            <w:pPr>
              <w:suppressAutoHyphens/>
              <w:autoSpaceDN w:val="0"/>
              <w:jc w:val="both"/>
              <w:textAlignment w:val="baseline"/>
              <w:rPr>
                <w:rFonts w:asciiTheme="minorHAnsi" w:hAnsiTheme="minorHAnsi" w:cstheme="minorHAnsi"/>
                <w:b/>
                <w:sz w:val="22"/>
                <w:szCs w:val="22"/>
                <w:lang w:eastAsia="en-GB"/>
              </w:rPr>
            </w:pPr>
            <w:r w:rsidRPr="007B29F5">
              <w:rPr>
                <w:rFonts w:asciiTheme="minorHAnsi" w:hAnsiTheme="minorHAnsi" w:cstheme="minorHAnsi"/>
                <w:b/>
                <w:sz w:val="22"/>
                <w:szCs w:val="22"/>
                <w:lang w:eastAsia="en-GB"/>
              </w:rPr>
              <w:t>Response Time</w:t>
            </w:r>
          </w:p>
        </w:tc>
        <w:tc>
          <w:tcPr>
            <w:tcW w:w="6894" w:type="dxa"/>
          </w:tcPr>
          <w:p w14:paraId="21713B1B" w14:textId="2B7FC1E8" w:rsidR="009D66E3" w:rsidRPr="009C48F8" w:rsidRDefault="009D66E3" w:rsidP="000D090D">
            <w:pPr>
              <w:suppressAutoHyphens/>
              <w:autoSpaceDN w:val="0"/>
              <w:jc w:val="both"/>
              <w:textAlignment w:val="baseline"/>
              <w:rPr>
                <w:rFonts w:asciiTheme="minorHAnsi" w:hAnsiTheme="minorHAnsi" w:cstheme="minorHAnsi"/>
                <w:sz w:val="22"/>
                <w:szCs w:val="22"/>
                <w:lang w:eastAsia="en-GB"/>
              </w:rPr>
            </w:pPr>
            <w:r w:rsidRPr="009C48F8">
              <w:rPr>
                <w:rFonts w:asciiTheme="minorHAnsi" w:hAnsiTheme="minorHAnsi" w:cstheme="minorHAnsi"/>
                <w:sz w:val="22"/>
                <w:szCs w:val="22"/>
                <w:lang w:eastAsia="en-GB"/>
              </w:rPr>
              <w:t xml:space="preserve">means the time taken by the </w:t>
            </w:r>
            <w:r w:rsidR="009C48F8" w:rsidRPr="009C48F8">
              <w:rPr>
                <w:rFonts w:asciiTheme="minorHAnsi" w:hAnsiTheme="minorHAnsi" w:cstheme="minorHAnsi"/>
                <w:sz w:val="22"/>
                <w:szCs w:val="22"/>
                <w:lang w:eastAsia="en-GB"/>
              </w:rPr>
              <w:t xml:space="preserve">support personnel </w:t>
            </w:r>
            <w:r w:rsidRPr="009C48F8">
              <w:rPr>
                <w:rFonts w:asciiTheme="minorHAnsi" w:hAnsiTheme="minorHAnsi" w:cstheme="minorHAnsi"/>
                <w:sz w:val="22"/>
                <w:szCs w:val="22"/>
                <w:lang w:eastAsia="en-GB"/>
              </w:rPr>
              <w:t xml:space="preserve">to assess each Incident   once reported and to provide a Response to the </w:t>
            </w:r>
            <w:r w:rsidR="009A620C" w:rsidRPr="009C48F8">
              <w:rPr>
                <w:rFonts w:asciiTheme="minorHAnsi" w:hAnsiTheme="minorHAnsi" w:cstheme="minorHAnsi"/>
                <w:bCs/>
                <w:sz w:val="22"/>
                <w:szCs w:val="22"/>
                <w:lang w:eastAsia="en-GB"/>
              </w:rPr>
              <w:t>Customer</w:t>
            </w:r>
            <w:r w:rsidRPr="009C48F8">
              <w:rPr>
                <w:rFonts w:asciiTheme="minorHAnsi" w:hAnsiTheme="minorHAnsi" w:cstheme="minorHAnsi"/>
                <w:sz w:val="22"/>
                <w:szCs w:val="22"/>
                <w:lang w:eastAsia="en-GB"/>
              </w:rPr>
              <w:t xml:space="preserve">.  The Response Time commences upon notification of the Incident to the </w:t>
            </w:r>
            <w:r w:rsidR="00820309">
              <w:rPr>
                <w:rFonts w:asciiTheme="minorHAnsi" w:hAnsiTheme="minorHAnsi" w:cstheme="minorHAnsi"/>
                <w:sz w:val="22"/>
                <w:szCs w:val="22"/>
                <w:lang w:eastAsia="en-GB"/>
              </w:rPr>
              <w:t>Interested Party</w:t>
            </w:r>
            <w:r w:rsidR="00731252" w:rsidRPr="009C48F8">
              <w:rPr>
                <w:rFonts w:asciiTheme="minorHAnsi" w:hAnsiTheme="minorHAnsi" w:cstheme="minorHAnsi"/>
                <w:sz w:val="22"/>
                <w:szCs w:val="22"/>
                <w:lang w:eastAsia="en-GB"/>
              </w:rPr>
              <w:t xml:space="preserve"> </w:t>
            </w:r>
            <w:r w:rsidRPr="009C48F8">
              <w:rPr>
                <w:rFonts w:asciiTheme="minorHAnsi" w:hAnsiTheme="minorHAnsi" w:cstheme="minorHAnsi"/>
                <w:sz w:val="22"/>
                <w:szCs w:val="22"/>
                <w:lang w:eastAsia="en-GB"/>
              </w:rPr>
              <w:t xml:space="preserve">either verbally or electronically by the </w:t>
            </w:r>
            <w:r w:rsidR="009A620C" w:rsidRPr="009C48F8">
              <w:rPr>
                <w:rFonts w:asciiTheme="minorHAnsi" w:hAnsiTheme="minorHAnsi" w:cstheme="minorHAnsi"/>
                <w:bCs/>
                <w:sz w:val="22"/>
                <w:szCs w:val="22"/>
                <w:lang w:eastAsia="en-GB"/>
              </w:rPr>
              <w:t>Customer</w:t>
            </w:r>
            <w:r w:rsidR="009A620C" w:rsidRPr="009C48F8">
              <w:rPr>
                <w:rFonts w:asciiTheme="minorHAnsi" w:hAnsiTheme="minorHAnsi" w:cstheme="minorHAnsi"/>
                <w:sz w:val="22"/>
                <w:szCs w:val="22"/>
                <w:lang w:eastAsia="en-GB"/>
              </w:rPr>
              <w:t xml:space="preserve"> </w:t>
            </w:r>
            <w:r w:rsidRPr="009C48F8">
              <w:rPr>
                <w:rFonts w:asciiTheme="minorHAnsi" w:hAnsiTheme="minorHAnsi" w:cstheme="minorHAnsi"/>
                <w:sz w:val="22"/>
                <w:szCs w:val="22"/>
                <w:lang w:eastAsia="en-GB"/>
              </w:rPr>
              <w:t xml:space="preserve">or via any other method agreed with a </w:t>
            </w:r>
            <w:r w:rsidR="00A272AB">
              <w:rPr>
                <w:rFonts w:asciiTheme="minorHAnsi" w:hAnsiTheme="minorHAnsi" w:cstheme="minorHAnsi"/>
                <w:sz w:val="22"/>
                <w:szCs w:val="22"/>
                <w:lang w:eastAsia="en-GB"/>
              </w:rPr>
              <w:t>Customer</w:t>
            </w:r>
            <w:r w:rsidRPr="009C48F8">
              <w:rPr>
                <w:rFonts w:asciiTheme="minorHAnsi" w:hAnsiTheme="minorHAnsi" w:cstheme="minorHAnsi"/>
                <w:sz w:val="22"/>
                <w:szCs w:val="22"/>
                <w:lang w:eastAsia="en-GB"/>
              </w:rPr>
              <w:t>.</w:t>
            </w:r>
          </w:p>
        </w:tc>
      </w:tr>
      <w:tr w:rsidR="009D66E3" w:rsidRPr="007B29F5" w14:paraId="629A34C2" w14:textId="77777777" w:rsidTr="178C9CA1">
        <w:tc>
          <w:tcPr>
            <w:tcW w:w="2122" w:type="dxa"/>
          </w:tcPr>
          <w:p w14:paraId="4C8771FC" w14:textId="77777777" w:rsidR="009D66E3" w:rsidRPr="007B29F5" w:rsidRDefault="009D66E3" w:rsidP="000D090D">
            <w:pPr>
              <w:suppressAutoHyphens/>
              <w:autoSpaceDN w:val="0"/>
              <w:jc w:val="both"/>
              <w:textAlignment w:val="baseline"/>
              <w:rPr>
                <w:rFonts w:asciiTheme="minorHAnsi" w:hAnsiTheme="minorHAnsi" w:cstheme="minorHAnsi"/>
                <w:b/>
                <w:sz w:val="22"/>
                <w:szCs w:val="22"/>
                <w:lang w:eastAsia="en-GB"/>
              </w:rPr>
            </w:pPr>
            <w:r w:rsidRPr="007B29F5">
              <w:rPr>
                <w:rFonts w:asciiTheme="minorHAnsi" w:hAnsiTheme="minorHAnsi" w:cstheme="minorHAnsi"/>
                <w:b/>
                <w:sz w:val="22"/>
                <w:szCs w:val="22"/>
                <w:lang w:eastAsia="en-GB"/>
              </w:rPr>
              <w:t>Resolution</w:t>
            </w:r>
          </w:p>
        </w:tc>
        <w:tc>
          <w:tcPr>
            <w:tcW w:w="6894" w:type="dxa"/>
          </w:tcPr>
          <w:p w14:paraId="032CA3F2" w14:textId="3B61DDA7" w:rsidR="009D66E3" w:rsidRPr="009C48F8" w:rsidRDefault="009D66E3" w:rsidP="000D090D">
            <w:pPr>
              <w:suppressAutoHyphens/>
              <w:autoSpaceDN w:val="0"/>
              <w:jc w:val="both"/>
              <w:textAlignment w:val="baseline"/>
              <w:rPr>
                <w:rFonts w:asciiTheme="minorHAnsi" w:hAnsiTheme="minorHAnsi" w:cstheme="minorHAnsi"/>
                <w:sz w:val="22"/>
                <w:szCs w:val="22"/>
                <w:lang w:eastAsia="en-GB"/>
              </w:rPr>
            </w:pPr>
            <w:r w:rsidRPr="009C48F8">
              <w:rPr>
                <w:rFonts w:asciiTheme="minorHAnsi" w:hAnsiTheme="minorHAnsi" w:cstheme="minorHAnsi"/>
                <w:sz w:val="22"/>
                <w:szCs w:val="22"/>
                <w:lang w:eastAsia="en-GB"/>
              </w:rPr>
              <w:t xml:space="preserve">means a solution to an Incident, supplied to and acceptable to the </w:t>
            </w:r>
            <w:r w:rsidR="00A272AB">
              <w:rPr>
                <w:rFonts w:asciiTheme="minorHAnsi" w:hAnsiTheme="minorHAnsi" w:cstheme="minorHAnsi"/>
                <w:sz w:val="22"/>
                <w:szCs w:val="22"/>
                <w:lang w:eastAsia="en-GB"/>
              </w:rPr>
              <w:t>Customer</w:t>
            </w:r>
            <w:r w:rsidRPr="009C48F8">
              <w:rPr>
                <w:rFonts w:asciiTheme="minorHAnsi" w:hAnsiTheme="minorHAnsi" w:cstheme="minorHAnsi"/>
                <w:sz w:val="22"/>
                <w:szCs w:val="22"/>
                <w:lang w:eastAsia="en-GB"/>
              </w:rPr>
              <w:t xml:space="preserve"> to enable continuation of the </w:t>
            </w:r>
            <w:r w:rsidR="00EB7BDC" w:rsidRPr="009C48F8">
              <w:rPr>
                <w:rFonts w:asciiTheme="minorHAnsi" w:hAnsiTheme="minorHAnsi" w:cstheme="minorHAnsi"/>
                <w:bCs/>
                <w:sz w:val="22"/>
                <w:szCs w:val="22"/>
                <w:lang w:eastAsia="en-GB"/>
              </w:rPr>
              <w:t>Customer</w:t>
            </w:r>
            <w:r w:rsidRPr="009C48F8">
              <w:rPr>
                <w:rFonts w:asciiTheme="minorHAnsi" w:hAnsiTheme="minorHAnsi" w:cstheme="minorHAnsi"/>
                <w:sz w:val="22"/>
                <w:szCs w:val="22"/>
                <w:lang w:eastAsia="en-GB"/>
              </w:rPr>
              <w:t xml:space="preserve">’s business and its use of the Services. In providing a Resolution, the </w:t>
            </w:r>
            <w:r w:rsidR="00EB7BDC" w:rsidRPr="009C48F8">
              <w:rPr>
                <w:rFonts w:asciiTheme="minorHAnsi" w:hAnsiTheme="minorHAnsi" w:cstheme="minorHAnsi"/>
                <w:bCs/>
                <w:sz w:val="22"/>
                <w:szCs w:val="22"/>
                <w:lang w:eastAsia="en-GB"/>
              </w:rPr>
              <w:t>Customer</w:t>
            </w:r>
            <w:r w:rsidR="00EB7BDC" w:rsidRPr="009C48F8">
              <w:rPr>
                <w:rFonts w:asciiTheme="minorHAnsi" w:hAnsiTheme="minorHAnsi" w:cstheme="minorHAnsi"/>
                <w:sz w:val="22"/>
                <w:szCs w:val="22"/>
                <w:lang w:eastAsia="en-GB"/>
              </w:rPr>
              <w:t xml:space="preserve"> </w:t>
            </w:r>
            <w:r w:rsidRPr="009C48F8">
              <w:rPr>
                <w:rFonts w:asciiTheme="minorHAnsi" w:hAnsiTheme="minorHAnsi" w:cstheme="minorHAnsi"/>
                <w:sz w:val="22"/>
                <w:szCs w:val="22"/>
                <w:lang w:eastAsia="en-GB"/>
              </w:rPr>
              <w:t xml:space="preserve">acknowledges that an interim Resolution or fix may be required to enable the continuation of the </w:t>
            </w:r>
            <w:r w:rsidR="00EB7BDC" w:rsidRPr="009C48F8">
              <w:rPr>
                <w:rFonts w:asciiTheme="minorHAnsi" w:hAnsiTheme="minorHAnsi" w:cstheme="minorHAnsi"/>
                <w:bCs/>
                <w:sz w:val="22"/>
                <w:szCs w:val="22"/>
                <w:lang w:eastAsia="en-GB"/>
              </w:rPr>
              <w:t>Customer</w:t>
            </w:r>
            <w:r w:rsidR="00EB7BDC" w:rsidRPr="009C48F8">
              <w:rPr>
                <w:rFonts w:asciiTheme="minorHAnsi" w:hAnsiTheme="minorHAnsi" w:cstheme="minorHAnsi"/>
                <w:sz w:val="22"/>
                <w:szCs w:val="22"/>
                <w:lang w:eastAsia="en-GB"/>
              </w:rPr>
              <w:t xml:space="preserve"> </w:t>
            </w:r>
            <w:r w:rsidRPr="009C48F8">
              <w:rPr>
                <w:rFonts w:asciiTheme="minorHAnsi" w:hAnsiTheme="minorHAnsi" w:cstheme="minorHAnsi"/>
                <w:sz w:val="22"/>
                <w:szCs w:val="22"/>
                <w:lang w:eastAsia="en-GB"/>
              </w:rPr>
              <w:t>business.</w:t>
            </w:r>
          </w:p>
        </w:tc>
      </w:tr>
      <w:tr w:rsidR="009D66E3" w:rsidRPr="007B29F5" w14:paraId="7936E922" w14:textId="77777777" w:rsidTr="178C9CA1">
        <w:tc>
          <w:tcPr>
            <w:tcW w:w="2122" w:type="dxa"/>
          </w:tcPr>
          <w:p w14:paraId="50E6D902" w14:textId="77777777" w:rsidR="009D66E3" w:rsidRPr="007B29F5" w:rsidRDefault="009D66E3" w:rsidP="000D090D">
            <w:pPr>
              <w:suppressAutoHyphens/>
              <w:autoSpaceDN w:val="0"/>
              <w:jc w:val="both"/>
              <w:textAlignment w:val="baseline"/>
              <w:rPr>
                <w:rFonts w:asciiTheme="minorHAnsi" w:hAnsiTheme="minorHAnsi" w:cstheme="minorHAnsi"/>
                <w:b/>
                <w:sz w:val="22"/>
                <w:szCs w:val="22"/>
                <w:lang w:eastAsia="en-GB"/>
              </w:rPr>
            </w:pPr>
            <w:r w:rsidRPr="007B29F5">
              <w:rPr>
                <w:rFonts w:asciiTheme="minorHAnsi" w:hAnsiTheme="minorHAnsi" w:cstheme="minorHAnsi"/>
                <w:b/>
                <w:sz w:val="22"/>
                <w:szCs w:val="22"/>
                <w:lang w:eastAsia="en-GB"/>
              </w:rPr>
              <w:t>Resolution Time</w:t>
            </w:r>
          </w:p>
        </w:tc>
        <w:tc>
          <w:tcPr>
            <w:tcW w:w="6894" w:type="dxa"/>
          </w:tcPr>
          <w:p w14:paraId="3FA35D16" w14:textId="1E0E4943" w:rsidR="009D66E3" w:rsidRPr="009C48F8" w:rsidRDefault="009D66E3" w:rsidP="009C48F8">
            <w:pPr>
              <w:suppressAutoHyphens/>
              <w:autoSpaceDN w:val="0"/>
              <w:jc w:val="both"/>
              <w:textAlignment w:val="baseline"/>
              <w:rPr>
                <w:rFonts w:asciiTheme="minorHAnsi" w:hAnsiTheme="minorHAnsi" w:cstheme="minorHAnsi"/>
                <w:sz w:val="22"/>
                <w:szCs w:val="22"/>
                <w:lang w:eastAsia="en-GB"/>
              </w:rPr>
            </w:pPr>
            <w:r w:rsidRPr="009C48F8">
              <w:rPr>
                <w:rFonts w:asciiTheme="minorHAnsi" w:hAnsiTheme="minorHAnsi" w:cstheme="minorHAnsi"/>
                <w:sz w:val="22"/>
                <w:szCs w:val="22"/>
                <w:lang w:eastAsia="en-GB"/>
              </w:rPr>
              <w:t xml:space="preserve">means the time to be taken by the </w:t>
            </w:r>
            <w:r w:rsidR="009C48F8" w:rsidRPr="009C48F8">
              <w:rPr>
                <w:rFonts w:asciiTheme="minorHAnsi" w:hAnsiTheme="minorHAnsi" w:cstheme="minorHAnsi"/>
                <w:sz w:val="22"/>
                <w:szCs w:val="22"/>
                <w:lang w:eastAsia="en-GB"/>
              </w:rPr>
              <w:t xml:space="preserve">support personnel </w:t>
            </w:r>
            <w:r w:rsidRPr="009C48F8">
              <w:rPr>
                <w:rFonts w:asciiTheme="minorHAnsi" w:hAnsiTheme="minorHAnsi" w:cstheme="minorHAnsi"/>
                <w:sz w:val="22"/>
                <w:szCs w:val="22"/>
                <w:lang w:eastAsia="en-GB"/>
              </w:rPr>
              <w:t xml:space="preserve">to provide a Resolution to the Incident. The Resolution Time commences upon notification of the Incident to the </w:t>
            </w:r>
            <w:r w:rsidR="00EB7BDC" w:rsidRPr="009C48F8">
              <w:rPr>
                <w:rFonts w:asciiTheme="minorHAnsi" w:hAnsiTheme="minorHAnsi" w:cstheme="minorHAnsi"/>
                <w:bCs/>
                <w:sz w:val="22"/>
                <w:szCs w:val="22"/>
                <w:lang w:eastAsia="en-GB"/>
              </w:rPr>
              <w:t>Interested Party</w:t>
            </w:r>
            <w:r w:rsidR="00EB7BDC" w:rsidRPr="009C48F8">
              <w:rPr>
                <w:rFonts w:asciiTheme="minorHAnsi" w:hAnsiTheme="minorHAnsi" w:cstheme="minorHAnsi"/>
                <w:sz w:val="22"/>
                <w:szCs w:val="22"/>
                <w:lang w:eastAsia="en-GB"/>
              </w:rPr>
              <w:t xml:space="preserve"> </w:t>
            </w:r>
            <w:r w:rsidRPr="009C48F8">
              <w:rPr>
                <w:rFonts w:asciiTheme="minorHAnsi" w:hAnsiTheme="minorHAnsi" w:cstheme="minorHAnsi"/>
                <w:sz w:val="22"/>
                <w:szCs w:val="22"/>
                <w:lang w:eastAsia="en-GB"/>
              </w:rPr>
              <w:t xml:space="preserve">either verbally or electronically by the </w:t>
            </w:r>
            <w:r w:rsidR="00EB7BDC" w:rsidRPr="009C48F8">
              <w:rPr>
                <w:rFonts w:asciiTheme="minorHAnsi" w:hAnsiTheme="minorHAnsi" w:cstheme="minorHAnsi"/>
                <w:bCs/>
                <w:sz w:val="22"/>
                <w:szCs w:val="22"/>
                <w:lang w:eastAsia="en-GB"/>
              </w:rPr>
              <w:t>Customer</w:t>
            </w:r>
            <w:r w:rsidR="00EB7BDC" w:rsidRPr="009C48F8">
              <w:rPr>
                <w:rFonts w:asciiTheme="minorHAnsi" w:hAnsiTheme="minorHAnsi" w:cstheme="minorHAnsi"/>
                <w:sz w:val="22"/>
                <w:szCs w:val="22"/>
                <w:lang w:eastAsia="en-GB"/>
              </w:rPr>
              <w:t xml:space="preserve"> </w:t>
            </w:r>
            <w:r w:rsidRPr="009C48F8">
              <w:rPr>
                <w:rFonts w:asciiTheme="minorHAnsi" w:hAnsiTheme="minorHAnsi" w:cstheme="minorHAnsi"/>
                <w:sz w:val="22"/>
                <w:szCs w:val="22"/>
                <w:lang w:eastAsia="en-GB"/>
              </w:rPr>
              <w:t xml:space="preserve">or via any other method agreed with </w:t>
            </w:r>
            <w:r w:rsidR="009C48F8" w:rsidRPr="009C48F8">
              <w:rPr>
                <w:rFonts w:asciiTheme="minorHAnsi" w:hAnsiTheme="minorHAnsi" w:cstheme="minorHAnsi"/>
                <w:sz w:val="22"/>
                <w:szCs w:val="22"/>
                <w:lang w:eastAsia="en-GB"/>
              </w:rPr>
              <w:t xml:space="preserve">the </w:t>
            </w:r>
            <w:r w:rsidR="009C48F8" w:rsidRPr="009C48F8">
              <w:rPr>
                <w:rFonts w:asciiTheme="minorHAnsi" w:hAnsiTheme="minorHAnsi" w:cstheme="minorHAnsi"/>
                <w:bCs/>
                <w:sz w:val="22"/>
                <w:szCs w:val="22"/>
                <w:lang w:eastAsia="en-GB"/>
              </w:rPr>
              <w:t>Customer</w:t>
            </w:r>
            <w:r w:rsidRPr="009C48F8">
              <w:rPr>
                <w:rFonts w:asciiTheme="minorHAnsi" w:hAnsiTheme="minorHAnsi" w:cstheme="minorHAnsi"/>
                <w:sz w:val="22"/>
                <w:szCs w:val="22"/>
                <w:lang w:eastAsia="en-GB"/>
              </w:rPr>
              <w:t>.</w:t>
            </w:r>
          </w:p>
        </w:tc>
      </w:tr>
    </w:tbl>
    <w:p w14:paraId="7B0B1F40" w14:textId="77777777" w:rsidR="009C4FC0" w:rsidRPr="004B4245" w:rsidRDefault="009C4FC0" w:rsidP="009C4FC0">
      <w:pPr>
        <w:suppressAutoHyphens/>
        <w:autoSpaceDN w:val="0"/>
        <w:jc w:val="both"/>
        <w:textAlignment w:val="baseline"/>
        <w:rPr>
          <w:rFonts w:asciiTheme="minorHAnsi" w:hAnsiTheme="minorHAnsi" w:cstheme="minorHAnsi"/>
          <w:sz w:val="22"/>
          <w:szCs w:val="22"/>
          <w:lang w:eastAsia="en-GB"/>
        </w:rPr>
      </w:pPr>
    </w:p>
    <w:p w14:paraId="2929D9E3" w14:textId="77777777" w:rsidR="00DE218E" w:rsidRDefault="00DE218E">
      <w:pPr>
        <w:spacing w:after="160" w:line="259" w:lineRule="auto"/>
        <w:rPr>
          <w:rFonts w:asciiTheme="minorHAnsi" w:hAnsiTheme="minorHAnsi" w:cstheme="minorHAnsi"/>
          <w:sz w:val="22"/>
          <w:szCs w:val="22"/>
          <w:lang w:eastAsia="en-GB"/>
        </w:rPr>
      </w:pPr>
      <w:r>
        <w:rPr>
          <w:rFonts w:asciiTheme="minorHAnsi" w:hAnsiTheme="minorHAnsi" w:cstheme="minorHAnsi"/>
          <w:sz w:val="22"/>
          <w:szCs w:val="22"/>
          <w:lang w:eastAsia="en-GB"/>
        </w:rPr>
        <w:br w:type="page"/>
      </w:r>
    </w:p>
    <w:p w14:paraId="632ACA31" w14:textId="6D4789C3" w:rsidR="00571FB2" w:rsidRPr="0048199E" w:rsidRDefault="00DB47BD" w:rsidP="00084EE1">
      <w:pPr>
        <w:pStyle w:val="Heading1"/>
      </w:pPr>
      <w:bookmarkStart w:id="1" w:name="_Toc215655674"/>
      <w:r w:rsidRPr="0048199E">
        <w:lastRenderedPageBreak/>
        <w:t>Introduction</w:t>
      </w:r>
      <w:bookmarkEnd w:id="1"/>
    </w:p>
    <w:p w14:paraId="64BB48B7" w14:textId="4BAF5864" w:rsidR="00571FB2" w:rsidRDefault="00571FB2" w:rsidP="005E6CC8">
      <w:pPr>
        <w:jc w:val="both"/>
        <w:rPr>
          <w:rFonts w:ascii="Calibri" w:eastAsia="Calibri" w:hAnsi="Calibri" w:cs="Calibri"/>
          <w:sz w:val="22"/>
          <w:szCs w:val="22"/>
        </w:rPr>
      </w:pPr>
      <w:r w:rsidRPr="58D85DDB">
        <w:rPr>
          <w:rFonts w:asciiTheme="minorHAnsi" w:hAnsiTheme="minorHAnsi" w:cstheme="minorBidi"/>
          <w:sz w:val="22"/>
          <w:szCs w:val="22"/>
          <w:lang w:eastAsia="en-GB"/>
        </w:rPr>
        <w:t xml:space="preserve">This </w:t>
      </w:r>
      <w:r w:rsidR="0D40DB78" w:rsidRPr="58D85DDB">
        <w:rPr>
          <w:rFonts w:asciiTheme="minorHAnsi" w:hAnsiTheme="minorHAnsi" w:cstheme="minorBidi"/>
          <w:sz w:val="22"/>
          <w:szCs w:val="22"/>
          <w:lang w:eastAsia="en-GB"/>
        </w:rPr>
        <w:t>docu</w:t>
      </w:r>
      <w:r w:rsidR="000931D2" w:rsidRPr="58D85DDB">
        <w:rPr>
          <w:rFonts w:asciiTheme="minorHAnsi" w:hAnsiTheme="minorHAnsi" w:cstheme="minorBidi"/>
          <w:sz w:val="22"/>
          <w:szCs w:val="22"/>
          <w:lang w:eastAsia="en-GB"/>
        </w:rPr>
        <w:t>ment</w:t>
      </w:r>
      <w:r w:rsidRPr="58D85DDB">
        <w:rPr>
          <w:rFonts w:asciiTheme="minorHAnsi" w:hAnsiTheme="minorHAnsi" w:cstheme="minorBidi"/>
          <w:sz w:val="22"/>
          <w:szCs w:val="22"/>
          <w:lang w:eastAsia="en-GB"/>
        </w:rPr>
        <w:t xml:space="preserve"> describes </w:t>
      </w:r>
      <w:r w:rsidR="00F43CE4" w:rsidRPr="58D85DDB">
        <w:rPr>
          <w:rFonts w:asciiTheme="minorHAnsi" w:hAnsiTheme="minorHAnsi" w:cstheme="minorBidi"/>
          <w:sz w:val="22"/>
          <w:szCs w:val="22"/>
          <w:lang w:eastAsia="en-GB"/>
        </w:rPr>
        <w:t xml:space="preserve">the </w:t>
      </w:r>
      <w:r w:rsidR="009C48F8" w:rsidRPr="58D85DDB">
        <w:rPr>
          <w:rFonts w:asciiTheme="minorHAnsi" w:hAnsiTheme="minorHAnsi" w:cstheme="minorBidi"/>
          <w:sz w:val="22"/>
          <w:szCs w:val="22"/>
          <w:lang w:eastAsia="en-GB"/>
        </w:rPr>
        <w:t>support service</w:t>
      </w:r>
      <w:r w:rsidR="00D2236A">
        <w:rPr>
          <w:rFonts w:asciiTheme="minorHAnsi" w:hAnsiTheme="minorHAnsi" w:cstheme="minorBidi"/>
          <w:sz w:val="22"/>
          <w:szCs w:val="22"/>
          <w:lang w:eastAsia="en-GB"/>
        </w:rPr>
        <w:t>s</w:t>
      </w:r>
      <w:r w:rsidR="009C48F8" w:rsidRPr="58D85DDB">
        <w:rPr>
          <w:rFonts w:asciiTheme="minorHAnsi" w:hAnsiTheme="minorHAnsi" w:cstheme="minorBidi"/>
          <w:sz w:val="22"/>
          <w:szCs w:val="22"/>
          <w:lang w:eastAsia="en-GB"/>
        </w:rPr>
        <w:t xml:space="preserve"> </w:t>
      </w:r>
      <w:r w:rsidR="00F43CE4" w:rsidRPr="58D85DDB">
        <w:rPr>
          <w:rFonts w:asciiTheme="minorHAnsi" w:hAnsiTheme="minorHAnsi" w:cstheme="minorBidi"/>
          <w:sz w:val="22"/>
          <w:szCs w:val="22"/>
          <w:lang w:eastAsia="en-GB"/>
        </w:rPr>
        <w:t>an</w:t>
      </w:r>
      <w:r w:rsidR="38840D20" w:rsidRPr="58D85DDB">
        <w:rPr>
          <w:rFonts w:asciiTheme="minorHAnsi" w:hAnsiTheme="minorHAnsi" w:cstheme="minorBidi"/>
          <w:sz w:val="22"/>
          <w:szCs w:val="22"/>
          <w:lang w:eastAsia="en-GB"/>
        </w:rPr>
        <w:t xml:space="preserve">d </w:t>
      </w:r>
      <w:r w:rsidRPr="58D85DDB">
        <w:rPr>
          <w:rFonts w:asciiTheme="minorHAnsi" w:hAnsiTheme="minorHAnsi" w:cstheme="minorBidi"/>
          <w:sz w:val="22"/>
          <w:szCs w:val="22"/>
          <w:lang w:eastAsia="en-GB"/>
        </w:rPr>
        <w:t xml:space="preserve">the service levels </w:t>
      </w:r>
      <w:r w:rsidR="7962FCEE" w:rsidRPr="58D85DDB">
        <w:rPr>
          <w:rFonts w:ascii="Calibri" w:eastAsia="Calibri" w:hAnsi="Calibri" w:cs="Calibri"/>
          <w:sz w:val="22"/>
          <w:szCs w:val="22"/>
        </w:rPr>
        <w:t xml:space="preserve">that </w:t>
      </w:r>
      <w:r w:rsidR="66A6CF0F" w:rsidRPr="58D85DDB">
        <w:rPr>
          <w:rFonts w:ascii="Calibri" w:eastAsia="Calibri" w:hAnsi="Calibri" w:cs="Calibri"/>
          <w:sz w:val="22"/>
          <w:szCs w:val="22"/>
        </w:rPr>
        <w:t xml:space="preserve">the </w:t>
      </w:r>
      <w:r w:rsidR="00820309">
        <w:rPr>
          <w:rFonts w:ascii="Calibri" w:eastAsia="Calibri" w:hAnsi="Calibri" w:cs="Calibri"/>
          <w:sz w:val="22"/>
          <w:szCs w:val="22"/>
        </w:rPr>
        <w:t>Interested Party</w:t>
      </w:r>
      <w:r w:rsidR="66A6CF0F" w:rsidRPr="58D85DDB">
        <w:rPr>
          <w:rFonts w:ascii="Calibri" w:eastAsia="Calibri" w:hAnsi="Calibri" w:cs="Calibri"/>
          <w:sz w:val="22"/>
          <w:szCs w:val="22"/>
        </w:rPr>
        <w:t xml:space="preserve"> must be able</w:t>
      </w:r>
      <w:r w:rsidR="7962FCEE" w:rsidRPr="58D85DDB">
        <w:rPr>
          <w:rFonts w:ascii="Calibri" w:eastAsia="Calibri" w:hAnsi="Calibri" w:cs="Calibri"/>
          <w:sz w:val="22"/>
          <w:szCs w:val="22"/>
        </w:rPr>
        <w:t xml:space="preserve"> </w:t>
      </w:r>
      <w:r w:rsidR="76AF6580" w:rsidRPr="58D85DDB">
        <w:rPr>
          <w:rFonts w:ascii="Calibri" w:eastAsia="Calibri" w:hAnsi="Calibri" w:cs="Calibri"/>
          <w:sz w:val="22"/>
          <w:szCs w:val="22"/>
        </w:rPr>
        <w:t>to</w:t>
      </w:r>
      <w:r w:rsidR="002A0F6A">
        <w:rPr>
          <w:rFonts w:ascii="Calibri" w:eastAsia="Calibri" w:hAnsi="Calibri" w:cs="Calibri"/>
          <w:sz w:val="22"/>
          <w:szCs w:val="22"/>
        </w:rPr>
        <w:t xml:space="preserve"> provide. </w:t>
      </w:r>
      <w:r w:rsidR="005D20D0">
        <w:rPr>
          <w:rFonts w:ascii="Calibri" w:eastAsia="Calibri" w:hAnsi="Calibri" w:cs="Calibri"/>
          <w:sz w:val="22"/>
          <w:szCs w:val="22"/>
        </w:rPr>
        <w:t xml:space="preserve">The </w:t>
      </w:r>
      <w:r w:rsidR="00820309">
        <w:rPr>
          <w:rFonts w:ascii="Calibri" w:eastAsia="Calibri" w:hAnsi="Calibri" w:cs="Calibri"/>
          <w:sz w:val="22"/>
          <w:szCs w:val="22"/>
        </w:rPr>
        <w:t>Interested Party</w:t>
      </w:r>
      <w:r w:rsidR="005D20D0">
        <w:rPr>
          <w:rFonts w:ascii="Calibri" w:eastAsia="Calibri" w:hAnsi="Calibri" w:cs="Calibri"/>
          <w:sz w:val="22"/>
          <w:szCs w:val="22"/>
        </w:rPr>
        <w:t xml:space="preserve"> must:</w:t>
      </w:r>
    </w:p>
    <w:p w14:paraId="79CA67F8" w14:textId="00CB434A" w:rsidR="2A1BC20D" w:rsidRDefault="2A1BC20D" w:rsidP="2A1BC20D">
      <w:pPr>
        <w:ind w:left="860" w:hanging="425"/>
        <w:jc w:val="both"/>
        <w:rPr>
          <w:rFonts w:ascii="Calibri" w:eastAsia="Calibri" w:hAnsi="Calibri" w:cs="Calibri"/>
          <w:sz w:val="22"/>
          <w:szCs w:val="22"/>
        </w:rPr>
      </w:pPr>
    </w:p>
    <w:p w14:paraId="6C5628F8" w14:textId="26D62A54" w:rsidR="0BBB5B6C" w:rsidRDefault="00697CB5" w:rsidP="00ED7EE1">
      <w:pPr>
        <w:numPr>
          <w:ilvl w:val="0"/>
          <w:numId w:val="1"/>
        </w:numPr>
        <w:ind w:left="860" w:hanging="425"/>
        <w:jc w:val="both"/>
        <w:rPr>
          <w:rFonts w:ascii="Calibri" w:eastAsia="Calibri" w:hAnsi="Calibri" w:cs="Calibri"/>
          <w:sz w:val="22"/>
          <w:szCs w:val="22"/>
        </w:rPr>
      </w:pPr>
      <w:r w:rsidRPr="58D85DDB">
        <w:rPr>
          <w:rFonts w:ascii="Calibri" w:eastAsia="Calibri" w:hAnsi="Calibri" w:cs="Calibri"/>
          <w:sz w:val="22"/>
          <w:szCs w:val="22"/>
        </w:rPr>
        <w:t>provide</w:t>
      </w:r>
      <w:r>
        <w:rPr>
          <w:rFonts w:ascii="Calibri" w:eastAsia="Calibri" w:hAnsi="Calibri" w:cs="Calibri"/>
          <w:sz w:val="22"/>
          <w:szCs w:val="22"/>
        </w:rPr>
        <w:t xml:space="preserve"> </w:t>
      </w:r>
      <w:r w:rsidR="004F4406">
        <w:rPr>
          <w:rFonts w:ascii="Calibri" w:eastAsia="Calibri" w:hAnsi="Calibri" w:cs="Calibri"/>
          <w:sz w:val="22"/>
          <w:szCs w:val="22"/>
        </w:rPr>
        <w:t>two support</w:t>
      </w:r>
      <w:r w:rsidR="00A84631">
        <w:rPr>
          <w:rFonts w:ascii="Calibri" w:eastAsia="Calibri" w:hAnsi="Calibri" w:cs="Calibri"/>
          <w:sz w:val="22"/>
          <w:szCs w:val="22"/>
        </w:rPr>
        <w:t xml:space="preserve"> options:</w:t>
      </w:r>
    </w:p>
    <w:p w14:paraId="089B9461" w14:textId="7E7FCD88" w:rsidR="0BBB5B6C" w:rsidRPr="00697CB5" w:rsidRDefault="0BBB5B6C" w:rsidP="00DE218E">
      <w:pPr>
        <w:pStyle w:val="ListParagraph"/>
        <w:numPr>
          <w:ilvl w:val="0"/>
          <w:numId w:val="8"/>
        </w:numPr>
        <w:ind w:left="1434" w:hanging="357"/>
        <w:jc w:val="both"/>
        <w:rPr>
          <w:rFonts w:ascii="Calibri" w:eastAsia="Calibri" w:hAnsi="Calibri" w:cs="Calibri"/>
          <w:sz w:val="22"/>
          <w:szCs w:val="22"/>
        </w:rPr>
      </w:pPr>
      <w:r w:rsidRPr="00697CB5">
        <w:rPr>
          <w:rFonts w:ascii="Calibri" w:eastAsia="Calibri" w:hAnsi="Calibri" w:cs="Calibri"/>
          <w:b/>
          <w:bCs/>
          <w:sz w:val="22"/>
          <w:szCs w:val="22"/>
        </w:rPr>
        <w:t>A:</w:t>
      </w:r>
      <w:r w:rsidRPr="00697CB5">
        <w:rPr>
          <w:rFonts w:ascii="Calibri" w:eastAsia="Calibri" w:hAnsi="Calibri" w:cs="Calibri"/>
          <w:sz w:val="22"/>
          <w:szCs w:val="22"/>
        </w:rPr>
        <w:t xml:space="preserve"> 24/7 support</w:t>
      </w:r>
      <w:r w:rsidR="00697CB5" w:rsidRPr="00697CB5">
        <w:rPr>
          <w:rFonts w:ascii="Calibri" w:eastAsia="Calibri" w:hAnsi="Calibri" w:cs="Calibri"/>
          <w:sz w:val="22"/>
          <w:szCs w:val="22"/>
        </w:rPr>
        <w:t>,</w:t>
      </w:r>
      <w:r w:rsidRPr="00697CB5">
        <w:rPr>
          <w:rFonts w:ascii="Calibri" w:eastAsia="Calibri" w:hAnsi="Calibri" w:cs="Calibri"/>
          <w:sz w:val="22"/>
          <w:szCs w:val="22"/>
        </w:rPr>
        <w:t xml:space="preserve"> and </w:t>
      </w:r>
    </w:p>
    <w:p w14:paraId="759EF130" w14:textId="0E0BB616" w:rsidR="0BBB5B6C" w:rsidRPr="00697CB5" w:rsidRDefault="0BBB5B6C" w:rsidP="0096072C">
      <w:pPr>
        <w:pStyle w:val="ListParagraph"/>
        <w:numPr>
          <w:ilvl w:val="0"/>
          <w:numId w:val="8"/>
        </w:numPr>
        <w:jc w:val="both"/>
        <w:rPr>
          <w:rFonts w:ascii="Calibri" w:eastAsia="Calibri" w:hAnsi="Calibri" w:cs="Calibri"/>
          <w:sz w:val="22"/>
          <w:szCs w:val="22"/>
        </w:rPr>
      </w:pPr>
      <w:r w:rsidRPr="00697CB5">
        <w:rPr>
          <w:rFonts w:ascii="Calibri" w:eastAsia="Calibri" w:hAnsi="Calibri" w:cs="Calibri"/>
          <w:b/>
          <w:bCs/>
          <w:sz w:val="22"/>
          <w:szCs w:val="22"/>
        </w:rPr>
        <w:t>B</w:t>
      </w:r>
      <w:r w:rsidR="4DD6A720" w:rsidRPr="00697CB5">
        <w:rPr>
          <w:rFonts w:ascii="Calibri" w:eastAsia="Calibri" w:hAnsi="Calibri" w:cs="Calibri"/>
          <w:b/>
          <w:bCs/>
          <w:sz w:val="22"/>
          <w:szCs w:val="22"/>
        </w:rPr>
        <w:t>:</w:t>
      </w:r>
      <w:r w:rsidR="4DD6A720" w:rsidRPr="00697CB5">
        <w:rPr>
          <w:rFonts w:ascii="Calibri" w:eastAsia="Calibri" w:hAnsi="Calibri" w:cs="Calibri"/>
          <w:sz w:val="22"/>
          <w:szCs w:val="22"/>
        </w:rPr>
        <w:t xml:space="preserve"> </w:t>
      </w:r>
      <w:r w:rsidRPr="00697CB5">
        <w:rPr>
          <w:rFonts w:ascii="Calibri" w:eastAsia="Calibri" w:hAnsi="Calibri" w:cs="Calibri"/>
          <w:sz w:val="22"/>
          <w:szCs w:val="22"/>
        </w:rPr>
        <w:t>Mon</w:t>
      </w:r>
      <w:r w:rsidR="00347FFD">
        <w:rPr>
          <w:rFonts w:ascii="Calibri" w:eastAsia="Calibri" w:hAnsi="Calibri" w:cs="Calibri"/>
          <w:sz w:val="22"/>
          <w:szCs w:val="22"/>
        </w:rPr>
        <w:t>day</w:t>
      </w:r>
      <w:r w:rsidRPr="00697CB5">
        <w:rPr>
          <w:rFonts w:ascii="Calibri" w:eastAsia="Calibri" w:hAnsi="Calibri" w:cs="Calibri"/>
          <w:sz w:val="22"/>
          <w:szCs w:val="22"/>
        </w:rPr>
        <w:t xml:space="preserve"> – Fri</w:t>
      </w:r>
      <w:r w:rsidR="00347FFD">
        <w:rPr>
          <w:rFonts w:ascii="Calibri" w:eastAsia="Calibri" w:hAnsi="Calibri" w:cs="Calibri"/>
          <w:sz w:val="22"/>
          <w:szCs w:val="22"/>
        </w:rPr>
        <w:t>day</w:t>
      </w:r>
      <w:r w:rsidRPr="00697CB5">
        <w:rPr>
          <w:rFonts w:ascii="Calibri" w:eastAsia="Calibri" w:hAnsi="Calibri" w:cs="Calibri"/>
          <w:sz w:val="22"/>
          <w:szCs w:val="22"/>
        </w:rPr>
        <w:t xml:space="preserve"> </w:t>
      </w:r>
      <w:bookmarkStart w:id="2" w:name="_Hlk215652506"/>
      <w:r w:rsidRPr="00697CB5">
        <w:rPr>
          <w:rFonts w:ascii="Calibri" w:eastAsia="Calibri" w:hAnsi="Calibri" w:cs="Calibri"/>
          <w:sz w:val="22"/>
          <w:szCs w:val="22"/>
        </w:rPr>
        <w:t>09:00 to 17:00 support</w:t>
      </w:r>
      <w:bookmarkEnd w:id="2"/>
    </w:p>
    <w:p w14:paraId="3A2D76B9" w14:textId="0658A07C" w:rsidR="00BE54B2" w:rsidRPr="00BE54B2" w:rsidRDefault="547480E6" w:rsidP="00A84631">
      <w:pPr>
        <w:numPr>
          <w:ilvl w:val="0"/>
          <w:numId w:val="1"/>
        </w:numPr>
        <w:suppressAutoHyphens/>
        <w:autoSpaceDN w:val="0"/>
        <w:ind w:left="860" w:hanging="425"/>
        <w:jc w:val="both"/>
        <w:textAlignment w:val="baseline"/>
        <w:rPr>
          <w:rFonts w:ascii="Calibri" w:eastAsia="Calibri" w:hAnsi="Calibri" w:cs="Calibri"/>
          <w:sz w:val="22"/>
          <w:szCs w:val="22"/>
        </w:rPr>
      </w:pPr>
      <w:r w:rsidRPr="55FF6A29">
        <w:rPr>
          <w:rFonts w:ascii="Calibri" w:eastAsia="Calibri" w:hAnsi="Calibri" w:cs="Calibri"/>
          <w:sz w:val="22"/>
          <w:szCs w:val="22"/>
        </w:rPr>
        <w:t xml:space="preserve">meet the requirements for both </w:t>
      </w:r>
      <w:r w:rsidR="004F4406" w:rsidRPr="004F4406">
        <w:rPr>
          <w:rFonts w:asciiTheme="minorHAnsi" w:hAnsiTheme="minorHAnsi" w:cstheme="minorBidi"/>
          <w:sz w:val="22"/>
          <w:szCs w:val="22"/>
          <w:lang w:val="en-IE"/>
        </w:rPr>
        <w:t>options as detailed in this document</w:t>
      </w:r>
      <w:r w:rsidR="00697CB5">
        <w:rPr>
          <w:rFonts w:asciiTheme="minorHAnsi" w:hAnsiTheme="minorHAnsi" w:cstheme="minorBidi"/>
          <w:sz w:val="22"/>
          <w:szCs w:val="22"/>
          <w:lang w:val="en-IE"/>
        </w:rPr>
        <w:t>.</w:t>
      </w:r>
    </w:p>
    <w:p w14:paraId="00B01F88" w14:textId="111179DF" w:rsidR="00A84631" w:rsidRPr="000D74A0" w:rsidRDefault="00A84631" w:rsidP="00A84631">
      <w:pPr>
        <w:numPr>
          <w:ilvl w:val="0"/>
          <w:numId w:val="1"/>
        </w:numPr>
        <w:suppressAutoHyphens/>
        <w:autoSpaceDN w:val="0"/>
        <w:ind w:left="860" w:hanging="425"/>
        <w:jc w:val="both"/>
        <w:textAlignment w:val="baseline"/>
        <w:rPr>
          <w:rFonts w:ascii="Calibri" w:eastAsia="Calibri" w:hAnsi="Calibri" w:cs="Calibri"/>
          <w:sz w:val="22"/>
          <w:szCs w:val="22"/>
        </w:rPr>
      </w:pPr>
      <w:r w:rsidRPr="004F4406">
        <w:rPr>
          <w:rFonts w:asciiTheme="minorHAnsi" w:hAnsiTheme="minorHAnsi" w:cstheme="minorBidi"/>
          <w:sz w:val="22"/>
          <w:szCs w:val="22"/>
          <w:lang w:val="en-IE"/>
        </w:rPr>
        <w:t>supply all relevant information for both support options as specified in this document.</w:t>
      </w:r>
    </w:p>
    <w:p w14:paraId="40DF1F3F" w14:textId="77777777" w:rsidR="000D74A0" w:rsidRPr="004F4406" w:rsidRDefault="000D74A0" w:rsidP="000D74A0">
      <w:pPr>
        <w:suppressAutoHyphens/>
        <w:autoSpaceDN w:val="0"/>
        <w:ind w:left="860"/>
        <w:jc w:val="both"/>
        <w:textAlignment w:val="baseline"/>
        <w:rPr>
          <w:rFonts w:ascii="Calibri" w:eastAsia="Calibri" w:hAnsi="Calibri" w:cs="Calibri"/>
          <w:sz w:val="22"/>
          <w:szCs w:val="22"/>
        </w:rPr>
      </w:pPr>
    </w:p>
    <w:p w14:paraId="7D063937" w14:textId="0E900756" w:rsidR="007551A8" w:rsidRPr="0048199E" w:rsidRDefault="00DB47BD" w:rsidP="00CA2DAA">
      <w:pPr>
        <w:pStyle w:val="Heading1"/>
      </w:pPr>
      <w:bookmarkStart w:id="3" w:name="_Toc215655675"/>
      <w:r w:rsidRPr="0048199E">
        <w:t>Requirements</w:t>
      </w:r>
      <w:bookmarkEnd w:id="3"/>
    </w:p>
    <w:p w14:paraId="632ACA38" w14:textId="7461B026" w:rsidR="00571FB2" w:rsidRPr="00B14BDC" w:rsidRDefault="003B005A" w:rsidP="00084EE1">
      <w:pPr>
        <w:pStyle w:val="Heading2"/>
        <w:rPr>
          <w:rFonts w:eastAsia="Times New Roman" w:cstheme="minorBidi"/>
        </w:rPr>
      </w:pPr>
      <w:bookmarkStart w:id="4" w:name="_Toc215655676"/>
      <w:r w:rsidRPr="00B14BDC">
        <w:rPr>
          <w:rFonts w:eastAsia="Times New Roman" w:cstheme="minorBidi"/>
        </w:rPr>
        <w:t>The</w:t>
      </w:r>
      <w:r w:rsidR="007939F8">
        <w:rPr>
          <w:rFonts w:eastAsia="Times New Roman" w:cstheme="minorBidi"/>
        </w:rPr>
        <w:t xml:space="preserve"> Support</w:t>
      </w:r>
      <w:r w:rsidRPr="00B14BDC">
        <w:rPr>
          <w:rFonts w:eastAsia="Times New Roman" w:cstheme="minorBidi"/>
        </w:rPr>
        <w:t xml:space="preserve"> Service</w:t>
      </w:r>
      <w:bookmarkEnd w:id="4"/>
      <w:r w:rsidR="007939F8">
        <w:rPr>
          <w:rFonts w:eastAsia="Times New Roman" w:cstheme="minorBidi"/>
        </w:rPr>
        <w:t>s</w:t>
      </w:r>
    </w:p>
    <w:p w14:paraId="3F1D6A5F" w14:textId="77777777" w:rsidR="00802FB3" w:rsidRPr="00447C06" w:rsidRDefault="00802FB3" w:rsidP="00447C06"/>
    <w:p w14:paraId="632ACA3A" w14:textId="6BABC10E" w:rsidR="00571FB2" w:rsidRDefault="00041C1B" w:rsidP="00041C1B">
      <w:pPr>
        <w:suppressAutoHyphens/>
        <w:autoSpaceDN w:val="0"/>
        <w:jc w:val="both"/>
        <w:textAlignment w:val="baseline"/>
        <w:rPr>
          <w:rFonts w:asciiTheme="minorHAnsi" w:hAnsiTheme="minorHAnsi" w:cstheme="minorBidi"/>
          <w:sz w:val="22"/>
          <w:szCs w:val="22"/>
          <w:lang w:eastAsia="en-GB"/>
        </w:rPr>
      </w:pPr>
      <w:r w:rsidRPr="00041C1B">
        <w:rPr>
          <w:rFonts w:asciiTheme="minorHAnsi" w:hAnsiTheme="minorHAnsi" w:cstheme="minorBidi"/>
          <w:sz w:val="22"/>
          <w:szCs w:val="22"/>
          <w:lang w:eastAsia="en-GB"/>
        </w:rPr>
        <w:t xml:space="preserve">The </w:t>
      </w:r>
      <w:r w:rsidR="009C48F8" w:rsidRPr="00041C1B">
        <w:rPr>
          <w:rFonts w:asciiTheme="minorHAnsi" w:hAnsiTheme="minorHAnsi" w:cstheme="minorBidi"/>
          <w:sz w:val="22"/>
          <w:szCs w:val="22"/>
          <w:lang w:eastAsia="en-GB"/>
        </w:rPr>
        <w:t xml:space="preserve">support services </w:t>
      </w:r>
      <w:r w:rsidRPr="00041C1B">
        <w:rPr>
          <w:rFonts w:asciiTheme="minorHAnsi" w:hAnsiTheme="minorHAnsi" w:cstheme="minorBidi"/>
          <w:sz w:val="22"/>
          <w:szCs w:val="22"/>
          <w:lang w:eastAsia="en-GB"/>
        </w:rPr>
        <w:t>shall at all times provide</w:t>
      </w:r>
      <w:r>
        <w:rPr>
          <w:rFonts w:asciiTheme="minorHAnsi" w:hAnsiTheme="minorHAnsi" w:cstheme="minorBidi"/>
          <w:sz w:val="22"/>
          <w:szCs w:val="22"/>
          <w:lang w:eastAsia="en-GB"/>
        </w:rPr>
        <w:t>:</w:t>
      </w:r>
    </w:p>
    <w:p w14:paraId="7091CBD1" w14:textId="77777777" w:rsidR="00041C1B" w:rsidRPr="00AD2C09" w:rsidRDefault="00041C1B" w:rsidP="00041C1B">
      <w:pPr>
        <w:suppressAutoHyphens/>
        <w:autoSpaceDN w:val="0"/>
        <w:jc w:val="both"/>
        <w:textAlignment w:val="baseline"/>
        <w:rPr>
          <w:rFonts w:asciiTheme="minorHAnsi" w:hAnsiTheme="minorHAnsi" w:cstheme="minorHAnsi"/>
          <w:sz w:val="22"/>
          <w:szCs w:val="22"/>
          <w:lang w:eastAsia="en-GB"/>
        </w:rPr>
      </w:pPr>
    </w:p>
    <w:p w14:paraId="632ACA3B" w14:textId="77777777" w:rsidR="00571FB2" w:rsidRPr="00802FB3" w:rsidRDefault="00571FB2" w:rsidP="0096072C">
      <w:pPr>
        <w:pStyle w:val="ListParagraph"/>
        <w:numPr>
          <w:ilvl w:val="0"/>
          <w:numId w:val="5"/>
        </w:numPr>
        <w:suppressAutoHyphens/>
        <w:autoSpaceDN w:val="0"/>
        <w:jc w:val="both"/>
        <w:textAlignment w:val="baseline"/>
        <w:rPr>
          <w:rFonts w:asciiTheme="minorHAnsi" w:hAnsiTheme="minorHAnsi" w:cstheme="minorHAnsi"/>
          <w:sz w:val="22"/>
          <w:szCs w:val="22"/>
          <w:lang w:eastAsia="en-GB"/>
        </w:rPr>
      </w:pPr>
      <w:r w:rsidRPr="00802FB3">
        <w:rPr>
          <w:rFonts w:asciiTheme="minorHAnsi" w:hAnsiTheme="minorHAnsi" w:cstheme="minorHAnsi"/>
          <w:sz w:val="22"/>
          <w:szCs w:val="22"/>
          <w:lang w:eastAsia="en-GB"/>
        </w:rPr>
        <w:t xml:space="preserve">A reliable service; </w:t>
      </w:r>
    </w:p>
    <w:p w14:paraId="632ACA3C" w14:textId="77777777" w:rsidR="00571FB2" w:rsidRPr="00802FB3" w:rsidRDefault="00571FB2" w:rsidP="0096072C">
      <w:pPr>
        <w:pStyle w:val="ListParagraph"/>
        <w:numPr>
          <w:ilvl w:val="0"/>
          <w:numId w:val="5"/>
        </w:numPr>
        <w:suppressAutoHyphens/>
        <w:autoSpaceDN w:val="0"/>
        <w:jc w:val="both"/>
        <w:textAlignment w:val="baseline"/>
        <w:rPr>
          <w:rFonts w:asciiTheme="minorHAnsi" w:hAnsiTheme="minorHAnsi" w:cstheme="minorHAnsi"/>
          <w:sz w:val="22"/>
          <w:szCs w:val="22"/>
          <w:lang w:eastAsia="en-GB"/>
        </w:rPr>
      </w:pPr>
      <w:r w:rsidRPr="00802FB3">
        <w:rPr>
          <w:rFonts w:asciiTheme="minorHAnsi" w:hAnsiTheme="minorHAnsi" w:cstheme="minorHAnsi"/>
          <w:sz w:val="22"/>
          <w:szCs w:val="22"/>
          <w:lang w:eastAsia="en-GB"/>
        </w:rPr>
        <w:t xml:space="preserve">A safe service that does not expose any user or organisation to security threats; </w:t>
      </w:r>
    </w:p>
    <w:p w14:paraId="632ACA3D" w14:textId="0D989BE5" w:rsidR="00571FB2" w:rsidRPr="00802FB3" w:rsidRDefault="00571FB2" w:rsidP="0096072C">
      <w:pPr>
        <w:pStyle w:val="ListParagraph"/>
        <w:numPr>
          <w:ilvl w:val="0"/>
          <w:numId w:val="5"/>
        </w:numPr>
        <w:suppressAutoHyphens/>
        <w:autoSpaceDN w:val="0"/>
        <w:jc w:val="both"/>
        <w:textAlignment w:val="baseline"/>
        <w:rPr>
          <w:rFonts w:asciiTheme="minorHAnsi" w:hAnsiTheme="minorHAnsi" w:cstheme="minorHAnsi"/>
          <w:sz w:val="22"/>
          <w:szCs w:val="22"/>
          <w:lang w:eastAsia="en-GB"/>
        </w:rPr>
      </w:pPr>
      <w:r w:rsidRPr="00802FB3">
        <w:rPr>
          <w:rFonts w:asciiTheme="minorHAnsi" w:hAnsiTheme="minorHAnsi" w:cstheme="minorHAnsi"/>
          <w:sz w:val="22"/>
          <w:szCs w:val="22"/>
          <w:lang w:eastAsia="en-GB"/>
        </w:rPr>
        <w:t>A service that is easy to use;</w:t>
      </w:r>
    </w:p>
    <w:p w14:paraId="632ACA3E" w14:textId="155ADA40" w:rsidR="00571FB2" w:rsidRPr="00802FB3" w:rsidRDefault="00571FB2" w:rsidP="0096072C">
      <w:pPr>
        <w:pStyle w:val="ListParagraph"/>
        <w:numPr>
          <w:ilvl w:val="0"/>
          <w:numId w:val="5"/>
        </w:numPr>
        <w:suppressAutoHyphens/>
        <w:autoSpaceDN w:val="0"/>
        <w:jc w:val="both"/>
        <w:textAlignment w:val="baseline"/>
        <w:rPr>
          <w:rFonts w:asciiTheme="minorHAnsi" w:hAnsiTheme="minorHAnsi" w:cstheme="minorHAnsi"/>
          <w:sz w:val="22"/>
          <w:szCs w:val="22"/>
          <w:lang w:eastAsia="en-GB"/>
        </w:rPr>
      </w:pPr>
      <w:r w:rsidRPr="00802FB3">
        <w:rPr>
          <w:rFonts w:asciiTheme="minorHAnsi" w:hAnsiTheme="minorHAnsi" w:cstheme="minorHAnsi"/>
          <w:sz w:val="22"/>
          <w:szCs w:val="22"/>
          <w:lang w:eastAsia="en-GB"/>
        </w:rPr>
        <w:t xml:space="preserve">A well organised, up-to-date and useable online </w:t>
      </w:r>
      <w:r w:rsidR="00097650" w:rsidRPr="00097650">
        <w:rPr>
          <w:rFonts w:asciiTheme="minorHAnsi" w:hAnsiTheme="minorHAnsi" w:cstheme="minorHAnsi"/>
          <w:sz w:val="22"/>
          <w:szCs w:val="22"/>
          <w:lang w:eastAsia="en-GB"/>
        </w:rPr>
        <w:t>solution</w:t>
      </w:r>
      <w:r w:rsidRPr="00802FB3">
        <w:rPr>
          <w:rFonts w:asciiTheme="minorHAnsi" w:hAnsiTheme="minorHAnsi" w:cstheme="minorHAnsi"/>
          <w:sz w:val="22"/>
          <w:szCs w:val="22"/>
          <w:lang w:eastAsia="en-GB"/>
        </w:rPr>
        <w:t xml:space="preserve">; </w:t>
      </w:r>
    </w:p>
    <w:p w14:paraId="632ACA3F" w14:textId="77777777" w:rsidR="00571FB2" w:rsidRPr="00802FB3" w:rsidRDefault="00571FB2" w:rsidP="0096072C">
      <w:pPr>
        <w:pStyle w:val="ListParagraph"/>
        <w:numPr>
          <w:ilvl w:val="0"/>
          <w:numId w:val="5"/>
        </w:numPr>
        <w:suppressAutoHyphens/>
        <w:autoSpaceDN w:val="0"/>
        <w:jc w:val="both"/>
        <w:textAlignment w:val="baseline"/>
        <w:rPr>
          <w:rFonts w:asciiTheme="minorHAnsi" w:hAnsiTheme="minorHAnsi" w:cstheme="minorHAnsi"/>
          <w:sz w:val="22"/>
          <w:szCs w:val="22"/>
          <w:lang w:eastAsia="en-GB"/>
        </w:rPr>
      </w:pPr>
      <w:r w:rsidRPr="00802FB3">
        <w:rPr>
          <w:rFonts w:asciiTheme="minorHAnsi" w:hAnsiTheme="minorHAnsi" w:cstheme="minorHAnsi"/>
          <w:sz w:val="22"/>
          <w:szCs w:val="22"/>
          <w:lang w:eastAsia="en-GB"/>
        </w:rPr>
        <w:t xml:space="preserve">Rapid response to and resolution of Incidents; </w:t>
      </w:r>
    </w:p>
    <w:p w14:paraId="632ACA40" w14:textId="053CAF1F" w:rsidR="00571FB2" w:rsidRPr="00BB5720" w:rsidRDefault="00571FB2" w:rsidP="00BB5720">
      <w:pPr>
        <w:pStyle w:val="ListParagraph"/>
        <w:numPr>
          <w:ilvl w:val="0"/>
          <w:numId w:val="5"/>
        </w:numPr>
        <w:suppressAutoHyphens/>
        <w:autoSpaceDN w:val="0"/>
        <w:jc w:val="both"/>
        <w:textAlignment w:val="baseline"/>
        <w:rPr>
          <w:rFonts w:asciiTheme="minorHAnsi" w:hAnsiTheme="minorHAnsi" w:cstheme="minorHAnsi"/>
          <w:sz w:val="22"/>
          <w:szCs w:val="22"/>
          <w:lang w:eastAsia="en-GB"/>
        </w:rPr>
      </w:pPr>
      <w:r w:rsidRPr="2A1BC20D">
        <w:rPr>
          <w:rFonts w:asciiTheme="minorHAnsi" w:hAnsiTheme="minorHAnsi" w:cstheme="minorBidi"/>
          <w:sz w:val="22"/>
          <w:szCs w:val="22"/>
          <w:lang w:eastAsia="en-GB"/>
        </w:rPr>
        <w:t>Regular reports on</w:t>
      </w:r>
      <w:r w:rsidR="00D537B3" w:rsidRPr="2A1BC20D">
        <w:rPr>
          <w:rFonts w:asciiTheme="minorHAnsi" w:hAnsiTheme="minorHAnsi" w:cstheme="minorBidi"/>
          <w:sz w:val="22"/>
          <w:szCs w:val="22"/>
          <w:lang w:eastAsia="en-GB"/>
        </w:rPr>
        <w:t xml:space="preserve"> the funct</w:t>
      </w:r>
      <w:r w:rsidR="0013796D" w:rsidRPr="2A1BC20D">
        <w:rPr>
          <w:rFonts w:asciiTheme="minorHAnsi" w:hAnsiTheme="minorHAnsi" w:cstheme="minorBidi"/>
          <w:sz w:val="22"/>
          <w:szCs w:val="22"/>
          <w:lang w:eastAsia="en-GB"/>
        </w:rPr>
        <w:t xml:space="preserve">ioning of the </w:t>
      </w:r>
      <w:r w:rsidR="00097650" w:rsidRPr="00041C1B">
        <w:rPr>
          <w:rFonts w:asciiTheme="minorHAnsi" w:hAnsiTheme="minorHAnsi" w:cstheme="minorBidi"/>
          <w:sz w:val="22"/>
          <w:szCs w:val="22"/>
          <w:lang w:eastAsia="en-GB"/>
        </w:rPr>
        <w:t xml:space="preserve">support services </w:t>
      </w:r>
      <w:r w:rsidRPr="2A1BC20D">
        <w:rPr>
          <w:rFonts w:asciiTheme="minorHAnsi" w:hAnsiTheme="minorHAnsi" w:cstheme="minorBidi"/>
          <w:sz w:val="22"/>
          <w:szCs w:val="22"/>
          <w:lang w:eastAsia="en-GB"/>
        </w:rPr>
        <w:t>including numbers and types of Incidents, Response Times, Resolution Times, new o</w:t>
      </w:r>
      <w:r w:rsidR="0013796D" w:rsidRPr="2A1BC20D">
        <w:rPr>
          <w:rFonts w:asciiTheme="minorHAnsi" w:hAnsiTheme="minorHAnsi" w:cstheme="minorBidi"/>
          <w:sz w:val="22"/>
          <w:szCs w:val="22"/>
          <w:lang w:eastAsia="en-GB"/>
        </w:rPr>
        <w:t xml:space="preserve">nline support material created </w:t>
      </w:r>
      <w:r w:rsidRPr="2A1BC20D">
        <w:rPr>
          <w:rFonts w:asciiTheme="minorHAnsi" w:hAnsiTheme="minorHAnsi" w:cstheme="minorBidi"/>
          <w:sz w:val="22"/>
          <w:szCs w:val="22"/>
          <w:lang w:eastAsia="en-GB"/>
        </w:rPr>
        <w:t>and service KPIs</w:t>
      </w:r>
      <w:r w:rsidRPr="00BB5720">
        <w:rPr>
          <w:rFonts w:asciiTheme="minorHAnsi" w:hAnsiTheme="minorHAnsi" w:cstheme="minorBidi"/>
          <w:sz w:val="22"/>
          <w:szCs w:val="22"/>
          <w:lang w:eastAsia="en-GB"/>
        </w:rPr>
        <w:t xml:space="preserve">; </w:t>
      </w:r>
    </w:p>
    <w:p w14:paraId="1367DEFB" w14:textId="6E2B9D9D" w:rsidR="6DF6D2FB" w:rsidRDefault="6DF6D2FB" w:rsidP="0096072C">
      <w:pPr>
        <w:pStyle w:val="ListParagraph"/>
        <w:numPr>
          <w:ilvl w:val="0"/>
          <w:numId w:val="5"/>
        </w:numPr>
        <w:jc w:val="both"/>
        <w:rPr>
          <w:rFonts w:asciiTheme="minorHAnsi" w:hAnsiTheme="minorHAnsi" w:cstheme="minorBidi"/>
          <w:sz w:val="22"/>
          <w:szCs w:val="22"/>
        </w:rPr>
      </w:pPr>
      <w:r w:rsidRPr="2A1BC20D">
        <w:rPr>
          <w:rFonts w:asciiTheme="minorHAnsi" w:hAnsiTheme="minorHAnsi" w:cstheme="minorBidi"/>
          <w:sz w:val="22"/>
          <w:szCs w:val="22"/>
        </w:rPr>
        <w:t>Provide a helpdesk for Incident management which allows tracking and reporting on all issues.</w:t>
      </w:r>
    </w:p>
    <w:p w14:paraId="632ACA41" w14:textId="525D4F18" w:rsidR="00571FB2" w:rsidRPr="00802FB3" w:rsidRDefault="00571FB2" w:rsidP="0096072C">
      <w:pPr>
        <w:pStyle w:val="ListParagraph"/>
        <w:numPr>
          <w:ilvl w:val="0"/>
          <w:numId w:val="5"/>
        </w:numPr>
        <w:suppressAutoHyphens/>
        <w:autoSpaceDN w:val="0"/>
        <w:jc w:val="both"/>
        <w:textAlignment w:val="baseline"/>
        <w:rPr>
          <w:rFonts w:asciiTheme="minorHAnsi" w:hAnsiTheme="minorHAnsi" w:cstheme="minorHAnsi"/>
          <w:sz w:val="22"/>
          <w:szCs w:val="22"/>
          <w:lang w:eastAsia="en-GB"/>
        </w:rPr>
      </w:pPr>
      <w:r w:rsidRPr="00802FB3">
        <w:rPr>
          <w:rFonts w:asciiTheme="minorHAnsi" w:hAnsiTheme="minorHAnsi" w:cstheme="minorHAnsi"/>
          <w:sz w:val="22"/>
          <w:szCs w:val="22"/>
          <w:lang w:eastAsia="en-GB"/>
        </w:rPr>
        <w:t xml:space="preserve">Clear communication pathways between the </w:t>
      </w:r>
      <w:r w:rsidR="00A272AB">
        <w:rPr>
          <w:rFonts w:asciiTheme="minorHAnsi" w:hAnsiTheme="minorHAnsi" w:cstheme="minorHAnsi"/>
          <w:sz w:val="22"/>
          <w:szCs w:val="22"/>
          <w:lang w:eastAsia="en-GB"/>
        </w:rPr>
        <w:t>Customer</w:t>
      </w:r>
      <w:r w:rsidR="00F56891" w:rsidRPr="007B29F5">
        <w:rPr>
          <w:rFonts w:asciiTheme="minorHAnsi" w:hAnsiTheme="minorHAnsi" w:cstheme="minorHAnsi"/>
          <w:sz w:val="22"/>
          <w:szCs w:val="22"/>
          <w:lang w:eastAsia="en-GB"/>
        </w:rPr>
        <w:t xml:space="preserve"> </w:t>
      </w:r>
      <w:r w:rsidRPr="00802FB3">
        <w:rPr>
          <w:rFonts w:asciiTheme="minorHAnsi" w:hAnsiTheme="minorHAnsi" w:cstheme="minorHAnsi"/>
          <w:sz w:val="22"/>
          <w:szCs w:val="22"/>
          <w:lang w:eastAsia="en-GB"/>
        </w:rPr>
        <w:t xml:space="preserve">and the </w:t>
      </w:r>
      <w:r w:rsidR="00820309">
        <w:rPr>
          <w:rFonts w:asciiTheme="minorHAnsi" w:hAnsiTheme="minorHAnsi" w:cstheme="minorHAnsi"/>
          <w:sz w:val="22"/>
          <w:szCs w:val="22"/>
          <w:lang w:eastAsia="en-GB"/>
        </w:rPr>
        <w:t>Interested Party</w:t>
      </w:r>
      <w:r w:rsidRPr="00802FB3">
        <w:rPr>
          <w:rFonts w:asciiTheme="minorHAnsi" w:hAnsiTheme="minorHAnsi" w:cstheme="minorHAnsi"/>
          <w:sz w:val="22"/>
          <w:szCs w:val="22"/>
          <w:lang w:eastAsia="en-GB"/>
        </w:rPr>
        <w:t>, including communication protocols and meeting schedules</w:t>
      </w:r>
      <w:r w:rsidR="0013796D" w:rsidRPr="00802FB3">
        <w:rPr>
          <w:rFonts w:asciiTheme="minorHAnsi" w:hAnsiTheme="minorHAnsi" w:cstheme="minorHAnsi"/>
          <w:sz w:val="22"/>
          <w:szCs w:val="22"/>
          <w:lang w:eastAsia="en-GB"/>
        </w:rPr>
        <w:t xml:space="preserve"> if applicable</w:t>
      </w:r>
      <w:r w:rsidRPr="00802FB3">
        <w:rPr>
          <w:rFonts w:asciiTheme="minorHAnsi" w:hAnsiTheme="minorHAnsi" w:cstheme="minorHAnsi"/>
          <w:sz w:val="22"/>
          <w:szCs w:val="22"/>
          <w:lang w:eastAsia="en-GB"/>
        </w:rPr>
        <w:t xml:space="preserve">; </w:t>
      </w:r>
    </w:p>
    <w:p w14:paraId="08B8A4D7" w14:textId="6BBFF255" w:rsidR="00571FB2" w:rsidRDefault="00571FB2" w:rsidP="0096072C">
      <w:pPr>
        <w:pStyle w:val="ListParagraph"/>
        <w:numPr>
          <w:ilvl w:val="0"/>
          <w:numId w:val="5"/>
        </w:numPr>
        <w:jc w:val="both"/>
        <w:rPr>
          <w:rFonts w:ascii="Calibri" w:eastAsia="Calibri" w:hAnsi="Calibri" w:cs="Calibri"/>
          <w:sz w:val="22"/>
          <w:szCs w:val="22"/>
        </w:rPr>
      </w:pPr>
      <w:r w:rsidRPr="1A6CEC60">
        <w:rPr>
          <w:rFonts w:asciiTheme="minorHAnsi" w:hAnsiTheme="minorHAnsi" w:cstheme="minorBidi"/>
          <w:sz w:val="22"/>
          <w:szCs w:val="22"/>
          <w:lang w:eastAsia="en-GB"/>
        </w:rPr>
        <w:t xml:space="preserve">A </w:t>
      </w:r>
      <w:r w:rsidR="00A37489">
        <w:rPr>
          <w:rFonts w:asciiTheme="minorHAnsi" w:hAnsiTheme="minorHAnsi" w:cstheme="minorBidi"/>
          <w:sz w:val="22"/>
          <w:szCs w:val="22"/>
          <w:lang w:eastAsia="en-GB"/>
        </w:rPr>
        <w:t>s</w:t>
      </w:r>
      <w:r w:rsidRPr="1A6CEC60">
        <w:rPr>
          <w:rFonts w:asciiTheme="minorHAnsi" w:hAnsiTheme="minorHAnsi" w:cstheme="minorBidi"/>
          <w:sz w:val="22"/>
          <w:szCs w:val="22"/>
          <w:lang w:eastAsia="en-GB"/>
        </w:rPr>
        <w:t xml:space="preserve">ervice that is delivered based on an </w:t>
      </w:r>
      <w:r w:rsidR="00372C2F" w:rsidRPr="1A6CEC60">
        <w:rPr>
          <w:rFonts w:asciiTheme="minorHAnsi" w:hAnsiTheme="minorHAnsi" w:cstheme="minorBidi"/>
          <w:sz w:val="22"/>
          <w:szCs w:val="22"/>
          <w:lang w:eastAsia="en-GB"/>
        </w:rPr>
        <w:t>industry standards/</w:t>
      </w:r>
      <w:r w:rsidR="00372C2F" w:rsidRPr="1A6CEC60">
        <w:rPr>
          <w:rFonts w:ascii="Calibri" w:eastAsia="Calibri" w:hAnsi="Calibri" w:cs="Calibri"/>
          <w:sz w:val="22"/>
          <w:szCs w:val="22"/>
        </w:rPr>
        <w:t>protocol</w:t>
      </w:r>
      <w:r w:rsidR="345DD292" w:rsidRPr="1A6CEC60">
        <w:rPr>
          <w:rFonts w:ascii="Calibri" w:eastAsia="Calibri" w:hAnsi="Calibri" w:cs="Calibri"/>
          <w:sz w:val="22"/>
          <w:szCs w:val="22"/>
        </w:rPr>
        <w:t xml:space="preserve"> for </w:t>
      </w:r>
      <w:r w:rsidR="209FE21E" w:rsidRPr="00F70B21">
        <w:rPr>
          <w:rFonts w:ascii="Calibri" w:eastAsia="Calibri" w:hAnsi="Calibri" w:cs="Calibri"/>
          <w:sz w:val="22"/>
          <w:szCs w:val="22"/>
        </w:rPr>
        <w:t>ESM solutions</w:t>
      </w:r>
      <w:r w:rsidR="00A37489">
        <w:rPr>
          <w:rFonts w:ascii="Calibri" w:eastAsia="Calibri" w:hAnsi="Calibri" w:cs="Calibri"/>
          <w:sz w:val="22"/>
          <w:szCs w:val="22"/>
        </w:rPr>
        <w:t>;</w:t>
      </w:r>
    </w:p>
    <w:p w14:paraId="431DFF85" w14:textId="77777777" w:rsidR="00C43F58" w:rsidRPr="00201C38" w:rsidRDefault="00C43F58" w:rsidP="0096072C">
      <w:pPr>
        <w:pStyle w:val="ListParagraph"/>
        <w:numPr>
          <w:ilvl w:val="0"/>
          <w:numId w:val="5"/>
        </w:numPr>
        <w:suppressAutoHyphens/>
        <w:autoSpaceDN w:val="0"/>
        <w:ind w:left="726" w:hanging="357"/>
        <w:jc w:val="both"/>
        <w:textAlignment w:val="baseline"/>
        <w:rPr>
          <w:rFonts w:asciiTheme="minorHAnsi" w:hAnsiTheme="minorHAnsi" w:cstheme="minorHAnsi"/>
          <w:sz w:val="22"/>
          <w:szCs w:val="22"/>
          <w:lang w:eastAsia="en-GB"/>
        </w:rPr>
      </w:pPr>
      <w:r w:rsidRPr="00201C38">
        <w:rPr>
          <w:rFonts w:asciiTheme="minorHAnsi" w:hAnsiTheme="minorHAnsi" w:cstheme="minorHAnsi"/>
          <w:sz w:val="22"/>
          <w:szCs w:val="22"/>
          <w:lang w:eastAsia="en-GB"/>
        </w:rPr>
        <w:t xml:space="preserve">Application of updates and patches as necessary; </w:t>
      </w:r>
    </w:p>
    <w:p w14:paraId="34D3F9AC" w14:textId="561B517A" w:rsidR="00C43F58" w:rsidRPr="00201C38" w:rsidRDefault="00C43F58" w:rsidP="0096072C">
      <w:pPr>
        <w:pStyle w:val="ListParagraph"/>
        <w:numPr>
          <w:ilvl w:val="0"/>
          <w:numId w:val="5"/>
        </w:numPr>
        <w:suppressAutoHyphens/>
        <w:autoSpaceDN w:val="0"/>
        <w:jc w:val="both"/>
        <w:textAlignment w:val="baseline"/>
        <w:rPr>
          <w:rFonts w:asciiTheme="minorHAnsi" w:hAnsiTheme="minorHAnsi" w:cstheme="minorBidi"/>
          <w:sz w:val="22"/>
          <w:szCs w:val="22"/>
          <w:lang w:eastAsia="en-GB"/>
        </w:rPr>
      </w:pPr>
      <w:r w:rsidRPr="00201C38">
        <w:rPr>
          <w:rFonts w:asciiTheme="minorHAnsi" w:hAnsiTheme="minorHAnsi" w:cstheme="minorBidi"/>
          <w:sz w:val="22"/>
          <w:szCs w:val="22"/>
          <w:lang w:eastAsia="en-GB"/>
        </w:rPr>
        <w:t>Attention to security issues and threats as these evolve and change</w:t>
      </w:r>
      <w:r w:rsidR="007939F8">
        <w:rPr>
          <w:rFonts w:asciiTheme="minorHAnsi" w:hAnsiTheme="minorHAnsi" w:cstheme="minorBidi"/>
          <w:sz w:val="22"/>
          <w:szCs w:val="22"/>
          <w:lang w:eastAsia="en-GB"/>
        </w:rPr>
        <w:t>.</w:t>
      </w:r>
    </w:p>
    <w:p w14:paraId="360DCBF2" w14:textId="77777777" w:rsidR="00603048" w:rsidRPr="00447C06" w:rsidRDefault="00603048" w:rsidP="00447C06"/>
    <w:p w14:paraId="4812BDF2" w14:textId="77777777" w:rsidR="00891892" w:rsidRPr="00AD2C09" w:rsidRDefault="00891892" w:rsidP="00802FB3">
      <w:pPr>
        <w:suppressAutoHyphens/>
        <w:autoSpaceDN w:val="0"/>
        <w:ind w:left="1134"/>
        <w:textAlignment w:val="baseline"/>
        <w:rPr>
          <w:rFonts w:asciiTheme="minorHAnsi" w:hAnsiTheme="minorHAnsi" w:cstheme="minorHAnsi"/>
          <w:sz w:val="22"/>
          <w:szCs w:val="22"/>
          <w:lang w:eastAsia="en-GB"/>
        </w:rPr>
      </w:pPr>
    </w:p>
    <w:p w14:paraId="5772F6CD" w14:textId="2558EF3A" w:rsidR="00571FB2" w:rsidRPr="00273B8F" w:rsidRDefault="003B005A" w:rsidP="00273B8F">
      <w:pPr>
        <w:pStyle w:val="Heading2"/>
        <w:rPr>
          <w:rFonts w:eastAsia="Times New Roman" w:cstheme="minorBidi"/>
        </w:rPr>
      </w:pPr>
      <w:bookmarkStart w:id="5" w:name="_Toc215655677"/>
      <w:r w:rsidRPr="00273B8F">
        <w:rPr>
          <w:rFonts w:eastAsia="Times New Roman" w:cstheme="minorBidi"/>
        </w:rPr>
        <w:t>Service Level Incidents</w:t>
      </w:r>
      <w:bookmarkEnd w:id="5"/>
    </w:p>
    <w:p w14:paraId="45EF830B" w14:textId="7840E9F8" w:rsidR="58D85DDB" w:rsidRPr="00447C06" w:rsidRDefault="58D85DDB" w:rsidP="00447C06">
      <w:pPr>
        <w:rPr>
          <w:rFonts w:eastAsia="Calibri"/>
        </w:rPr>
      </w:pPr>
    </w:p>
    <w:p w14:paraId="4F970E67" w14:textId="62809AE4" w:rsidR="00867CF2" w:rsidRPr="00764C03" w:rsidRDefault="00867CF2" w:rsidP="00867CF2">
      <w:pPr>
        <w:ind w:left="351"/>
        <w:jc w:val="both"/>
        <w:rPr>
          <w:rFonts w:ascii="Calibri" w:eastAsia="Calibri" w:hAnsi="Calibri" w:cs="Calibri"/>
          <w:sz w:val="22"/>
          <w:szCs w:val="22"/>
        </w:rPr>
      </w:pPr>
      <w:r w:rsidRPr="00764C03">
        <w:rPr>
          <w:rFonts w:ascii="Calibri" w:eastAsia="Calibri" w:hAnsi="Calibri" w:cs="Calibri"/>
          <w:sz w:val="22"/>
          <w:szCs w:val="22"/>
        </w:rPr>
        <w:t xml:space="preserve">The Priority for each Incident shall be specified by the </w:t>
      </w:r>
      <w:r w:rsidR="006800AC">
        <w:rPr>
          <w:rFonts w:ascii="Calibri" w:eastAsia="Calibri" w:hAnsi="Calibri" w:cs="Calibri"/>
          <w:sz w:val="22"/>
          <w:szCs w:val="22"/>
        </w:rPr>
        <w:t>Customer</w:t>
      </w:r>
      <w:r w:rsidRPr="00764C03">
        <w:rPr>
          <w:rFonts w:ascii="Calibri" w:eastAsia="Calibri" w:hAnsi="Calibri" w:cs="Calibri"/>
          <w:sz w:val="22"/>
          <w:szCs w:val="22"/>
        </w:rPr>
        <w:t xml:space="preserve"> when it reports the Incident and updated as soon as practicable after </w:t>
      </w:r>
      <w:r w:rsidR="00101269">
        <w:rPr>
          <w:rFonts w:ascii="Calibri" w:eastAsia="Calibri" w:hAnsi="Calibri" w:cs="Calibri"/>
          <w:sz w:val="22"/>
          <w:szCs w:val="22"/>
        </w:rPr>
        <w:t>there is</w:t>
      </w:r>
      <w:r w:rsidRPr="00764C03">
        <w:rPr>
          <w:rFonts w:ascii="Calibri" w:eastAsia="Calibri" w:hAnsi="Calibri" w:cs="Calibri"/>
          <w:sz w:val="22"/>
          <w:szCs w:val="22"/>
        </w:rPr>
        <w:t xml:space="preserve"> any change in the Priority of the Incident in question. The </w:t>
      </w:r>
      <w:r w:rsidR="00820309">
        <w:rPr>
          <w:rFonts w:ascii="Calibri" w:eastAsia="Calibri" w:hAnsi="Calibri" w:cs="Calibri"/>
          <w:sz w:val="22"/>
          <w:szCs w:val="22"/>
        </w:rPr>
        <w:t>Interested Party</w:t>
      </w:r>
      <w:r w:rsidRPr="00764C03">
        <w:rPr>
          <w:rFonts w:ascii="Calibri" w:eastAsia="Calibri" w:hAnsi="Calibri" w:cs="Calibri"/>
          <w:sz w:val="22"/>
          <w:szCs w:val="22"/>
        </w:rPr>
        <w:t xml:space="preserve"> shall not change or downgrade the Priority assigned without prior agreement of the </w:t>
      </w:r>
      <w:r w:rsidR="00101269">
        <w:rPr>
          <w:rFonts w:ascii="Calibri" w:eastAsia="Calibri" w:hAnsi="Calibri" w:cs="Calibri"/>
          <w:sz w:val="22"/>
          <w:szCs w:val="22"/>
        </w:rPr>
        <w:t>Customer</w:t>
      </w:r>
      <w:r w:rsidRPr="00764C03">
        <w:rPr>
          <w:rFonts w:ascii="Calibri" w:eastAsia="Calibri" w:hAnsi="Calibri" w:cs="Calibri"/>
          <w:sz w:val="22"/>
          <w:szCs w:val="22"/>
        </w:rPr>
        <w:t>.</w:t>
      </w:r>
    </w:p>
    <w:p w14:paraId="711062ED" w14:textId="77777777" w:rsidR="00867CF2" w:rsidRPr="00AD2C09" w:rsidRDefault="00867CF2" w:rsidP="00867CF2">
      <w:pPr>
        <w:tabs>
          <w:tab w:val="left" w:pos="709"/>
        </w:tabs>
        <w:suppressAutoHyphens/>
        <w:overflowPunct w:val="0"/>
        <w:autoSpaceDE w:val="0"/>
        <w:autoSpaceDN w:val="0"/>
        <w:adjustRightInd w:val="0"/>
        <w:jc w:val="both"/>
        <w:textAlignment w:val="baseline"/>
        <w:rPr>
          <w:rFonts w:asciiTheme="minorHAnsi" w:hAnsiTheme="minorHAnsi" w:cstheme="minorHAnsi"/>
          <w:sz w:val="22"/>
          <w:szCs w:val="22"/>
        </w:rPr>
      </w:pPr>
    </w:p>
    <w:p w14:paraId="1CB01250" w14:textId="74CC58BD" w:rsidR="00867CF2" w:rsidRPr="00AD2C09" w:rsidRDefault="00867CF2" w:rsidP="00867CF2">
      <w:pPr>
        <w:pStyle w:val="ListParagraph"/>
        <w:numPr>
          <w:ilvl w:val="0"/>
          <w:numId w:val="4"/>
        </w:numPr>
        <w:suppressAutoHyphens/>
        <w:autoSpaceDN w:val="0"/>
        <w:ind w:left="851" w:hanging="425"/>
        <w:jc w:val="both"/>
        <w:textAlignment w:val="baseline"/>
        <w:rPr>
          <w:rFonts w:asciiTheme="minorHAnsi" w:hAnsiTheme="minorHAnsi" w:cstheme="minorHAnsi"/>
          <w:sz w:val="22"/>
          <w:szCs w:val="22"/>
          <w:lang w:eastAsia="en-GB"/>
        </w:rPr>
      </w:pPr>
      <w:r w:rsidRPr="00AD2C09">
        <w:rPr>
          <w:rFonts w:asciiTheme="minorHAnsi" w:hAnsiTheme="minorHAnsi" w:cstheme="minorHAnsi"/>
          <w:sz w:val="22"/>
          <w:szCs w:val="22"/>
          <w:lang w:eastAsia="en-GB"/>
        </w:rPr>
        <w:t xml:space="preserve">Response and Resolution times will be evidenced in accordance with the Incident tracking system or such other tracking system as may be specified by the </w:t>
      </w:r>
      <w:r w:rsidR="00A272AB">
        <w:rPr>
          <w:rFonts w:asciiTheme="minorHAnsi" w:hAnsiTheme="minorHAnsi" w:cstheme="minorHAnsi"/>
          <w:sz w:val="22"/>
          <w:szCs w:val="22"/>
          <w:lang w:eastAsia="en-GB"/>
        </w:rPr>
        <w:t>Customer</w:t>
      </w:r>
      <w:r w:rsidRPr="00AD2C09">
        <w:rPr>
          <w:rFonts w:asciiTheme="minorHAnsi" w:hAnsiTheme="minorHAnsi" w:cstheme="minorHAnsi"/>
          <w:sz w:val="22"/>
          <w:szCs w:val="22"/>
          <w:lang w:eastAsia="en-GB"/>
        </w:rPr>
        <w:t xml:space="preserve"> from time to time.</w:t>
      </w:r>
    </w:p>
    <w:p w14:paraId="29BB566A" w14:textId="77777777" w:rsidR="00867CF2" w:rsidRDefault="00867CF2" w:rsidP="00867CF2">
      <w:pPr>
        <w:suppressAutoHyphens/>
        <w:autoSpaceDN w:val="0"/>
        <w:ind w:left="851"/>
        <w:jc w:val="both"/>
        <w:textAlignment w:val="baseline"/>
        <w:rPr>
          <w:rFonts w:asciiTheme="minorHAnsi" w:hAnsiTheme="minorHAnsi" w:cstheme="minorHAnsi"/>
          <w:sz w:val="22"/>
          <w:szCs w:val="22"/>
          <w:lang w:eastAsia="en-GB"/>
        </w:rPr>
      </w:pPr>
    </w:p>
    <w:p w14:paraId="12EEE1B3" w14:textId="77777777" w:rsidR="00867CF2" w:rsidRPr="00AD2C09" w:rsidRDefault="00867CF2" w:rsidP="00867CF2">
      <w:pPr>
        <w:numPr>
          <w:ilvl w:val="0"/>
          <w:numId w:val="4"/>
        </w:numPr>
        <w:suppressAutoHyphens/>
        <w:autoSpaceDN w:val="0"/>
        <w:ind w:left="851" w:hanging="425"/>
        <w:jc w:val="both"/>
        <w:textAlignment w:val="baseline"/>
        <w:rPr>
          <w:rFonts w:asciiTheme="minorHAnsi" w:hAnsiTheme="minorHAnsi" w:cstheme="minorHAnsi"/>
          <w:sz w:val="22"/>
          <w:szCs w:val="22"/>
          <w:lang w:eastAsia="en-GB"/>
        </w:rPr>
      </w:pPr>
      <w:r w:rsidRPr="00AD2C09">
        <w:rPr>
          <w:rFonts w:asciiTheme="minorHAnsi" w:hAnsiTheme="minorHAnsi" w:cstheme="minorHAnsi"/>
          <w:sz w:val="22"/>
          <w:szCs w:val="22"/>
          <w:lang w:eastAsia="en-GB"/>
        </w:rPr>
        <w:t xml:space="preserve">A protocol for dealing with Priority 1 Incidents will at a minimum include the appointment of an Incident manager, the establishment of a conference call for all updates and a list of the key contacts who need to be regularly updated. </w:t>
      </w:r>
    </w:p>
    <w:p w14:paraId="7155448D" w14:textId="77777777" w:rsidR="00867CF2" w:rsidRDefault="00867CF2" w:rsidP="00867CF2">
      <w:pPr>
        <w:suppressAutoHyphens/>
        <w:autoSpaceDN w:val="0"/>
        <w:ind w:left="851"/>
        <w:jc w:val="both"/>
        <w:textAlignment w:val="baseline"/>
        <w:rPr>
          <w:rFonts w:asciiTheme="minorHAnsi" w:hAnsiTheme="minorHAnsi" w:cstheme="minorHAnsi"/>
          <w:sz w:val="22"/>
          <w:szCs w:val="22"/>
          <w:lang w:eastAsia="en-GB"/>
        </w:rPr>
      </w:pPr>
    </w:p>
    <w:p w14:paraId="6F33BBB9" w14:textId="29E75176" w:rsidR="00867CF2" w:rsidRDefault="00867CF2" w:rsidP="00867CF2">
      <w:pPr>
        <w:numPr>
          <w:ilvl w:val="0"/>
          <w:numId w:val="4"/>
        </w:numPr>
        <w:suppressAutoHyphens/>
        <w:autoSpaceDN w:val="0"/>
        <w:ind w:left="851" w:hanging="425"/>
        <w:jc w:val="both"/>
        <w:textAlignment w:val="baseline"/>
        <w:rPr>
          <w:rFonts w:asciiTheme="minorHAnsi" w:hAnsiTheme="minorHAnsi" w:cstheme="minorHAnsi"/>
          <w:sz w:val="22"/>
          <w:szCs w:val="22"/>
          <w:lang w:eastAsia="en-GB"/>
        </w:rPr>
      </w:pPr>
      <w:r w:rsidRPr="00AD2C09">
        <w:rPr>
          <w:rFonts w:asciiTheme="minorHAnsi" w:hAnsiTheme="minorHAnsi" w:cstheme="minorHAnsi"/>
          <w:sz w:val="22"/>
          <w:szCs w:val="22"/>
          <w:lang w:eastAsia="en-GB"/>
        </w:rPr>
        <w:t xml:space="preserve">The </w:t>
      </w:r>
      <w:r w:rsidR="00820309">
        <w:rPr>
          <w:rFonts w:asciiTheme="minorHAnsi" w:hAnsiTheme="minorHAnsi" w:cstheme="minorHAnsi"/>
          <w:sz w:val="22"/>
          <w:szCs w:val="22"/>
          <w:lang w:eastAsia="en-GB"/>
        </w:rPr>
        <w:t>Interested Party</w:t>
      </w:r>
      <w:r w:rsidRPr="00AD2C09">
        <w:rPr>
          <w:rFonts w:asciiTheme="minorHAnsi" w:hAnsiTheme="minorHAnsi" w:cstheme="minorHAnsi"/>
          <w:sz w:val="22"/>
          <w:szCs w:val="22"/>
          <w:lang w:eastAsia="en-GB"/>
        </w:rPr>
        <w:t xml:space="preserve"> shall ensure that sufficient Support Personnel are available to carry out the necessary Resolution of these Incidents as per the Response and Resolution Times set out </w:t>
      </w:r>
      <w:r>
        <w:rPr>
          <w:rFonts w:asciiTheme="minorHAnsi" w:hAnsiTheme="minorHAnsi" w:cstheme="minorHAnsi"/>
          <w:sz w:val="22"/>
          <w:szCs w:val="22"/>
          <w:lang w:eastAsia="en-GB"/>
        </w:rPr>
        <w:t>below</w:t>
      </w:r>
      <w:r w:rsidRPr="00AD2C09">
        <w:rPr>
          <w:rFonts w:asciiTheme="minorHAnsi" w:hAnsiTheme="minorHAnsi" w:cstheme="minorHAnsi"/>
          <w:sz w:val="22"/>
          <w:szCs w:val="22"/>
          <w:lang w:eastAsia="en-GB"/>
        </w:rPr>
        <w:t>.</w:t>
      </w:r>
      <w:r>
        <w:rPr>
          <w:rFonts w:asciiTheme="minorHAnsi" w:hAnsiTheme="minorHAnsi" w:cstheme="minorHAnsi"/>
          <w:sz w:val="22"/>
          <w:szCs w:val="22"/>
          <w:lang w:eastAsia="en-GB"/>
        </w:rPr>
        <w:t xml:space="preserve"> </w:t>
      </w:r>
    </w:p>
    <w:p w14:paraId="77A3A6C7" w14:textId="30F97244" w:rsidR="0555BDF5" w:rsidRPr="00DE218E" w:rsidRDefault="0555BDF5" w:rsidP="00764C03">
      <w:pPr>
        <w:ind w:firstLine="351"/>
        <w:rPr>
          <w:rFonts w:ascii="Calibri" w:eastAsia="Calibri" w:hAnsi="Calibri" w:cs="Calibri"/>
          <w:b/>
          <w:color w:val="0070C0"/>
          <w:sz w:val="22"/>
          <w:szCs w:val="22"/>
          <w:u w:val="single"/>
        </w:rPr>
      </w:pPr>
      <w:r w:rsidRPr="00DE218E">
        <w:rPr>
          <w:rFonts w:ascii="Calibri" w:eastAsia="Calibri" w:hAnsi="Calibri" w:cs="Calibri"/>
          <w:b/>
          <w:color w:val="0070C0"/>
          <w:sz w:val="22"/>
          <w:szCs w:val="22"/>
          <w:u w:val="single"/>
        </w:rPr>
        <w:lastRenderedPageBreak/>
        <w:t>Option A: 24/7</w:t>
      </w:r>
      <w:r w:rsidR="00347FFD" w:rsidRPr="00DE218E">
        <w:rPr>
          <w:rFonts w:ascii="Calibri" w:eastAsia="Calibri" w:hAnsi="Calibri" w:cs="Calibri"/>
          <w:b/>
          <w:color w:val="0070C0"/>
          <w:sz w:val="22"/>
          <w:szCs w:val="22"/>
          <w:u w:val="single"/>
        </w:rPr>
        <w:t xml:space="preserve"> Support</w:t>
      </w:r>
    </w:p>
    <w:p w14:paraId="6BDB1EC3" w14:textId="21EAB525" w:rsidR="2A1BC20D" w:rsidRDefault="2A1BC20D" w:rsidP="2A1BC20D">
      <w:pPr>
        <w:rPr>
          <w:rFonts w:ascii="Calibri" w:eastAsia="Calibri" w:hAnsi="Calibri" w:cs="Calibri"/>
          <w:sz w:val="22"/>
          <w:szCs w:val="22"/>
        </w:rPr>
      </w:pPr>
    </w:p>
    <w:p w14:paraId="175A5C19" w14:textId="2A2DAA5A" w:rsidR="006607C0" w:rsidRDefault="00DB640B" w:rsidP="00D826E2">
      <w:pPr>
        <w:ind w:left="351"/>
        <w:jc w:val="both"/>
        <w:rPr>
          <w:rFonts w:ascii="Calibri" w:eastAsia="Calibri" w:hAnsi="Calibri" w:cs="Calibri"/>
          <w:sz w:val="22"/>
          <w:szCs w:val="22"/>
        </w:rPr>
      </w:pPr>
      <w:r>
        <w:rPr>
          <w:rFonts w:ascii="Calibri" w:eastAsia="Calibri" w:hAnsi="Calibri" w:cs="Calibri"/>
          <w:sz w:val="22"/>
          <w:szCs w:val="22"/>
        </w:rPr>
        <w:t>Table 1</w:t>
      </w:r>
      <w:r w:rsidR="001E43FA" w:rsidRPr="001E43FA">
        <w:rPr>
          <w:rFonts w:ascii="Calibri" w:eastAsia="Calibri" w:hAnsi="Calibri" w:cs="Calibri"/>
          <w:sz w:val="22"/>
          <w:szCs w:val="22"/>
        </w:rPr>
        <w:t xml:space="preserve"> below</w:t>
      </w:r>
      <w:r w:rsidR="0076649A">
        <w:rPr>
          <w:rFonts w:ascii="Calibri" w:eastAsia="Calibri" w:hAnsi="Calibri" w:cs="Calibri"/>
          <w:sz w:val="22"/>
          <w:szCs w:val="22"/>
        </w:rPr>
        <w:t>:</w:t>
      </w:r>
    </w:p>
    <w:p w14:paraId="3EF386B0" w14:textId="77777777" w:rsidR="00FE5A55" w:rsidRDefault="00FE5A55" w:rsidP="00D826E2">
      <w:pPr>
        <w:ind w:left="351"/>
        <w:jc w:val="both"/>
        <w:rPr>
          <w:rFonts w:ascii="Calibri" w:eastAsia="Calibri" w:hAnsi="Calibri" w:cs="Calibri"/>
          <w:sz w:val="22"/>
          <w:szCs w:val="22"/>
        </w:rPr>
      </w:pPr>
    </w:p>
    <w:p w14:paraId="35C72A95" w14:textId="46CB55D1" w:rsidR="003C5B64" w:rsidRPr="00DE218E" w:rsidRDefault="00BE7CC6" w:rsidP="006607C0">
      <w:pPr>
        <w:pStyle w:val="ListParagraph"/>
        <w:numPr>
          <w:ilvl w:val="0"/>
          <w:numId w:val="14"/>
        </w:numPr>
        <w:jc w:val="both"/>
        <w:rPr>
          <w:rFonts w:ascii="Calibri" w:eastAsia="Calibri" w:hAnsi="Calibri" w:cs="Calibri"/>
          <w:sz w:val="22"/>
          <w:szCs w:val="22"/>
        </w:rPr>
      </w:pPr>
      <w:r w:rsidRPr="00DE218E">
        <w:rPr>
          <w:rFonts w:ascii="Calibri" w:eastAsia="Calibri" w:hAnsi="Calibri" w:cs="Calibri"/>
          <w:sz w:val="22"/>
          <w:szCs w:val="22"/>
        </w:rPr>
        <w:t>sets</w:t>
      </w:r>
      <w:r w:rsidR="0037546D" w:rsidRPr="00DE218E">
        <w:rPr>
          <w:rFonts w:ascii="Calibri" w:eastAsia="Calibri" w:hAnsi="Calibri" w:cs="Calibri"/>
          <w:sz w:val="22"/>
          <w:szCs w:val="22"/>
        </w:rPr>
        <w:t xml:space="preserve"> </w:t>
      </w:r>
      <w:r w:rsidR="001E43FA" w:rsidRPr="00DE218E">
        <w:rPr>
          <w:rFonts w:ascii="Calibri" w:eastAsia="Calibri" w:hAnsi="Calibri" w:cs="Calibri"/>
          <w:sz w:val="22"/>
          <w:szCs w:val="22"/>
        </w:rPr>
        <w:t xml:space="preserve">the </w:t>
      </w:r>
      <w:r w:rsidR="007B233E" w:rsidRPr="00DE218E">
        <w:rPr>
          <w:rFonts w:ascii="Calibri" w:eastAsia="Calibri" w:hAnsi="Calibri" w:cs="Calibri"/>
          <w:sz w:val="22"/>
          <w:szCs w:val="22"/>
        </w:rPr>
        <w:t xml:space="preserve">minimum </w:t>
      </w:r>
      <w:r w:rsidR="001E43FA" w:rsidRPr="00DE218E">
        <w:rPr>
          <w:rFonts w:ascii="Calibri" w:eastAsia="Calibri" w:hAnsi="Calibri" w:cs="Calibri"/>
          <w:sz w:val="22"/>
          <w:szCs w:val="22"/>
        </w:rPr>
        <w:t>require</w:t>
      </w:r>
      <w:r w:rsidR="00975474" w:rsidRPr="00DE218E">
        <w:rPr>
          <w:rFonts w:ascii="Calibri" w:eastAsia="Calibri" w:hAnsi="Calibri" w:cs="Calibri"/>
          <w:sz w:val="22"/>
          <w:szCs w:val="22"/>
        </w:rPr>
        <w:t>ment</w:t>
      </w:r>
      <w:r w:rsidR="001E43FA" w:rsidRPr="00DE218E">
        <w:rPr>
          <w:rFonts w:ascii="Calibri" w:eastAsia="Calibri" w:hAnsi="Calibri" w:cs="Calibri"/>
          <w:sz w:val="22"/>
          <w:szCs w:val="22"/>
        </w:rPr>
        <w:t xml:space="preserve"> </w:t>
      </w:r>
      <w:r w:rsidR="00D826E2" w:rsidRPr="00DE218E">
        <w:rPr>
          <w:rFonts w:ascii="Calibri" w:eastAsia="Calibri" w:hAnsi="Calibri" w:cs="Calibri"/>
          <w:sz w:val="22"/>
          <w:szCs w:val="22"/>
        </w:rPr>
        <w:t>for the Response Time</w:t>
      </w:r>
      <w:r w:rsidR="007B233E" w:rsidRPr="00DE218E">
        <w:rPr>
          <w:rFonts w:ascii="Calibri" w:eastAsia="Calibri" w:hAnsi="Calibri" w:cs="Calibri"/>
          <w:sz w:val="22"/>
          <w:szCs w:val="22"/>
        </w:rPr>
        <w:t xml:space="preserve">. </w:t>
      </w:r>
      <w:r w:rsidR="00D826E2" w:rsidRPr="00DE218E">
        <w:rPr>
          <w:rFonts w:ascii="Calibri" w:eastAsia="Calibri" w:hAnsi="Calibri" w:cs="Calibri"/>
          <w:sz w:val="22"/>
          <w:szCs w:val="22"/>
        </w:rPr>
        <w:t xml:space="preserve"> </w:t>
      </w:r>
    </w:p>
    <w:p w14:paraId="160D8238" w14:textId="295A9DC5" w:rsidR="006607C0" w:rsidRPr="00DE218E" w:rsidRDefault="007E01E1" w:rsidP="006607C0">
      <w:pPr>
        <w:pStyle w:val="ListParagraph"/>
        <w:numPr>
          <w:ilvl w:val="0"/>
          <w:numId w:val="14"/>
        </w:numPr>
        <w:jc w:val="both"/>
        <w:rPr>
          <w:rFonts w:ascii="Calibri" w:eastAsia="Calibri" w:hAnsi="Calibri" w:cs="Calibri"/>
          <w:sz w:val="22"/>
          <w:szCs w:val="22"/>
        </w:rPr>
      </w:pPr>
      <w:r w:rsidRPr="00DE218E">
        <w:rPr>
          <w:rFonts w:ascii="Calibri" w:eastAsia="Calibri" w:hAnsi="Calibri" w:cs="Calibri"/>
          <w:sz w:val="22"/>
          <w:szCs w:val="22"/>
        </w:rPr>
        <w:t>re</w:t>
      </w:r>
      <w:r w:rsidR="002410D4" w:rsidRPr="00DE218E">
        <w:rPr>
          <w:rFonts w:ascii="Calibri" w:eastAsia="Calibri" w:hAnsi="Calibri" w:cs="Calibri"/>
          <w:sz w:val="22"/>
          <w:szCs w:val="22"/>
        </w:rPr>
        <w:t xml:space="preserve">quires </w:t>
      </w:r>
      <w:r w:rsidR="006607C0" w:rsidRPr="00DE218E">
        <w:rPr>
          <w:rFonts w:ascii="Calibri" w:eastAsia="Calibri" w:hAnsi="Calibri" w:cs="Calibri"/>
          <w:sz w:val="22"/>
          <w:szCs w:val="22"/>
        </w:rPr>
        <w:t xml:space="preserve">Interested Parties to provide their Resolution Times. </w:t>
      </w:r>
    </w:p>
    <w:p w14:paraId="59A0ADF2" w14:textId="5A7696E9" w:rsidR="2A1BC20D" w:rsidRDefault="00BE7CC6" w:rsidP="006607C0">
      <w:pPr>
        <w:pStyle w:val="ListParagraph"/>
        <w:numPr>
          <w:ilvl w:val="0"/>
          <w:numId w:val="14"/>
        </w:numPr>
        <w:jc w:val="both"/>
        <w:rPr>
          <w:rFonts w:ascii="Calibri" w:eastAsia="Calibri" w:hAnsi="Calibri" w:cs="Calibri"/>
          <w:sz w:val="22"/>
          <w:szCs w:val="22"/>
        </w:rPr>
      </w:pPr>
      <w:r w:rsidRPr="00DE218E">
        <w:rPr>
          <w:rFonts w:ascii="Calibri" w:eastAsia="Calibri" w:hAnsi="Calibri" w:cs="Calibri"/>
          <w:sz w:val="22"/>
          <w:szCs w:val="22"/>
        </w:rPr>
        <w:t xml:space="preserve">sets </w:t>
      </w:r>
      <w:r w:rsidR="003C5B64" w:rsidRPr="00DE218E">
        <w:rPr>
          <w:rFonts w:ascii="Calibri" w:eastAsia="Calibri" w:hAnsi="Calibri" w:cs="Calibri"/>
          <w:sz w:val="22"/>
          <w:szCs w:val="22"/>
        </w:rPr>
        <w:t xml:space="preserve">the </w:t>
      </w:r>
      <w:r w:rsidR="00820309" w:rsidRPr="00DE218E">
        <w:rPr>
          <w:rFonts w:ascii="Calibri" w:eastAsia="Calibri" w:hAnsi="Calibri" w:cs="Calibri"/>
          <w:sz w:val="22"/>
          <w:szCs w:val="22"/>
        </w:rPr>
        <w:t>P</w:t>
      </w:r>
      <w:r w:rsidR="003C5B64" w:rsidRPr="00DE218E">
        <w:rPr>
          <w:rFonts w:ascii="Calibri" w:eastAsia="Calibri" w:hAnsi="Calibri" w:cs="Calibri"/>
          <w:sz w:val="22"/>
          <w:szCs w:val="22"/>
        </w:rPr>
        <w:t xml:space="preserve">referred </w:t>
      </w:r>
      <w:r w:rsidR="00A272AB" w:rsidRPr="00DE218E">
        <w:rPr>
          <w:rFonts w:ascii="Calibri" w:eastAsia="Calibri" w:hAnsi="Calibri" w:cs="Calibri"/>
          <w:sz w:val="22"/>
          <w:szCs w:val="22"/>
        </w:rPr>
        <w:t>Customer</w:t>
      </w:r>
      <w:r w:rsidR="00D826E2" w:rsidRPr="00DE218E">
        <w:rPr>
          <w:rFonts w:ascii="Calibri" w:eastAsia="Calibri" w:hAnsi="Calibri" w:cs="Calibri"/>
          <w:sz w:val="22"/>
          <w:szCs w:val="22"/>
        </w:rPr>
        <w:t xml:space="preserve"> Update Frequency</w:t>
      </w:r>
      <w:r w:rsidR="001E43FA" w:rsidRPr="00DE218E">
        <w:rPr>
          <w:rFonts w:ascii="Calibri" w:eastAsia="Calibri" w:hAnsi="Calibri" w:cs="Calibri"/>
          <w:sz w:val="22"/>
          <w:szCs w:val="22"/>
        </w:rPr>
        <w:t xml:space="preserve"> for handling and resolving Incidents</w:t>
      </w:r>
      <w:r w:rsidR="00FE5A55">
        <w:rPr>
          <w:rFonts w:ascii="Calibri" w:eastAsia="Calibri" w:hAnsi="Calibri" w:cs="Calibri"/>
          <w:sz w:val="22"/>
          <w:szCs w:val="22"/>
        </w:rPr>
        <w:t>.</w:t>
      </w:r>
    </w:p>
    <w:p w14:paraId="74EAB7F5" w14:textId="77777777" w:rsidR="001E43FA" w:rsidRDefault="001E43FA" w:rsidP="001E43FA">
      <w:pPr>
        <w:tabs>
          <w:tab w:val="left" w:pos="709"/>
        </w:tabs>
        <w:jc w:val="both"/>
        <w:rPr>
          <w:rFonts w:ascii="Calibri" w:eastAsia="Calibri" w:hAnsi="Calibri" w:cs="Calibri"/>
          <w:sz w:val="22"/>
          <w:szCs w:val="22"/>
        </w:rPr>
      </w:pPr>
    </w:p>
    <w:tbl>
      <w:tblPr>
        <w:tblStyle w:val="TableGrid"/>
        <w:tblW w:w="0" w:type="auto"/>
        <w:tblInd w:w="416" w:type="dxa"/>
        <w:tblLook w:val="04A0" w:firstRow="1" w:lastRow="0" w:firstColumn="1" w:lastColumn="0" w:noHBand="0" w:noVBand="1"/>
      </w:tblPr>
      <w:tblGrid>
        <w:gridCol w:w="897"/>
        <w:gridCol w:w="2074"/>
        <w:gridCol w:w="2890"/>
        <w:gridCol w:w="2739"/>
      </w:tblGrid>
      <w:tr w:rsidR="2A1BC20D" w14:paraId="7979EB2A" w14:textId="77777777" w:rsidTr="000D74A0">
        <w:trPr>
          <w:trHeight w:val="510"/>
        </w:trPr>
        <w:tc>
          <w:tcPr>
            <w:tcW w:w="850" w:type="dxa"/>
            <w:shd w:val="clear" w:color="auto" w:fill="002060"/>
            <w:tcMar>
              <w:left w:w="108" w:type="dxa"/>
              <w:right w:w="108" w:type="dxa"/>
            </w:tcMar>
          </w:tcPr>
          <w:p w14:paraId="2EE52637" w14:textId="0620BC50" w:rsidR="2A1BC20D" w:rsidRDefault="2A1BC20D" w:rsidP="00C061FC">
            <w:pPr>
              <w:spacing w:line="257" w:lineRule="auto"/>
              <w:jc w:val="center"/>
            </w:pPr>
            <w:r w:rsidRPr="2A1BC20D">
              <w:rPr>
                <w:rFonts w:ascii="Calibri" w:eastAsia="Calibri" w:hAnsi="Calibri" w:cs="Calibri"/>
                <w:b/>
                <w:bCs/>
                <w:color w:val="FFFFFF" w:themeColor="background1"/>
                <w:sz w:val="22"/>
                <w:szCs w:val="22"/>
              </w:rPr>
              <w:t>Priority</w:t>
            </w:r>
          </w:p>
        </w:tc>
        <w:tc>
          <w:tcPr>
            <w:tcW w:w="2082" w:type="dxa"/>
            <w:shd w:val="clear" w:color="auto" w:fill="002060"/>
            <w:tcMar>
              <w:left w:w="108" w:type="dxa"/>
              <w:right w:w="108" w:type="dxa"/>
            </w:tcMar>
          </w:tcPr>
          <w:p w14:paraId="7A0F4AA8" w14:textId="7CE5D038" w:rsidR="2A1BC20D" w:rsidRDefault="00281E19" w:rsidP="2A1BC20D">
            <w:pPr>
              <w:spacing w:line="257" w:lineRule="auto"/>
            </w:pPr>
            <w:r w:rsidRPr="00DE218E">
              <w:rPr>
                <w:rFonts w:ascii="Calibri" w:eastAsia="Calibri" w:hAnsi="Calibri" w:cs="Calibri"/>
                <w:b/>
                <w:color w:val="FFFFFF" w:themeColor="background1"/>
                <w:sz w:val="22"/>
                <w:szCs w:val="22"/>
              </w:rPr>
              <w:t>Minimum</w:t>
            </w:r>
            <w:r>
              <w:rPr>
                <w:rFonts w:ascii="Calibri" w:eastAsia="Calibri" w:hAnsi="Calibri" w:cs="Calibri"/>
                <w:b/>
                <w:bCs/>
                <w:color w:val="FFFFFF" w:themeColor="background1"/>
                <w:sz w:val="22"/>
                <w:szCs w:val="22"/>
              </w:rPr>
              <w:t xml:space="preserve"> </w:t>
            </w:r>
            <w:r w:rsidR="2A1BC20D" w:rsidRPr="2A1BC20D">
              <w:rPr>
                <w:rFonts w:ascii="Calibri" w:eastAsia="Calibri" w:hAnsi="Calibri" w:cs="Calibri"/>
                <w:b/>
                <w:bCs/>
                <w:color w:val="FFFFFF" w:themeColor="background1"/>
                <w:sz w:val="22"/>
                <w:szCs w:val="22"/>
              </w:rPr>
              <w:t>Response Time</w:t>
            </w:r>
            <w:r w:rsidR="00D826E2">
              <w:rPr>
                <w:rFonts w:ascii="Calibri" w:eastAsia="Calibri" w:hAnsi="Calibri" w:cs="Calibri"/>
                <w:b/>
                <w:bCs/>
                <w:color w:val="FFFFFF" w:themeColor="background1"/>
                <w:sz w:val="22"/>
                <w:szCs w:val="22"/>
              </w:rPr>
              <w:t xml:space="preserve"> </w:t>
            </w:r>
          </w:p>
        </w:tc>
        <w:tc>
          <w:tcPr>
            <w:tcW w:w="2905" w:type="dxa"/>
            <w:shd w:val="clear" w:color="auto" w:fill="002060"/>
            <w:tcMar>
              <w:left w:w="108" w:type="dxa"/>
              <w:right w:w="108" w:type="dxa"/>
            </w:tcMar>
          </w:tcPr>
          <w:p w14:paraId="3F92BC60" w14:textId="744CF949" w:rsidR="2A1BC20D" w:rsidRDefault="2A1BC20D" w:rsidP="2A1BC20D">
            <w:pPr>
              <w:spacing w:line="257" w:lineRule="auto"/>
            </w:pPr>
            <w:r w:rsidRPr="2A1BC20D">
              <w:rPr>
                <w:rFonts w:ascii="Calibri" w:eastAsia="Calibri" w:hAnsi="Calibri" w:cs="Calibri"/>
                <w:b/>
                <w:bCs/>
                <w:color w:val="FFFFFF" w:themeColor="background1"/>
                <w:sz w:val="22"/>
                <w:szCs w:val="22"/>
              </w:rPr>
              <w:t>Resolution Time</w:t>
            </w:r>
          </w:p>
        </w:tc>
        <w:tc>
          <w:tcPr>
            <w:tcW w:w="2753" w:type="dxa"/>
            <w:shd w:val="clear" w:color="auto" w:fill="002060"/>
            <w:tcMar>
              <w:left w:w="108" w:type="dxa"/>
              <w:right w:w="108" w:type="dxa"/>
            </w:tcMar>
          </w:tcPr>
          <w:p w14:paraId="50A98176" w14:textId="1A29FA6B" w:rsidR="2A1BC20D" w:rsidRDefault="00A8059D" w:rsidP="2A1BC20D">
            <w:pPr>
              <w:spacing w:line="257" w:lineRule="auto"/>
              <w:rPr>
                <w:rFonts w:ascii="Calibri" w:eastAsia="Calibri" w:hAnsi="Calibri" w:cs="Calibri"/>
                <w:b/>
                <w:bCs/>
                <w:color w:val="FFFFFF" w:themeColor="background1"/>
                <w:sz w:val="22"/>
                <w:szCs w:val="22"/>
              </w:rPr>
            </w:pPr>
            <w:r w:rsidRPr="00DE218E">
              <w:rPr>
                <w:rFonts w:ascii="Calibri" w:eastAsia="Calibri" w:hAnsi="Calibri" w:cs="Calibri"/>
                <w:b/>
                <w:color w:val="FFFFFF" w:themeColor="background1"/>
                <w:sz w:val="22"/>
                <w:szCs w:val="22"/>
              </w:rPr>
              <w:t>Pref</w:t>
            </w:r>
            <w:r w:rsidR="00BC0786" w:rsidRPr="00DE218E">
              <w:rPr>
                <w:rFonts w:ascii="Calibri" w:eastAsia="Calibri" w:hAnsi="Calibri" w:cs="Calibri"/>
                <w:b/>
                <w:color w:val="FFFFFF" w:themeColor="background1"/>
                <w:sz w:val="22"/>
                <w:szCs w:val="22"/>
              </w:rPr>
              <w:t>erred</w:t>
            </w:r>
            <w:r>
              <w:rPr>
                <w:rFonts w:ascii="Calibri" w:eastAsia="Calibri" w:hAnsi="Calibri" w:cs="Calibri"/>
                <w:b/>
                <w:bCs/>
                <w:color w:val="FFFFFF" w:themeColor="background1"/>
                <w:sz w:val="22"/>
                <w:szCs w:val="22"/>
              </w:rPr>
              <w:t xml:space="preserve"> Cus</w:t>
            </w:r>
            <w:r w:rsidR="00BC0786">
              <w:rPr>
                <w:rFonts w:ascii="Calibri" w:eastAsia="Calibri" w:hAnsi="Calibri" w:cs="Calibri"/>
                <w:b/>
                <w:bCs/>
                <w:color w:val="FFFFFF" w:themeColor="background1"/>
                <w:sz w:val="22"/>
                <w:szCs w:val="22"/>
              </w:rPr>
              <w:t>tomer</w:t>
            </w:r>
            <w:r w:rsidR="2A1BC20D" w:rsidRPr="2A1BC20D">
              <w:rPr>
                <w:rFonts w:ascii="Calibri" w:eastAsia="Calibri" w:hAnsi="Calibri" w:cs="Calibri"/>
                <w:b/>
                <w:bCs/>
                <w:color w:val="FFFFFF" w:themeColor="background1"/>
                <w:sz w:val="22"/>
                <w:szCs w:val="22"/>
              </w:rPr>
              <w:t xml:space="preserve"> Update</w:t>
            </w:r>
            <w:r w:rsidR="2E95F319" w:rsidRPr="2A1BC20D">
              <w:rPr>
                <w:rFonts w:ascii="Calibri" w:eastAsia="Calibri" w:hAnsi="Calibri" w:cs="Calibri"/>
                <w:b/>
                <w:bCs/>
                <w:color w:val="FFFFFF" w:themeColor="background1"/>
                <w:sz w:val="22"/>
                <w:szCs w:val="22"/>
              </w:rPr>
              <w:t xml:space="preserve"> Frequency </w:t>
            </w:r>
          </w:p>
        </w:tc>
      </w:tr>
      <w:tr w:rsidR="2A1BC20D" w14:paraId="14F33C7C" w14:textId="77777777" w:rsidTr="000D74A0">
        <w:trPr>
          <w:trHeight w:val="510"/>
        </w:trPr>
        <w:tc>
          <w:tcPr>
            <w:tcW w:w="850" w:type="dxa"/>
            <w:tcMar>
              <w:left w:w="108" w:type="dxa"/>
              <w:right w:w="108" w:type="dxa"/>
            </w:tcMar>
            <w:vAlign w:val="center"/>
          </w:tcPr>
          <w:p w14:paraId="4C3B8579" w14:textId="1033D8B8" w:rsidR="2A1BC20D" w:rsidRDefault="2A1BC20D" w:rsidP="2A1BC20D">
            <w:pPr>
              <w:spacing w:line="257" w:lineRule="auto"/>
              <w:jc w:val="center"/>
            </w:pPr>
            <w:r w:rsidRPr="2A1BC20D">
              <w:rPr>
                <w:rFonts w:ascii="Calibri" w:eastAsia="Calibri" w:hAnsi="Calibri" w:cs="Calibri"/>
                <w:b/>
                <w:bCs/>
                <w:sz w:val="22"/>
                <w:szCs w:val="22"/>
              </w:rPr>
              <w:t>1</w:t>
            </w:r>
          </w:p>
        </w:tc>
        <w:tc>
          <w:tcPr>
            <w:tcW w:w="2082" w:type="dxa"/>
            <w:tcMar>
              <w:left w:w="108" w:type="dxa"/>
              <w:right w:w="108" w:type="dxa"/>
            </w:tcMar>
            <w:vAlign w:val="center"/>
          </w:tcPr>
          <w:p w14:paraId="168351E6" w14:textId="0C93B25E" w:rsidR="2A1BC20D" w:rsidRDefault="2A1BC20D" w:rsidP="2A1BC20D">
            <w:pPr>
              <w:spacing w:line="257" w:lineRule="auto"/>
            </w:pPr>
            <w:r w:rsidRPr="2A1BC20D">
              <w:rPr>
                <w:rFonts w:ascii="Calibri" w:eastAsia="Calibri" w:hAnsi="Calibri" w:cs="Calibri"/>
                <w:sz w:val="22"/>
                <w:szCs w:val="22"/>
              </w:rPr>
              <w:t>4 hours</w:t>
            </w:r>
          </w:p>
        </w:tc>
        <w:tc>
          <w:tcPr>
            <w:tcW w:w="2905" w:type="dxa"/>
            <w:tcMar>
              <w:left w:w="108" w:type="dxa"/>
              <w:right w:w="108" w:type="dxa"/>
            </w:tcMar>
            <w:vAlign w:val="center"/>
          </w:tcPr>
          <w:p w14:paraId="22A9D5E2" w14:textId="12AE14D9" w:rsidR="2A1BC20D" w:rsidRDefault="2A1BC20D" w:rsidP="2A1BC20D">
            <w:pPr>
              <w:spacing w:line="257" w:lineRule="auto"/>
              <w:ind w:left="1"/>
            </w:pPr>
            <w:r w:rsidRPr="2A1BC20D">
              <w:rPr>
                <w:rFonts w:ascii="Calibri" w:eastAsia="Calibri" w:hAnsi="Calibri" w:cs="Calibri"/>
                <w:sz w:val="22"/>
                <w:szCs w:val="22"/>
              </w:rPr>
              <w:t xml:space="preserve">As per </w:t>
            </w:r>
            <w:r w:rsidR="006607C0">
              <w:rPr>
                <w:rFonts w:ascii="Calibri" w:eastAsia="Calibri" w:hAnsi="Calibri" w:cs="Calibri"/>
                <w:sz w:val="22"/>
                <w:szCs w:val="22"/>
              </w:rPr>
              <w:t xml:space="preserve">Interested Party </w:t>
            </w:r>
            <w:r w:rsidR="00D2236A">
              <w:rPr>
                <w:rFonts w:ascii="Calibri" w:eastAsia="Calibri" w:hAnsi="Calibri" w:cs="Calibri"/>
                <w:sz w:val="22"/>
                <w:szCs w:val="22"/>
              </w:rPr>
              <w:t>s</w:t>
            </w:r>
            <w:r w:rsidRPr="2A1BC20D">
              <w:rPr>
                <w:rFonts w:ascii="Calibri" w:eastAsia="Calibri" w:hAnsi="Calibri" w:cs="Calibri"/>
                <w:sz w:val="22"/>
                <w:szCs w:val="22"/>
              </w:rPr>
              <w:t xml:space="preserve">upport </w:t>
            </w:r>
            <w:r w:rsidR="00D2236A">
              <w:rPr>
                <w:rFonts w:ascii="Calibri" w:eastAsia="Calibri" w:hAnsi="Calibri" w:cs="Calibri"/>
                <w:sz w:val="22"/>
                <w:szCs w:val="22"/>
              </w:rPr>
              <w:t>s</w:t>
            </w:r>
            <w:r w:rsidR="00826B2B">
              <w:rPr>
                <w:rFonts w:ascii="Calibri" w:eastAsia="Calibri" w:hAnsi="Calibri" w:cs="Calibri"/>
                <w:sz w:val="22"/>
                <w:szCs w:val="22"/>
              </w:rPr>
              <w:t>ervice</w:t>
            </w:r>
            <w:r w:rsidR="00D2236A">
              <w:rPr>
                <w:rFonts w:ascii="Calibri" w:eastAsia="Calibri" w:hAnsi="Calibri" w:cs="Calibri"/>
                <w:sz w:val="22"/>
                <w:szCs w:val="22"/>
              </w:rPr>
              <w:t>s</w:t>
            </w:r>
          </w:p>
        </w:tc>
        <w:tc>
          <w:tcPr>
            <w:tcW w:w="2753" w:type="dxa"/>
            <w:tcMar>
              <w:left w:w="108" w:type="dxa"/>
              <w:right w:w="108" w:type="dxa"/>
            </w:tcMar>
            <w:vAlign w:val="center"/>
          </w:tcPr>
          <w:p w14:paraId="0BDB2196" w14:textId="7E0578B5" w:rsidR="2A1BC20D" w:rsidRDefault="2A1BC20D" w:rsidP="2A1BC20D">
            <w:pPr>
              <w:spacing w:line="257" w:lineRule="auto"/>
              <w:ind w:left="1"/>
              <w:rPr>
                <w:rFonts w:ascii="Calibri" w:eastAsia="Calibri" w:hAnsi="Calibri" w:cs="Calibri"/>
                <w:sz w:val="22"/>
                <w:szCs w:val="22"/>
              </w:rPr>
            </w:pPr>
            <w:r w:rsidRPr="2A1BC20D">
              <w:rPr>
                <w:rFonts w:ascii="Calibri" w:eastAsia="Calibri" w:hAnsi="Calibri" w:cs="Calibri"/>
                <w:sz w:val="22"/>
                <w:szCs w:val="22"/>
              </w:rPr>
              <w:t>Every 1 hou</w:t>
            </w:r>
            <w:r w:rsidR="00EA0058">
              <w:rPr>
                <w:rFonts w:ascii="Calibri" w:eastAsia="Calibri" w:hAnsi="Calibri" w:cs="Calibri"/>
                <w:sz w:val="22"/>
                <w:szCs w:val="22"/>
              </w:rPr>
              <w:t>r</w:t>
            </w:r>
          </w:p>
        </w:tc>
      </w:tr>
      <w:tr w:rsidR="2A1BC20D" w14:paraId="7279DD40" w14:textId="77777777" w:rsidTr="000D74A0">
        <w:trPr>
          <w:trHeight w:val="465"/>
        </w:trPr>
        <w:tc>
          <w:tcPr>
            <w:tcW w:w="850" w:type="dxa"/>
            <w:tcMar>
              <w:left w:w="108" w:type="dxa"/>
              <w:right w:w="108" w:type="dxa"/>
            </w:tcMar>
            <w:vAlign w:val="center"/>
          </w:tcPr>
          <w:p w14:paraId="5A4C7312" w14:textId="43241A7E" w:rsidR="2A1BC20D" w:rsidRDefault="2A1BC20D" w:rsidP="2A1BC20D">
            <w:pPr>
              <w:spacing w:line="257" w:lineRule="auto"/>
              <w:jc w:val="center"/>
            </w:pPr>
            <w:r w:rsidRPr="2A1BC20D">
              <w:rPr>
                <w:rFonts w:ascii="Calibri" w:eastAsia="Calibri" w:hAnsi="Calibri" w:cs="Calibri"/>
                <w:b/>
                <w:bCs/>
                <w:sz w:val="22"/>
                <w:szCs w:val="22"/>
              </w:rPr>
              <w:t>2</w:t>
            </w:r>
          </w:p>
        </w:tc>
        <w:tc>
          <w:tcPr>
            <w:tcW w:w="2082" w:type="dxa"/>
            <w:tcMar>
              <w:left w:w="108" w:type="dxa"/>
              <w:right w:w="108" w:type="dxa"/>
            </w:tcMar>
            <w:vAlign w:val="center"/>
          </w:tcPr>
          <w:p w14:paraId="2E983007" w14:textId="1EF279BD" w:rsidR="2A1BC20D" w:rsidRDefault="2A1BC20D" w:rsidP="2A1BC20D">
            <w:pPr>
              <w:spacing w:line="257" w:lineRule="auto"/>
            </w:pPr>
            <w:r w:rsidRPr="2A1BC20D">
              <w:rPr>
                <w:rFonts w:ascii="Calibri" w:eastAsia="Calibri" w:hAnsi="Calibri" w:cs="Calibri"/>
                <w:sz w:val="22"/>
                <w:szCs w:val="22"/>
              </w:rPr>
              <w:t>4 hours</w:t>
            </w:r>
          </w:p>
        </w:tc>
        <w:tc>
          <w:tcPr>
            <w:tcW w:w="2905" w:type="dxa"/>
            <w:tcMar>
              <w:left w:w="108" w:type="dxa"/>
              <w:right w:w="108" w:type="dxa"/>
            </w:tcMar>
            <w:vAlign w:val="center"/>
          </w:tcPr>
          <w:p w14:paraId="02E0B5A1" w14:textId="7260D69D" w:rsidR="2A1BC20D" w:rsidRDefault="2A1BC20D" w:rsidP="2A1BC20D">
            <w:pPr>
              <w:spacing w:line="257" w:lineRule="auto"/>
              <w:ind w:left="1"/>
            </w:pPr>
            <w:r w:rsidRPr="2A1BC20D">
              <w:rPr>
                <w:rFonts w:ascii="Calibri" w:eastAsia="Calibri" w:hAnsi="Calibri" w:cs="Calibri"/>
                <w:sz w:val="22"/>
                <w:szCs w:val="22"/>
              </w:rPr>
              <w:t xml:space="preserve">As per </w:t>
            </w:r>
            <w:r w:rsidR="0097283A">
              <w:rPr>
                <w:rFonts w:ascii="Calibri" w:eastAsia="Calibri" w:hAnsi="Calibri" w:cs="Calibri"/>
                <w:sz w:val="22"/>
                <w:szCs w:val="22"/>
              </w:rPr>
              <w:t xml:space="preserve">Interested Party </w:t>
            </w:r>
            <w:r w:rsidR="00D2236A">
              <w:rPr>
                <w:rFonts w:ascii="Calibri" w:eastAsia="Calibri" w:hAnsi="Calibri" w:cs="Calibri"/>
                <w:sz w:val="22"/>
                <w:szCs w:val="22"/>
              </w:rPr>
              <w:t>s</w:t>
            </w:r>
            <w:r w:rsidR="00D2236A" w:rsidRPr="2A1BC20D">
              <w:rPr>
                <w:rFonts w:ascii="Calibri" w:eastAsia="Calibri" w:hAnsi="Calibri" w:cs="Calibri"/>
                <w:sz w:val="22"/>
                <w:szCs w:val="22"/>
              </w:rPr>
              <w:t xml:space="preserve">upport </w:t>
            </w:r>
            <w:r w:rsidR="00D2236A">
              <w:rPr>
                <w:rFonts w:ascii="Calibri" w:eastAsia="Calibri" w:hAnsi="Calibri" w:cs="Calibri"/>
                <w:sz w:val="22"/>
                <w:szCs w:val="22"/>
              </w:rPr>
              <w:t>services</w:t>
            </w:r>
          </w:p>
        </w:tc>
        <w:tc>
          <w:tcPr>
            <w:tcW w:w="2753" w:type="dxa"/>
            <w:tcMar>
              <w:left w:w="108" w:type="dxa"/>
              <w:right w:w="108" w:type="dxa"/>
            </w:tcMar>
            <w:vAlign w:val="center"/>
          </w:tcPr>
          <w:p w14:paraId="2FB6B85C" w14:textId="18B5E611" w:rsidR="2A1BC20D" w:rsidRDefault="2A1BC20D" w:rsidP="2A1BC20D">
            <w:pPr>
              <w:spacing w:line="257" w:lineRule="auto"/>
              <w:ind w:left="1"/>
            </w:pPr>
            <w:r w:rsidRPr="2A1BC20D">
              <w:rPr>
                <w:rFonts w:ascii="Calibri" w:eastAsia="Calibri" w:hAnsi="Calibri" w:cs="Calibri"/>
                <w:sz w:val="22"/>
                <w:szCs w:val="22"/>
              </w:rPr>
              <w:t>Every 4 hours</w:t>
            </w:r>
          </w:p>
        </w:tc>
      </w:tr>
      <w:tr w:rsidR="2A1BC20D" w14:paraId="7A4FD639" w14:textId="77777777" w:rsidTr="000D74A0">
        <w:trPr>
          <w:trHeight w:val="465"/>
        </w:trPr>
        <w:tc>
          <w:tcPr>
            <w:tcW w:w="850" w:type="dxa"/>
            <w:tcMar>
              <w:left w:w="108" w:type="dxa"/>
              <w:right w:w="108" w:type="dxa"/>
            </w:tcMar>
            <w:vAlign w:val="center"/>
          </w:tcPr>
          <w:p w14:paraId="006D27FD" w14:textId="246ADEA3" w:rsidR="2A1BC20D" w:rsidRDefault="2A1BC20D" w:rsidP="2A1BC20D">
            <w:pPr>
              <w:spacing w:line="257" w:lineRule="auto"/>
              <w:jc w:val="center"/>
            </w:pPr>
            <w:r w:rsidRPr="2A1BC20D">
              <w:rPr>
                <w:rFonts w:ascii="Calibri" w:eastAsia="Calibri" w:hAnsi="Calibri" w:cs="Calibri"/>
                <w:b/>
                <w:bCs/>
                <w:sz w:val="22"/>
                <w:szCs w:val="22"/>
              </w:rPr>
              <w:t>3</w:t>
            </w:r>
          </w:p>
        </w:tc>
        <w:tc>
          <w:tcPr>
            <w:tcW w:w="2082" w:type="dxa"/>
            <w:tcMar>
              <w:left w:w="108" w:type="dxa"/>
              <w:right w:w="108" w:type="dxa"/>
            </w:tcMar>
            <w:vAlign w:val="center"/>
          </w:tcPr>
          <w:p w14:paraId="10ADA6F6" w14:textId="304AA379" w:rsidR="2A1BC20D" w:rsidRDefault="2A1BC20D" w:rsidP="2A1BC20D">
            <w:pPr>
              <w:spacing w:line="257" w:lineRule="auto"/>
            </w:pPr>
            <w:r w:rsidRPr="2A1BC20D">
              <w:rPr>
                <w:rFonts w:ascii="Calibri" w:eastAsia="Calibri" w:hAnsi="Calibri" w:cs="Calibri"/>
                <w:sz w:val="22"/>
                <w:szCs w:val="22"/>
              </w:rPr>
              <w:t>NBD</w:t>
            </w:r>
          </w:p>
        </w:tc>
        <w:tc>
          <w:tcPr>
            <w:tcW w:w="2905" w:type="dxa"/>
            <w:tcMar>
              <w:left w:w="108" w:type="dxa"/>
              <w:right w:w="108" w:type="dxa"/>
            </w:tcMar>
            <w:vAlign w:val="center"/>
          </w:tcPr>
          <w:p w14:paraId="16917883" w14:textId="5A4E1CC4" w:rsidR="2A1BC20D" w:rsidRDefault="2A1BC20D" w:rsidP="2A1BC20D">
            <w:pPr>
              <w:spacing w:line="257" w:lineRule="auto"/>
              <w:ind w:left="1"/>
            </w:pPr>
            <w:r w:rsidRPr="2A1BC20D">
              <w:rPr>
                <w:rFonts w:ascii="Calibri" w:eastAsia="Calibri" w:hAnsi="Calibri" w:cs="Calibri"/>
                <w:sz w:val="22"/>
                <w:szCs w:val="22"/>
              </w:rPr>
              <w:t xml:space="preserve">As per </w:t>
            </w:r>
            <w:r w:rsidR="0097283A">
              <w:rPr>
                <w:rFonts w:ascii="Calibri" w:eastAsia="Calibri" w:hAnsi="Calibri" w:cs="Calibri"/>
                <w:sz w:val="22"/>
                <w:szCs w:val="22"/>
              </w:rPr>
              <w:t xml:space="preserve">Interested Party </w:t>
            </w:r>
            <w:r w:rsidR="00D2236A">
              <w:rPr>
                <w:rFonts w:ascii="Calibri" w:eastAsia="Calibri" w:hAnsi="Calibri" w:cs="Calibri"/>
                <w:sz w:val="22"/>
                <w:szCs w:val="22"/>
              </w:rPr>
              <w:t>s</w:t>
            </w:r>
            <w:r w:rsidR="00D2236A" w:rsidRPr="2A1BC20D">
              <w:rPr>
                <w:rFonts w:ascii="Calibri" w:eastAsia="Calibri" w:hAnsi="Calibri" w:cs="Calibri"/>
                <w:sz w:val="22"/>
                <w:szCs w:val="22"/>
              </w:rPr>
              <w:t xml:space="preserve">upport </w:t>
            </w:r>
            <w:r w:rsidR="00D2236A">
              <w:rPr>
                <w:rFonts w:ascii="Calibri" w:eastAsia="Calibri" w:hAnsi="Calibri" w:cs="Calibri"/>
                <w:sz w:val="22"/>
                <w:szCs w:val="22"/>
              </w:rPr>
              <w:t>services</w:t>
            </w:r>
          </w:p>
        </w:tc>
        <w:tc>
          <w:tcPr>
            <w:tcW w:w="2753" w:type="dxa"/>
            <w:tcMar>
              <w:left w:w="108" w:type="dxa"/>
              <w:right w:w="108" w:type="dxa"/>
            </w:tcMar>
            <w:vAlign w:val="center"/>
          </w:tcPr>
          <w:p w14:paraId="0291BA0D" w14:textId="0FF3D819" w:rsidR="2A1BC20D" w:rsidRDefault="2A1BC20D" w:rsidP="2A1BC20D">
            <w:pPr>
              <w:spacing w:line="257" w:lineRule="auto"/>
              <w:ind w:left="1"/>
            </w:pPr>
            <w:r w:rsidRPr="2A1BC20D">
              <w:rPr>
                <w:rFonts w:ascii="Calibri" w:eastAsia="Calibri" w:hAnsi="Calibri" w:cs="Calibri"/>
                <w:sz w:val="22"/>
                <w:szCs w:val="22"/>
              </w:rPr>
              <w:t>Every working day</w:t>
            </w:r>
          </w:p>
        </w:tc>
      </w:tr>
    </w:tbl>
    <w:p w14:paraId="030E8B64" w14:textId="5698F5F5" w:rsidR="00764C03" w:rsidRPr="00FE5A55" w:rsidRDefault="009A0097" w:rsidP="00764C03">
      <w:pPr>
        <w:ind w:firstLine="351"/>
        <w:jc w:val="both"/>
        <w:rPr>
          <w:rFonts w:ascii="Calibri" w:eastAsia="Calibri" w:hAnsi="Calibri" w:cs="Calibri"/>
          <w:i/>
          <w:iCs/>
          <w:color w:val="0070C0"/>
          <w:sz w:val="18"/>
          <w:szCs w:val="18"/>
        </w:rPr>
      </w:pPr>
      <w:r w:rsidRPr="00FE5A55">
        <w:rPr>
          <w:rFonts w:ascii="Calibri" w:eastAsia="Calibri" w:hAnsi="Calibri" w:cs="Calibri"/>
          <w:i/>
          <w:iCs/>
          <w:color w:val="0070C0"/>
          <w:sz w:val="18"/>
          <w:szCs w:val="18"/>
        </w:rPr>
        <w:t xml:space="preserve">  </w:t>
      </w:r>
      <w:r w:rsidR="003868B5" w:rsidRPr="00FE5A55">
        <w:rPr>
          <w:rFonts w:ascii="Calibri" w:eastAsia="Calibri" w:hAnsi="Calibri" w:cs="Calibri"/>
          <w:i/>
          <w:iCs/>
          <w:color w:val="0070C0"/>
          <w:sz w:val="18"/>
          <w:szCs w:val="18"/>
        </w:rPr>
        <w:t>Table 1</w:t>
      </w:r>
    </w:p>
    <w:p w14:paraId="42F32E30" w14:textId="77777777" w:rsidR="009A0097" w:rsidRDefault="009A0097" w:rsidP="003868B5">
      <w:pPr>
        <w:ind w:left="351"/>
        <w:jc w:val="both"/>
        <w:rPr>
          <w:rFonts w:ascii="Calibri" w:eastAsia="Calibri" w:hAnsi="Calibri" w:cs="Calibri"/>
          <w:sz w:val="22"/>
          <w:szCs w:val="22"/>
        </w:rPr>
      </w:pPr>
    </w:p>
    <w:p w14:paraId="7BCED14A" w14:textId="77777777" w:rsidR="00FE5A55" w:rsidRDefault="00FE5A55" w:rsidP="003868B5">
      <w:pPr>
        <w:ind w:left="351"/>
        <w:jc w:val="both"/>
        <w:rPr>
          <w:rFonts w:ascii="Calibri" w:eastAsia="Calibri" w:hAnsi="Calibri" w:cs="Calibri"/>
          <w:sz w:val="22"/>
          <w:szCs w:val="22"/>
        </w:rPr>
      </w:pPr>
    </w:p>
    <w:p w14:paraId="2E35926B" w14:textId="509D77A7" w:rsidR="6039949C" w:rsidRDefault="10D73503" w:rsidP="003868B5">
      <w:pPr>
        <w:ind w:left="351"/>
        <w:jc w:val="both"/>
        <w:rPr>
          <w:rFonts w:ascii="Calibri" w:eastAsia="Calibri" w:hAnsi="Calibri" w:cs="Calibri"/>
          <w:sz w:val="22"/>
          <w:szCs w:val="22"/>
        </w:rPr>
      </w:pPr>
      <w:r w:rsidRPr="00DE218E">
        <w:rPr>
          <w:rFonts w:ascii="Calibri" w:eastAsia="Calibri" w:hAnsi="Calibri" w:cs="Calibri"/>
          <w:sz w:val="22"/>
          <w:szCs w:val="22"/>
        </w:rPr>
        <w:t xml:space="preserve">Please complete </w:t>
      </w:r>
      <w:r w:rsidR="00281E19" w:rsidRPr="00DE218E">
        <w:rPr>
          <w:rFonts w:ascii="Calibri" w:eastAsia="Calibri" w:hAnsi="Calibri" w:cs="Calibri"/>
          <w:sz w:val="22"/>
          <w:szCs w:val="22"/>
        </w:rPr>
        <w:t>T</w:t>
      </w:r>
      <w:r w:rsidRPr="00DE218E">
        <w:rPr>
          <w:rFonts w:ascii="Calibri" w:eastAsia="Calibri" w:hAnsi="Calibri" w:cs="Calibri"/>
          <w:sz w:val="22"/>
          <w:szCs w:val="22"/>
        </w:rPr>
        <w:t xml:space="preserve">able </w:t>
      </w:r>
      <w:r w:rsidR="00281E19" w:rsidRPr="00DE218E">
        <w:rPr>
          <w:rFonts w:ascii="Calibri" w:eastAsia="Calibri" w:hAnsi="Calibri" w:cs="Calibri"/>
          <w:sz w:val="22"/>
          <w:szCs w:val="22"/>
        </w:rPr>
        <w:t xml:space="preserve">2 </w:t>
      </w:r>
      <w:r w:rsidRPr="00DE218E">
        <w:rPr>
          <w:rFonts w:ascii="Calibri" w:eastAsia="Calibri" w:hAnsi="Calibri" w:cs="Calibri"/>
          <w:sz w:val="22"/>
          <w:szCs w:val="22"/>
        </w:rPr>
        <w:t>below</w:t>
      </w:r>
      <w:r w:rsidR="2579683F" w:rsidRPr="00DE218E">
        <w:rPr>
          <w:rFonts w:ascii="Calibri" w:eastAsia="Calibri" w:hAnsi="Calibri" w:cs="Calibri"/>
          <w:sz w:val="22"/>
          <w:szCs w:val="22"/>
        </w:rPr>
        <w:t xml:space="preserve"> with the</w:t>
      </w:r>
      <w:r w:rsidRPr="00DE218E">
        <w:rPr>
          <w:rFonts w:ascii="Calibri" w:eastAsia="Calibri" w:hAnsi="Calibri" w:cs="Calibri"/>
          <w:sz w:val="22"/>
          <w:szCs w:val="22"/>
        </w:rPr>
        <w:t xml:space="preserve"> Resolution </w:t>
      </w:r>
      <w:r w:rsidR="00EA0058" w:rsidRPr="00DE218E">
        <w:rPr>
          <w:rFonts w:ascii="Calibri" w:eastAsia="Calibri" w:hAnsi="Calibri" w:cs="Calibri"/>
          <w:sz w:val="22"/>
          <w:szCs w:val="22"/>
        </w:rPr>
        <w:t>T</w:t>
      </w:r>
      <w:r w:rsidRPr="00DE218E">
        <w:rPr>
          <w:rFonts w:ascii="Calibri" w:eastAsia="Calibri" w:hAnsi="Calibri" w:cs="Calibri"/>
          <w:sz w:val="22"/>
          <w:szCs w:val="22"/>
        </w:rPr>
        <w:t>ime</w:t>
      </w:r>
      <w:r w:rsidR="00EA0058" w:rsidRPr="00DE218E">
        <w:rPr>
          <w:rFonts w:ascii="Calibri" w:eastAsia="Calibri" w:hAnsi="Calibri" w:cs="Calibri"/>
          <w:sz w:val="22"/>
          <w:szCs w:val="22"/>
        </w:rPr>
        <w:t xml:space="preserve"> </w:t>
      </w:r>
      <w:r w:rsidRPr="00DE218E">
        <w:rPr>
          <w:rFonts w:ascii="Calibri" w:eastAsia="Calibri" w:hAnsi="Calibri" w:cs="Calibri"/>
          <w:sz w:val="22"/>
          <w:szCs w:val="22"/>
        </w:rPr>
        <w:t>and</w:t>
      </w:r>
      <w:r w:rsidR="004736BC" w:rsidRPr="00DE218E">
        <w:rPr>
          <w:rFonts w:ascii="Calibri" w:eastAsia="Calibri" w:hAnsi="Calibri" w:cs="Calibri"/>
          <w:sz w:val="22"/>
          <w:szCs w:val="22"/>
        </w:rPr>
        <w:t xml:space="preserve"> the</w:t>
      </w:r>
      <w:r w:rsidRPr="00DE218E">
        <w:rPr>
          <w:rFonts w:ascii="Calibri" w:eastAsia="Calibri" w:hAnsi="Calibri" w:cs="Calibri"/>
          <w:sz w:val="22"/>
          <w:szCs w:val="22"/>
        </w:rPr>
        <w:t xml:space="preserve"> </w:t>
      </w:r>
      <w:r w:rsidR="00A272AB" w:rsidRPr="00DE218E">
        <w:rPr>
          <w:rFonts w:ascii="Calibri" w:eastAsia="Calibri" w:hAnsi="Calibri" w:cs="Calibri"/>
          <w:sz w:val="22"/>
          <w:szCs w:val="22"/>
        </w:rPr>
        <w:t>Customer</w:t>
      </w:r>
      <w:r w:rsidRPr="00DE218E">
        <w:rPr>
          <w:rFonts w:ascii="Calibri" w:eastAsia="Calibri" w:hAnsi="Calibri" w:cs="Calibri"/>
          <w:sz w:val="22"/>
          <w:szCs w:val="22"/>
        </w:rPr>
        <w:t xml:space="preserve"> </w:t>
      </w:r>
      <w:r w:rsidR="00D84B00" w:rsidRPr="00DE218E">
        <w:rPr>
          <w:rFonts w:ascii="Calibri" w:eastAsia="Calibri" w:hAnsi="Calibri" w:cs="Calibri"/>
          <w:sz w:val="22"/>
          <w:szCs w:val="22"/>
        </w:rPr>
        <w:t>Update Frequency</w:t>
      </w:r>
      <w:r w:rsidR="004736BC" w:rsidRPr="00DE218E">
        <w:rPr>
          <w:rFonts w:ascii="Calibri" w:eastAsia="Calibri" w:hAnsi="Calibri" w:cs="Calibri"/>
          <w:sz w:val="22"/>
          <w:szCs w:val="22"/>
        </w:rPr>
        <w:t xml:space="preserve"> if </w:t>
      </w:r>
      <w:r w:rsidR="00F63391" w:rsidRPr="00DE218E">
        <w:rPr>
          <w:rFonts w:ascii="Calibri" w:eastAsia="Calibri" w:hAnsi="Calibri" w:cs="Calibri"/>
          <w:sz w:val="22"/>
          <w:szCs w:val="22"/>
        </w:rPr>
        <w:t xml:space="preserve">your </w:t>
      </w:r>
      <w:r w:rsidR="00A272AB" w:rsidRPr="00DE218E">
        <w:rPr>
          <w:rFonts w:ascii="Calibri" w:eastAsia="Calibri" w:hAnsi="Calibri" w:cs="Calibri"/>
          <w:sz w:val="22"/>
          <w:szCs w:val="22"/>
        </w:rPr>
        <w:t>Customer</w:t>
      </w:r>
      <w:r w:rsidR="00D84B00" w:rsidRPr="00DE218E">
        <w:rPr>
          <w:rFonts w:ascii="Calibri" w:eastAsia="Calibri" w:hAnsi="Calibri" w:cs="Calibri"/>
          <w:sz w:val="22"/>
          <w:szCs w:val="22"/>
        </w:rPr>
        <w:t xml:space="preserve"> Update Frequency</w:t>
      </w:r>
      <w:r w:rsidR="40CDD962" w:rsidRPr="00DE218E">
        <w:rPr>
          <w:rFonts w:ascii="Calibri" w:eastAsia="Calibri" w:hAnsi="Calibri" w:cs="Calibri"/>
          <w:sz w:val="22"/>
          <w:szCs w:val="22"/>
        </w:rPr>
        <w:t xml:space="preserve"> </w:t>
      </w:r>
      <w:r w:rsidR="00F63391" w:rsidRPr="00DE218E">
        <w:rPr>
          <w:rFonts w:ascii="Calibri" w:eastAsia="Calibri" w:hAnsi="Calibri" w:cs="Calibri"/>
          <w:sz w:val="22"/>
          <w:szCs w:val="22"/>
        </w:rPr>
        <w:t xml:space="preserve">varies from the preferred </w:t>
      </w:r>
      <w:r w:rsidR="00A272AB" w:rsidRPr="00DE218E">
        <w:rPr>
          <w:rFonts w:ascii="Calibri" w:eastAsia="Calibri" w:hAnsi="Calibri" w:cs="Calibri"/>
          <w:sz w:val="22"/>
          <w:szCs w:val="22"/>
        </w:rPr>
        <w:t>Customer</w:t>
      </w:r>
      <w:r w:rsidR="00F63391" w:rsidRPr="00DE218E">
        <w:rPr>
          <w:rFonts w:ascii="Calibri" w:eastAsia="Calibri" w:hAnsi="Calibri" w:cs="Calibri"/>
          <w:sz w:val="22"/>
          <w:szCs w:val="22"/>
        </w:rPr>
        <w:t xml:space="preserve"> Update Frequency above in Table 1. </w:t>
      </w:r>
      <w:r w:rsidR="00763DA3" w:rsidRPr="00DE218E">
        <w:rPr>
          <w:rFonts w:ascii="Calibri" w:eastAsia="Calibri" w:hAnsi="Calibri" w:cs="Calibri"/>
          <w:sz w:val="22"/>
          <w:szCs w:val="22"/>
        </w:rPr>
        <w:t>If Customer Update Frequency column is left blank in Table 2 below, it implies the above times in Table 1 are provided.</w:t>
      </w:r>
      <w:r w:rsidR="00763DA3" w:rsidRPr="02675220">
        <w:rPr>
          <w:rFonts w:ascii="Calibri" w:eastAsia="Calibri" w:hAnsi="Calibri" w:cs="Calibri"/>
          <w:sz w:val="22"/>
          <w:szCs w:val="22"/>
        </w:rPr>
        <w:t xml:space="preserve"> </w:t>
      </w:r>
      <w:r w:rsidR="40CDD962" w:rsidRPr="02675220">
        <w:rPr>
          <w:rFonts w:ascii="Calibri" w:eastAsia="Calibri" w:hAnsi="Calibri" w:cs="Calibri"/>
          <w:sz w:val="22"/>
          <w:szCs w:val="22"/>
        </w:rPr>
        <w:t xml:space="preserve"> </w:t>
      </w:r>
    </w:p>
    <w:p w14:paraId="67FF295A" w14:textId="77777777" w:rsidR="00764C03" w:rsidRDefault="00764C03" w:rsidP="00764C03">
      <w:pPr>
        <w:ind w:firstLine="351"/>
        <w:jc w:val="both"/>
        <w:rPr>
          <w:rFonts w:ascii="Calibri" w:eastAsia="Calibri" w:hAnsi="Calibri" w:cs="Calibri"/>
          <w:sz w:val="22"/>
          <w:szCs w:val="22"/>
        </w:rPr>
      </w:pPr>
    </w:p>
    <w:tbl>
      <w:tblPr>
        <w:tblStyle w:val="TableGrid"/>
        <w:tblW w:w="8646" w:type="dxa"/>
        <w:tblInd w:w="416" w:type="dxa"/>
        <w:tblLook w:val="04A0" w:firstRow="1" w:lastRow="0" w:firstColumn="1" w:lastColumn="0" w:noHBand="0" w:noVBand="1"/>
      </w:tblPr>
      <w:tblGrid>
        <w:gridCol w:w="897"/>
        <w:gridCol w:w="3664"/>
        <w:gridCol w:w="4085"/>
      </w:tblGrid>
      <w:tr w:rsidR="2A1BC20D" w14:paraId="52450E69" w14:textId="77777777" w:rsidTr="00FE5A55">
        <w:trPr>
          <w:trHeight w:val="510"/>
        </w:trPr>
        <w:tc>
          <w:tcPr>
            <w:tcW w:w="897" w:type="dxa"/>
            <w:shd w:val="clear" w:color="auto" w:fill="002060"/>
            <w:tcMar>
              <w:left w:w="108" w:type="dxa"/>
              <w:right w:w="108" w:type="dxa"/>
            </w:tcMar>
          </w:tcPr>
          <w:p w14:paraId="1444F3A7" w14:textId="413A4ADB" w:rsidR="2A1BC20D" w:rsidRDefault="2A1BC20D" w:rsidP="00C061FC">
            <w:pPr>
              <w:spacing w:line="257" w:lineRule="auto"/>
              <w:jc w:val="center"/>
            </w:pPr>
            <w:r w:rsidRPr="2A1BC20D">
              <w:rPr>
                <w:rFonts w:ascii="Calibri" w:eastAsia="Calibri" w:hAnsi="Calibri" w:cs="Calibri"/>
                <w:b/>
                <w:bCs/>
                <w:color w:val="FFFFFF" w:themeColor="background1"/>
                <w:sz w:val="22"/>
                <w:szCs w:val="22"/>
              </w:rPr>
              <w:t>Priority</w:t>
            </w:r>
          </w:p>
        </w:tc>
        <w:tc>
          <w:tcPr>
            <w:tcW w:w="3664" w:type="dxa"/>
            <w:shd w:val="clear" w:color="auto" w:fill="002060"/>
            <w:tcMar>
              <w:left w:w="108" w:type="dxa"/>
              <w:right w:w="108" w:type="dxa"/>
            </w:tcMar>
          </w:tcPr>
          <w:p w14:paraId="487F8C06" w14:textId="4220DDD8" w:rsidR="2A1BC20D" w:rsidRDefault="2A1BC20D" w:rsidP="2A1BC20D">
            <w:pPr>
              <w:spacing w:line="257" w:lineRule="auto"/>
            </w:pPr>
            <w:r w:rsidRPr="2A1BC20D">
              <w:rPr>
                <w:rFonts w:ascii="Calibri" w:eastAsia="Calibri" w:hAnsi="Calibri" w:cs="Calibri"/>
                <w:b/>
                <w:bCs/>
                <w:color w:val="FFFFFF" w:themeColor="background1"/>
                <w:sz w:val="22"/>
                <w:szCs w:val="22"/>
              </w:rPr>
              <w:t>Resolution Time</w:t>
            </w:r>
          </w:p>
        </w:tc>
        <w:tc>
          <w:tcPr>
            <w:tcW w:w="4085" w:type="dxa"/>
            <w:shd w:val="clear" w:color="auto" w:fill="002060"/>
            <w:tcMar>
              <w:left w:w="108" w:type="dxa"/>
              <w:right w:w="108" w:type="dxa"/>
            </w:tcMar>
          </w:tcPr>
          <w:p w14:paraId="3796B477" w14:textId="0A2FD705" w:rsidR="2A1BC20D" w:rsidRDefault="2A1BC20D" w:rsidP="2A1BC20D">
            <w:pPr>
              <w:spacing w:line="257" w:lineRule="auto"/>
              <w:rPr>
                <w:rFonts w:ascii="Calibri" w:eastAsia="Calibri" w:hAnsi="Calibri" w:cs="Calibri"/>
                <w:b/>
                <w:bCs/>
                <w:color w:val="FFFFFF" w:themeColor="background1"/>
                <w:sz w:val="22"/>
                <w:szCs w:val="22"/>
              </w:rPr>
            </w:pPr>
            <w:r w:rsidRPr="2A1BC20D">
              <w:rPr>
                <w:rFonts w:ascii="Calibri" w:eastAsia="Calibri" w:hAnsi="Calibri" w:cs="Calibri"/>
                <w:b/>
                <w:bCs/>
                <w:color w:val="FFFFFF" w:themeColor="background1"/>
                <w:sz w:val="22"/>
                <w:szCs w:val="22"/>
              </w:rPr>
              <w:t xml:space="preserve"> </w:t>
            </w:r>
            <w:r w:rsidR="00A272AB">
              <w:rPr>
                <w:rFonts w:ascii="Calibri" w:eastAsia="Calibri" w:hAnsi="Calibri" w:cs="Calibri"/>
                <w:b/>
                <w:bCs/>
                <w:color w:val="FFFFFF" w:themeColor="background1"/>
                <w:sz w:val="22"/>
                <w:szCs w:val="22"/>
              </w:rPr>
              <w:t>Customer</w:t>
            </w:r>
            <w:r w:rsidR="50D3BAF6" w:rsidRPr="2A1BC20D">
              <w:rPr>
                <w:rFonts w:ascii="Calibri" w:eastAsia="Calibri" w:hAnsi="Calibri" w:cs="Calibri"/>
                <w:b/>
                <w:bCs/>
                <w:color w:val="FFFFFF" w:themeColor="background1"/>
                <w:sz w:val="22"/>
                <w:szCs w:val="22"/>
              </w:rPr>
              <w:t xml:space="preserve"> </w:t>
            </w:r>
            <w:r w:rsidRPr="2A1BC20D">
              <w:rPr>
                <w:rFonts w:ascii="Calibri" w:eastAsia="Calibri" w:hAnsi="Calibri" w:cs="Calibri"/>
                <w:b/>
                <w:bCs/>
                <w:color w:val="FFFFFF" w:themeColor="background1"/>
                <w:sz w:val="22"/>
                <w:szCs w:val="22"/>
              </w:rPr>
              <w:t>Update Frequency</w:t>
            </w:r>
            <w:r w:rsidR="00EA0058">
              <w:rPr>
                <w:rFonts w:ascii="Calibri" w:eastAsia="Calibri" w:hAnsi="Calibri" w:cs="Calibri"/>
                <w:b/>
                <w:bCs/>
                <w:color w:val="FFFFFF" w:themeColor="background1"/>
                <w:sz w:val="22"/>
                <w:szCs w:val="22"/>
              </w:rPr>
              <w:t xml:space="preserve"> </w:t>
            </w:r>
          </w:p>
        </w:tc>
      </w:tr>
      <w:tr w:rsidR="2A1BC20D" w14:paraId="2C4A3C80" w14:textId="77777777" w:rsidTr="00FE5A55">
        <w:trPr>
          <w:trHeight w:val="510"/>
        </w:trPr>
        <w:tc>
          <w:tcPr>
            <w:tcW w:w="897" w:type="dxa"/>
            <w:tcMar>
              <w:left w:w="108" w:type="dxa"/>
              <w:right w:w="108" w:type="dxa"/>
            </w:tcMar>
            <w:vAlign w:val="center"/>
          </w:tcPr>
          <w:p w14:paraId="4AF4A754" w14:textId="5CD3C6E3" w:rsidR="2A1BC20D" w:rsidRDefault="2A1BC20D" w:rsidP="2A1BC20D">
            <w:pPr>
              <w:spacing w:line="257" w:lineRule="auto"/>
              <w:jc w:val="center"/>
            </w:pPr>
            <w:r w:rsidRPr="2A1BC20D">
              <w:rPr>
                <w:rFonts w:ascii="Calibri" w:eastAsia="Calibri" w:hAnsi="Calibri" w:cs="Calibri"/>
                <w:b/>
                <w:bCs/>
                <w:sz w:val="22"/>
                <w:szCs w:val="22"/>
              </w:rPr>
              <w:t>1</w:t>
            </w:r>
          </w:p>
        </w:tc>
        <w:tc>
          <w:tcPr>
            <w:tcW w:w="3664" w:type="dxa"/>
            <w:tcMar>
              <w:left w:w="108" w:type="dxa"/>
              <w:right w:w="108" w:type="dxa"/>
            </w:tcMar>
            <w:vAlign w:val="center"/>
          </w:tcPr>
          <w:p w14:paraId="5342B883" w14:textId="448A0BFA" w:rsidR="2A1BC20D" w:rsidRDefault="2A1BC20D" w:rsidP="2A1BC20D">
            <w:pPr>
              <w:spacing w:line="257" w:lineRule="auto"/>
              <w:ind w:left="1"/>
            </w:pPr>
            <w:r w:rsidRPr="2A1BC20D">
              <w:rPr>
                <w:rFonts w:ascii="Calibri" w:eastAsia="Calibri" w:hAnsi="Calibri" w:cs="Calibri"/>
                <w:sz w:val="22"/>
                <w:szCs w:val="22"/>
              </w:rPr>
              <w:t xml:space="preserve"> </w:t>
            </w:r>
          </w:p>
        </w:tc>
        <w:tc>
          <w:tcPr>
            <w:tcW w:w="4085" w:type="dxa"/>
            <w:tcMar>
              <w:left w:w="108" w:type="dxa"/>
              <w:right w:w="108" w:type="dxa"/>
            </w:tcMar>
            <w:vAlign w:val="center"/>
          </w:tcPr>
          <w:p w14:paraId="75958312" w14:textId="1F9DEE3F" w:rsidR="2A1BC20D" w:rsidRDefault="2A1BC20D" w:rsidP="2A1BC20D">
            <w:pPr>
              <w:spacing w:line="257" w:lineRule="auto"/>
              <w:ind w:left="1"/>
            </w:pPr>
            <w:r w:rsidRPr="2A1BC20D">
              <w:rPr>
                <w:rFonts w:ascii="Calibri" w:eastAsia="Calibri" w:hAnsi="Calibri" w:cs="Calibri"/>
                <w:highlight w:val="yellow"/>
              </w:rPr>
              <w:t xml:space="preserve"> </w:t>
            </w:r>
          </w:p>
        </w:tc>
      </w:tr>
      <w:tr w:rsidR="2A1BC20D" w14:paraId="10378ADD" w14:textId="77777777" w:rsidTr="00FE5A55">
        <w:trPr>
          <w:trHeight w:val="465"/>
        </w:trPr>
        <w:tc>
          <w:tcPr>
            <w:tcW w:w="897" w:type="dxa"/>
            <w:tcMar>
              <w:left w:w="108" w:type="dxa"/>
              <w:right w:w="108" w:type="dxa"/>
            </w:tcMar>
            <w:vAlign w:val="center"/>
          </w:tcPr>
          <w:p w14:paraId="7FCB378F" w14:textId="54979954" w:rsidR="2A1BC20D" w:rsidRDefault="2A1BC20D" w:rsidP="2A1BC20D">
            <w:pPr>
              <w:spacing w:line="257" w:lineRule="auto"/>
              <w:jc w:val="center"/>
            </w:pPr>
            <w:r w:rsidRPr="2A1BC20D">
              <w:rPr>
                <w:rFonts w:ascii="Calibri" w:eastAsia="Calibri" w:hAnsi="Calibri" w:cs="Calibri"/>
                <w:b/>
                <w:bCs/>
                <w:sz w:val="22"/>
                <w:szCs w:val="22"/>
              </w:rPr>
              <w:t>2</w:t>
            </w:r>
          </w:p>
        </w:tc>
        <w:tc>
          <w:tcPr>
            <w:tcW w:w="3664" w:type="dxa"/>
            <w:tcMar>
              <w:left w:w="108" w:type="dxa"/>
              <w:right w:w="108" w:type="dxa"/>
            </w:tcMar>
            <w:vAlign w:val="center"/>
          </w:tcPr>
          <w:p w14:paraId="21A31B05" w14:textId="6AECFF96" w:rsidR="2A1BC20D" w:rsidRDefault="2A1BC20D" w:rsidP="2A1BC20D">
            <w:pPr>
              <w:spacing w:line="257" w:lineRule="auto"/>
              <w:ind w:left="1"/>
            </w:pPr>
            <w:r w:rsidRPr="2A1BC20D">
              <w:rPr>
                <w:rFonts w:ascii="Calibri" w:eastAsia="Calibri" w:hAnsi="Calibri" w:cs="Calibri"/>
                <w:sz w:val="22"/>
                <w:szCs w:val="22"/>
              </w:rPr>
              <w:t xml:space="preserve"> </w:t>
            </w:r>
          </w:p>
        </w:tc>
        <w:tc>
          <w:tcPr>
            <w:tcW w:w="4085" w:type="dxa"/>
            <w:tcMar>
              <w:left w:w="108" w:type="dxa"/>
              <w:right w:w="108" w:type="dxa"/>
            </w:tcMar>
            <w:vAlign w:val="center"/>
          </w:tcPr>
          <w:p w14:paraId="7B60C0E0" w14:textId="63FB4372" w:rsidR="2A1BC20D" w:rsidRDefault="2A1BC20D" w:rsidP="2A1BC20D">
            <w:pPr>
              <w:spacing w:line="257" w:lineRule="auto"/>
              <w:ind w:left="1"/>
            </w:pPr>
            <w:r w:rsidRPr="2A1BC20D">
              <w:rPr>
                <w:rFonts w:ascii="Calibri" w:eastAsia="Calibri" w:hAnsi="Calibri" w:cs="Calibri"/>
                <w:highlight w:val="yellow"/>
              </w:rPr>
              <w:t xml:space="preserve"> </w:t>
            </w:r>
          </w:p>
        </w:tc>
      </w:tr>
      <w:tr w:rsidR="2A1BC20D" w14:paraId="000A7F79" w14:textId="77777777" w:rsidTr="00FE5A55">
        <w:trPr>
          <w:trHeight w:val="465"/>
        </w:trPr>
        <w:tc>
          <w:tcPr>
            <w:tcW w:w="897" w:type="dxa"/>
            <w:tcMar>
              <w:left w:w="108" w:type="dxa"/>
              <w:right w:w="108" w:type="dxa"/>
            </w:tcMar>
            <w:vAlign w:val="center"/>
          </w:tcPr>
          <w:p w14:paraId="6B898B4A" w14:textId="68B43D52" w:rsidR="2A1BC20D" w:rsidRDefault="2A1BC20D" w:rsidP="2A1BC20D">
            <w:pPr>
              <w:spacing w:line="257" w:lineRule="auto"/>
              <w:jc w:val="center"/>
            </w:pPr>
            <w:r w:rsidRPr="2A1BC20D">
              <w:rPr>
                <w:rFonts w:ascii="Calibri" w:eastAsia="Calibri" w:hAnsi="Calibri" w:cs="Calibri"/>
                <w:b/>
                <w:bCs/>
                <w:sz w:val="22"/>
                <w:szCs w:val="22"/>
              </w:rPr>
              <w:t>3</w:t>
            </w:r>
          </w:p>
        </w:tc>
        <w:tc>
          <w:tcPr>
            <w:tcW w:w="3664" w:type="dxa"/>
            <w:tcMar>
              <w:left w:w="108" w:type="dxa"/>
              <w:right w:w="108" w:type="dxa"/>
            </w:tcMar>
            <w:vAlign w:val="center"/>
          </w:tcPr>
          <w:p w14:paraId="6C0829A6" w14:textId="110D53F5" w:rsidR="2A1BC20D" w:rsidRDefault="2A1BC20D" w:rsidP="2A1BC20D">
            <w:pPr>
              <w:spacing w:line="257" w:lineRule="auto"/>
              <w:ind w:left="1"/>
            </w:pPr>
            <w:r w:rsidRPr="2A1BC20D">
              <w:rPr>
                <w:rFonts w:ascii="Calibri" w:eastAsia="Calibri" w:hAnsi="Calibri" w:cs="Calibri"/>
                <w:sz w:val="22"/>
                <w:szCs w:val="22"/>
              </w:rPr>
              <w:t xml:space="preserve"> </w:t>
            </w:r>
          </w:p>
        </w:tc>
        <w:tc>
          <w:tcPr>
            <w:tcW w:w="4085" w:type="dxa"/>
            <w:tcMar>
              <w:left w:w="108" w:type="dxa"/>
              <w:right w:w="108" w:type="dxa"/>
            </w:tcMar>
            <w:vAlign w:val="center"/>
          </w:tcPr>
          <w:p w14:paraId="32143896" w14:textId="327440C5" w:rsidR="2A1BC20D" w:rsidRDefault="2A1BC20D" w:rsidP="2A1BC20D">
            <w:pPr>
              <w:spacing w:line="257" w:lineRule="auto"/>
              <w:ind w:left="1"/>
              <w:rPr>
                <w:rFonts w:ascii="Calibri" w:eastAsia="Calibri" w:hAnsi="Calibri" w:cs="Calibri"/>
                <w:highlight w:val="yellow"/>
              </w:rPr>
            </w:pPr>
          </w:p>
        </w:tc>
      </w:tr>
    </w:tbl>
    <w:p w14:paraId="0CE40484" w14:textId="17C95403" w:rsidR="009A0097" w:rsidRPr="00FE5A55" w:rsidRDefault="009A0097" w:rsidP="009A0097">
      <w:pPr>
        <w:ind w:firstLine="351"/>
        <w:jc w:val="both"/>
        <w:rPr>
          <w:rFonts w:ascii="Calibri" w:eastAsia="Calibri" w:hAnsi="Calibri" w:cs="Calibri"/>
          <w:i/>
          <w:iCs/>
          <w:sz w:val="18"/>
          <w:szCs w:val="18"/>
        </w:rPr>
      </w:pPr>
      <w:r w:rsidRPr="00FE5A55">
        <w:rPr>
          <w:rFonts w:ascii="Calibri" w:eastAsia="Calibri" w:hAnsi="Calibri" w:cs="Calibri"/>
          <w:b/>
          <w:bCs/>
          <w:i/>
          <w:iCs/>
          <w:sz w:val="18"/>
          <w:szCs w:val="18"/>
        </w:rPr>
        <w:t xml:space="preserve">  </w:t>
      </w:r>
      <w:r w:rsidRPr="00FE5A55">
        <w:rPr>
          <w:rFonts w:ascii="Calibri" w:eastAsia="Calibri" w:hAnsi="Calibri" w:cs="Calibri"/>
          <w:i/>
          <w:iCs/>
          <w:color w:val="0070C0"/>
          <w:sz w:val="18"/>
          <w:szCs w:val="18"/>
        </w:rPr>
        <w:t>Table 2</w:t>
      </w:r>
    </w:p>
    <w:p w14:paraId="1DCC0E1E" w14:textId="756AE75D" w:rsidR="2A1BC20D" w:rsidRDefault="2A1BC20D" w:rsidP="2A1BC20D">
      <w:pPr>
        <w:rPr>
          <w:rFonts w:ascii="Calibri" w:eastAsia="Calibri" w:hAnsi="Calibri" w:cs="Calibri"/>
          <w:b/>
          <w:bCs/>
          <w:sz w:val="22"/>
          <w:szCs w:val="22"/>
        </w:rPr>
      </w:pPr>
    </w:p>
    <w:p w14:paraId="56670C6F" w14:textId="01225808" w:rsidR="5447E544" w:rsidRPr="00DE218E" w:rsidRDefault="002C7CBD" w:rsidP="0093133C">
      <w:pPr>
        <w:ind w:firstLine="351"/>
        <w:rPr>
          <w:rFonts w:ascii="Calibri" w:eastAsia="Calibri" w:hAnsi="Calibri" w:cs="Calibri"/>
          <w:b/>
          <w:color w:val="0070C0"/>
          <w:sz w:val="22"/>
          <w:szCs w:val="22"/>
          <w:u w:val="single"/>
        </w:rPr>
      </w:pPr>
      <w:r>
        <w:rPr>
          <w:rFonts w:ascii="Calibri" w:eastAsia="Calibri" w:hAnsi="Calibri" w:cs="Calibri"/>
          <w:b/>
          <w:bCs/>
          <w:sz w:val="22"/>
          <w:szCs w:val="22"/>
          <w:highlight w:val="lightGray"/>
        </w:rPr>
        <w:br w:type="page"/>
      </w:r>
      <w:r w:rsidR="5447E544" w:rsidRPr="00DE218E">
        <w:rPr>
          <w:rFonts w:ascii="Calibri" w:eastAsia="Calibri" w:hAnsi="Calibri" w:cs="Calibri"/>
          <w:b/>
          <w:color w:val="0070C0"/>
          <w:sz w:val="22"/>
          <w:szCs w:val="22"/>
          <w:u w:val="single"/>
        </w:rPr>
        <w:lastRenderedPageBreak/>
        <w:t>Option B: Mon</w:t>
      </w:r>
      <w:r w:rsidR="00347FFD" w:rsidRPr="00DE218E">
        <w:rPr>
          <w:rFonts w:ascii="Calibri" w:eastAsia="Calibri" w:hAnsi="Calibri" w:cs="Calibri"/>
          <w:b/>
          <w:color w:val="0070C0"/>
          <w:sz w:val="22"/>
          <w:szCs w:val="22"/>
          <w:u w:val="single"/>
        </w:rPr>
        <w:t>day –</w:t>
      </w:r>
      <w:r w:rsidR="5447E544" w:rsidRPr="00DE218E">
        <w:rPr>
          <w:rFonts w:ascii="Calibri" w:eastAsia="Calibri" w:hAnsi="Calibri" w:cs="Calibri"/>
          <w:b/>
          <w:color w:val="0070C0"/>
          <w:sz w:val="22"/>
          <w:szCs w:val="22"/>
          <w:u w:val="single"/>
        </w:rPr>
        <w:t xml:space="preserve"> Friday </w:t>
      </w:r>
      <w:r w:rsidR="00347FFD" w:rsidRPr="00DE218E">
        <w:rPr>
          <w:rFonts w:ascii="Calibri" w:eastAsia="Calibri" w:hAnsi="Calibri" w:cs="Calibri"/>
          <w:b/>
          <w:color w:val="0070C0"/>
          <w:sz w:val="22"/>
          <w:szCs w:val="22"/>
          <w:u w:val="single"/>
        </w:rPr>
        <w:t>09:00 to 17:00 support</w:t>
      </w:r>
    </w:p>
    <w:p w14:paraId="1171D55D" w14:textId="266E0F48" w:rsidR="58D85DDB" w:rsidRPr="00DE218E" w:rsidRDefault="58D85DDB" w:rsidP="58D85DDB">
      <w:pPr>
        <w:rPr>
          <w:rFonts w:ascii="Calibri" w:eastAsia="Calibri" w:hAnsi="Calibri" w:cs="Calibri"/>
          <w:b/>
          <w:sz w:val="22"/>
          <w:szCs w:val="22"/>
        </w:rPr>
      </w:pPr>
    </w:p>
    <w:p w14:paraId="4E55F64A" w14:textId="74D7B61C" w:rsidR="003D685F" w:rsidRDefault="003D685F" w:rsidP="003D685F">
      <w:pPr>
        <w:ind w:left="351"/>
        <w:jc w:val="both"/>
        <w:rPr>
          <w:rFonts w:ascii="Calibri" w:eastAsia="Calibri" w:hAnsi="Calibri" w:cs="Calibri"/>
          <w:sz w:val="22"/>
          <w:szCs w:val="22"/>
        </w:rPr>
      </w:pPr>
      <w:r>
        <w:rPr>
          <w:rFonts w:ascii="Calibri" w:eastAsia="Calibri" w:hAnsi="Calibri" w:cs="Calibri"/>
          <w:sz w:val="22"/>
          <w:szCs w:val="22"/>
        </w:rPr>
        <w:t>Table 3</w:t>
      </w:r>
      <w:r w:rsidRPr="001E43FA">
        <w:rPr>
          <w:rFonts w:ascii="Calibri" w:eastAsia="Calibri" w:hAnsi="Calibri" w:cs="Calibri"/>
          <w:sz w:val="22"/>
          <w:szCs w:val="22"/>
        </w:rPr>
        <w:t xml:space="preserve"> below</w:t>
      </w:r>
      <w:r>
        <w:rPr>
          <w:rFonts w:ascii="Calibri" w:eastAsia="Calibri" w:hAnsi="Calibri" w:cs="Calibri"/>
          <w:sz w:val="22"/>
          <w:szCs w:val="22"/>
        </w:rPr>
        <w:t>:</w:t>
      </w:r>
    </w:p>
    <w:p w14:paraId="5A17E84F" w14:textId="77777777" w:rsidR="00FE5A55" w:rsidRDefault="00FE5A55" w:rsidP="003D685F">
      <w:pPr>
        <w:ind w:left="351"/>
        <w:jc w:val="both"/>
        <w:rPr>
          <w:rFonts w:ascii="Calibri" w:eastAsia="Calibri" w:hAnsi="Calibri" w:cs="Calibri"/>
          <w:sz w:val="22"/>
          <w:szCs w:val="22"/>
        </w:rPr>
      </w:pPr>
    </w:p>
    <w:p w14:paraId="52D66400" w14:textId="090CFF08" w:rsidR="003D685F" w:rsidRPr="00DE218E" w:rsidRDefault="009C6BED" w:rsidP="003D685F">
      <w:pPr>
        <w:pStyle w:val="ListParagraph"/>
        <w:numPr>
          <w:ilvl w:val="0"/>
          <w:numId w:val="14"/>
        </w:numPr>
        <w:jc w:val="both"/>
        <w:rPr>
          <w:rFonts w:ascii="Calibri" w:eastAsia="Calibri" w:hAnsi="Calibri" w:cs="Calibri"/>
          <w:sz w:val="22"/>
          <w:szCs w:val="22"/>
        </w:rPr>
      </w:pPr>
      <w:r w:rsidRPr="00DE218E">
        <w:rPr>
          <w:rFonts w:ascii="Calibri" w:eastAsia="Calibri" w:hAnsi="Calibri" w:cs="Calibri"/>
          <w:sz w:val="22"/>
          <w:szCs w:val="22"/>
        </w:rPr>
        <w:t xml:space="preserve">sets </w:t>
      </w:r>
      <w:r w:rsidR="003D685F" w:rsidRPr="00DE218E">
        <w:rPr>
          <w:rFonts w:ascii="Calibri" w:eastAsia="Calibri" w:hAnsi="Calibri" w:cs="Calibri"/>
          <w:sz w:val="22"/>
          <w:szCs w:val="22"/>
        </w:rPr>
        <w:t xml:space="preserve">minimum requirement for the Response Time.  </w:t>
      </w:r>
    </w:p>
    <w:p w14:paraId="05C73C27" w14:textId="621A6326" w:rsidR="003D685F" w:rsidRPr="00DE218E" w:rsidRDefault="003D685F" w:rsidP="003D685F">
      <w:pPr>
        <w:pStyle w:val="ListParagraph"/>
        <w:numPr>
          <w:ilvl w:val="0"/>
          <w:numId w:val="14"/>
        </w:numPr>
        <w:jc w:val="both"/>
        <w:rPr>
          <w:rFonts w:ascii="Calibri" w:eastAsia="Calibri" w:hAnsi="Calibri" w:cs="Calibri"/>
          <w:sz w:val="22"/>
          <w:szCs w:val="22"/>
        </w:rPr>
      </w:pPr>
      <w:r w:rsidRPr="00DE218E">
        <w:rPr>
          <w:rFonts w:ascii="Calibri" w:eastAsia="Calibri" w:hAnsi="Calibri" w:cs="Calibri"/>
          <w:sz w:val="22"/>
          <w:szCs w:val="22"/>
        </w:rPr>
        <w:t xml:space="preserve">requires Interested Parties to provide their Resolution Times. </w:t>
      </w:r>
    </w:p>
    <w:p w14:paraId="475B6A13" w14:textId="127251BA" w:rsidR="003D685F" w:rsidRDefault="009C6BED" w:rsidP="003D685F">
      <w:pPr>
        <w:pStyle w:val="ListParagraph"/>
        <w:numPr>
          <w:ilvl w:val="0"/>
          <w:numId w:val="14"/>
        </w:numPr>
        <w:jc w:val="both"/>
        <w:rPr>
          <w:rFonts w:ascii="Calibri" w:eastAsia="Calibri" w:hAnsi="Calibri" w:cs="Calibri"/>
          <w:sz w:val="22"/>
          <w:szCs w:val="22"/>
        </w:rPr>
      </w:pPr>
      <w:r w:rsidRPr="00DE218E">
        <w:rPr>
          <w:rFonts w:ascii="Calibri" w:eastAsia="Calibri" w:hAnsi="Calibri" w:cs="Calibri"/>
          <w:sz w:val="22"/>
          <w:szCs w:val="22"/>
        </w:rPr>
        <w:t xml:space="preserve">sets </w:t>
      </w:r>
      <w:r w:rsidR="003D685F" w:rsidRPr="00DE218E">
        <w:rPr>
          <w:rFonts w:ascii="Calibri" w:eastAsia="Calibri" w:hAnsi="Calibri" w:cs="Calibri"/>
          <w:sz w:val="22"/>
          <w:szCs w:val="22"/>
        </w:rPr>
        <w:t xml:space="preserve">the </w:t>
      </w:r>
      <w:r w:rsidR="00820309" w:rsidRPr="00DE218E">
        <w:rPr>
          <w:rFonts w:ascii="Calibri" w:eastAsia="Calibri" w:hAnsi="Calibri" w:cs="Calibri"/>
          <w:sz w:val="22"/>
          <w:szCs w:val="22"/>
        </w:rPr>
        <w:t>P</w:t>
      </w:r>
      <w:r w:rsidR="003D685F" w:rsidRPr="00DE218E">
        <w:rPr>
          <w:rFonts w:ascii="Calibri" w:eastAsia="Calibri" w:hAnsi="Calibri" w:cs="Calibri"/>
          <w:sz w:val="22"/>
          <w:szCs w:val="22"/>
        </w:rPr>
        <w:t xml:space="preserve">referred </w:t>
      </w:r>
      <w:r w:rsidR="00A272AB" w:rsidRPr="00DE218E">
        <w:rPr>
          <w:rFonts w:ascii="Calibri" w:eastAsia="Calibri" w:hAnsi="Calibri" w:cs="Calibri"/>
          <w:sz w:val="22"/>
          <w:szCs w:val="22"/>
        </w:rPr>
        <w:t>Customer</w:t>
      </w:r>
      <w:r w:rsidR="003D685F" w:rsidRPr="00DE218E">
        <w:rPr>
          <w:rFonts w:ascii="Calibri" w:eastAsia="Calibri" w:hAnsi="Calibri" w:cs="Calibri"/>
          <w:sz w:val="22"/>
          <w:szCs w:val="22"/>
        </w:rPr>
        <w:t xml:space="preserve"> Update Frequency for handling and resolving Incidents.</w:t>
      </w:r>
    </w:p>
    <w:p w14:paraId="6C1440D3" w14:textId="6DFE4FDF" w:rsidR="2A1BC20D" w:rsidRDefault="2A1BC20D" w:rsidP="2A1BC20D">
      <w:pPr>
        <w:rPr>
          <w:rFonts w:ascii="Calibri" w:eastAsia="Calibri" w:hAnsi="Calibri" w:cs="Calibri"/>
          <w:b/>
          <w:bCs/>
          <w:sz w:val="22"/>
          <w:szCs w:val="22"/>
        </w:rPr>
      </w:pPr>
    </w:p>
    <w:tbl>
      <w:tblPr>
        <w:tblStyle w:val="TableGrid"/>
        <w:tblW w:w="0" w:type="auto"/>
        <w:tblInd w:w="416" w:type="dxa"/>
        <w:tblLook w:val="04A0" w:firstRow="1" w:lastRow="0" w:firstColumn="1" w:lastColumn="0" w:noHBand="0" w:noVBand="1"/>
      </w:tblPr>
      <w:tblGrid>
        <w:gridCol w:w="898"/>
        <w:gridCol w:w="2078"/>
        <w:gridCol w:w="2835"/>
        <w:gridCol w:w="2779"/>
      </w:tblGrid>
      <w:tr w:rsidR="2A1BC20D" w14:paraId="14D634C4" w14:textId="77777777" w:rsidTr="00FE5A55">
        <w:trPr>
          <w:trHeight w:val="510"/>
        </w:trPr>
        <w:tc>
          <w:tcPr>
            <w:tcW w:w="898" w:type="dxa"/>
            <w:shd w:val="clear" w:color="auto" w:fill="002060"/>
            <w:tcMar>
              <w:left w:w="108" w:type="dxa"/>
              <w:right w:w="108" w:type="dxa"/>
            </w:tcMar>
          </w:tcPr>
          <w:p w14:paraId="475AF7F9" w14:textId="42C4C8DD" w:rsidR="2A1BC20D" w:rsidRDefault="2A1BC20D" w:rsidP="00C061FC">
            <w:pPr>
              <w:spacing w:line="257" w:lineRule="auto"/>
              <w:jc w:val="center"/>
            </w:pPr>
            <w:r w:rsidRPr="2A1BC20D">
              <w:rPr>
                <w:rFonts w:ascii="Calibri" w:eastAsia="Calibri" w:hAnsi="Calibri" w:cs="Calibri"/>
                <w:b/>
                <w:bCs/>
                <w:color w:val="FFFFFF" w:themeColor="background1"/>
                <w:sz w:val="22"/>
                <w:szCs w:val="22"/>
              </w:rPr>
              <w:t>Priority</w:t>
            </w:r>
          </w:p>
        </w:tc>
        <w:tc>
          <w:tcPr>
            <w:tcW w:w="2078" w:type="dxa"/>
            <w:shd w:val="clear" w:color="auto" w:fill="002060"/>
            <w:tcMar>
              <w:left w:w="108" w:type="dxa"/>
              <w:right w:w="108" w:type="dxa"/>
            </w:tcMar>
          </w:tcPr>
          <w:p w14:paraId="2C23CDD6" w14:textId="79C92F7E" w:rsidR="2A1BC20D" w:rsidRDefault="00B05896" w:rsidP="2A1BC20D">
            <w:pPr>
              <w:spacing w:line="257" w:lineRule="auto"/>
            </w:pPr>
            <w:r w:rsidRPr="00DE218E">
              <w:rPr>
                <w:rFonts w:ascii="Calibri" w:eastAsia="Calibri" w:hAnsi="Calibri" w:cs="Calibri"/>
                <w:b/>
                <w:color w:val="FFFFFF" w:themeColor="background1"/>
                <w:sz w:val="22"/>
                <w:szCs w:val="22"/>
              </w:rPr>
              <w:t>Minimum</w:t>
            </w:r>
            <w:r>
              <w:rPr>
                <w:rFonts w:ascii="Calibri" w:eastAsia="Calibri" w:hAnsi="Calibri" w:cs="Calibri"/>
                <w:b/>
                <w:bCs/>
                <w:color w:val="FFFFFF" w:themeColor="background1"/>
                <w:sz w:val="22"/>
                <w:szCs w:val="22"/>
              </w:rPr>
              <w:t xml:space="preserve"> </w:t>
            </w:r>
            <w:r w:rsidR="2A1BC20D" w:rsidRPr="2A1BC20D">
              <w:rPr>
                <w:rFonts w:ascii="Calibri" w:eastAsia="Calibri" w:hAnsi="Calibri" w:cs="Calibri"/>
                <w:b/>
                <w:bCs/>
                <w:color w:val="FFFFFF" w:themeColor="background1"/>
                <w:sz w:val="22"/>
                <w:szCs w:val="22"/>
              </w:rPr>
              <w:t xml:space="preserve">Response Time </w:t>
            </w:r>
          </w:p>
        </w:tc>
        <w:tc>
          <w:tcPr>
            <w:tcW w:w="2835" w:type="dxa"/>
            <w:shd w:val="clear" w:color="auto" w:fill="002060"/>
            <w:tcMar>
              <w:left w:w="108" w:type="dxa"/>
              <w:right w:w="108" w:type="dxa"/>
            </w:tcMar>
          </w:tcPr>
          <w:p w14:paraId="6E00655E" w14:textId="6ED94D0D" w:rsidR="2A1BC20D" w:rsidRDefault="2A1BC20D" w:rsidP="2A1BC20D">
            <w:pPr>
              <w:spacing w:line="257" w:lineRule="auto"/>
            </w:pPr>
            <w:r w:rsidRPr="2A1BC20D">
              <w:rPr>
                <w:rFonts w:ascii="Calibri" w:eastAsia="Calibri" w:hAnsi="Calibri" w:cs="Calibri"/>
                <w:b/>
                <w:bCs/>
                <w:color w:val="FFFFFF" w:themeColor="background1"/>
                <w:sz w:val="22"/>
                <w:szCs w:val="22"/>
              </w:rPr>
              <w:t>Resolution Time</w:t>
            </w:r>
          </w:p>
        </w:tc>
        <w:tc>
          <w:tcPr>
            <w:tcW w:w="2779" w:type="dxa"/>
            <w:shd w:val="clear" w:color="auto" w:fill="002060"/>
            <w:tcMar>
              <w:left w:w="108" w:type="dxa"/>
              <w:right w:w="108" w:type="dxa"/>
            </w:tcMar>
          </w:tcPr>
          <w:p w14:paraId="2164F729" w14:textId="209B2E92" w:rsidR="2A1BC20D" w:rsidRDefault="00B05896" w:rsidP="2A1BC20D">
            <w:pPr>
              <w:spacing w:line="257" w:lineRule="auto"/>
              <w:rPr>
                <w:rFonts w:ascii="Calibri" w:eastAsia="Calibri" w:hAnsi="Calibri" w:cs="Calibri"/>
                <w:b/>
                <w:bCs/>
                <w:color w:val="FFFFFF" w:themeColor="background1"/>
                <w:sz w:val="22"/>
                <w:szCs w:val="22"/>
              </w:rPr>
            </w:pPr>
            <w:r w:rsidRPr="00DE218E">
              <w:rPr>
                <w:rFonts w:ascii="Calibri" w:eastAsia="Calibri" w:hAnsi="Calibri" w:cs="Calibri"/>
                <w:b/>
                <w:color w:val="FFFFFF" w:themeColor="background1"/>
                <w:sz w:val="22"/>
                <w:szCs w:val="22"/>
              </w:rPr>
              <w:t>Preferred</w:t>
            </w:r>
            <w:r>
              <w:rPr>
                <w:rFonts w:ascii="Calibri" w:eastAsia="Calibri" w:hAnsi="Calibri" w:cs="Calibri"/>
                <w:b/>
                <w:bCs/>
                <w:color w:val="FFFFFF" w:themeColor="background1"/>
                <w:sz w:val="22"/>
                <w:szCs w:val="22"/>
              </w:rPr>
              <w:t xml:space="preserve"> </w:t>
            </w:r>
            <w:r w:rsidR="00A272AB">
              <w:rPr>
                <w:rFonts w:ascii="Calibri" w:eastAsia="Calibri" w:hAnsi="Calibri" w:cs="Calibri"/>
                <w:b/>
                <w:bCs/>
                <w:color w:val="FFFFFF" w:themeColor="background1"/>
                <w:sz w:val="22"/>
                <w:szCs w:val="22"/>
              </w:rPr>
              <w:t>Customer</w:t>
            </w:r>
            <w:r w:rsidR="2A1BC20D" w:rsidRPr="2A1BC20D">
              <w:rPr>
                <w:rFonts w:ascii="Calibri" w:eastAsia="Calibri" w:hAnsi="Calibri" w:cs="Calibri"/>
                <w:b/>
                <w:bCs/>
                <w:color w:val="FFFFFF" w:themeColor="background1"/>
                <w:sz w:val="22"/>
                <w:szCs w:val="22"/>
              </w:rPr>
              <w:t xml:space="preserve"> Update</w:t>
            </w:r>
            <w:r w:rsidR="16DEC7CD" w:rsidRPr="2A1BC20D">
              <w:rPr>
                <w:rFonts w:ascii="Calibri" w:eastAsia="Calibri" w:hAnsi="Calibri" w:cs="Calibri"/>
                <w:b/>
                <w:bCs/>
                <w:color w:val="FFFFFF" w:themeColor="background1"/>
                <w:sz w:val="22"/>
                <w:szCs w:val="22"/>
              </w:rPr>
              <w:t xml:space="preserve"> Frequency</w:t>
            </w:r>
          </w:p>
        </w:tc>
      </w:tr>
      <w:tr w:rsidR="2A1BC20D" w14:paraId="3A580D54" w14:textId="77777777" w:rsidTr="00FE5A55">
        <w:trPr>
          <w:trHeight w:val="510"/>
        </w:trPr>
        <w:tc>
          <w:tcPr>
            <w:tcW w:w="898" w:type="dxa"/>
            <w:tcMar>
              <w:left w:w="108" w:type="dxa"/>
              <w:right w:w="108" w:type="dxa"/>
            </w:tcMar>
            <w:vAlign w:val="center"/>
          </w:tcPr>
          <w:p w14:paraId="3BC35687" w14:textId="53356A79" w:rsidR="2A1BC20D" w:rsidRDefault="2A1BC20D" w:rsidP="2A1BC20D">
            <w:pPr>
              <w:jc w:val="center"/>
            </w:pPr>
            <w:r w:rsidRPr="2A1BC20D">
              <w:rPr>
                <w:rFonts w:ascii="Calibri" w:eastAsia="Calibri" w:hAnsi="Calibri" w:cs="Calibri"/>
                <w:b/>
                <w:bCs/>
                <w:sz w:val="22"/>
                <w:szCs w:val="22"/>
              </w:rPr>
              <w:t>1</w:t>
            </w:r>
          </w:p>
        </w:tc>
        <w:tc>
          <w:tcPr>
            <w:tcW w:w="2078" w:type="dxa"/>
            <w:tcMar>
              <w:left w:w="108" w:type="dxa"/>
              <w:right w:w="108" w:type="dxa"/>
            </w:tcMar>
            <w:vAlign w:val="center"/>
          </w:tcPr>
          <w:p w14:paraId="1E9D72FC" w14:textId="5C59FD87" w:rsidR="2A1BC20D" w:rsidRDefault="2A1BC20D" w:rsidP="2A1BC20D">
            <w:r w:rsidRPr="2A1BC20D">
              <w:rPr>
                <w:rFonts w:ascii="Calibri" w:eastAsia="Calibri" w:hAnsi="Calibri" w:cs="Calibri"/>
                <w:sz w:val="22"/>
                <w:szCs w:val="22"/>
              </w:rPr>
              <w:t>NBD</w:t>
            </w:r>
          </w:p>
        </w:tc>
        <w:tc>
          <w:tcPr>
            <w:tcW w:w="2835" w:type="dxa"/>
            <w:tcMar>
              <w:left w:w="108" w:type="dxa"/>
              <w:right w:w="108" w:type="dxa"/>
            </w:tcMar>
            <w:vAlign w:val="center"/>
          </w:tcPr>
          <w:p w14:paraId="7D940EFA" w14:textId="3314D198" w:rsidR="2A1BC20D" w:rsidRDefault="003D685F" w:rsidP="2A1BC20D">
            <w:pPr>
              <w:ind w:left="1"/>
            </w:pPr>
            <w:r w:rsidRPr="2A1BC20D">
              <w:rPr>
                <w:rFonts w:ascii="Calibri" w:eastAsia="Calibri" w:hAnsi="Calibri" w:cs="Calibri"/>
                <w:sz w:val="22"/>
                <w:szCs w:val="22"/>
              </w:rPr>
              <w:t xml:space="preserve">As per </w:t>
            </w:r>
            <w:r>
              <w:rPr>
                <w:rFonts w:ascii="Calibri" w:eastAsia="Calibri" w:hAnsi="Calibri" w:cs="Calibri"/>
                <w:sz w:val="22"/>
                <w:szCs w:val="22"/>
              </w:rPr>
              <w:t xml:space="preserve">Interested Party </w:t>
            </w:r>
            <w:r w:rsidR="00D2236A">
              <w:rPr>
                <w:rFonts w:ascii="Calibri" w:eastAsia="Calibri" w:hAnsi="Calibri" w:cs="Calibri"/>
                <w:sz w:val="22"/>
                <w:szCs w:val="22"/>
              </w:rPr>
              <w:t>s</w:t>
            </w:r>
            <w:r w:rsidR="00D2236A" w:rsidRPr="2A1BC20D">
              <w:rPr>
                <w:rFonts w:ascii="Calibri" w:eastAsia="Calibri" w:hAnsi="Calibri" w:cs="Calibri"/>
                <w:sz w:val="22"/>
                <w:szCs w:val="22"/>
              </w:rPr>
              <w:t xml:space="preserve">upport </w:t>
            </w:r>
            <w:r w:rsidR="00D2236A">
              <w:rPr>
                <w:rFonts w:ascii="Calibri" w:eastAsia="Calibri" w:hAnsi="Calibri" w:cs="Calibri"/>
                <w:sz w:val="22"/>
                <w:szCs w:val="22"/>
              </w:rPr>
              <w:t>services</w:t>
            </w:r>
          </w:p>
        </w:tc>
        <w:tc>
          <w:tcPr>
            <w:tcW w:w="2779" w:type="dxa"/>
            <w:tcMar>
              <w:left w:w="108" w:type="dxa"/>
              <w:right w:w="108" w:type="dxa"/>
            </w:tcMar>
            <w:vAlign w:val="center"/>
          </w:tcPr>
          <w:p w14:paraId="7C1FB27B" w14:textId="75EEF0E6" w:rsidR="2A1BC20D" w:rsidRDefault="00B05896" w:rsidP="2A1BC20D">
            <w:pPr>
              <w:ind w:left="1"/>
              <w:rPr>
                <w:rFonts w:ascii="Calibri" w:eastAsia="Calibri" w:hAnsi="Calibri" w:cs="Calibri"/>
                <w:sz w:val="22"/>
                <w:szCs w:val="22"/>
              </w:rPr>
            </w:pPr>
            <w:r>
              <w:rPr>
                <w:rFonts w:ascii="Calibri" w:eastAsia="Calibri" w:hAnsi="Calibri" w:cs="Calibri"/>
                <w:sz w:val="22"/>
                <w:szCs w:val="22"/>
              </w:rPr>
              <w:t xml:space="preserve">Every </w:t>
            </w:r>
            <w:r w:rsidR="2A1BC20D" w:rsidRPr="2A1BC20D">
              <w:rPr>
                <w:rFonts w:ascii="Calibri" w:eastAsia="Calibri" w:hAnsi="Calibri" w:cs="Calibri"/>
                <w:sz w:val="22"/>
                <w:szCs w:val="22"/>
              </w:rPr>
              <w:t xml:space="preserve">4 hours </w:t>
            </w:r>
          </w:p>
        </w:tc>
      </w:tr>
      <w:tr w:rsidR="2A1BC20D" w14:paraId="1FA5FD63" w14:textId="77777777" w:rsidTr="00FE5A55">
        <w:trPr>
          <w:trHeight w:val="465"/>
        </w:trPr>
        <w:tc>
          <w:tcPr>
            <w:tcW w:w="898" w:type="dxa"/>
            <w:tcMar>
              <w:left w:w="108" w:type="dxa"/>
              <w:right w:w="108" w:type="dxa"/>
            </w:tcMar>
            <w:vAlign w:val="center"/>
          </w:tcPr>
          <w:p w14:paraId="0739B7F9" w14:textId="30877C7A" w:rsidR="2A1BC20D" w:rsidRDefault="2A1BC20D" w:rsidP="2A1BC20D">
            <w:pPr>
              <w:jc w:val="center"/>
            </w:pPr>
            <w:r w:rsidRPr="2A1BC20D">
              <w:rPr>
                <w:rFonts w:ascii="Calibri" w:eastAsia="Calibri" w:hAnsi="Calibri" w:cs="Calibri"/>
                <w:b/>
                <w:bCs/>
                <w:sz w:val="22"/>
                <w:szCs w:val="22"/>
              </w:rPr>
              <w:t>2</w:t>
            </w:r>
          </w:p>
        </w:tc>
        <w:tc>
          <w:tcPr>
            <w:tcW w:w="2078" w:type="dxa"/>
            <w:tcMar>
              <w:left w:w="108" w:type="dxa"/>
              <w:right w:w="108" w:type="dxa"/>
            </w:tcMar>
            <w:vAlign w:val="center"/>
          </w:tcPr>
          <w:p w14:paraId="5006B5F6" w14:textId="2330C5A4" w:rsidR="2A1BC20D" w:rsidRDefault="2A1BC20D" w:rsidP="2A1BC20D">
            <w:r w:rsidRPr="2A1BC20D">
              <w:rPr>
                <w:rFonts w:ascii="Calibri" w:eastAsia="Calibri" w:hAnsi="Calibri" w:cs="Calibri"/>
                <w:sz w:val="22"/>
                <w:szCs w:val="22"/>
              </w:rPr>
              <w:t>NBD</w:t>
            </w:r>
          </w:p>
        </w:tc>
        <w:tc>
          <w:tcPr>
            <w:tcW w:w="2835" w:type="dxa"/>
            <w:tcMar>
              <w:left w:w="108" w:type="dxa"/>
              <w:right w:w="108" w:type="dxa"/>
            </w:tcMar>
            <w:vAlign w:val="center"/>
          </w:tcPr>
          <w:p w14:paraId="03F7FE41" w14:textId="261945D4" w:rsidR="2A1BC20D" w:rsidRDefault="003D685F" w:rsidP="2A1BC20D">
            <w:pPr>
              <w:ind w:left="1"/>
            </w:pPr>
            <w:r w:rsidRPr="2A1BC20D">
              <w:rPr>
                <w:rFonts w:ascii="Calibri" w:eastAsia="Calibri" w:hAnsi="Calibri" w:cs="Calibri"/>
                <w:sz w:val="22"/>
                <w:szCs w:val="22"/>
              </w:rPr>
              <w:t xml:space="preserve">As per </w:t>
            </w:r>
            <w:r>
              <w:rPr>
                <w:rFonts w:ascii="Calibri" w:eastAsia="Calibri" w:hAnsi="Calibri" w:cs="Calibri"/>
                <w:sz w:val="22"/>
                <w:szCs w:val="22"/>
              </w:rPr>
              <w:t xml:space="preserve">Interested Party </w:t>
            </w:r>
            <w:r w:rsidR="00D2236A">
              <w:rPr>
                <w:rFonts w:ascii="Calibri" w:eastAsia="Calibri" w:hAnsi="Calibri" w:cs="Calibri"/>
                <w:sz w:val="22"/>
                <w:szCs w:val="22"/>
              </w:rPr>
              <w:t>s</w:t>
            </w:r>
            <w:r w:rsidR="00D2236A" w:rsidRPr="2A1BC20D">
              <w:rPr>
                <w:rFonts w:ascii="Calibri" w:eastAsia="Calibri" w:hAnsi="Calibri" w:cs="Calibri"/>
                <w:sz w:val="22"/>
                <w:szCs w:val="22"/>
              </w:rPr>
              <w:t xml:space="preserve">upport </w:t>
            </w:r>
            <w:r w:rsidR="00D2236A">
              <w:rPr>
                <w:rFonts w:ascii="Calibri" w:eastAsia="Calibri" w:hAnsi="Calibri" w:cs="Calibri"/>
                <w:sz w:val="22"/>
                <w:szCs w:val="22"/>
              </w:rPr>
              <w:t>services</w:t>
            </w:r>
          </w:p>
        </w:tc>
        <w:tc>
          <w:tcPr>
            <w:tcW w:w="2779" w:type="dxa"/>
            <w:tcMar>
              <w:left w:w="108" w:type="dxa"/>
              <w:right w:w="108" w:type="dxa"/>
            </w:tcMar>
            <w:vAlign w:val="center"/>
          </w:tcPr>
          <w:p w14:paraId="262AC0B6" w14:textId="6A9CA788" w:rsidR="2A1BC20D" w:rsidRDefault="2A1BC20D" w:rsidP="2A1BC20D">
            <w:pPr>
              <w:ind w:left="1"/>
            </w:pPr>
            <w:r w:rsidRPr="2A1BC20D">
              <w:rPr>
                <w:rFonts w:ascii="Calibri" w:eastAsia="Calibri" w:hAnsi="Calibri" w:cs="Calibri"/>
                <w:sz w:val="22"/>
                <w:szCs w:val="22"/>
              </w:rPr>
              <w:t xml:space="preserve">Every 8 hours </w:t>
            </w:r>
          </w:p>
        </w:tc>
      </w:tr>
      <w:tr w:rsidR="2A1BC20D" w14:paraId="696B1B99" w14:textId="77777777" w:rsidTr="00FE5A55">
        <w:trPr>
          <w:trHeight w:val="465"/>
        </w:trPr>
        <w:tc>
          <w:tcPr>
            <w:tcW w:w="898" w:type="dxa"/>
            <w:tcMar>
              <w:left w:w="108" w:type="dxa"/>
              <w:right w:w="108" w:type="dxa"/>
            </w:tcMar>
            <w:vAlign w:val="center"/>
          </w:tcPr>
          <w:p w14:paraId="674882BC" w14:textId="6E7DAE0D" w:rsidR="2A1BC20D" w:rsidRDefault="2A1BC20D" w:rsidP="2A1BC20D">
            <w:pPr>
              <w:jc w:val="center"/>
            </w:pPr>
            <w:r w:rsidRPr="2A1BC20D">
              <w:rPr>
                <w:rFonts w:ascii="Calibri" w:eastAsia="Calibri" w:hAnsi="Calibri" w:cs="Calibri"/>
                <w:b/>
                <w:bCs/>
                <w:sz w:val="22"/>
                <w:szCs w:val="22"/>
              </w:rPr>
              <w:t>3</w:t>
            </w:r>
          </w:p>
        </w:tc>
        <w:tc>
          <w:tcPr>
            <w:tcW w:w="2078" w:type="dxa"/>
            <w:tcMar>
              <w:left w:w="108" w:type="dxa"/>
              <w:right w:w="108" w:type="dxa"/>
            </w:tcMar>
            <w:vAlign w:val="center"/>
          </w:tcPr>
          <w:p w14:paraId="3666B78F" w14:textId="3A872EE5" w:rsidR="2A1BC20D" w:rsidRDefault="2A1BC20D" w:rsidP="2A1BC20D">
            <w:r w:rsidRPr="2A1BC20D">
              <w:rPr>
                <w:rFonts w:ascii="Calibri" w:eastAsia="Calibri" w:hAnsi="Calibri" w:cs="Calibri"/>
                <w:sz w:val="22"/>
                <w:szCs w:val="22"/>
              </w:rPr>
              <w:t>NBD</w:t>
            </w:r>
          </w:p>
        </w:tc>
        <w:tc>
          <w:tcPr>
            <w:tcW w:w="2835" w:type="dxa"/>
            <w:tcMar>
              <w:left w:w="108" w:type="dxa"/>
              <w:right w:w="108" w:type="dxa"/>
            </w:tcMar>
            <w:vAlign w:val="center"/>
          </w:tcPr>
          <w:p w14:paraId="3DF3B5E0" w14:textId="25128814" w:rsidR="2A1BC20D" w:rsidRDefault="003D685F" w:rsidP="2A1BC20D">
            <w:pPr>
              <w:ind w:left="1"/>
            </w:pPr>
            <w:r w:rsidRPr="2A1BC20D">
              <w:rPr>
                <w:rFonts w:ascii="Calibri" w:eastAsia="Calibri" w:hAnsi="Calibri" w:cs="Calibri"/>
                <w:sz w:val="22"/>
                <w:szCs w:val="22"/>
              </w:rPr>
              <w:t xml:space="preserve">As per </w:t>
            </w:r>
            <w:r>
              <w:rPr>
                <w:rFonts w:ascii="Calibri" w:eastAsia="Calibri" w:hAnsi="Calibri" w:cs="Calibri"/>
                <w:sz w:val="22"/>
                <w:szCs w:val="22"/>
              </w:rPr>
              <w:t xml:space="preserve">Interested Party </w:t>
            </w:r>
            <w:r w:rsidR="00D2236A">
              <w:rPr>
                <w:rFonts w:ascii="Calibri" w:eastAsia="Calibri" w:hAnsi="Calibri" w:cs="Calibri"/>
                <w:sz w:val="22"/>
                <w:szCs w:val="22"/>
              </w:rPr>
              <w:t>s</w:t>
            </w:r>
            <w:r w:rsidR="00D2236A" w:rsidRPr="2A1BC20D">
              <w:rPr>
                <w:rFonts w:ascii="Calibri" w:eastAsia="Calibri" w:hAnsi="Calibri" w:cs="Calibri"/>
                <w:sz w:val="22"/>
                <w:szCs w:val="22"/>
              </w:rPr>
              <w:t xml:space="preserve">upport </w:t>
            </w:r>
            <w:r w:rsidR="00D2236A">
              <w:rPr>
                <w:rFonts w:ascii="Calibri" w:eastAsia="Calibri" w:hAnsi="Calibri" w:cs="Calibri"/>
                <w:sz w:val="22"/>
                <w:szCs w:val="22"/>
              </w:rPr>
              <w:t>services</w:t>
            </w:r>
          </w:p>
        </w:tc>
        <w:tc>
          <w:tcPr>
            <w:tcW w:w="2779" w:type="dxa"/>
            <w:tcMar>
              <w:left w:w="108" w:type="dxa"/>
              <w:right w:w="108" w:type="dxa"/>
            </w:tcMar>
            <w:vAlign w:val="center"/>
          </w:tcPr>
          <w:p w14:paraId="43F574A1" w14:textId="5B994085" w:rsidR="2A1BC20D" w:rsidRDefault="2A1BC20D" w:rsidP="2A1BC20D">
            <w:pPr>
              <w:ind w:left="1"/>
            </w:pPr>
            <w:r w:rsidRPr="2A1BC20D">
              <w:rPr>
                <w:rFonts w:ascii="Calibri" w:eastAsia="Calibri" w:hAnsi="Calibri" w:cs="Calibri"/>
                <w:sz w:val="22"/>
                <w:szCs w:val="22"/>
              </w:rPr>
              <w:t>Every 2 working days</w:t>
            </w:r>
          </w:p>
        </w:tc>
      </w:tr>
    </w:tbl>
    <w:p w14:paraId="630D34B2" w14:textId="7B2AF8FC" w:rsidR="00764C03" w:rsidRPr="00FE5A55" w:rsidRDefault="009A0097" w:rsidP="00764C03">
      <w:pPr>
        <w:ind w:firstLine="351"/>
        <w:jc w:val="both"/>
        <w:rPr>
          <w:rFonts w:ascii="Calibri" w:eastAsia="Calibri" w:hAnsi="Calibri" w:cs="Calibri"/>
          <w:i/>
          <w:iCs/>
          <w:sz w:val="22"/>
          <w:szCs w:val="22"/>
        </w:rPr>
      </w:pPr>
      <w:r w:rsidRPr="00FE5A55">
        <w:rPr>
          <w:rFonts w:ascii="Calibri" w:eastAsia="Calibri" w:hAnsi="Calibri" w:cs="Calibri"/>
          <w:b/>
          <w:bCs/>
          <w:i/>
          <w:iCs/>
          <w:sz w:val="18"/>
          <w:szCs w:val="18"/>
        </w:rPr>
        <w:t xml:space="preserve">  </w:t>
      </w:r>
      <w:r w:rsidRPr="00FE5A55">
        <w:rPr>
          <w:rFonts w:ascii="Calibri" w:eastAsia="Calibri" w:hAnsi="Calibri" w:cs="Calibri"/>
          <w:i/>
          <w:iCs/>
          <w:color w:val="0070C0"/>
          <w:sz w:val="18"/>
          <w:szCs w:val="18"/>
        </w:rPr>
        <w:t>Table 3</w:t>
      </w:r>
    </w:p>
    <w:p w14:paraId="445F41C4" w14:textId="77777777" w:rsidR="009A0097" w:rsidRDefault="009A0097" w:rsidP="00764C03">
      <w:pPr>
        <w:ind w:firstLine="351"/>
        <w:jc w:val="both"/>
        <w:rPr>
          <w:rFonts w:ascii="Calibri" w:eastAsia="Calibri" w:hAnsi="Calibri" w:cs="Calibri"/>
          <w:sz w:val="22"/>
          <w:szCs w:val="22"/>
        </w:rPr>
      </w:pPr>
    </w:p>
    <w:p w14:paraId="3FA73428" w14:textId="77777777" w:rsidR="00FE5A55" w:rsidRDefault="00FE5A55" w:rsidP="007766EF">
      <w:pPr>
        <w:ind w:left="351"/>
        <w:jc w:val="both"/>
        <w:rPr>
          <w:rFonts w:ascii="Calibri" w:eastAsia="Calibri" w:hAnsi="Calibri" w:cs="Calibri"/>
          <w:sz w:val="22"/>
          <w:szCs w:val="22"/>
        </w:rPr>
      </w:pPr>
    </w:p>
    <w:p w14:paraId="0DDF4B22" w14:textId="50D9693D" w:rsidR="007766EF" w:rsidRDefault="007766EF" w:rsidP="007766EF">
      <w:pPr>
        <w:ind w:left="351"/>
        <w:jc w:val="both"/>
        <w:rPr>
          <w:rFonts w:ascii="Calibri" w:eastAsia="Calibri" w:hAnsi="Calibri" w:cs="Calibri"/>
          <w:sz w:val="22"/>
          <w:szCs w:val="22"/>
        </w:rPr>
      </w:pPr>
      <w:r w:rsidRPr="00DE218E">
        <w:rPr>
          <w:rFonts w:ascii="Calibri" w:eastAsia="Calibri" w:hAnsi="Calibri" w:cs="Calibri"/>
          <w:sz w:val="22"/>
          <w:szCs w:val="22"/>
        </w:rPr>
        <w:t xml:space="preserve">Please complete </w:t>
      </w:r>
      <w:r w:rsidR="00281E19" w:rsidRPr="00DE218E">
        <w:rPr>
          <w:rFonts w:ascii="Calibri" w:eastAsia="Calibri" w:hAnsi="Calibri" w:cs="Calibri"/>
          <w:sz w:val="22"/>
          <w:szCs w:val="22"/>
        </w:rPr>
        <w:t>T</w:t>
      </w:r>
      <w:r w:rsidRPr="00DE218E">
        <w:rPr>
          <w:rFonts w:ascii="Calibri" w:eastAsia="Calibri" w:hAnsi="Calibri" w:cs="Calibri"/>
          <w:sz w:val="22"/>
          <w:szCs w:val="22"/>
        </w:rPr>
        <w:t xml:space="preserve">able </w:t>
      </w:r>
      <w:r w:rsidR="00281E19" w:rsidRPr="00DE218E">
        <w:rPr>
          <w:rFonts w:ascii="Calibri" w:eastAsia="Calibri" w:hAnsi="Calibri" w:cs="Calibri"/>
          <w:sz w:val="22"/>
          <w:szCs w:val="22"/>
        </w:rPr>
        <w:t xml:space="preserve">4 </w:t>
      </w:r>
      <w:r w:rsidRPr="00DE218E">
        <w:rPr>
          <w:rFonts w:ascii="Calibri" w:eastAsia="Calibri" w:hAnsi="Calibri" w:cs="Calibri"/>
          <w:sz w:val="22"/>
          <w:szCs w:val="22"/>
        </w:rPr>
        <w:t>below with the Resolution Time and the Customer Update Frequency if your Customer Update Frequency varies from the preferred Customer Update Frequency above in Table 3. If Customer Update Frequency column is left blank</w:t>
      </w:r>
      <w:r w:rsidR="00763DA3" w:rsidRPr="00DE218E">
        <w:rPr>
          <w:rFonts w:ascii="Calibri" w:eastAsia="Calibri" w:hAnsi="Calibri" w:cs="Calibri"/>
          <w:sz w:val="22"/>
          <w:szCs w:val="22"/>
        </w:rPr>
        <w:t xml:space="preserve"> in Table 4 below</w:t>
      </w:r>
      <w:r w:rsidRPr="00DE218E">
        <w:rPr>
          <w:rFonts w:ascii="Calibri" w:eastAsia="Calibri" w:hAnsi="Calibri" w:cs="Calibri"/>
          <w:sz w:val="22"/>
          <w:szCs w:val="22"/>
        </w:rPr>
        <w:t>, it implies the above times in Table 3 are provided.</w:t>
      </w:r>
      <w:r w:rsidRPr="02675220">
        <w:rPr>
          <w:rFonts w:ascii="Calibri" w:eastAsia="Calibri" w:hAnsi="Calibri" w:cs="Calibri"/>
          <w:sz w:val="22"/>
          <w:szCs w:val="22"/>
        </w:rPr>
        <w:t xml:space="preserve"> </w:t>
      </w:r>
    </w:p>
    <w:p w14:paraId="76E2C0D5" w14:textId="77777777" w:rsidR="00FE5A55" w:rsidRDefault="00FE5A55" w:rsidP="00764C03">
      <w:pPr>
        <w:ind w:firstLine="351"/>
        <w:jc w:val="both"/>
        <w:rPr>
          <w:rFonts w:ascii="Calibri" w:eastAsia="Calibri" w:hAnsi="Calibri" w:cs="Calibri"/>
          <w:sz w:val="22"/>
          <w:szCs w:val="22"/>
        </w:rPr>
      </w:pPr>
    </w:p>
    <w:tbl>
      <w:tblPr>
        <w:tblStyle w:val="TableGrid"/>
        <w:tblW w:w="8646" w:type="dxa"/>
        <w:tblInd w:w="416" w:type="dxa"/>
        <w:tblLook w:val="04A0" w:firstRow="1" w:lastRow="0" w:firstColumn="1" w:lastColumn="0" w:noHBand="0" w:noVBand="1"/>
      </w:tblPr>
      <w:tblGrid>
        <w:gridCol w:w="897"/>
        <w:gridCol w:w="2399"/>
        <w:gridCol w:w="5350"/>
      </w:tblGrid>
      <w:tr w:rsidR="2A1BC20D" w14:paraId="1C19B87C" w14:textId="77777777" w:rsidTr="00FE5A55">
        <w:trPr>
          <w:trHeight w:val="510"/>
        </w:trPr>
        <w:tc>
          <w:tcPr>
            <w:tcW w:w="897" w:type="dxa"/>
            <w:shd w:val="clear" w:color="auto" w:fill="002060"/>
            <w:tcMar>
              <w:left w:w="108" w:type="dxa"/>
              <w:right w:w="108" w:type="dxa"/>
            </w:tcMar>
          </w:tcPr>
          <w:p w14:paraId="6FDCA202" w14:textId="3836B7DC" w:rsidR="2A1BC20D" w:rsidRDefault="2A1BC20D" w:rsidP="00C061FC">
            <w:pPr>
              <w:spacing w:line="257" w:lineRule="auto"/>
              <w:jc w:val="center"/>
            </w:pPr>
            <w:r w:rsidRPr="2A1BC20D">
              <w:rPr>
                <w:rFonts w:ascii="Calibri" w:eastAsia="Calibri" w:hAnsi="Calibri" w:cs="Calibri"/>
                <w:b/>
                <w:bCs/>
                <w:color w:val="FFFFFF" w:themeColor="background1"/>
                <w:sz w:val="22"/>
                <w:szCs w:val="22"/>
              </w:rPr>
              <w:t>Priority</w:t>
            </w:r>
          </w:p>
        </w:tc>
        <w:tc>
          <w:tcPr>
            <w:tcW w:w="2399" w:type="dxa"/>
            <w:shd w:val="clear" w:color="auto" w:fill="002060"/>
            <w:tcMar>
              <w:left w:w="108" w:type="dxa"/>
              <w:right w:w="108" w:type="dxa"/>
            </w:tcMar>
          </w:tcPr>
          <w:p w14:paraId="73A54DB4" w14:textId="0517DBFD" w:rsidR="2A1BC20D" w:rsidRDefault="2A1BC20D" w:rsidP="2A1BC20D">
            <w:pPr>
              <w:spacing w:line="257" w:lineRule="auto"/>
            </w:pPr>
            <w:r w:rsidRPr="2A1BC20D">
              <w:rPr>
                <w:rFonts w:ascii="Calibri" w:eastAsia="Calibri" w:hAnsi="Calibri" w:cs="Calibri"/>
                <w:b/>
                <w:bCs/>
                <w:color w:val="FFFFFF" w:themeColor="background1"/>
                <w:sz w:val="22"/>
                <w:szCs w:val="22"/>
              </w:rPr>
              <w:t>Resolution Time</w:t>
            </w:r>
          </w:p>
        </w:tc>
        <w:tc>
          <w:tcPr>
            <w:tcW w:w="5350" w:type="dxa"/>
            <w:shd w:val="clear" w:color="auto" w:fill="002060"/>
            <w:tcMar>
              <w:left w:w="108" w:type="dxa"/>
              <w:right w:w="108" w:type="dxa"/>
            </w:tcMar>
          </w:tcPr>
          <w:p w14:paraId="55644710" w14:textId="5266380D" w:rsidR="6CBED555" w:rsidRDefault="00A272AB" w:rsidP="2A1BC20D">
            <w:pPr>
              <w:spacing w:line="257" w:lineRule="auto"/>
            </w:pPr>
            <w:r>
              <w:rPr>
                <w:rFonts w:ascii="Calibri" w:eastAsia="Calibri" w:hAnsi="Calibri" w:cs="Calibri"/>
                <w:b/>
                <w:bCs/>
                <w:color w:val="FFFFFF" w:themeColor="background1"/>
                <w:sz w:val="22"/>
                <w:szCs w:val="22"/>
              </w:rPr>
              <w:t>Customer</w:t>
            </w:r>
            <w:r w:rsidR="7C10CFB2" w:rsidRPr="58D85DDB">
              <w:rPr>
                <w:rFonts w:ascii="Calibri" w:eastAsia="Calibri" w:hAnsi="Calibri" w:cs="Calibri"/>
                <w:b/>
                <w:bCs/>
                <w:color w:val="FFFFFF" w:themeColor="background1"/>
                <w:sz w:val="22"/>
                <w:szCs w:val="22"/>
              </w:rPr>
              <w:t xml:space="preserve"> </w:t>
            </w:r>
            <w:r w:rsidR="2FAD98C0" w:rsidRPr="58D85DDB">
              <w:rPr>
                <w:rFonts w:ascii="Calibri" w:eastAsia="Calibri" w:hAnsi="Calibri" w:cs="Calibri"/>
                <w:b/>
                <w:bCs/>
                <w:color w:val="FFFFFF" w:themeColor="background1"/>
                <w:sz w:val="22"/>
                <w:szCs w:val="22"/>
              </w:rPr>
              <w:t>Update Frequency</w:t>
            </w:r>
            <w:r w:rsidR="003D685F">
              <w:rPr>
                <w:rFonts w:ascii="Calibri" w:eastAsia="Calibri" w:hAnsi="Calibri" w:cs="Calibri"/>
                <w:b/>
                <w:bCs/>
                <w:color w:val="FFFFFF" w:themeColor="background1"/>
                <w:sz w:val="22"/>
                <w:szCs w:val="22"/>
              </w:rPr>
              <w:t xml:space="preserve"> </w:t>
            </w:r>
            <w:r w:rsidR="3077D21D" w:rsidRPr="58D85DDB">
              <w:rPr>
                <w:rFonts w:ascii="Calibri" w:eastAsia="Calibri" w:hAnsi="Calibri" w:cs="Calibri"/>
                <w:b/>
                <w:bCs/>
                <w:color w:val="FFFFFF" w:themeColor="background1"/>
                <w:sz w:val="22"/>
                <w:szCs w:val="22"/>
              </w:rPr>
              <w:t xml:space="preserve"> </w:t>
            </w:r>
          </w:p>
        </w:tc>
      </w:tr>
      <w:tr w:rsidR="2A1BC20D" w14:paraId="6B4D126E" w14:textId="77777777" w:rsidTr="00FE5A55">
        <w:trPr>
          <w:trHeight w:val="510"/>
        </w:trPr>
        <w:tc>
          <w:tcPr>
            <w:tcW w:w="897" w:type="dxa"/>
            <w:tcMar>
              <w:left w:w="108" w:type="dxa"/>
              <w:right w:w="108" w:type="dxa"/>
            </w:tcMar>
            <w:vAlign w:val="center"/>
          </w:tcPr>
          <w:p w14:paraId="4EF88068" w14:textId="06BD2BCA" w:rsidR="2A1BC20D" w:rsidRDefault="2A1BC20D" w:rsidP="2A1BC20D">
            <w:pPr>
              <w:spacing w:line="257" w:lineRule="auto"/>
              <w:jc w:val="center"/>
            </w:pPr>
            <w:r w:rsidRPr="2A1BC20D">
              <w:rPr>
                <w:rFonts w:ascii="Calibri" w:eastAsia="Calibri" w:hAnsi="Calibri" w:cs="Calibri"/>
                <w:b/>
                <w:bCs/>
                <w:sz w:val="22"/>
                <w:szCs w:val="22"/>
              </w:rPr>
              <w:t>1</w:t>
            </w:r>
          </w:p>
        </w:tc>
        <w:tc>
          <w:tcPr>
            <w:tcW w:w="2399" w:type="dxa"/>
            <w:tcMar>
              <w:left w:w="108" w:type="dxa"/>
              <w:right w:w="108" w:type="dxa"/>
            </w:tcMar>
            <w:vAlign w:val="center"/>
          </w:tcPr>
          <w:p w14:paraId="720BDD22" w14:textId="62E130CC" w:rsidR="2A1BC20D" w:rsidRDefault="2A1BC20D" w:rsidP="2A1BC20D">
            <w:pPr>
              <w:spacing w:line="257" w:lineRule="auto"/>
              <w:ind w:left="1"/>
            </w:pPr>
            <w:r w:rsidRPr="2A1BC20D">
              <w:rPr>
                <w:rFonts w:ascii="Calibri" w:eastAsia="Calibri" w:hAnsi="Calibri" w:cs="Calibri"/>
                <w:sz w:val="22"/>
                <w:szCs w:val="22"/>
              </w:rPr>
              <w:t xml:space="preserve"> </w:t>
            </w:r>
          </w:p>
        </w:tc>
        <w:tc>
          <w:tcPr>
            <w:tcW w:w="5350" w:type="dxa"/>
            <w:tcMar>
              <w:left w:w="108" w:type="dxa"/>
              <w:right w:w="108" w:type="dxa"/>
            </w:tcMar>
            <w:vAlign w:val="center"/>
          </w:tcPr>
          <w:p w14:paraId="52471175" w14:textId="2FA580B9" w:rsidR="2A1BC20D" w:rsidRDefault="2A1BC20D" w:rsidP="2A1BC20D">
            <w:pPr>
              <w:spacing w:line="257" w:lineRule="auto"/>
              <w:ind w:left="1"/>
            </w:pPr>
            <w:r w:rsidRPr="2A1BC20D">
              <w:rPr>
                <w:rFonts w:ascii="Calibri" w:eastAsia="Calibri" w:hAnsi="Calibri" w:cs="Calibri"/>
                <w:sz w:val="22"/>
                <w:szCs w:val="22"/>
                <w:highlight w:val="yellow"/>
              </w:rPr>
              <w:t xml:space="preserve"> </w:t>
            </w:r>
          </w:p>
        </w:tc>
      </w:tr>
      <w:tr w:rsidR="2A1BC20D" w14:paraId="1195A7CE" w14:textId="77777777" w:rsidTr="00FE5A55">
        <w:trPr>
          <w:trHeight w:val="465"/>
        </w:trPr>
        <w:tc>
          <w:tcPr>
            <w:tcW w:w="897" w:type="dxa"/>
            <w:tcMar>
              <w:left w:w="108" w:type="dxa"/>
              <w:right w:w="108" w:type="dxa"/>
            </w:tcMar>
            <w:vAlign w:val="center"/>
          </w:tcPr>
          <w:p w14:paraId="1FED671E" w14:textId="5637F511" w:rsidR="2A1BC20D" w:rsidRDefault="2A1BC20D" w:rsidP="2A1BC20D">
            <w:pPr>
              <w:spacing w:line="257" w:lineRule="auto"/>
              <w:jc w:val="center"/>
            </w:pPr>
            <w:r w:rsidRPr="2A1BC20D">
              <w:rPr>
                <w:rFonts w:ascii="Calibri" w:eastAsia="Calibri" w:hAnsi="Calibri" w:cs="Calibri"/>
                <w:b/>
                <w:bCs/>
                <w:sz w:val="22"/>
                <w:szCs w:val="22"/>
              </w:rPr>
              <w:t>2</w:t>
            </w:r>
          </w:p>
        </w:tc>
        <w:tc>
          <w:tcPr>
            <w:tcW w:w="2399" w:type="dxa"/>
            <w:tcMar>
              <w:left w:w="108" w:type="dxa"/>
              <w:right w:w="108" w:type="dxa"/>
            </w:tcMar>
            <w:vAlign w:val="center"/>
          </w:tcPr>
          <w:p w14:paraId="7306D3D5" w14:textId="67B99CAF" w:rsidR="2A1BC20D" w:rsidRDefault="2A1BC20D" w:rsidP="2A1BC20D">
            <w:pPr>
              <w:spacing w:line="257" w:lineRule="auto"/>
              <w:ind w:left="1"/>
            </w:pPr>
            <w:r w:rsidRPr="2A1BC20D">
              <w:rPr>
                <w:rFonts w:ascii="Calibri" w:eastAsia="Calibri" w:hAnsi="Calibri" w:cs="Calibri"/>
                <w:sz w:val="22"/>
                <w:szCs w:val="22"/>
              </w:rPr>
              <w:t xml:space="preserve"> </w:t>
            </w:r>
          </w:p>
        </w:tc>
        <w:tc>
          <w:tcPr>
            <w:tcW w:w="5350" w:type="dxa"/>
            <w:tcMar>
              <w:left w:w="108" w:type="dxa"/>
              <w:right w:w="108" w:type="dxa"/>
            </w:tcMar>
            <w:vAlign w:val="center"/>
          </w:tcPr>
          <w:p w14:paraId="346760A9" w14:textId="72A73FDB" w:rsidR="2A1BC20D" w:rsidRDefault="2A1BC20D" w:rsidP="2A1BC20D">
            <w:pPr>
              <w:spacing w:line="257" w:lineRule="auto"/>
              <w:ind w:left="1"/>
            </w:pPr>
            <w:r w:rsidRPr="2A1BC20D">
              <w:rPr>
                <w:rFonts w:ascii="Calibri" w:eastAsia="Calibri" w:hAnsi="Calibri" w:cs="Calibri"/>
                <w:sz w:val="22"/>
                <w:szCs w:val="22"/>
                <w:highlight w:val="yellow"/>
              </w:rPr>
              <w:t xml:space="preserve"> </w:t>
            </w:r>
          </w:p>
        </w:tc>
      </w:tr>
      <w:tr w:rsidR="2A1BC20D" w14:paraId="75254220" w14:textId="77777777" w:rsidTr="00FE5A55">
        <w:trPr>
          <w:trHeight w:val="465"/>
        </w:trPr>
        <w:tc>
          <w:tcPr>
            <w:tcW w:w="897" w:type="dxa"/>
            <w:tcMar>
              <w:left w:w="108" w:type="dxa"/>
              <w:right w:w="108" w:type="dxa"/>
            </w:tcMar>
            <w:vAlign w:val="center"/>
          </w:tcPr>
          <w:p w14:paraId="4B5C95FE" w14:textId="1C12F431" w:rsidR="2A1BC20D" w:rsidRDefault="2A1BC20D" w:rsidP="2A1BC20D">
            <w:pPr>
              <w:spacing w:line="257" w:lineRule="auto"/>
              <w:jc w:val="center"/>
            </w:pPr>
            <w:r w:rsidRPr="2A1BC20D">
              <w:rPr>
                <w:rFonts w:ascii="Calibri" w:eastAsia="Calibri" w:hAnsi="Calibri" w:cs="Calibri"/>
                <w:b/>
                <w:bCs/>
                <w:sz w:val="22"/>
                <w:szCs w:val="22"/>
              </w:rPr>
              <w:t>3</w:t>
            </w:r>
          </w:p>
        </w:tc>
        <w:tc>
          <w:tcPr>
            <w:tcW w:w="2399" w:type="dxa"/>
            <w:tcMar>
              <w:left w:w="108" w:type="dxa"/>
              <w:right w:w="108" w:type="dxa"/>
            </w:tcMar>
            <w:vAlign w:val="center"/>
          </w:tcPr>
          <w:p w14:paraId="3818B99D" w14:textId="6329104A" w:rsidR="2A1BC20D" w:rsidRDefault="2A1BC20D" w:rsidP="2A1BC20D">
            <w:pPr>
              <w:spacing w:line="257" w:lineRule="auto"/>
              <w:ind w:left="1"/>
            </w:pPr>
            <w:r w:rsidRPr="2A1BC20D">
              <w:rPr>
                <w:rFonts w:ascii="Calibri" w:eastAsia="Calibri" w:hAnsi="Calibri" w:cs="Calibri"/>
                <w:sz w:val="22"/>
                <w:szCs w:val="22"/>
              </w:rPr>
              <w:t xml:space="preserve"> </w:t>
            </w:r>
          </w:p>
        </w:tc>
        <w:tc>
          <w:tcPr>
            <w:tcW w:w="5350" w:type="dxa"/>
            <w:tcMar>
              <w:left w:w="108" w:type="dxa"/>
              <w:right w:w="108" w:type="dxa"/>
            </w:tcMar>
            <w:vAlign w:val="center"/>
          </w:tcPr>
          <w:p w14:paraId="236B3B32" w14:textId="6AE7EF06" w:rsidR="2A1BC20D" w:rsidRDefault="2A1BC20D" w:rsidP="2A1BC20D">
            <w:pPr>
              <w:spacing w:line="257" w:lineRule="auto"/>
              <w:ind w:left="1"/>
              <w:rPr>
                <w:rFonts w:ascii="Calibri" w:eastAsia="Calibri" w:hAnsi="Calibri" w:cs="Calibri"/>
                <w:sz w:val="22"/>
                <w:szCs w:val="22"/>
                <w:highlight w:val="yellow"/>
              </w:rPr>
            </w:pPr>
          </w:p>
        </w:tc>
      </w:tr>
    </w:tbl>
    <w:p w14:paraId="6743C243" w14:textId="7A0172D9" w:rsidR="55FF6A29" w:rsidRPr="00FE5A55" w:rsidRDefault="009A0097" w:rsidP="009A0097">
      <w:pPr>
        <w:ind w:firstLine="351"/>
        <w:rPr>
          <w:i/>
          <w:iCs/>
        </w:rPr>
      </w:pPr>
      <w:r w:rsidRPr="00FE5A55">
        <w:rPr>
          <w:rFonts w:ascii="Calibri" w:eastAsia="Calibri" w:hAnsi="Calibri" w:cs="Calibri"/>
          <w:b/>
          <w:bCs/>
          <w:i/>
          <w:iCs/>
          <w:sz w:val="18"/>
          <w:szCs w:val="18"/>
        </w:rPr>
        <w:t xml:space="preserve">  </w:t>
      </w:r>
      <w:r w:rsidRPr="00FE5A55">
        <w:rPr>
          <w:rFonts w:ascii="Calibri" w:eastAsia="Calibri" w:hAnsi="Calibri" w:cs="Calibri"/>
          <w:i/>
          <w:iCs/>
          <w:color w:val="0070C0"/>
          <w:sz w:val="18"/>
          <w:szCs w:val="18"/>
        </w:rPr>
        <w:t>Table 4</w:t>
      </w:r>
    </w:p>
    <w:p w14:paraId="27799465" w14:textId="77777777" w:rsidR="009A0097" w:rsidRDefault="009A0097" w:rsidP="00764C03">
      <w:pPr>
        <w:ind w:left="351"/>
        <w:jc w:val="both"/>
        <w:rPr>
          <w:rFonts w:ascii="Calibri" w:eastAsia="Calibri" w:hAnsi="Calibri" w:cs="Calibri"/>
          <w:sz w:val="22"/>
          <w:szCs w:val="22"/>
        </w:rPr>
      </w:pPr>
    </w:p>
    <w:p w14:paraId="58FD06E5" w14:textId="35D4B708" w:rsidR="00947CC4" w:rsidRDefault="00947CC4">
      <w:pPr>
        <w:spacing w:after="160" w:line="259" w:lineRule="auto"/>
        <w:rPr>
          <w:rFonts w:asciiTheme="minorHAnsi" w:hAnsiTheme="minorHAnsi" w:cstheme="minorHAnsi"/>
          <w:sz w:val="22"/>
          <w:szCs w:val="22"/>
          <w:lang w:eastAsia="en-GB"/>
        </w:rPr>
      </w:pPr>
      <w:r>
        <w:rPr>
          <w:rFonts w:asciiTheme="minorHAnsi" w:hAnsiTheme="minorHAnsi" w:cstheme="minorHAnsi"/>
          <w:sz w:val="22"/>
          <w:szCs w:val="22"/>
          <w:lang w:eastAsia="en-GB"/>
        </w:rPr>
        <w:br w:type="page"/>
      </w:r>
    </w:p>
    <w:p w14:paraId="632ACA72" w14:textId="5E7A744A" w:rsidR="00571FB2" w:rsidRPr="00273B8F" w:rsidRDefault="00F56891" w:rsidP="00273B8F">
      <w:pPr>
        <w:pStyle w:val="Heading2"/>
        <w:rPr>
          <w:rFonts w:eastAsia="Times New Roman" w:cstheme="minorBidi"/>
        </w:rPr>
      </w:pPr>
      <w:bookmarkStart w:id="6" w:name="_Toc215655678"/>
      <w:r w:rsidRPr="00273B8F">
        <w:rPr>
          <w:rFonts w:eastAsia="Times New Roman" w:cstheme="minorBidi"/>
        </w:rPr>
        <w:lastRenderedPageBreak/>
        <w:t>Management and Resolution of Incidents and Problems</w:t>
      </w:r>
      <w:bookmarkEnd w:id="6"/>
    </w:p>
    <w:p w14:paraId="43EE5089" w14:textId="77777777" w:rsidR="000B4BE6" w:rsidRDefault="000B4BE6" w:rsidP="000B4BE6">
      <w:pPr>
        <w:tabs>
          <w:tab w:val="left" w:pos="709"/>
        </w:tabs>
        <w:suppressAutoHyphens/>
        <w:overflowPunct w:val="0"/>
        <w:autoSpaceDE w:val="0"/>
        <w:autoSpaceDN w:val="0"/>
        <w:adjustRightInd w:val="0"/>
        <w:ind w:left="1134"/>
        <w:textAlignment w:val="baseline"/>
        <w:rPr>
          <w:rFonts w:asciiTheme="minorHAnsi" w:hAnsiTheme="minorHAnsi" w:cstheme="minorHAnsi"/>
          <w:sz w:val="22"/>
          <w:szCs w:val="22"/>
        </w:rPr>
      </w:pPr>
    </w:p>
    <w:p w14:paraId="632ACA74" w14:textId="1551A6AD" w:rsidR="00571FB2" w:rsidRDefault="00571FB2" w:rsidP="0096072C">
      <w:pPr>
        <w:numPr>
          <w:ilvl w:val="0"/>
          <w:numId w:val="2"/>
        </w:numPr>
        <w:suppressAutoHyphens/>
        <w:overflowPunct w:val="0"/>
        <w:autoSpaceDE w:val="0"/>
        <w:autoSpaceDN w:val="0"/>
        <w:adjustRightInd w:val="0"/>
        <w:ind w:left="860" w:hanging="425"/>
        <w:jc w:val="both"/>
        <w:textAlignment w:val="baseline"/>
        <w:rPr>
          <w:rFonts w:asciiTheme="minorHAnsi" w:hAnsiTheme="minorHAnsi" w:cstheme="minorBidi"/>
          <w:sz w:val="22"/>
          <w:szCs w:val="22"/>
        </w:rPr>
      </w:pPr>
      <w:r w:rsidRPr="4B8543D4">
        <w:rPr>
          <w:rFonts w:asciiTheme="minorHAnsi" w:hAnsiTheme="minorHAnsi" w:cstheme="minorBidi"/>
          <w:sz w:val="22"/>
          <w:szCs w:val="22"/>
        </w:rPr>
        <w:t xml:space="preserve">The </w:t>
      </w:r>
      <w:r w:rsidR="00820309">
        <w:rPr>
          <w:rFonts w:asciiTheme="minorHAnsi" w:hAnsiTheme="minorHAnsi" w:cstheme="minorBidi"/>
          <w:sz w:val="22"/>
          <w:szCs w:val="22"/>
        </w:rPr>
        <w:t>Interested Party</w:t>
      </w:r>
      <w:r w:rsidRPr="4B8543D4">
        <w:rPr>
          <w:rFonts w:asciiTheme="minorHAnsi" w:hAnsiTheme="minorHAnsi" w:cstheme="minorBidi"/>
          <w:sz w:val="22"/>
          <w:szCs w:val="22"/>
        </w:rPr>
        <w:t xml:space="preserve"> shall respond to and resolve all Incidents and Problems within the Response Times set out at </w:t>
      </w:r>
      <w:r w:rsidR="002E08D2">
        <w:rPr>
          <w:rFonts w:asciiTheme="minorHAnsi" w:hAnsiTheme="minorHAnsi" w:cstheme="minorBidi"/>
          <w:sz w:val="22"/>
          <w:szCs w:val="22"/>
        </w:rPr>
        <w:t>3.2</w:t>
      </w:r>
      <w:r w:rsidRPr="4B8543D4">
        <w:rPr>
          <w:rFonts w:asciiTheme="minorHAnsi" w:hAnsiTheme="minorHAnsi" w:cstheme="minorBidi"/>
          <w:sz w:val="22"/>
          <w:szCs w:val="22"/>
        </w:rPr>
        <w:t xml:space="preserve"> above.</w:t>
      </w:r>
    </w:p>
    <w:p w14:paraId="3FD6DFA3" w14:textId="77777777" w:rsidR="00802FB3" w:rsidRPr="00AD2C09" w:rsidRDefault="00802FB3" w:rsidP="006F08F7">
      <w:pPr>
        <w:suppressAutoHyphens/>
        <w:overflowPunct w:val="0"/>
        <w:autoSpaceDE w:val="0"/>
        <w:autoSpaceDN w:val="0"/>
        <w:adjustRightInd w:val="0"/>
        <w:ind w:left="860"/>
        <w:jc w:val="both"/>
        <w:textAlignment w:val="baseline"/>
        <w:rPr>
          <w:rFonts w:asciiTheme="minorHAnsi" w:hAnsiTheme="minorHAnsi" w:cstheme="minorHAnsi"/>
          <w:sz w:val="22"/>
          <w:szCs w:val="22"/>
        </w:rPr>
      </w:pPr>
    </w:p>
    <w:p w14:paraId="30243ECE" w14:textId="14C3DE38" w:rsidR="00213E66" w:rsidRDefault="00571FB2" w:rsidP="0096072C">
      <w:pPr>
        <w:numPr>
          <w:ilvl w:val="0"/>
          <w:numId w:val="2"/>
        </w:numPr>
        <w:suppressAutoHyphens/>
        <w:overflowPunct w:val="0"/>
        <w:autoSpaceDE w:val="0"/>
        <w:autoSpaceDN w:val="0"/>
        <w:adjustRightInd w:val="0"/>
        <w:ind w:left="860" w:hanging="425"/>
        <w:jc w:val="both"/>
        <w:textAlignment w:val="baseline"/>
        <w:rPr>
          <w:rFonts w:asciiTheme="minorHAnsi" w:hAnsiTheme="minorHAnsi" w:cstheme="minorHAnsi"/>
          <w:sz w:val="22"/>
          <w:szCs w:val="22"/>
        </w:rPr>
      </w:pPr>
      <w:r w:rsidRPr="00AD2C09">
        <w:rPr>
          <w:rFonts w:asciiTheme="minorHAnsi" w:hAnsiTheme="minorHAnsi" w:cstheme="minorHAnsi"/>
          <w:sz w:val="22"/>
          <w:szCs w:val="22"/>
        </w:rPr>
        <w:t xml:space="preserve">Every effort shall be made by the </w:t>
      </w:r>
      <w:r w:rsidR="00820309">
        <w:rPr>
          <w:rFonts w:asciiTheme="minorHAnsi" w:hAnsiTheme="minorHAnsi" w:cstheme="minorHAnsi"/>
          <w:sz w:val="22"/>
          <w:szCs w:val="22"/>
        </w:rPr>
        <w:t>Interested Party</w:t>
      </w:r>
      <w:r w:rsidRPr="00AD2C09">
        <w:rPr>
          <w:rFonts w:asciiTheme="minorHAnsi" w:hAnsiTheme="minorHAnsi" w:cstheme="minorHAnsi"/>
          <w:sz w:val="22"/>
          <w:szCs w:val="22"/>
        </w:rPr>
        <w:t xml:space="preserve"> to resolve each Incident at, or as soon as possible after, the first point of contact.</w:t>
      </w:r>
    </w:p>
    <w:p w14:paraId="6186C2F7" w14:textId="77777777" w:rsidR="000B4BE6" w:rsidRPr="00AD2C09" w:rsidRDefault="000B4BE6" w:rsidP="006F08F7">
      <w:pPr>
        <w:suppressAutoHyphens/>
        <w:overflowPunct w:val="0"/>
        <w:autoSpaceDE w:val="0"/>
        <w:autoSpaceDN w:val="0"/>
        <w:adjustRightInd w:val="0"/>
        <w:ind w:left="-274"/>
        <w:jc w:val="both"/>
        <w:textAlignment w:val="baseline"/>
        <w:rPr>
          <w:rFonts w:asciiTheme="minorHAnsi" w:hAnsiTheme="minorHAnsi" w:cstheme="minorHAnsi"/>
          <w:sz w:val="22"/>
          <w:szCs w:val="22"/>
        </w:rPr>
      </w:pPr>
    </w:p>
    <w:p w14:paraId="632ACA77" w14:textId="2210C35F" w:rsidR="00571FB2" w:rsidRDefault="00571FB2" w:rsidP="0096072C">
      <w:pPr>
        <w:numPr>
          <w:ilvl w:val="0"/>
          <w:numId w:val="2"/>
        </w:numPr>
        <w:suppressAutoHyphens/>
        <w:overflowPunct w:val="0"/>
        <w:autoSpaceDE w:val="0"/>
        <w:autoSpaceDN w:val="0"/>
        <w:adjustRightInd w:val="0"/>
        <w:ind w:left="860" w:hanging="425"/>
        <w:jc w:val="both"/>
        <w:textAlignment w:val="baseline"/>
        <w:rPr>
          <w:rFonts w:asciiTheme="minorHAnsi" w:hAnsiTheme="minorHAnsi" w:cstheme="minorHAnsi"/>
          <w:sz w:val="22"/>
          <w:szCs w:val="22"/>
        </w:rPr>
      </w:pPr>
      <w:r w:rsidRPr="00AD2C09">
        <w:rPr>
          <w:rFonts w:asciiTheme="minorHAnsi" w:hAnsiTheme="minorHAnsi" w:cstheme="minorHAnsi"/>
          <w:sz w:val="22"/>
          <w:szCs w:val="22"/>
        </w:rPr>
        <w:t xml:space="preserve">The </w:t>
      </w:r>
      <w:r w:rsidR="00820309">
        <w:rPr>
          <w:rFonts w:asciiTheme="minorHAnsi" w:hAnsiTheme="minorHAnsi" w:cstheme="minorHAnsi"/>
          <w:sz w:val="22"/>
          <w:szCs w:val="22"/>
        </w:rPr>
        <w:t>Interested Party</w:t>
      </w:r>
      <w:r w:rsidRPr="00AD2C09">
        <w:rPr>
          <w:rFonts w:asciiTheme="minorHAnsi" w:hAnsiTheme="minorHAnsi" w:cstheme="minorHAnsi"/>
          <w:sz w:val="22"/>
          <w:szCs w:val="22"/>
        </w:rPr>
        <w:t xml:space="preserve"> shall ensure that the </w:t>
      </w:r>
      <w:r w:rsidR="00AB1033" w:rsidRPr="00AD2C09">
        <w:rPr>
          <w:rFonts w:asciiTheme="minorHAnsi" w:hAnsiTheme="minorHAnsi" w:cstheme="minorHAnsi"/>
          <w:sz w:val="22"/>
          <w:szCs w:val="22"/>
        </w:rPr>
        <w:t xml:space="preserve">support personnel </w:t>
      </w:r>
      <w:r w:rsidRPr="00AD2C09">
        <w:rPr>
          <w:rFonts w:asciiTheme="minorHAnsi" w:hAnsiTheme="minorHAnsi" w:cstheme="minorHAnsi"/>
          <w:sz w:val="22"/>
          <w:szCs w:val="22"/>
        </w:rPr>
        <w:t>use an issue tracking system to maintain a comprehensive record of all Incidents, including the Priority of each Incident and the actions taken to achieve their Resolution.</w:t>
      </w:r>
    </w:p>
    <w:p w14:paraId="2478C161" w14:textId="77777777" w:rsidR="00802FB3" w:rsidRPr="00AD2C09" w:rsidRDefault="00802FB3" w:rsidP="006F08F7">
      <w:pPr>
        <w:suppressAutoHyphens/>
        <w:overflowPunct w:val="0"/>
        <w:autoSpaceDE w:val="0"/>
        <w:autoSpaceDN w:val="0"/>
        <w:adjustRightInd w:val="0"/>
        <w:ind w:left="860"/>
        <w:jc w:val="both"/>
        <w:textAlignment w:val="baseline"/>
        <w:rPr>
          <w:rFonts w:asciiTheme="minorHAnsi" w:hAnsiTheme="minorHAnsi" w:cstheme="minorHAnsi"/>
          <w:sz w:val="22"/>
          <w:szCs w:val="22"/>
        </w:rPr>
      </w:pPr>
    </w:p>
    <w:p w14:paraId="632ACA79" w14:textId="77777777" w:rsidR="00571FB2" w:rsidRDefault="00571FB2" w:rsidP="0096072C">
      <w:pPr>
        <w:numPr>
          <w:ilvl w:val="0"/>
          <w:numId w:val="2"/>
        </w:numPr>
        <w:suppressAutoHyphens/>
        <w:overflowPunct w:val="0"/>
        <w:autoSpaceDE w:val="0"/>
        <w:autoSpaceDN w:val="0"/>
        <w:adjustRightInd w:val="0"/>
        <w:ind w:left="860" w:hanging="425"/>
        <w:jc w:val="both"/>
        <w:textAlignment w:val="baseline"/>
        <w:rPr>
          <w:rFonts w:asciiTheme="minorHAnsi" w:hAnsiTheme="minorHAnsi" w:cstheme="minorHAnsi"/>
          <w:sz w:val="22"/>
          <w:szCs w:val="22"/>
        </w:rPr>
      </w:pPr>
      <w:r w:rsidRPr="00AD2C09">
        <w:rPr>
          <w:rFonts w:asciiTheme="minorHAnsi" w:hAnsiTheme="minorHAnsi" w:cstheme="minorHAnsi"/>
          <w:sz w:val="22"/>
          <w:szCs w:val="22"/>
        </w:rPr>
        <w:t xml:space="preserve">Incidents may be communicated by either telephone or electronic mail or other means agreed between the Parties, however all Incidents must be recorded and logged in the issue tracking system. </w:t>
      </w:r>
    </w:p>
    <w:p w14:paraId="41146E99" w14:textId="35BFFC38" w:rsidR="00755AAE" w:rsidRDefault="00755AAE">
      <w:pPr>
        <w:spacing w:after="160" w:line="259" w:lineRule="auto"/>
        <w:rPr>
          <w:rFonts w:asciiTheme="minorHAnsi" w:hAnsiTheme="minorHAnsi" w:cstheme="minorHAnsi"/>
          <w:sz w:val="22"/>
          <w:szCs w:val="22"/>
        </w:rPr>
      </w:pPr>
    </w:p>
    <w:p w14:paraId="632ACA7C" w14:textId="31FB9926" w:rsidR="00571FB2" w:rsidRPr="00273B8F" w:rsidRDefault="003B005A" w:rsidP="00273B8F">
      <w:pPr>
        <w:pStyle w:val="Heading2"/>
        <w:rPr>
          <w:rFonts w:eastAsia="Times New Roman" w:cstheme="minorBidi"/>
        </w:rPr>
      </w:pPr>
      <w:bookmarkStart w:id="7" w:name="_Toc215655679"/>
      <w:r w:rsidRPr="00273B8F">
        <w:rPr>
          <w:rFonts w:eastAsia="Times New Roman" w:cstheme="minorBidi"/>
        </w:rPr>
        <w:t>Escalation Process for Incidents</w:t>
      </w:r>
      <w:bookmarkEnd w:id="7"/>
    </w:p>
    <w:p w14:paraId="0D36F6F0" w14:textId="02ED96FF" w:rsidR="2A1BC20D" w:rsidRDefault="2A1BC20D" w:rsidP="2A1BC20D">
      <w:pPr>
        <w:rPr>
          <w:rFonts w:ascii="Calibri" w:eastAsia="Calibri" w:hAnsi="Calibri" w:cs="Calibri"/>
          <w:b/>
          <w:bCs/>
          <w:sz w:val="22"/>
          <w:szCs w:val="22"/>
        </w:rPr>
      </w:pPr>
    </w:p>
    <w:p w14:paraId="151047F7" w14:textId="00AB7548" w:rsidR="43214E04" w:rsidRPr="00DE218E" w:rsidRDefault="43214E04" w:rsidP="00DB2484">
      <w:pPr>
        <w:ind w:firstLine="351"/>
        <w:rPr>
          <w:rFonts w:ascii="Calibri" w:eastAsia="Calibri" w:hAnsi="Calibri" w:cs="Calibri"/>
          <w:b/>
          <w:color w:val="0070C0"/>
          <w:sz w:val="22"/>
          <w:szCs w:val="22"/>
          <w:u w:val="single"/>
        </w:rPr>
      </w:pPr>
      <w:r w:rsidRPr="00DE218E">
        <w:rPr>
          <w:rFonts w:ascii="Calibri" w:eastAsia="Calibri" w:hAnsi="Calibri" w:cs="Calibri"/>
          <w:b/>
          <w:color w:val="0070C0"/>
          <w:sz w:val="22"/>
          <w:szCs w:val="22"/>
          <w:u w:val="single"/>
        </w:rPr>
        <w:t>Option A: 24/7</w:t>
      </w:r>
      <w:r w:rsidR="00347FFD" w:rsidRPr="00DE218E">
        <w:rPr>
          <w:rFonts w:ascii="Calibri" w:eastAsia="Calibri" w:hAnsi="Calibri" w:cs="Calibri"/>
          <w:b/>
          <w:color w:val="0070C0"/>
          <w:sz w:val="22"/>
          <w:szCs w:val="22"/>
          <w:u w:val="single"/>
        </w:rPr>
        <w:t xml:space="preserve"> Support</w:t>
      </w:r>
    </w:p>
    <w:p w14:paraId="36BD81C5" w14:textId="21EAB525" w:rsidR="2A1BC20D" w:rsidRDefault="2A1BC20D" w:rsidP="2A1BC20D">
      <w:pPr>
        <w:rPr>
          <w:rFonts w:ascii="Calibri" w:eastAsia="Calibri" w:hAnsi="Calibri" w:cs="Calibri"/>
          <w:sz w:val="22"/>
          <w:szCs w:val="22"/>
        </w:rPr>
      </w:pPr>
    </w:p>
    <w:p w14:paraId="22E24AB1" w14:textId="46B6024B" w:rsidR="007766EF" w:rsidRDefault="007766EF" w:rsidP="007766EF">
      <w:pPr>
        <w:ind w:left="351"/>
        <w:jc w:val="both"/>
        <w:rPr>
          <w:rFonts w:ascii="Calibri" w:eastAsia="Calibri" w:hAnsi="Calibri" w:cs="Calibri"/>
          <w:sz w:val="22"/>
          <w:szCs w:val="22"/>
        </w:rPr>
      </w:pPr>
      <w:r>
        <w:rPr>
          <w:rFonts w:ascii="Calibri" w:eastAsia="Calibri" w:hAnsi="Calibri" w:cs="Calibri"/>
          <w:sz w:val="22"/>
          <w:szCs w:val="22"/>
        </w:rPr>
        <w:t>Table 5</w:t>
      </w:r>
      <w:r w:rsidRPr="001E43FA">
        <w:rPr>
          <w:rFonts w:ascii="Calibri" w:eastAsia="Calibri" w:hAnsi="Calibri" w:cs="Calibri"/>
          <w:sz w:val="22"/>
          <w:szCs w:val="22"/>
        </w:rPr>
        <w:t xml:space="preserve"> below</w:t>
      </w:r>
      <w:r>
        <w:rPr>
          <w:rFonts w:ascii="Calibri" w:eastAsia="Calibri" w:hAnsi="Calibri" w:cs="Calibri"/>
          <w:sz w:val="22"/>
          <w:szCs w:val="22"/>
        </w:rPr>
        <w:t>:</w:t>
      </w:r>
    </w:p>
    <w:p w14:paraId="5E5836F9" w14:textId="4F82DA27" w:rsidR="007766EF" w:rsidRPr="00DE218E" w:rsidRDefault="009C6BED" w:rsidP="007766EF">
      <w:pPr>
        <w:pStyle w:val="ListParagraph"/>
        <w:numPr>
          <w:ilvl w:val="0"/>
          <w:numId w:val="14"/>
        </w:numPr>
        <w:jc w:val="both"/>
        <w:rPr>
          <w:rFonts w:ascii="Calibri" w:eastAsia="Calibri" w:hAnsi="Calibri" w:cs="Calibri"/>
          <w:sz w:val="22"/>
          <w:szCs w:val="22"/>
        </w:rPr>
      </w:pPr>
      <w:r w:rsidRPr="00DE218E">
        <w:rPr>
          <w:rFonts w:ascii="Calibri" w:eastAsia="Calibri" w:hAnsi="Calibri" w:cs="Calibri"/>
          <w:sz w:val="22"/>
          <w:szCs w:val="22"/>
        </w:rPr>
        <w:t xml:space="preserve">sets </w:t>
      </w:r>
      <w:r w:rsidR="007766EF" w:rsidRPr="00DE218E">
        <w:rPr>
          <w:rFonts w:ascii="Calibri" w:eastAsia="Calibri" w:hAnsi="Calibri" w:cs="Calibri"/>
          <w:sz w:val="22"/>
          <w:szCs w:val="22"/>
        </w:rPr>
        <w:t xml:space="preserve">the minimum requirement for the Escalation Time.  </w:t>
      </w:r>
    </w:p>
    <w:p w14:paraId="6655EE90" w14:textId="69F7DB03" w:rsidR="2A1BC20D" w:rsidRPr="00DE218E" w:rsidRDefault="009C6BED" w:rsidP="000D090D">
      <w:pPr>
        <w:pStyle w:val="ListParagraph"/>
        <w:numPr>
          <w:ilvl w:val="0"/>
          <w:numId w:val="14"/>
        </w:numPr>
        <w:tabs>
          <w:tab w:val="left" w:pos="709"/>
        </w:tabs>
        <w:jc w:val="both"/>
        <w:rPr>
          <w:rFonts w:ascii="Calibri" w:eastAsia="Calibri" w:hAnsi="Calibri" w:cs="Calibri"/>
          <w:sz w:val="22"/>
          <w:szCs w:val="22"/>
        </w:rPr>
      </w:pPr>
      <w:r w:rsidRPr="00DE218E">
        <w:rPr>
          <w:rFonts w:ascii="Calibri" w:eastAsia="Calibri" w:hAnsi="Calibri" w:cs="Calibri"/>
          <w:sz w:val="22"/>
          <w:szCs w:val="22"/>
        </w:rPr>
        <w:t xml:space="preserve">sets </w:t>
      </w:r>
      <w:r w:rsidR="007766EF" w:rsidRPr="00DE218E">
        <w:rPr>
          <w:rFonts w:ascii="Calibri" w:eastAsia="Calibri" w:hAnsi="Calibri" w:cs="Calibri"/>
          <w:sz w:val="22"/>
          <w:szCs w:val="22"/>
        </w:rPr>
        <w:t>the Preferred Customer Update Frequency for handling and resolving Incidents.</w:t>
      </w:r>
    </w:p>
    <w:p w14:paraId="69634BD6" w14:textId="77777777" w:rsidR="007766EF" w:rsidRDefault="007766EF" w:rsidP="007766EF">
      <w:pPr>
        <w:tabs>
          <w:tab w:val="left" w:pos="709"/>
        </w:tabs>
        <w:jc w:val="both"/>
        <w:rPr>
          <w:rFonts w:ascii="Calibri" w:eastAsia="Calibri" w:hAnsi="Calibri" w:cs="Calibri"/>
          <w:sz w:val="22"/>
          <w:szCs w:val="22"/>
        </w:rPr>
      </w:pPr>
    </w:p>
    <w:tbl>
      <w:tblPr>
        <w:tblStyle w:val="TableGrid"/>
        <w:tblW w:w="8646" w:type="dxa"/>
        <w:tblInd w:w="416" w:type="dxa"/>
        <w:tblLook w:val="04A0" w:firstRow="1" w:lastRow="0" w:firstColumn="1" w:lastColumn="0" w:noHBand="0" w:noVBand="1"/>
      </w:tblPr>
      <w:tblGrid>
        <w:gridCol w:w="949"/>
        <w:gridCol w:w="1886"/>
        <w:gridCol w:w="3118"/>
        <w:gridCol w:w="2693"/>
      </w:tblGrid>
      <w:tr w:rsidR="2A1BC20D" w14:paraId="146C6EFF" w14:textId="77777777" w:rsidTr="00F266F8">
        <w:trPr>
          <w:trHeight w:val="510"/>
        </w:trPr>
        <w:tc>
          <w:tcPr>
            <w:tcW w:w="949" w:type="dxa"/>
            <w:tcBorders>
              <w:top w:val="single" w:sz="8" w:space="0" w:color="000000" w:themeColor="text1"/>
              <w:left w:val="single" w:sz="8" w:space="0" w:color="000000" w:themeColor="text1"/>
              <w:bottom w:val="single" w:sz="4" w:space="0" w:color="auto"/>
              <w:right w:val="single" w:sz="8" w:space="0" w:color="FFFFFF" w:themeColor="background1"/>
            </w:tcBorders>
            <w:shd w:val="clear" w:color="auto" w:fill="002060"/>
            <w:tcMar>
              <w:left w:w="108" w:type="dxa"/>
              <w:right w:w="108" w:type="dxa"/>
            </w:tcMar>
          </w:tcPr>
          <w:p w14:paraId="5D8CA40B" w14:textId="3C3A2250" w:rsidR="2A1BC20D" w:rsidRDefault="2A1BC20D" w:rsidP="00C061FC">
            <w:pPr>
              <w:spacing w:line="257" w:lineRule="auto"/>
              <w:jc w:val="center"/>
            </w:pPr>
            <w:r w:rsidRPr="2A1BC20D">
              <w:rPr>
                <w:rFonts w:ascii="Calibri" w:eastAsia="Calibri" w:hAnsi="Calibri" w:cs="Calibri"/>
                <w:b/>
                <w:bCs/>
                <w:color w:val="FFFFFF" w:themeColor="background1"/>
                <w:sz w:val="22"/>
                <w:szCs w:val="22"/>
              </w:rPr>
              <w:t>Priority</w:t>
            </w:r>
          </w:p>
        </w:tc>
        <w:tc>
          <w:tcPr>
            <w:tcW w:w="1886" w:type="dxa"/>
            <w:tcBorders>
              <w:top w:val="single" w:sz="8" w:space="0" w:color="000000" w:themeColor="text1"/>
              <w:left w:val="single" w:sz="8" w:space="0" w:color="FFFFFF" w:themeColor="background1"/>
              <w:bottom w:val="single" w:sz="4" w:space="0" w:color="auto"/>
              <w:right w:val="single" w:sz="8" w:space="0" w:color="FFFFFF" w:themeColor="background1"/>
            </w:tcBorders>
            <w:shd w:val="clear" w:color="auto" w:fill="002060"/>
            <w:tcMar>
              <w:left w:w="108" w:type="dxa"/>
              <w:right w:w="108" w:type="dxa"/>
            </w:tcMar>
          </w:tcPr>
          <w:p w14:paraId="510CCE62" w14:textId="1771E231" w:rsidR="2A1BC20D" w:rsidRDefault="00281E19" w:rsidP="2A1BC20D">
            <w:pPr>
              <w:spacing w:line="257" w:lineRule="auto"/>
            </w:pPr>
            <w:r w:rsidRPr="00DE218E">
              <w:rPr>
                <w:rFonts w:ascii="Calibri" w:eastAsia="Calibri" w:hAnsi="Calibri" w:cs="Calibri"/>
                <w:b/>
                <w:color w:val="FFFFFF" w:themeColor="background1"/>
                <w:sz w:val="22"/>
                <w:szCs w:val="22"/>
              </w:rPr>
              <w:t>Minimum</w:t>
            </w:r>
            <w:r>
              <w:rPr>
                <w:rFonts w:ascii="Calibri" w:eastAsia="Calibri" w:hAnsi="Calibri" w:cs="Calibri"/>
                <w:b/>
                <w:bCs/>
                <w:color w:val="FFFFFF" w:themeColor="background1"/>
                <w:sz w:val="22"/>
                <w:szCs w:val="22"/>
              </w:rPr>
              <w:t xml:space="preserve"> </w:t>
            </w:r>
            <w:r w:rsidR="2A1BC20D" w:rsidRPr="2A1BC20D">
              <w:rPr>
                <w:rFonts w:ascii="Calibri" w:eastAsia="Calibri" w:hAnsi="Calibri" w:cs="Calibri"/>
                <w:b/>
                <w:bCs/>
                <w:color w:val="FFFFFF" w:themeColor="background1"/>
                <w:sz w:val="22"/>
                <w:szCs w:val="22"/>
              </w:rPr>
              <w:t>Escalation Time</w:t>
            </w:r>
          </w:p>
        </w:tc>
        <w:tc>
          <w:tcPr>
            <w:tcW w:w="3118" w:type="dxa"/>
            <w:tcBorders>
              <w:top w:val="single" w:sz="8" w:space="0" w:color="000000" w:themeColor="text1"/>
              <w:left w:val="single" w:sz="8" w:space="0" w:color="FFFFFF" w:themeColor="background1"/>
              <w:bottom w:val="single" w:sz="4" w:space="0" w:color="auto"/>
              <w:right w:val="single" w:sz="8" w:space="0" w:color="FFFFFF" w:themeColor="background1"/>
            </w:tcBorders>
            <w:shd w:val="clear" w:color="auto" w:fill="002060"/>
            <w:tcMar>
              <w:left w:w="108" w:type="dxa"/>
              <w:right w:w="108" w:type="dxa"/>
            </w:tcMar>
          </w:tcPr>
          <w:p w14:paraId="7F82D7C2" w14:textId="225635AB" w:rsidR="2A1BC20D" w:rsidRDefault="2A1BC20D" w:rsidP="2A1BC20D">
            <w:pPr>
              <w:spacing w:line="257" w:lineRule="auto"/>
            </w:pPr>
            <w:r w:rsidRPr="2A1BC20D">
              <w:rPr>
                <w:rFonts w:ascii="Calibri" w:eastAsia="Calibri" w:hAnsi="Calibri" w:cs="Calibri"/>
                <w:b/>
                <w:bCs/>
                <w:color w:val="FFFFFF" w:themeColor="background1"/>
                <w:sz w:val="22"/>
                <w:szCs w:val="22"/>
              </w:rPr>
              <w:t>Escalation Point</w:t>
            </w:r>
          </w:p>
        </w:tc>
        <w:tc>
          <w:tcPr>
            <w:tcW w:w="2693" w:type="dxa"/>
            <w:tcBorders>
              <w:top w:val="single" w:sz="8" w:space="0" w:color="000000" w:themeColor="text1"/>
              <w:left w:val="single" w:sz="8" w:space="0" w:color="FFFFFF" w:themeColor="background1"/>
              <w:bottom w:val="single" w:sz="4" w:space="0" w:color="auto"/>
              <w:right w:val="single" w:sz="8" w:space="0" w:color="000000" w:themeColor="text1"/>
            </w:tcBorders>
            <w:shd w:val="clear" w:color="auto" w:fill="002060"/>
            <w:tcMar>
              <w:left w:w="108" w:type="dxa"/>
              <w:right w:w="108" w:type="dxa"/>
            </w:tcMar>
          </w:tcPr>
          <w:p w14:paraId="5D53956E" w14:textId="0C4C231A" w:rsidR="2A1BC20D" w:rsidRDefault="00BC0786" w:rsidP="2A1BC20D">
            <w:pPr>
              <w:spacing w:line="257" w:lineRule="auto"/>
            </w:pPr>
            <w:r w:rsidRPr="00DE218E">
              <w:rPr>
                <w:rFonts w:ascii="Calibri" w:eastAsia="Calibri" w:hAnsi="Calibri" w:cs="Calibri"/>
                <w:b/>
                <w:color w:val="FFFFFF" w:themeColor="background1"/>
                <w:sz w:val="22"/>
                <w:szCs w:val="22"/>
              </w:rPr>
              <w:t>Preferred</w:t>
            </w:r>
            <w:r>
              <w:rPr>
                <w:rFonts w:ascii="Calibri" w:eastAsia="Calibri" w:hAnsi="Calibri" w:cs="Calibri"/>
                <w:b/>
                <w:bCs/>
                <w:color w:val="FFFFFF" w:themeColor="background1"/>
                <w:sz w:val="22"/>
                <w:szCs w:val="22"/>
              </w:rPr>
              <w:t xml:space="preserve"> Customer </w:t>
            </w:r>
            <w:r w:rsidR="2A1BC20D" w:rsidRPr="2A1BC20D">
              <w:rPr>
                <w:rFonts w:ascii="Calibri" w:eastAsia="Calibri" w:hAnsi="Calibri" w:cs="Calibri"/>
                <w:b/>
                <w:bCs/>
                <w:color w:val="FFFFFF" w:themeColor="background1"/>
                <w:sz w:val="22"/>
                <w:szCs w:val="22"/>
              </w:rPr>
              <w:t>Update Frequency</w:t>
            </w:r>
          </w:p>
        </w:tc>
      </w:tr>
      <w:tr w:rsidR="2A1BC20D" w14:paraId="02FA26FE" w14:textId="77777777" w:rsidTr="00F266F8">
        <w:trPr>
          <w:trHeight w:val="510"/>
        </w:trPr>
        <w:tc>
          <w:tcPr>
            <w:tcW w:w="949"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FCDBAD7" w14:textId="70D15E28" w:rsidR="2A1BC20D" w:rsidRDefault="2A1BC20D" w:rsidP="00C061FC">
            <w:pPr>
              <w:jc w:val="center"/>
            </w:pPr>
            <w:r w:rsidRPr="2A1BC20D">
              <w:rPr>
                <w:rFonts w:ascii="Calibri" w:eastAsia="Calibri" w:hAnsi="Calibri" w:cs="Calibri"/>
                <w:b/>
                <w:bCs/>
                <w:sz w:val="22"/>
                <w:szCs w:val="22"/>
              </w:rPr>
              <w:t>1</w:t>
            </w:r>
          </w:p>
        </w:tc>
        <w:tc>
          <w:tcPr>
            <w:tcW w:w="1886"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127E0F0" w14:textId="00E2C8A6" w:rsidR="2A1BC20D" w:rsidRDefault="2A1BC20D" w:rsidP="2A1BC20D">
            <w:r w:rsidRPr="2A1BC20D">
              <w:rPr>
                <w:rFonts w:ascii="Calibri" w:eastAsia="Calibri" w:hAnsi="Calibri" w:cs="Calibri"/>
                <w:sz w:val="22"/>
                <w:szCs w:val="22"/>
              </w:rPr>
              <w:t>8 hours</w:t>
            </w:r>
          </w:p>
        </w:tc>
        <w:tc>
          <w:tcPr>
            <w:tcW w:w="3118"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A6D8AFE" w14:textId="5AE04FCD" w:rsidR="2A1BC20D" w:rsidRDefault="2A1BC20D" w:rsidP="2A1BC20D">
            <w:pPr>
              <w:ind w:left="1"/>
            </w:pPr>
            <w:r w:rsidRPr="2A1BC20D">
              <w:rPr>
                <w:rFonts w:ascii="Calibri" w:eastAsia="Calibri" w:hAnsi="Calibri" w:cs="Calibri"/>
                <w:sz w:val="22"/>
                <w:szCs w:val="22"/>
              </w:rPr>
              <w:t xml:space="preserve">Senior Responsible officer in both the </w:t>
            </w:r>
            <w:r w:rsidR="00A272AB">
              <w:rPr>
                <w:rFonts w:ascii="Calibri" w:eastAsia="Calibri" w:hAnsi="Calibri" w:cs="Calibri"/>
                <w:sz w:val="22"/>
                <w:szCs w:val="22"/>
              </w:rPr>
              <w:t>Customer</w:t>
            </w:r>
            <w:r w:rsidRPr="2A1BC20D">
              <w:rPr>
                <w:rFonts w:ascii="Calibri" w:eastAsia="Calibri" w:hAnsi="Calibri" w:cs="Calibri"/>
                <w:sz w:val="22"/>
                <w:szCs w:val="22"/>
              </w:rPr>
              <w:t xml:space="preserve"> and the </w:t>
            </w:r>
            <w:r w:rsidR="00AC3864">
              <w:rPr>
                <w:rFonts w:ascii="Calibri" w:eastAsia="Calibri" w:hAnsi="Calibri" w:cs="Calibri"/>
                <w:sz w:val="22"/>
                <w:szCs w:val="22"/>
              </w:rPr>
              <w:t>Interested Party</w:t>
            </w:r>
            <w:r w:rsidRPr="2A1BC20D">
              <w:rPr>
                <w:rFonts w:ascii="Calibri" w:eastAsia="Calibri" w:hAnsi="Calibri" w:cs="Calibri"/>
                <w:sz w:val="22"/>
                <w:szCs w:val="22"/>
              </w:rPr>
              <w:t xml:space="preserve"> </w:t>
            </w:r>
          </w:p>
        </w:tc>
        <w:tc>
          <w:tcPr>
            <w:tcW w:w="2693"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6E9BA19" w14:textId="4E3299FC" w:rsidR="2A1BC20D" w:rsidRDefault="2A1BC20D" w:rsidP="2A1BC20D">
            <w:pPr>
              <w:ind w:left="1"/>
            </w:pPr>
            <w:r w:rsidRPr="2A1BC20D">
              <w:rPr>
                <w:rFonts w:ascii="Calibri" w:eastAsia="Calibri" w:hAnsi="Calibri" w:cs="Calibri"/>
                <w:sz w:val="22"/>
                <w:szCs w:val="22"/>
              </w:rPr>
              <w:t xml:space="preserve">Hourly </w:t>
            </w:r>
          </w:p>
        </w:tc>
      </w:tr>
      <w:tr w:rsidR="2A1BC20D" w14:paraId="7C21043A" w14:textId="77777777" w:rsidTr="00F266F8">
        <w:trPr>
          <w:trHeight w:val="525"/>
        </w:trPr>
        <w:tc>
          <w:tcPr>
            <w:tcW w:w="949"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29F9C58" w14:textId="762B67C5" w:rsidR="2A1BC20D" w:rsidRDefault="2A1BC20D" w:rsidP="00C061FC">
            <w:pPr>
              <w:jc w:val="center"/>
            </w:pPr>
            <w:r w:rsidRPr="2A1BC20D">
              <w:rPr>
                <w:rFonts w:ascii="Calibri" w:eastAsia="Calibri" w:hAnsi="Calibri" w:cs="Calibri"/>
                <w:b/>
                <w:bCs/>
                <w:sz w:val="22"/>
                <w:szCs w:val="22"/>
              </w:rPr>
              <w:t>2</w:t>
            </w:r>
          </w:p>
        </w:tc>
        <w:tc>
          <w:tcPr>
            <w:tcW w:w="1886"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745760A" w14:textId="0334AF96" w:rsidR="2A1BC20D" w:rsidRDefault="2A1BC20D" w:rsidP="2A1BC20D">
            <w:r w:rsidRPr="2A1BC20D">
              <w:rPr>
                <w:rFonts w:ascii="Calibri" w:eastAsia="Calibri" w:hAnsi="Calibri" w:cs="Calibri"/>
                <w:sz w:val="22"/>
                <w:szCs w:val="22"/>
              </w:rPr>
              <w:t>16 hours</w:t>
            </w:r>
          </w:p>
        </w:tc>
        <w:tc>
          <w:tcPr>
            <w:tcW w:w="3118"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1A5100B" w14:textId="58EFA9E1" w:rsidR="2A1BC20D" w:rsidRDefault="2A1BC20D" w:rsidP="2A1BC20D">
            <w:pPr>
              <w:ind w:left="1"/>
            </w:pPr>
            <w:r w:rsidRPr="2A1BC20D">
              <w:rPr>
                <w:rFonts w:ascii="Calibri" w:eastAsia="Calibri" w:hAnsi="Calibri" w:cs="Calibri"/>
                <w:sz w:val="22"/>
                <w:szCs w:val="22"/>
              </w:rPr>
              <w:t xml:space="preserve">Senior Responsible officer in both the </w:t>
            </w:r>
            <w:r w:rsidR="00A272AB">
              <w:rPr>
                <w:rFonts w:ascii="Calibri" w:eastAsia="Calibri" w:hAnsi="Calibri" w:cs="Calibri"/>
                <w:sz w:val="22"/>
                <w:szCs w:val="22"/>
              </w:rPr>
              <w:t>Customer</w:t>
            </w:r>
            <w:r w:rsidRPr="2A1BC20D">
              <w:rPr>
                <w:rFonts w:ascii="Calibri" w:eastAsia="Calibri" w:hAnsi="Calibri" w:cs="Calibri"/>
                <w:sz w:val="22"/>
                <w:szCs w:val="22"/>
              </w:rPr>
              <w:t xml:space="preserve"> and the </w:t>
            </w:r>
            <w:r w:rsidR="00AC3864">
              <w:rPr>
                <w:rFonts w:ascii="Calibri" w:eastAsia="Calibri" w:hAnsi="Calibri" w:cs="Calibri"/>
                <w:sz w:val="22"/>
                <w:szCs w:val="22"/>
              </w:rPr>
              <w:t>Interested Party</w:t>
            </w:r>
          </w:p>
        </w:tc>
        <w:tc>
          <w:tcPr>
            <w:tcW w:w="2693"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2A8CF34" w14:textId="064A2A13" w:rsidR="2A1BC20D" w:rsidRDefault="2A1BC20D" w:rsidP="2A1BC20D">
            <w:pPr>
              <w:ind w:left="1"/>
            </w:pPr>
            <w:r w:rsidRPr="2A1BC20D">
              <w:rPr>
                <w:rFonts w:ascii="Calibri" w:eastAsia="Calibri" w:hAnsi="Calibri" w:cs="Calibri"/>
                <w:sz w:val="22"/>
                <w:szCs w:val="22"/>
              </w:rPr>
              <w:t xml:space="preserve">Every 4 hours </w:t>
            </w:r>
          </w:p>
        </w:tc>
      </w:tr>
      <w:tr w:rsidR="2A1BC20D" w14:paraId="633EE920" w14:textId="77777777" w:rsidTr="00F266F8">
        <w:trPr>
          <w:trHeight w:val="405"/>
        </w:trPr>
        <w:tc>
          <w:tcPr>
            <w:tcW w:w="949"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FFF9E07" w14:textId="1E349836" w:rsidR="2A1BC20D" w:rsidRDefault="2A1BC20D" w:rsidP="00C061FC">
            <w:pPr>
              <w:jc w:val="center"/>
            </w:pPr>
            <w:r w:rsidRPr="2A1BC20D">
              <w:rPr>
                <w:rFonts w:ascii="Calibri" w:eastAsia="Calibri" w:hAnsi="Calibri" w:cs="Calibri"/>
                <w:b/>
                <w:bCs/>
                <w:sz w:val="22"/>
                <w:szCs w:val="22"/>
              </w:rPr>
              <w:t>3</w:t>
            </w:r>
          </w:p>
        </w:tc>
        <w:tc>
          <w:tcPr>
            <w:tcW w:w="1886"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90CF4F7" w14:textId="01D4F95B" w:rsidR="2A1BC20D" w:rsidRDefault="2A1BC20D" w:rsidP="2A1BC20D">
            <w:r w:rsidRPr="2A1BC20D">
              <w:rPr>
                <w:rFonts w:ascii="Calibri" w:eastAsia="Calibri" w:hAnsi="Calibri" w:cs="Calibri"/>
                <w:sz w:val="22"/>
                <w:szCs w:val="22"/>
              </w:rPr>
              <w:t>1 week</w:t>
            </w:r>
          </w:p>
        </w:tc>
        <w:tc>
          <w:tcPr>
            <w:tcW w:w="3118"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517EFFD" w14:textId="4C6C3E30" w:rsidR="2A1BC20D" w:rsidRDefault="2FAD98C0" w:rsidP="2A1BC20D">
            <w:pPr>
              <w:ind w:left="1"/>
            </w:pPr>
            <w:r w:rsidRPr="58D85DDB">
              <w:rPr>
                <w:rFonts w:ascii="Calibri" w:eastAsia="Calibri" w:hAnsi="Calibri" w:cs="Calibri"/>
                <w:sz w:val="22"/>
                <w:szCs w:val="22"/>
              </w:rPr>
              <w:t>Service Delivery Manager</w:t>
            </w:r>
            <w:r w:rsidR="20600733" w:rsidRPr="58D85DDB">
              <w:rPr>
                <w:rFonts w:ascii="Calibri" w:eastAsia="Calibri" w:hAnsi="Calibri" w:cs="Calibri"/>
                <w:sz w:val="22"/>
                <w:szCs w:val="22"/>
              </w:rPr>
              <w:t xml:space="preserve"> or equivalent </w:t>
            </w:r>
          </w:p>
        </w:tc>
        <w:tc>
          <w:tcPr>
            <w:tcW w:w="2693"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FE55544" w14:textId="439E49BE" w:rsidR="2A1BC20D" w:rsidRDefault="2A1BC20D" w:rsidP="2A1BC20D">
            <w:pPr>
              <w:ind w:left="1"/>
            </w:pPr>
            <w:r w:rsidRPr="2A1BC20D">
              <w:rPr>
                <w:rFonts w:ascii="Calibri" w:eastAsia="Calibri" w:hAnsi="Calibri" w:cs="Calibri"/>
                <w:sz w:val="22"/>
                <w:szCs w:val="22"/>
              </w:rPr>
              <w:t>Every working day</w:t>
            </w:r>
          </w:p>
        </w:tc>
      </w:tr>
    </w:tbl>
    <w:p w14:paraId="1BA5F4D6" w14:textId="335B2BC7" w:rsidR="2A1BC20D" w:rsidRPr="00F266F8" w:rsidRDefault="00DB2484" w:rsidP="2A1BC20D">
      <w:pPr>
        <w:tabs>
          <w:tab w:val="left" w:pos="709"/>
        </w:tabs>
        <w:jc w:val="both"/>
        <w:rPr>
          <w:rFonts w:ascii="Calibri" w:eastAsia="Calibri" w:hAnsi="Calibri" w:cs="Calibri"/>
          <w:i/>
          <w:iCs/>
          <w:sz w:val="18"/>
          <w:szCs w:val="18"/>
        </w:rPr>
      </w:pPr>
      <w:r w:rsidRPr="00F266F8">
        <w:rPr>
          <w:rFonts w:ascii="Calibri" w:eastAsia="Calibri" w:hAnsi="Calibri" w:cs="Calibri"/>
          <w:b/>
          <w:bCs/>
          <w:i/>
          <w:iCs/>
          <w:sz w:val="18"/>
          <w:szCs w:val="18"/>
        </w:rPr>
        <w:t xml:space="preserve">           </w:t>
      </w:r>
      <w:r w:rsidR="00550C47" w:rsidRPr="00F266F8">
        <w:rPr>
          <w:rFonts w:ascii="Calibri" w:eastAsia="Calibri" w:hAnsi="Calibri" w:cs="Calibri"/>
          <w:i/>
          <w:iCs/>
          <w:color w:val="0070C0"/>
          <w:sz w:val="18"/>
          <w:szCs w:val="18"/>
        </w:rPr>
        <w:t>Table 5</w:t>
      </w:r>
    </w:p>
    <w:p w14:paraId="0B809510" w14:textId="77777777" w:rsidR="00DB2484" w:rsidRDefault="00DB2484" w:rsidP="2A1BC20D">
      <w:pPr>
        <w:tabs>
          <w:tab w:val="left" w:pos="709"/>
        </w:tabs>
        <w:jc w:val="both"/>
        <w:rPr>
          <w:rFonts w:ascii="Calibri" w:eastAsia="Calibri" w:hAnsi="Calibri" w:cs="Calibri"/>
          <w:sz w:val="22"/>
          <w:szCs w:val="22"/>
        </w:rPr>
      </w:pPr>
    </w:p>
    <w:p w14:paraId="3920018E" w14:textId="16EC8242" w:rsidR="00F72A7D" w:rsidRDefault="00F72A7D" w:rsidP="00F72A7D">
      <w:pPr>
        <w:ind w:left="351"/>
        <w:jc w:val="both"/>
        <w:rPr>
          <w:rFonts w:ascii="Calibri" w:eastAsia="Calibri" w:hAnsi="Calibri" w:cs="Calibri"/>
          <w:sz w:val="22"/>
          <w:szCs w:val="22"/>
        </w:rPr>
      </w:pPr>
      <w:r w:rsidRPr="00DE218E">
        <w:rPr>
          <w:rFonts w:ascii="Calibri" w:eastAsia="Calibri" w:hAnsi="Calibri" w:cs="Calibri"/>
          <w:sz w:val="22"/>
          <w:szCs w:val="22"/>
        </w:rPr>
        <w:t xml:space="preserve">Please complete Table </w:t>
      </w:r>
      <w:r w:rsidR="00281E19" w:rsidRPr="00DE218E">
        <w:rPr>
          <w:rFonts w:ascii="Calibri" w:eastAsia="Calibri" w:hAnsi="Calibri" w:cs="Calibri"/>
          <w:sz w:val="22"/>
          <w:szCs w:val="22"/>
        </w:rPr>
        <w:t xml:space="preserve">6 </w:t>
      </w:r>
      <w:r w:rsidRPr="00DE218E">
        <w:rPr>
          <w:rFonts w:ascii="Calibri" w:eastAsia="Calibri" w:hAnsi="Calibri" w:cs="Calibri"/>
          <w:sz w:val="22"/>
          <w:szCs w:val="22"/>
        </w:rPr>
        <w:t>below with Customer Update Frequency if your Customer Update Frequency varies from the preferred Customer Update Frequency above in Table 5. If Customer Update Frequency column is left blank in Table 6 below, it implies the above times in Table 5 are provided.</w:t>
      </w:r>
      <w:r w:rsidRPr="2A1BC20D">
        <w:rPr>
          <w:rFonts w:ascii="Calibri" w:eastAsia="Calibri" w:hAnsi="Calibri" w:cs="Calibri"/>
          <w:sz w:val="22"/>
          <w:szCs w:val="22"/>
        </w:rPr>
        <w:t xml:space="preserve"> </w:t>
      </w:r>
    </w:p>
    <w:p w14:paraId="314E9B4C" w14:textId="77777777" w:rsidR="00054FCE" w:rsidRDefault="00054FCE" w:rsidP="2A1BC20D">
      <w:pPr>
        <w:keepNext/>
        <w:keepLines/>
        <w:rPr>
          <w:rFonts w:ascii="Calibri" w:eastAsia="Calibri" w:hAnsi="Calibri" w:cs="Calibri"/>
          <w:sz w:val="22"/>
          <w:szCs w:val="22"/>
        </w:rPr>
      </w:pPr>
    </w:p>
    <w:tbl>
      <w:tblPr>
        <w:tblStyle w:val="TableGrid"/>
        <w:tblW w:w="8646" w:type="dxa"/>
        <w:tblInd w:w="416" w:type="dxa"/>
        <w:tblLook w:val="04A0" w:firstRow="1" w:lastRow="0" w:firstColumn="1" w:lastColumn="0" w:noHBand="0" w:noVBand="1"/>
      </w:tblPr>
      <w:tblGrid>
        <w:gridCol w:w="992"/>
        <w:gridCol w:w="7654"/>
      </w:tblGrid>
      <w:tr w:rsidR="2A1BC20D" w14:paraId="262403AB" w14:textId="77777777" w:rsidTr="00F266F8">
        <w:trPr>
          <w:trHeight w:val="510"/>
        </w:trPr>
        <w:tc>
          <w:tcPr>
            <w:tcW w:w="992" w:type="dxa"/>
            <w:shd w:val="clear" w:color="auto" w:fill="002060"/>
            <w:tcMar>
              <w:left w:w="108" w:type="dxa"/>
              <w:right w:w="108" w:type="dxa"/>
            </w:tcMar>
          </w:tcPr>
          <w:p w14:paraId="5B04F6C5" w14:textId="242D8651" w:rsidR="2A1BC20D" w:rsidRDefault="2A1BC20D" w:rsidP="00C061FC">
            <w:pPr>
              <w:spacing w:line="257" w:lineRule="auto"/>
              <w:jc w:val="center"/>
            </w:pPr>
            <w:r w:rsidRPr="2A1BC20D">
              <w:rPr>
                <w:rFonts w:ascii="Calibri" w:eastAsia="Calibri" w:hAnsi="Calibri" w:cs="Calibri"/>
                <w:b/>
                <w:bCs/>
                <w:color w:val="FFFFFF" w:themeColor="background1"/>
                <w:sz w:val="22"/>
                <w:szCs w:val="22"/>
              </w:rPr>
              <w:t>Priority</w:t>
            </w:r>
          </w:p>
        </w:tc>
        <w:tc>
          <w:tcPr>
            <w:tcW w:w="7654" w:type="dxa"/>
            <w:shd w:val="clear" w:color="auto" w:fill="002060"/>
            <w:tcMar>
              <w:left w:w="108" w:type="dxa"/>
              <w:right w:w="108" w:type="dxa"/>
            </w:tcMar>
          </w:tcPr>
          <w:p w14:paraId="3F434982" w14:textId="7823D884" w:rsidR="219B3304" w:rsidRDefault="00A272AB" w:rsidP="2A1BC20D">
            <w:pPr>
              <w:spacing w:line="257" w:lineRule="auto"/>
              <w:rPr>
                <w:rFonts w:ascii="Calibri" w:eastAsia="Calibri" w:hAnsi="Calibri" w:cs="Calibri"/>
                <w:b/>
                <w:bCs/>
                <w:color w:val="FFFFFF" w:themeColor="background1"/>
                <w:sz w:val="22"/>
                <w:szCs w:val="22"/>
              </w:rPr>
            </w:pPr>
            <w:r>
              <w:rPr>
                <w:rFonts w:ascii="Calibri" w:eastAsia="Calibri" w:hAnsi="Calibri" w:cs="Calibri"/>
                <w:b/>
                <w:bCs/>
                <w:color w:val="FFFFFF" w:themeColor="background1"/>
                <w:sz w:val="22"/>
                <w:szCs w:val="22"/>
              </w:rPr>
              <w:t>Customer</w:t>
            </w:r>
            <w:r w:rsidR="2FAD98C0" w:rsidRPr="58D85DDB">
              <w:rPr>
                <w:rFonts w:ascii="Calibri" w:eastAsia="Calibri" w:hAnsi="Calibri" w:cs="Calibri"/>
                <w:b/>
                <w:bCs/>
                <w:color w:val="FFFFFF" w:themeColor="background1"/>
                <w:sz w:val="22"/>
                <w:szCs w:val="22"/>
              </w:rPr>
              <w:t xml:space="preserve"> Update Frequency</w:t>
            </w:r>
          </w:p>
        </w:tc>
      </w:tr>
      <w:tr w:rsidR="2A1BC20D" w14:paraId="5354004E" w14:textId="77777777" w:rsidTr="00F266F8">
        <w:trPr>
          <w:trHeight w:val="510"/>
        </w:trPr>
        <w:tc>
          <w:tcPr>
            <w:tcW w:w="992" w:type="dxa"/>
            <w:tcMar>
              <w:left w:w="108" w:type="dxa"/>
              <w:right w:w="108" w:type="dxa"/>
            </w:tcMar>
            <w:vAlign w:val="center"/>
          </w:tcPr>
          <w:p w14:paraId="56D0957D" w14:textId="7665324D" w:rsidR="2A1BC20D" w:rsidRDefault="2A1BC20D" w:rsidP="2A1BC20D">
            <w:pPr>
              <w:jc w:val="center"/>
            </w:pPr>
            <w:r w:rsidRPr="2A1BC20D">
              <w:rPr>
                <w:rFonts w:ascii="Calibri" w:eastAsia="Calibri" w:hAnsi="Calibri" w:cs="Calibri"/>
                <w:b/>
                <w:bCs/>
                <w:sz w:val="22"/>
                <w:szCs w:val="22"/>
              </w:rPr>
              <w:t>1</w:t>
            </w:r>
          </w:p>
        </w:tc>
        <w:tc>
          <w:tcPr>
            <w:tcW w:w="7654" w:type="dxa"/>
            <w:tcMar>
              <w:left w:w="108" w:type="dxa"/>
              <w:right w:w="108" w:type="dxa"/>
            </w:tcMar>
            <w:vAlign w:val="center"/>
          </w:tcPr>
          <w:p w14:paraId="7079BF39" w14:textId="0E643C87" w:rsidR="2A1BC20D" w:rsidRDefault="2A1BC20D" w:rsidP="2A1BC20D">
            <w:pPr>
              <w:ind w:left="1"/>
            </w:pPr>
            <w:r w:rsidRPr="2A1BC20D">
              <w:rPr>
                <w:rFonts w:ascii="Calibri" w:eastAsia="Calibri" w:hAnsi="Calibri" w:cs="Calibri"/>
                <w:sz w:val="22"/>
                <w:szCs w:val="22"/>
              </w:rPr>
              <w:t xml:space="preserve"> </w:t>
            </w:r>
          </w:p>
        </w:tc>
      </w:tr>
      <w:tr w:rsidR="2A1BC20D" w14:paraId="402A746B" w14:textId="77777777" w:rsidTr="00F266F8">
        <w:trPr>
          <w:trHeight w:val="525"/>
        </w:trPr>
        <w:tc>
          <w:tcPr>
            <w:tcW w:w="992" w:type="dxa"/>
            <w:tcMar>
              <w:left w:w="108" w:type="dxa"/>
              <w:right w:w="108" w:type="dxa"/>
            </w:tcMar>
            <w:vAlign w:val="center"/>
          </w:tcPr>
          <w:p w14:paraId="36D734A6" w14:textId="3209E42C" w:rsidR="2A1BC20D" w:rsidRDefault="2A1BC20D" w:rsidP="2A1BC20D">
            <w:pPr>
              <w:jc w:val="center"/>
            </w:pPr>
            <w:r w:rsidRPr="2A1BC20D">
              <w:rPr>
                <w:rFonts w:ascii="Calibri" w:eastAsia="Calibri" w:hAnsi="Calibri" w:cs="Calibri"/>
                <w:b/>
                <w:bCs/>
                <w:sz w:val="22"/>
                <w:szCs w:val="22"/>
              </w:rPr>
              <w:t>2</w:t>
            </w:r>
          </w:p>
        </w:tc>
        <w:tc>
          <w:tcPr>
            <w:tcW w:w="7654" w:type="dxa"/>
            <w:tcMar>
              <w:left w:w="108" w:type="dxa"/>
              <w:right w:w="108" w:type="dxa"/>
            </w:tcMar>
            <w:vAlign w:val="center"/>
          </w:tcPr>
          <w:p w14:paraId="0B1A2401" w14:textId="7BFAD40A" w:rsidR="2A1BC20D" w:rsidRDefault="2A1BC20D" w:rsidP="2A1BC20D">
            <w:pPr>
              <w:ind w:left="1"/>
            </w:pPr>
            <w:r w:rsidRPr="2A1BC20D">
              <w:rPr>
                <w:rFonts w:ascii="Calibri" w:eastAsia="Calibri" w:hAnsi="Calibri" w:cs="Calibri"/>
                <w:sz w:val="22"/>
                <w:szCs w:val="22"/>
              </w:rPr>
              <w:t xml:space="preserve"> </w:t>
            </w:r>
          </w:p>
        </w:tc>
      </w:tr>
      <w:tr w:rsidR="2A1BC20D" w14:paraId="7406DECF" w14:textId="77777777" w:rsidTr="00F266F8">
        <w:trPr>
          <w:trHeight w:val="405"/>
        </w:trPr>
        <w:tc>
          <w:tcPr>
            <w:tcW w:w="992" w:type="dxa"/>
            <w:tcMar>
              <w:left w:w="108" w:type="dxa"/>
              <w:right w:w="108" w:type="dxa"/>
            </w:tcMar>
            <w:vAlign w:val="center"/>
          </w:tcPr>
          <w:p w14:paraId="281D4C06" w14:textId="603FDA03" w:rsidR="2A1BC20D" w:rsidRDefault="2A1BC20D" w:rsidP="2A1BC20D">
            <w:pPr>
              <w:jc w:val="center"/>
            </w:pPr>
            <w:r w:rsidRPr="2A1BC20D">
              <w:rPr>
                <w:rFonts w:ascii="Calibri" w:eastAsia="Calibri" w:hAnsi="Calibri" w:cs="Calibri"/>
                <w:b/>
                <w:bCs/>
                <w:sz w:val="22"/>
                <w:szCs w:val="22"/>
              </w:rPr>
              <w:t>3</w:t>
            </w:r>
          </w:p>
        </w:tc>
        <w:tc>
          <w:tcPr>
            <w:tcW w:w="7654" w:type="dxa"/>
            <w:tcMar>
              <w:left w:w="108" w:type="dxa"/>
              <w:right w:w="108" w:type="dxa"/>
            </w:tcMar>
            <w:vAlign w:val="center"/>
          </w:tcPr>
          <w:p w14:paraId="56ABAD68" w14:textId="460BFB85" w:rsidR="2A1BC20D" w:rsidRDefault="2A1BC20D" w:rsidP="2A1BC20D">
            <w:pPr>
              <w:ind w:left="1"/>
              <w:rPr>
                <w:rFonts w:ascii="Calibri" w:eastAsia="Calibri" w:hAnsi="Calibri" w:cs="Calibri"/>
                <w:sz w:val="22"/>
                <w:szCs w:val="22"/>
              </w:rPr>
            </w:pPr>
          </w:p>
        </w:tc>
      </w:tr>
    </w:tbl>
    <w:p w14:paraId="45FF55B1" w14:textId="1E8CA48E" w:rsidR="00054FCE" w:rsidRPr="00F266F8" w:rsidRDefault="00DB2484" w:rsidP="2A1BC20D">
      <w:pPr>
        <w:keepNext/>
        <w:keepLines/>
        <w:rPr>
          <w:rFonts w:ascii="Calibri" w:eastAsia="Calibri" w:hAnsi="Calibri" w:cs="Calibri"/>
          <w:i/>
          <w:iCs/>
          <w:color w:val="0070C0"/>
          <w:sz w:val="22"/>
          <w:szCs w:val="22"/>
        </w:rPr>
      </w:pPr>
      <w:r w:rsidRPr="00F266F8">
        <w:rPr>
          <w:rFonts w:ascii="Calibri" w:eastAsia="Calibri" w:hAnsi="Calibri" w:cs="Calibri"/>
          <w:b/>
          <w:bCs/>
          <w:i/>
          <w:iCs/>
          <w:sz w:val="18"/>
          <w:szCs w:val="18"/>
        </w:rPr>
        <w:t xml:space="preserve">           </w:t>
      </w:r>
      <w:r w:rsidR="00550C47" w:rsidRPr="00F266F8">
        <w:rPr>
          <w:rFonts w:ascii="Calibri" w:eastAsia="Calibri" w:hAnsi="Calibri" w:cs="Calibri"/>
          <w:i/>
          <w:iCs/>
          <w:color w:val="0070C0"/>
          <w:sz w:val="18"/>
          <w:szCs w:val="18"/>
        </w:rPr>
        <w:t>Table 6</w:t>
      </w:r>
    </w:p>
    <w:p w14:paraId="0521D28F" w14:textId="77777777" w:rsidR="00054FCE" w:rsidRDefault="00054FCE">
      <w:pPr>
        <w:spacing w:after="160" w:line="259" w:lineRule="auto"/>
        <w:rPr>
          <w:rFonts w:ascii="Calibri" w:eastAsia="Calibri" w:hAnsi="Calibri" w:cs="Calibri"/>
          <w:sz w:val="22"/>
          <w:szCs w:val="22"/>
        </w:rPr>
      </w:pPr>
      <w:r>
        <w:rPr>
          <w:rFonts w:ascii="Calibri" w:eastAsia="Calibri" w:hAnsi="Calibri" w:cs="Calibri"/>
          <w:sz w:val="22"/>
          <w:szCs w:val="22"/>
        </w:rPr>
        <w:br w:type="page"/>
      </w:r>
    </w:p>
    <w:p w14:paraId="5899E33C" w14:textId="7ECB7537" w:rsidR="00347FFD" w:rsidRPr="00DE218E" w:rsidRDefault="3ADEE86C" w:rsidP="00347FFD">
      <w:pPr>
        <w:ind w:firstLine="351"/>
        <w:rPr>
          <w:rFonts w:ascii="Calibri" w:eastAsia="Calibri" w:hAnsi="Calibri" w:cs="Calibri"/>
          <w:b/>
          <w:color w:val="0070C0"/>
          <w:sz w:val="22"/>
          <w:szCs w:val="22"/>
          <w:u w:val="single"/>
        </w:rPr>
      </w:pPr>
      <w:r w:rsidRPr="00DE218E">
        <w:rPr>
          <w:rFonts w:ascii="Calibri" w:eastAsia="Calibri" w:hAnsi="Calibri" w:cs="Calibri"/>
          <w:b/>
          <w:color w:val="0070C0"/>
          <w:sz w:val="22"/>
          <w:szCs w:val="22"/>
          <w:u w:val="single"/>
        </w:rPr>
        <w:lastRenderedPageBreak/>
        <w:t xml:space="preserve">Option B: </w:t>
      </w:r>
      <w:r w:rsidR="00347FFD" w:rsidRPr="00DE218E">
        <w:rPr>
          <w:rFonts w:ascii="Calibri" w:eastAsia="Calibri" w:hAnsi="Calibri" w:cs="Calibri"/>
          <w:b/>
          <w:color w:val="0070C0"/>
          <w:sz w:val="22"/>
          <w:szCs w:val="22"/>
          <w:u w:val="single"/>
        </w:rPr>
        <w:t xml:space="preserve">Monday – Friday </w:t>
      </w:r>
      <w:r w:rsidR="00347FFD" w:rsidRPr="00347FFD">
        <w:rPr>
          <w:rFonts w:ascii="Calibri" w:eastAsia="Calibri" w:hAnsi="Calibri" w:cs="Calibri"/>
          <w:b/>
          <w:bCs/>
          <w:color w:val="0070C0"/>
          <w:sz w:val="22"/>
          <w:szCs w:val="22"/>
          <w:u w:val="single"/>
        </w:rPr>
        <w:t>09:00 to 17:00 support</w:t>
      </w:r>
    </w:p>
    <w:p w14:paraId="0C215768" w14:textId="21EAB525" w:rsidR="2A1BC20D" w:rsidRPr="00E127C9" w:rsidRDefault="2A1BC20D" w:rsidP="00E127C9">
      <w:pPr>
        <w:rPr>
          <w:rFonts w:eastAsia="Calibri"/>
        </w:rPr>
      </w:pPr>
    </w:p>
    <w:p w14:paraId="0E5B9FDC" w14:textId="0C06A750" w:rsidR="00F72A7D" w:rsidRDefault="00F72A7D" w:rsidP="00F72A7D">
      <w:pPr>
        <w:ind w:left="351"/>
        <w:jc w:val="both"/>
        <w:rPr>
          <w:rFonts w:ascii="Calibri" w:eastAsia="Calibri" w:hAnsi="Calibri" w:cs="Calibri"/>
          <w:sz w:val="22"/>
          <w:szCs w:val="22"/>
        </w:rPr>
      </w:pPr>
      <w:r>
        <w:rPr>
          <w:rFonts w:ascii="Calibri" w:eastAsia="Calibri" w:hAnsi="Calibri" w:cs="Calibri"/>
          <w:sz w:val="22"/>
          <w:szCs w:val="22"/>
        </w:rPr>
        <w:t>Table 7</w:t>
      </w:r>
      <w:r w:rsidRPr="001E43FA">
        <w:rPr>
          <w:rFonts w:ascii="Calibri" w:eastAsia="Calibri" w:hAnsi="Calibri" w:cs="Calibri"/>
          <w:sz w:val="22"/>
          <w:szCs w:val="22"/>
        </w:rPr>
        <w:t xml:space="preserve"> below</w:t>
      </w:r>
      <w:r>
        <w:rPr>
          <w:rFonts w:ascii="Calibri" w:eastAsia="Calibri" w:hAnsi="Calibri" w:cs="Calibri"/>
          <w:sz w:val="22"/>
          <w:szCs w:val="22"/>
        </w:rPr>
        <w:t>:</w:t>
      </w:r>
    </w:p>
    <w:p w14:paraId="6C10651B" w14:textId="764D4E0D" w:rsidR="00F72A7D" w:rsidRPr="00DE218E" w:rsidRDefault="009C6BED" w:rsidP="00F72A7D">
      <w:pPr>
        <w:pStyle w:val="ListParagraph"/>
        <w:numPr>
          <w:ilvl w:val="0"/>
          <w:numId w:val="14"/>
        </w:numPr>
        <w:jc w:val="both"/>
        <w:rPr>
          <w:rFonts w:ascii="Calibri" w:eastAsia="Calibri" w:hAnsi="Calibri" w:cs="Calibri"/>
          <w:sz w:val="22"/>
          <w:szCs w:val="22"/>
        </w:rPr>
      </w:pPr>
      <w:r w:rsidRPr="00DE218E">
        <w:rPr>
          <w:rFonts w:ascii="Calibri" w:eastAsia="Calibri" w:hAnsi="Calibri" w:cs="Calibri"/>
          <w:sz w:val="22"/>
          <w:szCs w:val="22"/>
        </w:rPr>
        <w:t xml:space="preserve">sets </w:t>
      </w:r>
      <w:r w:rsidR="00F72A7D" w:rsidRPr="00DE218E">
        <w:rPr>
          <w:rFonts w:ascii="Calibri" w:eastAsia="Calibri" w:hAnsi="Calibri" w:cs="Calibri"/>
          <w:sz w:val="22"/>
          <w:szCs w:val="22"/>
        </w:rPr>
        <w:t xml:space="preserve">the minimum requirement for the Escalation Time from start of NBD.  </w:t>
      </w:r>
    </w:p>
    <w:p w14:paraId="423B3EAB" w14:textId="0EB83D15" w:rsidR="00F72A7D" w:rsidRPr="00DE218E" w:rsidRDefault="009C6BED" w:rsidP="00F72A7D">
      <w:pPr>
        <w:pStyle w:val="ListParagraph"/>
        <w:numPr>
          <w:ilvl w:val="0"/>
          <w:numId w:val="14"/>
        </w:numPr>
        <w:tabs>
          <w:tab w:val="left" w:pos="709"/>
        </w:tabs>
        <w:jc w:val="both"/>
        <w:rPr>
          <w:rFonts w:ascii="Calibri" w:eastAsia="Calibri" w:hAnsi="Calibri" w:cs="Calibri"/>
          <w:sz w:val="22"/>
          <w:szCs w:val="22"/>
        </w:rPr>
      </w:pPr>
      <w:r w:rsidRPr="00DE218E">
        <w:rPr>
          <w:rFonts w:ascii="Calibri" w:eastAsia="Calibri" w:hAnsi="Calibri" w:cs="Calibri"/>
          <w:sz w:val="22"/>
          <w:szCs w:val="22"/>
        </w:rPr>
        <w:t xml:space="preserve">sets </w:t>
      </w:r>
      <w:r w:rsidR="00F72A7D" w:rsidRPr="00DE218E">
        <w:rPr>
          <w:rFonts w:ascii="Calibri" w:eastAsia="Calibri" w:hAnsi="Calibri" w:cs="Calibri"/>
          <w:sz w:val="22"/>
          <w:szCs w:val="22"/>
        </w:rPr>
        <w:t>the Preferred Customer Update Frequency for handling and resolving Incidents.</w:t>
      </w:r>
    </w:p>
    <w:p w14:paraId="318CA79E" w14:textId="3E9A6B9A" w:rsidR="2A1BC20D" w:rsidRDefault="2A1BC20D" w:rsidP="2A1BC20D">
      <w:pPr>
        <w:tabs>
          <w:tab w:val="left" w:pos="709"/>
        </w:tabs>
        <w:jc w:val="both"/>
        <w:rPr>
          <w:rFonts w:ascii="Calibri" w:eastAsia="Calibri" w:hAnsi="Calibri" w:cs="Calibri"/>
          <w:sz w:val="22"/>
          <w:szCs w:val="22"/>
        </w:rPr>
      </w:pPr>
    </w:p>
    <w:tbl>
      <w:tblPr>
        <w:tblStyle w:val="TableGrid"/>
        <w:tblW w:w="8646" w:type="dxa"/>
        <w:tblInd w:w="416" w:type="dxa"/>
        <w:tblLook w:val="04A0" w:firstRow="1" w:lastRow="0" w:firstColumn="1" w:lastColumn="0" w:noHBand="0" w:noVBand="1"/>
      </w:tblPr>
      <w:tblGrid>
        <w:gridCol w:w="897"/>
        <w:gridCol w:w="1938"/>
        <w:gridCol w:w="3173"/>
        <w:gridCol w:w="2638"/>
      </w:tblGrid>
      <w:tr w:rsidR="2A1BC20D" w14:paraId="4B6B42E2" w14:textId="77777777" w:rsidTr="00F266F8">
        <w:trPr>
          <w:trHeight w:val="510"/>
        </w:trPr>
        <w:tc>
          <w:tcPr>
            <w:tcW w:w="897" w:type="dxa"/>
            <w:shd w:val="clear" w:color="auto" w:fill="002060"/>
            <w:tcMar>
              <w:left w:w="108" w:type="dxa"/>
              <w:right w:w="108" w:type="dxa"/>
            </w:tcMar>
          </w:tcPr>
          <w:p w14:paraId="059C003F" w14:textId="127366CF" w:rsidR="2A1BC20D" w:rsidRDefault="2A1BC20D" w:rsidP="00C061FC">
            <w:pPr>
              <w:spacing w:line="257" w:lineRule="auto"/>
              <w:jc w:val="center"/>
            </w:pPr>
            <w:r w:rsidRPr="2A1BC20D">
              <w:rPr>
                <w:rFonts w:ascii="Calibri" w:eastAsia="Calibri" w:hAnsi="Calibri" w:cs="Calibri"/>
                <w:b/>
                <w:bCs/>
                <w:color w:val="FFFFFF" w:themeColor="background1"/>
                <w:sz w:val="22"/>
                <w:szCs w:val="22"/>
              </w:rPr>
              <w:t>Priority</w:t>
            </w:r>
          </w:p>
        </w:tc>
        <w:tc>
          <w:tcPr>
            <w:tcW w:w="1938" w:type="dxa"/>
            <w:shd w:val="clear" w:color="auto" w:fill="002060"/>
            <w:tcMar>
              <w:left w:w="108" w:type="dxa"/>
              <w:right w:w="108" w:type="dxa"/>
            </w:tcMar>
          </w:tcPr>
          <w:p w14:paraId="5936F10E" w14:textId="55E4ECA6" w:rsidR="2A1BC20D" w:rsidRDefault="00EC3935" w:rsidP="2A1BC20D">
            <w:pPr>
              <w:spacing w:line="257" w:lineRule="auto"/>
            </w:pPr>
            <w:r w:rsidRPr="00DE218E">
              <w:rPr>
                <w:rFonts w:ascii="Calibri" w:eastAsia="Calibri" w:hAnsi="Calibri" w:cs="Calibri"/>
                <w:b/>
                <w:color w:val="FFFFFF" w:themeColor="background1"/>
                <w:sz w:val="22"/>
                <w:szCs w:val="22"/>
              </w:rPr>
              <w:t>Minimum</w:t>
            </w:r>
            <w:r>
              <w:rPr>
                <w:rFonts w:ascii="Calibri" w:eastAsia="Calibri" w:hAnsi="Calibri" w:cs="Calibri"/>
                <w:b/>
                <w:bCs/>
                <w:color w:val="FFFFFF" w:themeColor="background1"/>
                <w:sz w:val="22"/>
                <w:szCs w:val="22"/>
              </w:rPr>
              <w:t xml:space="preserve"> </w:t>
            </w:r>
            <w:r w:rsidR="2A1BC20D" w:rsidRPr="2A1BC20D">
              <w:rPr>
                <w:rFonts w:ascii="Calibri" w:eastAsia="Calibri" w:hAnsi="Calibri" w:cs="Calibri"/>
                <w:b/>
                <w:bCs/>
                <w:color w:val="FFFFFF" w:themeColor="background1"/>
                <w:sz w:val="22"/>
                <w:szCs w:val="22"/>
              </w:rPr>
              <w:t>Escalation Time from start of NBD</w:t>
            </w:r>
          </w:p>
        </w:tc>
        <w:tc>
          <w:tcPr>
            <w:tcW w:w="3173" w:type="dxa"/>
            <w:shd w:val="clear" w:color="auto" w:fill="002060"/>
            <w:tcMar>
              <w:left w:w="108" w:type="dxa"/>
              <w:right w:w="108" w:type="dxa"/>
            </w:tcMar>
          </w:tcPr>
          <w:p w14:paraId="023F621F" w14:textId="043D1D5C" w:rsidR="2A1BC20D" w:rsidRDefault="2A1BC20D" w:rsidP="2A1BC20D">
            <w:pPr>
              <w:spacing w:line="257" w:lineRule="auto"/>
            </w:pPr>
            <w:r w:rsidRPr="2A1BC20D">
              <w:rPr>
                <w:rFonts w:ascii="Calibri" w:eastAsia="Calibri" w:hAnsi="Calibri" w:cs="Calibri"/>
                <w:b/>
                <w:bCs/>
                <w:color w:val="FFFFFF" w:themeColor="background1"/>
                <w:sz w:val="22"/>
                <w:szCs w:val="22"/>
              </w:rPr>
              <w:t>Escalation Point</w:t>
            </w:r>
          </w:p>
        </w:tc>
        <w:tc>
          <w:tcPr>
            <w:tcW w:w="2638" w:type="dxa"/>
            <w:shd w:val="clear" w:color="auto" w:fill="002060"/>
            <w:tcMar>
              <w:left w:w="108" w:type="dxa"/>
              <w:right w:w="108" w:type="dxa"/>
            </w:tcMar>
          </w:tcPr>
          <w:p w14:paraId="5124D93A" w14:textId="35219A00" w:rsidR="2A1BC20D" w:rsidRDefault="00F72A7D" w:rsidP="2A1BC20D">
            <w:pPr>
              <w:spacing w:line="257" w:lineRule="auto"/>
            </w:pPr>
            <w:r w:rsidRPr="00DE218E">
              <w:rPr>
                <w:rFonts w:ascii="Calibri" w:eastAsia="Calibri" w:hAnsi="Calibri" w:cs="Calibri"/>
                <w:b/>
                <w:color w:val="FFFFFF" w:themeColor="background1"/>
                <w:sz w:val="22"/>
                <w:szCs w:val="22"/>
              </w:rPr>
              <w:t>Preferred</w:t>
            </w:r>
            <w:r>
              <w:rPr>
                <w:rFonts w:ascii="Calibri" w:eastAsia="Calibri" w:hAnsi="Calibri" w:cs="Calibri"/>
                <w:b/>
                <w:bCs/>
                <w:color w:val="FFFFFF" w:themeColor="background1"/>
                <w:sz w:val="22"/>
                <w:szCs w:val="22"/>
              </w:rPr>
              <w:t xml:space="preserve"> Customer </w:t>
            </w:r>
            <w:r w:rsidR="2A1BC20D" w:rsidRPr="2A1BC20D">
              <w:rPr>
                <w:rFonts w:ascii="Calibri" w:eastAsia="Calibri" w:hAnsi="Calibri" w:cs="Calibri"/>
                <w:b/>
                <w:bCs/>
                <w:color w:val="FFFFFF" w:themeColor="background1"/>
                <w:sz w:val="22"/>
                <w:szCs w:val="22"/>
              </w:rPr>
              <w:t>Update Frequency</w:t>
            </w:r>
          </w:p>
        </w:tc>
      </w:tr>
      <w:tr w:rsidR="2A1BC20D" w14:paraId="62A3FFB4" w14:textId="77777777" w:rsidTr="00F266F8">
        <w:trPr>
          <w:trHeight w:val="510"/>
        </w:trPr>
        <w:tc>
          <w:tcPr>
            <w:tcW w:w="897" w:type="dxa"/>
            <w:tcMar>
              <w:left w:w="108" w:type="dxa"/>
              <w:right w:w="108" w:type="dxa"/>
            </w:tcMar>
            <w:vAlign w:val="center"/>
          </w:tcPr>
          <w:p w14:paraId="5DE65103" w14:textId="4302D004" w:rsidR="2A1BC20D" w:rsidRDefault="2A1BC20D" w:rsidP="00054FCE">
            <w:pPr>
              <w:spacing w:line="257" w:lineRule="auto"/>
              <w:jc w:val="center"/>
            </w:pPr>
            <w:r w:rsidRPr="2A1BC20D">
              <w:rPr>
                <w:rFonts w:ascii="Calibri" w:eastAsia="Calibri" w:hAnsi="Calibri" w:cs="Calibri"/>
                <w:b/>
                <w:bCs/>
                <w:sz w:val="22"/>
                <w:szCs w:val="22"/>
              </w:rPr>
              <w:t>1</w:t>
            </w:r>
          </w:p>
        </w:tc>
        <w:tc>
          <w:tcPr>
            <w:tcW w:w="1938" w:type="dxa"/>
            <w:tcMar>
              <w:left w:w="108" w:type="dxa"/>
              <w:right w:w="108" w:type="dxa"/>
            </w:tcMar>
            <w:vAlign w:val="center"/>
          </w:tcPr>
          <w:p w14:paraId="7B1C5602" w14:textId="3546B088" w:rsidR="2A1BC20D" w:rsidRDefault="2A1BC20D" w:rsidP="2A1BC20D">
            <w:pPr>
              <w:spacing w:line="257" w:lineRule="auto"/>
            </w:pPr>
            <w:r w:rsidRPr="2A1BC20D">
              <w:rPr>
                <w:rFonts w:ascii="Calibri" w:eastAsia="Calibri" w:hAnsi="Calibri" w:cs="Calibri"/>
                <w:sz w:val="22"/>
                <w:szCs w:val="22"/>
              </w:rPr>
              <w:t>8 hours</w:t>
            </w:r>
          </w:p>
        </w:tc>
        <w:tc>
          <w:tcPr>
            <w:tcW w:w="3173" w:type="dxa"/>
            <w:tcMar>
              <w:left w:w="108" w:type="dxa"/>
              <w:right w:w="108" w:type="dxa"/>
            </w:tcMar>
            <w:vAlign w:val="center"/>
          </w:tcPr>
          <w:p w14:paraId="5BAA49A7" w14:textId="3E90086E" w:rsidR="2A1BC20D" w:rsidRDefault="2A1BC20D" w:rsidP="2A1BC20D">
            <w:pPr>
              <w:spacing w:line="257" w:lineRule="auto"/>
              <w:ind w:left="1"/>
            </w:pPr>
            <w:r w:rsidRPr="2A1BC20D">
              <w:rPr>
                <w:rFonts w:ascii="Calibri" w:eastAsia="Calibri" w:hAnsi="Calibri" w:cs="Calibri"/>
                <w:sz w:val="22"/>
                <w:szCs w:val="22"/>
              </w:rPr>
              <w:t xml:space="preserve">Senior Responsible officer in both the </w:t>
            </w:r>
            <w:r w:rsidR="00A272AB">
              <w:rPr>
                <w:rFonts w:ascii="Calibri" w:eastAsia="Calibri" w:hAnsi="Calibri" w:cs="Calibri"/>
                <w:sz w:val="22"/>
                <w:szCs w:val="22"/>
              </w:rPr>
              <w:t>Customer</w:t>
            </w:r>
            <w:r w:rsidRPr="2A1BC20D">
              <w:rPr>
                <w:rFonts w:ascii="Calibri" w:eastAsia="Calibri" w:hAnsi="Calibri" w:cs="Calibri"/>
                <w:sz w:val="22"/>
                <w:szCs w:val="22"/>
              </w:rPr>
              <w:t xml:space="preserve"> and the </w:t>
            </w:r>
            <w:r w:rsidR="00AC3864">
              <w:rPr>
                <w:rFonts w:ascii="Calibri" w:eastAsia="Calibri" w:hAnsi="Calibri" w:cs="Calibri"/>
                <w:sz w:val="22"/>
                <w:szCs w:val="22"/>
              </w:rPr>
              <w:t>Interested Party</w:t>
            </w:r>
            <w:r w:rsidRPr="2A1BC20D">
              <w:rPr>
                <w:rFonts w:ascii="Calibri" w:eastAsia="Calibri" w:hAnsi="Calibri" w:cs="Calibri"/>
                <w:sz w:val="22"/>
                <w:szCs w:val="22"/>
              </w:rPr>
              <w:t xml:space="preserve"> </w:t>
            </w:r>
          </w:p>
        </w:tc>
        <w:tc>
          <w:tcPr>
            <w:tcW w:w="2638" w:type="dxa"/>
            <w:tcMar>
              <w:left w:w="108" w:type="dxa"/>
              <w:right w:w="108" w:type="dxa"/>
            </w:tcMar>
            <w:vAlign w:val="center"/>
          </w:tcPr>
          <w:p w14:paraId="2AF7A9D5" w14:textId="034FE491" w:rsidR="2A1BC20D" w:rsidRDefault="2A1BC20D" w:rsidP="2A1BC20D">
            <w:pPr>
              <w:spacing w:line="257" w:lineRule="auto"/>
              <w:ind w:left="1"/>
            </w:pPr>
            <w:r w:rsidRPr="2A1BC20D">
              <w:rPr>
                <w:rFonts w:ascii="Calibri" w:eastAsia="Calibri" w:hAnsi="Calibri" w:cs="Calibri"/>
                <w:sz w:val="22"/>
                <w:szCs w:val="22"/>
              </w:rPr>
              <w:t>Hourly</w:t>
            </w:r>
          </w:p>
        </w:tc>
      </w:tr>
      <w:tr w:rsidR="2A1BC20D" w14:paraId="515BC7F1" w14:textId="77777777" w:rsidTr="00F266F8">
        <w:trPr>
          <w:trHeight w:val="525"/>
        </w:trPr>
        <w:tc>
          <w:tcPr>
            <w:tcW w:w="897" w:type="dxa"/>
            <w:tcMar>
              <w:left w:w="108" w:type="dxa"/>
              <w:right w:w="108" w:type="dxa"/>
            </w:tcMar>
            <w:vAlign w:val="center"/>
          </w:tcPr>
          <w:p w14:paraId="190A2A0E" w14:textId="237749AE" w:rsidR="2A1BC20D" w:rsidRDefault="2A1BC20D" w:rsidP="00054FCE">
            <w:pPr>
              <w:spacing w:line="257" w:lineRule="auto"/>
              <w:jc w:val="center"/>
            </w:pPr>
            <w:r w:rsidRPr="2A1BC20D">
              <w:rPr>
                <w:rFonts w:ascii="Calibri" w:eastAsia="Calibri" w:hAnsi="Calibri" w:cs="Calibri"/>
                <w:b/>
                <w:bCs/>
                <w:sz w:val="22"/>
                <w:szCs w:val="22"/>
              </w:rPr>
              <w:t>2</w:t>
            </w:r>
          </w:p>
        </w:tc>
        <w:tc>
          <w:tcPr>
            <w:tcW w:w="1938" w:type="dxa"/>
            <w:tcMar>
              <w:left w:w="108" w:type="dxa"/>
              <w:right w:w="108" w:type="dxa"/>
            </w:tcMar>
            <w:vAlign w:val="center"/>
          </w:tcPr>
          <w:p w14:paraId="5128418A" w14:textId="4C84EA66" w:rsidR="2A1BC20D" w:rsidRDefault="2A1BC20D" w:rsidP="2A1BC20D">
            <w:pPr>
              <w:spacing w:line="257" w:lineRule="auto"/>
            </w:pPr>
            <w:r w:rsidRPr="2A1BC20D">
              <w:rPr>
                <w:rFonts w:ascii="Calibri" w:eastAsia="Calibri" w:hAnsi="Calibri" w:cs="Calibri"/>
                <w:sz w:val="22"/>
                <w:szCs w:val="22"/>
              </w:rPr>
              <w:t>16 hours</w:t>
            </w:r>
          </w:p>
        </w:tc>
        <w:tc>
          <w:tcPr>
            <w:tcW w:w="3173" w:type="dxa"/>
            <w:tcMar>
              <w:left w:w="108" w:type="dxa"/>
              <w:right w:w="108" w:type="dxa"/>
            </w:tcMar>
            <w:vAlign w:val="center"/>
          </w:tcPr>
          <w:p w14:paraId="55239701" w14:textId="3D21EB20" w:rsidR="2A1BC20D" w:rsidRDefault="2A1BC20D" w:rsidP="2A1BC20D">
            <w:pPr>
              <w:spacing w:line="257" w:lineRule="auto"/>
              <w:ind w:left="1"/>
            </w:pPr>
            <w:r w:rsidRPr="2A1BC20D">
              <w:rPr>
                <w:rFonts w:ascii="Calibri" w:eastAsia="Calibri" w:hAnsi="Calibri" w:cs="Calibri"/>
                <w:sz w:val="22"/>
                <w:szCs w:val="22"/>
              </w:rPr>
              <w:t xml:space="preserve">Senior Responsible officer in both the </w:t>
            </w:r>
            <w:r w:rsidR="00A272AB">
              <w:rPr>
                <w:rFonts w:ascii="Calibri" w:eastAsia="Calibri" w:hAnsi="Calibri" w:cs="Calibri"/>
                <w:sz w:val="22"/>
                <w:szCs w:val="22"/>
              </w:rPr>
              <w:t>Customer</w:t>
            </w:r>
            <w:r w:rsidRPr="2A1BC20D">
              <w:rPr>
                <w:rFonts w:ascii="Calibri" w:eastAsia="Calibri" w:hAnsi="Calibri" w:cs="Calibri"/>
                <w:sz w:val="22"/>
                <w:szCs w:val="22"/>
              </w:rPr>
              <w:t xml:space="preserve"> and the </w:t>
            </w:r>
            <w:r w:rsidR="00AC3864">
              <w:rPr>
                <w:rFonts w:ascii="Calibri" w:eastAsia="Calibri" w:hAnsi="Calibri" w:cs="Calibri"/>
                <w:sz w:val="22"/>
                <w:szCs w:val="22"/>
              </w:rPr>
              <w:t>Interested Party</w:t>
            </w:r>
          </w:p>
        </w:tc>
        <w:tc>
          <w:tcPr>
            <w:tcW w:w="2638" w:type="dxa"/>
            <w:tcMar>
              <w:left w:w="108" w:type="dxa"/>
              <w:right w:w="108" w:type="dxa"/>
            </w:tcMar>
            <w:vAlign w:val="center"/>
          </w:tcPr>
          <w:p w14:paraId="34FCC609" w14:textId="457212C5" w:rsidR="2A1BC20D" w:rsidRDefault="2A1BC20D" w:rsidP="2A1BC20D">
            <w:pPr>
              <w:spacing w:line="257" w:lineRule="auto"/>
              <w:ind w:left="1"/>
            </w:pPr>
            <w:r w:rsidRPr="2A1BC20D">
              <w:rPr>
                <w:rFonts w:ascii="Calibri" w:eastAsia="Calibri" w:hAnsi="Calibri" w:cs="Calibri"/>
                <w:sz w:val="22"/>
                <w:szCs w:val="22"/>
              </w:rPr>
              <w:t>Every 4 hours</w:t>
            </w:r>
          </w:p>
        </w:tc>
      </w:tr>
      <w:tr w:rsidR="2A1BC20D" w14:paraId="506ADDC7" w14:textId="77777777" w:rsidTr="00F266F8">
        <w:trPr>
          <w:trHeight w:val="405"/>
        </w:trPr>
        <w:tc>
          <w:tcPr>
            <w:tcW w:w="897" w:type="dxa"/>
            <w:tcMar>
              <w:left w:w="108" w:type="dxa"/>
              <w:right w:w="108" w:type="dxa"/>
            </w:tcMar>
            <w:vAlign w:val="center"/>
          </w:tcPr>
          <w:p w14:paraId="1AA6D08E" w14:textId="14F4B3F3" w:rsidR="2A1BC20D" w:rsidRDefault="2A1BC20D" w:rsidP="00054FCE">
            <w:pPr>
              <w:spacing w:line="257" w:lineRule="auto"/>
              <w:jc w:val="center"/>
            </w:pPr>
            <w:r w:rsidRPr="2A1BC20D">
              <w:rPr>
                <w:rFonts w:ascii="Calibri" w:eastAsia="Calibri" w:hAnsi="Calibri" w:cs="Calibri"/>
                <w:b/>
                <w:bCs/>
                <w:sz w:val="22"/>
                <w:szCs w:val="22"/>
              </w:rPr>
              <w:t>3</w:t>
            </w:r>
          </w:p>
        </w:tc>
        <w:tc>
          <w:tcPr>
            <w:tcW w:w="1938" w:type="dxa"/>
            <w:tcMar>
              <w:left w:w="108" w:type="dxa"/>
              <w:right w:w="108" w:type="dxa"/>
            </w:tcMar>
            <w:vAlign w:val="center"/>
          </w:tcPr>
          <w:p w14:paraId="6F4DF979" w14:textId="743F8399" w:rsidR="2A1BC20D" w:rsidRDefault="2A1BC20D" w:rsidP="2A1BC20D">
            <w:pPr>
              <w:spacing w:line="257" w:lineRule="auto"/>
            </w:pPr>
            <w:r w:rsidRPr="2A1BC20D">
              <w:rPr>
                <w:rFonts w:ascii="Calibri" w:eastAsia="Calibri" w:hAnsi="Calibri" w:cs="Calibri"/>
                <w:sz w:val="22"/>
                <w:szCs w:val="22"/>
              </w:rPr>
              <w:t>1 week</w:t>
            </w:r>
          </w:p>
        </w:tc>
        <w:tc>
          <w:tcPr>
            <w:tcW w:w="3173" w:type="dxa"/>
            <w:tcMar>
              <w:left w:w="108" w:type="dxa"/>
              <w:right w:w="108" w:type="dxa"/>
            </w:tcMar>
            <w:vAlign w:val="center"/>
          </w:tcPr>
          <w:p w14:paraId="3C695F57" w14:textId="011BF747" w:rsidR="2A1BC20D" w:rsidRDefault="2FAD98C0" w:rsidP="2A1BC20D">
            <w:pPr>
              <w:spacing w:line="257" w:lineRule="auto"/>
              <w:ind w:left="1"/>
            </w:pPr>
            <w:r w:rsidRPr="58D85DDB">
              <w:rPr>
                <w:rFonts w:ascii="Calibri" w:eastAsia="Calibri" w:hAnsi="Calibri" w:cs="Calibri"/>
                <w:sz w:val="22"/>
                <w:szCs w:val="22"/>
              </w:rPr>
              <w:t>Service Delivery Manager</w:t>
            </w:r>
            <w:r w:rsidR="5B244CFE" w:rsidRPr="58D85DDB">
              <w:rPr>
                <w:rFonts w:ascii="Calibri" w:eastAsia="Calibri" w:hAnsi="Calibri" w:cs="Calibri"/>
                <w:sz w:val="22"/>
                <w:szCs w:val="22"/>
              </w:rPr>
              <w:t xml:space="preserve"> or equivalent</w:t>
            </w:r>
          </w:p>
        </w:tc>
        <w:tc>
          <w:tcPr>
            <w:tcW w:w="2638" w:type="dxa"/>
            <w:tcMar>
              <w:left w:w="108" w:type="dxa"/>
              <w:right w:w="108" w:type="dxa"/>
            </w:tcMar>
            <w:vAlign w:val="center"/>
          </w:tcPr>
          <w:p w14:paraId="3F3A6608" w14:textId="71CDD16C" w:rsidR="2A1BC20D" w:rsidRDefault="2A1BC20D" w:rsidP="2A1BC20D">
            <w:pPr>
              <w:spacing w:line="257" w:lineRule="auto"/>
              <w:ind w:left="1"/>
            </w:pPr>
            <w:r w:rsidRPr="2A1BC20D">
              <w:rPr>
                <w:rFonts w:ascii="Calibri" w:eastAsia="Calibri" w:hAnsi="Calibri" w:cs="Calibri"/>
                <w:sz w:val="22"/>
                <w:szCs w:val="22"/>
              </w:rPr>
              <w:t>Every working day</w:t>
            </w:r>
          </w:p>
        </w:tc>
      </w:tr>
    </w:tbl>
    <w:p w14:paraId="51906F8B" w14:textId="4528FF7A" w:rsidR="2A1BC20D" w:rsidRPr="00F266F8" w:rsidRDefault="00DB2484" w:rsidP="2A1BC20D">
      <w:pPr>
        <w:tabs>
          <w:tab w:val="left" w:pos="709"/>
        </w:tabs>
        <w:jc w:val="both"/>
        <w:rPr>
          <w:rFonts w:ascii="Calibri" w:eastAsia="Calibri" w:hAnsi="Calibri" w:cs="Calibri"/>
          <w:i/>
          <w:iCs/>
          <w:color w:val="0070C0"/>
          <w:sz w:val="18"/>
          <w:szCs w:val="18"/>
        </w:rPr>
      </w:pPr>
      <w:r w:rsidRPr="005734AC">
        <w:rPr>
          <w:rFonts w:ascii="Calibri" w:eastAsia="Calibri" w:hAnsi="Calibri" w:cs="Calibri"/>
          <w:color w:val="0070C0"/>
          <w:sz w:val="18"/>
          <w:szCs w:val="18"/>
        </w:rPr>
        <w:t xml:space="preserve">           </w:t>
      </w:r>
      <w:r w:rsidR="00550C47" w:rsidRPr="00F266F8">
        <w:rPr>
          <w:rFonts w:ascii="Calibri" w:eastAsia="Calibri" w:hAnsi="Calibri" w:cs="Calibri"/>
          <w:i/>
          <w:iCs/>
          <w:color w:val="0070C0"/>
          <w:sz w:val="18"/>
          <w:szCs w:val="18"/>
        </w:rPr>
        <w:t>Table 7</w:t>
      </w:r>
    </w:p>
    <w:p w14:paraId="59DEEE2A" w14:textId="77777777" w:rsidR="00DB2484" w:rsidRDefault="00DB2484" w:rsidP="2A1BC20D">
      <w:pPr>
        <w:tabs>
          <w:tab w:val="left" w:pos="709"/>
        </w:tabs>
        <w:jc w:val="both"/>
        <w:rPr>
          <w:rFonts w:ascii="Calibri" w:eastAsia="Calibri" w:hAnsi="Calibri" w:cs="Calibri"/>
          <w:sz w:val="22"/>
          <w:szCs w:val="22"/>
        </w:rPr>
      </w:pPr>
    </w:p>
    <w:p w14:paraId="47FDD146" w14:textId="6DF081CE" w:rsidR="00281E19" w:rsidRDefault="00281E19" w:rsidP="00281E19">
      <w:pPr>
        <w:ind w:left="351"/>
        <w:jc w:val="both"/>
        <w:rPr>
          <w:rFonts w:ascii="Calibri" w:eastAsia="Calibri" w:hAnsi="Calibri" w:cs="Calibri"/>
          <w:sz w:val="22"/>
          <w:szCs w:val="22"/>
        </w:rPr>
      </w:pPr>
      <w:r w:rsidRPr="00DE218E">
        <w:rPr>
          <w:rFonts w:ascii="Calibri" w:eastAsia="Calibri" w:hAnsi="Calibri" w:cs="Calibri"/>
          <w:sz w:val="22"/>
          <w:szCs w:val="22"/>
        </w:rPr>
        <w:t xml:space="preserve">Please complete Table </w:t>
      </w:r>
      <w:r w:rsidR="00DA0899" w:rsidRPr="00DE218E">
        <w:rPr>
          <w:rFonts w:ascii="Calibri" w:eastAsia="Calibri" w:hAnsi="Calibri" w:cs="Calibri"/>
          <w:sz w:val="22"/>
          <w:szCs w:val="22"/>
        </w:rPr>
        <w:t>8</w:t>
      </w:r>
      <w:r w:rsidRPr="00DE218E">
        <w:rPr>
          <w:rFonts w:ascii="Calibri" w:eastAsia="Calibri" w:hAnsi="Calibri" w:cs="Calibri"/>
          <w:sz w:val="22"/>
          <w:szCs w:val="22"/>
        </w:rPr>
        <w:t xml:space="preserve"> below with the Customer Update Frequency if your Customer Update Frequency varies from the preferred Customer Update Frequency above in Table </w:t>
      </w:r>
      <w:r w:rsidR="00DA0899" w:rsidRPr="00DE218E">
        <w:rPr>
          <w:rFonts w:ascii="Calibri" w:eastAsia="Calibri" w:hAnsi="Calibri" w:cs="Calibri"/>
          <w:sz w:val="22"/>
          <w:szCs w:val="22"/>
        </w:rPr>
        <w:t>7</w:t>
      </w:r>
      <w:r w:rsidRPr="00DE218E">
        <w:rPr>
          <w:rFonts w:ascii="Calibri" w:eastAsia="Calibri" w:hAnsi="Calibri" w:cs="Calibri"/>
          <w:sz w:val="22"/>
          <w:szCs w:val="22"/>
        </w:rPr>
        <w:t xml:space="preserve">. If Customer Update Frequency column is left blank in Table </w:t>
      </w:r>
      <w:r w:rsidR="00DA0899" w:rsidRPr="00DE218E">
        <w:rPr>
          <w:rFonts w:ascii="Calibri" w:eastAsia="Calibri" w:hAnsi="Calibri" w:cs="Calibri"/>
          <w:sz w:val="22"/>
          <w:szCs w:val="22"/>
        </w:rPr>
        <w:t>8</w:t>
      </w:r>
      <w:r w:rsidRPr="00DE218E">
        <w:rPr>
          <w:rFonts w:ascii="Calibri" w:eastAsia="Calibri" w:hAnsi="Calibri" w:cs="Calibri"/>
          <w:sz w:val="22"/>
          <w:szCs w:val="22"/>
        </w:rPr>
        <w:t xml:space="preserve"> below, it implies the above times in Table </w:t>
      </w:r>
      <w:r w:rsidR="00DA0899" w:rsidRPr="00DE218E">
        <w:rPr>
          <w:rFonts w:ascii="Calibri" w:eastAsia="Calibri" w:hAnsi="Calibri" w:cs="Calibri"/>
          <w:sz w:val="22"/>
          <w:szCs w:val="22"/>
        </w:rPr>
        <w:t>7</w:t>
      </w:r>
      <w:r w:rsidRPr="00DE218E">
        <w:rPr>
          <w:rFonts w:ascii="Calibri" w:eastAsia="Calibri" w:hAnsi="Calibri" w:cs="Calibri"/>
          <w:sz w:val="22"/>
          <w:szCs w:val="22"/>
        </w:rPr>
        <w:t xml:space="preserve"> are provided.</w:t>
      </w:r>
      <w:r w:rsidRPr="2A1BC20D">
        <w:rPr>
          <w:rFonts w:ascii="Calibri" w:eastAsia="Calibri" w:hAnsi="Calibri" w:cs="Calibri"/>
          <w:sz w:val="22"/>
          <w:szCs w:val="22"/>
        </w:rPr>
        <w:t xml:space="preserve"> </w:t>
      </w:r>
    </w:p>
    <w:p w14:paraId="53E15784" w14:textId="59EA945C" w:rsidR="2A1BC20D" w:rsidRDefault="2A1BC20D" w:rsidP="2A1BC20D">
      <w:pPr>
        <w:keepNext/>
        <w:keepLines/>
        <w:rPr>
          <w:rFonts w:ascii="Calibri" w:eastAsia="Calibri" w:hAnsi="Calibri" w:cs="Calibri"/>
          <w:sz w:val="22"/>
          <w:szCs w:val="22"/>
        </w:rPr>
      </w:pPr>
    </w:p>
    <w:tbl>
      <w:tblPr>
        <w:tblStyle w:val="TableGrid"/>
        <w:tblW w:w="8646" w:type="dxa"/>
        <w:tblInd w:w="416" w:type="dxa"/>
        <w:tblLook w:val="04A0" w:firstRow="1" w:lastRow="0" w:firstColumn="1" w:lastColumn="0" w:noHBand="0" w:noVBand="1"/>
      </w:tblPr>
      <w:tblGrid>
        <w:gridCol w:w="897"/>
        <w:gridCol w:w="7749"/>
      </w:tblGrid>
      <w:tr w:rsidR="58D85DDB" w14:paraId="3BE89D7B" w14:textId="77777777" w:rsidTr="00F266F8">
        <w:trPr>
          <w:trHeight w:val="510"/>
        </w:trPr>
        <w:tc>
          <w:tcPr>
            <w:tcW w:w="708" w:type="dxa"/>
            <w:shd w:val="clear" w:color="auto" w:fill="002060"/>
            <w:tcMar>
              <w:left w:w="108" w:type="dxa"/>
              <w:right w:w="108" w:type="dxa"/>
            </w:tcMar>
          </w:tcPr>
          <w:p w14:paraId="3E86ECDB" w14:textId="242D8651" w:rsidR="58D85DDB" w:rsidRDefault="58D85DDB" w:rsidP="00C061FC">
            <w:pPr>
              <w:spacing w:line="257" w:lineRule="auto"/>
              <w:jc w:val="center"/>
            </w:pPr>
            <w:r w:rsidRPr="58D85DDB">
              <w:rPr>
                <w:rFonts w:ascii="Calibri" w:eastAsia="Calibri" w:hAnsi="Calibri" w:cs="Calibri"/>
                <w:b/>
                <w:bCs/>
                <w:color w:val="FFFFFF" w:themeColor="background1"/>
                <w:sz w:val="22"/>
                <w:szCs w:val="22"/>
              </w:rPr>
              <w:t>Priority</w:t>
            </w:r>
          </w:p>
        </w:tc>
        <w:tc>
          <w:tcPr>
            <w:tcW w:w="7938" w:type="dxa"/>
            <w:shd w:val="clear" w:color="auto" w:fill="002060"/>
            <w:tcMar>
              <w:left w:w="108" w:type="dxa"/>
              <w:right w:w="108" w:type="dxa"/>
            </w:tcMar>
          </w:tcPr>
          <w:p w14:paraId="5CA678C5" w14:textId="66102987" w:rsidR="58D85DDB" w:rsidRDefault="00A272AB" w:rsidP="58D85DDB">
            <w:pPr>
              <w:spacing w:line="257" w:lineRule="auto"/>
              <w:rPr>
                <w:rFonts w:ascii="Calibri" w:eastAsia="Calibri" w:hAnsi="Calibri" w:cs="Calibri"/>
                <w:b/>
                <w:bCs/>
                <w:color w:val="FFFFFF" w:themeColor="background1"/>
                <w:sz w:val="22"/>
                <w:szCs w:val="22"/>
              </w:rPr>
            </w:pPr>
            <w:r>
              <w:rPr>
                <w:rFonts w:ascii="Calibri" w:eastAsia="Calibri" w:hAnsi="Calibri" w:cs="Calibri"/>
                <w:b/>
                <w:bCs/>
                <w:color w:val="FFFFFF" w:themeColor="background1"/>
                <w:sz w:val="22"/>
                <w:szCs w:val="22"/>
              </w:rPr>
              <w:t>Customer</w:t>
            </w:r>
            <w:r w:rsidR="58D85DDB" w:rsidRPr="58D85DDB">
              <w:rPr>
                <w:rFonts w:ascii="Calibri" w:eastAsia="Calibri" w:hAnsi="Calibri" w:cs="Calibri"/>
                <w:b/>
                <w:bCs/>
                <w:color w:val="FFFFFF" w:themeColor="background1"/>
                <w:sz w:val="22"/>
                <w:szCs w:val="22"/>
              </w:rPr>
              <w:t xml:space="preserve"> Update Frequency</w:t>
            </w:r>
          </w:p>
        </w:tc>
      </w:tr>
      <w:tr w:rsidR="58D85DDB" w14:paraId="460DB013" w14:textId="77777777" w:rsidTr="00F266F8">
        <w:trPr>
          <w:trHeight w:val="510"/>
        </w:trPr>
        <w:tc>
          <w:tcPr>
            <w:tcW w:w="708" w:type="dxa"/>
            <w:tcMar>
              <w:left w:w="108" w:type="dxa"/>
              <w:right w:w="108" w:type="dxa"/>
            </w:tcMar>
            <w:vAlign w:val="center"/>
          </w:tcPr>
          <w:p w14:paraId="7272241B" w14:textId="7665324D" w:rsidR="58D85DDB" w:rsidRDefault="58D85DDB" w:rsidP="58D85DDB">
            <w:pPr>
              <w:jc w:val="center"/>
            </w:pPr>
            <w:r w:rsidRPr="58D85DDB">
              <w:rPr>
                <w:rFonts w:ascii="Calibri" w:eastAsia="Calibri" w:hAnsi="Calibri" w:cs="Calibri"/>
                <w:b/>
                <w:bCs/>
                <w:sz w:val="22"/>
                <w:szCs w:val="22"/>
              </w:rPr>
              <w:t>1</w:t>
            </w:r>
          </w:p>
        </w:tc>
        <w:tc>
          <w:tcPr>
            <w:tcW w:w="7938" w:type="dxa"/>
            <w:tcMar>
              <w:left w:w="108" w:type="dxa"/>
              <w:right w:w="108" w:type="dxa"/>
            </w:tcMar>
            <w:vAlign w:val="center"/>
          </w:tcPr>
          <w:p w14:paraId="57067F12" w14:textId="0E643C87" w:rsidR="58D85DDB" w:rsidRDefault="58D85DDB" w:rsidP="58D85DDB">
            <w:pPr>
              <w:ind w:left="1"/>
            </w:pPr>
            <w:r w:rsidRPr="58D85DDB">
              <w:rPr>
                <w:rFonts w:ascii="Calibri" w:eastAsia="Calibri" w:hAnsi="Calibri" w:cs="Calibri"/>
                <w:sz w:val="22"/>
                <w:szCs w:val="22"/>
              </w:rPr>
              <w:t xml:space="preserve"> </w:t>
            </w:r>
          </w:p>
        </w:tc>
      </w:tr>
      <w:tr w:rsidR="58D85DDB" w14:paraId="781B93C7" w14:textId="77777777" w:rsidTr="00F266F8">
        <w:trPr>
          <w:trHeight w:val="525"/>
        </w:trPr>
        <w:tc>
          <w:tcPr>
            <w:tcW w:w="708" w:type="dxa"/>
            <w:tcMar>
              <w:left w:w="108" w:type="dxa"/>
              <w:right w:w="108" w:type="dxa"/>
            </w:tcMar>
            <w:vAlign w:val="center"/>
          </w:tcPr>
          <w:p w14:paraId="5AD7EBC6" w14:textId="3209E42C" w:rsidR="58D85DDB" w:rsidRDefault="58D85DDB" w:rsidP="58D85DDB">
            <w:pPr>
              <w:jc w:val="center"/>
            </w:pPr>
            <w:r w:rsidRPr="58D85DDB">
              <w:rPr>
                <w:rFonts w:ascii="Calibri" w:eastAsia="Calibri" w:hAnsi="Calibri" w:cs="Calibri"/>
                <w:b/>
                <w:bCs/>
                <w:sz w:val="22"/>
                <w:szCs w:val="22"/>
              </w:rPr>
              <w:t>2</w:t>
            </w:r>
          </w:p>
        </w:tc>
        <w:tc>
          <w:tcPr>
            <w:tcW w:w="7938" w:type="dxa"/>
            <w:tcMar>
              <w:left w:w="108" w:type="dxa"/>
              <w:right w:w="108" w:type="dxa"/>
            </w:tcMar>
            <w:vAlign w:val="center"/>
          </w:tcPr>
          <w:p w14:paraId="2C91F3BB" w14:textId="7BFAD40A" w:rsidR="58D85DDB" w:rsidRDefault="58D85DDB" w:rsidP="58D85DDB">
            <w:pPr>
              <w:ind w:left="1"/>
            </w:pPr>
            <w:r w:rsidRPr="58D85DDB">
              <w:rPr>
                <w:rFonts w:ascii="Calibri" w:eastAsia="Calibri" w:hAnsi="Calibri" w:cs="Calibri"/>
                <w:sz w:val="22"/>
                <w:szCs w:val="22"/>
              </w:rPr>
              <w:t xml:space="preserve"> </w:t>
            </w:r>
          </w:p>
        </w:tc>
      </w:tr>
      <w:tr w:rsidR="58D85DDB" w14:paraId="33832779" w14:textId="77777777" w:rsidTr="00F266F8">
        <w:trPr>
          <w:trHeight w:val="405"/>
        </w:trPr>
        <w:tc>
          <w:tcPr>
            <w:tcW w:w="708" w:type="dxa"/>
            <w:tcMar>
              <w:left w:w="108" w:type="dxa"/>
              <w:right w:w="108" w:type="dxa"/>
            </w:tcMar>
            <w:vAlign w:val="center"/>
          </w:tcPr>
          <w:p w14:paraId="1E909B69" w14:textId="603FDA03" w:rsidR="58D85DDB" w:rsidRDefault="58D85DDB" w:rsidP="58D85DDB">
            <w:pPr>
              <w:jc w:val="center"/>
            </w:pPr>
            <w:r w:rsidRPr="58D85DDB">
              <w:rPr>
                <w:rFonts w:ascii="Calibri" w:eastAsia="Calibri" w:hAnsi="Calibri" w:cs="Calibri"/>
                <w:b/>
                <w:bCs/>
                <w:sz w:val="22"/>
                <w:szCs w:val="22"/>
              </w:rPr>
              <w:t>3</w:t>
            </w:r>
          </w:p>
        </w:tc>
        <w:tc>
          <w:tcPr>
            <w:tcW w:w="7938" w:type="dxa"/>
            <w:tcMar>
              <w:left w:w="108" w:type="dxa"/>
              <w:right w:w="108" w:type="dxa"/>
            </w:tcMar>
            <w:vAlign w:val="center"/>
          </w:tcPr>
          <w:p w14:paraId="72D0FE86" w14:textId="460BFB85" w:rsidR="58D85DDB" w:rsidRDefault="58D85DDB" w:rsidP="58D85DDB">
            <w:pPr>
              <w:ind w:left="1"/>
              <w:rPr>
                <w:rFonts w:ascii="Calibri" w:eastAsia="Calibri" w:hAnsi="Calibri" w:cs="Calibri"/>
                <w:sz w:val="22"/>
                <w:szCs w:val="22"/>
              </w:rPr>
            </w:pPr>
          </w:p>
        </w:tc>
      </w:tr>
    </w:tbl>
    <w:p w14:paraId="008CF0E4" w14:textId="0460D04C" w:rsidR="2A1BC20D" w:rsidRPr="00F266F8" w:rsidRDefault="00DB2484" w:rsidP="00DB2484">
      <w:pPr>
        <w:keepNext/>
        <w:keepLines/>
        <w:ind w:firstLine="370"/>
        <w:rPr>
          <w:rFonts w:ascii="Calibri" w:eastAsia="Calibri" w:hAnsi="Calibri" w:cs="Calibri"/>
          <w:i/>
          <w:iCs/>
          <w:color w:val="0070C0"/>
          <w:sz w:val="22"/>
          <w:szCs w:val="22"/>
        </w:rPr>
      </w:pPr>
      <w:r w:rsidRPr="005734AC">
        <w:rPr>
          <w:rFonts w:ascii="Calibri" w:eastAsia="Calibri" w:hAnsi="Calibri" w:cs="Calibri"/>
          <w:color w:val="0070C0"/>
          <w:sz w:val="18"/>
          <w:szCs w:val="18"/>
        </w:rPr>
        <w:t xml:space="preserve">  </w:t>
      </w:r>
      <w:r w:rsidR="00550C47" w:rsidRPr="00F266F8">
        <w:rPr>
          <w:rFonts w:ascii="Calibri" w:eastAsia="Calibri" w:hAnsi="Calibri" w:cs="Calibri"/>
          <w:i/>
          <w:iCs/>
          <w:color w:val="0070C0"/>
          <w:sz w:val="18"/>
          <w:szCs w:val="18"/>
        </w:rPr>
        <w:t>Table 8</w:t>
      </w:r>
    </w:p>
    <w:p w14:paraId="1E67DC28" w14:textId="77777777" w:rsidR="000B4BE6" w:rsidRPr="00D75AF6" w:rsidRDefault="000B4BE6" w:rsidP="00D75AF6"/>
    <w:p w14:paraId="632ACA7D" w14:textId="255BDE07" w:rsidR="00571FB2" w:rsidRPr="000B4BE6" w:rsidRDefault="00571FB2" w:rsidP="0096072C">
      <w:pPr>
        <w:numPr>
          <w:ilvl w:val="0"/>
          <w:numId w:val="3"/>
        </w:numPr>
        <w:suppressAutoHyphens/>
        <w:autoSpaceDN w:val="0"/>
        <w:ind w:left="730"/>
        <w:jc w:val="both"/>
        <w:textAlignment w:val="baseline"/>
        <w:rPr>
          <w:rFonts w:asciiTheme="minorHAnsi" w:hAnsiTheme="minorHAnsi" w:cstheme="minorBidi"/>
          <w:b/>
          <w:bCs/>
          <w:sz w:val="22"/>
          <w:szCs w:val="22"/>
        </w:rPr>
      </w:pPr>
      <w:r w:rsidRPr="4B8543D4">
        <w:rPr>
          <w:rFonts w:asciiTheme="minorHAnsi" w:hAnsiTheme="minorHAnsi" w:cstheme="minorBidi"/>
          <w:sz w:val="22"/>
          <w:szCs w:val="22"/>
        </w:rPr>
        <w:t xml:space="preserve">To ensure that all </w:t>
      </w:r>
      <w:r w:rsidR="00A272AB">
        <w:rPr>
          <w:rFonts w:asciiTheme="minorHAnsi" w:hAnsiTheme="minorHAnsi" w:cstheme="minorBidi"/>
          <w:sz w:val="22"/>
          <w:szCs w:val="22"/>
        </w:rPr>
        <w:t>Customer</w:t>
      </w:r>
      <w:r w:rsidRPr="4B8543D4">
        <w:rPr>
          <w:rFonts w:asciiTheme="minorHAnsi" w:hAnsiTheme="minorHAnsi" w:cstheme="minorBidi"/>
          <w:sz w:val="22"/>
          <w:szCs w:val="22"/>
        </w:rPr>
        <w:t xml:space="preserve"> Incidents receive the highest level of care, the escalation matrix set out in </w:t>
      </w:r>
      <w:r w:rsidRPr="005B58DC">
        <w:rPr>
          <w:rFonts w:asciiTheme="minorHAnsi" w:hAnsiTheme="minorHAnsi" w:cstheme="minorBidi"/>
          <w:sz w:val="22"/>
          <w:szCs w:val="22"/>
        </w:rPr>
        <w:t xml:space="preserve">this </w:t>
      </w:r>
      <w:r w:rsidR="002E08D2" w:rsidRPr="005B58DC">
        <w:rPr>
          <w:rFonts w:asciiTheme="minorHAnsi" w:hAnsiTheme="minorHAnsi" w:cstheme="minorBidi"/>
          <w:sz w:val="22"/>
          <w:szCs w:val="22"/>
        </w:rPr>
        <w:t xml:space="preserve">section </w:t>
      </w:r>
      <w:r w:rsidR="005B58DC" w:rsidRPr="005B58DC">
        <w:rPr>
          <w:rFonts w:asciiTheme="minorHAnsi" w:hAnsiTheme="minorHAnsi" w:cstheme="minorBidi"/>
          <w:sz w:val="22"/>
          <w:szCs w:val="22"/>
        </w:rPr>
        <w:t>3.4</w:t>
      </w:r>
      <w:r w:rsidRPr="005B58DC">
        <w:rPr>
          <w:rFonts w:asciiTheme="minorHAnsi" w:hAnsiTheme="minorHAnsi" w:cstheme="minorBidi"/>
          <w:sz w:val="22"/>
          <w:szCs w:val="22"/>
        </w:rPr>
        <w:t xml:space="preserve"> sh</w:t>
      </w:r>
      <w:r w:rsidRPr="4B8543D4">
        <w:rPr>
          <w:rFonts w:asciiTheme="minorHAnsi" w:hAnsiTheme="minorHAnsi" w:cstheme="minorBidi"/>
          <w:sz w:val="22"/>
          <w:szCs w:val="22"/>
        </w:rPr>
        <w:t xml:space="preserve">all apply.  The </w:t>
      </w:r>
      <w:r w:rsidR="00820309">
        <w:rPr>
          <w:rFonts w:asciiTheme="minorHAnsi" w:hAnsiTheme="minorHAnsi" w:cstheme="minorBidi"/>
          <w:sz w:val="22"/>
          <w:szCs w:val="22"/>
        </w:rPr>
        <w:t>Interested Party</w:t>
      </w:r>
      <w:r w:rsidRPr="4B8543D4">
        <w:rPr>
          <w:rFonts w:asciiTheme="minorHAnsi" w:hAnsiTheme="minorHAnsi" w:cstheme="minorBidi"/>
          <w:sz w:val="22"/>
          <w:szCs w:val="22"/>
        </w:rPr>
        <w:t xml:space="preserve"> guarantees that any Incident which falls outside the Resolution Times defined in this Service</w:t>
      </w:r>
      <w:r w:rsidR="00D537B3" w:rsidRPr="4B8543D4">
        <w:rPr>
          <w:rFonts w:asciiTheme="minorHAnsi" w:hAnsiTheme="minorHAnsi" w:cstheme="minorBidi"/>
          <w:sz w:val="22"/>
          <w:szCs w:val="22"/>
        </w:rPr>
        <w:t xml:space="preserve"> Level</w:t>
      </w:r>
      <w:r w:rsidRPr="4B8543D4">
        <w:rPr>
          <w:rFonts w:asciiTheme="minorHAnsi" w:hAnsiTheme="minorHAnsi" w:cstheme="minorBidi"/>
          <w:sz w:val="22"/>
          <w:szCs w:val="22"/>
        </w:rPr>
        <w:t xml:space="preserve"> </w:t>
      </w:r>
      <w:r w:rsidR="35AD9D72" w:rsidRPr="4B8543D4">
        <w:rPr>
          <w:rFonts w:asciiTheme="minorHAnsi" w:hAnsiTheme="minorHAnsi" w:cstheme="minorBidi"/>
          <w:sz w:val="22"/>
          <w:szCs w:val="22"/>
        </w:rPr>
        <w:t>Standards</w:t>
      </w:r>
      <w:r w:rsidRPr="4B8543D4">
        <w:rPr>
          <w:rFonts w:asciiTheme="minorHAnsi" w:hAnsiTheme="minorHAnsi" w:cstheme="minorBidi"/>
          <w:sz w:val="22"/>
          <w:szCs w:val="22"/>
        </w:rPr>
        <w:t xml:space="preserve"> will receive the attention of senior management within the </w:t>
      </w:r>
      <w:r w:rsidR="00820309">
        <w:rPr>
          <w:rFonts w:asciiTheme="minorHAnsi" w:hAnsiTheme="minorHAnsi" w:cstheme="minorBidi"/>
          <w:sz w:val="22"/>
          <w:szCs w:val="22"/>
        </w:rPr>
        <w:t>Interested Party</w:t>
      </w:r>
      <w:r w:rsidRPr="4B8543D4">
        <w:rPr>
          <w:rFonts w:asciiTheme="minorHAnsi" w:hAnsiTheme="minorHAnsi" w:cstheme="minorBidi"/>
          <w:sz w:val="22"/>
          <w:szCs w:val="22"/>
        </w:rPr>
        <w:t>’s organisation.</w:t>
      </w:r>
    </w:p>
    <w:p w14:paraId="6C54B531" w14:textId="77777777" w:rsidR="000B4BE6" w:rsidRPr="00AD2C09" w:rsidRDefault="000B4BE6" w:rsidP="006F76F6">
      <w:pPr>
        <w:suppressAutoHyphens/>
        <w:autoSpaceDN w:val="0"/>
        <w:ind w:left="730"/>
        <w:jc w:val="both"/>
        <w:textAlignment w:val="baseline"/>
        <w:rPr>
          <w:rFonts w:asciiTheme="minorHAnsi" w:hAnsiTheme="minorHAnsi" w:cstheme="minorHAnsi"/>
          <w:b/>
          <w:sz w:val="22"/>
          <w:szCs w:val="22"/>
        </w:rPr>
      </w:pPr>
    </w:p>
    <w:p w14:paraId="632ACA7E" w14:textId="681B6BC7" w:rsidR="00571FB2" w:rsidRPr="000B4BE6" w:rsidRDefault="00571FB2" w:rsidP="0096072C">
      <w:pPr>
        <w:numPr>
          <w:ilvl w:val="0"/>
          <w:numId w:val="3"/>
        </w:numPr>
        <w:suppressAutoHyphens/>
        <w:autoSpaceDN w:val="0"/>
        <w:ind w:left="730"/>
        <w:jc w:val="both"/>
        <w:textAlignment w:val="baseline"/>
        <w:rPr>
          <w:rFonts w:asciiTheme="minorHAnsi" w:hAnsiTheme="minorHAnsi" w:cstheme="minorHAnsi"/>
          <w:b/>
          <w:sz w:val="22"/>
          <w:szCs w:val="22"/>
        </w:rPr>
      </w:pPr>
      <w:r w:rsidRPr="00AD2C09">
        <w:rPr>
          <w:rFonts w:asciiTheme="minorHAnsi" w:hAnsiTheme="minorHAnsi" w:cstheme="minorHAnsi"/>
          <w:sz w:val="22"/>
          <w:szCs w:val="22"/>
        </w:rPr>
        <w:t xml:space="preserve">Where an Incident is not resolved within the relevant time period specified in the escalation matrix (the “Escalation Time”) the </w:t>
      </w:r>
      <w:r w:rsidR="00A272AB">
        <w:rPr>
          <w:rFonts w:asciiTheme="minorHAnsi" w:hAnsiTheme="minorHAnsi" w:cstheme="minorHAnsi"/>
          <w:sz w:val="22"/>
          <w:szCs w:val="22"/>
        </w:rPr>
        <w:t>Customer</w:t>
      </w:r>
      <w:r w:rsidRPr="00AD2C09">
        <w:rPr>
          <w:rFonts w:asciiTheme="minorHAnsi" w:hAnsiTheme="minorHAnsi" w:cstheme="minorHAnsi"/>
          <w:sz w:val="22"/>
          <w:szCs w:val="22"/>
        </w:rPr>
        <w:t xml:space="preserve"> may escalate the Incident to the </w:t>
      </w:r>
      <w:r w:rsidR="00820309">
        <w:rPr>
          <w:rFonts w:asciiTheme="minorHAnsi" w:hAnsiTheme="minorHAnsi" w:cstheme="minorHAnsi"/>
          <w:sz w:val="22"/>
          <w:szCs w:val="22"/>
        </w:rPr>
        <w:t>Interested Party</w:t>
      </w:r>
      <w:r w:rsidRPr="00AD2C09">
        <w:rPr>
          <w:rFonts w:asciiTheme="minorHAnsi" w:hAnsiTheme="minorHAnsi" w:cstheme="minorHAnsi"/>
          <w:sz w:val="22"/>
          <w:szCs w:val="22"/>
        </w:rPr>
        <w:t xml:space="preserve"> and </w:t>
      </w:r>
      <w:r w:rsidR="00A272AB">
        <w:rPr>
          <w:rFonts w:asciiTheme="minorHAnsi" w:hAnsiTheme="minorHAnsi" w:cstheme="minorHAnsi"/>
          <w:sz w:val="22"/>
          <w:szCs w:val="22"/>
        </w:rPr>
        <w:t>Customer</w:t>
      </w:r>
      <w:r w:rsidRPr="00AD2C09">
        <w:rPr>
          <w:rFonts w:asciiTheme="minorHAnsi" w:hAnsiTheme="minorHAnsi" w:cstheme="minorHAnsi"/>
          <w:sz w:val="22"/>
          <w:szCs w:val="22"/>
        </w:rPr>
        <w:t xml:space="preserve"> personnel listed in the escalation matrix. The appropriate </w:t>
      </w:r>
      <w:r w:rsidR="00820309">
        <w:rPr>
          <w:rFonts w:asciiTheme="minorHAnsi" w:hAnsiTheme="minorHAnsi" w:cstheme="minorHAnsi"/>
          <w:sz w:val="22"/>
          <w:szCs w:val="22"/>
        </w:rPr>
        <w:t>Interested Party</w:t>
      </w:r>
      <w:r w:rsidRPr="00AD2C09">
        <w:rPr>
          <w:rFonts w:asciiTheme="minorHAnsi" w:hAnsiTheme="minorHAnsi" w:cstheme="minorHAnsi"/>
          <w:sz w:val="22"/>
          <w:szCs w:val="22"/>
        </w:rPr>
        <w:t xml:space="preserve"> personnel shall take any and all action necessary within his/her level of responsibility to effect a full Resolution of the problem for the benefit of the </w:t>
      </w:r>
      <w:r w:rsidR="00A272AB">
        <w:rPr>
          <w:rFonts w:asciiTheme="minorHAnsi" w:hAnsiTheme="minorHAnsi" w:cstheme="minorHAnsi"/>
          <w:sz w:val="22"/>
          <w:szCs w:val="22"/>
        </w:rPr>
        <w:t>Customer</w:t>
      </w:r>
      <w:r w:rsidRPr="00AD2C09">
        <w:rPr>
          <w:rFonts w:asciiTheme="minorHAnsi" w:hAnsiTheme="minorHAnsi" w:cstheme="minorHAnsi"/>
          <w:sz w:val="22"/>
          <w:szCs w:val="22"/>
        </w:rPr>
        <w:t xml:space="preserve"> as soon as possible.   </w:t>
      </w:r>
    </w:p>
    <w:p w14:paraId="185F3BCD" w14:textId="77777777" w:rsidR="000B4BE6" w:rsidRPr="00AD2C09" w:rsidRDefault="000B4BE6" w:rsidP="006F76F6">
      <w:pPr>
        <w:suppressAutoHyphens/>
        <w:autoSpaceDN w:val="0"/>
        <w:ind w:left="-350"/>
        <w:jc w:val="both"/>
        <w:textAlignment w:val="baseline"/>
        <w:rPr>
          <w:rFonts w:asciiTheme="minorHAnsi" w:hAnsiTheme="minorHAnsi" w:cstheme="minorHAnsi"/>
          <w:b/>
          <w:sz w:val="22"/>
          <w:szCs w:val="22"/>
        </w:rPr>
      </w:pPr>
    </w:p>
    <w:p w14:paraId="370E4E8A" w14:textId="60884096" w:rsidR="008B09DF" w:rsidRPr="009C04DC" w:rsidRDefault="00571FB2" w:rsidP="0096072C">
      <w:pPr>
        <w:numPr>
          <w:ilvl w:val="0"/>
          <w:numId w:val="3"/>
        </w:numPr>
        <w:suppressAutoHyphens/>
        <w:autoSpaceDN w:val="0"/>
        <w:ind w:left="730"/>
        <w:jc w:val="both"/>
        <w:textAlignment w:val="baseline"/>
        <w:rPr>
          <w:rFonts w:asciiTheme="minorHAnsi" w:hAnsiTheme="minorHAnsi" w:cstheme="minorHAnsi"/>
          <w:b/>
          <w:sz w:val="22"/>
          <w:szCs w:val="22"/>
        </w:rPr>
      </w:pPr>
      <w:r w:rsidRPr="00AD2C09">
        <w:rPr>
          <w:rFonts w:asciiTheme="minorHAnsi" w:hAnsiTheme="minorHAnsi" w:cstheme="minorHAnsi"/>
          <w:sz w:val="22"/>
          <w:szCs w:val="22"/>
        </w:rPr>
        <w:t xml:space="preserve">The Escalation Time for </w:t>
      </w:r>
      <w:r w:rsidR="00444993" w:rsidRPr="00AD2C09">
        <w:rPr>
          <w:rFonts w:asciiTheme="minorHAnsi" w:hAnsiTheme="minorHAnsi" w:cstheme="minorHAnsi"/>
          <w:sz w:val="22"/>
          <w:szCs w:val="22"/>
        </w:rPr>
        <w:t>all</w:t>
      </w:r>
      <w:r w:rsidRPr="00AD2C09">
        <w:rPr>
          <w:rFonts w:asciiTheme="minorHAnsi" w:hAnsiTheme="minorHAnsi" w:cstheme="minorHAnsi"/>
          <w:sz w:val="22"/>
          <w:szCs w:val="22"/>
        </w:rPr>
        <w:t xml:space="preserve"> Incidents commences upon notification or detection of the Incident</w:t>
      </w:r>
      <w:r w:rsidR="002A76E1" w:rsidRPr="00AD2C09">
        <w:rPr>
          <w:rFonts w:asciiTheme="minorHAnsi" w:hAnsiTheme="minorHAnsi" w:cstheme="minorHAnsi"/>
          <w:sz w:val="22"/>
          <w:szCs w:val="22"/>
        </w:rPr>
        <w:t>.</w:t>
      </w:r>
      <w:r w:rsidRPr="00AD2C09">
        <w:rPr>
          <w:rFonts w:asciiTheme="minorHAnsi" w:hAnsiTheme="minorHAnsi" w:cstheme="minorHAnsi"/>
          <w:sz w:val="22"/>
          <w:szCs w:val="22"/>
        </w:rPr>
        <w:t xml:space="preserve"> </w:t>
      </w:r>
    </w:p>
    <w:p w14:paraId="5BB7A37A" w14:textId="4462C6E0" w:rsidR="00947CC4" w:rsidRDefault="00947CC4">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6F254418" w14:textId="340B10ED" w:rsidR="00A67021" w:rsidRPr="00273B8F" w:rsidRDefault="003B005A" w:rsidP="00273B8F">
      <w:pPr>
        <w:pStyle w:val="Heading2"/>
        <w:rPr>
          <w:rFonts w:eastAsia="Times New Roman" w:cstheme="minorBidi"/>
        </w:rPr>
      </w:pPr>
      <w:bookmarkStart w:id="8" w:name="_Toc215655680"/>
      <w:r w:rsidRPr="00273B8F">
        <w:rPr>
          <w:rFonts w:eastAsia="Times New Roman" w:cstheme="minorBidi"/>
        </w:rPr>
        <w:lastRenderedPageBreak/>
        <w:t>Remedies</w:t>
      </w:r>
      <w:bookmarkEnd w:id="8"/>
      <w:r w:rsidRPr="00273B8F">
        <w:rPr>
          <w:rFonts w:eastAsia="Times New Roman" w:cstheme="minorBidi"/>
        </w:rPr>
        <w:t xml:space="preserve"> </w:t>
      </w:r>
    </w:p>
    <w:p w14:paraId="6569D80D" w14:textId="77777777" w:rsidR="009C04DC" w:rsidRPr="00D75AF6" w:rsidRDefault="009C04DC" w:rsidP="00D75AF6"/>
    <w:p w14:paraId="3999950E" w14:textId="734DAC77" w:rsidR="00A67021" w:rsidRDefault="00A67021" w:rsidP="0096072C">
      <w:pPr>
        <w:numPr>
          <w:ilvl w:val="0"/>
          <w:numId w:val="7"/>
        </w:numPr>
        <w:suppressAutoHyphens/>
        <w:autoSpaceDN w:val="0"/>
        <w:ind w:left="709"/>
        <w:jc w:val="both"/>
        <w:textAlignment w:val="baseline"/>
        <w:rPr>
          <w:rFonts w:asciiTheme="minorHAnsi" w:hAnsiTheme="minorHAnsi" w:cstheme="minorBidi"/>
          <w:sz w:val="22"/>
          <w:szCs w:val="22"/>
        </w:rPr>
      </w:pPr>
      <w:r w:rsidRPr="58D85DDB">
        <w:rPr>
          <w:rFonts w:asciiTheme="minorHAnsi" w:hAnsiTheme="minorHAnsi" w:cstheme="minorBidi"/>
          <w:sz w:val="22"/>
          <w:szCs w:val="22"/>
        </w:rPr>
        <w:t xml:space="preserve">The provision </w:t>
      </w:r>
      <w:r w:rsidR="00E24C4D" w:rsidRPr="58D85DDB">
        <w:rPr>
          <w:rFonts w:asciiTheme="minorHAnsi" w:hAnsiTheme="minorHAnsi" w:cstheme="minorBidi"/>
          <w:sz w:val="22"/>
          <w:szCs w:val="22"/>
        </w:rPr>
        <w:t>of support service</w:t>
      </w:r>
      <w:r w:rsidR="00E24C4D">
        <w:rPr>
          <w:rFonts w:asciiTheme="minorHAnsi" w:hAnsiTheme="minorHAnsi" w:cstheme="minorBidi"/>
          <w:sz w:val="22"/>
          <w:szCs w:val="22"/>
        </w:rPr>
        <w:t>s</w:t>
      </w:r>
      <w:r w:rsidR="00E24C4D" w:rsidRPr="58D85DDB">
        <w:rPr>
          <w:rFonts w:asciiTheme="minorHAnsi" w:hAnsiTheme="minorHAnsi" w:cstheme="minorBidi"/>
          <w:sz w:val="22"/>
          <w:szCs w:val="22"/>
        </w:rPr>
        <w:t xml:space="preserve"> will </w:t>
      </w:r>
      <w:r w:rsidRPr="58D85DDB">
        <w:rPr>
          <w:rFonts w:asciiTheme="minorHAnsi" w:hAnsiTheme="minorHAnsi" w:cstheme="minorBidi"/>
          <w:sz w:val="22"/>
          <w:szCs w:val="22"/>
        </w:rPr>
        <w:t xml:space="preserve">be assessed by reference to the Service Reports defined in KPIs below. </w:t>
      </w:r>
      <w:r w:rsidR="0CB7FC52" w:rsidRPr="58D85DDB">
        <w:rPr>
          <w:rFonts w:asciiTheme="minorHAnsi" w:hAnsiTheme="minorHAnsi" w:cstheme="minorBidi"/>
          <w:sz w:val="22"/>
          <w:szCs w:val="22"/>
        </w:rPr>
        <w:t>I</w:t>
      </w:r>
      <w:r w:rsidRPr="58D85DDB">
        <w:rPr>
          <w:rFonts w:asciiTheme="minorHAnsi" w:hAnsiTheme="minorHAnsi" w:cstheme="minorBidi"/>
          <w:sz w:val="22"/>
          <w:szCs w:val="22"/>
        </w:rPr>
        <w:t xml:space="preserve">n the event that any Incident(s) have not been resolved within the applicable Resolution Time, the </w:t>
      </w:r>
      <w:r w:rsidR="00A272AB">
        <w:rPr>
          <w:rFonts w:asciiTheme="minorHAnsi" w:hAnsiTheme="minorHAnsi" w:cstheme="minorBidi"/>
          <w:sz w:val="22"/>
          <w:szCs w:val="22"/>
        </w:rPr>
        <w:t>Customer</w:t>
      </w:r>
      <w:r w:rsidRPr="58D85DDB">
        <w:rPr>
          <w:rFonts w:asciiTheme="minorHAnsi" w:hAnsiTheme="minorHAnsi" w:cstheme="minorBidi"/>
          <w:sz w:val="22"/>
          <w:szCs w:val="22"/>
        </w:rPr>
        <w:t xml:space="preserve"> shall be entitled to, and the </w:t>
      </w:r>
      <w:r w:rsidR="00AC3864">
        <w:rPr>
          <w:rFonts w:asciiTheme="minorHAnsi" w:hAnsiTheme="minorHAnsi" w:cstheme="minorBidi"/>
          <w:sz w:val="22"/>
          <w:szCs w:val="22"/>
        </w:rPr>
        <w:t>Interested Party</w:t>
      </w:r>
      <w:r w:rsidRPr="58D85DDB">
        <w:rPr>
          <w:rFonts w:asciiTheme="minorHAnsi" w:hAnsiTheme="minorHAnsi" w:cstheme="minorBidi"/>
          <w:sz w:val="22"/>
          <w:szCs w:val="22"/>
        </w:rPr>
        <w:t xml:space="preserve"> shall provide to the </w:t>
      </w:r>
      <w:r w:rsidR="00A272AB">
        <w:rPr>
          <w:rFonts w:asciiTheme="minorHAnsi" w:hAnsiTheme="minorHAnsi" w:cstheme="minorBidi"/>
          <w:sz w:val="22"/>
          <w:szCs w:val="22"/>
        </w:rPr>
        <w:t>Customer</w:t>
      </w:r>
      <w:r w:rsidRPr="58D85DDB">
        <w:rPr>
          <w:rFonts w:asciiTheme="minorHAnsi" w:hAnsiTheme="minorHAnsi" w:cstheme="minorBidi"/>
          <w:sz w:val="22"/>
          <w:szCs w:val="22"/>
        </w:rPr>
        <w:t>, service credits in accordance with the following matrix up to a maximum aggregate amount of 20% of the purchase cost of the service in support</w:t>
      </w:r>
      <w:r w:rsidR="00A31959">
        <w:rPr>
          <w:rFonts w:asciiTheme="minorHAnsi" w:hAnsiTheme="minorHAnsi" w:cstheme="minorBidi"/>
          <w:sz w:val="22"/>
          <w:szCs w:val="22"/>
        </w:rPr>
        <w:t>.</w:t>
      </w:r>
    </w:p>
    <w:p w14:paraId="66021C4F" w14:textId="77777777" w:rsidR="00A67021" w:rsidRPr="00AD2C09" w:rsidRDefault="00A67021" w:rsidP="00802FB3">
      <w:pPr>
        <w:suppressAutoHyphens/>
        <w:autoSpaceDN w:val="0"/>
        <w:textAlignment w:val="baseline"/>
        <w:rPr>
          <w:rFonts w:asciiTheme="minorHAnsi" w:hAnsiTheme="minorHAnsi" w:cstheme="minorBidi"/>
          <w:sz w:val="22"/>
          <w:szCs w:val="22"/>
          <w:lang w:eastAsia="en-GB"/>
        </w:rPr>
      </w:pPr>
    </w:p>
    <w:tbl>
      <w:tblPr>
        <w:tblStyle w:val="TableGrid"/>
        <w:tblW w:w="0" w:type="auto"/>
        <w:tblInd w:w="416" w:type="dxa"/>
        <w:tblLook w:val="04A0" w:firstRow="1" w:lastRow="0" w:firstColumn="1" w:lastColumn="0" w:noHBand="0" w:noVBand="1"/>
      </w:tblPr>
      <w:tblGrid>
        <w:gridCol w:w="897"/>
        <w:gridCol w:w="7703"/>
      </w:tblGrid>
      <w:tr w:rsidR="58D85DDB" w:rsidRPr="006D17E1" w14:paraId="3E0FA105" w14:textId="77777777" w:rsidTr="00FE449F">
        <w:trPr>
          <w:trHeight w:val="423"/>
        </w:trPr>
        <w:tc>
          <w:tcPr>
            <w:tcW w:w="708" w:type="dxa"/>
            <w:shd w:val="clear" w:color="auto" w:fill="002060"/>
            <w:tcMar>
              <w:left w:w="108" w:type="dxa"/>
              <w:right w:w="108" w:type="dxa"/>
            </w:tcMar>
          </w:tcPr>
          <w:p w14:paraId="28849AA7" w14:textId="63AD885D" w:rsidR="58D85DDB" w:rsidRPr="006D17E1" w:rsidRDefault="58D85DDB" w:rsidP="006D17E1">
            <w:pPr>
              <w:spacing w:line="257" w:lineRule="auto"/>
              <w:jc w:val="center"/>
              <w:rPr>
                <w:rFonts w:ascii="Calibri" w:eastAsia="Calibri" w:hAnsi="Calibri" w:cs="Calibri"/>
                <w:b/>
                <w:bCs/>
                <w:color w:val="FFFFFF" w:themeColor="background1"/>
                <w:sz w:val="22"/>
                <w:szCs w:val="22"/>
              </w:rPr>
            </w:pPr>
            <w:r w:rsidRPr="58D85DDB">
              <w:rPr>
                <w:rFonts w:ascii="Calibri" w:eastAsia="Calibri" w:hAnsi="Calibri" w:cs="Calibri"/>
                <w:b/>
                <w:bCs/>
                <w:color w:val="FFFFFF" w:themeColor="background1"/>
                <w:sz w:val="22"/>
                <w:szCs w:val="22"/>
              </w:rPr>
              <w:t>Priority</w:t>
            </w:r>
          </w:p>
        </w:tc>
        <w:tc>
          <w:tcPr>
            <w:tcW w:w="7882" w:type="dxa"/>
            <w:shd w:val="clear" w:color="auto" w:fill="002060"/>
            <w:tcMar>
              <w:left w:w="108" w:type="dxa"/>
              <w:right w:w="108" w:type="dxa"/>
            </w:tcMar>
          </w:tcPr>
          <w:p w14:paraId="2571D69A" w14:textId="46FA3B65" w:rsidR="58D85DDB" w:rsidRPr="006D17E1" w:rsidRDefault="58D85DDB" w:rsidP="00335D97">
            <w:pPr>
              <w:spacing w:line="257" w:lineRule="auto"/>
              <w:rPr>
                <w:rFonts w:ascii="Calibri" w:eastAsia="Calibri" w:hAnsi="Calibri" w:cs="Calibri"/>
                <w:b/>
                <w:bCs/>
                <w:color w:val="FFFFFF" w:themeColor="background1"/>
                <w:sz w:val="22"/>
                <w:szCs w:val="22"/>
              </w:rPr>
            </w:pPr>
            <w:r w:rsidRPr="58D85DDB">
              <w:rPr>
                <w:rFonts w:ascii="Calibri" w:eastAsia="Calibri" w:hAnsi="Calibri" w:cs="Calibri"/>
                <w:b/>
                <w:bCs/>
                <w:color w:val="FFFFFF" w:themeColor="background1"/>
                <w:sz w:val="22"/>
                <w:szCs w:val="22"/>
              </w:rPr>
              <w:t>Service Credits for Exceeding Resolution Time (for each Incident)</w:t>
            </w:r>
          </w:p>
        </w:tc>
      </w:tr>
      <w:tr w:rsidR="58D85DDB" w14:paraId="65C0515E" w14:textId="77777777" w:rsidTr="00FE449F">
        <w:trPr>
          <w:trHeight w:val="270"/>
        </w:trPr>
        <w:tc>
          <w:tcPr>
            <w:tcW w:w="708" w:type="dxa"/>
            <w:tcMar>
              <w:left w:w="108" w:type="dxa"/>
              <w:right w:w="108" w:type="dxa"/>
            </w:tcMar>
            <w:vAlign w:val="center"/>
          </w:tcPr>
          <w:p w14:paraId="3A3A06DA" w14:textId="23C17F79" w:rsidR="58D85DDB" w:rsidRDefault="58D85DDB" w:rsidP="00DE718C">
            <w:pPr>
              <w:spacing w:line="257" w:lineRule="auto"/>
              <w:ind w:right="63"/>
              <w:jc w:val="center"/>
            </w:pPr>
            <w:r w:rsidRPr="58D85DDB">
              <w:rPr>
                <w:rFonts w:ascii="Calibri" w:eastAsia="Calibri" w:hAnsi="Calibri" w:cs="Calibri"/>
                <w:b/>
                <w:bCs/>
                <w:sz w:val="22"/>
                <w:szCs w:val="22"/>
              </w:rPr>
              <w:t>1</w:t>
            </w:r>
          </w:p>
        </w:tc>
        <w:tc>
          <w:tcPr>
            <w:tcW w:w="7882" w:type="dxa"/>
            <w:tcMar>
              <w:left w:w="108" w:type="dxa"/>
              <w:right w:w="108" w:type="dxa"/>
            </w:tcMar>
            <w:vAlign w:val="center"/>
          </w:tcPr>
          <w:p w14:paraId="5B82E387" w14:textId="0AE986E6" w:rsidR="58D85DDB" w:rsidRPr="00AC3864" w:rsidRDefault="58D85DDB" w:rsidP="58D85DDB">
            <w:pPr>
              <w:spacing w:before="240" w:line="257" w:lineRule="auto"/>
              <w:ind w:right="64"/>
            </w:pPr>
            <w:r w:rsidRPr="00AC3864">
              <w:rPr>
                <w:rFonts w:ascii="Calibri" w:eastAsia="Calibri" w:hAnsi="Calibri" w:cs="Calibri"/>
                <w:sz w:val="22"/>
                <w:szCs w:val="22"/>
              </w:rPr>
              <w:t>1 / 60</w:t>
            </w:r>
            <w:r w:rsidRPr="00AC3864">
              <w:rPr>
                <w:rFonts w:ascii="Calibri" w:eastAsia="Calibri" w:hAnsi="Calibri" w:cs="Calibri"/>
                <w:sz w:val="22"/>
                <w:szCs w:val="22"/>
                <w:vertAlign w:val="superscript"/>
              </w:rPr>
              <w:t>th</w:t>
            </w:r>
            <w:r w:rsidRPr="00AC3864">
              <w:rPr>
                <w:rFonts w:ascii="Calibri" w:eastAsia="Calibri" w:hAnsi="Calibri" w:cs="Calibri"/>
                <w:sz w:val="22"/>
                <w:szCs w:val="22"/>
              </w:rPr>
              <w:t xml:space="preserve"> of the annual cost of the </w:t>
            </w:r>
            <w:r w:rsidR="00D2236A">
              <w:rPr>
                <w:rFonts w:ascii="Calibri" w:eastAsia="Calibri" w:hAnsi="Calibri" w:cs="Calibri"/>
                <w:sz w:val="22"/>
                <w:szCs w:val="22"/>
              </w:rPr>
              <w:t>s</w:t>
            </w:r>
            <w:r w:rsidR="00D2236A" w:rsidRPr="2A1BC20D">
              <w:rPr>
                <w:rFonts w:ascii="Calibri" w:eastAsia="Calibri" w:hAnsi="Calibri" w:cs="Calibri"/>
                <w:sz w:val="22"/>
                <w:szCs w:val="22"/>
              </w:rPr>
              <w:t xml:space="preserve">upport </w:t>
            </w:r>
            <w:r w:rsidR="00D2236A">
              <w:rPr>
                <w:rFonts w:ascii="Calibri" w:eastAsia="Calibri" w:hAnsi="Calibri" w:cs="Calibri"/>
                <w:sz w:val="22"/>
                <w:szCs w:val="22"/>
              </w:rPr>
              <w:t>services</w:t>
            </w:r>
          </w:p>
        </w:tc>
      </w:tr>
      <w:tr w:rsidR="58D85DDB" w14:paraId="3D4DA2CD" w14:textId="77777777" w:rsidTr="00FE449F">
        <w:trPr>
          <w:trHeight w:val="270"/>
        </w:trPr>
        <w:tc>
          <w:tcPr>
            <w:tcW w:w="708" w:type="dxa"/>
            <w:tcMar>
              <w:left w:w="108" w:type="dxa"/>
              <w:right w:w="108" w:type="dxa"/>
            </w:tcMar>
            <w:vAlign w:val="center"/>
          </w:tcPr>
          <w:p w14:paraId="7F5A675D" w14:textId="45AC6F4D" w:rsidR="58D85DDB" w:rsidRDefault="58D85DDB" w:rsidP="00DE718C">
            <w:pPr>
              <w:spacing w:line="257" w:lineRule="auto"/>
              <w:ind w:right="63"/>
              <w:jc w:val="center"/>
            </w:pPr>
            <w:r w:rsidRPr="58D85DDB">
              <w:rPr>
                <w:rFonts w:ascii="Calibri" w:eastAsia="Calibri" w:hAnsi="Calibri" w:cs="Calibri"/>
                <w:b/>
                <w:bCs/>
                <w:sz w:val="22"/>
                <w:szCs w:val="22"/>
              </w:rPr>
              <w:t>2</w:t>
            </w:r>
          </w:p>
        </w:tc>
        <w:tc>
          <w:tcPr>
            <w:tcW w:w="7882" w:type="dxa"/>
            <w:tcMar>
              <w:left w:w="108" w:type="dxa"/>
              <w:right w:w="108" w:type="dxa"/>
            </w:tcMar>
            <w:vAlign w:val="center"/>
          </w:tcPr>
          <w:p w14:paraId="4AD8FF27" w14:textId="709585A9" w:rsidR="58D85DDB" w:rsidRPr="00AC3864" w:rsidRDefault="58D85DDB" w:rsidP="58D85DDB">
            <w:pPr>
              <w:spacing w:before="240" w:line="257" w:lineRule="auto"/>
              <w:ind w:right="64"/>
            </w:pPr>
            <w:r w:rsidRPr="00AC3864">
              <w:rPr>
                <w:rFonts w:ascii="Calibri" w:eastAsia="Calibri" w:hAnsi="Calibri" w:cs="Calibri"/>
                <w:sz w:val="22"/>
                <w:szCs w:val="22"/>
              </w:rPr>
              <w:t>1 / 60</w:t>
            </w:r>
            <w:r w:rsidRPr="00AC3864">
              <w:rPr>
                <w:rFonts w:ascii="Calibri" w:eastAsia="Calibri" w:hAnsi="Calibri" w:cs="Calibri"/>
                <w:sz w:val="22"/>
                <w:szCs w:val="22"/>
                <w:vertAlign w:val="superscript"/>
              </w:rPr>
              <w:t>th</w:t>
            </w:r>
            <w:r w:rsidRPr="00AC3864">
              <w:rPr>
                <w:rFonts w:ascii="Calibri" w:eastAsia="Calibri" w:hAnsi="Calibri" w:cs="Calibri"/>
                <w:sz w:val="22"/>
                <w:szCs w:val="22"/>
              </w:rPr>
              <w:t xml:space="preserve"> of the annual cost of the </w:t>
            </w:r>
            <w:r w:rsidR="00D2236A">
              <w:rPr>
                <w:rFonts w:ascii="Calibri" w:eastAsia="Calibri" w:hAnsi="Calibri" w:cs="Calibri"/>
                <w:sz w:val="22"/>
                <w:szCs w:val="22"/>
              </w:rPr>
              <w:t>s</w:t>
            </w:r>
            <w:r w:rsidR="00D2236A" w:rsidRPr="2A1BC20D">
              <w:rPr>
                <w:rFonts w:ascii="Calibri" w:eastAsia="Calibri" w:hAnsi="Calibri" w:cs="Calibri"/>
                <w:sz w:val="22"/>
                <w:szCs w:val="22"/>
              </w:rPr>
              <w:t xml:space="preserve">upport </w:t>
            </w:r>
            <w:r w:rsidR="00D2236A">
              <w:rPr>
                <w:rFonts w:ascii="Calibri" w:eastAsia="Calibri" w:hAnsi="Calibri" w:cs="Calibri"/>
                <w:sz w:val="22"/>
                <w:szCs w:val="22"/>
              </w:rPr>
              <w:t>services</w:t>
            </w:r>
          </w:p>
        </w:tc>
      </w:tr>
    </w:tbl>
    <w:p w14:paraId="10FF0D31" w14:textId="26350EAB" w:rsidR="58D85DDB" w:rsidRPr="00FE449F" w:rsidRDefault="00550C47" w:rsidP="007956A3">
      <w:pPr>
        <w:ind w:firstLine="426"/>
        <w:rPr>
          <w:rFonts w:asciiTheme="minorHAnsi" w:hAnsiTheme="minorHAnsi" w:cstheme="minorBidi"/>
          <w:i/>
          <w:iCs/>
          <w:color w:val="0070C0"/>
          <w:sz w:val="22"/>
          <w:szCs w:val="22"/>
          <w:lang w:eastAsia="en-GB"/>
        </w:rPr>
      </w:pPr>
      <w:r w:rsidRPr="00FE449F">
        <w:rPr>
          <w:rFonts w:ascii="Calibri" w:eastAsia="Calibri" w:hAnsi="Calibri" w:cs="Calibri"/>
          <w:i/>
          <w:iCs/>
          <w:color w:val="0070C0"/>
          <w:sz w:val="18"/>
          <w:szCs w:val="18"/>
        </w:rPr>
        <w:t>Table 9</w:t>
      </w:r>
    </w:p>
    <w:p w14:paraId="7A04FD21" w14:textId="77777777" w:rsidR="00A67021" w:rsidRPr="00AD2C09" w:rsidRDefault="00A67021" w:rsidP="00802FB3">
      <w:pPr>
        <w:ind w:left="993" w:hanging="426"/>
        <w:jc w:val="center"/>
        <w:rPr>
          <w:rFonts w:asciiTheme="minorHAnsi" w:hAnsiTheme="minorHAnsi" w:cstheme="minorHAnsi"/>
          <w:sz w:val="22"/>
          <w:szCs w:val="22"/>
          <w:lang w:eastAsia="en-GB"/>
        </w:rPr>
      </w:pPr>
    </w:p>
    <w:p w14:paraId="503766F3" w14:textId="77777777" w:rsidR="00A67021" w:rsidRPr="00C75C6F" w:rsidRDefault="00A67021" w:rsidP="00C75C6F">
      <w:pPr>
        <w:ind w:left="351"/>
        <w:jc w:val="both"/>
        <w:rPr>
          <w:rFonts w:ascii="Calibri" w:eastAsia="Calibri" w:hAnsi="Calibri" w:cs="Calibri"/>
          <w:sz w:val="22"/>
          <w:szCs w:val="22"/>
        </w:rPr>
      </w:pPr>
      <w:r w:rsidRPr="00C75C6F">
        <w:rPr>
          <w:rFonts w:ascii="Calibri" w:eastAsia="Calibri" w:hAnsi="Calibri" w:cs="Calibri"/>
          <w:sz w:val="22"/>
          <w:szCs w:val="22"/>
        </w:rPr>
        <w:t>Service Credits will be accumulated for all Incidents exceeding the Resolution Time.</w:t>
      </w:r>
    </w:p>
    <w:p w14:paraId="787547A0" w14:textId="77777777" w:rsidR="00A67021" w:rsidRPr="00AD2C09" w:rsidRDefault="00A67021" w:rsidP="00802FB3">
      <w:pPr>
        <w:ind w:left="426" w:hanging="426"/>
        <w:rPr>
          <w:rFonts w:asciiTheme="minorHAnsi" w:hAnsiTheme="minorHAnsi" w:cstheme="minorHAnsi"/>
          <w:sz w:val="22"/>
          <w:szCs w:val="22"/>
          <w:lang w:eastAsia="en-GB"/>
        </w:rPr>
      </w:pPr>
    </w:p>
    <w:p w14:paraId="4649ACAD" w14:textId="2A389A3B" w:rsidR="00A67021" w:rsidRPr="0072744B" w:rsidRDefault="00A67021" w:rsidP="0096072C">
      <w:pPr>
        <w:numPr>
          <w:ilvl w:val="0"/>
          <w:numId w:val="7"/>
        </w:numPr>
        <w:suppressAutoHyphens/>
        <w:autoSpaceDN w:val="0"/>
        <w:ind w:left="709"/>
        <w:jc w:val="both"/>
        <w:textAlignment w:val="baseline"/>
        <w:rPr>
          <w:rFonts w:asciiTheme="minorHAnsi" w:hAnsiTheme="minorHAnsi" w:cstheme="minorBidi"/>
          <w:sz w:val="22"/>
          <w:szCs w:val="22"/>
        </w:rPr>
      </w:pPr>
      <w:r w:rsidRPr="4B8543D4">
        <w:rPr>
          <w:rFonts w:asciiTheme="minorHAnsi" w:hAnsiTheme="minorHAnsi" w:cstheme="minorBidi"/>
          <w:sz w:val="22"/>
          <w:szCs w:val="22"/>
        </w:rPr>
        <w:t xml:space="preserve">In the event that any service credits apply, the </w:t>
      </w:r>
      <w:r w:rsidR="00AC3864">
        <w:rPr>
          <w:rFonts w:asciiTheme="minorHAnsi" w:hAnsiTheme="minorHAnsi" w:cstheme="minorBidi"/>
          <w:sz w:val="22"/>
          <w:szCs w:val="22"/>
        </w:rPr>
        <w:t>Interested Party</w:t>
      </w:r>
      <w:r w:rsidRPr="4B8543D4">
        <w:rPr>
          <w:rFonts w:asciiTheme="minorHAnsi" w:hAnsiTheme="minorHAnsi" w:cstheme="minorBidi"/>
          <w:sz w:val="22"/>
          <w:szCs w:val="22"/>
        </w:rPr>
        <w:t xml:space="preserve"> shall refund the </w:t>
      </w:r>
      <w:r w:rsidR="00A272AB">
        <w:rPr>
          <w:rFonts w:asciiTheme="minorHAnsi" w:hAnsiTheme="minorHAnsi" w:cstheme="minorBidi"/>
          <w:sz w:val="22"/>
          <w:szCs w:val="22"/>
        </w:rPr>
        <w:t>Customer</w:t>
      </w:r>
      <w:r w:rsidRPr="4B8543D4">
        <w:rPr>
          <w:rFonts w:asciiTheme="minorHAnsi" w:hAnsiTheme="minorHAnsi" w:cstheme="minorBidi"/>
          <w:sz w:val="22"/>
          <w:szCs w:val="22"/>
        </w:rPr>
        <w:t xml:space="preserve"> the full amount of the aggregate service credits within 30 days of the date of the receipt of an invoice from the </w:t>
      </w:r>
      <w:r w:rsidR="00A272AB">
        <w:rPr>
          <w:rFonts w:asciiTheme="minorHAnsi" w:hAnsiTheme="minorHAnsi" w:cstheme="minorBidi"/>
          <w:sz w:val="22"/>
          <w:szCs w:val="22"/>
        </w:rPr>
        <w:t>Customer</w:t>
      </w:r>
      <w:r w:rsidRPr="4B8543D4">
        <w:rPr>
          <w:rFonts w:asciiTheme="minorHAnsi" w:hAnsiTheme="minorHAnsi" w:cstheme="minorBidi"/>
          <w:sz w:val="22"/>
          <w:szCs w:val="22"/>
        </w:rPr>
        <w:t xml:space="preserve">. </w:t>
      </w:r>
      <w:r w:rsidR="00B8357C" w:rsidRPr="4B8543D4">
        <w:rPr>
          <w:rFonts w:asciiTheme="minorHAnsi" w:hAnsiTheme="minorHAnsi" w:cstheme="minorBidi"/>
          <w:sz w:val="22"/>
          <w:szCs w:val="22"/>
        </w:rPr>
        <w:t>Alternatively,</w:t>
      </w:r>
      <w:r w:rsidRPr="4B8543D4">
        <w:rPr>
          <w:rFonts w:asciiTheme="minorHAnsi" w:hAnsiTheme="minorHAnsi" w:cstheme="minorBidi"/>
          <w:sz w:val="22"/>
          <w:szCs w:val="22"/>
        </w:rPr>
        <w:t xml:space="preserve"> and at its sole discretion, the </w:t>
      </w:r>
      <w:r w:rsidR="00A272AB">
        <w:rPr>
          <w:rFonts w:asciiTheme="minorHAnsi" w:hAnsiTheme="minorHAnsi" w:cstheme="minorBidi"/>
          <w:sz w:val="22"/>
          <w:szCs w:val="22"/>
        </w:rPr>
        <w:t>Customer</w:t>
      </w:r>
      <w:r w:rsidRPr="4B8543D4">
        <w:rPr>
          <w:rFonts w:asciiTheme="minorHAnsi" w:hAnsiTheme="minorHAnsi" w:cstheme="minorBidi"/>
          <w:sz w:val="22"/>
          <w:szCs w:val="22"/>
        </w:rPr>
        <w:t xml:space="preserve"> shall be entitled to offset service credits against any future payments due under any other contract in place between the </w:t>
      </w:r>
      <w:r w:rsidR="00A272AB">
        <w:rPr>
          <w:rFonts w:asciiTheme="minorHAnsi" w:hAnsiTheme="minorHAnsi" w:cstheme="minorBidi"/>
          <w:sz w:val="22"/>
          <w:szCs w:val="22"/>
        </w:rPr>
        <w:t>Customer</w:t>
      </w:r>
      <w:r w:rsidRPr="4B8543D4">
        <w:rPr>
          <w:rFonts w:asciiTheme="minorHAnsi" w:hAnsiTheme="minorHAnsi" w:cstheme="minorBidi"/>
          <w:sz w:val="22"/>
          <w:szCs w:val="22"/>
        </w:rPr>
        <w:t xml:space="preserve"> and the </w:t>
      </w:r>
      <w:r w:rsidR="00AC3864">
        <w:rPr>
          <w:rFonts w:asciiTheme="minorHAnsi" w:hAnsiTheme="minorHAnsi" w:cstheme="minorBidi"/>
          <w:sz w:val="22"/>
          <w:szCs w:val="22"/>
        </w:rPr>
        <w:t>Interested Party</w:t>
      </w:r>
      <w:r w:rsidRPr="4B8543D4">
        <w:rPr>
          <w:rFonts w:asciiTheme="minorHAnsi" w:hAnsiTheme="minorHAnsi" w:cstheme="minorBidi"/>
          <w:sz w:val="22"/>
          <w:szCs w:val="22"/>
        </w:rPr>
        <w:t>.</w:t>
      </w:r>
    </w:p>
    <w:p w14:paraId="3593E2D9" w14:textId="77777777" w:rsidR="00AC1880" w:rsidRPr="0072744B" w:rsidRDefault="00AC1880" w:rsidP="0072744B">
      <w:pPr>
        <w:suppressAutoHyphens/>
        <w:autoSpaceDN w:val="0"/>
        <w:ind w:left="709"/>
        <w:jc w:val="both"/>
        <w:textAlignment w:val="baseline"/>
        <w:rPr>
          <w:rFonts w:asciiTheme="minorHAnsi" w:hAnsiTheme="minorHAnsi" w:cstheme="minorBidi"/>
          <w:sz w:val="22"/>
          <w:szCs w:val="22"/>
        </w:rPr>
      </w:pPr>
    </w:p>
    <w:p w14:paraId="137243E3" w14:textId="7C28B6BA" w:rsidR="00A67021" w:rsidRPr="0072744B" w:rsidRDefault="00A67021" w:rsidP="0096072C">
      <w:pPr>
        <w:numPr>
          <w:ilvl w:val="0"/>
          <w:numId w:val="7"/>
        </w:numPr>
        <w:suppressAutoHyphens/>
        <w:autoSpaceDN w:val="0"/>
        <w:ind w:left="709"/>
        <w:jc w:val="both"/>
        <w:textAlignment w:val="baseline"/>
        <w:rPr>
          <w:rFonts w:asciiTheme="minorHAnsi" w:hAnsiTheme="minorHAnsi" w:cstheme="minorBidi"/>
          <w:sz w:val="22"/>
          <w:szCs w:val="22"/>
        </w:rPr>
      </w:pPr>
      <w:r w:rsidRPr="0072744B">
        <w:rPr>
          <w:rFonts w:asciiTheme="minorHAnsi" w:hAnsiTheme="minorHAnsi" w:cstheme="minorBidi"/>
          <w:sz w:val="22"/>
          <w:szCs w:val="22"/>
        </w:rPr>
        <w:t xml:space="preserve">In the event </w:t>
      </w:r>
      <w:r w:rsidR="00BB534D" w:rsidRPr="0072744B">
        <w:rPr>
          <w:rFonts w:asciiTheme="minorHAnsi" w:hAnsiTheme="minorHAnsi" w:cstheme="minorBidi"/>
          <w:sz w:val="22"/>
          <w:szCs w:val="22"/>
        </w:rPr>
        <w:t>of</w:t>
      </w:r>
      <w:r w:rsidRPr="0072744B">
        <w:rPr>
          <w:rFonts w:asciiTheme="minorHAnsi" w:hAnsiTheme="minorHAnsi" w:cstheme="minorBidi"/>
          <w:sz w:val="22"/>
          <w:szCs w:val="22"/>
        </w:rPr>
        <w:t xml:space="preserve"> the aggregate service credits applied reaches 5/60th of the annual cost of the service in any consecutive period of two Quarters, then the </w:t>
      </w:r>
      <w:r w:rsidR="00AC3864">
        <w:rPr>
          <w:rFonts w:asciiTheme="minorHAnsi" w:hAnsiTheme="minorHAnsi" w:cstheme="minorBidi"/>
          <w:sz w:val="22"/>
          <w:szCs w:val="22"/>
        </w:rPr>
        <w:t>Interested Party</w:t>
      </w:r>
      <w:r w:rsidRPr="0072744B">
        <w:rPr>
          <w:rFonts w:asciiTheme="minorHAnsi" w:hAnsiTheme="minorHAnsi" w:cstheme="minorBidi"/>
          <w:sz w:val="22"/>
          <w:szCs w:val="22"/>
        </w:rPr>
        <w:t xml:space="preserve"> shall provide to the </w:t>
      </w:r>
      <w:r w:rsidR="00A272AB">
        <w:rPr>
          <w:rFonts w:asciiTheme="minorHAnsi" w:hAnsiTheme="minorHAnsi" w:cstheme="minorBidi"/>
          <w:sz w:val="22"/>
          <w:szCs w:val="22"/>
        </w:rPr>
        <w:t>Customer</w:t>
      </w:r>
      <w:r w:rsidRPr="0072744B">
        <w:rPr>
          <w:rFonts w:asciiTheme="minorHAnsi" w:hAnsiTheme="minorHAnsi" w:cstheme="minorBidi"/>
          <w:sz w:val="22"/>
          <w:szCs w:val="22"/>
        </w:rPr>
        <w:t xml:space="preserve"> a plan to remedy the underlying issues (the “Remedial Plan”) within 7 calendar days of the end of such period.</w:t>
      </w:r>
    </w:p>
    <w:p w14:paraId="116FC879" w14:textId="77777777" w:rsidR="00AC1880" w:rsidRPr="0072744B" w:rsidRDefault="00AC1880" w:rsidP="0072744B">
      <w:pPr>
        <w:suppressAutoHyphens/>
        <w:autoSpaceDN w:val="0"/>
        <w:ind w:left="709"/>
        <w:jc w:val="both"/>
        <w:textAlignment w:val="baseline"/>
        <w:rPr>
          <w:rFonts w:asciiTheme="minorHAnsi" w:hAnsiTheme="minorHAnsi" w:cstheme="minorBidi"/>
          <w:sz w:val="22"/>
          <w:szCs w:val="22"/>
        </w:rPr>
      </w:pPr>
    </w:p>
    <w:p w14:paraId="21A3298B" w14:textId="70EE2190" w:rsidR="00A67021" w:rsidRPr="00AD2C09" w:rsidRDefault="00A67021" w:rsidP="0096072C">
      <w:pPr>
        <w:numPr>
          <w:ilvl w:val="0"/>
          <w:numId w:val="7"/>
        </w:numPr>
        <w:suppressAutoHyphens/>
        <w:autoSpaceDN w:val="0"/>
        <w:ind w:left="709"/>
        <w:jc w:val="both"/>
        <w:textAlignment w:val="baseline"/>
        <w:rPr>
          <w:rFonts w:asciiTheme="minorHAnsi" w:hAnsiTheme="minorHAnsi" w:cstheme="minorBidi"/>
          <w:sz w:val="22"/>
          <w:szCs w:val="22"/>
        </w:rPr>
      </w:pPr>
      <w:r w:rsidRPr="58D85DDB">
        <w:rPr>
          <w:rFonts w:asciiTheme="minorHAnsi" w:hAnsiTheme="minorHAnsi" w:cstheme="minorBidi"/>
          <w:sz w:val="22"/>
          <w:szCs w:val="22"/>
        </w:rPr>
        <w:t xml:space="preserve">In the event that the aggregate service credits applied in any 12 month period exceed 7 </w:t>
      </w:r>
      <w:r w:rsidR="0A8B5A64" w:rsidRPr="58D85DDB">
        <w:rPr>
          <w:rFonts w:asciiTheme="minorHAnsi" w:hAnsiTheme="minorHAnsi" w:cstheme="minorBidi"/>
          <w:sz w:val="22"/>
          <w:szCs w:val="22"/>
        </w:rPr>
        <w:t>/</w:t>
      </w:r>
      <w:r w:rsidRPr="58D85DDB">
        <w:rPr>
          <w:rFonts w:asciiTheme="minorHAnsi" w:hAnsiTheme="minorHAnsi" w:cstheme="minorBidi"/>
          <w:sz w:val="22"/>
          <w:szCs w:val="22"/>
        </w:rPr>
        <w:t xml:space="preserve">60th of </w:t>
      </w:r>
      <w:r w:rsidR="00F23959" w:rsidRPr="58D85DDB">
        <w:rPr>
          <w:rFonts w:asciiTheme="minorHAnsi" w:hAnsiTheme="minorHAnsi" w:cstheme="minorBidi"/>
          <w:sz w:val="22"/>
          <w:szCs w:val="22"/>
        </w:rPr>
        <w:t>the annual cost of the support service or in t</w:t>
      </w:r>
      <w:r w:rsidRPr="58D85DDB">
        <w:rPr>
          <w:rFonts w:asciiTheme="minorHAnsi" w:hAnsiTheme="minorHAnsi" w:cstheme="minorBidi"/>
          <w:sz w:val="22"/>
          <w:szCs w:val="22"/>
        </w:rPr>
        <w:t xml:space="preserve">he event that all actions in the Remedial Plan have failed to address the underlying issue to the full satisfaction of the </w:t>
      </w:r>
      <w:r w:rsidR="00A272AB">
        <w:rPr>
          <w:rFonts w:asciiTheme="minorHAnsi" w:hAnsiTheme="minorHAnsi" w:cstheme="minorBidi"/>
          <w:sz w:val="22"/>
          <w:szCs w:val="22"/>
        </w:rPr>
        <w:t>Customer</w:t>
      </w:r>
      <w:r w:rsidRPr="58D85DDB">
        <w:rPr>
          <w:rFonts w:asciiTheme="minorHAnsi" w:hAnsiTheme="minorHAnsi" w:cstheme="minorBidi"/>
          <w:sz w:val="22"/>
          <w:szCs w:val="22"/>
        </w:rPr>
        <w:t>, in its sole discretion, this shall be deemed to be a material breach of th</w:t>
      </w:r>
      <w:r w:rsidR="68699CBB" w:rsidRPr="58D85DDB">
        <w:rPr>
          <w:rFonts w:asciiTheme="minorHAnsi" w:hAnsiTheme="minorHAnsi" w:cstheme="minorBidi"/>
          <w:sz w:val="22"/>
          <w:szCs w:val="22"/>
        </w:rPr>
        <w:t xml:space="preserve">e Support Contract. </w:t>
      </w:r>
    </w:p>
    <w:p w14:paraId="093270FD" w14:textId="77777777" w:rsidR="00A67021" w:rsidRDefault="00A67021" w:rsidP="00802FB3">
      <w:pPr>
        <w:pStyle w:val="ListParagraph"/>
        <w:ind w:left="730"/>
        <w:rPr>
          <w:rFonts w:asciiTheme="minorHAnsi" w:hAnsiTheme="minorHAnsi" w:cstheme="minorHAnsi"/>
          <w:b/>
          <w:sz w:val="22"/>
          <w:szCs w:val="22"/>
        </w:rPr>
      </w:pPr>
    </w:p>
    <w:p w14:paraId="142E53E1" w14:textId="3895AEB2" w:rsidR="00AC1880" w:rsidRPr="00A17B77" w:rsidRDefault="42DF2022" w:rsidP="00782361">
      <w:pPr>
        <w:ind w:firstLine="349"/>
        <w:rPr>
          <w:rFonts w:asciiTheme="minorHAnsi" w:hAnsiTheme="minorHAnsi" w:cstheme="minorBidi"/>
          <w:b/>
          <w:sz w:val="22"/>
          <w:szCs w:val="22"/>
        </w:rPr>
      </w:pPr>
      <w:r w:rsidRPr="00755AAE">
        <w:rPr>
          <w:rFonts w:asciiTheme="minorHAnsi" w:hAnsiTheme="minorHAnsi" w:cstheme="minorBidi"/>
          <w:b/>
          <w:bCs/>
          <w:sz w:val="22"/>
          <w:szCs w:val="22"/>
        </w:rPr>
        <w:t>OR</w:t>
      </w:r>
    </w:p>
    <w:p w14:paraId="0FF47E56" w14:textId="18687537" w:rsidR="58D85DDB" w:rsidRDefault="58D85DDB" w:rsidP="58D85DDB">
      <w:pPr>
        <w:pStyle w:val="ListParagraph"/>
        <w:ind w:left="730"/>
        <w:rPr>
          <w:rFonts w:asciiTheme="minorHAnsi" w:hAnsiTheme="minorHAnsi" w:cstheme="minorBidi"/>
          <w:b/>
          <w:bCs/>
          <w:sz w:val="22"/>
          <w:szCs w:val="22"/>
        </w:rPr>
      </w:pPr>
    </w:p>
    <w:p w14:paraId="44A45A65" w14:textId="15C38CAF" w:rsidR="4E97641C" w:rsidRPr="00C75C6F" w:rsidRDefault="4E97641C" w:rsidP="00C75C6F">
      <w:pPr>
        <w:ind w:left="351"/>
        <w:jc w:val="both"/>
        <w:rPr>
          <w:rFonts w:ascii="Calibri" w:eastAsia="Calibri" w:hAnsi="Calibri" w:cs="Calibri"/>
          <w:sz w:val="22"/>
          <w:szCs w:val="22"/>
        </w:rPr>
      </w:pPr>
      <w:r w:rsidRPr="178C9CA1">
        <w:rPr>
          <w:rFonts w:ascii="Calibri" w:eastAsia="Calibri" w:hAnsi="Calibri" w:cs="Calibri"/>
          <w:sz w:val="22"/>
          <w:szCs w:val="22"/>
        </w:rPr>
        <w:t xml:space="preserve">If service credits cannot be offered, you must identify below the remedies that will be made available. </w:t>
      </w:r>
      <w:r w:rsidR="6E87151E" w:rsidRPr="178C9CA1">
        <w:rPr>
          <w:rFonts w:ascii="Calibri" w:eastAsia="Calibri" w:hAnsi="Calibri" w:cs="Calibri"/>
          <w:sz w:val="22"/>
          <w:szCs w:val="22"/>
        </w:rPr>
        <w:t>You must also confirm, below that a</w:t>
      </w:r>
      <w:r w:rsidRPr="178C9CA1">
        <w:rPr>
          <w:rFonts w:ascii="Calibri" w:eastAsia="Calibri" w:hAnsi="Calibri" w:cs="Calibri"/>
          <w:sz w:val="22"/>
          <w:szCs w:val="22"/>
        </w:rPr>
        <w:t xml:space="preserve">ll such remedies shall be no less </w:t>
      </w:r>
      <w:r w:rsidR="002B4ADA" w:rsidRPr="178C9CA1">
        <w:rPr>
          <w:rFonts w:ascii="Calibri" w:eastAsia="Calibri" w:hAnsi="Calibri" w:cs="Calibri"/>
          <w:sz w:val="22"/>
          <w:szCs w:val="22"/>
        </w:rPr>
        <w:t>favourable and</w:t>
      </w:r>
      <w:r w:rsidRPr="178C9CA1">
        <w:rPr>
          <w:rFonts w:ascii="Calibri" w:eastAsia="Calibri" w:hAnsi="Calibri" w:cs="Calibri"/>
          <w:sz w:val="22"/>
          <w:szCs w:val="22"/>
        </w:rPr>
        <w:t xml:space="preserve"> shall provide protections and benefits that are equivalent or comparable to those detailed above</w:t>
      </w:r>
      <w:r w:rsidR="00A17B77" w:rsidRPr="178C9CA1">
        <w:rPr>
          <w:rFonts w:ascii="Calibri" w:eastAsia="Calibri" w:hAnsi="Calibri" w:cs="Calibri"/>
          <w:sz w:val="22"/>
          <w:szCs w:val="22"/>
        </w:rPr>
        <w:t xml:space="preserve">. </w:t>
      </w:r>
    </w:p>
    <w:p w14:paraId="04B6515D" w14:textId="77777777" w:rsidR="00F22E0D" w:rsidRPr="00C75C6F" w:rsidRDefault="00F22E0D" w:rsidP="00C75C6F">
      <w:pPr>
        <w:ind w:left="351"/>
        <w:jc w:val="both"/>
        <w:rPr>
          <w:rFonts w:ascii="Calibri" w:eastAsia="Calibri" w:hAnsi="Calibri" w:cs="Calibri"/>
          <w:sz w:val="22"/>
          <w:szCs w:val="22"/>
        </w:rPr>
      </w:pPr>
    </w:p>
    <w:p w14:paraId="236D1193" w14:textId="56592324" w:rsidR="00F22E0D" w:rsidRDefault="00F22E0D" w:rsidP="00802FB3">
      <w:pPr>
        <w:pStyle w:val="ListParagraph"/>
        <w:ind w:left="730"/>
        <w:rPr>
          <w:rFonts w:asciiTheme="minorHAnsi" w:hAnsiTheme="minorHAnsi" w:cstheme="minorHAnsi"/>
          <w:b/>
          <w:sz w:val="22"/>
          <w:szCs w:val="22"/>
        </w:rPr>
      </w:pPr>
    </w:p>
    <w:tbl>
      <w:tblPr>
        <w:tblStyle w:val="TableGrid"/>
        <w:tblW w:w="0" w:type="auto"/>
        <w:tblInd w:w="279" w:type="dxa"/>
        <w:tblLook w:val="04A0" w:firstRow="1" w:lastRow="0" w:firstColumn="1" w:lastColumn="0" w:noHBand="0" w:noVBand="1"/>
      </w:tblPr>
      <w:tblGrid>
        <w:gridCol w:w="8737"/>
      </w:tblGrid>
      <w:tr w:rsidR="00755AAE" w14:paraId="4DDB745C" w14:textId="77777777" w:rsidTr="00755AAE">
        <w:tc>
          <w:tcPr>
            <w:tcW w:w="8737" w:type="dxa"/>
          </w:tcPr>
          <w:p w14:paraId="765A6A50" w14:textId="77777777" w:rsidR="00755AAE" w:rsidRDefault="00755AAE" w:rsidP="00802FB3">
            <w:pPr>
              <w:pStyle w:val="ListParagraph"/>
              <w:ind w:left="0"/>
              <w:rPr>
                <w:rFonts w:asciiTheme="minorHAnsi" w:hAnsiTheme="minorHAnsi" w:cstheme="minorHAnsi"/>
                <w:b/>
                <w:sz w:val="22"/>
                <w:szCs w:val="22"/>
              </w:rPr>
            </w:pPr>
          </w:p>
          <w:p w14:paraId="6A6B774B" w14:textId="77777777" w:rsidR="00755AAE" w:rsidRDefault="00755AAE" w:rsidP="00802FB3">
            <w:pPr>
              <w:pStyle w:val="ListParagraph"/>
              <w:ind w:left="0"/>
              <w:rPr>
                <w:rFonts w:asciiTheme="minorHAnsi" w:hAnsiTheme="minorHAnsi" w:cstheme="minorHAnsi"/>
                <w:b/>
                <w:sz w:val="22"/>
                <w:szCs w:val="22"/>
              </w:rPr>
            </w:pPr>
          </w:p>
          <w:p w14:paraId="3A2D05D6" w14:textId="77777777" w:rsidR="00755AAE" w:rsidRDefault="00755AAE" w:rsidP="00802FB3">
            <w:pPr>
              <w:pStyle w:val="ListParagraph"/>
              <w:ind w:left="0"/>
              <w:rPr>
                <w:rFonts w:asciiTheme="minorHAnsi" w:hAnsiTheme="minorHAnsi" w:cstheme="minorHAnsi"/>
                <w:b/>
                <w:sz w:val="22"/>
                <w:szCs w:val="22"/>
              </w:rPr>
            </w:pPr>
          </w:p>
          <w:p w14:paraId="4C297D3D" w14:textId="77777777" w:rsidR="00755AAE" w:rsidRDefault="00755AAE" w:rsidP="00802FB3">
            <w:pPr>
              <w:pStyle w:val="ListParagraph"/>
              <w:ind w:left="0"/>
              <w:rPr>
                <w:rFonts w:asciiTheme="minorHAnsi" w:hAnsiTheme="minorHAnsi" w:cstheme="minorHAnsi"/>
                <w:b/>
                <w:sz w:val="22"/>
                <w:szCs w:val="22"/>
              </w:rPr>
            </w:pPr>
          </w:p>
          <w:p w14:paraId="6616029E" w14:textId="77777777" w:rsidR="00755AAE" w:rsidRDefault="00755AAE" w:rsidP="00802FB3">
            <w:pPr>
              <w:pStyle w:val="ListParagraph"/>
              <w:ind w:left="0"/>
              <w:rPr>
                <w:rFonts w:asciiTheme="minorHAnsi" w:hAnsiTheme="minorHAnsi" w:cstheme="minorHAnsi"/>
                <w:b/>
                <w:sz w:val="22"/>
                <w:szCs w:val="22"/>
              </w:rPr>
            </w:pPr>
          </w:p>
          <w:p w14:paraId="4D7ED546" w14:textId="77777777" w:rsidR="00755AAE" w:rsidRDefault="00755AAE" w:rsidP="00802FB3">
            <w:pPr>
              <w:pStyle w:val="ListParagraph"/>
              <w:ind w:left="0"/>
              <w:rPr>
                <w:rFonts w:asciiTheme="minorHAnsi" w:hAnsiTheme="minorHAnsi" w:cstheme="minorHAnsi"/>
                <w:b/>
                <w:sz w:val="22"/>
                <w:szCs w:val="22"/>
              </w:rPr>
            </w:pPr>
          </w:p>
          <w:p w14:paraId="4F830A0D" w14:textId="77777777" w:rsidR="00755AAE" w:rsidRDefault="00755AAE" w:rsidP="00802FB3">
            <w:pPr>
              <w:pStyle w:val="ListParagraph"/>
              <w:ind w:left="0"/>
              <w:rPr>
                <w:rFonts w:asciiTheme="minorHAnsi" w:hAnsiTheme="minorHAnsi" w:cstheme="minorHAnsi"/>
                <w:b/>
                <w:sz w:val="22"/>
                <w:szCs w:val="22"/>
              </w:rPr>
            </w:pPr>
          </w:p>
          <w:p w14:paraId="3494DC7D" w14:textId="77777777" w:rsidR="00755AAE" w:rsidRDefault="00755AAE" w:rsidP="00802FB3">
            <w:pPr>
              <w:pStyle w:val="ListParagraph"/>
              <w:ind w:left="0"/>
              <w:rPr>
                <w:rFonts w:asciiTheme="minorHAnsi" w:hAnsiTheme="minorHAnsi" w:cstheme="minorHAnsi"/>
                <w:b/>
                <w:sz w:val="22"/>
                <w:szCs w:val="22"/>
              </w:rPr>
            </w:pPr>
          </w:p>
        </w:tc>
      </w:tr>
    </w:tbl>
    <w:p w14:paraId="06E43101" w14:textId="77777777" w:rsidR="00602C5C" w:rsidRDefault="00602C5C" w:rsidP="00802FB3">
      <w:pPr>
        <w:pStyle w:val="ListParagraph"/>
        <w:ind w:left="730"/>
        <w:rPr>
          <w:rFonts w:asciiTheme="minorHAnsi" w:hAnsiTheme="minorHAnsi" w:cstheme="minorHAnsi"/>
          <w:b/>
          <w:sz w:val="22"/>
          <w:szCs w:val="22"/>
        </w:rPr>
      </w:pPr>
    </w:p>
    <w:p w14:paraId="46B5FFAB" w14:textId="77777777" w:rsidR="00602C5C" w:rsidRDefault="00602C5C" w:rsidP="00802FB3">
      <w:pPr>
        <w:pStyle w:val="ListParagraph"/>
        <w:ind w:left="730"/>
        <w:rPr>
          <w:rFonts w:asciiTheme="minorHAnsi" w:hAnsiTheme="minorHAnsi" w:cstheme="minorHAnsi"/>
          <w:b/>
          <w:sz w:val="22"/>
          <w:szCs w:val="22"/>
        </w:rPr>
      </w:pPr>
    </w:p>
    <w:p w14:paraId="4EA9394D" w14:textId="77777777" w:rsidR="00602C5C" w:rsidRDefault="00602C5C" w:rsidP="00802FB3">
      <w:pPr>
        <w:pStyle w:val="ListParagraph"/>
        <w:ind w:left="730"/>
        <w:rPr>
          <w:rFonts w:asciiTheme="minorHAnsi" w:hAnsiTheme="minorHAnsi" w:cstheme="minorHAnsi"/>
          <w:b/>
          <w:sz w:val="22"/>
          <w:szCs w:val="22"/>
        </w:rPr>
      </w:pPr>
    </w:p>
    <w:p w14:paraId="4B64ACF5" w14:textId="77777777" w:rsidR="00602C5C" w:rsidRDefault="00602C5C" w:rsidP="00802FB3">
      <w:pPr>
        <w:pStyle w:val="ListParagraph"/>
        <w:ind w:left="730"/>
        <w:rPr>
          <w:rFonts w:asciiTheme="minorHAnsi" w:hAnsiTheme="minorHAnsi" w:cstheme="minorHAnsi"/>
          <w:b/>
          <w:sz w:val="22"/>
          <w:szCs w:val="22"/>
        </w:rPr>
      </w:pPr>
    </w:p>
    <w:p w14:paraId="0D812C43" w14:textId="1EA6CBA8" w:rsidR="008C1F30" w:rsidRPr="00273B8F" w:rsidRDefault="003B005A" w:rsidP="00273B8F">
      <w:pPr>
        <w:pStyle w:val="Heading2"/>
        <w:rPr>
          <w:rFonts w:eastAsia="Times New Roman" w:cstheme="minorBidi"/>
        </w:rPr>
      </w:pPr>
      <w:bookmarkStart w:id="9" w:name="_Toc215655681"/>
      <w:r w:rsidRPr="00273B8F">
        <w:rPr>
          <w:rFonts w:eastAsia="Times New Roman" w:cstheme="minorBidi"/>
        </w:rPr>
        <w:t>Service Reports</w:t>
      </w:r>
      <w:bookmarkEnd w:id="9"/>
      <w:r w:rsidRPr="00273B8F">
        <w:rPr>
          <w:rFonts w:eastAsia="Times New Roman" w:cstheme="minorBidi"/>
        </w:rPr>
        <w:t xml:space="preserve"> </w:t>
      </w:r>
    </w:p>
    <w:p w14:paraId="632ACAD4" w14:textId="2A7ED0A0" w:rsidR="008C1F30" w:rsidRPr="00AD2C09" w:rsidRDefault="008C1F30" w:rsidP="00802FB3">
      <w:pPr>
        <w:rPr>
          <w:rFonts w:asciiTheme="minorHAnsi" w:hAnsiTheme="minorHAnsi" w:cstheme="minorHAnsi"/>
          <w:b/>
          <w:sz w:val="22"/>
          <w:szCs w:val="22"/>
        </w:rPr>
      </w:pPr>
    </w:p>
    <w:p w14:paraId="632ACAD5" w14:textId="5E9981F4" w:rsidR="00024995" w:rsidRPr="00BE0597" w:rsidRDefault="03AFD5FA" w:rsidP="0096072C">
      <w:pPr>
        <w:numPr>
          <w:ilvl w:val="0"/>
          <w:numId w:val="9"/>
        </w:numPr>
        <w:suppressAutoHyphens/>
        <w:autoSpaceDN w:val="0"/>
        <w:jc w:val="both"/>
        <w:textAlignment w:val="baseline"/>
        <w:rPr>
          <w:rFonts w:asciiTheme="minorHAnsi" w:hAnsiTheme="minorHAnsi" w:cstheme="minorBidi"/>
          <w:sz w:val="22"/>
          <w:szCs w:val="22"/>
        </w:rPr>
      </w:pPr>
      <w:r w:rsidRPr="00BE0597">
        <w:rPr>
          <w:rFonts w:asciiTheme="minorHAnsi" w:hAnsiTheme="minorHAnsi" w:cstheme="minorBidi"/>
          <w:sz w:val="22"/>
          <w:szCs w:val="22"/>
        </w:rPr>
        <w:t>T</w:t>
      </w:r>
      <w:r w:rsidR="00024995" w:rsidRPr="00BE0597">
        <w:rPr>
          <w:rFonts w:asciiTheme="minorHAnsi" w:hAnsiTheme="minorHAnsi" w:cstheme="minorBidi"/>
          <w:sz w:val="22"/>
          <w:szCs w:val="22"/>
        </w:rPr>
        <w:t xml:space="preserve">he </w:t>
      </w:r>
      <w:r w:rsidR="00820309">
        <w:rPr>
          <w:rFonts w:asciiTheme="minorHAnsi" w:hAnsiTheme="minorHAnsi" w:cstheme="minorBidi"/>
          <w:sz w:val="22"/>
          <w:szCs w:val="22"/>
        </w:rPr>
        <w:t>Interested Party</w:t>
      </w:r>
      <w:r w:rsidR="00024995" w:rsidRPr="00BE0597">
        <w:rPr>
          <w:rFonts w:asciiTheme="minorHAnsi" w:hAnsiTheme="minorHAnsi" w:cstheme="minorBidi"/>
          <w:sz w:val="22"/>
          <w:szCs w:val="22"/>
        </w:rPr>
        <w:t xml:space="preserve"> shall provide the </w:t>
      </w:r>
      <w:r w:rsidR="00A272AB">
        <w:rPr>
          <w:rFonts w:asciiTheme="minorHAnsi" w:hAnsiTheme="minorHAnsi" w:cstheme="minorBidi"/>
          <w:sz w:val="22"/>
          <w:szCs w:val="22"/>
        </w:rPr>
        <w:t>Customer</w:t>
      </w:r>
      <w:r w:rsidR="00024995" w:rsidRPr="00BE0597">
        <w:rPr>
          <w:rFonts w:asciiTheme="minorHAnsi" w:hAnsiTheme="minorHAnsi" w:cstheme="minorBidi"/>
          <w:sz w:val="22"/>
          <w:szCs w:val="22"/>
        </w:rPr>
        <w:t xml:space="preserve"> with reports which shall be used to monitor performance of the </w:t>
      </w:r>
      <w:r w:rsidR="00820309">
        <w:rPr>
          <w:rFonts w:asciiTheme="minorHAnsi" w:hAnsiTheme="minorHAnsi" w:cstheme="minorBidi"/>
          <w:sz w:val="22"/>
          <w:szCs w:val="22"/>
        </w:rPr>
        <w:t>Interested Party</w:t>
      </w:r>
      <w:r w:rsidR="00024995" w:rsidRPr="00BE0597">
        <w:rPr>
          <w:rFonts w:asciiTheme="minorHAnsi" w:hAnsiTheme="minorHAnsi" w:cstheme="minorBidi"/>
          <w:sz w:val="22"/>
          <w:szCs w:val="22"/>
        </w:rPr>
        <w:t xml:space="preserve"> on an ongoing basis. The </w:t>
      </w:r>
      <w:r w:rsidR="00820309">
        <w:rPr>
          <w:rFonts w:asciiTheme="minorHAnsi" w:hAnsiTheme="minorHAnsi" w:cstheme="minorBidi"/>
          <w:sz w:val="22"/>
          <w:szCs w:val="22"/>
        </w:rPr>
        <w:t>Interested Party</w:t>
      </w:r>
      <w:r w:rsidR="00024995" w:rsidRPr="00BE0597">
        <w:rPr>
          <w:rFonts w:asciiTheme="minorHAnsi" w:hAnsiTheme="minorHAnsi" w:cstheme="minorBidi"/>
          <w:sz w:val="22"/>
          <w:szCs w:val="22"/>
        </w:rPr>
        <w:t xml:space="preserve"> shall propose </w:t>
      </w:r>
      <w:r w:rsidR="00A17B77" w:rsidRPr="00BE0597">
        <w:rPr>
          <w:rFonts w:asciiTheme="minorHAnsi" w:hAnsiTheme="minorHAnsi" w:cstheme="minorBidi"/>
          <w:sz w:val="22"/>
          <w:szCs w:val="22"/>
        </w:rPr>
        <w:t xml:space="preserve">in advance the </w:t>
      </w:r>
      <w:r w:rsidR="00024995" w:rsidRPr="00BE0597">
        <w:rPr>
          <w:rFonts w:asciiTheme="minorHAnsi" w:hAnsiTheme="minorHAnsi" w:cstheme="minorBidi"/>
          <w:sz w:val="22"/>
          <w:szCs w:val="22"/>
        </w:rPr>
        <w:t>appropriate KPIs for performance monitoring</w:t>
      </w:r>
      <w:r w:rsidR="0E6DD416" w:rsidRPr="00BE0597">
        <w:rPr>
          <w:rFonts w:asciiTheme="minorHAnsi" w:hAnsiTheme="minorHAnsi" w:cstheme="minorBidi"/>
          <w:sz w:val="22"/>
          <w:szCs w:val="22"/>
        </w:rPr>
        <w:t>, to included but not limited to</w:t>
      </w:r>
      <w:r w:rsidR="00024995" w:rsidRPr="00BE0597">
        <w:rPr>
          <w:rFonts w:asciiTheme="minorHAnsi" w:hAnsiTheme="minorHAnsi" w:cstheme="minorBidi"/>
          <w:sz w:val="22"/>
          <w:szCs w:val="22"/>
        </w:rPr>
        <w:t xml:space="preserve"> the areas set out below (such as ITIL or equivalent metrics).</w:t>
      </w:r>
    </w:p>
    <w:p w14:paraId="1A89A9C7" w14:textId="047B5047" w:rsidR="4B8543D4" w:rsidRPr="00BE0597" w:rsidRDefault="4B8543D4" w:rsidP="002360FD">
      <w:pPr>
        <w:suppressAutoHyphens/>
        <w:autoSpaceDN w:val="0"/>
        <w:ind w:left="709"/>
        <w:jc w:val="both"/>
        <w:textAlignment w:val="baseline"/>
        <w:rPr>
          <w:rFonts w:asciiTheme="minorHAnsi" w:hAnsiTheme="minorHAnsi" w:cstheme="minorBidi"/>
          <w:sz w:val="22"/>
          <w:szCs w:val="22"/>
          <w:lang w:eastAsia="en-GB"/>
        </w:rPr>
      </w:pPr>
    </w:p>
    <w:p w14:paraId="7EA3026D" w14:textId="199D74D5" w:rsidR="7FABE220" w:rsidRPr="00C75C6F" w:rsidRDefault="00A17B77" w:rsidP="00C75C6F">
      <w:pPr>
        <w:ind w:left="351"/>
        <w:jc w:val="both"/>
        <w:rPr>
          <w:rFonts w:ascii="Calibri" w:eastAsia="Calibri" w:hAnsi="Calibri" w:cs="Calibri"/>
          <w:sz w:val="22"/>
          <w:szCs w:val="22"/>
        </w:rPr>
      </w:pPr>
      <w:r w:rsidRPr="00C75C6F">
        <w:rPr>
          <w:rFonts w:ascii="Calibri" w:eastAsia="Calibri" w:hAnsi="Calibri" w:cs="Calibri"/>
          <w:sz w:val="22"/>
          <w:szCs w:val="22"/>
        </w:rPr>
        <w:t xml:space="preserve">Reporting formats and frequency will be agreed in advance with the </w:t>
      </w:r>
      <w:r w:rsidR="00A272AB">
        <w:rPr>
          <w:rFonts w:ascii="Calibri" w:eastAsia="Calibri" w:hAnsi="Calibri" w:cs="Calibri"/>
          <w:sz w:val="22"/>
          <w:szCs w:val="22"/>
        </w:rPr>
        <w:t>Customer</w:t>
      </w:r>
      <w:r w:rsidRPr="00C75C6F">
        <w:rPr>
          <w:rFonts w:ascii="Calibri" w:eastAsia="Calibri" w:hAnsi="Calibri" w:cs="Calibri"/>
          <w:sz w:val="22"/>
          <w:szCs w:val="22"/>
        </w:rPr>
        <w:t xml:space="preserve">.  </w:t>
      </w:r>
    </w:p>
    <w:p w14:paraId="7404D815" w14:textId="31A9C9A0" w:rsidR="4B8543D4" w:rsidRPr="002C7CBD" w:rsidRDefault="4B8543D4" w:rsidP="002C7CBD"/>
    <w:tbl>
      <w:tblPr>
        <w:tblStyle w:val="LightList1"/>
        <w:tblW w:w="8646" w:type="dxa"/>
        <w:tblInd w:w="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2"/>
        <w:gridCol w:w="5334"/>
      </w:tblGrid>
      <w:tr w:rsidR="00024995" w:rsidRPr="00AD2C09" w14:paraId="632ACADA" w14:textId="77777777" w:rsidTr="00FE449F">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3312" w:type="dxa"/>
            <w:shd w:val="clear" w:color="auto" w:fill="002060"/>
            <w:vAlign w:val="center"/>
          </w:tcPr>
          <w:p w14:paraId="632ACAD8" w14:textId="77777777" w:rsidR="00024995" w:rsidRPr="00AD2C09" w:rsidRDefault="00024995" w:rsidP="00802FB3">
            <w:pPr>
              <w:suppressAutoHyphens/>
              <w:autoSpaceDN w:val="0"/>
              <w:textAlignment w:val="baseline"/>
              <w:rPr>
                <w:rFonts w:asciiTheme="minorHAnsi" w:hAnsiTheme="minorHAnsi" w:cstheme="minorHAnsi"/>
                <w:sz w:val="22"/>
                <w:szCs w:val="22"/>
                <w:lang w:eastAsia="en-GB"/>
              </w:rPr>
            </w:pPr>
            <w:r w:rsidRPr="00AD2C09">
              <w:rPr>
                <w:rFonts w:asciiTheme="minorHAnsi" w:hAnsiTheme="minorHAnsi" w:cstheme="minorHAnsi"/>
                <w:sz w:val="22"/>
                <w:szCs w:val="22"/>
                <w:lang w:eastAsia="en-GB"/>
              </w:rPr>
              <w:t>Area</w:t>
            </w:r>
          </w:p>
        </w:tc>
        <w:tc>
          <w:tcPr>
            <w:tcW w:w="5334" w:type="dxa"/>
            <w:shd w:val="clear" w:color="auto" w:fill="002060"/>
            <w:vAlign w:val="center"/>
          </w:tcPr>
          <w:p w14:paraId="632ACAD9" w14:textId="77777777" w:rsidR="00024995" w:rsidRPr="00AD2C09" w:rsidRDefault="00024995" w:rsidP="00802FB3">
            <w:pPr>
              <w:suppressAutoHyphens/>
              <w:autoSpaceDN w:val="0"/>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D2C09">
              <w:rPr>
                <w:rFonts w:asciiTheme="minorHAnsi" w:hAnsiTheme="minorHAnsi" w:cstheme="minorHAnsi"/>
                <w:sz w:val="22"/>
                <w:szCs w:val="22"/>
                <w:lang w:eastAsia="en-GB"/>
              </w:rPr>
              <w:t>KPI</w:t>
            </w:r>
          </w:p>
        </w:tc>
      </w:tr>
      <w:tr w:rsidR="00024995" w:rsidRPr="00AD2C09" w14:paraId="632ACADD" w14:textId="77777777" w:rsidTr="00FE449F">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3312" w:type="dxa"/>
            <w:tcBorders>
              <w:top w:val="none" w:sz="0" w:space="0" w:color="auto"/>
              <w:left w:val="none" w:sz="0" w:space="0" w:color="auto"/>
              <w:bottom w:val="none" w:sz="0" w:space="0" w:color="auto"/>
            </w:tcBorders>
            <w:vAlign w:val="center"/>
          </w:tcPr>
          <w:p w14:paraId="632ACADB" w14:textId="77777777" w:rsidR="00024995" w:rsidRPr="00AD2C09" w:rsidRDefault="00024995" w:rsidP="00802FB3">
            <w:pPr>
              <w:suppressAutoHyphens/>
              <w:autoSpaceDN w:val="0"/>
              <w:textAlignment w:val="baseline"/>
              <w:rPr>
                <w:rFonts w:asciiTheme="minorHAnsi" w:hAnsiTheme="minorHAnsi" w:cstheme="minorHAnsi"/>
                <w:sz w:val="22"/>
                <w:szCs w:val="22"/>
                <w:lang w:eastAsia="en-GB"/>
              </w:rPr>
            </w:pPr>
            <w:r w:rsidRPr="00AD2C09">
              <w:rPr>
                <w:rFonts w:asciiTheme="minorHAnsi" w:hAnsiTheme="minorHAnsi" w:cstheme="minorHAnsi"/>
                <w:sz w:val="22"/>
                <w:szCs w:val="22"/>
                <w:lang w:eastAsia="en-GB"/>
              </w:rPr>
              <w:t>Incident Management</w:t>
            </w:r>
          </w:p>
        </w:tc>
        <w:tc>
          <w:tcPr>
            <w:tcW w:w="5334" w:type="dxa"/>
            <w:tcBorders>
              <w:top w:val="none" w:sz="0" w:space="0" w:color="auto"/>
              <w:bottom w:val="none" w:sz="0" w:space="0" w:color="auto"/>
              <w:right w:val="none" w:sz="0" w:space="0" w:color="auto"/>
            </w:tcBorders>
            <w:vAlign w:val="center"/>
          </w:tcPr>
          <w:p w14:paraId="632ACADC" w14:textId="77777777" w:rsidR="00024995" w:rsidRPr="00AD2C09" w:rsidRDefault="00024995" w:rsidP="00802FB3">
            <w:pPr>
              <w:suppressAutoHyphens/>
              <w:autoSpaceDN w:val="0"/>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D2C09">
              <w:rPr>
                <w:rFonts w:asciiTheme="minorHAnsi" w:hAnsiTheme="minorHAnsi" w:cstheme="minorHAnsi"/>
                <w:sz w:val="22"/>
                <w:szCs w:val="22"/>
                <w:lang w:eastAsia="en-GB"/>
              </w:rPr>
              <w:t>Number of repeated Incidents</w:t>
            </w:r>
          </w:p>
        </w:tc>
      </w:tr>
      <w:tr w:rsidR="00024995" w:rsidRPr="00AD2C09" w14:paraId="632ACAE0" w14:textId="77777777" w:rsidTr="00FE449F">
        <w:trPr>
          <w:trHeight w:val="517"/>
        </w:trPr>
        <w:tc>
          <w:tcPr>
            <w:cnfStyle w:val="001000000000" w:firstRow="0" w:lastRow="0" w:firstColumn="1" w:lastColumn="0" w:oddVBand="0" w:evenVBand="0" w:oddHBand="0" w:evenHBand="0" w:firstRowFirstColumn="0" w:firstRowLastColumn="0" w:lastRowFirstColumn="0" w:lastRowLastColumn="0"/>
            <w:tcW w:w="3312" w:type="dxa"/>
            <w:vAlign w:val="center"/>
          </w:tcPr>
          <w:p w14:paraId="632ACADE" w14:textId="77777777" w:rsidR="00024995" w:rsidRPr="00AD2C09" w:rsidRDefault="00024995" w:rsidP="00802FB3">
            <w:pPr>
              <w:suppressAutoHyphens/>
              <w:autoSpaceDN w:val="0"/>
              <w:textAlignment w:val="baseline"/>
              <w:rPr>
                <w:rFonts w:asciiTheme="minorHAnsi" w:hAnsiTheme="minorHAnsi" w:cstheme="minorHAnsi"/>
                <w:sz w:val="22"/>
                <w:szCs w:val="22"/>
                <w:lang w:eastAsia="en-GB"/>
              </w:rPr>
            </w:pPr>
            <w:r w:rsidRPr="00AD2C09">
              <w:rPr>
                <w:rFonts w:asciiTheme="minorHAnsi" w:hAnsiTheme="minorHAnsi" w:cstheme="minorHAnsi"/>
                <w:sz w:val="22"/>
                <w:szCs w:val="22"/>
                <w:lang w:eastAsia="en-GB"/>
              </w:rPr>
              <w:t>Incident Management</w:t>
            </w:r>
          </w:p>
        </w:tc>
        <w:tc>
          <w:tcPr>
            <w:tcW w:w="5334" w:type="dxa"/>
            <w:vAlign w:val="center"/>
          </w:tcPr>
          <w:p w14:paraId="632ACADF" w14:textId="77777777" w:rsidR="00024995" w:rsidRPr="00AD2C09" w:rsidRDefault="00024995" w:rsidP="00802FB3">
            <w:pPr>
              <w:suppressAutoHyphens/>
              <w:autoSpaceDN w:val="0"/>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D2C09">
              <w:rPr>
                <w:rFonts w:asciiTheme="minorHAnsi" w:hAnsiTheme="minorHAnsi" w:cstheme="minorHAnsi"/>
                <w:sz w:val="22"/>
                <w:szCs w:val="22"/>
                <w:lang w:eastAsia="en-GB"/>
              </w:rPr>
              <w:t>Number of Escalations</w:t>
            </w:r>
          </w:p>
        </w:tc>
      </w:tr>
      <w:tr w:rsidR="00024995" w:rsidRPr="00AD2C09" w14:paraId="632ACAE3" w14:textId="77777777" w:rsidTr="00FE449F">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3312" w:type="dxa"/>
            <w:tcBorders>
              <w:top w:val="none" w:sz="0" w:space="0" w:color="auto"/>
              <w:left w:val="none" w:sz="0" w:space="0" w:color="auto"/>
              <w:bottom w:val="none" w:sz="0" w:space="0" w:color="auto"/>
            </w:tcBorders>
            <w:vAlign w:val="center"/>
          </w:tcPr>
          <w:p w14:paraId="632ACAE1" w14:textId="77777777" w:rsidR="00024995" w:rsidRPr="00AD2C09" w:rsidRDefault="00024995" w:rsidP="00802FB3">
            <w:pPr>
              <w:suppressAutoHyphens/>
              <w:autoSpaceDN w:val="0"/>
              <w:textAlignment w:val="baseline"/>
              <w:rPr>
                <w:rFonts w:asciiTheme="minorHAnsi" w:hAnsiTheme="minorHAnsi" w:cstheme="minorHAnsi"/>
                <w:sz w:val="22"/>
                <w:szCs w:val="22"/>
                <w:lang w:eastAsia="en-GB"/>
              </w:rPr>
            </w:pPr>
            <w:r w:rsidRPr="00AD2C09">
              <w:rPr>
                <w:rFonts w:asciiTheme="minorHAnsi" w:hAnsiTheme="minorHAnsi" w:cstheme="minorHAnsi"/>
                <w:sz w:val="22"/>
                <w:szCs w:val="22"/>
                <w:lang w:eastAsia="en-GB"/>
              </w:rPr>
              <w:t>Incident Management</w:t>
            </w:r>
          </w:p>
        </w:tc>
        <w:tc>
          <w:tcPr>
            <w:tcW w:w="5334" w:type="dxa"/>
            <w:tcBorders>
              <w:top w:val="none" w:sz="0" w:space="0" w:color="auto"/>
              <w:bottom w:val="none" w:sz="0" w:space="0" w:color="auto"/>
              <w:right w:val="none" w:sz="0" w:space="0" w:color="auto"/>
            </w:tcBorders>
            <w:vAlign w:val="center"/>
          </w:tcPr>
          <w:p w14:paraId="632ACAE2" w14:textId="77777777" w:rsidR="00024995" w:rsidRPr="00AD2C09" w:rsidRDefault="00024995" w:rsidP="00802FB3">
            <w:pPr>
              <w:suppressAutoHyphens/>
              <w:autoSpaceDN w:val="0"/>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D2C09">
              <w:rPr>
                <w:rFonts w:asciiTheme="minorHAnsi" w:hAnsiTheme="minorHAnsi" w:cstheme="minorHAnsi"/>
                <w:sz w:val="22"/>
                <w:szCs w:val="22"/>
                <w:lang w:eastAsia="en-GB"/>
              </w:rPr>
              <w:t>Number of Incidents</w:t>
            </w:r>
          </w:p>
        </w:tc>
      </w:tr>
      <w:tr w:rsidR="00024995" w:rsidRPr="00AD2C09" w14:paraId="632ACAE6" w14:textId="77777777" w:rsidTr="00FE449F">
        <w:trPr>
          <w:trHeight w:val="517"/>
        </w:trPr>
        <w:tc>
          <w:tcPr>
            <w:cnfStyle w:val="001000000000" w:firstRow="0" w:lastRow="0" w:firstColumn="1" w:lastColumn="0" w:oddVBand="0" w:evenVBand="0" w:oddHBand="0" w:evenHBand="0" w:firstRowFirstColumn="0" w:firstRowLastColumn="0" w:lastRowFirstColumn="0" w:lastRowLastColumn="0"/>
            <w:tcW w:w="3312" w:type="dxa"/>
            <w:vAlign w:val="center"/>
          </w:tcPr>
          <w:p w14:paraId="632ACAE4" w14:textId="77777777" w:rsidR="00024995" w:rsidRPr="00AD2C09" w:rsidRDefault="00024995" w:rsidP="00802FB3">
            <w:pPr>
              <w:suppressAutoHyphens/>
              <w:autoSpaceDN w:val="0"/>
              <w:textAlignment w:val="baseline"/>
              <w:rPr>
                <w:rFonts w:asciiTheme="minorHAnsi" w:hAnsiTheme="minorHAnsi" w:cstheme="minorHAnsi"/>
                <w:sz w:val="22"/>
                <w:szCs w:val="22"/>
                <w:lang w:eastAsia="en-GB"/>
              </w:rPr>
            </w:pPr>
            <w:r w:rsidRPr="00AD2C09">
              <w:rPr>
                <w:rFonts w:asciiTheme="minorHAnsi" w:hAnsiTheme="minorHAnsi" w:cstheme="minorHAnsi"/>
                <w:sz w:val="22"/>
                <w:szCs w:val="22"/>
                <w:lang w:eastAsia="en-GB"/>
              </w:rPr>
              <w:t>Incident Management</w:t>
            </w:r>
          </w:p>
        </w:tc>
        <w:tc>
          <w:tcPr>
            <w:tcW w:w="5334" w:type="dxa"/>
            <w:vAlign w:val="center"/>
          </w:tcPr>
          <w:p w14:paraId="632ACAE5" w14:textId="77777777" w:rsidR="00024995" w:rsidRPr="00AD2C09" w:rsidRDefault="00024995" w:rsidP="00802FB3">
            <w:pPr>
              <w:suppressAutoHyphens/>
              <w:autoSpaceDN w:val="0"/>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D2C09">
              <w:rPr>
                <w:rFonts w:asciiTheme="minorHAnsi" w:hAnsiTheme="minorHAnsi" w:cstheme="minorHAnsi"/>
                <w:sz w:val="22"/>
                <w:szCs w:val="22"/>
                <w:lang w:eastAsia="en-GB"/>
              </w:rPr>
              <w:t>Incident Resolution Time</w:t>
            </w:r>
          </w:p>
        </w:tc>
      </w:tr>
      <w:tr w:rsidR="00024995" w:rsidRPr="00AD2C09" w14:paraId="632ACAE9" w14:textId="77777777" w:rsidTr="00FE449F">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3312" w:type="dxa"/>
            <w:tcBorders>
              <w:top w:val="none" w:sz="0" w:space="0" w:color="auto"/>
              <w:left w:val="none" w:sz="0" w:space="0" w:color="auto"/>
              <w:bottom w:val="none" w:sz="0" w:space="0" w:color="auto"/>
            </w:tcBorders>
            <w:vAlign w:val="center"/>
          </w:tcPr>
          <w:p w14:paraId="632ACAE7" w14:textId="77777777" w:rsidR="00024995" w:rsidRPr="00AD2C09" w:rsidRDefault="00024995" w:rsidP="00802FB3">
            <w:pPr>
              <w:suppressAutoHyphens/>
              <w:autoSpaceDN w:val="0"/>
              <w:textAlignment w:val="baseline"/>
              <w:rPr>
                <w:rFonts w:asciiTheme="minorHAnsi" w:hAnsiTheme="minorHAnsi" w:cstheme="minorHAnsi"/>
                <w:sz w:val="22"/>
                <w:szCs w:val="22"/>
                <w:lang w:eastAsia="en-GB"/>
              </w:rPr>
            </w:pPr>
            <w:r w:rsidRPr="00AD2C09">
              <w:rPr>
                <w:rFonts w:asciiTheme="minorHAnsi" w:hAnsiTheme="minorHAnsi" w:cstheme="minorHAnsi"/>
                <w:sz w:val="22"/>
                <w:szCs w:val="22"/>
                <w:lang w:eastAsia="en-GB"/>
              </w:rPr>
              <w:t>Incident Management</w:t>
            </w:r>
          </w:p>
        </w:tc>
        <w:tc>
          <w:tcPr>
            <w:tcW w:w="5334" w:type="dxa"/>
            <w:tcBorders>
              <w:top w:val="none" w:sz="0" w:space="0" w:color="auto"/>
              <w:bottom w:val="none" w:sz="0" w:space="0" w:color="auto"/>
              <w:right w:val="none" w:sz="0" w:space="0" w:color="auto"/>
            </w:tcBorders>
            <w:vAlign w:val="center"/>
          </w:tcPr>
          <w:p w14:paraId="632ACAE8" w14:textId="77777777" w:rsidR="00024995" w:rsidRPr="00AD2C09" w:rsidRDefault="00024995" w:rsidP="00802FB3">
            <w:pPr>
              <w:suppressAutoHyphens/>
              <w:autoSpaceDN w:val="0"/>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D2C09">
              <w:rPr>
                <w:rFonts w:asciiTheme="minorHAnsi" w:hAnsiTheme="minorHAnsi" w:cstheme="minorHAnsi"/>
                <w:sz w:val="22"/>
                <w:szCs w:val="22"/>
                <w:lang w:eastAsia="en-GB"/>
              </w:rPr>
              <w:t>Resolution within SLA</w:t>
            </w:r>
          </w:p>
        </w:tc>
      </w:tr>
      <w:tr w:rsidR="00024995" w:rsidRPr="00AD2C09" w14:paraId="632ACAEC" w14:textId="77777777" w:rsidTr="00FE449F">
        <w:trPr>
          <w:trHeight w:val="517"/>
        </w:trPr>
        <w:tc>
          <w:tcPr>
            <w:cnfStyle w:val="001000000000" w:firstRow="0" w:lastRow="0" w:firstColumn="1" w:lastColumn="0" w:oddVBand="0" w:evenVBand="0" w:oddHBand="0" w:evenHBand="0" w:firstRowFirstColumn="0" w:firstRowLastColumn="0" w:lastRowFirstColumn="0" w:lastRowLastColumn="0"/>
            <w:tcW w:w="3312" w:type="dxa"/>
            <w:vAlign w:val="center"/>
          </w:tcPr>
          <w:p w14:paraId="632ACAEA" w14:textId="77777777" w:rsidR="00024995" w:rsidRPr="00AD2C09" w:rsidRDefault="00024995" w:rsidP="00802FB3">
            <w:pPr>
              <w:suppressAutoHyphens/>
              <w:autoSpaceDN w:val="0"/>
              <w:textAlignment w:val="baseline"/>
              <w:rPr>
                <w:rFonts w:asciiTheme="minorHAnsi" w:hAnsiTheme="minorHAnsi" w:cstheme="minorHAnsi"/>
                <w:sz w:val="22"/>
                <w:szCs w:val="22"/>
                <w:lang w:eastAsia="en-GB"/>
              </w:rPr>
            </w:pPr>
            <w:r w:rsidRPr="00AD2C09">
              <w:rPr>
                <w:rFonts w:asciiTheme="minorHAnsi" w:hAnsiTheme="minorHAnsi" w:cstheme="minorHAnsi"/>
                <w:sz w:val="22"/>
                <w:szCs w:val="22"/>
                <w:lang w:eastAsia="en-GB"/>
              </w:rPr>
              <w:t>Problem Management</w:t>
            </w:r>
          </w:p>
        </w:tc>
        <w:tc>
          <w:tcPr>
            <w:tcW w:w="5334" w:type="dxa"/>
            <w:vAlign w:val="center"/>
          </w:tcPr>
          <w:p w14:paraId="632ACAEB" w14:textId="77777777" w:rsidR="00024995" w:rsidRPr="00AD2C09" w:rsidRDefault="00024995" w:rsidP="00802FB3">
            <w:pPr>
              <w:suppressAutoHyphens/>
              <w:autoSpaceDN w:val="0"/>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D2C09">
              <w:rPr>
                <w:rFonts w:asciiTheme="minorHAnsi" w:hAnsiTheme="minorHAnsi" w:cstheme="minorHAnsi"/>
                <w:sz w:val="22"/>
                <w:szCs w:val="22"/>
                <w:lang w:eastAsia="en-GB"/>
              </w:rPr>
              <w:t>Number of Problems</w:t>
            </w:r>
          </w:p>
        </w:tc>
      </w:tr>
      <w:tr w:rsidR="00024995" w:rsidRPr="00AD2C09" w14:paraId="632ACAEF" w14:textId="77777777" w:rsidTr="00FE449F">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3312" w:type="dxa"/>
            <w:tcBorders>
              <w:top w:val="none" w:sz="0" w:space="0" w:color="auto"/>
              <w:left w:val="none" w:sz="0" w:space="0" w:color="auto"/>
              <w:bottom w:val="none" w:sz="0" w:space="0" w:color="auto"/>
            </w:tcBorders>
            <w:vAlign w:val="center"/>
          </w:tcPr>
          <w:p w14:paraId="632ACAED" w14:textId="77777777" w:rsidR="00024995" w:rsidRPr="00AD2C09" w:rsidRDefault="00024995" w:rsidP="00802FB3">
            <w:pPr>
              <w:suppressAutoHyphens/>
              <w:autoSpaceDN w:val="0"/>
              <w:textAlignment w:val="baseline"/>
              <w:rPr>
                <w:rFonts w:asciiTheme="minorHAnsi" w:hAnsiTheme="minorHAnsi" w:cstheme="minorHAnsi"/>
                <w:sz w:val="22"/>
                <w:szCs w:val="22"/>
                <w:lang w:eastAsia="en-GB"/>
              </w:rPr>
            </w:pPr>
            <w:r w:rsidRPr="00AD2C09">
              <w:rPr>
                <w:rFonts w:asciiTheme="minorHAnsi" w:hAnsiTheme="minorHAnsi" w:cstheme="minorHAnsi"/>
                <w:sz w:val="22"/>
                <w:szCs w:val="22"/>
                <w:lang w:eastAsia="en-GB"/>
              </w:rPr>
              <w:t>Problem Management</w:t>
            </w:r>
          </w:p>
        </w:tc>
        <w:tc>
          <w:tcPr>
            <w:tcW w:w="5334" w:type="dxa"/>
            <w:tcBorders>
              <w:top w:val="none" w:sz="0" w:space="0" w:color="auto"/>
              <w:bottom w:val="none" w:sz="0" w:space="0" w:color="auto"/>
              <w:right w:val="none" w:sz="0" w:space="0" w:color="auto"/>
            </w:tcBorders>
            <w:vAlign w:val="center"/>
          </w:tcPr>
          <w:p w14:paraId="632ACAEE" w14:textId="77777777" w:rsidR="00024995" w:rsidRPr="00AD2C09" w:rsidRDefault="00024995" w:rsidP="00802FB3">
            <w:pPr>
              <w:suppressAutoHyphens/>
              <w:autoSpaceDN w:val="0"/>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D2C09">
              <w:rPr>
                <w:rFonts w:asciiTheme="minorHAnsi" w:hAnsiTheme="minorHAnsi" w:cstheme="minorHAnsi"/>
                <w:sz w:val="22"/>
                <w:szCs w:val="22"/>
                <w:lang w:eastAsia="en-GB"/>
              </w:rPr>
              <w:t>Number of unresolved Problem</w:t>
            </w:r>
          </w:p>
        </w:tc>
      </w:tr>
    </w:tbl>
    <w:p w14:paraId="6B74DEA8" w14:textId="2D7F0EBE" w:rsidR="00206790" w:rsidRPr="00FE449F" w:rsidRDefault="00377585" w:rsidP="00377585">
      <w:pPr>
        <w:suppressAutoHyphens/>
        <w:autoSpaceDN w:val="0"/>
        <w:textAlignment w:val="baseline"/>
        <w:rPr>
          <w:rFonts w:asciiTheme="minorHAnsi" w:hAnsiTheme="minorHAnsi" w:cstheme="minorHAnsi"/>
          <w:i/>
          <w:iCs/>
          <w:sz w:val="22"/>
          <w:szCs w:val="22"/>
          <w:lang w:eastAsia="en-GB"/>
        </w:rPr>
      </w:pPr>
      <w:r>
        <w:rPr>
          <w:rFonts w:ascii="Calibri" w:eastAsia="Calibri" w:hAnsi="Calibri" w:cs="Calibri"/>
          <w:b/>
          <w:bCs/>
          <w:sz w:val="18"/>
          <w:szCs w:val="18"/>
        </w:rPr>
        <w:t xml:space="preserve">  </w:t>
      </w:r>
      <w:r w:rsidR="00782361">
        <w:rPr>
          <w:rFonts w:ascii="Calibri" w:eastAsia="Calibri" w:hAnsi="Calibri" w:cs="Calibri"/>
          <w:b/>
          <w:bCs/>
          <w:sz w:val="18"/>
          <w:szCs w:val="18"/>
        </w:rPr>
        <w:t xml:space="preserve">         </w:t>
      </w:r>
      <w:r w:rsidR="00550C47" w:rsidRPr="00FE449F">
        <w:rPr>
          <w:rFonts w:ascii="Calibri" w:eastAsia="Calibri" w:hAnsi="Calibri" w:cs="Calibri"/>
          <w:i/>
          <w:iCs/>
          <w:color w:val="0070C0"/>
          <w:sz w:val="18"/>
          <w:szCs w:val="18"/>
        </w:rPr>
        <w:t xml:space="preserve">Table </w:t>
      </w:r>
      <w:r w:rsidRPr="00FE449F">
        <w:rPr>
          <w:rFonts w:ascii="Calibri" w:eastAsia="Calibri" w:hAnsi="Calibri" w:cs="Calibri"/>
          <w:i/>
          <w:iCs/>
          <w:color w:val="0070C0"/>
          <w:sz w:val="18"/>
          <w:szCs w:val="18"/>
        </w:rPr>
        <w:t>10</w:t>
      </w:r>
    </w:p>
    <w:p w14:paraId="0AEA910C" w14:textId="77777777" w:rsidR="00377585" w:rsidRDefault="00377585" w:rsidP="00A17B77">
      <w:pPr>
        <w:suppressAutoHyphens/>
        <w:autoSpaceDN w:val="0"/>
        <w:textAlignment w:val="baseline"/>
        <w:rPr>
          <w:rFonts w:asciiTheme="minorHAnsi" w:hAnsiTheme="minorHAnsi" w:cstheme="minorBidi"/>
          <w:sz w:val="22"/>
          <w:szCs w:val="22"/>
          <w:lang w:eastAsia="en-GB"/>
        </w:rPr>
      </w:pPr>
    </w:p>
    <w:p w14:paraId="632ACAF1" w14:textId="2B2D6FE2" w:rsidR="00024995" w:rsidRPr="00C75C6F" w:rsidRDefault="00024995" w:rsidP="00C75C6F">
      <w:pPr>
        <w:ind w:left="351"/>
        <w:jc w:val="both"/>
        <w:rPr>
          <w:rFonts w:ascii="Calibri" w:eastAsia="Calibri" w:hAnsi="Calibri" w:cs="Calibri"/>
          <w:sz w:val="22"/>
          <w:szCs w:val="22"/>
        </w:rPr>
      </w:pPr>
      <w:r w:rsidRPr="00C75C6F">
        <w:rPr>
          <w:rFonts w:ascii="Calibri" w:eastAsia="Calibri" w:hAnsi="Calibri" w:cs="Calibri"/>
          <w:sz w:val="22"/>
          <w:szCs w:val="22"/>
        </w:rPr>
        <w:t xml:space="preserve">Key reports which shall be delivered by the </w:t>
      </w:r>
      <w:r w:rsidR="00820309">
        <w:rPr>
          <w:rFonts w:ascii="Calibri" w:eastAsia="Calibri" w:hAnsi="Calibri" w:cs="Calibri"/>
          <w:sz w:val="22"/>
          <w:szCs w:val="22"/>
        </w:rPr>
        <w:t>Interested Party</w:t>
      </w:r>
      <w:r w:rsidRPr="00C75C6F">
        <w:rPr>
          <w:rFonts w:ascii="Calibri" w:eastAsia="Calibri" w:hAnsi="Calibri" w:cs="Calibri"/>
          <w:sz w:val="22"/>
          <w:szCs w:val="22"/>
        </w:rPr>
        <w:t xml:space="preserve"> shall include:</w:t>
      </w:r>
    </w:p>
    <w:p w14:paraId="632ACAF2" w14:textId="77777777" w:rsidR="00024995" w:rsidRPr="00AD2C09" w:rsidRDefault="00024995" w:rsidP="00802FB3">
      <w:pPr>
        <w:suppressAutoHyphens/>
        <w:autoSpaceDN w:val="0"/>
        <w:ind w:left="705"/>
        <w:textAlignment w:val="baseline"/>
        <w:rPr>
          <w:rFonts w:asciiTheme="minorHAnsi" w:hAnsiTheme="minorHAnsi" w:cstheme="minorHAnsi"/>
          <w:sz w:val="22"/>
          <w:szCs w:val="22"/>
          <w:lang w:eastAsia="en-GB"/>
        </w:rPr>
      </w:pPr>
    </w:p>
    <w:p w14:paraId="632ACAF3" w14:textId="0FE7874B" w:rsidR="00024995" w:rsidRDefault="256F156D" w:rsidP="0096072C">
      <w:pPr>
        <w:numPr>
          <w:ilvl w:val="0"/>
          <w:numId w:val="10"/>
        </w:numPr>
        <w:suppressAutoHyphens/>
        <w:autoSpaceDN w:val="0"/>
        <w:jc w:val="both"/>
        <w:textAlignment w:val="baseline"/>
        <w:rPr>
          <w:rFonts w:asciiTheme="minorHAnsi" w:hAnsiTheme="minorHAnsi" w:cstheme="minorBidi"/>
          <w:sz w:val="22"/>
          <w:szCs w:val="22"/>
        </w:rPr>
      </w:pPr>
      <w:r w:rsidRPr="4B8543D4">
        <w:rPr>
          <w:rFonts w:asciiTheme="minorHAnsi" w:hAnsiTheme="minorHAnsi" w:cstheme="minorBidi"/>
          <w:sz w:val="22"/>
          <w:szCs w:val="22"/>
        </w:rPr>
        <w:t>A</w:t>
      </w:r>
      <w:r w:rsidR="00024995" w:rsidRPr="4B8543D4">
        <w:rPr>
          <w:rFonts w:asciiTheme="minorHAnsi" w:hAnsiTheme="minorHAnsi" w:cstheme="minorBidi"/>
          <w:sz w:val="22"/>
          <w:szCs w:val="22"/>
        </w:rPr>
        <w:t xml:space="preserve">ctivity and performance reports of all Incidents. The reports shall include cover but not be limited to the following: </w:t>
      </w:r>
    </w:p>
    <w:p w14:paraId="4FC9F92A" w14:textId="77777777" w:rsidR="00125BAB" w:rsidRPr="00B134D2" w:rsidRDefault="00125BAB" w:rsidP="00B134D2">
      <w:pPr>
        <w:suppressAutoHyphens/>
        <w:autoSpaceDN w:val="0"/>
        <w:ind w:left="711"/>
        <w:jc w:val="both"/>
        <w:textAlignment w:val="baseline"/>
        <w:rPr>
          <w:rFonts w:asciiTheme="minorHAnsi" w:hAnsiTheme="minorHAnsi" w:cstheme="minorBidi"/>
          <w:sz w:val="22"/>
          <w:szCs w:val="22"/>
        </w:rPr>
      </w:pPr>
    </w:p>
    <w:p w14:paraId="632ACAF4" w14:textId="4CE71D5B" w:rsidR="00024995" w:rsidRDefault="00024995" w:rsidP="00FE449F">
      <w:pPr>
        <w:numPr>
          <w:ilvl w:val="0"/>
          <w:numId w:val="11"/>
        </w:numPr>
        <w:suppressAutoHyphens/>
        <w:autoSpaceDN w:val="0"/>
        <w:ind w:left="1418" w:hanging="578"/>
        <w:jc w:val="both"/>
        <w:textAlignment w:val="baseline"/>
        <w:rPr>
          <w:rFonts w:asciiTheme="minorHAnsi" w:hAnsiTheme="minorHAnsi" w:cstheme="minorHAnsi"/>
          <w:sz w:val="22"/>
          <w:szCs w:val="22"/>
          <w:lang w:eastAsia="en-GB"/>
        </w:rPr>
      </w:pPr>
      <w:r w:rsidRPr="00AD2C09">
        <w:rPr>
          <w:rFonts w:asciiTheme="minorHAnsi" w:hAnsiTheme="minorHAnsi" w:cstheme="minorHAnsi"/>
          <w:sz w:val="22"/>
          <w:szCs w:val="22"/>
          <w:lang w:eastAsia="en-GB"/>
        </w:rPr>
        <w:t xml:space="preserve">Resolution of Incidents, in accordance with the requirements set out in clause 4 above; </w:t>
      </w:r>
    </w:p>
    <w:p w14:paraId="632ACAF5" w14:textId="19F574C8" w:rsidR="00024995" w:rsidRDefault="00024995" w:rsidP="00FE449F">
      <w:pPr>
        <w:numPr>
          <w:ilvl w:val="0"/>
          <w:numId w:val="11"/>
        </w:numPr>
        <w:suppressAutoHyphens/>
        <w:autoSpaceDN w:val="0"/>
        <w:ind w:left="1418" w:hanging="578"/>
        <w:jc w:val="both"/>
        <w:textAlignment w:val="baseline"/>
        <w:rPr>
          <w:rFonts w:asciiTheme="minorHAnsi" w:hAnsiTheme="minorHAnsi" w:cstheme="minorHAnsi"/>
          <w:sz w:val="22"/>
          <w:szCs w:val="22"/>
          <w:lang w:eastAsia="en-GB"/>
        </w:rPr>
      </w:pPr>
      <w:r w:rsidRPr="00AD2C09">
        <w:rPr>
          <w:rFonts w:asciiTheme="minorHAnsi" w:hAnsiTheme="minorHAnsi" w:cstheme="minorHAnsi"/>
          <w:sz w:val="22"/>
          <w:szCs w:val="22"/>
          <w:lang w:eastAsia="en-GB"/>
        </w:rPr>
        <w:t xml:space="preserve">Availability of the Services for the reporting period based on an analysis of Incidents </w:t>
      </w:r>
      <w:r w:rsidR="00EF6D6B" w:rsidRPr="00AD2C09">
        <w:rPr>
          <w:rFonts w:asciiTheme="minorHAnsi" w:hAnsiTheme="minorHAnsi" w:cstheme="minorHAnsi"/>
          <w:sz w:val="22"/>
          <w:szCs w:val="22"/>
          <w:lang w:eastAsia="en-GB"/>
        </w:rPr>
        <w:t>logged, unplanned unavailability and planned unavailability</w:t>
      </w:r>
      <w:r w:rsidRPr="00AD2C09">
        <w:rPr>
          <w:rFonts w:asciiTheme="minorHAnsi" w:hAnsiTheme="minorHAnsi" w:cstheme="minorHAnsi"/>
          <w:sz w:val="22"/>
          <w:szCs w:val="22"/>
          <w:lang w:eastAsia="en-GB"/>
        </w:rPr>
        <w:t xml:space="preserve">; </w:t>
      </w:r>
    </w:p>
    <w:p w14:paraId="632ACAF6" w14:textId="7ED3C6D1" w:rsidR="00024995" w:rsidRDefault="00024995" w:rsidP="00FE449F">
      <w:pPr>
        <w:numPr>
          <w:ilvl w:val="0"/>
          <w:numId w:val="11"/>
        </w:numPr>
        <w:suppressAutoHyphens/>
        <w:autoSpaceDN w:val="0"/>
        <w:ind w:left="1418" w:hanging="578"/>
        <w:jc w:val="both"/>
        <w:textAlignment w:val="baseline"/>
        <w:rPr>
          <w:rFonts w:asciiTheme="minorHAnsi" w:hAnsiTheme="minorHAnsi" w:cstheme="minorHAnsi"/>
          <w:sz w:val="22"/>
          <w:szCs w:val="22"/>
          <w:lang w:eastAsia="en-GB"/>
        </w:rPr>
      </w:pPr>
      <w:r w:rsidRPr="00AD2C09">
        <w:rPr>
          <w:rFonts w:asciiTheme="minorHAnsi" w:hAnsiTheme="minorHAnsi" w:cstheme="minorHAnsi"/>
          <w:sz w:val="22"/>
          <w:szCs w:val="22"/>
          <w:lang w:eastAsia="en-GB"/>
        </w:rPr>
        <w:t xml:space="preserve">Performance of the Services for the reporting period in accordance with the KPIs, details of any critical Incidents or repetitive non-critical Incidents noted in the System; </w:t>
      </w:r>
    </w:p>
    <w:p w14:paraId="632ACAF7" w14:textId="50ED2109" w:rsidR="00024995" w:rsidRDefault="00024995" w:rsidP="00FE449F">
      <w:pPr>
        <w:numPr>
          <w:ilvl w:val="0"/>
          <w:numId w:val="11"/>
        </w:numPr>
        <w:suppressAutoHyphens/>
        <w:autoSpaceDN w:val="0"/>
        <w:ind w:left="1418" w:hanging="578"/>
        <w:jc w:val="both"/>
        <w:textAlignment w:val="baseline"/>
        <w:rPr>
          <w:rFonts w:asciiTheme="minorHAnsi" w:hAnsiTheme="minorHAnsi" w:cstheme="minorHAnsi"/>
          <w:sz w:val="22"/>
          <w:szCs w:val="22"/>
          <w:lang w:eastAsia="en-GB"/>
        </w:rPr>
      </w:pPr>
      <w:r w:rsidRPr="00AD2C09">
        <w:rPr>
          <w:rFonts w:asciiTheme="minorHAnsi" w:hAnsiTheme="minorHAnsi" w:cstheme="minorHAnsi"/>
          <w:sz w:val="22"/>
          <w:szCs w:val="22"/>
          <w:lang w:eastAsia="en-GB"/>
        </w:rPr>
        <w:t xml:space="preserve">Recommendations for any changes in the Services to support performance and availability; </w:t>
      </w:r>
    </w:p>
    <w:p w14:paraId="358263E1" w14:textId="77777777" w:rsidR="00BB534D" w:rsidRDefault="00024995" w:rsidP="00FE449F">
      <w:pPr>
        <w:numPr>
          <w:ilvl w:val="0"/>
          <w:numId w:val="11"/>
        </w:numPr>
        <w:suppressAutoHyphens/>
        <w:autoSpaceDN w:val="0"/>
        <w:ind w:left="1418" w:hanging="578"/>
        <w:jc w:val="both"/>
        <w:textAlignment w:val="baseline"/>
        <w:rPr>
          <w:rFonts w:asciiTheme="minorHAnsi" w:hAnsiTheme="minorHAnsi" w:cstheme="minorHAnsi"/>
          <w:sz w:val="22"/>
          <w:szCs w:val="22"/>
          <w:lang w:eastAsia="en-GB"/>
        </w:rPr>
      </w:pPr>
      <w:r w:rsidRPr="00AD2C09">
        <w:rPr>
          <w:rFonts w:asciiTheme="minorHAnsi" w:hAnsiTheme="minorHAnsi" w:cstheme="minorHAnsi"/>
          <w:sz w:val="22"/>
          <w:szCs w:val="22"/>
          <w:lang w:eastAsia="en-GB"/>
        </w:rPr>
        <w:t>Incident, Problem, and Configuration Management activity for the period.</w:t>
      </w:r>
    </w:p>
    <w:p w14:paraId="632ACAF9" w14:textId="55EE6415" w:rsidR="00024995" w:rsidRPr="00BB534D" w:rsidRDefault="00024995" w:rsidP="00FE449F">
      <w:pPr>
        <w:numPr>
          <w:ilvl w:val="0"/>
          <w:numId w:val="11"/>
        </w:numPr>
        <w:suppressAutoHyphens/>
        <w:autoSpaceDN w:val="0"/>
        <w:ind w:left="1418" w:hanging="578"/>
        <w:jc w:val="both"/>
        <w:textAlignment w:val="baseline"/>
        <w:rPr>
          <w:rFonts w:asciiTheme="minorHAnsi" w:hAnsiTheme="minorHAnsi" w:cstheme="minorHAnsi"/>
          <w:sz w:val="22"/>
          <w:szCs w:val="22"/>
          <w:lang w:eastAsia="en-GB"/>
        </w:rPr>
      </w:pPr>
      <w:r w:rsidRPr="00BB534D">
        <w:rPr>
          <w:rFonts w:asciiTheme="minorHAnsi" w:hAnsiTheme="minorHAnsi" w:cstheme="minorHAnsi"/>
          <w:sz w:val="22"/>
          <w:szCs w:val="22"/>
          <w:lang w:eastAsia="en-GB"/>
        </w:rPr>
        <w:t>Continuous improvement and value add opportunities.</w:t>
      </w:r>
    </w:p>
    <w:p w14:paraId="058C4427" w14:textId="77777777" w:rsidR="00BB534D" w:rsidRDefault="00BB534D" w:rsidP="006F08F7">
      <w:pPr>
        <w:suppressAutoHyphens/>
        <w:autoSpaceDN w:val="0"/>
        <w:ind w:left="709"/>
        <w:jc w:val="both"/>
        <w:textAlignment w:val="baseline"/>
        <w:rPr>
          <w:rFonts w:asciiTheme="minorHAnsi" w:hAnsiTheme="minorHAnsi" w:cstheme="minorHAnsi"/>
          <w:sz w:val="22"/>
          <w:szCs w:val="22"/>
        </w:rPr>
      </w:pPr>
    </w:p>
    <w:p w14:paraId="6BB5A0BE" w14:textId="02EFA828" w:rsidR="00A66928" w:rsidRPr="00B134D2" w:rsidRDefault="2B380BA6" w:rsidP="0096072C">
      <w:pPr>
        <w:numPr>
          <w:ilvl w:val="0"/>
          <w:numId w:val="10"/>
        </w:numPr>
        <w:suppressAutoHyphens/>
        <w:autoSpaceDN w:val="0"/>
        <w:jc w:val="both"/>
        <w:textAlignment w:val="baseline"/>
        <w:rPr>
          <w:rFonts w:asciiTheme="minorHAnsi" w:hAnsiTheme="minorHAnsi" w:cstheme="minorBidi"/>
          <w:sz w:val="22"/>
          <w:szCs w:val="22"/>
        </w:rPr>
      </w:pPr>
      <w:r w:rsidRPr="008C0ED0">
        <w:rPr>
          <w:rFonts w:asciiTheme="minorHAnsi" w:hAnsiTheme="minorHAnsi" w:cstheme="minorBidi"/>
          <w:sz w:val="22"/>
          <w:szCs w:val="22"/>
        </w:rPr>
        <w:t>S</w:t>
      </w:r>
      <w:r w:rsidR="00024995" w:rsidRPr="008C0ED0">
        <w:rPr>
          <w:rFonts w:asciiTheme="minorHAnsi" w:hAnsiTheme="minorHAnsi" w:cstheme="minorBidi"/>
          <w:sz w:val="22"/>
          <w:szCs w:val="22"/>
        </w:rPr>
        <w:t xml:space="preserve">tatus reports reporting key information in a format to be approved by the </w:t>
      </w:r>
      <w:r w:rsidR="00A272AB">
        <w:rPr>
          <w:rFonts w:asciiTheme="minorHAnsi" w:hAnsiTheme="minorHAnsi" w:cstheme="minorBidi"/>
          <w:sz w:val="22"/>
          <w:szCs w:val="22"/>
        </w:rPr>
        <w:t>Customer</w:t>
      </w:r>
      <w:r w:rsidR="00024995" w:rsidRPr="008C0ED0">
        <w:rPr>
          <w:rFonts w:asciiTheme="minorHAnsi" w:hAnsiTheme="minorHAnsi" w:cstheme="minorBidi"/>
          <w:sz w:val="22"/>
          <w:szCs w:val="22"/>
        </w:rPr>
        <w:t xml:space="preserve">, which should include performance of the services against the KPIs. </w:t>
      </w:r>
    </w:p>
    <w:p w14:paraId="29A07A33" w14:textId="77777777" w:rsidR="00A66928" w:rsidRPr="002C7CBD" w:rsidRDefault="00A66928" w:rsidP="002C7CBD"/>
    <w:p w14:paraId="2B7D95E2" w14:textId="77777777" w:rsidR="00A66928" w:rsidRPr="002C7CBD" w:rsidRDefault="00A66928" w:rsidP="002C7CBD"/>
    <w:p w14:paraId="6E59707A" w14:textId="77777777" w:rsidR="00A66928" w:rsidRPr="002C7CBD" w:rsidRDefault="00A66928" w:rsidP="002C7CBD"/>
    <w:p w14:paraId="51CFCFC6" w14:textId="77777777" w:rsidR="00A66928" w:rsidRPr="002C7CBD" w:rsidRDefault="00A66928" w:rsidP="002C7CBD"/>
    <w:p w14:paraId="63F51C9D" w14:textId="77777777" w:rsidR="00A66928" w:rsidRPr="002C7CBD" w:rsidRDefault="00A66928" w:rsidP="002C7CBD"/>
    <w:sectPr w:rsidR="00A66928" w:rsidRPr="002C7CBD" w:rsidSect="002C6FEC">
      <w:footerReference w:type="default" r:id="rId8"/>
      <w:pgSz w:w="11906" w:h="16838"/>
      <w:pgMar w:top="1440" w:right="1440" w:bottom="1440" w:left="1440"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9976D" w14:textId="77777777" w:rsidR="00567BF7" w:rsidRDefault="00567BF7" w:rsidP="00571FB2">
      <w:r>
        <w:separator/>
      </w:r>
    </w:p>
  </w:endnote>
  <w:endnote w:type="continuationSeparator" w:id="0">
    <w:p w14:paraId="602FA709" w14:textId="77777777" w:rsidR="00567BF7" w:rsidRDefault="00567BF7" w:rsidP="00571FB2">
      <w:r>
        <w:continuationSeparator/>
      </w:r>
    </w:p>
  </w:endnote>
  <w:endnote w:type="continuationNotice" w:id="1">
    <w:p w14:paraId="5A04A3E0" w14:textId="77777777" w:rsidR="00567BF7" w:rsidRDefault="00567B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C4E39" w14:textId="77777777" w:rsidR="00B8357C" w:rsidRPr="002C6FEC" w:rsidRDefault="00B8357C">
    <w:pPr>
      <w:pStyle w:val="Footer"/>
      <w:jc w:val="center"/>
      <w:rPr>
        <w:rFonts w:asciiTheme="minorHAnsi" w:hAnsiTheme="minorHAnsi" w:cstheme="minorHAnsi"/>
        <w:sz w:val="16"/>
        <w:szCs w:val="16"/>
      </w:rPr>
    </w:pPr>
    <w:r w:rsidRPr="002C6FEC">
      <w:rPr>
        <w:rFonts w:asciiTheme="minorHAnsi" w:hAnsiTheme="minorHAnsi" w:cstheme="minorHAnsi"/>
        <w:sz w:val="16"/>
        <w:szCs w:val="16"/>
      </w:rPr>
      <w:t xml:space="preserve">Page </w:t>
    </w:r>
    <w:r w:rsidRPr="002C6FEC">
      <w:rPr>
        <w:rFonts w:asciiTheme="minorHAnsi" w:hAnsiTheme="minorHAnsi" w:cstheme="minorHAnsi"/>
        <w:sz w:val="16"/>
        <w:szCs w:val="16"/>
      </w:rPr>
      <w:fldChar w:fldCharType="begin"/>
    </w:r>
    <w:r w:rsidRPr="002C6FEC">
      <w:rPr>
        <w:rFonts w:asciiTheme="minorHAnsi" w:hAnsiTheme="minorHAnsi" w:cstheme="minorHAnsi"/>
        <w:sz w:val="16"/>
        <w:szCs w:val="16"/>
      </w:rPr>
      <w:instrText xml:space="preserve"> PAGE  \* Arabic  \* MERGEFORMAT </w:instrText>
    </w:r>
    <w:r w:rsidRPr="002C6FEC">
      <w:rPr>
        <w:rFonts w:asciiTheme="minorHAnsi" w:hAnsiTheme="minorHAnsi" w:cstheme="minorHAnsi"/>
        <w:sz w:val="16"/>
        <w:szCs w:val="16"/>
      </w:rPr>
      <w:fldChar w:fldCharType="separate"/>
    </w:r>
    <w:r w:rsidRPr="002C6FEC">
      <w:rPr>
        <w:rFonts w:asciiTheme="minorHAnsi" w:hAnsiTheme="minorHAnsi" w:cstheme="minorHAnsi"/>
        <w:noProof/>
        <w:sz w:val="16"/>
        <w:szCs w:val="16"/>
      </w:rPr>
      <w:t>2</w:t>
    </w:r>
    <w:r w:rsidRPr="002C6FEC">
      <w:rPr>
        <w:rFonts w:asciiTheme="minorHAnsi" w:hAnsiTheme="minorHAnsi" w:cstheme="minorHAnsi"/>
        <w:sz w:val="16"/>
        <w:szCs w:val="16"/>
      </w:rPr>
      <w:fldChar w:fldCharType="end"/>
    </w:r>
    <w:r w:rsidRPr="002C6FEC">
      <w:rPr>
        <w:rFonts w:asciiTheme="minorHAnsi" w:hAnsiTheme="minorHAnsi" w:cstheme="minorHAnsi"/>
        <w:sz w:val="16"/>
        <w:szCs w:val="16"/>
      </w:rPr>
      <w:t xml:space="preserve"> of </w:t>
    </w:r>
    <w:r w:rsidRPr="002C6FEC">
      <w:rPr>
        <w:rFonts w:asciiTheme="minorHAnsi" w:hAnsiTheme="minorHAnsi" w:cstheme="minorHAnsi"/>
        <w:sz w:val="16"/>
        <w:szCs w:val="16"/>
      </w:rPr>
      <w:fldChar w:fldCharType="begin"/>
    </w:r>
    <w:r w:rsidRPr="002C6FEC">
      <w:rPr>
        <w:rFonts w:asciiTheme="minorHAnsi" w:hAnsiTheme="minorHAnsi" w:cstheme="minorHAnsi"/>
        <w:sz w:val="16"/>
        <w:szCs w:val="16"/>
      </w:rPr>
      <w:instrText xml:space="preserve"> NUMPAGES  \* Arabic  \* MERGEFORMAT </w:instrText>
    </w:r>
    <w:r w:rsidRPr="002C6FEC">
      <w:rPr>
        <w:rFonts w:asciiTheme="minorHAnsi" w:hAnsiTheme="minorHAnsi" w:cstheme="minorHAnsi"/>
        <w:sz w:val="16"/>
        <w:szCs w:val="16"/>
      </w:rPr>
      <w:fldChar w:fldCharType="separate"/>
    </w:r>
    <w:r w:rsidRPr="002C6FEC">
      <w:rPr>
        <w:rFonts w:asciiTheme="minorHAnsi" w:hAnsiTheme="minorHAnsi" w:cstheme="minorHAnsi"/>
        <w:noProof/>
        <w:sz w:val="16"/>
        <w:szCs w:val="16"/>
      </w:rPr>
      <w:t>2</w:t>
    </w:r>
    <w:r w:rsidRPr="002C6FEC">
      <w:rPr>
        <w:rFonts w:asciiTheme="minorHAnsi" w:hAnsiTheme="minorHAnsi" w:cstheme="minorHAnsi"/>
        <w:sz w:val="16"/>
        <w:szCs w:val="16"/>
      </w:rPr>
      <w:fldChar w:fldCharType="end"/>
    </w:r>
  </w:p>
  <w:p w14:paraId="489296E9" w14:textId="1D23B581" w:rsidR="00E63037" w:rsidRPr="00023EAC" w:rsidRDefault="00E63037" w:rsidP="00023EAC">
    <w:pPr>
      <w:pStyle w:val="Footer"/>
      <w:jc w:val="center"/>
      <w:rPr>
        <w:lang w:val="en-I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0B978" w14:textId="77777777" w:rsidR="00567BF7" w:rsidRDefault="00567BF7" w:rsidP="00571FB2">
      <w:r>
        <w:separator/>
      </w:r>
    </w:p>
  </w:footnote>
  <w:footnote w:type="continuationSeparator" w:id="0">
    <w:p w14:paraId="31CA551C" w14:textId="77777777" w:rsidR="00567BF7" w:rsidRDefault="00567BF7" w:rsidP="00571FB2">
      <w:r>
        <w:continuationSeparator/>
      </w:r>
    </w:p>
  </w:footnote>
  <w:footnote w:type="continuationNotice" w:id="1">
    <w:p w14:paraId="584044D1" w14:textId="77777777" w:rsidR="00567BF7" w:rsidRDefault="00567BF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103A2"/>
    <w:multiLevelType w:val="multilevel"/>
    <w:tmpl w:val="A59AA7A0"/>
    <w:styleLink w:val="Style1"/>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DE52CE7"/>
    <w:multiLevelType w:val="hybridMultilevel"/>
    <w:tmpl w:val="579C5E5A"/>
    <w:lvl w:ilvl="0" w:tplc="DB1C4F5C">
      <w:start w:val="1"/>
      <w:numFmt w:val="decimal"/>
      <w:pStyle w:val="Heading2"/>
      <w:lvlText w:val="3.%1"/>
      <w:lvlJc w:val="left"/>
      <w:pPr>
        <w:ind w:left="36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F8C256D"/>
    <w:multiLevelType w:val="hybridMultilevel"/>
    <w:tmpl w:val="9088583A"/>
    <w:lvl w:ilvl="0" w:tplc="FFFFFFFF">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BA70527"/>
    <w:multiLevelType w:val="hybridMultilevel"/>
    <w:tmpl w:val="C7CED374"/>
    <w:lvl w:ilvl="0" w:tplc="18090001">
      <w:start w:val="1"/>
      <w:numFmt w:val="bullet"/>
      <w:lvlText w:val=""/>
      <w:lvlJc w:val="left"/>
      <w:pPr>
        <w:ind w:left="1071" w:hanging="360"/>
      </w:pPr>
      <w:rPr>
        <w:rFonts w:ascii="Symbol" w:hAnsi="Symbol" w:hint="default"/>
      </w:rPr>
    </w:lvl>
    <w:lvl w:ilvl="1" w:tplc="18090003" w:tentative="1">
      <w:start w:val="1"/>
      <w:numFmt w:val="bullet"/>
      <w:lvlText w:val="o"/>
      <w:lvlJc w:val="left"/>
      <w:pPr>
        <w:ind w:left="1791" w:hanging="360"/>
      </w:pPr>
      <w:rPr>
        <w:rFonts w:ascii="Courier New" w:hAnsi="Courier New" w:cs="Courier New" w:hint="default"/>
      </w:rPr>
    </w:lvl>
    <w:lvl w:ilvl="2" w:tplc="18090005" w:tentative="1">
      <w:start w:val="1"/>
      <w:numFmt w:val="bullet"/>
      <w:lvlText w:val=""/>
      <w:lvlJc w:val="left"/>
      <w:pPr>
        <w:ind w:left="2511" w:hanging="360"/>
      </w:pPr>
      <w:rPr>
        <w:rFonts w:ascii="Wingdings" w:hAnsi="Wingdings" w:hint="default"/>
      </w:rPr>
    </w:lvl>
    <w:lvl w:ilvl="3" w:tplc="18090001" w:tentative="1">
      <w:start w:val="1"/>
      <w:numFmt w:val="bullet"/>
      <w:lvlText w:val=""/>
      <w:lvlJc w:val="left"/>
      <w:pPr>
        <w:ind w:left="3231" w:hanging="360"/>
      </w:pPr>
      <w:rPr>
        <w:rFonts w:ascii="Symbol" w:hAnsi="Symbol" w:hint="default"/>
      </w:rPr>
    </w:lvl>
    <w:lvl w:ilvl="4" w:tplc="18090003" w:tentative="1">
      <w:start w:val="1"/>
      <w:numFmt w:val="bullet"/>
      <w:lvlText w:val="o"/>
      <w:lvlJc w:val="left"/>
      <w:pPr>
        <w:ind w:left="3951" w:hanging="360"/>
      </w:pPr>
      <w:rPr>
        <w:rFonts w:ascii="Courier New" w:hAnsi="Courier New" w:cs="Courier New" w:hint="default"/>
      </w:rPr>
    </w:lvl>
    <w:lvl w:ilvl="5" w:tplc="18090005" w:tentative="1">
      <w:start w:val="1"/>
      <w:numFmt w:val="bullet"/>
      <w:lvlText w:val=""/>
      <w:lvlJc w:val="left"/>
      <w:pPr>
        <w:ind w:left="4671" w:hanging="360"/>
      </w:pPr>
      <w:rPr>
        <w:rFonts w:ascii="Wingdings" w:hAnsi="Wingdings" w:hint="default"/>
      </w:rPr>
    </w:lvl>
    <w:lvl w:ilvl="6" w:tplc="18090001" w:tentative="1">
      <w:start w:val="1"/>
      <w:numFmt w:val="bullet"/>
      <w:lvlText w:val=""/>
      <w:lvlJc w:val="left"/>
      <w:pPr>
        <w:ind w:left="5391" w:hanging="360"/>
      </w:pPr>
      <w:rPr>
        <w:rFonts w:ascii="Symbol" w:hAnsi="Symbol" w:hint="default"/>
      </w:rPr>
    </w:lvl>
    <w:lvl w:ilvl="7" w:tplc="18090003" w:tentative="1">
      <w:start w:val="1"/>
      <w:numFmt w:val="bullet"/>
      <w:lvlText w:val="o"/>
      <w:lvlJc w:val="left"/>
      <w:pPr>
        <w:ind w:left="6111" w:hanging="360"/>
      </w:pPr>
      <w:rPr>
        <w:rFonts w:ascii="Courier New" w:hAnsi="Courier New" w:cs="Courier New" w:hint="default"/>
      </w:rPr>
    </w:lvl>
    <w:lvl w:ilvl="8" w:tplc="18090005" w:tentative="1">
      <w:start w:val="1"/>
      <w:numFmt w:val="bullet"/>
      <w:lvlText w:val=""/>
      <w:lvlJc w:val="left"/>
      <w:pPr>
        <w:ind w:left="6831" w:hanging="360"/>
      </w:pPr>
      <w:rPr>
        <w:rFonts w:ascii="Wingdings" w:hAnsi="Wingdings" w:hint="default"/>
      </w:rPr>
    </w:lvl>
  </w:abstractNum>
  <w:abstractNum w:abstractNumId="4" w15:restartNumberingAfterBreak="0">
    <w:nsid w:val="23A93B57"/>
    <w:multiLevelType w:val="hybridMultilevel"/>
    <w:tmpl w:val="428AFDCE"/>
    <w:lvl w:ilvl="0" w:tplc="61F8DF96">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5" w15:restartNumberingAfterBreak="0">
    <w:nsid w:val="29EF7E50"/>
    <w:multiLevelType w:val="hybridMultilevel"/>
    <w:tmpl w:val="81B464BE"/>
    <w:lvl w:ilvl="0" w:tplc="790C5868">
      <w:start w:val="1"/>
      <w:numFmt w:val="lowerRoman"/>
      <w:lvlText w:val="(%1)"/>
      <w:lvlJc w:val="left"/>
      <w:pPr>
        <w:ind w:left="1572"/>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Roman"/>
      <w:lvlText w:val="(%2)"/>
      <w:lvlJc w:val="left"/>
      <w:pPr>
        <w:ind w:left="23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6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33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41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8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5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62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6AB7572"/>
    <w:multiLevelType w:val="hybridMultilevel"/>
    <w:tmpl w:val="9088583A"/>
    <w:lvl w:ilvl="0" w:tplc="0F8A6998">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7" w15:restartNumberingAfterBreak="0">
    <w:nsid w:val="39F77BE0"/>
    <w:multiLevelType w:val="hybridMultilevel"/>
    <w:tmpl w:val="2206C996"/>
    <w:lvl w:ilvl="0" w:tplc="18090001">
      <w:start w:val="1"/>
      <w:numFmt w:val="bullet"/>
      <w:lvlText w:val=""/>
      <w:lvlJc w:val="left"/>
      <w:pPr>
        <w:ind w:left="730" w:hanging="360"/>
      </w:pPr>
      <w:rPr>
        <w:rFonts w:ascii="Symbol" w:hAnsi="Symbol" w:hint="default"/>
      </w:rPr>
    </w:lvl>
    <w:lvl w:ilvl="1" w:tplc="18090003" w:tentative="1">
      <w:start w:val="1"/>
      <w:numFmt w:val="bullet"/>
      <w:lvlText w:val="o"/>
      <w:lvlJc w:val="left"/>
      <w:pPr>
        <w:ind w:left="1450" w:hanging="360"/>
      </w:pPr>
      <w:rPr>
        <w:rFonts w:ascii="Courier New" w:hAnsi="Courier New" w:cs="Courier New" w:hint="default"/>
      </w:rPr>
    </w:lvl>
    <w:lvl w:ilvl="2" w:tplc="18090005" w:tentative="1">
      <w:start w:val="1"/>
      <w:numFmt w:val="bullet"/>
      <w:lvlText w:val=""/>
      <w:lvlJc w:val="left"/>
      <w:pPr>
        <w:ind w:left="2170" w:hanging="360"/>
      </w:pPr>
      <w:rPr>
        <w:rFonts w:ascii="Wingdings" w:hAnsi="Wingdings" w:hint="default"/>
      </w:rPr>
    </w:lvl>
    <w:lvl w:ilvl="3" w:tplc="18090001" w:tentative="1">
      <w:start w:val="1"/>
      <w:numFmt w:val="bullet"/>
      <w:lvlText w:val=""/>
      <w:lvlJc w:val="left"/>
      <w:pPr>
        <w:ind w:left="2890" w:hanging="360"/>
      </w:pPr>
      <w:rPr>
        <w:rFonts w:ascii="Symbol" w:hAnsi="Symbol" w:hint="default"/>
      </w:rPr>
    </w:lvl>
    <w:lvl w:ilvl="4" w:tplc="18090003" w:tentative="1">
      <w:start w:val="1"/>
      <w:numFmt w:val="bullet"/>
      <w:lvlText w:val="o"/>
      <w:lvlJc w:val="left"/>
      <w:pPr>
        <w:ind w:left="3610" w:hanging="360"/>
      </w:pPr>
      <w:rPr>
        <w:rFonts w:ascii="Courier New" w:hAnsi="Courier New" w:cs="Courier New" w:hint="default"/>
      </w:rPr>
    </w:lvl>
    <w:lvl w:ilvl="5" w:tplc="18090005" w:tentative="1">
      <w:start w:val="1"/>
      <w:numFmt w:val="bullet"/>
      <w:lvlText w:val=""/>
      <w:lvlJc w:val="left"/>
      <w:pPr>
        <w:ind w:left="4330" w:hanging="360"/>
      </w:pPr>
      <w:rPr>
        <w:rFonts w:ascii="Wingdings" w:hAnsi="Wingdings" w:hint="default"/>
      </w:rPr>
    </w:lvl>
    <w:lvl w:ilvl="6" w:tplc="18090001" w:tentative="1">
      <w:start w:val="1"/>
      <w:numFmt w:val="bullet"/>
      <w:lvlText w:val=""/>
      <w:lvlJc w:val="left"/>
      <w:pPr>
        <w:ind w:left="5050" w:hanging="360"/>
      </w:pPr>
      <w:rPr>
        <w:rFonts w:ascii="Symbol" w:hAnsi="Symbol" w:hint="default"/>
      </w:rPr>
    </w:lvl>
    <w:lvl w:ilvl="7" w:tplc="18090003" w:tentative="1">
      <w:start w:val="1"/>
      <w:numFmt w:val="bullet"/>
      <w:lvlText w:val="o"/>
      <w:lvlJc w:val="left"/>
      <w:pPr>
        <w:ind w:left="5770" w:hanging="360"/>
      </w:pPr>
      <w:rPr>
        <w:rFonts w:ascii="Courier New" w:hAnsi="Courier New" w:cs="Courier New" w:hint="default"/>
      </w:rPr>
    </w:lvl>
    <w:lvl w:ilvl="8" w:tplc="18090005" w:tentative="1">
      <w:start w:val="1"/>
      <w:numFmt w:val="bullet"/>
      <w:lvlText w:val=""/>
      <w:lvlJc w:val="left"/>
      <w:pPr>
        <w:ind w:left="6490" w:hanging="360"/>
      </w:pPr>
      <w:rPr>
        <w:rFonts w:ascii="Wingdings" w:hAnsi="Wingdings" w:hint="default"/>
      </w:rPr>
    </w:lvl>
  </w:abstractNum>
  <w:abstractNum w:abstractNumId="8" w15:restartNumberingAfterBreak="0">
    <w:nsid w:val="4E9C081F"/>
    <w:multiLevelType w:val="hybridMultilevel"/>
    <w:tmpl w:val="9088583A"/>
    <w:lvl w:ilvl="0" w:tplc="FFFFFFFF">
      <w:start w:val="1"/>
      <w:numFmt w:val="lowerLetter"/>
      <w:lvlText w:val="(%1)"/>
      <w:lvlJc w:val="left"/>
      <w:pPr>
        <w:ind w:left="711"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lowerLetter"/>
      <w:lvlText w:val="%2."/>
      <w:lvlJc w:val="left"/>
      <w:pPr>
        <w:ind w:left="1431" w:hanging="360"/>
      </w:pPr>
    </w:lvl>
    <w:lvl w:ilvl="2" w:tplc="FFFFFFFF" w:tentative="1">
      <w:start w:val="1"/>
      <w:numFmt w:val="lowerRoman"/>
      <w:lvlText w:val="%3."/>
      <w:lvlJc w:val="right"/>
      <w:pPr>
        <w:ind w:left="2151" w:hanging="180"/>
      </w:pPr>
    </w:lvl>
    <w:lvl w:ilvl="3" w:tplc="FFFFFFFF" w:tentative="1">
      <w:start w:val="1"/>
      <w:numFmt w:val="decimal"/>
      <w:lvlText w:val="%4."/>
      <w:lvlJc w:val="left"/>
      <w:pPr>
        <w:ind w:left="2871" w:hanging="360"/>
      </w:pPr>
    </w:lvl>
    <w:lvl w:ilvl="4" w:tplc="FFFFFFFF" w:tentative="1">
      <w:start w:val="1"/>
      <w:numFmt w:val="lowerLetter"/>
      <w:lvlText w:val="%5."/>
      <w:lvlJc w:val="left"/>
      <w:pPr>
        <w:ind w:left="3591" w:hanging="360"/>
      </w:pPr>
    </w:lvl>
    <w:lvl w:ilvl="5" w:tplc="FFFFFFFF" w:tentative="1">
      <w:start w:val="1"/>
      <w:numFmt w:val="lowerRoman"/>
      <w:lvlText w:val="%6."/>
      <w:lvlJc w:val="right"/>
      <w:pPr>
        <w:ind w:left="4311" w:hanging="180"/>
      </w:pPr>
    </w:lvl>
    <w:lvl w:ilvl="6" w:tplc="FFFFFFFF" w:tentative="1">
      <w:start w:val="1"/>
      <w:numFmt w:val="decimal"/>
      <w:lvlText w:val="%7."/>
      <w:lvlJc w:val="left"/>
      <w:pPr>
        <w:ind w:left="5031" w:hanging="360"/>
      </w:pPr>
    </w:lvl>
    <w:lvl w:ilvl="7" w:tplc="FFFFFFFF" w:tentative="1">
      <w:start w:val="1"/>
      <w:numFmt w:val="lowerLetter"/>
      <w:lvlText w:val="%8."/>
      <w:lvlJc w:val="left"/>
      <w:pPr>
        <w:ind w:left="5751" w:hanging="360"/>
      </w:pPr>
    </w:lvl>
    <w:lvl w:ilvl="8" w:tplc="FFFFFFFF" w:tentative="1">
      <w:start w:val="1"/>
      <w:numFmt w:val="lowerRoman"/>
      <w:lvlText w:val="%9."/>
      <w:lvlJc w:val="right"/>
      <w:pPr>
        <w:ind w:left="6471" w:hanging="180"/>
      </w:pPr>
    </w:lvl>
  </w:abstractNum>
  <w:abstractNum w:abstractNumId="9" w15:restartNumberingAfterBreak="0">
    <w:nsid w:val="4EA30804"/>
    <w:multiLevelType w:val="hybridMultilevel"/>
    <w:tmpl w:val="68D08798"/>
    <w:lvl w:ilvl="0" w:tplc="16AE4E7E">
      <w:start w:val="1"/>
      <w:numFmt w:val="decimal"/>
      <w:pStyle w:val="Heading1"/>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55A7302F"/>
    <w:multiLevelType w:val="hybridMultilevel"/>
    <w:tmpl w:val="F5E2777A"/>
    <w:lvl w:ilvl="0" w:tplc="F6D63598">
      <w:start w:val="1"/>
      <w:numFmt w:val="lowerLetter"/>
      <w:lvlText w:val="(%1)"/>
      <w:lvlJc w:val="left"/>
      <w:pPr>
        <w:ind w:left="1211"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60" w:hanging="360"/>
      </w:p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11" w15:restartNumberingAfterBreak="0">
    <w:nsid w:val="712729E5"/>
    <w:multiLevelType w:val="hybridMultilevel"/>
    <w:tmpl w:val="9088583A"/>
    <w:lvl w:ilvl="0" w:tplc="FFFFFFFF">
      <w:start w:val="1"/>
      <w:numFmt w:val="lowerLetter"/>
      <w:lvlText w:val="(%1)"/>
      <w:lvlJc w:val="left"/>
      <w:pPr>
        <w:ind w:left="711"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lowerLetter"/>
      <w:lvlText w:val="%2."/>
      <w:lvlJc w:val="left"/>
      <w:pPr>
        <w:ind w:left="1431" w:hanging="360"/>
      </w:pPr>
    </w:lvl>
    <w:lvl w:ilvl="2" w:tplc="FFFFFFFF" w:tentative="1">
      <w:start w:val="1"/>
      <w:numFmt w:val="lowerRoman"/>
      <w:lvlText w:val="%3."/>
      <w:lvlJc w:val="right"/>
      <w:pPr>
        <w:ind w:left="2151" w:hanging="180"/>
      </w:pPr>
    </w:lvl>
    <w:lvl w:ilvl="3" w:tplc="FFFFFFFF" w:tentative="1">
      <w:start w:val="1"/>
      <w:numFmt w:val="decimal"/>
      <w:lvlText w:val="%4."/>
      <w:lvlJc w:val="left"/>
      <w:pPr>
        <w:ind w:left="2871" w:hanging="360"/>
      </w:pPr>
    </w:lvl>
    <w:lvl w:ilvl="4" w:tplc="FFFFFFFF" w:tentative="1">
      <w:start w:val="1"/>
      <w:numFmt w:val="lowerLetter"/>
      <w:lvlText w:val="%5."/>
      <w:lvlJc w:val="left"/>
      <w:pPr>
        <w:ind w:left="3591" w:hanging="360"/>
      </w:pPr>
    </w:lvl>
    <w:lvl w:ilvl="5" w:tplc="FFFFFFFF" w:tentative="1">
      <w:start w:val="1"/>
      <w:numFmt w:val="lowerRoman"/>
      <w:lvlText w:val="%6."/>
      <w:lvlJc w:val="right"/>
      <w:pPr>
        <w:ind w:left="4311" w:hanging="180"/>
      </w:pPr>
    </w:lvl>
    <w:lvl w:ilvl="6" w:tplc="FFFFFFFF" w:tentative="1">
      <w:start w:val="1"/>
      <w:numFmt w:val="decimal"/>
      <w:lvlText w:val="%7."/>
      <w:lvlJc w:val="left"/>
      <w:pPr>
        <w:ind w:left="5031" w:hanging="360"/>
      </w:pPr>
    </w:lvl>
    <w:lvl w:ilvl="7" w:tplc="FFFFFFFF" w:tentative="1">
      <w:start w:val="1"/>
      <w:numFmt w:val="lowerLetter"/>
      <w:lvlText w:val="%8."/>
      <w:lvlJc w:val="left"/>
      <w:pPr>
        <w:ind w:left="5751" w:hanging="360"/>
      </w:pPr>
    </w:lvl>
    <w:lvl w:ilvl="8" w:tplc="FFFFFFFF" w:tentative="1">
      <w:start w:val="1"/>
      <w:numFmt w:val="lowerRoman"/>
      <w:lvlText w:val="%9."/>
      <w:lvlJc w:val="right"/>
      <w:pPr>
        <w:ind w:left="6471" w:hanging="180"/>
      </w:pPr>
    </w:lvl>
  </w:abstractNum>
  <w:abstractNum w:abstractNumId="12" w15:restartNumberingAfterBreak="0">
    <w:nsid w:val="757D0EC2"/>
    <w:multiLevelType w:val="hybridMultilevel"/>
    <w:tmpl w:val="1E14546E"/>
    <w:lvl w:ilvl="0" w:tplc="58681DAC">
      <w:start w:val="1"/>
      <w:numFmt w:val="lowerLetter"/>
      <w:lvlText w:val="(%1)"/>
      <w:lvlJc w:val="left"/>
      <w:pPr>
        <w:ind w:left="-672"/>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D36A484C">
      <w:start w:val="1"/>
      <w:numFmt w:val="lowerLetter"/>
      <w:lvlText w:val="%2"/>
      <w:lvlJc w:val="left"/>
      <w:pPr>
        <w:ind w:left="-2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0CCE0AE">
      <w:start w:val="1"/>
      <w:numFmt w:val="lowerRoman"/>
      <w:lvlText w:val="%3"/>
      <w:lvlJc w:val="left"/>
      <w:pPr>
        <w:ind w:left="4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4A4DDBC">
      <w:start w:val="1"/>
      <w:numFmt w:val="decimal"/>
      <w:lvlText w:val="%4"/>
      <w:lvlJc w:val="left"/>
      <w:pPr>
        <w:ind w:left="11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B9AE13A">
      <w:start w:val="1"/>
      <w:numFmt w:val="lowerLetter"/>
      <w:lvlText w:val="%5"/>
      <w:lvlJc w:val="left"/>
      <w:pPr>
        <w:ind w:left="18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5AF738">
      <w:start w:val="1"/>
      <w:numFmt w:val="lowerRoman"/>
      <w:lvlText w:val="%6"/>
      <w:lvlJc w:val="left"/>
      <w:pPr>
        <w:ind w:left="25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664CF0E">
      <w:start w:val="1"/>
      <w:numFmt w:val="decimal"/>
      <w:lvlText w:val="%7"/>
      <w:lvlJc w:val="left"/>
      <w:pPr>
        <w:ind w:left="33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DF6120E">
      <w:start w:val="1"/>
      <w:numFmt w:val="lowerLetter"/>
      <w:lvlText w:val="%8"/>
      <w:lvlJc w:val="left"/>
      <w:pPr>
        <w:ind w:left="40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A0EDDE0">
      <w:start w:val="1"/>
      <w:numFmt w:val="lowerRoman"/>
      <w:lvlText w:val="%9"/>
      <w:lvlJc w:val="left"/>
      <w:pPr>
        <w:ind w:left="47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7DC13223"/>
    <w:multiLevelType w:val="hybridMultilevel"/>
    <w:tmpl w:val="557CD46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num w:numId="1" w16cid:durableId="1738430754">
    <w:abstractNumId w:val="12"/>
  </w:num>
  <w:num w:numId="2" w16cid:durableId="990669878">
    <w:abstractNumId w:val="4"/>
  </w:num>
  <w:num w:numId="3" w16cid:durableId="1570461737">
    <w:abstractNumId w:val="6"/>
  </w:num>
  <w:num w:numId="4" w16cid:durableId="1560480999">
    <w:abstractNumId w:val="10"/>
  </w:num>
  <w:num w:numId="5" w16cid:durableId="947158375">
    <w:abstractNumId w:val="7"/>
  </w:num>
  <w:num w:numId="6" w16cid:durableId="90664710">
    <w:abstractNumId w:val="0"/>
  </w:num>
  <w:num w:numId="7" w16cid:durableId="32196651">
    <w:abstractNumId w:val="2"/>
  </w:num>
  <w:num w:numId="8" w16cid:durableId="104353823">
    <w:abstractNumId w:val="13"/>
  </w:num>
  <w:num w:numId="9" w16cid:durableId="1870755580">
    <w:abstractNumId w:val="11"/>
  </w:num>
  <w:num w:numId="10" w16cid:durableId="971328475">
    <w:abstractNumId w:val="8"/>
  </w:num>
  <w:num w:numId="11" w16cid:durableId="316763771">
    <w:abstractNumId w:val="5"/>
  </w:num>
  <w:num w:numId="12" w16cid:durableId="161824652">
    <w:abstractNumId w:val="1"/>
  </w:num>
  <w:num w:numId="13" w16cid:durableId="1361317496">
    <w:abstractNumId w:val="9"/>
  </w:num>
  <w:num w:numId="14" w16cid:durableId="706640394">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FB2"/>
    <w:rsid w:val="000035A3"/>
    <w:rsid w:val="00005216"/>
    <w:rsid w:val="00007095"/>
    <w:rsid w:val="000115FF"/>
    <w:rsid w:val="000221AD"/>
    <w:rsid w:val="00022A0E"/>
    <w:rsid w:val="00023EAC"/>
    <w:rsid w:val="0002483D"/>
    <w:rsid w:val="00024995"/>
    <w:rsid w:val="00026EA9"/>
    <w:rsid w:val="00040072"/>
    <w:rsid w:val="00041C1B"/>
    <w:rsid w:val="0004457D"/>
    <w:rsid w:val="00044E60"/>
    <w:rsid w:val="00045777"/>
    <w:rsid w:val="00045B4C"/>
    <w:rsid w:val="000463F6"/>
    <w:rsid w:val="000501CE"/>
    <w:rsid w:val="00050C4E"/>
    <w:rsid w:val="0005114F"/>
    <w:rsid w:val="00053359"/>
    <w:rsid w:val="00054FCE"/>
    <w:rsid w:val="0005742E"/>
    <w:rsid w:val="000575CF"/>
    <w:rsid w:val="000626FA"/>
    <w:rsid w:val="00063016"/>
    <w:rsid w:val="00066977"/>
    <w:rsid w:val="00073002"/>
    <w:rsid w:val="000746AE"/>
    <w:rsid w:val="00084081"/>
    <w:rsid w:val="00084EE1"/>
    <w:rsid w:val="00085AA5"/>
    <w:rsid w:val="0008797B"/>
    <w:rsid w:val="0009059A"/>
    <w:rsid w:val="000931D2"/>
    <w:rsid w:val="00093EE7"/>
    <w:rsid w:val="00095A0B"/>
    <w:rsid w:val="00096888"/>
    <w:rsid w:val="00097505"/>
    <w:rsid w:val="00097650"/>
    <w:rsid w:val="000A142D"/>
    <w:rsid w:val="000A5AAB"/>
    <w:rsid w:val="000A6597"/>
    <w:rsid w:val="000A6EC2"/>
    <w:rsid w:val="000A706A"/>
    <w:rsid w:val="000B3E0D"/>
    <w:rsid w:val="000B4BE6"/>
    <w:rsid w:val="000C0D2B"/>
    <w:rsid w:val="000C1867"/>
    <w:rsid w:val="000C75E5"/>
    <w:rsid w:val="000C7B01"/>
    <w:rsid w:val="000C7D02"/>
    <w:rsid w:val="000D090D"/>
    <w:rsid w:val="000D0CE8"/>
    <w:rsid w:val="000D48BF"/>
    <w:rsid w:val="000D74A0"/>
    <w:rsid w:val="000E18A1"/>
    <w:rsid w:val="000F01E4"/>
    <w:rsid w:val="000F1252"/>
    <w:rsid w:val="000F4DED"/>
    <w:rsid w:val="000F59F0"/>
    <w:rsid w:val="00100C17"/>
    <w:rsid w:val="001010E0"/>
    <w:rsid w:val="00101269"/>
    <w:rsid w:val="001024A5"/>
    <w:rsid w:val="00103BA6"/>
    <w:rsid w:val="00105127"/>
    <w:rsid w:val="0010529E"/>
    <w:rsid w:val="00106C86"/>
    <w:rsid w:val="00107442"/>
    <w:rsid w:val="00107581"/>
    <w:rsid w:val="00111337"/>
    <w:rsid w:val="00116AD9"/>
    <w:rsid w:val="00121BF4"/>
    <w:rsid w:val="001237AA"/>
    <w:rsid w:val="00125BAB"/>
    <w:rsid w:val="00126B88"/>
    <w:rsid w:val="00130B23"/>
    <w:rsid w:val="00132FBD"/>
    <w:rsid w:val="001377B1"/>
    <w:rsid w:val="0013796D"/>
    <w:rsid w:val="00145340"/>
    <w:rsid w:val="001467F4"/>
    <w:rsid w:val="0015244B"/>
    <w:rsid w:val="00153C77"/>
    <w:rsid w:val="001546B5"/>
    <w:rsid w:val="00156360"/>
    <w:rsid w:val="00160AD7"/>
    <w:rsid w:val="00160B96"/>
    <w:rsid w:val="00161EE6"/>
    <w:rsid w:val="0016310C"/>
    <w:rsid w:val="00163136"/>
    <w:rsid w:val="001651FD"/>
    <w:rsid w:val="00166656"/>
    <w:rsid w:val="00167FB6"/>
    <w:rsid w:val="00170846"/>
    <w:rsid w:val="0019101B"/>
    <w:rsid w:val="0019244C"/>
    <w:rsid w:val="001945CE"/>
    <w:rsid w:val="001954B6"/>
    <w:rsid w:val="00196AC5"/>
    <w:rsid w:val="001971EA"/>
    <w:rsid w:val="00197A97"/>
    <w:rsid w:val="001A043D"/>
    <w:rsid w:val="001A789B"/>
    <w:rsid w:val="001A7B6C"/>
    <w:rsid w:val="001B1FC7"/>
    <w:rsid w:val="001B4799"/>
    <w:rsid w:val="001B4831"/>
    <w:rsid w:val="001B4CCF"/>
    <w:rsid w:val="001B56B1"/>
    <w:rsid w:val="001B5F21"/>
    <w:rsid w:val="001B690F"/>
    <w:rsid w:val="001C4314"/>
    <w:rsid w:val="001D6652"/>
    <w:rsid w:val="001D7677"/>
    <w:rsid w:val="001E03B7"/>
    <w:rsid w:val="001E0AF4"/>
    <w:rsid w:val="001E43FA"/>
    <w:rsid w:val="001E5C38"/>
    <w:rsid w:val="001F2A1F"/>
    <w:rsid w:val="001F5696"/>
    <w:rsid w:val="001F6C49"/>
    <w:rsid w:val="001F7CEA"/>
    <w:rsid w:val="00200552"/>
    <w:rsid w:val="00200957"/>
    <w:rsid w:val="0020129B"/>
    <w:rsid w:val="00201BC3"/>
    <w:rsid w:val="00201C38"/>
    <w:rsid w:val="00201E40"/>
    <w:rsid w:val="00202031"/>
    <w:rsid w:val="00202F9F"/>
    <w:rsid w:val="00204B96"/>
    <w:rsid w:val="00204CF9"/>
    <w:rsid w:val="00206790"/>
    <w:rsid w:val="00213C52"/>
    <w:rsid w:val="00213E66"/>
    <w:rsid w:val="00214FB1"/>
    <w:rsid w:val="00216A72"/>
    <w:rsid w:val="0022218D"/>
    <w:rsid w:val="00224D4A"/>
    <w:rsid w:val="00224DA9"/>
    <w:rsid w:val="00225252"/>
    <w:rsid w:val="00225620"/>
    <w:rsid w:val="00230E32"/>
    <w:rsid w:val="002324B9"/>
    <w:rsid w:val="00233E9D"/>
    <w:rsid w:val="002348B1"/>
    <w:rsid w:val="002360FD"/>
    <w:rsid w:val="002366AE"/>
    <w:rsid w:val="00236CFE"/>
    <w:rsid w:val="002405BC"/>
    <w:rsid w:val="002410D4"/>
    <w:rsid w:val="00241C62"/>
    <w:rsid w:val="0024382B"/>
    <w:rsid w:val="002439F1"/>
    <w:rsid w:val="00243C12"/>
    <w:rsid w:val="00245C3D"/>
    <w:rsid w:val="002467F3"/>
    <w:rsid w:val="00250532"/>
    <w:rsid w:val="00255BA9"/>
    <w:rsid w:val="00257E53"/>
    <w:rsid w:val="00263897"/>
    <w:rsid w:val="002648AB"/>
    <w:rsid w:val="002661A8"/>
    <w:rsid w:val="0026799F"/>
    <w:rsid w:val="00267FAD"/>
    <w:rsid w:val="0027229F"/>
    <w:rsid w:val="00273923"/>
    <w:rsid w:val="00273B8F"/>
    <w:rsid w:val="00276D07"/>
    <w:rsid w:val="002819FC"/>
    <w:rsid w:val="00281E19"/>
    <w:rsid w:val="002830F9"/>
    <w:rsid w:val="002906BF"/>
    <w:rsid w:val="0029145A"/>
    <w:rsid w:val="00295662"/>
    <w:rsid w:val="00297417"/>
    <w:rsid w:val="00297CF0"/>
    <w:rsid w:val="00297F95"/>
    <w:rsid w:val="002A0F6A"/>
    <w:rsid w:val="002A1074"/>
    <w:rsid w:val="002A2BFB"/>
    <w:rsid w:val="002A7271"/>
    <w:rsid w:val="002A76E1"/>
    <w:rsid w:val="002B181B"/>
    <w:rsid w:val="002B4ADA"/>
    <w:rsid w:val="002C5927"/>
    <w:rsid w:val="002C5BA0"/>
    <w:rsid w:val="002C5E97"/>
    <w:rsid w:val="002C60A7"/>
    <w:rsid w:val="002C6FEC"/>
    <w:rsid w:val="002C7CBD"/>
    <w:rsid w:val="002D076E"/>
    <w:rsid w:val="002D475D"/>
    <w:rsid w:val="002D5021"/>
    <w:rsid w:val="002D5403"/>
    <w:rsid w:val="002D59FE"/>
    <w:rsid w:val="002D6177"/>
    <w:rsid w:val="002E08D2"/>
    <w:rsid w:val="002E0F2C"/>
    <w:rsid w:val="002E3D67"/>
    <w:rsid w:val="002E5C83"/>
    <w:rsid w:val="002E5D67"/>
    <w:rsid w:val="002E73BF"/>
    <w:rsid w:val="002F1F09"/>
    <w:rsid w:val="002F2AFE"/>
    <w:rsid w:val="002F6747"/>
    <w:rsid w:val="00302E53"/>
    <w:rsid w:val="00304523"/>
    <w:rsid w:val="00311803"/>
    <w:rsid w:val="00314C7F"/>
    <w:rsid w:val="0031599F"/>
    <w:rsid w:val="003209AA"/>
    <w:rsid w:val="003215A5"/>
    <w:rsid w:val="00321EA7"/>
    <w:rsid w:val="00322199"/>
    <w:rsid w:val="00326AC4"/>
    <w:rsid w:val="00330179"/>
    <w:rsid w:val="00333187"/>
    <w:rsid w:val="0033547A"/>
    <w:rsid w:val="00335D97"/>
    <w:rsid w:val="00336C21"/>
    <w:rsid w:val="003434B7"/>
    <w:rsid w:val="003457BC"/>
    <w:rsid w:val="00346B9F"/>
    <w:rsid w:val="003478F0"/>
    <w:rsid w:val="00347FFD"/>
    <w:rsid w:val="00350A99"/>
    <w:rsid w:val="003544DA"/>
    <w:rsid w:val="00370124"/>
    <w:rsid w:val="00371524"/>
    <w:rsid w:val="00372C2F"/>
    <w:rsid w:val="0037546D"/>
    <w:rsid w:val="003757C4"/>
    <w:rsid w:val="00377585"/>
    <w:rsid w:val="00380520"/>
    <w:rsid w:val="00380D53"/>
    <w:rsid w:val="00381DBD"/>
    <w:rsid w:val="003868B5"/>
    <w:rsid w:val="00392803"/>
    <w:rsid w:val="00396A21"/>
    <w:rsid w:val="003A1259"/>
    <w:rsid w:val="003A2DE3"/>
    <w:rsid w:val="003A50A9"/>
    <w:rsid w:val="003B005A"/>
    <w:rsid w:val="003B3B21"/>
    <w:rsid w:val="003B565B"/>
    <w:rsid w:val="003C19C4"/>
    <w:rsid w:val="003C26CC"/>
    <w:rsid w:val="003C4181"/>
    <w:rsid w:val="003C5B64"/>
    <w:rsid w:val="003D1036"/>
    <w:rsid w:val="003D2C95"/>
    <w:rsid w:val="003D431D"/>
    <w:rsid w:val="003D6310"/>
    <w:rsid w:val="003D685F"/>
    <w:rsid w:val="003E1324"/>
    <w:rsid w:val="003E1431"/>
    <w:rsid w:val="003E6D86"/>
    <w:rsid w:val="003F0F4C"/>
    <w:rsid w:val="003F10BF"/>
    <w:rsid w:val="003F53D6"/>
    <w:rsid w:val="003F5655"/>
    <w:rsid w:val="003F5BA4"/>
    <w:rsid w:val="003F6858"/>
    <w:rsid w:val="003F6D63"/>
    <w:rsid w:val="00403E45"/>
    <w:rsid w:val="004043CB"/>
    <w:rsid w:val="004049E0"/>
    <w:rsid w:val="0040796D"/>
    <w:rsid w:val="00411E42"/>
    <w:rsid w:val="00414C33"/>
    <w:rsid w:val="00415045"/>
    <w:rsid w:val="00420188"/>
    <w:rsid w:val="00423F87"/>
    <w:rsid w:val="00425913"/>
    <w:rsid w:val="00425E94"/>
    <w:rsid w:val="00430003"/>
    <w:rsid w:val="004309FC"/>
    <w:rsid w:val="004329BC"/>
    <w:rsid w:val="00433892"/>
    <w:rsid w:val="00434535"/>
    <w:rsid w:val="00437AAE"/>
    <w:rsid w:val="00443352"/>
    <w:rsid w:val="004438AD"/>
    <w:rsid w:val="00443C85"/>
    <w:rsid w:val="0044410B"/>
    <w:rsid w:val="00444993"/>
    <w:rsid w:val="00447C06"/>
    <w:rsid w:val="0045177F"/>
    <w:rsid w:val="0045222C"/>
    <w:rsid w:val="00453EAE"/>
    <w:rsid w:val="004540A4"/>
    <w:rsid w:val="004544B8"/>
    <w:rsid w:val="00456405"/>
    <w:rsid w:val="004573BE"/>
    <w:rsid w:val="004736BC"/>
    <w:rsid w:val="00477349"/>
    <w:rsid w:val="00477FCC"/>
    <w:rsid w:val="00481231"/>
    <w:rsid w:val="0048164F"/>
    <w:rsid w:val="0048199E"/>
    <w:rsid w:val="00483EFD"/>
    <w:rsid w:val="00486DD0"/>
    <w:rsid w:val="00490FC1"/>
    <w:rsid w:val="00493254"/>
    <w:rsid w:val="00495A6A"/>
    <w:rsid w:val="004A00F5"/>
    <w:rsid w:val="004A2D89"/>
    <w:rsid w:val="004A4292"/>
    <w:rsid w:val="004A4BD8"/>
    <w:rsid w:val="004B1B0A"/>
    <w:rsid w:val="004B4245"/>
    <w:rsid w:val="004B70C5"/>
    <w:rsid w:val="004C1879"/>
    <w:rsid w:val="004C5125"/>
    <w:rsid w:val="004D2FE5"/>
    <w:rsid w:val="004D34EF"/>
    <w:rsid w:val="004D3929"/>
    <w:rsid w:val="004D620C"/>
    <w:rsid w:val="004E30E4"/>
    <w:rsid w:val="004E383B"/>
    <w:rsid w:val="004E3EDA"/>
    <w:rsid w:val="004E54A3"/>
    <w:rsid w:val="004E73B2"/>
    <w:rsid w:val="004F00DD"/>
    <w:rsid w:val="004F4406"/>
    <w:rsid w:val="004F4C86"/>
    <w:rsid w:val="004F517F"/>
    <w:rsid w:val="004F7A50"/>
    <w:rsid w:val="00500F64"/>
    <w:rsid w:val="0050270C"/>
    <w:rsid w:val="0050652B"/>
    <w:rsid w:val="00506F20"/>
    <w:rsid w:val="005070C6"/>
    <w:rsid w:val="00510C4D"/>
    <w:rsid w:val="005124B8"/>
    <w:rsid w:val="00513DF7"/>
    <w:rsid w:val="00520B1A"/>
    <w:rsid w:val="005219B5"/>
    <w:rsid w:val="005219B8"/>
    <w:rsid w:val="00521F24"/>
    <w:rsid w:val="005307BF"/>
    <w:rsid w:val="005365BE"/>
    <w:rsid w:val="00540873"/>
    <w:rsid w:val="005409AE"/>
    <w:rsid w:val="005438CE"/>
    <w:rsid w:val="00544FA6"/>
    <w:rsid w:val="00546FA1"/>
    <w:rsid w:val="00550C47"/>
    <w:rsid w:val="005527EC"/>
    <w:rsid w:val="00555260"/>
    <w:rsid w:val="00557022"/>
    <w:rsid w:val="00567BF7"/>
    <w:rsid w:val="0057013F"/>
    <w:rsid w:val="0057070F"/>
    <w:rsid w:val="00571A18"/>
    <w:rsid w:val="00571FB2"/>
    <w:rsid w:val="00572136"/>
    <w:rsid w:val="00572202"/>
    <w:rsid w:val="00572B9A"/>
    <w:rsid w:val="005734AC"/>
    <w:rsid w:val="00573C79"/>
    <w:rsid w:val="005746E5"/>
    <w:rsid w:val="00574DF5"/>
    <w:rsid w:val="0057737D"/>
    <w:rsid w:val="00587E47"/>
    <w:rsid w:val="00592471"/>
    <w:rsid w:val="00593E83"/>
    <w:rsid w:val="0059476C"/>
    <w:rsid w:val="005A02E3"/>
    <w:rsid w:val="005A2FBE"/>
    <w:rsid w:val="005A3714"/>
    <w:rsid w:val="005A416A"/>
    <w:rsid w:val="005A4191"/>
    <w:rsid w:val="005A4244"/>
    <w:rsid w:val="005A7E0E"/>
    <w:rsid w:val="005B0114"/>
    <w:rsid w:val="005B0F48"/>
    <w:rsid w:val="005B1A47"/>
    <w:rsid w:val="005B1E89"/>
    <w:rsid w:val="005B268C"/>
    <w:rsid w:val="005B346D"/>
    <w:rsid w:val="005B4070"/>
    <w:rsid w:val="005B58DC"/>
    <w:rsid w:val="005C4693"/>
    <w:rsid w:val="005C6555"/>
    <w:rsid w:val="005C6E6E"/>
    <w:rsid w:val="005D20D0"/>
    <w:rsid w:val="005D3A2F"/>
    <w:rsid w:val="005D3ED3"/>
    <w:rsid w:val="005D58EA"/>
    <w:rsid w:val="005D66B8"/>
    <w:rsid w:val="005E078B"/>
    <w:rsid w:val="005E0E2C"/>
    <w:rsid w:val="005E3573"/>
    <w:rsid w:val="005E6CC8"/>
    <w:rsid w:val="005F0B30"/>
    <w:rsid w:val="00601B11"/>
    <w:rsid w:val="00602865"/>
    <w:rsid w:val="00602C5C"/>
    <w:rsid w:val="00602D84"/>
    <w:rsid w:val="00603048"/>
    <w:rsid w:val="00605A3E"/>
    <w:rsid w:val="00611118"/>
    <w:rsid w:val="006114B2"/>
    <w:rsid w:val="00613D8C"/>
    <w:rsid w:val="00614C01"/>
    <w:rsid w:val="006156CD"/>
    <w:rsid w:val="00616224"/>
    <w:rsid w:val="00616EBE"/>
    <w:rsid w:val="006231B9"/>
    <w:rsid w:val="00626389"/>
    <w:rsid w:val="00635C80"/>
    <w:rsid w:val="006364B4"/>
    <w:rsid w:val="00640345"/>
    <w:rsid w:val="00640595"/>
    <w:rsid w:val="0064445A"/>
    <w:rsid w:val="006475C4"/>
    <w:rsid w:val="00653C64"/>
    <w:rsid w:val="00660079"/>
    <w:rsid w:val="006607C0"/>
    <w:rsid w:val="006617CE"/>
    <w:rsid w:val="0066604B"/>
    <w:rsid w:val="00666E99"/>
    <w:rsid w:val="0067595A"/>
    <w:rsid w:val="0067670E"/>
    <w:rsid w:val="006800AC"/>
    <w:rsid w:val="00681925"/>
    <w:rsid w:val="00685692"/>
    <w:rsid w:val="00691641"/>
    <w:rsid w:val="0069293E"/>
    <w:rsid w:val="006965F3"/>
    <w:rsid w:val="00696A1C"/>
    <w:rsid w:val="00697CB5"/>
    <w:rsid w:val="006A028C"/>
    <w:rsid w:val="006A2C0F"/>
    <w:rsid w:val="006A646C"/>
    <w:rsid w:val="006A6E2C"/>
    <w:rsid w:val="006B04CF"/>
    <w:rsid w:val="006B0B46"/>
    <w:rsid w:val="006B31AF"/>
    <w:rsid w:val="006C043C"/>
    <w:rsid w:val="006C1871"/>
    <w:rsid w:val="006C40C0"/>
    <w:rsid w:val="006C460E"/>
    <w:rsid w:val="006C5212"/>
    <w:rsid w:val="006C5A8E"/>
    <w:rsid w:val="006C64E7"/>
    <w:rsid w:val="006D17E1"/>
    <w:rsid w:val="006D20BE"/>
    <w:rsid w:val="006D2393"/>
    <w:rsid w:val="006D41C1"/>
    <w:rsid w:val="006D46A8"/>
    <w:rsid w:val="006E1673"/>
    <w:rsid w:val="006E53BB"/>
    <w:rsid w:val="006F08F7"/>
    <w:rsid w:val="006F1B2B"/>
    <w:rsid w:val="006F4011"/>
    <w:rsid w:val="006F76F6"/>
    <w:rsid w:val="00700144"/>
    <w:rsid w:val="0070451E"/>
    <w:rsid w:val="00706F8C"/>
    <w:rsid w:val="00713B50"/>
    <w:rsid w:val="00721C78"/>
    <w:rsid w:val="0072275F"/>
    <w:rsid w:val="007269D1"/>
    <w:rsid w:val="0072744B"/>
    <w:rsid w:val="00731252"/>
    <w:rsid w:val="00743745"/>
    <w:rsid w:val="007445F1"/>
    <w:rsid w:val="007459D4"/>
    <w:rsid w:val="007513C0"/>
    <w:rsid w:val="007539B5"/>
    <w:rsid w:val="007550D2"/>
    <w:rsid w:val="007551A8"/>
    <w:rsid w:val="00755AAE"/>
    <w:rsid w:val="00755E53"/>
    <w:rsid w:val="00763DA3"/>
    <w:rsid w:val="00763F6F"/>
    <w:rsid w:val="00764C03"/>
    <w:rsid w:val="0076649A"/>
    <w:rsid w:val="007702B6"/>
    <w:rsid w:val="00770D21"/>
    <w:rsid w:val="007734DD"/>
    <w:rsid w:val="00773F51"/>
    <w:rsid w:val="007766EF"/>
    <w:rsid w:val="00777E9E"/>
    <w:rsid w:val="00782361"/>
    <w:rsid w:val="0078318D"/>
    <w:rsid w:val="00786462"/>
    <w:rsid w:val="007939F8"/>
    <w:rsid w:val="007940E4"/>
    <w:rsid w:val="007955E0"/>
    <w:rsid w:val="007956A3"/>
    <w:rsid w:val="007A40D1"/>
    <w:rsid w:val="007A4B43"/>
    <w:rsid w:val="007A7AF9"/>
    <w:rsid w:val="007B1476"/>
    <w:rsid w:val="007B233E"/>
    <w:rsid w:val="007B2FC9"/>
    <w:rsid w:val="007B5976"/>
    <w:rsid w:val="007B734D"/>
    <w:rsid w:val="007C6439"/>
    <w:rsid w:val="007C721A"/>
    <w:rsid w:val="007C75AF"/>
    <w:rsid w:val="007D0002"/>
    <w:rsid w:val="007D3008"/>
    <w:rsid w:val="007D6087"/>
    <w:rsid w:val="007E01E1"/>
    <w:rsid w:val="007E3672"/>
    <w:rsid w:val="007F2463"/>
    <w:rsid w:val="007F317E"/>
    <w:rsid w:val="007F39A6"/>
    <w:rsid w:val="007F459D"/>
    <w:rsid w:val="00802859"/>
    <w:rsid w:val="00802FB3"/>
    <w:rsid w:val="008033F3"/>
    <w:rsid w:val="00803EB7"/>
    <w:rsid w:val="00804901"/>
    <w:rsid w:val="00806402"/>
    <w:rsid w:val="00807E77"/>
    <w:rsid w:val="00810376"/>
    <w:rsid w:val="00811663"/>
    <w:rsid w:val="008176C8"/>
    <w:rsid w:val="00820309"/>
    <w:rsid w:val="00821545"/>
    <w:rsid w:val="00825B70"/>
    <w:rsid w:val="00826B2B"/>
    <w:rsid w:val="00830B4C"/>
    <w:rsid w:val="008377B5"/>
    <w:rsid w:val="00844134"/>
    <w:rsid w:val="00846D42"/>
    <w:rsid w:val="00850D66"/>
    <w:rsid w:val="00851148"/>
    <w:rsid w:val="0085488C"/>
    <w:rsid w:val="008573E9"/>
    <w:rsid w:val="00857DA5"/>
    <w:rsid w:val="00862F0B"/>
    <w:rsid w:val="008646C6"/>
    <w:rsid w:val="00866A71"/>
    <w:rsid w:val="00867CF2"/>
    <w:rsid w:val="00867E28"/>
    <w:rsid w:val="00873B57"/>
    <w:rsid w:val="00874A22"/>
    <w:rsid w:val="0087631B"/>
    <w:rsid w:val="00877235"/>
    <w:rsid w:val="008805E3"/>
    <w:rsid w:val="00882671"/>
    <w:rsid w:val="00886DD2"/>
    <w:rsid w:val="008876E3"/>
    <w:rsid w:val="00891892"/>
    <w:rsid w:val="00893932"/>
    <w:rsid w:val="00893C90"/>
    <w:rsid w:val="008943E6"/>
    <w:rsid w:val="008965E0"/>
    <w:rsid w:val="008A4531"/>
    <w:rsid w:val="008A4D95"/>
    <w:rsid w:val="008A51DD"/>
    <w:rsid w:val="008A6E76"/>
    <w:rsid w:val="008A7631"/>
    <w:rsid w:val="008A7D4A"/>
    <w:rsid w:val="008B09DF"/>
    <w:rsid w:val="008C0ED0"/>
    <w:rsid w:val="008C1109"/>
    <w:rsid w:val="008C11D2"/>
    <w:rsid w:val="008C1EE0"/>
    <w:rsid w:val="008C1F30"/>
    <w:rsid w:val="008C5DFA"/>
    <w:rsid w:val="008D043F"/>
    <w:rsid w:val="008D0BD2"/>
    <w:rsid w:val="008D4283"/>
    <w:rsid w:val="008D506B"/>
    <w:rsid w:val="008D64E3"/>
    <w:rsid w:val="008D6695"/>
    <w:rsid w:val="008E1238"/>
    <w:rsid w:val="008E4073"/>
    <w:rsid w:val="008E5D4C"/>
    <w:rsid w:val="008E5F11"/>
    <w:rsid w:val="008E5F4C"/>
    <w:rsid w:val="008F2CC3"/>
    <w:rsid w:val="00910650"/>
    <w:rsid w:val="00912005"/>
    <w:rsid w:val="009126AA"/>
    <w:rsid w:val="009148E0"/>
    <w:rsid w:val="00915F8F"/>
    <w:rsid w:val="009171F8"/>
    <w:rsid w:val="00922E68"/>
    <w:rsid w:val="00925318"/>
    <w:rsid w:val="00926A45"/>
    <w:rsid w:val="00930EF2"/>
    <w:rsid w:val="0093133C"/>
    <w:rsid w:val="00934925"/>
    <w:rsid w:val="0093507A"/>
    <w:rsid w:val="00935C59"/>
    <w:rsid w:val="00937CA2"/>
    <w:rsid w:val="00940C98"/>
    <w:rsid w:val="00942005"/>
    <w:rsid w:val="00942680"/>
    <w:rsid w:val="00942DC9"/>
    <w:rsid w:val="00945956"/>
    <w:rsid w:val="00945E17"/>
    <w:rsid w:val="00946A7F"/>
    <w:rsid w:val="00947CC4"/>
    <w:rsid w:val="009541FC"/>
    <w:rsid w:val="009547EA"/>
    <w:rsid w:val="00955008"/>
    <w:rsid w:val="00956A6C"/>
    <w:rsid w:val="0096072C"/>
    <w:rsid w:val="0096518A"/>
    <w:rsid w:val="0097036F"/>
    <w:rsid w:val="00970CB2"/>
    <w:rsid w:val="0097283A"/>
    <w:rsid w:val="00975474"/>
    <w:rsid w:val="009807EB"/>
    <w:rsid w:val="0098206D"/>
    <w:rsid w:val="00982B68"/>
    <w:rsid w:val="009834D8"/>
    <w:rsid w:val="00983B31"/>
    <w:rsid w:val="0098432C"/>
    <w:rsid w:val="00984E1D"/>
    <w:rsid w:val="009850EF"/>
    <w:rsid w:val="009944E6"/>
    <w:rsid w:val="009A0097"/>
    <w:rsid w:val="009A2103"/>
    <w:rsid w:val="009A2E47"/>
    <w:rsid w:val="009A3DAD"/>
    <w:rsid w:val="009A3E26"/>
    <w:rsid w:val="009A44DC"/>
    <w:rsid w:val="009A620C"/>
    <w:rsid w:val="009A662B"/>
    <w:rsid w:val="009A7419"/>
    <w:rsid w:val="009B668C"/>
    <w:rsid w:val="009C04DC"/>
    <w:rsid w:val="009C48F8"/>
    <w:rsid w:val="009C4FC0"/>
    <w:rsid w:val="009C6BED"/>
    <w:rsid w:val="009C743F"/>
    <w:rsid w:val="009CDA7B"/>
    <w:rsid w:val="009D1E64"/>
    <w:rsid w:val="009D33FA"/>
    <w:rsid w:val="009D66E3"/>
    <w:rsid w:val="009D72F7"/>
    <w:rsid w:val="009E6C3A"/>
    <w:rsid w:val="009F43E5"/>
    <w:rsid w:val="00A00DBF"/>
    <w:rsid w:val="00A02427"/>
    <w:rsid w:val="00A03493"/>
    <w:rsid w:val="00A10F97"/>
    <w:rsid w:val="00A1298C"/>
    <w:rsid w:val="00A16A7E"/>
    <w:rsid w:val="00A17B77"/>
    <w:rsid w:val="00A21044"/>
    <w:rsid w:val="00A2191B"/>
    <w:rsid w:val="00A26A3B"/>
    <w:rsid w:val="00A272AB"/>
    <w:rsid w:val="00A30366"/>
    <w:rsid w:val="00A30E6D"/>
    <w:rsid w:val="00A31959"/>
    <w:rsid w:val="00A3506C"/>
    <w:rsid w:val="00A36C31"/>
    <w:rsid w:val="00A3738B"/>
    <w:rsid w:val="00A37489"/>
    <w:rsid w:val="00A41E7C"/>
    <w:rsid w:val="00A51BAF"/>
    <w:rsid w:val="00A529B3"/>
    <w:rsid w:val="00A578AA"/>
    <w:rsid w:val="00A57C84"/>
    <w:rsid w:val="00A60122"/>
    <w:rsid w:val="00A601B0"/>
    <w:rsid w:val="00A645F4"/>
    <w:rsid w:val="00A66928"/>
    <w:rsid w:val="00A67021"/>
    <w:rsid w:val="00A74643"/>
    <w:rsid w:val="00A74A56"/>
    <w:rsid w:val="00A77905"/>
    <w:rsid w:val="00A8059D"/>
    <w:rsid w:val="00A80CD4"/>
    <w:rsid w:val="00A84631"/>
    <w:rsid w:val="00A8634C"/>
    <w:rsid w:val="00A87A0A"/>
    <w:rsid w:val="00A94171"/>
    <w:rsid w:val="00A9709E"/>
    <w:rsid w:val="00AA0037"/>
    <w:rsid w:val="00AA6969"/>
    <w:rsid w:val="00AB1033"/>
    <w:rsid w:val="00AB2BCB"/>
    <w:rsid w:val="00AB3E7B"/>
    <w:rsid w:val="00AB444E"/>
    <w:rsid w:val="00AB68A4"/>
    <w:rsid w:val="00AC1880"/>
    <w:rsid w:val="00AC3864"/>
    <w:rsid w:val="00AC4B6E"/>
    <w:rsid w:val="00AC6818"/>
    <w:rsid w:val="00AC7471"/>
    <w:rsid w:val="00AC7B03"/>
    <w:rsid w:val="00AC7CFE"/>
    <w:rsid w:val="00AD2C09"/>
    <w:rsid w:val="00AD2ED4"/>
    <w:rsid w:val="00AD3FA6"/>
    <w:rsid w:val="00AD6651"/>
    <w:rsid w:val="00AD68AA"/>
    <w:rsid w:val="00AD77EB"/>
    <w:rsid w:val="00AD78DB"/>
    <w:rsid w:val="00AE691D"/>
    <w:rsid w:val="00AF2D1E"/>
    <w:rsid w:val="00AF5A06"/>
    <w:rsid w:val="00AF6F1A"/>
    <w:rsid w:val="00B01E0B"/>
    <w:rsid w:val="00B05896"/>
    <w:rsid w:val="00B134D2"/>
    <w:rsid w:val="00B13D48"/>
    <w:rsid w:val="00B14BDC"/>
    <w:rsid w:val="00B15428"/>
    <w:rsid w:val="00B17839"/>
    <w:rsid w:val="00B17B63"/>
    <w:rsid w:val="00B23443"/>
    <w:rsid w:val="00B24408"/>
    <w:rsid w:val="00B26BFD"/>
    <w:rsid w:val="00B333AD"/>
    <w:rsid w:val="00B33653"/>
    <w:rsid w:val="00B377C2"/>
    <w:rsid w:val="00B41493"/>
    <w:rsid w:val="00B41ED5"/>
    <w:rsid w:val="00B4237E"/>
    <w:rsid w:val="00B42793"/>
    <w:rsid w:val="00B46119"/>
    <w:rsid w:val="00B468A2"/>
    <w:rsid w:val="00B46A0A"/>
    <w:rsid w:val="00B46FE7"/>
    <w:rsid w:val="00B4736E"/>
    <w:rsid w:val="00B575FE"/>
    <w:rsid w:val="00B60034"/>
    <w:rsid w:val="00B62ED7"/>
    <w:rsid w:val="00B66F9E"/>
    <w:rsid w:val="00B7250E"/>
    <w:rsid w:val="00B734D4"/>
    <w:rsid w:val="00B74AA6"/>
    <w:rsid w:val="00B753FA"/>
    <w:rsid w:val="00B7574A"/>
    <w:rsid w:val="00B758F6"/>
    <w:rsid w:val="00B75F18"/>
    <w:rsid w:val="00B77BF4"/>
    <w:rsid w:val="00B801F1"/>
    <w:rsid w:val="00B80C48"/>
    <w:rsid w:val="00B80F8F"/>
    <w:rsid w:val="00B8340B"/>
    <w:rsid w:val="00B8357C"/>
    <w:rsid w:val="00B84AE0"/>
    <w:rsid w:val="00B87C51"/>
    <w:rsid w:val="00B87F74"/>
    <w:rsid w:val="00B975D3"/>
    <w:rsid w:val="00BB0161"/>
    <w:rsid w:val="00BB1324"/>
    <w:rsid w:val="00BB1E6B"/>
    <w:rsid w:val="00BB5075"/>
    <w:rsid w:val="00BB534D"/>
    <w:rsid w:val="00BB5475"/>
    <w:rsid w:val="00BB5720"/>
    <w:rsid w:val="00BB6879"/>
    <w:rsid w:val="00BB6B4C"/>
    <w:rsid w:val="00BB6BF8"/>
    <w:rsid w:val="00BB7467"/>
    <w:rsid w:val="00BC0786"/>
    <w:rsid w:val="00BC416F"/>
    <w:rsid w:val="00BC5B63"/>
    <w:rsid w:val="00BC67B7"/>
    <w:rsid w:val="00BD49CC"/>
    <w:rsid w:val="00BD526D"/>
    <w:rsid w:val="00BE0597"/>
    <w:rsid w:val="00BE0A74"/>
    <w:rsid w:val="00BE2488"/>
    <w:rsid w:val="00BE3426"/>
    <w:rsid w:val="00BE470D"/>
    <w:rsid w:val="00BE54B2"/>
    <w:rsid w:val="00BE5F46"/>
    <w:rsid w:val="00BE644B"/>
    <w:rsid w:val="00BE7CC6"/>
    <w:rsid w:val="00BF61AC"/>
    <w:rsid w:val="00BF6B34"/>
    <w:rsid w:val="00C02061"/>
    <w:rsid w:val="00C03F06"/>
    <w:rsid w:val="00C04709"/>
    <w:rsid w:val="00C04D8D"/>
    <w:rsid w:val="00C04FF4"/>
    <w:rsid w:val="00C061FC"/>
    <w:rsid w:val="00C1088B"/>
    <w:rsid w:val="00C10916"/>
    <w:rsid w:val="00C124AE"/>
    <w:rsid w:val="00C15031"/>
    <w:rsid w:val="00C16160"/>
    <w:rsid w:val="00C20FF6"/>
    <w:rsid w:val="00C212AA"/>
    <w:rsid w:val="00C2359B"/>
    <w:rsid w:val="00C240FD"/>
    <w:rsid w:val="00C31395"/>
    <w:rsid w:val="00C334B5"/>
    <w:rsid w:val="00C34FF4"/>
    <w:rsid w:val="00C36615"/>
    <w:rsid w:val="00C404AE"/>
    <w:rsid w:val="00C43F17"/>
    <w:rsid w:val="00C43F58"/>
    <w:rsid w:val="00C45295"/>
    <w:rsid w:val="00C4700B"/>
    <w:rsid w:val="00C47141"/>
    <w:rsid w:val="00C47B9E"/>
    <w:rsid w:val="00C56F00"/>
    <w:rsid w:val="00C615C2"/>
    <w:rsid w:val="00C616CD"/>
    <w:rsid w:val="00C70D00"/>
    <w:rsid w:val="00C71310"/>
    <w:rsid w:val="00C71683"/>
    <w:rsid w:val="00C72DD5"/>
    <w:rsid w:val="00C75C6F"/>
    <w:rsid w:val="00C76AD8"/>
    <w:rsid w:val="00C80551"/>
    <w:rsid w:val="00C82145"/>
    <w:rsid w:val="00C861D6"/>
    <w:rsid w:val="00C86A4C"/>
    <w:rsid w:val="00C86FE0"/>
    <w:rsid w:val="00C87C5A"/>
    <w:rsid w:val="00C9139F"/>
    <w:rsid w:val="00C92915"/>
    <w:rsid w:val="00C9493D"/>
    <w:rsid w:val="00C95B78"/>
    <w:rsid w:val="00CA1EE6"/>
    <w:rsid w:val="00CA24AE"/>
    <w:rsid w:val="00CA2508"/>
    <w:rsid w:val="00CA2DAA"/>
    <w:rsid w:val="00CA743A"/>
    <w:rsid w:val="00CA76A8"/>
    <w:rsid w:val="00CB14CA"/>
    <w:rsid w:val="00CB29EE"/>
    <w:rsid w:val="00CB3690"/>
    <w:rsid w:val="00CB5CF5"/>
    <w:rsid w:val="00CC0407"/>
    <w:rsid w:val="00CC4D9E"/>
    <w:rsid w:val="00CC5375"/>
    <w:rsid w:val="00CC6B22"/>
    <w:rsid w:val="00CC727B"/>
    <w:rsid w:val="00CD03A7"/>
    <w:rsid w:val="00CD3688"/>
    <w:rsid w:val="00CD4405"/>
    <w:rsid w:val="00CD49DB"/>
    <w:rsid w:val="00CE0243"/>
    <w:rsid w:val="00CE04AE"/>
    <w:rsid w:val="00CF0B4B"/>
    <w:rsid w:val="00CF2463"/>
    <w:rsid w:val="00CF2830"/>
    <w:rsid w:val="00CF5AC1"/>
    <w:rsid w:val="00CF65D3"/>
    <w:rsid w:val="00D00AEB"/>
    <w:rsid w:val="00D00F96"/>
    <w:rsid w:val="00D045B6"/>
    <w:rsid w:val="00D04E48"/>
    <w:rsid w:val="00D05FE2"/>
    <w:rsid w:val="00D10783"/>
    <w:rsid w:val="00D2061C"/>
    <w:rsid w:val="00D2236A"/>
    <w:rsid w:val="00D2378F"/>
    <w:rsid w:val="00D35731"/>
    <w:rsid w:val="00D368AE"/>
    <w:rsid w:val="00D37372"/>
    <w:rsid w:val="00D41877"/>
    <w:rsid w:val="00D418C6"/>
    <w:rsid w:val="00D44F02"/>
    <w:rsid w:val="00D459FB"/>
    <w:rsid w:val="00D537B3"/>
    <w:rsid w:val="00D55DD8"/>
    <w:rsid w:val="00D561E9"/>
    <w:rsid w:val="00D56E56"/>
    <w:rsid w:val="00D64AD2"/>
    <w:rsid w:val="00D6555C"/>
    <w:rsid w:val="00D66D5C"/>
    <w:rsid w:val="00D72689"/>
    <w:rsid w:val="00D75AF6"/>
    <w:rsid w:val="00D75D74"/>
    <w:rsid w:val="00D80281"/>
    <w:rsid w:val="00D824E4"/>
    <w:rsid w:val="00D826E2"/>
    <w:rsid w:val="00D8343A"/>
    <w:rsid w:val="00D8487F"/>
    <w:rsid w:val="00D84B00"/>
    <w:rsid w:val="00D91CFD"/>
    <w:rsid w:val="00D92FBF"/>
    <w:rsid w:val="00D95789"/>
    <w:rsid w:val="00DA0899"/>
    <w:rsid w:val="00DA1678"/>
    <w:rsid w:val="00DA3C19"/>
    <w:rsid w:val="00DA430C"/>
    <w:rsid w:val="00DA6D15"/>
    <w:rsid w:val="00DA74E8"/>
    <w:rsid w:val="00DB2484"/>
    <w:rsid w:val="00DB2C61"/>
    <w:rsid w:val="00DB3248"/>
    <w:rsid w:val="00DB45C8"/>
    <w:rsid w:val="00DB47BD"/>
    <w:rsid w:val="00DB640B"/>
    <w:rsid w:val="00DB7EE9"/>
    <w:rsid w:val="00DC11BB"/>
    <w:rsid w:val="00DC2845"/>
    <w:rsid w:val="00DC490C"/>
    <w:rsid w:val="00DC4D2F"/>
    <w:rsid w:val="00DC7E25"/>
    <w:rsid w:val="00DE069C"/>
    <w:rsid w:val="00DE0D0F"/>
    <w:rsid w:val="00DE218E"/>
    <w:rsid w:val="00DE4593"/>
    <w:rsid w:val="00DE5FC7"/>
    <w:rsid w:val="00DE718C"/>
    <w:rsid w:val="00DF37BA"/>
    <w:rsid w:val="00E06631"/>
    <w:rsid w:val="00E06AD9"/>
    <w:rsid w:val="00E07562"/>
    <w:rsid w:val="00E11E62"/>
    <w:rsid w:val="00E123B4"/>
    <w:rsid w:val="00E127C9"/>
    <w:rsid w:val="00E12C64"/>
    <w:rsid w:val="00E22308"/>
    <w:rsid w:val="00E235C5"/>
    <w:rsid w:val="00E23F58"/>
    <w:rsid w:val="00E24C4D"/>
    <w:rsid w:val="00E25A02"/>
    <w:rsid w:val="00E2703E"/>
    <w:rsid w:val="00E271B7"/>
    <w:rsid w:val="00E345BB"/>
    <w:rsid w:val="00E35670"/>
    <w:rsid w:val="00E361BE"/>
    <w:rsid w:val="00E36711"/>
    <w:rsid w:val="00E37A1A"/>
    <w:rsid w:val="00E430E2"/>
    <w:rsid w:val="00E471AD"/>
    <w:rsid w:val="00E5053D"/>
    <w:rsid w:val="00E51CA1"/>
    <w:rsid w:val="00E5373F"/>
    <w:rsid w:val="00E578C3"/>
    <w:rsid w:val="00E60D9C"/>
    <w:rsid w:val="00E63037"/>
    <w:rsid w:val="00E6758F"/>
    <w:rsid w:val="00E67C44"/>
    <w:rsid w:val="00E712D7"/>
    <w:rsid w:val="00E71DB2"/>
    <w:rsid w:val="00E72279"/>
    <w:rsid w:val="00E74E3C"/>
    <w:rsid w:val="00E803D6"/>
    <w:rsid w:val="00E8064E"/>
    <w:rsid w:val="00E83DF7"/>
    <w:rsid w:val="00E86129"/>
    <w:rsid w:val="00E86A4B"/>
    <w:rsid w:val="00E86C00"/>
    <w:rsid w:val="00EA0058"/>
    <w:rsid w:val="00EA0E2B"/>
    <w:rsid w:val="00EA1187"/>
    <w:rsid w:val="00EA4E8D"/>
    <w:rsid w:val="00EA7BE0"/>
    <w:rsid w:val="00EB495F"/>
    <w:rsid w:val="00EB6015"/>
    <w:rsid w:val="00EB7BDC"/>
    <w:rsid w:val="00EB7DC2"/>
    <w:rsid w:val="00EC3935"/>
    <w:rsid w:val="00EC49D1"/>
    <w:rsid w:val="00ED54AB"/>
    <w:rsid w:val="00ED7EE1"/>
    <w:rsid w:val="00EE1601"/>
    <w:rsid w:val="00EE1DDF"/>
    <w:rsid w:val="00EE4F16"/>
    <w:rsid w:val="00EE5833"/>
    <w:rsid w:val="00EF3A37"/>
    <w:rsid w:val="00EF6C60"/>
    <w:rsid w:val="00EF6D6B"/>
    <w:rsid w:val="00EF764B"/>
    <w:rsid w:val="00F000E7"/>
    <w:rsid w:val="00F00823"/>
    <w:rsid w:val="00F0157F"/>
    <w:rsid w:val="00F029D5"/>
    <w:rsid w:val="00F07CB5"/>
    <w:rsid w:val="00F13D6D"/>
    <w:rsid w:val="00F14F10"/>
    <w:rsid w:val="00F1794C"/>
    <w:rsid w:val="00F22BA0"/>
    <w:rsid w:val="00F22C1B"/>
    <w:rsid w:val="00F22E0D"/>
    <w:rsid w:val="00F23224"/>
    <w:rsid w:val="00F23959"/>
    <w:rsid w:val="00F23A28"/>
    <w:rsid w:val="00F266F8"/>
    <w:rsid w:val="00F29ABE"/>
    <w:rsid w:val="00F303AF"/>
    <w:rsid w:val="00F33125"/>
    <w:rsid w:val="00F35FCB"/>
    <w:rsid w:val="00F405CB"/>
    <w:rsid w:val="00F430D8"/>
    <w:rsid w:val="00F43CE4"/>
    <w:rsid w:val="00F47CDF"/>
    <w:rsid w:val="00F47F39"/>
    <w:rsid w:val="00F501BB"/>
    <w:rsid w:val="00F51B90"/>
    <w:rsid w:val="00F5239F"/>
    <w:rsid w:val="00F5242D"/>
    <w:rsid w:val="00F5326C"/>
    <w:rsid w:val="00F56891"/>
    <w:rsid w:val="00F60C41"/>
    <w:rsid w:val="00F63391"/>
    <w:rsid w:val="00F63998"/>
    <w:rsid w:val="00F63DCD"/>
    <w:rsid w:val="00F64DA5"/>
    <w:rsid w:val="00F661C5"/>
    <w:rsid w:val="00F70B21"/>
    <w:rsid w:val="00F7146C"/>
    <w:rsid w:val="00F72A7D"/>
    <w:rsid w:val="00F92750"/>
    <w:rsid w:val="00F95FA2"/>
    <w:rsid w:val="00FA2EBA"/>
    <w:rsid w:val="00FA7234"/>
    <w:rsid w:val="00FB0112"/>
    <w:rsid w:val="00FB4E27"/>
    <w:rsid w:val="00FB5085"/>
    <w:rsid w:val="00FB5917"/>
    <w:rsid w:val="00FC0E7B"/>
    <w:rsid w:val="00FC1CF1"/>
    <w:rsid w:val="00FC3411"/>
    <w:rsid w:val="00FC7CE6"/>
    <w:rsid w:val="00FD0D2B"/>
    <w:rsid w:val="00FD2927"/>
    <w:rsid w:val="00FD2B92"/>
    <w:rsid w:val="00FD3651"/>
    <w:rsid w:val="00FE33AE"/>
    <w:rsid w:val="00FE37C6"/>
    <w:rsid w:val="00FE449F"/>
    <w:rsid w:val="00FE5809"/>
    <w:rsid w:val="00FE5A55"/>
    <w:rsid w:val="00FE71FF"/>
    <w:rsid w:val="00FE7E30"/>
    <w:rsid w:val="00FF0B4A"/>
    <w:rsid w:val="00FF12C5"/>
    <w:rsid w:val="00FF4B6A"/>
    <w:rsid w:val="00FF6E1B"/>
    <w:rsid w:val="01E36C07"/>
    <w:rsid w:val="02675220"/>
    <w:rsid w:val="02966134"/>
    <w:rsid w:val="0364A615"/>
    <w:rsid w:val="03AFD5FA"/>
    <w:rsid w:val="044C7067"/>
    <w:rsid w:val="0555BDF5"/>
    <w:rsid w:val="05C35C90"/>
    <w:rsid w:val="06BBD71D"/>
    <w:rsid w:val="06D1687F"/>
    <w:rsid w:val="06D498D2"/>
    <w:rsid w:val="079A08F7"/>
    <w:rsid w:val="0818FD65"/>
    <w:rsid w:val="08C6378F"/>
    <w:rsid w:val="093ED58E"/>
    <w:rsid w:val="0989768B"/>
    <w:rsid w:val="09C9F7F7"/>
    <w:rsid w:val="0A328646"/>
    <w:rsid w:val="0A8B5A64"/>
    <w:rsid w:val="0AEFB851"/>
    <w:rsid w:val="0B3C6924"/>
    <w:rsid w:val="0BBB5B6C"/>
    <w:rsid w:val="0BE1EC7D"/>
    <w:rsid w:val="0C7539B7"/>
    <w:rsid w:val="0CB7FC52"/>
    <w:rsid w:val="0D01671F"/>
    <w:rsid w:val="0D110166"/>
    <w:rsid w:val="0D40DB78"/>
    <w:rsid w:val="0D967FB9"/>
    <w:rsid w:val="0DCB2677"/>
    <w:rsid w:val="0E3643C9"/>
    <w:rsid w:val="0E6DD416"/>
    <w:rsid w:val="0E7BA01A"/>
    <w:rsid w:val="0EAD2893"/>
    <w:rsid w:val="0EE4B296"/>
    <w:rsid w:val="0EEF20B8"/>
    <w:rsid w:val="0F1BDBD6"/>
    <w:rsid w:val="10A8A057"/>
    <w:rsid w:val="10C7C5BE"/>
    <w:rsid w:val="10D73503"/>
    <w:rsid w:val="11A0C337"/>
    <w:rsid w:val="11DD3668"/>
    <w:rsid w:val="12432264"/>
    <w:rsid w:val="12638BC0"/>
    <w:rsid w:val="1266C245"/>
    <w:rsid w:val="13B59E21"/>
    <w:rsid w:val="1409C483"/>
    <w:rsid w:val="1443B383"/>
    <w:rsid w:val="1486092A"/>
    <w:rsid w:val="149D0BC8"/>
    <w:rsid w:val="15252BEA"/>
    <w:rsid w:val="15A63F90"/>
    <w:rsid w:val="15AFEFF1"/>
    <w:rsid w:val="16555684"/>
    <w:rsid w:val="16C18631"/>
    <w:rsid w:val="16DDB6C0"/>
    <w:rsid w:val="16DEC7CD"/>
    <w:rsid w:val="16E163F2"/>
    <w:rsid w:val="170C2EFF"/>
    <w:rsid w:val="1715AD94"/>
    <w:rsid w:val="174CC72C"/>
    <w:rsid w:val="176B2B02"/>
    <w:rsid w:val="178C9CA1"/>
    <w:rsid w:val="17CB392A"/>
    <w:rsid w:val="1851821E"/>
    <w:rsid w:val="18E85567"/>
    <w:rsid w:val="18F4B739"/>
    <w:rsid w:val="18FCAA3F"/>
    <w:rsid w:val="1A4A1A60"/>
    <w:rsid w:val="1A6CEC60"/>
    <w:rsid w:val="1AE7F723"/>
    <w:rsid w:val="1B2A0238"/>
    <w:rsid w:val="1BE8ACAB"/>
    <w:rsid w:val="1CC6898E"/>
    <w:rsid w:val="1CD9DCC3"/>
    <w:rsid w:val="1D4C53C6"/>
    <w:rsid w:val="1D88A064"/>
    <w:rsid w:val="1E3874AA"/>
    <w:rsid w:val="1E7E83FE"/>
    <w:rsid w:val="1F3215D1"/>
    <w:rsid w:val="1F4AFAD9"/>
    <w:rsid w:val="1F5F9544"/>
    <w:rsid w:val="1F90329B"/>
    <w:rsid w:val="1FC47C52"/>
    <w:rsid w:val="20600733"/>
    <w:rsid w:val="209FE21E"/>
    <w:rsid w:val="213434DD"/>
    <w:rsid w:val="219B3304"/>
    <w:rsid w:val="22020CE1"/>
    <w:rsid w:val="2323EE91"/>
    <w:rsid w:val="234E2849"/>
    <w:rsid w:val="23C22AF8"/>
    <w:rsid w:val="245E3964"/>
    <w:rsid w:val="24784B90"/>
    <w:rsid w:val="24AC8F21"/>
    <w:rsid w:val="24B8D609"/>
    <w:rsid w:val="24B92D0C"/>
    <w:rsid w:val="2515FCF2"/>
    <w:rsid w:val="256F156D"/>
    <w:rsid w:val="2579683F"/>
    <w:rsid w:val="26E0A6C5"/>
    <w:rsid w:val="26EA896A"/>
    <w:rsid w:val="278433F0"/>
    <w:rsid w:val="28F64E24"/>
    <w:rsid w:val="290390D6"/>
    <w:rsid w:val="2A1BC20D"/>
    <w:rsid w:val="2AAE3CA0"/>
    <w:rsid w:val="2AAFD73F"/>
    <w:rsid w:val="2B069EB2"/>
    <w:rsid w:val="2B35CD9E"/>
    <w:rsid w:val="2B380BA6"/>
    <w:rsid w:val="2B57AFA1"/>
    <w:rsid w:val="2B8B545A"/>
    <w:rsid w:val="2BAEB16B"/>
    <w:rsid w:val="2BB9222C"/>
    <w:rsid w:val="2C4AB51F"/>
    <w:rsid w:val="2CECF049"/>
    <w:rsid w:val="2D4B48BE"/>
    <w:rsid w:val="2E7198B0"/>
    <w:rsid w:val="2E95F319"/>
    <w:rsid w:val="2F119140"/>
    <w:rsid w:val="2F4EB8EB"/>
    <w:rsid w:val="2FAD98C0"/>
    <w:rsid w:val="2FB3E2B0"/>
    <w:rsid w:val="2FE064AB"/>
    <w:rsid w:val="306BC912"/>
    <w:rsid w:val="3077D21D"/>
    <w:rsid w:val="30D8F5A1"/>
    <w:rsid w:val="31358097"/>
    <w:rsid w:val="3151FCE9"/>
    <w:rsid w:val="31B7F623"/>
    <w:rsid w:val="329DE244"/>
    <w:rsid w:val="33925BB5"/>
    <w:rsid w:val="339F5DC1"/>
    <w:rsid w:val="341BA64C"/>
    <w:rsid w:val="345DD292"/>
    <w:rsid w:val="35AD9D72"/>
    <w:rsid w:val="36D80400"/>
    <w:rsid w:val="371B63E1"/>
    <w:rsid w:val="38395F40"/>
    <w:rsid w:val="38840D20"/>
    <w:rsid w:val="389527E4"/>
    <w:rsid w:val="38D409C7"/>
    <w:rsid w:val="390B8531"/>
    <w:rsid w:val="39818159"/>
    <w:rsid w:val="399A70EC"/>
    <w:rsid w:val="3ADEE86C"/>
    <w:rsid w:val="3AEEA83A"/>
    <w:rsid w:val="3AFFCDC5"/>
    <w:rsid w:val="3B684A8F"/>
    <w:rsid w:val="3BF07563"/>
    <w:rsid w:val="3CF5769E"/>
    <w:rsid w:val="3D0EFE93"/>
    <w:rsid w:val="3D2FD05E"/>
    <w:rsid w:val="3E7AAA6A"/>
    <w:rsid w:val="3E80F191"/>
    <w:rsid w:val="3EBC7A6B"/>
    <w:rsid w:val="3ED1202C"/>
    <w:rsid w:val="3ED44932"/>
    <w:rsid w:val="3F72A36B"/>
    <w:rsid w:val="4058E8F4"/>
    <w:rsid w:val="40CDD962"/>
    <w:rsid w:val="414DCB8B"/>
    <w:rsid w:val="4152F405"/>
    <w:rsid w:val="417FBE31"/>
    <w:rsid w:val="42BE75D6"/>
    <w:rsid w:val="42C59DD6"/>
    <w:rsid w:val="42DF2022"/>
    <w:rsid w:val="42F9A8F4"/>
    <w:rsid w:val="43055967"/>
    <w:rsid w:val="43214E04"/>
    <w:rsid w:val="43436F79"/>
    <w:rsid w:val="43DA1541"/>
    <w:rsid w:val="454FAFB4"/>
    <w:rsid w:val="456DC6B1"/>
    <w:rsid w:val="45BC2716"/>
    <w:rsid w:val="45BF0958"/>
    <w:rsid w:val="471E422F"/>
    <w:rsid w:val="49A4C45F"/>
    <w:rsid w:val="49BE07C8"/>
    <w:rsid w:val="49BFC8B7"/>
    <w:rsid w:val="4A916ABE"/>
    <w:rsid w:val="4B15C81E"/>
    <w:rsid w:val="4B638473"/>
    <w:rsid w:val="4B8543D4"/>
    <w:rsid w:val="4BC42A1E"/>
    <w:rsid w:val="4C0635BC"/>
    <w:rsid w:val="4C149C44"/>
    <w:rsid w:val="4C429A0C"/>
    <w:rsid w:val="4CECE735"/>
    <w:rsid w:val="4CF8AE48"/>
    <w:rsid w:val="4D4438D1"/>
    <w:rsid w:val="4D543EC6"/>
    <w:rsid w:val="4DD6A720"/>
    <w:rsid w:val="4E97641C"/>
    <w:rsid w:val="4EC6AD1E"/>
    <w:rsid w:val="4ED5F798"/>
    <w:rsid w:val="4F16D41F"/>
    <w:rsid w:val="4F3A1CD0"/>
    <w:rsid w:val="4F9A9CE9"/>
    <w:rsid w:val="4FB337E2"/>
    <w:rsid w:val="503613A0"/>
    <w:rsid w:val="50776C54"/>
    <w:rsid w:val="5085214C"/>
    <w:rsid w:val="50D3BAF6"/>
    <w:rsid w:val="51F7B434"/>
    <w:rsid w:val="529AC6DC"/>
    <w:rsid w:val="53A1A073"/>
    <w:rsid w:val="53C4AD6D"/>
    <w:rsid w:val="542B78D1"/>
    <w:rsid w:val="543EFF20"/>
    <w:rsid w:val="5447E544"/>
    <w:rsid w:val="547480E6"/>
    <w:rsid w:val="54CC4FB4"/>
    <w:rsid w:val="54E9DD02"/>
    <w:rsid w:val="55A4AF1B"/>
    <w:rsid w:val="55FF6A29"/>
    <w:rsid w:val="5705E90E"/>
    <w:rsid w:val="571C01A8"/>
    <w:rsid w:val="57A70E58"/>
    <w:rsid w:val="58462EF3"/>
    <w:rsid w:val="5853B75E"/>
    <w:rsid w:val="586A1F43"/>
    <w:rsid w:val="58D85DDB"/>
    <w:rsid w:val="5928492E"/>
    <w:rsid w:val="5A314B70"/>
    <w:rsid w:val="5A450A16"/>
    <w:rsid w:val="5ABD6B96"/>
    <w:rsid w:val="5B244CFE"/>
    <w:rsid w:val="5C7712D7"/>
    <w:rsid w:val="5CC5CF86"/>
    <w:rsid w:val="5D7C84F0"/>
    <w:rsid w:val="5E2BEDEB"/>
    <w:rsid w:val="5E3BA475"/>
    <w:rsid w:val="5F68EBCF"/>
    <w:rsid w:val="6039949C"/>
    <w:rsid w:val="612AED08"/>
    <w:rsid w:val="61782A19"/>
    <w:rsid w:val="635FC94B"/>
    <w:rsid w:val="63CA9F2A"/>
    <w:rsid w:val="658CBA04"/>
    <w:rsid w:val="65E9E9FE"/>
    <w:rsid w:val="65FD30F3"/>
    <w:rsid w:val="664E00EE"/>
    <w:rsid w:val="669F138B"/>
    <w:rsid w:val="66A6CF0F"/>
    <w:rsid w:val="66E0C851"/>
    <w:rsid w:val="6748489A"/>
    <w:rsid w:val="67F1AF0D"/>
    <w:rsid w:val="68699CBB"/>
    <w:rsid w:val="68EF2235"/>
    <w:rsid w:val="69362868"/>
    <w:rsid w:val="697B1C1B"/>
    <w:rsid w:val="69C520AF"/>
    <w:rsid w:val="69FA8E81"/>
    <w:rsid w:val="69FDC75C"/>
    <w:rsid w:val="6BBFECAE"/>
    <w:rsid w:val="6C0CE1B8"/>
    <w:rsid w:val="6CBED555"/>
    <w:rsid w:val="6CD62B2E"/>
    <w:rsid w:val="6D726F94"/>
    <w:rsid w:val="6DC9F6E5"/>
    <w:rsid w:val="6DF6D2FB"/>
    <w:rsid w:val="6E7B846F"/>
    <w:rsid w:val="6E87151E"/>
    <w:rsid w:val="6F72505E"/>
    <w:rsid w:val="6FDA096F"/>
    <w:rsid w:val="701F75DC"/>
    <w:rsid w:val="70CAC188"/>
    <w:rsid w:val="70EE6454"/>
    <w:rsid w:val="71196D23"/>
    <w:rsid w:val="71A6A914"/>
    <w:rsid w:val="71E100FE"/>
    <w:rsid w:val="73E4AE92"/>
    <w:rsid w:val="74CD683E"/>
    <w:rsid w:val="7509A800"/>
    <w:rsid w:val="752B8919"/>
    <w:rsid w:val="756160D3"/>
    <w:rsid w:val="7580AA96"/>
    <w:rsid w:val="75A90C05"/>
    <w:rsid w:val="76A52BD8"/>
    <w:rsid w:val="76A9714D"/>
    <w:rsid w:val="76AF6580"/>
    <w:rsid w:val="76CDC450"/>
    <w:rsid w:val="77232267"/>
    <w:rsid w:val="775F09D8"/>
    <w:rsid w:val="786C8744"/>
    <w:rsid w:val="7874DB1B"/>
    <w:rsid w:val="791728E1"/>
    <w:rsid w:val="7921B529"/>
    <w:rsid w:val="7962FCEE"/>
    <w:rsid w:val="798E0A7A"/>
    <w:rsid w:val="7A1551B0"/>
    <w:rsid w:val="7A5331DC"/>
    <w:rsid w:val="7AA76860"/>
    <w:rsid w:val="7AEC2E0F"/>
    <w:rsid w:val="7BC2CCAB"/>
    <w:rsid w:val="7C0E6D31"/>
    <w:rsid w:val="7C10CFB2"/>
    <w:rsid w:val="7C9FD525"/>
    <w:rsid w:val="7C9FF9EF"/>
    <w:rsid w:val="7D0C95E1"/>
    <w:rsid w:val="7DA17899"/>
    <w:rsid w:val="7EBA172A"/>
    <w:rsid w:val="7F5CC142"/>
    <w:rsid w:val="7FABE220"/>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2AC9F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FB2"/>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9"/>
    <w:qFormat/>
    <w:rsid w:val="00084EE1"/>
    <w:pPr>
      <w:keepNext/>
      <w:numPr>
        <w:numId w:val="13"/>
      </w:numPr>
      <w:spacing w:before="320" w:after="160"/>
      <w:ind w:left="357" w:hanging="357"/>
      <w:outlineLvl w:val="0"/>
    </w:pPr>
    <w:rPr>
      <w:rFonts w:ascii="Calibri" w:hAnsi="Calibri"/>
      <w:b/>
      <w:bCs/>
      <w:szCs w:val="32"/>
      <w:lang w:val="en-US"/>
    </w:rPr>
  </w:style>
  <w:style w:type="paragraph" w:styleId="Heading2">
    <w:name w:val="heading 2"/>
    <w:basedOn w:val="Normal"/>
    <w:next w:val="Normal"/>
    <w:link w:val="Heading2Char"/>
    <w:uiPriority w:val="9"/>
    <w:unhideWhenUsed/>
    <w:qFormat/>
    <w:rsid w:val="00084EE1"/>
    <w:pPr>
      <w:keepNext/>
      <w:keepLines/>
      <w:numPr>
        <w:numId w:val="12"/>
      </w:numPr>
      <w:spacing w:before="40"/>
      <w:outlineLvl w:val="1"/>
    </w:pPr>
    <w:rPr>
      <w:rFonts w:ascii="Calibri" w:eastAsiaTheme="majorEastAsia" w:hAnsi="Calibri" w:cstheme="majorBidi"/>
      <w:b/>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1FB2"/>
    <w:pPr>
      <w:ind w:left="720"/>
    </w:pPr>
  </w:style>
  <w:style w:type="table" w:customStyle="1" w:styleId="LightList1">
    <w:name w:val="Light List1"/>
    <w:basedOn w:val="TableNormal"/>
    <w:uiPriority w:val="61"/>
    <w:rsid w:val="00571FB2"/>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571FB2"/>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footnotedescription">
    <w:name w:val="footnote description"/>
    <w:next w:val="Normal"/>
    <w:link w:val="footnotedescriptionChar"/>
    <w:hidden/>
    <w:rsid w:val="00571FB2"/>
    <w:pPr>
      <w:spacing w:after="0" w:line="273" w:lineRule="auto"/>
    </w:pPr>
    <w:rPr>
      <w:rFonts w:ascii="Arial" w:eastAsia="Arial" w:hAnsi="Arial" w:cs="Arial"/>
      <w:color w:val="000000"/>
      <w:sz w:val="18"/>
      <w:lang w:eastAsia="en-IE"/>
    </w:rPr>
  </w:style>
  <w:style w:type="character" w:customStyle="1" w:styleId="footnotedescriptionChar">
    <w:name w:val="footnote description Char"/>
    <w:link w:val="footnotedescription"/>
    <w:rsid w:val="00571FB2"/>
    <w:rPr>
      <w:rFonts w:ascii="Arial" w:eastAsia="Arial" w:hAnsi="Arial" w:cs="Arial"/>
      <w:color w:val="000000"/>
      <w:sz w:val="18"/>
      <w:lang w:eastAsia="en-IE"/>
    </w:rPr>
  </w:style>
  <w:style w:type="character" w:customStyle="1" w:styleId="footnotemark">
    <w:name w:val="footnote mark"/>
    <w:hidden/>
    <w:rsid w:val="00571FB2"/>
    <w:rPr>
      <w:rFonts w:ascii="Arial" w:eastAsia="Arial" w:hAnsi="Arial" w:cs="Arial"/>
      <w:color w:val="000000"/>
      <w:sz w:val="18"/>
      <w:vertAlign w:val="superscript"/>
    </w:rPr>
  </w:style>
  <w:style w:type="paragraph" w:styleId="BalloonText">
    <w:name w:val="Balloon Text"/>
    <w:basedOn w:val="Normal"/>
    <w:link w:val="BalloonTextChar"/>
    <w:uiPriority w:val="99"/>
    <w:semiHidden/>
    <w:unhideWhenUsed/>
    <w:rsid w:val="00AB68A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68A4"/>
    <w:rPr>
      <w:rFonts w:ascii="Segoe UI" w:eastAsia="Times New Roman" w:hAnsi="Segoe UI" w:cs="Segoe UI"/>
      <w:sz w:val="18"/>
      <w:szCs w:val="18"/>
      <w:lang w:val="en-GB"/>
    </w:rPr>
  </w:style>
  <w:style w:type="character" w:styleId="CommentReference">
    <w:name w:val="annotation reference"/>
    <w:basedOn w:val="DefaultParagraphFont"/>
    <w:uiPriority w:val="99"/>
    <w:semiHidden/>
    <w:unhideWhenUsed/>
    <w:rsid w:val="00AB68A4"/>
    <w:rPr>
      <w:sz w:val="16"/>
      <w:szCs w:val="16"/>
    </w:rPr>
  </w:style>
  <w:style w:type="paragraph" w:styleId="CommentText">
    <w:name w:val="annotation text"/>
    <w:basedOn w:val="Normal"/>
    <w:link w:val="CommentTextChar"/>
    <w:uiPriority w:val="99"/>
    <w:unhideWhenUsed/>
    <w:rsid w:val="00AB68A4"/>
    <w:rPr>
      <w:sz w:val="20"/>
      <w:szCs w:val="20"/>
    </w:rPr>
  </w:style>
  <w:style w:type="character" w:customStyle="1" w:styleId="CommentTextChar">
    <w:name w:val="Comment Text Char"/>
    <w:basedOn w:val="DefaultParagraphFont"/>
    <w:link w:val="CommentText"/>
    <w:uiPriority w:val="99"/>
    <w:rsid w:val="00AB68A4"/>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AB68A4"/>
    <w:rPr>
      <w:b/>
      <w:bCs/>
    </w:rPr>
  </w:style>
  <w:style w:type="character" w:customStyle="1" w:styleId="CommentSubjectChar">
    <w:name w:val="Comment Subject Char"/>
    <w:basedOn w:val="CommentTextChar"/>
    <w:link w:val="CommentSubject"/>
    <w:uiPriority w:val="99"/>
    <w:semiHidden/>
    <w:rsid w:val="00AB68A4"/>
    <w:rPr>
      <w:rFonts w:ascii="Times New Roman" w:eastAsia="Times New Roman" w:hAnsi="Times New Roman" w:cs="Times New Roman"/>
      <w:b/>
      <w:bCs/>
      <w:sz w:val="20"/>
      <w:szCs w:val="20"/>
      <w:lang w:val="en-GB"/>
    </w:rPr>
  </w:style>
  <w:style w:type="paragraph" w:customStyle="1" w:styleId="WW-ListContinue">
    <w:name w:val="WW-List Continue"/>
    <w:basedOn w:val="Normal"/>
    <w:uiPriority w:val="99"/>
    <w:rsid w:val="000A6EC2"/>
    <w:pPr>
      <w:spacing w:after="120"/>
      <w:ind w:left="283"/>
    </w:pPr>
    <w:rPr>
      <w:rFonts w:eastAsiaTheme="minorHAnsi"/>
      <w:sz w:val="20"/>
      <w:szCs w:val="20"/>
      <w:lang w:val="en-IE" w:eastAsia="ar-SA"/>
    </w:rPr>
  </w:style>
  <w:style w:type="paragraph" w:styleId="Header">
    <w:name w:val="header"/>
    <w:basedOn w:val="Normal"/>
    <w:link w:val="HeaderChar"/>
    <w:uiPriority w:val="99"/>
    <w:unhideWhenUsed/>
    <w:rsid w:val="005A416A"/>
    <w:pPr>
      <w:tabs>
        <w:tab w:val="center" w:pos="4513"/>
        <w:tab w:val="right" w:pos="9026"/>
      </w:tabs>
    </w:pPr>
  </w:style>
  <w:style w:type="character" w:customStyle="1" w:styleId="HeaderChar">
    <w:name w:val="Header Char"/>
    <w:basedOn w:val="DefaultParagraphFont"/>
    <w:link w:val="Header"/>
    <w:uiPriority w:val="99"/>
    <w:rsid w:val="005A416A"/>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5A416A"/>
    <w:pPr>
      <w:tabs>
        <w:tab w:val="center" w:pos="4513"/>
        <w:tab w:val="right" w:pos="9026"/>
      </w:tabs>
    </w:pPr>
  </w:style>
  <w:style w:type="character" w:customStyle="1" w:styleId="FooterChar">
    <w:name w:val="Footer Char"/>
    <w:basedOn w:val="DefaultParagraphFont"/>
    <w:link w:val="Footer"/>
    <w:uiPriority w:val="99"/>
    <w:rsid w:val="005A416A"/>
    <w:rPr>
      <w:rFonts w:ascii="Times New Roman" w:eastAsia="Times New Roman" w:hAnsi="Times New Roman" w:cs="Times New Roman"/>
      <w:sz w:val="24"/>
      <w:szCs w:val="24"/>
      <w:lang w:val="en-GB"/>
    </w:rPr>
  </w:style>
  <w:style w:type="table" w:styleId="TableGrid">
    <w:name w:val="Table Grid"/>
    <w:basedOn w:val="TableNormal"/>
    <w:uiPriority w:val="39"/>
    <w:rsid w:val="008C1E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9"/>
    <w:rsid w:val="00084EE1"/>
    <w:rPr>
      <w:rFonts w:ascii="Calibri" w:eastAsia="Times New Roman" w:hAnsi="Calibri" w:cs="Times New Roman"/>
      <w:b/>
      <w:bCs/>
      <w:sz w:val="24"/>
      <w:szCs w:val="32"/>
      <w:lang w:val="en-US"/>
    </w:rPr>
  </w:style>
  <w:style w:type="paragraph" w:styleId="Revision">
    <w:name w:val="Revision"/>
    <w:hidden/>
    <w:uiPriority w:val="99"/>
    <w:semiHidden/>
    <w:rsid w:val="00CC727B"/>
    <w:pPr>
      <w:spacing w:after="0" w:line="240" w:lineRule="auto"/>
    </w:pPr>
    <w:rPr>
      <w:rFonts w:ascii="Times New Roman" w:eastAsia="Times New Roman" w:hAnsi="Times New Roman" w:cs="Times New Roman"/>
      <w:sz w:val="24"/>
      <w:szCs w:val="24"/>
      <w:lang w:val="en-GB"/>
    </w:rPr>
  </w:style>
  <w:style w:type="table" w:styleId="GridTable1Light">
    <w:name w:val="Grid Table 1 Light"/>
    <w:basedOn w:val="TableNormal"/>
    <w:uiPriority w:val="46"/>
    <w:rsid w:val="008573E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2Char">
    <w:name w:val="Heading 2 Char"/>
    <w:basedOn w:val="DefaultParagraphFont"/>
    <w:link w:val="Heading2"/>
    <w:uiPriority w:val="9"/>
    <w:rsid w:val="00084EE1"/>
    <w:rPr>
      <w:rFonts w:ascii="Calibri" w:eastAsiaTheme="majorEastAsia" w:hAnsi="Calibri" w:cstheme="majorBidi"/>
      <w:b/>
      <w:szCs w:val="26"/>
      <w:lang w:val="en-GB"/>
    </w:rPr>
  </w:style>
  <w:style w:type="paragraph" w:customStyle="1" w:styleId="FFWTitle">
    <w:name w:val="FFW Title"/>
    <w:basedOn w:val="Normal"/>
    <w:uiPriority w:val="34"/>
    <w:qFormat/>
    <w:locked/>
    <w:rsid w:val="003F10BF"/>
    <w:pPr>
      <w:spacing w:before="240" w:after="240" w:line="260" w:lineRule="atLeast"/>
      <w:jc w:val="both"/>
    </w:pPr>
    <w:rPr>
      <w:rFonts w:ascii="Arial" w:hAnsi="Arial" w:cs="Arial"/>
      <w:sz w:val="40"/>
      <w:lang w:eastAsia="fr-FR"/>
    </w:rPr>
  </w:style>
  <w:style w:type="paragraph" w:styleId="TOC1">
    <w:name w:val="toc 1"/>
    <w:basedOn w:val="Normal"/>
    <w:next w:val="Normal"/>
    <w:autoRedefine/>
    <w:uiPriority w:val="39"/>
    <w:unhideWhenUsed/>
    <w:rsid w:val="009C4FC0"/>
    <w:pPr>
      <w:spacing w:before="120" w:after="120"/>
    </w:pPr>
    <w:rPr>
      <w:rFonts w:asciiTheme="minorHAnsi" w:hAnsiTheme="minorHAnsi" w:cstheme="minorHAnsi"/>
      <w:bCs/>
      <w:sz w:val="22"/>
      <w:szCs w:val="20"/>
    </w:rPr>
  </w:style>
  <w:style w:type="character" w:styleId="Hyperlink">
    <w:name w:val="Hyperlink"/>
    <w:basedOn w:val="DefaultParagraphFont"/>
    <w:uiPriority w:val="99"/>
    <w:unhideWhenUsed/>
    <w:rsid w:val="009C4FC0"/>
    <w:rPr>
      <w:color w:val="0563C1" w:themeColor="hyperlink"/>
      <w:u w:val="single"/>
    </w:rPr>
  </w:style>
  <w:style w:type="character" w:styleId="SubtleReference">
    <w:name w:val="Subtle Reference"/>
    <w:basedOn w:val="DefaultParagraphFont"/>
    <w:uiPriority w:val="31"/>
    <w:qFormat/>
    <w:rsid w:val="009C4FC0"/>
    <w:rPr>
      <w:rFonts w:asciiTheme="minorHAnsi" w:hAnsiTheme="minorHAnsi"/>
      <w:b/>
      <w:smallCaps/>
      <w:color w:val="0070C0"/>
      <w:sz w:val="32"/>
    </w:rPr>
  </w:style>
  <w:style w:type="paragraph" w:styleId="TOC2">
    <w:name w:val="toc 2"/>
    <w:basedOn w:val="Normal"/>
    <w:next w:val="Normal"/>
    <w:autoRedefine/>
    <w:uiPriority w:val="39"/>
    <w:unhideWhenUsed/>
    <w:rsid w:val="009C4FC0"/>
    <w:pPr>
      <w:spacing w:before="120"/>
      <w:ind w:left="240"/>
    </w:pPr>
    <w:rPr>
      <w:rFonts w:asciiTheme="minorHAnsi" w:hAnsiTheme="minorHAnsi" w:cstheme="minorHAnsi"/>
      <w:iCs/>
      <w:sz w:val="22"/>
      <w:szCs w:val="20"/>
    </w:rPr>
  </w:style>
  <w:style w:type="numbering" w:customStyle="1" w:styleId="Style1">
    <w:name w:val="Style1"/>
    <w:uiPriority w:val="99"/>
    <w:rsid w:val="00A66928"/>
    <w:pPr>
      <w:numPr>
        <w:numId w:val="6"/>
      </w:numPr>
    </w:pPr>
  </w:style>
  <w:style w:type="character" w:styleId="Mention">
    <w:name w:val="Mention"/>
    <w:basedOn w:val="DefaultParagraphFont"/>
    <w:uiPriority w:val="99"/>
    <w:unhideWhenUsed/>
    <w:rsid w:val="006D239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293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DA02BF8678166458B4AA2DBBCB4D487" ma:contentTypeVersion="37" ma:contentTypeDescription="Create a new document." ma:contentTypeScope="" ma:versionID="eae1614e75c19a4a45b5faf1527b3f90">
  <xsd:schema xmlns:xsd="http://www.w3.org/2001/XMLSchema" xmlns:xs="http://www.w3.org/2001/XMLSchema" xmlns:p="http://schemas.microsoft.com/office/2006/metadata/properties" xmlns:ns2="46eaf3e6-aba0-4109-8a2a-de3c3773e0bd" xmlns:ns3="5b083c1b-4dbd-458e-b4e5-5302c7dcd03b" xmlns:ns4="e06911d9-3786-4d60-9800-42d6ce83cb96" targetNamespace="http://schemas.microsoft.com/office/2006/metadata/properties" ma:root="true" ma:fieldsID="1d2b9be003462232b3e1978cdc6355f4" ns2:_="" ns3:_="" ns4:_="">
    <xsd:import namespace="46eaf3e6-aba0-4109-8a2a-de3c3773e0bd"/>
    <xsd:import namespace="5b083c1b-4dbd-458e-b4e5-5302c7dcd03b"/>
    <xsd:import namespace="e06911d9-3786-4d60-9800-42d6ce83cb96"/>
    <xsd:element name="properties">
      <xsd:complexType>
        <xsd:sequence>
          <xsd:element name="documentManagement">
            <xsd:complexType>
              <xsd:all>
                <xsd:element ref="ns2:l871acc97dfd440b991d73a0c276f4d3" minOccurs="0"/>
                <xsd:element ref="ns2:TaxCatchAll" minOccurs="0"/>
                <xsd:element ref="ns2:e65d3933e9964b71887a665ea3f149e1" minOccurs="0"/>
                <xsd:element ref="ns2:f77886d972794f63b8f417a54b7a8195" minOccurs="0"/>
                <xsd:element ref="ns2:ae124047c7aa4e1096083e42b2e0ba17" minOccurs="0"/>
                <xsd:element ref="ns2:p2e1950d6010471ca5fc396ad2c5b3a4" minOccurs="0"/>
                <xsd:element ref="ns2:c1825ef2cee44fd6a39a9554ec6081ce" minOccurs="0"/>
                <xsd:element ref="ns3:MediaServiceMetadata" minOccurs="0"/>
                <xsd:element ref="ns3:MediaServiceFastMetadata"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3:MediaServiceAutoKeyPoints" minOccurs="0"/>
                <xsd:element ref="ns3:MediaServiceKeyPoints" minOccurs="0"/>
                <xsd:element ref="ns3:fxix" minOccurs="0"/>
                <xsd:element ref="ns3:lcf76f155ced4ddcb4097134ff3c332f" minOccurs="0"/>
                <xsd:element ref="ns3:MediaServiceSearchProperties" minOccurs="0"/>
                <xsd:element ref="ns3:MediaServiceObjectDetectorVersion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eaf3e6-aba0-4109-8a2a-de3c3773e0bd" elementFormDefault="qualified">
    <xsd:import namespace="http://schemas.microsoft.com/office/2006/documentManagement/types"/>
    <xsd:import namespace="http://schemas.microsoft.com/office/infopath/2007/PartnerControls"/>
    <xsd:element name="l871acc97dfd440b991d73a0c276f4d3" ma:index="9" nillable="true" ma:taxonomy="true" ma:internalName="l871acc97dfd440b991d73a0c276f4d3" ma:taxonomyFieldName="Site_x0020_Name" ma:displayName="Site Name" ma:readOnly="false" ma:default="133;#Document Centre|f92fdc18-3ad9-43ed-965d-93bca5c293b6" ma:fieldId="{5871acc9-7dfd-440b-991d-73a0c276f4d3}" ma:sspId="7e6f111e-9303-4b31-9cb7-8f749f49e7f8" ma:termSetId="0b1e7715-fb98-4f51-b05a-2dac2acf4906"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27668379-e70a-4cf0-bd23-a69da6859716}" ma:internalName="TaxCatchAll" ma:showField="CatchAllData" ma:web="46eaf3e6-aba0-4109-8a2a-de3c3773e0bd">
      <xsd:complexType>
        <xsd:complexContent>
          <xsd:extension base="dms:MultiChoiceLookup">
            <xsd:sequence>
              <xsd:element name="Value" type="dms:Lookup" maxOccurs="unbounded" minOccurs="0" nillable="true"/>
            </xsd:sequence>
          </xsd:extension>
        </xsd:complexContent>
      </xsd:complexType>
    </xsd:element>
    <xsd:element name="e65d3933e9964b71887a665ea3f149e1" ma:index="12" nillable="true" ma:taxonomy="true" ma:internalName="e65d3933e9964b71887a665ea3f149e1" ma:taxonomyFieldName="Library" ma:displayName="Library" ma:indexed="true" ma:default="439;#Tenders|e27649cd-743c-4c41-aef1-43bec7d0a3fc" ma:fieldId="{e65d3933-e996-4b71-887a-665ea3f149e1}" ma:sspId="7e6f111e-9303-4b31-9cb7-8f749f49e7f8" ma:termSetId="0b1e7715-fb98-4f51-b05a-2dac2acf4906" ma:anchorId="f92fdc18-3ad9-43ed-965d-93bca5c293b6" ma:open="false" ma:isKeyword="false">
      <xsd:complexType>
        <xsd:sequence>
          <xsd:element ref="pc:Terms" minOccurs="0" maxOccurs="1"/>
        </xsd:sequence>
      </xsd:complexType>
    </xsd:element>
    <xsd:element name="f77886d972794f63b8f417a54b7a8195" ma:index="14" nillable="true" ma:taxonomy="true" ma:internalName="f77886d972794f63b8f417a54b7a8195" ma:taxonomyFieldName="Doc_x0020_Section" ma:displayName="Doc Section" ma:readOnly="false" ma:default="" ma:fieldId="{f77886d9-7279-4f63-b8f4-17a54b7a8195}" ma:sspId="7e6f111e-9303-4b31-9cb7-8f749f49e7f8" ma:termSetId="0b1e7715-fb98-4f51-b05a-2dac2acf4906" ma:anchorId="e27649cd-743c-4c41-aef1-43bec7d0a3fc" ma:open="false" ma:isKeyword="false">
      <xsd:complexType>
        <xsd:sequence>
          <xsd:element ref="pc:Terms" minOccurs="0" maxOccurs="1"/>
        </xsd:sequence>
      </xsd:complexType>
    </xsd:element>
    <xsd:element name="ae124047c7aa4e1096083e42b2e0ba17" ma:index="16" nillable="true" ma:taxonomy="true" ma:internalName="ae124047c7aa4e1096083e42b2e0ba17" ma:taxonomyFieldName="Doc_x0020_Subsections" ma:displayName="Doc Subsections" ma:readOnly="false" ma:default="" ma:fieldId="{ae124047-c7aa-4e10-9608-3e42b2e0ba17}" ma:sspId="7e6f111e-9303-4b31-9cb7-8f749f49e7f8" ma:termSetId="0b1e7715-fb98-4f51-b05a-2dac2acf4906" ma:anchorId="e27649cd-743c-4c41-aef1-43bec7d0a3fc" ma:open="false" ma:isKeyword="false">
      <xsd:complexType>
        <xsd:sequence>
          <xsd:element ref="pc:Terms" minOccurs="0" maxOccurs="1"/>
        </xsd:sequence>
      </xsd:complexType>
    </xsd:element>
    <xsd:element name="p2e1950d6010471ca5fc396ad2c5b3a4" ma:index="18" nillable="true" ma:taxonomy="true" ma:internalName="p2e1950d6010471ca5fc396ad2c5b3a4" ma:taxonomyFieldName="Document_x0020_Category" ma:displayName="Document Category" ma:default="" ma:fieldId="{92e1950d-6010-471c-a5fc-396ad2c5b3a4}" ma:sspId="7e6f111e-9303-4b31-9cb7-8f749f49e7f8" ma:termSetId="bb2f085f-1f55-4e44-8dff-6cfa448e3093" ma:anchorId="00000000-0000-0000-0000-000000000000" ma:open="true" ma:isKeyword="false">
      <xsd:complexType>
        <xsd:sequence>
          <xsd:element ref="pc:Terms" minOccurs="0" maxOccurs="1"/>
        </xsd:sequence>
      </xsd:complexType>
    </xsd:element>
    <xsd:element name="c1825ef2cee44fd6a39a9554ec6081ce" ma:index="20" nillable="true" ma:taxonomy="true" ma:internalName="c1825ef2cee44fd6a39a9554ec6081ce" ma:taxonomyFieldName="Stakeholder" ma:displayName="Stakeholder" ma:default="" ma:fieldId="{c1825ef2-cee4-4fd6-a39a-9554ec6081ce}" ma:sspId="7e6f111e-9303-4b31-9cb7-8f749f49e7f8" ma:termSetId="987e2f0f-2e63-408b-80c1-754173d99625"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b083c1b-4dbd-458e-b4e5-5302c7dcd03b"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fxix" ma:index="32" nillable="true" ma:displayName="Person or Group" ma:list="UserInfo" ma:internalName="fxix">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7e6f111e-9303-4b31-9cb7-8f749f49e7f8" ma:termSetId="09814cd3-568e-fe90-9814-8d621ff8fb84" ma:anchorId="fba54fb3-c3e1-fe81-a776-ca4b69148c4d" ma:open="true" ma:isKeyword="false">
      <xsd:complexType>
        <xsd:sequence>
          <xsd:element ref="pc:Terms" minOccurs="0" maxOccurs="1"/>
        </xsd:sequence>
      </xsd:complex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ObjectDetectorVersions" ma:index="36" nillable="true" ma:displayName="MediaServiceObjectDetectorVersions" ma:description="" ma:hidden="true" ma:indexed="true" ma:internalName="MediaServiceObjectDetectorVersions" ma:readOnly="true">
      <xsd:simpleType>
        <xsd:restriction base="dms:Text"/>
      </xsd:simpleType>
    </xsd:element>
    <xsd:element name="MediaLengthInSeconds" ma:index="3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6911d9-3786-4d60-9800-42d6ce83cb96"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
  <cached>True</cached>
  <openByDefault>True</openByDefault>
  <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46eaf3e6-aba0-4109-8a2a-de3c3773e0bd">
      <Value>133</Value>
      <Value>439</Value>
    </TaxCatchAll>
    <l871acc97dfd440b991d73a0c276f4d3 xmlns="46eaf3e6-aba0-4109-8a2a-de3c3773e0bd">
      <Terms xmlns="http://schemas.microsoft.com/office/infopath/2007/PartnerControls">
        <TermInfo xmlns="http://schemas.microsoft.com/office/infopath/2007/PartnerControls">
          <TermName xmlns="http://schemas.microsoft.com/office/infopath/2007/PartnerControls">Document Centre</TermName>
          <TermId xmlns="http://schemas.microsoft.com/office/infopath/2007/PartnerControls">f92fdc18-3ad9-43ed-965d-93bca5c293b6</TermId>
        </TermInfo>
      </Terms>
    </l871acc97dfd440b991d73a0c276f4d3>
    <e65d3933e9964b71887a665ea3f149e1 xmlns="46eaf3e6-aba0-4109-8a2a-de3c3773e0bd">
      <Terms xmlns="http://schemas.microsoft.com/office/infopath/2007/PartnerControls">
        <TermInfo xmlns="http://schemas.microsoft.com/office/infopath/2007/PartnerControls">
          <TermName xmlns="http://schemas.microsoft.com/office/infopath/2007/PartnerControls">Tenders</TermName>
          <TermId xmlns="http://schemas.microsoft.com/office/infopath/2007/PartnerControls">e27649cd-743c-4c41-aef1-43bec7d0a3fc</TermId>
        </TermInfo>
      </Terms>
    </e65d3933e9964b71887a665ea3f149e1>
    <ae124047c7aa4e1096083e42b2e0ba17 xmlns="46eaf3e6-aba0-4109-8a2a-de3c3773e0bd">
      <Terms xmlns="http://schemas.microsoft.com/office/infopath/2007/PartnerControls"/>
    </ae124047c7aa4e1096083e42b2e0ba17>
    <lcf76f155ced4ddcb4097134ff3c332f xmlns="5b083c1b-4dbd-458e-b4e5-5302c7dcd03b">
      <Terms xmlns="http://schemas.microsoft.com/office/infopath/2007/PartnerControls"/>
    </lcf76f155ced4ddcb4097134ff3c332f>
    <f77886d972794f63b8f417a54b7a8195 xmlns="46eaf3e6-aba0-4109-8a2a-de3c3773e0bd">
      <Terms xmlns="http://schemas.microsoft.com/office/infopath/2007/PartnerControls"/>
    </f77886d972794f63b8f417a54b7a8195>
    <c1825ef2cee44fd6a39a9554ec6081ce xmlns="46eaf3e6-aba0-4109-8a2a-de3c3773e0bd">
      <Terms xmlns="http://schemas.microsoft.com/office/infopath/2007/PartnerControls"/>
    </c1825ef2cee44fd6a39a9554ec6081ce>
    <p2e1950d6010471ca5fc396ad2c5b3a4 xmlns="46eaf3e6-aba0-4109-8a2a-de3c3773e0bd">
      <Terms xmlns="http://schemas.microsoft.com/office/infopath/2007/PartnerControls"/>
    </p2e1950d6010471ca5fc396ad2c5b3a4>
    <fxix xmlns="5b083c1b-4dbd-458e-b4e5-5302c7dcd03b">
      <UserInfo>
        <DisplayName/>
        <AccountId xsi:nil="true"/>
        <AccountType/>
      </UserInfo>
    </fxix>
  </documentManagement>
</p:properties>
</file>

<file path=customXml/itemProps1.xml><?xml version="1.0" encoding="utf-8"?>
<ds:datastoreItem xmlns:ds="http://schemas.openxmlformats.org/officeDocument/2006/customXml" ds:itemID="{7E88EDEC-B6C1-4DE0-8408-A66B8A43D1E0}">
  <ds:schemaRefs>
    <ds:schemaRef ds:uri="http://schemas.openxmlformats.org/officeDocument/2006/bibliography"/>
  </ds:schemaRefs>
</ds:datastoreItem>
</file>

<file path=customXml/itemProps2.xml><?xml version="1.0" encoding="utf-8"?>
<ds:datastoreItem xmlns:ds="http://schemas.openxmlformats.org/officeDocument/2006/customXml" ds:itemID="{7A9BD00A-3057-4694-9802-DE912F76DA4B}"/>
</file>

<file path=customXml/itemProps3.xml><?xml version="1.0" encoding="utf-8"?>
<ds:datastoreItem xmlns:ds="http://schemas.openxmlformats.org/officeDocument/2006/customXml" ds:itemID="{065E13D9-3724-49F3-8B3E-12FAC91B3B5C}"/>
</file>

<file path=customXml/itemProps4.xml><?xml version="1.0" encoding="utf-8"?>
<ds:datastoreItem xmlns:ds="http://schemas.openxmlformats.org/officeDocument/2006/customXml" ds:itemID="{C9DB3254-2340-4080-AD19-BDCF3B125DAD}"/>
</file>

<file path=customXml/itemProps5.xml><?xml version="1.0" encoding="utf-8"?>
<ds:datastoreItem xmlns:ds="http://schemas.openxmlformats.org/officeDocument/2006/customXml" ds:itemID="{2AA49489-CB40-4D74-AEBF-BD95FC8C1CC2}"/>
</file>

<file path=docProps/app.xml><?xml version="1.0" encoding="utf-8"?>
<Properties xmlns="http://schemas.openxmlformats.org/officeDocument/2006/extended-properties" xmlns:vt="http://schemas.openxmlformats.org/officeDocument/2006/docPropsVTypes">
  <Template>Normal.dotm</Template>
  <TotalTime>0</TotalTime>
  <Pages>10</Pages>
  <Words>2264</Words>
  <Characters>12908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15142</CharactersWithSpaces>
  <SharedDoc>false</SharedDoc>
  <HLinks>
    <vt:vector size="54" baseType="variant">
      <vt:variant>
        <vt:i4>1900596</vt:i4>
      </vt:variant>
      <vt:variant>
        <vt:i4>50</vt:i4>
      </vt:variant>
      <vt:variant>
        <vt:i4>0</vt:i4>
      </vt:variant>
      <vt:variant>
        <vt:i4>5</vt:i4>
      </vt:variant>
      <vt:variant>
        <vt:lpwstr/>
      </vt:variant>
      <vt:variant>
        <vt:lpwstr>_Toc215655681</vt:lpwstr>
      </vt:variant>
      <vt:variant>
        <vt:i4>1900596</vt:i4>
      </vt:variant>
      <vt:variant>
        <vt:i4>44</vt:i4>
      </vt:variant>
      <vt:variant>
        <vt:i4>0</vt:i4>
      </vt:variant>
      <vt:variant>
        <vt:i4>5</vt:i4>
      </vt:variant>
      <vt:variant>
        <vt:lpwstr/>
      </vt:variant>
      <vt:variant>
        <vt:lpwstr>_Toc215655680</vt:lpwstr>
      </vt:variant>
      <vt:variant>
        <vt:i4>1179700</vt:i4>
      </vt:variant>
      <vt:variant>
        <vt:i4>38</vt:i4>
      </vt:variant>
      <vt:variant>
        <vt:i4>0</vt:i4>
      </vt:variant>
      <vt:variant>
        <vt:i4>5</vt:i4>
      </vt:variant>
      <vt:variant>
        <vt:lpwstr/>
      </vt:variant>
      <vt:variant>
        <vt:lpwstr>_Toc215655679</vt:lpwstr>
      </vt:variant>
      <vt:variant>
        <vt:i4>1179700</vt:i4>
      </vt:variant>
      <vt:variant>
        <vt:i4>32</vt:i4>
      </vt:variant>
      <vt:variant>
        <vt:i4>0</vt:i4>
      </vt:variant>
      <vt:variant>
        <vt:i4>5</vt:i4>
      </vt:variant>
      <vt:variant>
        <vt:lpwstr/>
      </vt:variant>
      <vt:variant>
        <vt:lpwstr>_Toc215655678</vt:lpwstr>
      </vt:variant>
      <vt:variant>
        <vt:i4>1179700</vt:i4>
      </vt:variant>
      <vt:variant>
        <vt:i4>26</vt:i4>
      </vt:variant>
      <vt:variant>
        <vt:i4>0</vt:i4>
      </vt:variant>
      <vt:variant>
        <vt:i4>5</vt:i4>
      </vt:variant>
      <vt:variant>
        <vt:lpwstr/>
      </vt:variant>
      <vt:variant>
        <vt:lpwstr>_Toc215655677</vt:lpwstr>
      </vt:variant>
      <vt:variant>
        <vt:i4>1179700</vt:i4>
      </vt:variant>
      <vt:variant>
        <vt:i4>20</vt:i4>
      </vt:variant>
      <vt:variant>
        <vt:i4>0</vt:i4>
      </vt:variant>
      <vt:variant>
        <vt:i4>5</vt:i4>
      </vt:variant>
      <vt:variant>
        <vt:lpwstr/>
      </vt:variant>
      <vt:variant>
        <vt:lpwstr>_Toc215655676</vt:lpwstr>
      </vt:variant>
      <vt:variant>
        <vt:i4>1179700</vt:i4>
      </vt:variant>
      <vt:variant>
        <vt:i4>14</vt:i4>
      </vt:variant>
      <vt:variant>
        <vt:i4>0</vt:i4>
      </vt:variant>
      <vt:variant>
        <vt:i4>5</vt:i4>
      </vt:variant>
      <vt:variant>
        <vt:lpwstr/>
      </vt:variant>
      <vt:variant>
        <vt:lpwstr>_Toc215655675</vt:lpwstr>
      </vt:variant>
      <vt:variant>
        <vt:i4>1179700</vt:i4>
      </vt:variant>
      <vt:variant>
        <vt:i4>8</vt:i4>
      </vt:variant>
      <vt:variant>
        <vt:i4>0</vt:i4>
      </vt:variant>
      <vt:variant>
        <vt:i4>5</vt:i4>
      </vt:variant>
      <vt:variant>
        <vt:lpwstr/>
      </vt:variant>
      <vt:variant>
        <vt:lpwstr>_Toc215655674</vt:lpwstr>
      </vt:variant>
      <vt:variant>
        <vt:i4>1179700</vt:i4>
      </vt:variant>
      <vt:variant>
        <vt:i4>2</vt:i4>
      </vt:variant>
      <vt:variant>
        <vt:i4>0</vt:i4>
      </vt:variant>
      <vt:variant>
        <vt:i4>5</vt:i4>
      </vt:variant>
      <vt:variant>
        <vt:lpwstr/>
      </vt:variant>
      <vt:variant>
        <vt:lpwstr>_Toc215655673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2025-12-08T16:46:00Z</dcterms:created>
  <dcterms:modified xsi:type="dcterms:W3CDTF">2025-12-08T16:46:00Z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0x0101006DA02BF8678166458B4AA2DBBCB4D487</vt:lpwstr>
  </property>
  <property fmtid="{D5CDD505-2E9C-101B-9397-08002B2CF9AE}" pid="3" name="Site Name">
    <vt:lpwstr>133;#Document Centre|f92fdc18-3ad9-43ed-965d-93bca5c293b6</vt:lpwstr>
  </property>
  <property fmtid="{D5CDD505-2E9C-101B-9397-08002B2CF9AE}" pid="4" name="MediaServiceImageTags">
    <vt:lpwstr/>
  </property>
  <property fmtid="{D5CDD505-2E9C-101B-9397-08002B2CF9AE}" pid="5" name="Doc Subsections">
    <vt:lpwstr/>
  </property>
  <property fmtid="{D5CDD505-2E9C-101B-9397-08002B2CF9AE}" pid="6" name="Doc_x0020_Section">
    <vt:lpwstr/>
  </property>
  <property fmtid="{D5CDD505-2E9C-101B-9397-08002B2CF9AE}" pid="7" name="Library">
    <vt:lpwstr>439;#Tenders|e27649cd-743c-4c41-aef1-43bec7d0a3fc</vt:lpwstr>
  </property>
  <property fmtid="{D5CDD505-2E9C-101B-9397-08002B2CF9AE}" pid="8" name="Stakeholder">
    <vt:lpwstr/>
  </property>
  <property fmtid="{D5CDD505-2E9C-101B-9397-08002B2CF9AE}" pid="9" name="Doc_x0020_Subsections">
    <vt:lpwstr/>
  </property>
  <property fmtid="{D5CDD505-2E9C-101B-9397-08002B2CF9AE}" pid="10" name="Doc Section">
    <vt:lpwstr/>
  </property>
  <property fmtid="{D5CDD505-2E9C-101B-9397-08002B2CF9AE}" pid="11" name="Document Category">
    <vt:lpwstr/>
  </property>
  <property fmtid="{D5CDD505-2E9C-101B-9397-08002B2CF9AE}" pid="12" name="Site_x0020_Name">
    <vt:lpwstr>133;#Document Centre|f92fdc18-3ad9-43ed-965d-93bca5c293b6</vt:lpwstr>
  </property>
  <property fmtid="{D5CDD505-2E9C-101B-9397-08002B2CF9AE}" pid="13" name="Document_x0020_Category">
    <vt:lpwstr/>
  </property>
</Properties>
</file>