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C0C02" w14:textId="3BD35A11" w:rsidR="00333043" w:rsidRPr="00CC7D88" w:rsidRDefault="00333043" w:rsidP="00333043">
      <w:pPr>
        <w:keepNext/>
        <w:pageBreakBefore/>
        <w:pBdr>
          <w:bottom w:val="single" w:sz="18" w:space="0" w:color="333399"/>
        </w:pBdr>
        <w:tabs>
          <w:tab w:val="left" w:pos="397"/>
          <w:tab w:val="left" w:pos="907"/>
          <w:tab w:val="left" w:pos="1134"/>
        </w:tabs>
        <w:spacing w:before="320" w:after="160" w:line="276" w:lineRule="auto"/>
        <w:jc w:val="both"/>
        <w:outlineLvl w:val="0"/>
        <w:rPr>
          <w:rFonts w:ascii="Arial Black" w:hAnsi="Arial Black" w:cstheme="minorHAnsi"/>
          <w:b/>
          <w:bCs/>
          <w:color w:val="1F3864" w:themeColor="accent1" w:themeShade="80"/>
          <w:sz w:val="28"/>
          <w:szCs w:val="28"/>
          <w:lang w:eastAsia="en-US"/>
        </w:rPr>
      </w:pPr>
      <w:r w:rsidRPr="00CC7D88">
        <w:rPr>
          <w:rFonts w:ascii="Arial Black" w:hAnsi="Arial Black" w:cstheme="minorHAnsi"/>
          <w:b/>
          <w:bCs/>
          <w:color w:val="1F3864" w:themeColor="accent1" w:themeShade="80"/>
          <w:sz w:val="28"/>
          <w:szCs w:val="28"/>
          <w:lang w:eastAsia="en-US"/>
        </w:rPr>
        <w:t xml:space="preserve">Appendix </w:t>
      </w:r>
      <w:r w:rsidR="00362ABF">
        <w:rPr>
          <w:rFonts w:ascii="Arial Black" w:hAnsi="Arial Black" w:cstheme="minorHAnsi"/>
          <w:b/>
          <w:bCs/>
          <w:color w:val="1F3864" w:themeColor="accent1" w:themeShade="80"/>
          <w:sz w:val="28"/>
          <w:szCs w:val="28"/>
          <w:lang w:eastAsia="en-US"/>
        </w:rPr>
        <w:t>5</w:t>
      </w:r>
      <w:r w:rsidRPr="00CC7D88">
        <w:rPr>
          <w:rFonts w:ascii="Arial Black" w:hAnsi="Arial Black" w:cstheme="minorHAnsi"/>
          <w:b/>
          <w:bCs/>
          <w:color w:val="1F3864" w:themeColor="accent1" w:themeShade="80"/>
          <w:sz w:val="28"/>
          <w:szCs w:val="28"/>
          <w:lang w:eastAsia="en-US"/>
        </w:rPr>
        <w:t>: Framework Agreement</w:t>
      </w:r>
    </w:p>
    <w:p w14:paraId="35E5814B" w14:textId="77777777" w:rsidR="00333043" w:rsidRPr="00F44C65" w:rsidRDefault="00333043" w:rsidP="00333043">
      <w:pPr>
        <w:rPr>
          <w:rFonts w:asciiTheme="minorHAnsi" w:hAnsiTheme="minorHAnsi" w:cstheme="minorHAnsi"/>
          <w:color w:val="1F3864" w:themeColor="accent1" w:themeShade="80"/>
          <w:lang w:val="en-IE"/>
        </w:rPr>
      </w:pPr>
    </w:p>
    <w:p w14:paraId="409DE88C" w14:textId="6E2D29A7" w:rsidR="00333043" w:rsidRPr="00F44C65" w:rsidRDefault="00333043" w:rsidP="00F44C65">
      <w:pPr>
        <w:pStyle w:val="Heading2"/>
        <w:numPr>
          <w:ilvl w:val="0"/>
          <w:numId w:val="0"/>
        </w:numPr>
        <w:shd w:val="clear" w:color="auto" w:fill="1F3864" w:themeFill="accent1" w:themeFillShade="80"/>
        <w:ind w:left="576" w:hanging="576"/>
        <w:jc w:val="both"/>
        <w:rPr>
          <w:rFonts w:asciiTheme="minorHAnsi" w:hAnsiTheme="minorHAnsi" w:cstheme="minorHAnsi"/>
          <w:b/>
        </w:rPr>
      </w:pPr>
      <w:r w:rsidRPr="00F44C65">
        <w:rPr>
          <w:rFonts w:asciiTheme="minorHAnsi" w:hAnsiTheme="minorHAnsi" w:cstheme="minorHAnsi"/>
        </w:rPr>
        <w:t>T</w:t>
      </w:r>
      <w:r w:rsidRPr="00F44C65">
        <w:rPr>
          <w:rFonts w:asciiTheme="minorHAnsi" w:hAnsiTheme="minorHAnsi" w:cstheme="minorHAnsi"/>
          <w:b/>
        </w:rPr>
        <w:t>HIS FRAMEWORK AGREEMENT IS MADE ON THE            DAY OF              20</w:t>
      </w:r>
      <w:r w:rsidR="00F44C65" w:rsidRPr="00F44C65">
        <w:rPr>
          <w:rFonts w:asciiTheme="minorHAnsi" w:hAnsiTheme="minorHAnsi" w:cstheme="minorHAnsi"/>
          <w:b/>
        </w:rPr>
        <w:t>2</w:t>
      </w:r>
    </w:p>
    <w:p w14:paraId="04EF1596" w14:textId="77777777" w:rsidR="00333043" w:rsidRPr="00F44C65" w:rsidRDefault="00333043" w:rsidP="00333043">
      <w:pPr>
        <w:tabs>
          <w:tab w:val="right" w:pos="4724"/>
        </w:tabs>
        <w:spacing w:after="240"/>
        <w:jc w:val="both"/>
        <w:rPr>
          <w:rFonts w:asciiTheme="minorHAnsi" w:hAnsiTheme="minorHAnsi" w:cstheme="minorHAnsi"/>
        </w:rPr>
      </w:pPr>
      <w:r w:rsidRPr="00F44C65">
        <w:rPr>
          <w:rFonts w:asciiTheme="minorHAnsi" w:hAnsiTheme="minorHAnsi" w:cstheme="minorHAnsi"/>
        </w:rPr>
        <w:t xml:space="preserve"> (“the Framework Agreement”)</w:t>
      </w:r>
    </w:p>
    <w:p w14:paraId="631BBCFC" w14:textId="77777777" w:rsidR="00333043" w:rsidRPr="00F44C65" w:rsidRDefault="00333043" w:rsidP="00333043">
      <w:pPr>
        <w:spacing w:after="240"/>
        <w:jc w:val="both"/>
        <w:rPr>
          <w:rFonts w:asciiTheme="minorHAnsi" w:hAnsiTheme="minorHAnsi" w:cstheme="minorHAnsi"/>
          <w:b/>
        </w:rPr>
      </w:pPr>
      <w:r w:rsidRPr="00F44C65">
        <w:rPr>
          <w:rFonts w:asciiTheme="minorHAnsi" w:hAnsiTheme="minorHAnsi" w:cstheme="minorHAnsi"/>
          <w:b/>
        </w:rPr>
        <w:t>BETWEEN:</w:t>
      </w:r>
    </w:p>
    <w:p w14:paraId="3A2DF0CE" w14:textId="3AB4A90F" w:rsidR="00333043" w:rsidRPr="00F44C65" w:rsidRDefault="00C61DEE" w:rsidP="00333043">
      <w:pPr>
        <w:pStyle w:val="Parties"/>
        <w:tabs>
          <w:tab w:val="clear" w:pos="851"/>
        </w:tabs>
        <w:spacing w:line="240" w:lineRule="auto"/>
        <w:ind w:left="0" w:hanging="37"/>
        <w:rPr>
          <w:rFonts w:asciiTheme="minorHAnsi" w:hAnsiTheme="minorHAnsi" w:cstheme="minorHAnsi"/>
          <w:szCs w:val="24"/>
        </w:rPr>
      </w:pPr>
      <w:r>
        <w:rPr>
          <w:rFonts w:asciiTheme="minorHAnsi" w:hAnsiTheme="minorHAnsi" w:cstheme="minorHAnsi"/>
          <w:szCs w:val="24"/>
        </w:rPr>
        <w:t>I</w:t>
      </w:r>
      <w:r w:rsidRPr="00C61DEE">
        <w:rPr>
          <w:rFonts w:asciiTheme="minorHAnsi" w:hAnsiTheme="minorHAnsi" w:cstheme="minorHAnsi"/>
          <w:szCs w:val="24"/>
          <w:highlight w:val="lightGray"/>
        </w:rPr>
        <w:t>nsert Na</w:t>
      </w:r>
      <w:r>
        <w:rPr>
          <w:rFonts w:asciiTheme="minorHAnsi" w:hAnsiTheme="minorHAnsi" w:cstheme="minorHAnsi"/>
          <w:szCs w:val="24"/>
          <w:highlight w:val="lightGray"/>
        </w:rPr>
        <w:t>m</w:t>
      </w:r>
      <w:r w:rsidRPr="00C61DEE">
        <w:rPr>
          <w:rFonts w:asciiTheme="minorHAnsi" w:hAnsiTheme="minorHAnsi" w:cstheme="minorHAnsi"/>
          <w:szCs w:val="24"/>
          <w:highlight w:val="lightGray"/>
        </w:rPr>
        <w:t xml:space="preserve">e of Contracting </w:t>
      </w:r>
      <w:r>
        <w:rPr>
          <w:rFonts w:asciiTheme="minorHAnsi" w:hAnsiTheme="minorHAnsi" w:cstheme="minorHAnsi"/>
          <w:szCs w:val="24"/>
          <w:highlight w:val="lightGray"/>
        </w:rPr>
        <w:t>A</w:t>
      </w:r>
      <w:r w:rsidRPr="00C61DEE">
        <w:rPr>
          <w:rFonts w:asciiTheme="minorHAnsi" w:hAnsiTheme="minorHAnsi" w:cstheme="minorHAnsi"/>
          <w:szCs w:val="24"/>
          <w:highlight w:val="lightGray"/>
        </w:rPr>
        <w:t>uthority</w:t>
      </w:r>
      <w:r>
        <w:rPr>
          <w:rFonts w:asciiTheme="minorHAnsi" w:hAnsiTheme="minorHAnsi" w:cstheme="minorHAnsi"/>
          <w:szCs w:val="24"/>
        </w:rPr>
        <w:t xml:space="preserve"> </w:t>
      </w:r>
      <w:r w:rsidRPr="00F44C65">
        <w:rPr>
          <w:rFonts w:asciiTheme="minorHAnsi" w:hAnsiTheme="minorHAnsi" w:cstheme="minorHAnsi"/>
          <w:szCs w:val="24"/>
        </w:rPr>
        <w:t>whose</w:t>
      </w:r>
      <w:r w:rsidR="00333043" w:rsidRPr="00F44C65">
        <w:rPr>
          <w:rFonts w:asciiTheme="minorHAnsi" w:hAnsiTheme="minorHAnsi" w:cstheme="minorHAnsi"/>
          <w:szCs w:val="24"/>
        </w:rPr>
        <w:t xml:space="preserve"> offices are located a</w:t>
      </w:r>
      <w:r w:rsidR="00333043" w:rsidRPr="00F44C65">
        <w:rPr>
          <w:rFonts w:asciiTheme="minorHAnsi" w:hAnsiTheme="minorHAnsi" w:cstheme="minorHAnsi"/>
          <w:szCs w:val="24"/>
          <w:highlight w:val="lightGray"/>
        </w:rPr>
        <w:t>t</w:t>
      </w:r>
      <w:sdt>
        <w:sdtPr>
          <w:rPr>
            <w:rFonts w:asciiTheme="minorHAnsi" w:hAnsiTheme="minorHAnsi" w:cstheme="minorHAnsi"/>
            <w:szCs w:val="24"/>
            <w:highlight w:val="lightGray"/>
          </w:rPr>
          <w:id w:val="103917742"/>
          <w:placeholder>
            <w:docPart w:val="6CA2077516F940D48D335670A6A1A335"/>
          </w:placeholder>
        </w:sdtPr>
        <w:sdtEndPr>
          <w:rPr>
            <w:b/>
            <w:lang w:eastAsia="en-US"/>
          </w:rPr>
        </w:sdtEndPr>
        <w:sdtContent>
          <w:r w:rsidR="00333043" w:rsidRPr="00F44C65">
            <w:rPr>
              <w:rFonts w:asciiTheme="minorHAnsi" w:hAnsiTheme="minorHAnsi" w:cstheme="minorHAnsi"/>
              <w:szCs w:val="24"/>
              <w:highlight w:val="lightGray"/>
            </w:rPr>
            <w:t xml:space="preserve"> ………………………………………</w:t>
          </w:r>
          <w:r w:rsidR="00333043" w:rsidRPr="00F44C65">
            <w:rPr>
              <w:rFonts w:asciiTheme="minorHAnsi" w:hAnsiTheme="minorHAnsi" w:cstheme="minorHAnsi"/>
              <w:szCs w:val="24"/>
            </w:rPr>
            <w:t xml:space="preserve"> </w:t>
          </w:r>
        </w:sdtContent>
      </w:sdt>
      <w:r w:rsidR="00333043" w:rsidRPr="00F44C65">
        <w:rPr>
          <w:rFonts w:asciiTheme="minorHAnsi" w:hAnsiTheme="minorHAnsi" w:cstheme="minorHAnsi"/>
          <w:szCs w:val="24"/>
        </w:rPr>
        <w:t>(“the Contracting Authority”); and</w:t>
      </w:r>
    </w:p>
    <w:p w14:paraId="0F7BDFD6" w14:textId="77777777" w:rsidR="00333043" w:rsidRPr="00F44C65" w:rsidRDefault="003B2862" w:rsidP="00333043">
      <w:pPr>
        <w:pStyle w:val="Parties"/>
        <w:tabs>
          <w:tab w:val="clear" w:pos="851"/>
        </w:tabs>
        <w:spacing w:line="240" w:lineRule="auto"/>
        <w:ind w:left="0" w:hanging="37"/>
        <w:rPr>
          <w:rFonts w:asciiTheme="minorHAnsi" w:hAnsiTheme="minorHAnsi" w:cstheme="minorHAnsi"/>
          <w:szCs w:val="24"/>
        </w:rPr>
      </w:pPr>
      <w:sdt>
        <w:sdtPr>
          <w:rPr>
            <w:rFonts w:asciiTheme="minorHAnsi" w:hAnsiTheme="minorHAnsi" w:cstheme="minorHAnsi"/>
            <w:b/>
            <w:szCs w:val="24"/>
            <w:highlight w:val="lightGray"/>
            <w:lang w:eastAsia="en-US"/>
          </w:rPr>
          <w:id w:val="103917744"/>
          <w:placeholder>
            <w:docPart w:val="6CA2077516F940D48D335670A6A1A335"/>
          </w:placeholder>
        </w:sdtPr>
        <w:sdtEndPr/>
        <w:sdtContent>
          <w:r w:rsidR="00333043" w:rsidRPr="00F44C65">
            <w:rPr>
              <w:rFonts w:asciiTheme="minorHAnsi" w:hAnsiTheme="minorHAnsi" w:cstheme="minorHAnsi"/>
              <w:b/>
              <w:szCs w:val="24"/>
              <w:highlight w:val="lightGray"/>
              <w:lang w:eastAsia="en-US"/>
            </w:rPr>
            <w:t>[Insert name of Framework Member]</w:t>
          </w:r>
        </w:sdtContent>
      </w:sdt>
      <w:r w:rsidR="00333043" w:rsidRPr="00F44C65">
        <w:rPr>
          <w:rFonts w:asciiTheme="minorHAnsi" w:hAnsiTheme="minorHAnsi" w:cstheme="minorHAnsi"/>
          <w:szCs w:val="24"/>
        </w:rPr>
        <w:t xml:space="preserve"> whose principal place of business is at</w:t>
      </w:r>
      <w:sdt>
        <w:sdtPr>
          <w:rPr>
            <w:rFonts w:asciiTheme="minorHAnsi" w:hAnsiTheme="minorHAnsi" w:cstheme="minorHAnsi"/>
            <w:szCs w:val="24"/>
          </w:rPr>
          <w:id w:val="103917743"/>
          <w:placeholder>
            <w:docPart w:val="6CA2077516F940D48D335670A6A1A335"/>
          </w:placeholder>
        </w:sdtPr>
        <w:sdtEndPr>
          <w:rPr>
            <w:b/>
            <w:highlight w:val="lightGray"/>
            <w:lang w:eastAsia="en-US"/>
          </w:rPr>
        </w:sdtEndPr>
        <w:sdtContent>
          <w:r w:rsidR="00333043" w:rsidRPr="00F44C65">
            <w:rPr>
              <w:rFonts w:asciiTheme="minorHAnsi" w:hAnsiTheme="minorHAnsi" w:cstheme="minorHAnsi"/>
              <w:szCs w:val="24"/>
            </w:rPr>
            <w:t xml:space="preserve"> </w:t>
          </w:r>
          <w:r w:rsidR="00333043" w:rsidRPr="00F44C65">
            <w:rPr>
              <w:rFonts w:asciiTheme="minorHAnsi" w:hAnsiTheme="minorHAnsi" w:cstheme="minorHAnsi"/>
              <w:b/>
              <w:szCs w:val="24"/>
              <w:highlight w:val="lightGray"/>
              <w:lang w:eastAsia="en-US"/>
            </w:rPr>
            <w:t>____________</w:t>
          </w:r>
        </w:sdtContent>
      </w:sdt>
      <w:r w:rsidR="00333043" w:rsidRPr="00F44C65">
        <w:rPr>
          <w:rFonts w:asciiTheme="minorHAnsi" w:hAnsiTheme="minorHAnsi" w:cstheme="minorHAnsi"/>
          <w:b/>
          <w:szCs w:val="24"/>
          <w:highlight w:val="lightGray"/>
          <w:lang w:eastAsia="en-US"/>
        </w:rPr>
        <w:t xml:space="preserve"> </w:t>
      </w:r>
      <w:r w:rsidR="00333043" w:rsidRPr="00F44C65">
        <w:rPr>
          <w:rFonts w:asciiTheme="minorHAnsi" w:hAnsiTheme="minorHAnsi" w:cstheme="minorHAnsi"/>
          <w:szCs w:val="24"/>
        </w:rPr>
        <w:t>(“the Framework Member”)</w:t>
      </w:r>
    </w:p>
    <w:p w14:paraId="1E46D5C8" w14:textId="77777777" w:rsidR="00333043" w:rsidRPr="00F44C65" w:rsidRDefault="00333043" w:rsidP="00333043">
      <w:pPr>
        <w:pStyle w:val="Parties"/>
        <w:tabs>
          <w:tab w:val="clear" w:pos="851"/>
        </w:tabs>
        <w:spacing w:line="240" w:lineRule="auto"/>
        <w:ind w:left="0" w:hanging="37"/>
        <w:rPr>
          <w:rFonts w:asciiTheme="minorHAnsi" w:hAnsiTheme="minorHAnsi" w:cstheme="minorHAnsi"/>
          <w:szCs w:val="24"/>
        </w:rPr>
      </w:pPr>
      <w:r w:rsidRPr="00F44C65">
        <w:rPr>
          <w:rFonts w:asciiTheme="minorHAnsi" w:hAnsiTheme="minorHAnsi" w:cstheme="minorHAnsi"/>
          <w:szCs w:val="24"/>
        </w:rPr>
        <w:t>(each a “Party” and together the “Parties”)</w:t>
      </w:r>
    </w:p>
    <w:p w14:paraId="1E84269C" w14:textId="77777777" w:rsidR="00333043" w:rsidRPr="00F44C65" w:rsidRDefault="00333043" w:rsidP="00333043">
      <w:pPr>
        <w:pStyle w:val="Parties"/>
        <w:shd w:val="clear" w:color="auto" w:fill="244061"/>
        <w:tabs>
          <w:tab w:val="left" w:pos="720"/>
        </w:tabs>
        <w:spacing w:after="0" w:line="240" w:lineRule="auto"/>
        <w:rPr>
          <w:rFonts w:asciiTheme="minorHAnsi" w:hAnsiTheme="minorHAnsi" w:cstheme="minorHAnsi"/>
          <w:b/>
          <w:color w:val="FFFFFF"/>
          <w:szCs w:val="24"/>
          <w:lang w:val="en-IE"/>
        </w:rPr>
      </w:pPr>
      <w:r w:rsidRPr="00F44C65">
        <w:rPr>
          <w:rFonts w:asciiTheme="minorHAnsi" w:hAnsiTheme="minorHAnsi" w:cstheme="minorHAnsi"/>
          <w:b/>
          <w:color w:val="FFFFFF"/>
          <w:szCs w:val="24"/>
          <w:lang w:val="en-IE"/>
        </w:rPr>
        <w:t>WHEREAS:</w:t>
      </w:r>
    </w:p>
    <w:p w14:paraId="5E49BEEA" w14:textId="77777777" w:rsidR="00333043" w:rsidRPr="00F44C65" w:rsidRDefault="00333043" w:rsidP="00333043">
      <w:pPr>
        <w:rPr>
          <w:rFonts w:asciiTheme="minorHAnsi" w:hAnsiTheme="minorHAnsi" w:cstheme="minorHAnsi"/>
          <w:color w:val="1F3864" w:themeColor="accent1" w:themeShade="80"/>
          <w:lang w:val="en-IE"/>
        </w:rPr>
      </w:pPr>
    </w:p>
    <w:p w14:paraId="118AE354" w14:textId="70706F39" w:rsidR="00F44C65" w:rsidRPr="00F44C65" w:rsidRDefault="00F44C65" w:rsidP="00F44C65">
      <w:pPr>
        <w:spacing w:after="120" w:line="276" w:lineRule="auto"/>
        <w:ind w:left="357" w:hanging="357"/>
        <w:jc w:val="both"/>
        <w:rPr>
          <w:rFonts w:asciiTheme="minorHAnsi" w:hAnsiTheme="minorHAnsi" w:cstheme="minorHAnsi"/>
          <w:lang w:eastAsia="en-US"/>
        </w:rPr>
      </w:pPr>
      <w:r w:rsidRPr="00F44C65">
        <w:rPr>
          <w:rFonts w:asciiTheme="minorHAnsi" w:hAnsiTheme="minorHAnsi" w:cstheme="minorHAnsi"/>
          <w:b/>
          <w:lang w:eastAsia="en-US"/>
        </w:rPr>
        <w:t>1</w:t>
      </w:r>
      <w:r w:rsidRPr="00F44C65">
        <w:rPr>
          <w:rFonts w:asciiTheme="minorHAnsi" w:hAnsiTheme="minorHAnsi" w:cstheme="minorHAnsi"/>
          <w:lang w:eastAsia="en-US"/>
        </w:rPr>
        <w:t>.</w:t>
      </w:r>
      <w:r w:rsidRPr="00F44C65">
        <w:rPr>
          <w:rFonts w:asciiTheme="minorHAnsi" w:hAnsiTheme="minorHAnsi" w:cstheme="minorHAnsi"/>
          <w:lang w:eastAsia="en-US"/>
        </w:rPr>
        <w:tab/>
        <w:t xml:space="preserve">By Request for Tenders </w:t>
      </w:r>
      <w:r w:rsidRPr="00F44C65">
        <w:rPr>
          <w:rFonts w:asciiTheme="minorHAnsi" w:hAnsiTheme="minorHAnsi" w:cstheme="minorHAnsi"/>
          <w:lang w:val="en-GB" w:eastAsia="en-US"/>
        </w:rPr>
        <w:t xml:space="preserve">advertised </w:t>
      </w:r>
      <w:r w:rsidR="003B2388">
        <w:rPr>
          <w:rFonts w:asciiTheme="minorHAnsi" w:hAnsiTheme="minorHAnsi" w:cstheme="minorHAnsi"/>
          <w:lang w:val="en-GB" w:eastAsia="en-US"/>
        </w:rPr>
        <w:t xml:space="preserve">on the etenders website </w:t>
      </w:r>
      <w:r w:rsidRPr="00F44C65">
        <w:rPr>
          <w:rFonts w:asciiTheme="minorHAnsi" w:hAnsiTheme="minorHAnsi" w:cstheme="minorHAnsi"/>
          <w:lang w:val="en-GB" w:eastAsia="en-US"/>
        </w:rPr>
        <w:t xml:space="preserve"> Notice Number </w:t>
      </w:r>
      <w:sdt>
        <w:sdtPr>
          <w:rPr>
            <w:rFonts w:asciiTheme="minorHAnsi" w:hAnsiTheme="minorHAnsi" w:cstheme="minorHAnsi"/>
            <w:highlight w:val="lightGray"/>
            <w:lang w:val="en-GB" w:eastAsia="en-US"/>
          </w:rPr>
          <w:id w:val="104902831"/>
          <w:placeholder>
            <w:docPart w:val="9B9FE662BBFA4D7082284851538D6D17"/>
          </w:placeholder>
        </w:sdtPr>
        <w:sdtEndPr/>
        <w:sdtContent>
          <w:r w:rsidRPr="00F44C65">
            <w:rPr>
              <w:rFonts w:asciiTheme="minorHAnsi" w:hAnsiTheme="minorHAnsi" w:cstheme="minorHAnsi"/>
              <w:highlight w:val="lightGray"/>
              <w:lang w:val="en-GB" w:eastAsia="en-US"/>
            </w:rPr>
            <w:t>__________</w:t>
          </w:r>
        </w:sdtContent>
      </w:sdt>
      <w:r w:rsidRPr="00F44C65">
        <w:rPr>
          <w:rFonts w:asciiTheme="minorHAnsi" w:hAnsiTheme="minorHAnsi" w:cstheme="minorHAnsi"/>
          <w:lang w:val="en-GB" w:eastAsia="en-US"/>
        </w:rPr>
        <w:t xml:space="preserve"> of </w:t>
      </w:r>
      <w:sdt>
        <w:sdtPr>
          <w:rPr>
            <w:rFonts w:asciiTheme="minorHAnsi" w:hAnsiTheme="minorHAnsi" w:cstheme="minorHAnsi"/>
            <w:highlight w:val="lightGray"/>
            <w:lang w:val="en-GB" w:eastAsia="en-US"/>
          </w:rPr>
          <w:id w:val="104902832"/>
          <w:placeholder>
            <w:docPart w:val="9B9FE662BBFA4D7082284851538D6D17"/>
          </w:placeholder>
        </w:sdtPr>
        <w:sdtEndPr/>
        <w:sdtContent>
          <w:r w:rsidRPr="00F44C65">
            <w:rPr>
              <w:rFonts w:asciiTheme="minorHAnsi" w:hAnsiTheme="minorHAnsi" w:cstheme="minorHAnsi"/>
              <w:highlight w:val="lightGray"/>
              <w:lang w:val="en-GB" w:eastAsia="en-US"/>
            </w:rPr>
            <w:t>____________</w:t>
          </w:r>
        </w:sdtContent>
      </w:sdt>
      <w:r w:rsidRPr="00F44C65">
        <w:rPr>
          <w:rFonts w:asciiTheme="minorHAnsi" w:hAnsiTheme="minorHAnsi" w:cstheme="minorHAnsi"/>
          <w:lang w:val="en-GB" w:eastAsia="en-US"/>
        </w:rPr>
        <w:t xml:space="preserve"> and entitled </w:t>
      </w:r>
      <w:sdt>
        <w:sdtPr>
          <w:rPr>
            <w:rFonts w:asciiTheme="minorHAnsi" w:hAnsiTheme="minorHAnsi" w:cstheme="minorHAnsi"/>
            <w:i/>
            <w:highlight w:val="lightGray"/>
            <w:lang w:val="en-GB" w:eastAsia="en-US"/>
          </w:rPr>
          <w:id w:val="104902833"/>
          <w:placeholder>
            <w:docPart w:val="9B9FE662BBFA4D7082284851538D6D17"/>
          </w:placeholder>
        </w:sdtPr>
        <w:sdtEndPr/>
        <w:sdtContent>
          <w:r w:rsidRPr="00F44C65">
            <w:rPr>
              <w:rFonts w:asciiTheme="minorHAnsi" w:hAnsiTheme="minorHAnsi" w:cstheme="minorHAnsi"/>
              <w:bCs/>
              <w:caps/>
              <w:highlight w:val="lightGray"/>
              <w:lang w:val="en-GB" w:eastAsia="en-US"/>
            </w:rPr>
            <w:t>“</w:t>
          </w:r>
          <w:r w:rsidRPr="00F44C65">
            <w:rPr>
              <w:rFonts w:asciiTheme="minorHAnsi" w:hAnsiTheme="minorHAnsi" w:cstheme="minorHAnsi"/>
              <w:i/>
              <w:highlight w:val="lightGray"/>
              <w:lang w:val="en-GB" w:eastAsia="en-US"/>
            </w:rPr>
            <w:t>___________________”</w:t>
          </w:r>
        </w:sdtContent>
      </w:sdt>
      <w:r w:rsidRPr="00F44C65">
        <w:rPr>
          <w:rFonts w:asciiTheme="minorHAnsi" w:hAnsiTheme="minorHAnsi" w:cstheme="minorHAnsi"/>
          <w:lang w:eastAsia="en-US"/>
        </w:rPr>
        <w:t xml:space="preserve"> (“the CFT”) the Contracting Authority invited economic operators (“Tenderers”) to participate in a framework agreement for the provision of  the services described in Appendix 1 of the CFT (the “Services”).  References to the </w:t>
      </w:r>
      <w:r w:rsidR="00A73787">
        <w:rPr>
          <w:rFonts w:asciiTheme="minorHAnsi" w:hAnsiTheme="minorHAnsi" w:cstheme="minorHAnsi"/>
          <w:lang w:eastAsia="en-US"/>
        </w:rPr>
        <w:t>CFT</w:t>
      </w:r>
      <w:r w:rsidRPr="00F44C65">
        <w:rPr>
          <w:rFonts w:asciiTheme="minorHAnsi" w:hAnsiTheme="minorHAnsi" w:cstheme="minorHAnsi"/>
          <w:lang w:eastAsia="en-US"/>
        </w:rPr>
        <w:t xml:space="preserve"> shall include any clarifications in relation to the CFT issued by the Contracting Authority via the messaging facility on </w:t>
      </w:r>
      <w:hyperlink r:id="rId6" w:history="1">
        <w:r w:rsidRPr="00F44C65">
          <w:rPr>
            <w:rFonts w:asciiTheme="minorHAnsi" w:hAnsiTheme="minorHAnsi" w:cstheme="minorHAnsi"/>
            <w:color w:val="0000FF"/>
            <w:u w:val="single"/>
            <w:lang w:eastAsia="en-US"/>
          </w:rPr>
          <w:t>www.etenders.gov.ie</w:t>
        </w:r>
      </w:hyperlink>
      <w:r w:rsidRPr="00F44C65">
        <w:rPr>
          <w:rFonts w:asciiTheme="minorHAnsi" w:hAnsiTheme="minorHAnsi" w:cstheme="minorHAnsi"/>
          <w:lang w:eastAsia="en-US"/>
        </w:rPr>
        <w:t xml:space="preserve"> between </w:t>
      </w:r>
      <w:sdt>
        <w:sdtPr>
          <w:rPr>
            <w:rFonts w:asciiTheme="minorHAnsi" w:hAnsiTheme="minorHAnsi" w:cstheme="minorHAnsi"/>
            <w:highlight w:val="lightGray"/>
            <w:lang w:val="en-GB" w:eastAsia="en-US"/>
          </w:rPr>
          <w:id w:val="103917745"/>
          <w:placeholder>
            <w:docPart w:val="9B9FE662BBFA4D7082284851538D6D17"/>
          </w:placeholder>
        </w:sdtPr>
        <w:sdtEndPr/>
        <w:sdtContent>
          <w:r w:rsidRPr="00F44C65">
            <w:rPr>
              <w:rFonts w:asciiTheme="minorHAnsi" w:hAnsiTheme="minorHAnsi" w:cstheme="minorHAnsi"/>
              <w:highlight w:val="lightGray"/>
              <w:lang w:val="en-GB" w:eastAsia="en-US"/>
            </w:rPr>
            <w:t>[insert date]</w:t>
          </w:r>
        </w:sdtContent>
      </w:sdt>
      <w:r w:rsidRPr="00F44C65">
        <w:rPr>
          <w:rFonts w:asciiTheme="minorHAnsi" w:hAnsiTheme="minorHAnsi" w:cstheme="minorHAnsi"/>
          <w:lang w:eastAsia="en-US"/>
        </w:rPr>
        <w:t xml:space="preserve"> and </w:t>
      </w:r>
      <w:sdt>
        <w:sdtPr>
          <w:rPr>
            <w:rFonts w:asciiTheme="minorHAnsi" w:hAnsiTheme="minorHAnsi" w:cstheme="minorHAnsi"/>
            <w:highlight w:val="lightGray"/>
            <w:lang w:val="en-GB" w:eastAsia="en-US"/>
          </w:rPr>
          <w:id w:val="103917746"/>
          <w:placeholder>
            <w:docPart w:val="9B9FE662BBFA4D7082284851538D6D17"/>
          </w:placeholder>
        </w:sdtPr>
        <w:sdtEndPr/>
        <w:sdtContent>
          <w:r w:rsidRPr="00F44C65">
            <w:rPr>
              <w:rFonts w:asciiTheme="minorHAnsi" w:hAnsiTheme="minorHAnsi" w:cstheme="minorHAnsi"/>
              <w:highlight w:val="lightGray"/>
              <w:lang w:val="en-GB" w:eastAsia="en-US"/>
            </w:rPr>
            <w:t>[insert date]</w:t>
          </w:r>
        </w:sdtContent>
      </w:sdt>
      <w:r w:rsidRPr="00F44C65">
        <w:rPr>
          <w:rFonts w:asciiTheme="minorHAnsi" w:hAnsiTheme="minorHAnsi" w:cstheme="minorHAnsi"/>
          <w:lang w:eastAsia="en-US"/>
        </w:rPr>
        <w:t xml:space="preserve"> (the “</w:t>
      </w:r>
      <w:r w:rsidR="00A73787">
        <w:rPr>
          <w:rFonts w:asciiTheme="minorHAnsi" w:hAnsiTheme="minorHAnsi" w:cstheme="minorHAnsi"/>
          <w:lang w:eastAsia="en-US"/>
        </w:rPr>
        <w:t>CFT</w:t>
      </w:r>
      <w:r w:rsidRPr="00F44C65">
        <w:rPr>
          <w:rFonts w:asciiTheme="minorHAnsi" w:hAnsiTheme="minorHAnsi" w:cstheme="minorHAnsi"/>
          <w:lang w:eastAsia="en-US"/>
        </w:rPr>
        <w:t xml:space="preserve"> Clarifications”).  The </w:t>
      </w:r>
      <w:r w:rsidR="00A73787">
        <w:rPr>
          <w:rFonts w:asciiTheme="minorHAnsi" w:hAnsiTheme="minorHAnsi" w:cstheme="minorHAnsi"/>
          <w:lang w:eastAsia="en-US"/>
        </w:rPr>
        <w:t>CFT</w:t>
      </w:r>
      <w:r w:rsidRPr="00F44C65">
        <w:rPr>
          <w:rFonts w:asciiTheme="minorHAnsi" w:hAnsiTheme="minorHAnsi" w:cstheme="minorHAnsi"/>
          <w:lang w:eastAsia="en-US"/>
        </w:rPr>
        <w:t xml:space="preserve"> (including the CFT Clarifications) is hereby incorporated by reference into this Framework Agreement. </w:t>
      </w:r>
    </w:p>
    <w:p w14:paraId="183FC2DE" w14:textId="39A0150D" w:rsidR="00F44C65" w:rsidRPr="00F44C65" w:rsidRDefault="00F44C65" w:rsidP="00F44C65">
      <w:pPr>
        <w:numPr>
          <w:ilvl w:val="0"/>
          <w:numId w:val="3"/>
        </w:numPr>
        <w:suppressAutoHyphens/>
        <w:spacing w:after="120" w:line="276" w:lineRule="auto"/>
        <w:ind w:left="357" w:hanging="357"/>
        <w:jc w:val="both"/>
        <w:rPr>
          <w:rFonts w:asciiTheme="minorHAnsi" w:hAnsiTheme="minorHAnsi" w:cstheme="minorHAnsi"/>
          <w:lang w:eastAsia="en-US"/>
        </w:rPr>
      </w:pPr>
      <w:r w:rsidRPr="00F44C65">
        <w:rPr>
          <w:rFonts w:asciiTheme="minorHAnsi" w:hAnsiTheme="minorHAnsi" w:cstheme="minorHAnsi"/>
          <w:lang w:eastAsia="en-US"/>
        </w:rPr>
        <w:t xml:space="preserve">The Framework Member submitted a response to the </w:t>
      </w:r>
      <w:r w:rsidR="00A73787">
        <w:rPr>
          <w:rFonts w:asciiTheme="minorHAnsi" w:hAnsiTheme="minorHAnsi" w:cstheme="minorHAnsi"/>
          <w:lang w:eastAsia="en-US"/>
        </w:rPr>
        <w:t>CFT</w:t>
      </w:r>
      <w:r w:rsidRPr="00F44C65">
        <w:rPr>
          <w:rFonts w:asciiTheme="minorHAnsi" w:hAnsiTheme="minorHAnsi" w:cstheme="minorHAnsi"/>
          <w:lang w:eastAsia="en-US"/>
        </w:rPr>
        <w:t xml:space="preserve"> dated </w:t>
      </w:r>
      <w:sdt>
        <w:sdtPr>
          <w:rPr>
            <w:rFonts w:asciiTheme="minorHAnsi" w:hAnsiTheme="minorHAnsi" w:cstheme="minorHAnsi"/>
            <w:highlight w:val="lightGray"/>
            <w:lang w:val="en-GB" w:eastAsia="en-US"/>
          </w:rPr>
          <w:id w:val="103917747"/>
          <w:placeholder>
            <w:docPart w:val="9B9FE662BBFA4D7082284851538D6D17"/>
          </w:placeholder>
        </w:sdtPr>
        <w:sdtEndPr/>
        <w:sdtContent>
          <w:r w:rsidRPr="00F44C65">
            <w:rPr>
              <w:rFonts w:asciiTheme="minorHAnsi" w:hAnsiTheme="minorHAnsi" w:cstheme="minorHAnsi"/>
              <w:highlight w:val="lightGray"/>
              <w:lang w:val="en-GB" w:eastAsia="en-US"/>
            </w:rPr>
            <w:t>[insert date of tender]</w:t>
          </w:r>
        </w:sdtContent>
      </w:sdt>
      <w:r w:rsidRPr="00F44C65">
        <w:rPr>
          <w:rFonts w:asciiTheme="minorHAnsi" w:hAnsiTheme="minorHAnsi" w:cstheme="minorHAnsi"/>
          <w:lang w:val="en-GB" w:eastAsia="en-US"/>
        </w:rPr>
        <w:t xml:space="preserve"> </w:t>
      </w:r>
      <w:r w:rsidRPr="00F44C65">
        <w:rPr>
          <w:rFonts w:asciiTheme="minorHAnsi" w:hAnsiTheme="minorHAnsi" w:cstheme="minorHAnsi"/>
          <w:lang w:eastAsia="en-US"/>
        </w:rPr>
        <w:t xml:space="preserve">(“the Submission”).  References to the Submission shall include any clarifications issued in writing by the Framework Member to the Contracting Authority between </w:t>
      </w:r>
      <w:sdt>
        <w:sdtPr>
          <w:rPr>
            <w:rFonts w:asciiTheme="minorHAnsi" w:hAnsiTheme="minorHAnsi" w:cstheme="minorHAnsi"/>
            <w:highlight w:val="lightGray"/>
            <w:lang w:val="en-GB" w:eastAsia="en-US"/>
          </w:rPr>
          <w:id w:val="103917748"/>
          <w:placeholder>
            <w:docPart w:val="9B9FE662BBFA4D7082284851538D6D17"/>
          </w:placeholder>
        </w:sdtPr>
        <w:sdtEndPr/>
        <w:sdtContent>
          <w:r w:rsidRPr="00F44C65">
            <w:rPr>
              <w:rFonts w:asciiTheme="minorHAnsi" w:hAnsiTheme="minorHAnsi" w:cstheme="minorHAnsi"/>
              <w:highlight w:val="lightGray"/>
              <w:lang w:val="en-GB" w:eastAsia="en-US"/>
            </w:rPr>
            <w:t>[insert date]</w:t>
          </w:r>
        </w:sdtContent>
      </w:sdt>
      <w:r w:rsidRPr="00F44C65">
        <w:rPr>
          <w:rFonts w:asciiTheme="minorHAnsi" w:hAnsiTheme="minorHAnsi" w:cstheme="minorHAnsi"/>
          <w:lang w:val="en-GB" w:eastAsia="en-US"/>
        </w:rPr>
        <w:t xml:space="preserve"> </w:t>
      </w:r>
      <w:r w:rsidRPr="00F44C65">
        <w:rPr>
          <w:rFonts w:asciiTheme="minorHAnsi" w:hAnsiTheme="minorHAnsi" w:cstheme="minorHAnsi"/>
          <w:lang w:eastAsia="en-US"/>
        </w:rPr>
        <w:t xml:space="preserve">and </w:t>
      </w:r>
      <w:sdt>
        <w:sdtPr>
          <w:rPr>
            <w:rFonts w:asciiTheme="minorHAnsi" w:hAnsiTheme="minorHAnsi" w:cstheme="minorHAnsi"/>
            <w:highlight w:val="lightGray"/>
            <w:lang w:val="en-GB" w:eastAsia="en-US"/>
          </w:rPr>
          <w:id w:val="103917749"/>
          <w:placeholder>
            <w:docPart w:val="9B9FE662BBFA4D7082284851538D6D17"/>
          </w:placeholder>
        </w:sdtPr>
        <w:sdtEndPr/>
        <w:sdtContent>
          <w:r w:rsidRPr="00F44C65">
            <w:rPr>
              <w:rFonts w:asciiTheme="minorHAnsi" w:hAnsiTheme="minorHAnsi" w:cstheme="minorHAnsi"/>
              <w:highlight w:val="lightGray"/>
              <w:lang w:val="en-GB" w:eastAsia="en-US"/>
            </w:rPr>
            <w:t>[insert date]</w:t>
          </w:r>
        </w:sdtContent>
      </w:sdt>
      <w:r w:rsidRPr="00F44C65">
        <w:rPr>
          <w:rFonts w:asciiTheme="minorHAnsi" w:hAnsiTheme="minorHAnsi" w:cstheme="minorHAnsi"/>
          <w:lang w:eastAsia="en-US"/>
        </w:rPr>
        <w:t xml:space="preserve"> (the “Submission Clarifications”).  The Submission (including the Submission Clarifications) is hereby incorporated by reference into this Framework Agreement.  </w:t>
      </w:r>
    </w:p>
    <w:p w14:paraId="61237EB6" w14:textId="2467DE5C" w:rsidR="00F44C65" w:rsidRDefault="00F44C65" w:rsidP="00F44C65">
      <w:pPr>
        <w:numPr>
          <w:ilvl w:val="0"/>
          <w:numId w:val="3"/>
        </w:numPr>
        <w:suppressAutoHyphens/>
        <w:spacing w:after="480" w:line="276" w:lineRule="auto"/>
        <w:ind w:left="357" w:hanging="357"/>
        <w:jc w:val="both"/>
        <w:rPr>
          <w:rFonts w:asciiTheme="minorHAnsi" w:hAnsiTheme="minorHAnsi" w:cstheme="minorHAnsi"/>
          <w:lang w:eastAsia="en-US"/>
        </w:rPr>
      </w:pPr>
      <w:r w:rsidRPr="00F44C65">
        <w:rPr>
          <w:rFonts w:asciiTheme="minorHAnsi" w:hAnsiTheme="minorHAnsi" w:cstheme="minorHAnsi"/>
          <w:lang w:eastAsia="en-US"/>
        </w:rPr>
        <w:t xml:space="preserve">The Framework Member was appointed to the framework as a result of the evaluation of its Submission in accordance with the </w:t>
      </w:r>
      <w:r w:rsidR="00A73787">
        <w:rPr>
          <w:rFonts w:asciiTheme="minorHAnsi" w:hAnsiTheme="minorHAnsi" w:cstheme="minorHAnsi"/>
          <w:lang w:eastAsia="en-US"/>
        </w:rPr>
        <w:t>CFT</w:t>
      </w:r>
      <w:r w:rsidRPr="00F44C65">
        <w:rPr>
          <w:rFonts w:asciiTheme="minorHAnsi" w:hAnsiTheme="minorHAnsi" w:cstheme="minorHAnsi"/>
          <w:lang w:eastAsia="en-US"/>
        </w:rPr>
        <w:t>.</w:t>
      </w:r>
    </w:p>
    <w:p w14:paraId="06ADE443" w14:textId="77777777" w:rsidR="003B2388" w:rsidRDefault="003B2388" w:rsidP="003B2388">
      <w:pPr>
        <w:suppressAutoHyphens/>
        <w:spacing w:after="480" w:line="276" w:lineRule="auto"/>
        <w:ind w:left="357"/>
        <w:jc w:val="both"/>
        <w:rPr>
          <w:rFonts w:asciiTheme="minorHAnsi" w:hAnsiTheme="minorHAnsi" w:cstheme="minorHAnsi"/>
          <w:lang w:eastAsia="en-US"/>
        </w:rPr>
        <w:sectPr w:rsidR="003B2388">
          <w:pgSz w:w="11906" w:h="16838"/>
          <w:pgMar w:top="1440" w:right="1440" w:bottom="1440" w:left="1440" w:header="708" w:footer="708" w:gutter="0"/>
          <w:cols w:space="708"/>
          <w:docGrid w:linePitch="360"/>
        </w:sectPr>
      </w:pPr>
    </w:p>
    <w:p w14:paraId="29C0F192" w14:textId="77777777" w:rsidR="00F44C65" w:rsidRPr="00F44C65" w:rsidRDefault="00F44C65" w:rsidP="00F44C65">
      <w:pPr>
        <w:suppressAutoHyphens/>
        <w:spacing w:after="120" w:line="276" w:lineRule="auto"/>
        <w:jc w:val="both"/>
        <w:rPr>
          <w:rFonts w:asciiTheme="minorHAnsi" w:hAnsiTheme="minorHAnsi" w:cstheme="minorHAnsi"/>
          <w:b/>
          <w:lang w:eastAsia="en-US"/>
        </w:rPr>
      </w:pPr>
      <w:r w:rsidRPr="00F44C65">
        <w:rPr>
          <w:rFonts w:asciiTheme="minorHAnsi" w:hAnsiTheme="minorHAnsi" w:cstheme="minorHAnsi"/>
          <w:b/>
          <w:lang w:eastAsia="en-US"/>
        </w:rPr>
        <w:lastRenderedPageBreak/>
        <w:t>IT IS HEREBY AGREED AS FOLLOWS:</w:t>
      </w:r>
    </w:p>
    <w:p w14:paraId="1F89DB6A" w14:textId="205613DE" w:rsidR="00F44C65" w:rsidRPr="00F44C65" w:rsidRDefault="00F44C65" w:rsidP="00F44C65">
      <w:pPr>
        <w:keepNext/>
        <w:pBdr>
          <w:bottom w:val="single" w:sz="12" w:space="1" w:color="333399"/>
        </w:pBdr>
        <w:shd w:val="clear" w:color="auto" w:fill="1F3864" w:themeFill="accent1" w:themeFillShade="80"/>
        <w:tabs>
          <w:tab w:val="left" w:pos="567"/>
          <w:tab w:val="left" w:pos="907"/>
          <w:tab w:val="left" w:pos="1134"/>
        </w:tabs>
        <w:spacing w:after="120" w:line="276" w:lineRule="auto"/>
        <w:ind w:left="794" w:hanging="794"/>
        <w:jc w:val="both"/>
        <w:outlineLvl w:val="1"/>
        <w:rPr>
          <w:rFonts w:asciiTheme="minorHAnsi" w:hAnsiTheme="minorHAnsi" w:cstheme="minorHAnsi"/>
          <w:b/>
          <w:caps/>
          <w:color w:val="FFFFFF"/>
          <w:lang w:val="en-GB" w:eastAsia="en-US"/>
        </w:rPr>
      </w:pPr>
      <w:bookmarkStart w:id="0" w:name="_Hlk179468953"/>
      <w:r w:rsidRPr="00F44C65">
        <w:rPr>
          <w:rFonts w:asciiTheme="minorHAnsi" w:hAnsiTheme="minorHAnsi" w:cstheme="minorHAnsi"/>
          <w:b/>
          <w:caps/>
          <w:color w:val="FFFFFF"/>
          <w:lang w:val="en-GB" w:eastAsia="en-US"/>
        </w:rPr>
        <w:t>1</w:t>
      </w:r>
      <w:r w:rsidRPr="00F44C65">
        <w:rPr>
          <w:rFonts w:asciiTheme="minorHAnsi" w:hAnsiTheme="minorHAnsi" w:cstheme="minorHAnsi"/>
          <w:b/>
          <w:caps/>
          <w:color w:val="FFFFFF"/>
          <w:shd w:val="clear" w:color="auto" w:fill="1F3864" w:themeFill="accent1" w:themeFillShade="80"/>
          <w:lang w:val="en-GB" w:eastAsia="en-US"/>
        </w:rPr>
        <w:t xml:space="preserve">. </w:t>
      </w:r>
      <w:r w:rsidRPr="00F44C65">
        <w:rPr>
          <w:rFonts w:asciiTheme="minorHAnsi" w:hAnsiTheme="minorHAnsi" w:cstheme="minorHAnsi"/>
          <w:b/>
          <w:caps/>
          <w:color w:val="FFFFFF"/>
          <w:shd w:val="clear" w:color="auto" w:fill="1F3864" w:themeFill="accent1" w:themeFillShade="80"/>
          <w:lang w:val="en-GB" w:eastAsia="en-US"/>
        </w:rPr>
        <w:tab/>
        <w:t>DEFINITIONS AND INTERPRETATION</w:t>
      </w:r>
    </w:p>
    <w:bookmarkEnd w:id="0"/>
    <w:p w14:paraId="06B32942" w14:textId="77777777"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“Commencement Date”</w:t>
      </w:r>
      <w:r w:rsidRPr="00F44C65">
        <w:rPr>
          <w:rFonts w:asciiTheme="minorHAnsi" w:hAnsiTheme="minorHAnsi" w:cstheme="minorHAnsi"/>
          <w:lang w:val="en-GB" w:eastAsia="en-US"/>
        </w:rPr>
        <w:t xml:space="preserve"> means </w:t>
      </w:r>
      <w:sdt>
        <w:sdtPr>
          <w:rPr>
            <w:rFonts w:asciiTheme="minorHAnsi" w:hAnsiTheme="minorHAnsi" w:cstheme="minorHAnsi"/>
            <w:highlight w:val="lightGray"/>
            <w:lang w:val="en-GB" w:eastAsia="en-US"/>
          </w:rPr>
          <w:id w:val="103917750"/>
          <w:placeholder>
            <w:docPart w:val="E84EC7A5AB9648C5B3FDE50EF817BD46"/>
          </w:placeholder>
        </w:sdtPr>
        <w:sdtEndPr/>
        <w:sdtContent>
          <w:r w:rsidRPr="00F44C65">
            <w:rPr>
              <w:rFonts w:asciiTheme="minorHAnsi" w:hAnsiTheme="minorHAnsi" w:cstheme="minorHAnsi"/>
              <w:highlight w:val="lightGray"/>
              <w:lang w:val="en-GB" w:eastAsia="en-US"/>
            </w:rPr>
            <w:t>___________________;</w:t>
          </w:r>
        </w:sdtContent>
      </w:sdt>
    </w:p>
    <w:p w14:paraId="6C7C3680" w14:textId="77777777"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 xml:space="preserve">“Contract” </w:t>
      </w:r>
      <w:r w:rsidRPr="00F44C65">
        <w:rPr>
          <w:rFonts w:asciiTheme="minorHAnsi" w:hAnsiTheme="minorHAnsi" w:cstheme="minorHAnsi"/>
          <w:lang w:val="en-GB" w:eastAsia="en-US"/>
        </w:rPr>
        <w:t>means a contract which is awarded in accordance with this Framework Agreement</w:t>
      </w:r>
    </w:p>
    <w:p w14:paraId="311C34CA" w14:textId="6970D42D"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“Services Contract”</w:t>
      </w:r>
      <w:r w:rsidRPr="00F44C65">
        <w:rPr>
          <w:rFonts w:asciiTheme="minorHAnsi" w:hAnsiTheme="minorHAnsi" w:cstheme="minorHAnsi"/>
          <w:lang w:val="en-GB" w:eastAsia="en-US"/>
        </w:rPr>
        <w:t xml:space="preserve"> means the template contract attached at Appendix 7 to the </w:t>
      </w:r>
      <w:r w:rsidR="00A73787">
        <w:rPr>
          <w:rFonts w:asciiTheme="minorHAnsi" w:hAnsiTheme="minorHAnsi" w:cstheme="minorHAnsi"/>
          <w:lang w:val="en-GB" w:eastAsia="en-US"/>
        </w:rPr>
        <w:t>CFT</w:t>
      </w:r>
      <w:r w:rsidRPr="00F44C65">
        <w:rPr>
          <w:rFonts w:asciiTheme="minorHAnsi" w:hAnsiTheme="minorHAnsi" w:cstheme="minorHAnsi"/>
          <w:lang w:val="en-GB" w:eastAsia="en-US"/>
        </w:rPr>
        <w:t>;</w:t>
      </w:r>
      <w:r w:rsidR="00A1502C" w:rsidRPr="00F44C65">
        <w:rPr>
          <w:rFonts w:asciiTheme="minorHAnsi" w:hAnsiTheme="minorHAnsi" w:cstheme="minorHAnsi"/>
          <w:b/>
          <w:lang w:val="en-GB" w:eastAsia="en-US"/>
        </w:rPr>
        <w:t xml:space="preserve"> </w:t>
      </w:r>
      <w:r w:rsidRPr="00F44C65">
        <w:rPr>
          <w:rFonts w:asciiTheme="minorHAnsi" w:hAnsiTheme="minorHAnsi" w:cstheme="minorHAnsi"/>
          <w:b/>
          <w:lang w:val="en-GB" w:eastAsia="en-US"/>
        </w:rPr>
        <w:t>“Framework Term”</w:t>
      </w:r>
      <w:r w:rsidRPr="00F44C65">
        <w:rPr>
          <w:rFonts w:asciiTheme="minorHAnsi" w:hAnsiTheme="minorHAnsi" w:cstheme="minorHAnsi"/>
          <w:lang w:val="en-GB" w:eastAsia="en-US"/>
        </w:rPr>
        <w:t xml:space="preserve"> means the period set out in Clause 2.5 of this Framework Agreement;</w:t>
      </w:r>
    </w:p>
    <w:p w14:paraId="0C58A51A" w14:textId="77777777"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“Month”</w:t>
      </w:r>
      <w:r w:rsidRPr="00F44C65">
        <w:rPr>
          <w:rFonts w:asciiTheme="minorHAnsi" w:hAnsiTheme="minorHAnsi" w:cstheme="minorHAnsi"/>
          <w:lang w:val="en-GB" w:eastAsia="en-US"/>
        </w:rPr>
        <w:t xml:space="preserve"> means a calendar month;</w:t>
      </w:r>
    </w:p>
    <w:p w14:paraId="237FE7F0" w14:textId="1E1E751E"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“Prime Contractor</w:t>
      </w:r>
      <w:r w:rsidRPr="00F44C65">
        <w:rPr>
          <w:rFonts w:asciiTheme="minorHAnsi" w:hAnsiTheme="minorHAnsi" w:cstheme="minorHAnsi"/>
          <w:lang w:val="en-GB" w:eastAsia="en-US"/>
        </w:rPr>
        <w:t xml:space="preserve">” has the meaning set out in Part 1, paragraph 2.5 of the </w:t>
      </w:r>
      <w:r w:rsidR="00A73787">
        <w:rPr>
          <w:rFonts w:asciiTheme="minorHAnsi" w:hAnsiTheme="minorHAnsi" w:cstheme="minorHAnsi"/>
          <w:lang w:val="en-GB" w:eastAsia="en-US"/>
        </w:rPr>
        <w:t>CFT</w:t>
      </w:r>
      <w:r w:rsidRPr="00F44C65">
        <w:rPr>
          <w:rFonts w:asciiTheme="minorHAnsi" w:hAnsiTheme="minorHAnsi" w:cstheme="minorHAnsi"/>
          <w:lang w:val="en-GB" w:eastAsia="en-US"/>
        </w:rPr>
        <w:t>;</w:t>
      </w:r>
    </w:p>
    <w:p w14:paraId="5C3AFE97" w14:textId="6D58C14B"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“Subcontractor”</w:t>
      </w:r>
      <w:r w:rsidRPr="00F44C65">
        <w:rPr>
          <w:rFonts w:asciiTheme="minorHAnsi" w:hAnsiTheme="minorHAnsi" w:cstheme="minorHAnsi"/>
          <w:lang w:val="en-GB" w:eastAsia="en-US"/>
        </w:rPr>
        <w:t xml:space="preserve"> has the meaning set out in Part 1, paragraph 2.5 of the </w:t>
      </w:r>
      <w:r w:rsidR="00A73787">
        <w:rPr>
          <w:rFonts w:asciiTheme="minorHAnsi" w:hAnsiTheme="minorHAnsi" w:cstheme="minorHAnsi"/>
          <w:lang w:val="en-GB" w:eastAsia="en-US"/>
        </w:rPr>
        <w:t>CFT</w:t>
      </w:r>
      <w:r w:rsidRPr="00F44C65">
        <w:rPr>
          <w:rFonts w:asciiTheme="minorHAnsi" w:hAnsiTheme="minorHAnsi" w:cstheme="minorHAnsi"/>
          <w:lang w:val="en-GB" w:eastAsia="en-US"/>
        </w:rPr>
        <w:t>;</w:t>
      </w:r>
    </w:p>
    <w:p w14:paraId="37D85D7D" w14:textId="677255A2" w:rsidR="00F44C65" w:rsidRPr="00F44C65" w:rsidRDefault="00F44C65" w:rsidP="00F44C65">
      <w:pPr>
        <w:tabs>
          <w:tab w:val="left" w:pos="851"/>
          <w:tab w:val="left" w:pos="1985"/>
        </w:tabs>
        <w:spacing w:after="120" w:line="276" w:lineRule="auto"/>
        <w:jc w:val="both"/>
        <w:rPr>
          <w:rFonts w:asciiTheme="minorHAnsi" w:hAnsiTheme="minorHAnsi" w:cstheme="minorHAnsi"/>
          <w:lang w:val="en-GB" w:eastAsia="en-US"/>
        </w:rPr>
      </w:pPr>
      <w:r w:rsidRPr="00F44C65">
        <w:rPr>
          <w:rFonts w:asciiTheme="minorHAnsi" w:hAnsiTheme="minorHAnsi" w:cstheme="minorHAnsi"/>
          <w:lang w:val="en-GB" w:eastAsia="en-US"/>
        </w:rPr>
        <w:t xml:space="preserve">Unless otherwise specified herein, a defined term used in this Framework Agreement shall have the same meaning as assigned to it in the </w:t>
      </w:r>
      <w:r w:rsidR="00A73787">
        <w:rPr>
          <w:rFonts w:asciiTheme="minorHAnsi" w:hAnsiTheme="minorHAnsi" w:cstheme="minorHAnsi"/>
          <w:lang w:val="en-GB" w:eastAsia="en-US"/>
        </w:rPr>
        <w:t>CFT</w:t>
      </w:r>
      <w:r w:rsidRPr="00F44C65">
        <w:rPr>
          <w:rFonts w:asciiTheme="minorHAnsi" w:hAnsiTheme="minorHAnsi" w:cstheme="minorHAnsi"/>
          <w:lang w:val="en-GB" w:eastAsia="en-US"/>
        </w:rPr>
        <w:t>.</w:t>
      </w:r>
    </w:p>
    <w:p w14:paraId="1C82A295" w14:textId="77777777" w:rsidR="00F44C65" w:rsidRPr="00F44C65" w:rsidRDefault="00F44C65" w:rsidP="00AE6492">
      <w:pPr>
        <w:tabs>
          <w:tab w:val="left" w:pos="851"/>
          <w:tab w:val="left" w:pos="1985"/>
        </w:tabs>
        <w:spacing w:after="120" w:line="276" w:lineRule="auto"/>
        <w:ind w:left="850" w:hanging="567"/>
        <w:jc w:val="both"/>
        <w:rPr>
          <w:rFonts w:asciiTheme="minorHAnsi" w:hAnsiTheme="minorHAnsi" w:cstheme="minorHAnsi"/>
          <w:lang w:val="en-GB" w:eastAsia="en-US"/>
        </w:rPr>
      </w:pPr>
      <w:r w:rsidRPr="00F44C65">
        <w:rPr>
          <w:rFonts w:asciiTheme="minorHAnsi" w:hAnsiTheme="minorHAnsi" w:cstheme="minorHAnsi"/>
          <w:b/>
          <w:lang w:val="en-GB" w:eastAsia="en-US"/>
        </w:rPr>
        <w:t>1.1</w:t>
      </w:r>
      <w:r w:rsidRPr="00F44C65">
        <w:rPr>
          <w:rFonts w:asciiTheme="minorHAnsi" w:hAnsiTheme="minorHAnsi" w:cstheme="minorHAnsi"/>
          <w:lang w:val="en-GB" w:eastAsia="en-US"/>
        </w:rPr>
        <w:tab/>
        <w:t xml:space="preserve">To the extent that any specific provision in a Contract is inconsistent or conflicts with any term or condition of this Framework Agreement, the relevant provision of the Contract shall prevail. </w:t>
      </w:r>
    </w:p>
    <w:p w14:paraId="5DE48B08" w14:textId="77777777" w:rsidR="00F44C65" w:rsidRPr="00F44C65" w:rsidRDefault="00F44C65" w:rsidP="00AE6492">
      <w:pPr>
        <w:tabs>
          <w:tab w:val="left" w:pos="851"/>
          <w:tab w:val="left" w:pos="1985"/>
        </w:tabs>
        <w:spacing w:after="120" w:line="276" w:lineRule="auto"/>
        <w:ind w:left="850" w:hanging="567"/>
        <w:jc w:val="both"/>
        <w:rPr>
          <w:rFonts w:asciiTheme="minorHAnsi" w:hAnsiTheme="minorHAnsi" w:cstheme="minorHAnsi"/>
          <w:lang w:val="en-GB" w:eastAsia="en-US"/>
        </w:rPr>
      </w:pPr>
      <w:r w:rsidRPr="00F44C65">
        <w:rPr>
          <w:rFonts w:asciiTheme="minorHAnsi" w:hAnsiTheme="minorHAnsi" w:cstheme="minorHAnsi"/>
          <w:b/>
          <w:lang w:val="en-GB" w:eastAsia="en-US"/>
        </w:rPr>
        <w:t>1.2</w:t>
      </w:r>
      <w:r w:rsidRPr="00F44C65">
        <w:rPr>
          <w:rFonts w:asciiTheme="minorHAnsi" w:hAnsiTheme="minorHAnsi" w:cstheme="minorHAnsi"/>
          <w:lang w:val="en-GB" w:eastAsia="en-US"/>
        </w:rPr>
        <w:tab/>
        <w:t>Headings are included for ease of reference only and shall not affect the Engineering of this Framework Agreement.</w:t>
      </w:r>
    </w:p>
    <w:p w14:paraId="2F1E78E9" w14:textId="77777777" w:rsidR="00F44C65" w:rsidRPr="00F44C65" w:rsidRDefault="00F44C65" w:rsidP="00AE6492">
      <w:pPr>
        <w:tabs>
          <w:tab w:val="left" w:pos="851"/>
          <w:tab w:val="left" w:pos="1985"/>
        </w:tabs>
        <w:spacing w:after="120" w:line="276" w:lineRule="auto"/>
        <w:ind w:left="850" w:hanging="567"/>
        <w:jc w:val="both"/>
        <w:rPr>
          <w:rFonts w:asciiTheme="minorHAnsi" w:hAnsiTheme="minorHAnsi" w:cstheme="minorHAnsi"/>
          <w:lang w:val="en-GB" w:eastAsia="en-US"/>
        </w:rPr>
      </w:pPr>
      <w:r w:rsidRPr="00F44C65">
        <w:rPr>
          <w:rFonts w:asciiTheme="minorHAnsi" w:hAnsiTheme="minorHAnsi" w:cstheme="minorHAnsi"/>
          <w:b/>
          <w:lang w:val="en-GB" w:eastAsia="en-US"/>
        </w:rPr>
        <w:t>1.3</w:t>
      </w:r>
      <w:r w:rsidRPr="00F44C65">
        <w:rPr>
          <w:rFonts w:asciiTheme="minorHAnsi" w:hAnsiTheme="minorHAnsi" w:cstheme="minorHAnsi"/>
          <w:lang w:val="en-GB" w:eastAsia="en-US"/>
        </w:rPr>
        <w:tab/>
        <w:t>Unless the context requires otherwise, words in the singular may include the plural and vice versa.</w:t>
      </w:r>
    </w:p>
    <w:p w14:paraId="16B442A1" w14:textId="369CC8A4" w:rsidR="00F44C65" w:rsidRDefault="00F44C65" w:rsidP="00AE6492">
      <w:pPr>
        <w:tabs>
          <w:tab w:val="left" w:pos="851"/>
          <w:tab w:val="left" w:pos="1985"/>
        </w:tabs>
        <w:spacing w:after="480" w:line="276" w:lineRule="auto"/>
        <w:ind w:left="850" w:hanging="567"/>
        <w:jc w:val="both"/>
        <w:rPr>
          <w:rFonts w:asciiTheme="minorHAnsi" w:hAnsiTheme="minorHAnsi" w:cstheme="minorHAnsi"/>
          <w:lang w:val="en-GB" w:eastAsia="en-US"/>
        </w:rPr>
      </w:pPr>
      <w:r w:rsidRPr="00F44C65">
        <w:rPr>
          <w:rFonts w:asciiTheme="minorHAnsi" w:hAnsiTheme="minorHAnsi" w:cstheme="minorHAnsi"/>
          <w:b/>
          <w:lang w:val="en-GB" w:eastAsia="en-US"/>
        </w:rPr>
        <w:t>1.4</w:t>
      </w:r>
      <w:r w:rsidRPr="00F44C65">
        <w:rPr>
          <w:rFonts w:asciiTheme="minorHAnsi" w:hAnsiTheme="minorHAnsi" w:cstheme="minorHAnsi"/>
          <w:lang w:val="en-GB" w:eastAsia="en-US"/>
        </w:rPr>
        <w:tab/>
        <w:t>References to any statute, enactment, order, regulation or other legislative instrument shall be construed as a reference to the statute, enactment, order, regulation or instrument as amended, unless specifically indicated otherwise.</w:t>
      </w:r>
    </w:p>
    <w:p w14:paraId="7642128F" w14:textId="07A757E5" w:rsidR="00F44C65" w:rsidRPr="00F44C65" w:rsidRDefault="00F44C65" w:rsidP="00F44C65">
      <w:pPr>
        <w:keepNext/>
        <w:pBdr>
          <w:bottom w:val="single" w:sz="12" w:space="1" w:color="333399"/>
        </w:pBdr>
        <w:shd w:val="clear" w:color="auto" w:fill="1F3864" w:themeFill="accent1" w:themeFillShade="80"/>
        <w:tabs>
          <w:tab w:val="left" w:pos="567"/>
          <w:tab w:val="left" w:pos="907"/>
          <w:tab w:val="left" w:pos="1134"/>
        </w:tabs>
        <w:spacing w:after="120" w:line="276" w:lineRule="auto"/>
        <w:ind w:left="624" w:hanging="624"/>
        <w:jc w:val="both"/>
        <w:outlineLvl w:val="1"/>
        <w:rPr>
          <w:rFonts w:asciiTheme="minorHAnsi" w:hAnsiTheme="minorHAnsi" w:cstheme="minorHAnsi"/>
          <w:b/>
          <w:caps/>
          <w:color w:val="FFFFFF"/>
          <w:lang w:val="en-GB" w:eastAsia="en-US"/>
        </w:rPr>
      </w:pPr>
      <w:r>
        <w:rPr>
          <w:rFonts w:asciiTheme="minorHAnsi" w:hAnsiTheme="minorHAnsi" w:cstheme="minorHAnsi"/>
          <w:b/>
          <w:caps/>
          <w:color w:val="FFFFFF"/>
          <w:lang w:val="en-GB" w:eastAsia="en-US"/>
        </w:rPr>
        <w:t>2.</w:t>
      </w:r>
      <w:r w:rsidRPr="00F44C65">
        <w:rPr>
          <w:rFonts w:asciiTheme="minorHAnsi" w:hAnsiTheme="minorHAnsi" w:cstheme="minorHAnsi"/>
          <w:b/>
          <w:caps/>
          <w:color w:val="FFFFFF"/>
          <w:shd w:val="clear" w:color="auto" w:fill="1F3864" w:themeFill="accent1" w:themeFillShade="80"/>
          <w:lang w:val="en-GB" w:eastAsia="en-US"/>
        </w:rPr>
        <w:t xml:space="preserve"> </w:t>
      </w:r>
      <w:r w:rsidRPr="00F44C65">
        <w:rPr>
          <w:rFonts w:asciiTheme="minorHAnsi" w:hAnsiTheme="minorHAnsi" w:cstheme="minorHAnsi"/>
          <w:b/>
          <w:caps/>
          <w:color w:val="FFFFFF"/>
          <w:shd w:val="clear" w:color="auto" w:fill="1F3864" w:themeFill="accent1" w:themeFillShade="80"/>
          <w:lang w:val="en-GB" w:eastAsia="en-US"/>
        </w:rPr>
        <w:tab/>
        <w:t>APPOINTMENT OF FRAMEWORK MEMBER, SCOPE AND TERM OF THE FRAMEWORK AGREEMENT</w:t>
      </w:r>
    </w:p>
    <w:p w14:paraId="1144F222" w14:textId="117FFAFF" w:rsidR="00F44C65" w:rsidRPr="00F44C65" w:rsidRDefault="00F44C65" w:rsidP="00F44C65">
      <w:pPr>
        <w:tabs>
          <w:tab w:val="left" w:pos="851"/>
          <w:tab w:val="left" w:pos="1985"/>
        </w:tabs>
        <w:spacing w:before="120" w:after="120" w:line="276" w:lineRule="auto"/>
        <w:ind w:left="567" w:hanging="567"/>
        <w:jc w:val="both"/>
        <w:rPr>
          <w:rFonts w:ascii="Calibri" w:hAnsi="Calibri"/>
          <w:lang w:val="en-GB" w:eastAsia="en-US"/>
        </w:rPr>
      </w:pPr>
      <w:r w:rsidRPr="00DA4FB8">
        <w:rPr>
          <w:rFonts w:ascii="Calibri" w:hAnsi="Calibri"/>
          <w:b/>
          <w:sz w:val="22"/>
          <w:szCs w:val="22"/>
          <w:lang w:val="en-GB" w:eastAsia="en-US"/>
        </w:rPr>
        <w:t>2.1</w:t>
      </w:r>
      <w:r>
        <w:rPr>
          <w:rFonts w:ascii="Calibri" w:hAnsi="Calibri"/>
          <w:sz w:val="22"/>
          <w:szCs w:val="22"/>
          <w:lang w:val="en-GB" w:eastAsia="en-US"/>
        </w:rPr>
        <w:tab/>
      </w:r>
      <w:r w:rsidRPr="00F44C65">
        <w:rPr>
          <w:rFonts w:ascii="Calibri" w:hAnsi="Calibri"/>
          <w:lang w:val="en-GB" w:eastAsia="en-US"/>
        </w:rPr>
        <w:t xml:space="preserve">This Framework Agreement does not entitle the Framework Member to be consulted in respect of, or awarded any Contract during the Framework Term. The </w:t>
      </w:r>
      <w:r w:rsidR="00A1502C">
        <w:rPr>
          <w:rFonts w:ascii="Calibri" w:hAnsi="Calibri"/>
          <w:lang w:val="en-GB" w:eastAsia="en-US"/>
        </w:rPr>
        <w:t xml:space="preserve">Contracting Authority </w:t>
      </w:r>
      <w:r w:rsidRPr="00F44C65">
        <w:rPr>
          <w:rFonts w:ascii="Calibri" w:hAnsi="Calibri"/>
          <w:lang w:val="en-GB" w:eastAsia="en-US"/>
        </w:rPr>
        <w:t xml:space="preserve">(s) may at its or their sole discretion choose not to enter into any Contract pursuant to this Framework Agreement.  </w:t>
      </w:r>
    </w:p>
    <w:p w14:paraId="1D09BCCC" w14:textId="75CCCC5E" w:rsidR="00F44C65" w:rsidRPr="00F44C65" w:rsidRDefault="00F44C65" w:rsidP="00F44C65">
      <w:pPr>
        <w:tabs>
          <w:tab w:val="left" w:pos="851"/>
          <w:tab w:val="left" w:pos="1985"/>
        </w:tabs>
        <w:spacing w:before="120" w:after="120" w:line="276" w:lineRule="auto"/>
        <w:ind w:left="567" w:hanging="567"/>
        <w:jc w:val="both"/>
        <w:rPr>
          <w:rFonts w:ascii="Calibri" w:hAnsi="Calibri"/>
          <w:lang w:val="en-GB" w:eastAsia="en-US"/>
        </w:rPr>
      </w:pPr>
      <w:r w:rsidRPr="00F44C65">
        <w:rPr>
          <w:rFonts w:ascii="Calibri" w:hAnsi="Calibri"/>
          <w:b/>
          <w:lang w:val="en-GB" w:eastAsia="en-US"/>
        </w:rPr>
        <w:t>2.3</w:t>
      </w:r>
      <w:r w:rsidRPr="00F44C65">
        <w:rPr>
          <w:rFonts w:ascii="Calibri" w:hAnsi="Calibri"/>
          <w:lang w:val="en-GB" w:eastAsia="en-US"/>
        </w:rPr>
        <w:tab/>
        <w:t xml:space="preserve">The Contracting Authority does not give any guarantee and/or warrant the actual value of any Services and/or number of Contracts (if any) which may be procured in connection with this Framework Agreement.  Without prejudice to the foregoing the Framework Member hereby acknowledges that the Contracting Authority intends (but shall be under no obligation) to promote the Framework Agreement and to encourage use of the Framework Agreement and the Framework Member may be required to provide reasonable assistance in this respect. </w:t>
      </w:r>
    </w:p>
    <w:p w14:paraId="291D7D5C" w14:textId="10E05D7B" w:rsidR="00F44C65" w:rsidRPr="00F44C65" w:rsidRDefault="00F44C65" w:rsidP="00F44C65">
      <w:pPr>
        <w:tabs>
          <w:tab w:val="left" w:pos="851"/>
          <w:tab w:val="left" w:pos="1985"/>
        </w:tabs>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lastRenderedPageBreak/>
        <w:t>2.4</w:t>
      </w:r>
      <w:r w:rsidRPr="00F44C65">
        <w:rPr>
          <w:rFonts w:asciiTheme="minorHAnsi" w:hAnsiTheme="minorHAnsi" w:cstheme="minorHAnsi"/>
          <w:lang w:val="en-GB" w:eastAsia="en-US"/>
        </w:rPr>
        <w:tab/>
        <w:t xml:space="preserve">This Framework Agreement does not confer exclusivity on any Framework Member.  The </w:t>
      </w:r>
      <w:r w:rsidR="0047535C">
        <w:rPr>
          <w:rFonts w:asciiTheme="minorHAnsi" w:hAnsiTheme="minorHAnsi" w:cstheme="minorHAnsi"/>
          <w:lang w:val="en-GB" w:eastAsia="en-US"/>
        </w:rPr>
        <w:t xml:space="preserve">Contracting Authority </w:t>
      </w:r>
      <w:r w:rsidRPr="00F44C65">
        <w:rPr>
          <w:rFonts w:asciiTheme="minorHAnsi" w:hAnsiTheme="minorHAnsi" w:cstheme="minorHAnsi"/>
          <w:lang w:val="en-GB" w:eastAsia="en-US"/>
        </w:rPr>
        <w:t xml:space="preserve">s may at their sole discretion opt to carry out a separate contract award procedure for contracts falling within the scope of this Framework Agreement.  In this event, the </w:t>
      </w:r>
      <w:r w:rsidR="0047535C">
        <w:rPr>
          <w:rFonts w:asciiTheme="minorHAnsi" w:hAnsiTheme="minorHAnsi" w:cstheme="minorHAnsi"/>
          <w:lang w:val="en-GB" w:eastAsia="en-US"/>
        </w:rPr>
        <w:t xml:space="preserve">Contracting Authority </w:t>
      </w:r>
      <w:r w:rsidR="0047535C" w:rsidRPr="00F44C65">
        <w:rPr>
          <w:rFonts w:asciiTheme="minorHAnsi" w:hAnsiTheme="minorHAnsi" w:cstheme="minorHAnsi"/>
          <w:lang w:val="en-GB" w:eastAsia="en-US"/>
        </w:rPr>
        <w:t>shall</w:t>
      </w:r>
      <w:r w:rsidRPr="00F44C65">
        <w:rPr>
          <w:rFonts w:asciiTheme="minorHAnsi" w:hAnsiTheme="minorHAnsi" w:cstheme="minorHAnsi"/>
          <w:lang w:val="en-GB" w:eastAsia="en-US"/>
        </w:rPr>
        <w:t xml:space="preserve"> observe all obligations at law and shall not afford any advantage to the Framework Member. </w:t>
      </w:r>
    </w:p>
    <w:p w14:paraId="6B5EF209" w14:textId="21A4E9BE" w:rsidR="00F44C65" w:rsidRPr="00F44C65" w:rsidRDefault="00F44C65" w:rsidP="00F44C65">
      <w:pPr>
        <w:tabs>
          <w:tab w:val="left" w:pos="851"/>
          <w:tab w:val="left" w:pos="1985"/>
        </w:tabs>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2.5</w:t>
      </w:r>
      <w:r w:rsidRPr="00F44C65">
        <w:rPr>
          <w:rFonts w:asciiTheme="minorHAnsi" w:hAnsiTheme="minorHAnsi" w:cstheme="minorHAnsi"/>
          <w:lang w:val="en-GB" w:eastAsia="en-US"/>
        </w:rPr>
        <w:tab/>
        <w:t xml:space="preserve">This Framework Agreement shall take effect on the Commencement Date and expire in </w:t>
      </w:r>
      <w:r w:rsidR="00DA4FB8" w:rsidRPr="00DA4FB8">
        <w:rPr>
          <w:rFonts w:asciiTheme="minorHAnsi" w:hAnsiTheme="minorHAnsi" w:cstheme="minorHAnsi"/>
          <w:shd w:val="clear" w:color="auto" w:fill="D9D9D9" w:themeFill="background1" w:themeFillShade="D9"/>
          <w:lang w:val="en-GB" w:eastAsia="en-US"/>
        </w:rPr>
        <w:t>………</w:t>
      </w:r>
      <w:r w:rsidR="00DA4FB8">
        <w:rPr>
          <w:rFonts w:asciiTheme="minorHAnsi" w:hAnsiTheme="minorHAnsi" w:cstheme="minorHAnsi"/>
          <w:lang w:val="en-GB" w:eastAsia="en-US"/>
        </w:rPr>
        <w:t>.</w:t>
      </w:r>
      <w:r w:rsidRPr="00F44C65">
        <w:rPr>
          <w:rFonts w:asciiTheme="minorHAnsi" w:hAnsiTheme="minorHAnsi" w:cstheme="minorHAnsi"/>
          <w:lang w:val="en-GB" w:eastAsia="en-US"/>
        </w:rPr>
        <w:t xml:space="preserve"> years thereafter (“the Framework Term”) unless terminated earlier in accordance with this Framework Agreement.</w:t>
      </w:r>
    </w:p>
    <w:p w14:paraId="34782547" w14:textId="77777777" w:rsidR="00F44C65" w:rsidRPr="00F44C65" w:rsidRDefault="00F44C65" w:rsidP="00F44C65">
      <w:pPr>
        <w:tabs>
          <w:tab w:val="left" w:pos="851"/>
          <w:tab w:val="left" w:pos="1985"/>
        </w:tabs>
        <w:spacing w:before="120" w:after="48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2.6</w:t>
      </w:r>
      <w:r w:rsidRPr="00F44C65">
        <w:rPr>
          <w:rFonts w:asciiTheme="minorHAnsi" w:hAnsiTheme="minorHAnsi" w:cstheme="minorHAnsi"/>
          <w:lang w:val="en-GB" w:eastAsia="en-US"/>
        </w:rPr>
        <w:tab/>
        <w:t xml:space="preserve">The Contracting Authority reserves the right, at its discretion and subject to its obligations at law, to extend the Framework Term for a period or periods of up to </w:t>
      </w:r>
      <w:sdt>
        <w:sdtPr>
          <w:rPr>
            <w:rFonts w:asciiTheme="minorHAnsi" w:hAnsiTheme="minorHAnsi" w:cstheme="minorHAnsi"/>
            <w:lang w:val="en-GB" w:eastAsia="en-US"/>
          </w:rPr>
          <w:id w:val="103917753"/>
          <w:placeholder>
            <w:docPart w:val="E84EC7A5AB9648C5B3FDE50EF817BD46"/>
          </w:placeholder>
        </w:sdtPr>
        <w:sdtEndPr/>
        <w:sdtContent>
          <w:r w:rsidRPr="00F44C65">
            <w:rPr>
              <w:rFonts w:asciiTheme="minorHAnsi" w:hAnsiTheme="minorHAnsi" w:cstheme="minorHAnsi"/>
              <w:lang w:val="en-GB" w:eastAsia="en-US"/>
            </w:rPr>
            <w:t>24 months</w:t>
          </w:r>
        </w:sdtContent>
      </w:sdt>
      <w:r w:rsidRPr="00F44C65">
        <w:rPr>
          <w:rFonts w:asciiTheme="minorHAnsi" w:hAnsiTheme="minorHAnsi" w:cstheme="minorHAnsi"/>
          <w:lang w:val="en-GB" w:eastAsia="en-US"/>
        </w:rPr>
        <w:t xml:space="preserve"> with a maximum of </w:t>
      </w:r>
      <w:sdt>
        <w:sdtPr>
          <w:rPr>
            <w:rFonts w:asciiTheme="minorHAnsi" w:hAnsiTheme="minorHAnsi" w:cstheme="minorHAnsi"/>
            <w:lang w:val="en-GB" w:eastAsia="en-US"/>
          </w:rPr>
          <w:id w:val="103917752"/>
          <w:placeholder>
            <w:docPart w:val="E84EC7A5AB9648C5B3FDE50EF817BD46"/>
          </w:placeholder>
        </w:sdtPr>
        <w:sdtEndPr/>
        <w:sdtContent>
          <w:r w:rsidRPr="00F44C65">
            <w:rPr>
              <w:rFonts w:asciiTheme="minorHAnsi" w:hAnsiTheme="minorHAnsi" w:cstheme="minorHAnsi"/>
              <w:lang w:val="en-GB" w:eastAsia="en-US"/>
            </w:rPr>
            <w:t>2</w:t>
          </w:r>
        </w:sdtContent>
      </w:sdt>
      <w:r w:rsidRPr="00F44C65">
        <w:rPr>
          <w:rFonts w:asciiTheme="minorHAnsi" w:hAnsiTheme="minorHAnsi" w:cstheme="minorHAnsi"/>
          <w:lang w:val="en-GB" w:eastAsia="en-US"/>
        </w:rPr>
        <w:t xml:space="preserve"> of such extensions on the same terms and conditions.  </w:t>
      </w:r>
    </w:p>
    <w:p w14:paraId="003ADEC0" w14:textId="77777777" w:rsidR="00F44C65" w:rsidRPr="00F44C65" w:rsidRDefault="00F44C65" w:rsidP="00DA4FB8">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val="en-GB" w:eastAsia="en-US"/>
        </w:rPr>
        <w:t>3.</w:t>
      </w:r>
      <w:r w:rsidRPr="00F44C65">
        <w:rPr>
          <w:rFonts w:asciiTheme="minorHAnsi" w:hAnsiTheme="minorHAnsi" w:cstheme="minorHAnsi"/>
          <w:b/>
          <w:caps/>
          <w:color w:val="FFFFFF"/>
          <w:lang w:val="en-GB" w:eastAsia="en-US"/>
        </w:rPr>
        <w:tab/>
        <w:t>FRAMEWORK AGREEMENT MANAGEMENT PROVISIONS</w:t>
      </w:r>
    </w:p>
    <w:p w14:paraId="17CA1AC2" w14:textId="12F14EE8" w:rsidR="00A106EC" w:rsidRPr="00A106EC" w:rsidRDefault="003B2388" w:rsidP="003B2388">
      <w:pPr>
        <w:tabs>
          <w:tab w:val="left" w:pos="851"/>
          <w:tab w:val="left" w:pos="1985"/>
        </w:tabs>
        <w:spacing w:before="120" w:after="480"/>
        <w:ind w:left="454" w:hanging="454"/>
        <w:jc w:val="both"/>
        <w:rPr>
          <w:rFonts w:asciiTheme="minorHAnsi" w:hAnsiTheme="minorHAnsi"/>
          <w:szCs w:val="22"/>
        </w:rPr>
      </w:pPr>
      <w:r w:rsidRPr="003B2388">
        <w:rPr>
          <w:rFonts w:asciiTheme="minorHAnsi" w:hAnsiTheme="minorHAnsi"/>
          <w:b/>
          <w:szCs w:val="22"/>
        </w:rPr>
        <w:t>3.1</w:t>
      </w:r>
      <w:r w:rsidRPr="003B2388">
        <w:rPr>
          <w:rFonts w:asciiTheme="minorHAnsi" w:hAnsiTheme="minorHAnsi"/>
          <w:szCs w:val="22"/>
        </w:rPr>
        <w:tab/>
        <w:t>The Framework Member hereby agrees and undertakes to comply with the Framework Agreement management provisions as set out in Annex 1 to this Framework Agreement or as may be notified in writing by the Contracting Authority to the Framework Member from time to time</w:t>
      </w:r>
    </w:p>
    <w:p w14:paraId="271DE88F" w14:textId="54C8BABA" w:rsidR="00A106EC" w:rsidRPr="00A106EC" w:rsidRDefault="0045347D" w:rsidP="00A106EC">
      <w:pPr>
        <w:keepNext/>
        <w:pBdr>
          <w:bottom w:val="single" w:sz="12" w:space="1" w:color="333399"/>
        </w:pBdr>
        <w:shd w:val="clear" w:color="auto" w:fill="1F3864" w:themeFill="accent1" w:themeFillShade="80"/>
        <w:tabs>
          <w:tab w:val="left" w:pos="567"/>
          <w:tab w:val="left" w:pos="907"/>
          <w:tab w:val="left" w:pos="1134"/>
        </w:tabs>
        <w:spacing w:before="240" w:after="80"/>
        <w:jc w:val="both"/>
        <w:outlineLvl w:val="1"/>
        <w:rPr>
          <w:b/>
          <w:color w:val="FFFFFF" w:themeColor="background1"/>
          <w:sz w:val="22"/>
          <w:szCs w:val="22"/>
          <w:lang w:val="en-GB" w:eastAsia="en-US"/>
        </w:rPr>
      </w:pPr>
      <w:r w:rsidRPr="00A106EC">
        <w:rPr>
          <w:rFonts w:asciiTheme="minorHAnsi" w:hAnsiTheme="minorHAnsi" w:cstheme="minorHAnsi"/>
          <w:color w:val="FFFFFF" w:themeColor="background1"/>
          <w:lang w:val="en-GB" w:eastAsia="en-US"/>
        </w:rPr>
        <w:t>.</w:t>
      </w:r>
      <w:r w:rsidR="00F44C65" w:rsidRPr="00A106EC">
        <w:rPr>
          <w:rFonts w:asciiTheme="minorHAnsi" w:hAnsiTheme="minorHAnsi" w:cstheme="minorHAnsi"/>
          <w:b/>
          <w:caps/>
          <w:color w:val="FFFFFF" w:themeColor="background1"/>
          <w:lang w:val="en-GB" w:eastAsia="en-US"/>
        </w:rPr>
        <w:t>4.</w:t>
      </w:r>
      <w:r w:rsidR="00A106EC" w:rsidRPr="00A106EC">
        <w:rPr>
          <w:b/>
          <w:color w:val="FFFFFF" w:themeColor="background1"/>
          <w:szCs w:val="22"/>
        </w:rPr>
        <w:t xml:space="preserve"> </w:t>
      </w:r>
      <w:r w:rsidR="00A106EC">
        <w:rPr>
          <w:b/>
          <w:color w:val="FFFFFF" w:themeColor="background1"/>
          <w:szCs w:val="22"/>
        </w:rPr>
        <w:tab/>
      </w:r>
      <w:r w:rsidR="00A106EC" w:rsidRPr="00A106EC">
        <w:rPr>
          <w:rFonts w:asciiTheme="minorHAnsi" w:hAnsiTheme="minorHAnsi"/>
          <w:b/>
          <w:color w:val="FFFFFF" w:themeColor="background1"/>
          <w:szCs w:val="22"/>
        </w:rPr>
        <w:t>PROCEDURE FOR AWARD OF CONTRACTS –</w:t>
      </w:r>
    </w:p>
    <w:p w14:paraId="2FFF724E" w14:textId="6E5001DC" w:rsidR="003B2388" w:rsidRPr="003B2388" w:rsidRDefault="003B2388" w:rsidP="00362ABF">
      <w:pPr>
        <w:widowControl w:val="0"/>
        <w:tabs>
          <w:tab w:val="left" w:pos="859"/>
        </w:tabs>
        <w:autoSpaceDE w:val="0"/>
        <w:autoSpaceDN w:val="0"/>
        <w:spacing w:before="120" w:after="120"/>
        <w:ind w:left="454" w:hanging="454"/>
        <w:rPr>
          <w:rFonts w:asciiTheme="minorHAnsi" w:hAnsiTheme="minorHAnsi" w:cstheme="minorHAnsi"/>
        </w:rPr>
      </w:pPr>
      <w:r w:rsidRPr="00C31601">
        <w:rPr>
          <w:rFonts w:asciiTheme="minorHAnsi" w:hAnsiTheme="minorHAnsi" w:cstheme="minorHAnsi"/>
          <w:b/>
        </w:rPr>
        <w:t>4.1</w:t>
      </w:r>
      <w:r>
        <w:rPr>
          <w:rFonts w:asciiTheme="minorHAnsi" w:hAnsiTheme="minorHAnsi" w:cstheme="minorHAnsi"/>
        </w:rPr>
        <w:tab/>
      </w:r>
      <w:r w:rsidRPr="003B2388">
        <w:rPr>
          <w:rFonts w:asciiTheme="minorHAnsi" w:hAnsiTheme="minorHAnsi" w:cstheme="minorHAnsi"/>
        </w:rPr>
        <w:t>T</w:t>
      </w:r>
      <w:bookmarkStart w:id="1" w:name="_Hlk183355842"/>
      <w:r w:rsidRPr="003B2388">
        <w:rPr>
          <w:rFonts w:asciiTheme="minorHAnsi" w:hAnsiTheme="minorHAnsi" w:cstheme="minorHAnsi"/>
        </w:rPr>
        <w:t>his</w:t>
      </w:r>
      <w:r w:rsidRPr="003B2388">
        <w:rPr>
          <w:rFonts w:asciiTheme="minorHAnsi" w:hAnsiTheme="minorHAnsi" w:cstheme="minorHAnsi"/>
          <w:spacing w:val="-4"/>
        </w:rPr>
        <w:t xml:space="preserve"> </w:t>
      </w:r>
      <w:r w:rsidRPr="003B2388">
        <w:rPr>
          <w:rFonts w:asciiTheme="minorHAnsi" w:hAnsiTheme="minorHAnsi" w:cstheme="minorHAnsi"/>
        </w:rPr>
        <w:t>Framework</w:t>
      </w:r>
      <w:r w:rsidRPr="003B2388">
        <w:rPr>
          <w:rFonts w:asciiTheme="minorHAnsi" w:hAnsiTheme="minorHAnsi" w:cstheme="minorHAnsi"/>
          <w:spacing w:val="-1"/>
        </w:rPr>
        <w:t xml:space="preserve"> </w:t>
      </w:r>
      <w:r w:rsidRPr="003B2388">
        <w:rPr>
          <w:rFonts w:asciiTheme="minorHAnsi" w:hAnsiTheme="minorHAnsi" w:cstheme="minorHAnsi"/>
        </w:rPr>
        <w:t>Agreement</w:t>
      </w:r>
      <w:r w:rsidRPr="003B2388">
        <w:rPr>
          <w:rFonts w:asciiTheme="minorHAnsi" w:hAnsiTheme="minorHAnsi" w:cstheme="minorHAnsi"/>
          <w:spacing w:val="-6"/>
        </w:rPr>
        <w:t xml:space="preserve"> </w:t>
      </w:r>
      <w:r w:rsidRPr="003B2388">
        <w:rPr>
          <w:rFonts w:asciiTheme="minorHAnsi" w:hAnsiTheme="minorHAnsi" w:cstheme="minorHAnsi"/>
        </w:rPr>
        <w:t>relates</w:t>
      </w:r>
      <w:r w:rsidRPr="003B2388">
        <w:rPr>
          <w:rFonts w:asciiTheme="minorHAnsi" w:hAnsiTheme="minorHAnsi" w:cstheme="minorHAnsi"/>
          <w:spacing w:val="-5"/>
        </w:rPr>
        <w:t xml:space="preserve"> </w:t>
      </w:r>
      <w:r w:rsidRPr="003B2388">
        <w:rPr>
          <w:rFonts w:asciiTheme="minorHAnsi" w:hAnsiTheme="minorHAnsi" w:cstheme="minorHAnsi"/>
        </w:rPr>
        <w:t>to</w:t>
      </w:r>
      <w:r w:rsidRPr="003B2388">
        <w:rPr>
          <w:rFonts w:asciiTheme="minorHAnsi" w:hAnsiTheme="minorHAnsi" w:cstheme="minorHAnsi"/>
          <w:spacing w:val="-6"/>
        </w:rPr>
        <w:t xml:space="preserve"> </w:t>
      </w:r>
      <w:r w:rsidRPr="003B2388">
        <w:rPr>
          <w:rFonts w:asciiTheme="minorHAnsi" w:hAnsiTheme="minorHAnsi" w:cstheme="minorHAnsi"/>
        </w:rPr>
        <w:t>the</w:t>
      </w:r>
      <w:r w:rsidRPr="003B2388">
        <w:rPr>
          <w:rFonts w:asciiTheme="minorHAnsi" w:hAnsiTheme="minorHAnsi" w:cstheme="minorHAnsi"/>
          <w:spacing w:val="-6"/>
        </w:rPr>
        <w:t xml:space="preserve"> </w:t>
      </w:r>
      <w:r w:rsidRPr="003B2388">
        <w:rPr>
          <w:rFonts w:asciiTheme="minorHAnsi" w:hAnsiTheme="minorHAnsi" w:cstheme="minorHAnsi"/>
        </w:rPr>
        <w:t>provision</w:t>
      </w:r>
      <w:r w:rsidRPr="003B2388">
        <w:rPr>
          <w:rFonts w:asciiTheme="minorHAnsi" w:hAnsiTheme="minorHAnsi" w:cstheme="minorHAnsi"/>
          <w:spacing w:val="-5"/>
        </w:rPr>
        <w:t xml:space="preserve"> </w:t>
      </w:r>
      <w:r w:rsidRPr="003B2388">
        <w:rPr>
          <w:rFonts w:asciiTheme="minorHAnsi" w:hAnsiTheme="minorHAnsi" w:cstheme="minorHAnsi"/>
        </w:rPr>
        <w:t>of</w:t>
      </w:r>
      <w:r w:rsidRPr="003B2388">
        <w:rPr>
          <w:rFonts w:asciiTheme="minorHAnsi" w:hAnsiTheme="minorHAnsi" w:cstheme="minorHAnsi"/>
          <w:spacing w:val="-2"/>
        </w:rPr>
        <w:t xml:space="preserve"> </w:t>
      </w:r>
      <w:r w:rsidRPr="003B2388">
        <w:rPr>
          <w:rFonts w:asciiTheme="minorHAnsi" w:hAnsiTheme="minorHAnsi" w:cstheme="minorHAnsi"/>
        </w:rPr>
        <w:t>the</w:t>
      </w:r>
      <w:r w:rsidRPr="003B2388">
        <w:rPr>
          <w:rFonts w:asciiTheme="minorHAnsi" w:hAnsiTheme="minorHAnsi" w:cstheme="minorHAnsi"/>
          <w:spacing w:val="-3"/>
        </w:rPr>
        <w:t xml:space="preserve"> </w:t>
      </w:r>
      <w:r w:rsidRPr="003B2388">
        <w:rPr>
          <w:rFonts w:asciiTheme="minorHAnsi" w:hAnsiTheme="minorHAnsi" w:cstheme="minorHAnsi"/>
          <w:spacing w:val="-2"/>
        </w:rPr>
        <w:t>Services.</w:t>
      </w:r>
    </w:p>
    <w:p w14:paraId="4A824B55" w14:textId="022AC6EF" w:rsidR="003B2388" w:rsidRPr="003B2388" w:rsidRDefault="003B2388" w:rsidP="00362ABF">
      <w:pPr>
        <w:widowControl w:val="0"/>
        <w:tabs>
          <w:tab w:val="left" w:pos="859"/>
        </w:tabs>
        <w:autoSpaceDE w:val="0"/>
        <w:autoSpaceDN w:val="0"/>
        <w:spacing w:before="120" w:after="480" w:line="276" w:lineRule="auto"/>
        <w:ind w:left="454" w:hanging="454"/>
        <w:jc w:val="both"/>
        <w:rPr>
          <w:rFonts w:asciiTheme="minorHAnsi" w:hAnsiTheme="minorHAnsi" w:cstheme="minorHAnsi"/>
          <w:sz w:val="22"/>
          <w:szCs w:val="22"/>
          <w:lang w:val="en-GB" w:eastAsia="en-US"/>
        </w:rPr>
      </w:pPr>
      <w:r w:rsidRPr="00C31601">
        <w:rPr>
          <w:rFonts w:asciiTheme="minorHAnsi" w:hAnsiTheme="minorHAnsi" w:cstheme="minorHAnsi"/>
          <w:b/>
        </w:rPr>
        <w:t>4.2</w:t>
      </w:r>
      <w:r w:rsidRPr="00C31601">
        <w:rPr>
          <w:rFonts w:asciiTheme="minorHAnsi" w:hAnsiTheme="minorHAnsi" w:cstheme="minorHAnsi"/>
          <w:b/>
        </w:rPr>
        <w:tab/>
      </w:r>
      <w:r w:rsidRPr="003B2388">
        <w:rPr>
          <w:rFonts w:asciiTheme="minorHAnsi" w:hAnsiTheme="minorHAnsi" w:cstheme="minorHAnsi"/>
        </w:rPr>
        <w:t>Where the Framework Member is awarded a Contract further to the procedure set out in accordance with clauses 5, it shall supply the Services to the Contracting Authority in accordance with the Services Contract.</w:t>
      </w:r>
      <w:r w:rsidRPr="003B2388">
        <w:rPr>
          <w:rFonts w:asciiTheme="minorHAnsi" w:hAnsiTheme="minorHAnsi" w:cstheme="minorHAnsi"/>
          <w:spacing w:val="40"/>
        </w:rPr>
        <w:t xml:space="preserve"> </w:t>
      </w:r>
      <w:r w:rsidRPr="003B2388">
        <w:rPr>
          <w:rFonts w:asciiTheme="minorHAnsi" w:hAnsiTheme="minorHAnsi" w:cstheme="minorHAnsi"/>
        </w:rPr>
        <w:t>Subject to the provisions of this Framework Agreement and to the satisfaction of any pre-conditions to the award of a Contract, the successful Framework Member shall be required to enter into the Services Contract with the Contracting Authority</w:t>
      </w:r>
      <w:bookmarkEnd w:id="1"/>
      <w:r w:rsidRPr="003B2388">
        <w:rPr>
          <w:rFonts w:asciiTheme="minorHAnsi" w:hAnsiTheme="minorHAnsi" w:cstheme="minorHAnsi"/>
        </w:rPr>
        <w:t>.</w:t>
      </w:r>
    </w:p>
    <w:p w14:paraId="5DAC45B6" w14:textId="25E6E45A" w:rsidR="00F44C65" w:rsidRPr="00F44C65" w:rsidRDefault="00F44C65" w:rsidP="00DA4FB8">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bookmarkStart w:id="2" w:name="_Hlk180669201"/>
      <w:r w:rsidRPr="00F44C65">
        <w:rPr>
          <w:rFonts w:asciiTheme="minorHAnsi" w:hAnsiTheme="minorHAnsi" w:cstheme="minorHAnsi"/>
          <w:b/>
          <w:caps/>
          <w:color w:val="FFFFFF"/>
          <w:lang w:val="en-GB" w:eastAsia="en-US"/>
        </w:rPr>
        <w:t>5.</w:t>
      </w:r>
      <w:r w:rsidRPr="00F44C65">
        <w:rPr>
          <w:rFonts w:asciiTheme="minorHAnsi" w:hAnsiTheme="minorHAnsi" w:cstheme="minorHAnsi"/>
          <w:b/>
          <w:caps/>
          <w:color w:val="FFFFFF"/>
          <w:lang w:val="en-GB" w:eastAsia="en-US"/>
        </w:rPr>
        <w:tab/>
        <w:t xml:space="preserve">award </w:t>
      </w:r>
      <w:r w:rsidR="009670EA">
        <w:rPr>
          <w:rFonts w:asciiTheme="minorHAnsi" w:hAnsiTheme="minorHAnsi" w:cstheme="minorHAnsi"/>
          <w:b/>
          <w:caps/>
          <w:color w:val="FFFFFF"/>
          <w:lang w:val="en-GB" w:eastAsia="en-US"/>
        </w:rPr>
        <w:t xml:space="preserve">of Contract </w:t>
      </w:r>
    </w:p>
    <w:bookmarkEnd w:id="2"/>
    <w:p w14:paraId="79F1DC43" w14:textId="3BA10DB6" w:rsidR="00C31601" w:rsidRPr="009247DA" w:rsidRDefault="00C31601" w:rsidP="009247DA">
      <w:pPr>
        <w:pStyle w:val="ListParagraph"/>
        <w:numPr>
          <w:ilvl w:val="1"/>
          <w:numId w:val="17"/>
        </w:numPr>
        <w:tabs>
          <w:tab w:val="left" w:pos="1985"/>
        </w:tabs>
        <w:spacing w:before="120" w:after="120" w:line="276" w:lineRule="auto"/>
        <w:ind w:left="624" w:hanging="454"/>
        <w:jc w:val="both"/>
        <w:rPr>
          <w:rFonts w:asciiTheme="minorHAnsi" w:hAnsiTheme="minorHAnsi" w:cstheme="minorHAnsi"/>
          <w:spacing w:val="-2"/>
        </w:rPr>
      </w:pPr>
      <w:r w:rsidRPr="009247DA">
        <w:rPr>
          <w:rFonts w:asciiTheme="minorHAnsi" w:hAnsiTheme="minorHAnsi" w:cstheme="minorHAnsi"/>
        </w:rPr>
        <w:t xml:space="preserve">The Contracting Authority will award any Contract by way of direct award to the Framework </w:t>
      </w:r>
      <w:r w:rsidRPr="009247DA">
        <w:rPr>
          <w:rFonts w:asciiTheme="minorHAnsi" w:hAnsiTheme="minorHAnsi" w:cstheme="minorHAnsi"/>
          <w:spacing w:val="-2"/>
        </w:rPr>
        <w:t>Member.</w:t>
      </w:r>
    </w:p>
    <w:p w14:paraId="65114072" w14:textId="77777777" w:rsidR="009247DA" w:rsidRPr="009247DA" w:rsidRDefault="009247DA" w:rsidP="009247DA">
      <w:pPr>
        <w:pStyle w:val="ListParagraph"/>
        <w:numPr>
          <w:ilvl w:val="1"/>
          <w:numId w:val="17"/>
        </w:numPr>
        <w:tabs>
          <w:tab w:val="left" w:pos="1985"/>
        </w:tabs>
        <w:spacing w:before="120" w:after="120" w:line="276" w:lineRule="auto"/>
        <w:ind w:left="624" w:hanging="454"/>
        <w:rPr>
          <w:rFonts w:asciiTheme="minorHAnsi" w:hAnsiTheme="minorHAnsi" w:cstheme="minorHAnsi"/>
          <w:spacing w:val="-2"/>
        </w:rPr>
      </w:pPr>
      <w:r w:rsidRPr="009247DA">
        <w:rPr>
          <w:rFonts w:asciiTheme="minorHAnsi" w:hAnsiTheme="minorHAnsi" w:cstheme="minorHAnsi"/>
          <w:spacing w:val="-2"/>
        </w:rPr>
        <w:t>The award of a Contract will be at the sole discretion of the Contracting Authority.</w:t>
      </w:r>
    </w:p>
    <w:p w14:paraId="2C97E313" w14:textId="313FD6A9" w:rsidR="009247DA" w:rsidRPr="009247DA" w:rsidRDefault="009247DA" w:rsidP="009247DA">
      <w:pPr>
        <w:pStyle w:val="ListParagraph"/>
        <w:numPr>
          <w:ilvl w:val="1"/>
          <w:numId w:val="17"/>
        </w:numPr>
        <w:tabs>
          <w:tab w:val="left" w:pos="1985"/>
        </w:tabs>
        <w:spacing w:before="120" w:after="120" w:line="276" w:lineRule="auto"/>
        <w:ind w:left="624" w:hanging="454"/>
        <w:rPr>
          <w:rFonts w:asciiTheme="minorHAnsi" w:hAnsiTheme="minorHAnsi" w:cstheme="minorHAnsi"/>
          <w:spacing w:val="-2"/>
        </w:rPr>
      </w:pPr>
      <w:r w:rsidRPr="009247DA">
        <w:rPr>
          <w:rFonts w:asciiTheme="minorHAnsi" w:hAnsiTheme="minorHAnsi" w:cstheme="minorHAnsi"/>
          <w:spacing w:val="-2"/>
        </w:rPr>
        <w:t>No enforceable commitment of any kind, contractual or otherwise will exist unless and until a formal written Contract for the Services, has been executed by or on behalf of the Contracting Authority.</w:t>
      </w:r>
    </w:p>
    <w:p w14:paraId="2BFEFEEF" w14:textId="11F187C2" w:rsidR="00C31601" w:rsidRPr="009247DA" w:rsidRDefault="00C31601" w:rsidP="009247DA">
      <w:pPr>
        <w:pStyle w:val="ListParagraph"/>
        <w:numPr>
          <w:ilvl w:val="1"/>
          <w:numId w:val="17"/>
        </w:numPr>
        <w:tabs>
          <w:tab w:val="left" w:pos="1985"/>
        </w:tabs>
        <w:spacing w:before="120" w:after="120" w:line="276" w:lineRule="auto"/>
        <w:ind w:left="624" w:hanging="454"/>
        <w:jc w:val="both"/>
        <w:rPr>
          <w:rFonts w:asciiTheme="minorHAnsi" w:hAnsiTheme="minorHAnsi" w:cstheme="minorHAnsi"/>
          <w:spacing w:val="-2"/>
        </w:rPr>
      </w:pPr>
      <w:r w:rsidRPr="009247DA">
        <w:rPr>
          <w:rFonts w:asciiTheme="minorHAnsi" w:hAnsiTheme="minorHAnsi" w:cstheme="minorHAnsi"/>
          <w:b/>
        </w:rPr>
        <w:t>Direct</w:t>
      </w:r>
      <w:r w:rsidRPr="009247DA">
        <w:rPr>
          <w:rFonts w:asciiTheme="minorHAnsi" w:hAnsiTheme="minorHAnsi" w:cstheme="minorHAnsi"/>
          <w:b/>
          <w:spacing w:val="-4"/>
        </w:rPr>
        <w:t xml:space="preserve"> </w:t>
      </w:r>
      <w:r w:rsidRPr="009247DA">
        <w:rPr>
          <w:rFonts w:asciiTheme="minorHAnsi" w:hAnsiTheme="minorHAnsi" w:cstheme="minorHAnsi"/>
          <w:b/>
        </w:rPr>
        <w:t>Award</w:t>
      </w:r>
      <w:r w:rsidRPr="009247DA">
        <w:rPr>
          <w:rFonts w:asciiTheme="minorHAnsi" w:hAnsiTheme="minorHAnsi" w:cstheme="minorHAnsi"/>
          <w:b/>
          <w:spacing w:val="-3"/>
        </w:rPr>
        <w:t xml:space="preserve"> </w:t>
      </w:r>
      <w:r w:rsidRPr="009247DA">
        <w:rPr>
          <w:rFonts w:asciiTheme="minorHAnsi" w:hAnsiTheme="minorHAnsi" w:cstheme="minorHAnsi"/>
          <w:b/>
        </w:rPr>
        <w:t>of</w:t>
      </w:r>
      <w:r w:rsidRPr="009247DA">
        <w:rPr>
          <w:rFonts w:asciiTheme="minorHAnsi" w:hAnsiTheme="minorHAnsi" w:cstheme="minorHAnsi"/>
          <w:b/>
          <w:spacing w:val="-3"/>
        </w:rPr>
        <w:t xml:space="preserve"> </w:t>
      </w:r>
      <w:r w:rsidRPr="009247DA">
        <w:rPr>
          <w:rFonts w:asciiTheme="minorHAnsi" w:hAnsiTheme="minorHAnsi" w:cstheme="minorHAnsi"/>
          <w:b/>
          <w:spacing w:val="-2"/>
        </w:rPr>
        <w:t>Contracts</w:t>
      </w:r>
    </w:p>
    <w:p w14:paraId="03E55A45" w14:textId="3759BE49" w:rsidR="00C31601" w:rsidRPr="00C31601" w:rsidRDefault="00C31601" w:rsidP="00C31601">
      <w:pPr>
        <w:pStyle w:val="ListParagraph"/>
        <w:widowControl w:val="0"/>
        <w:numPr>
          <w:ilvl w:val="2"/>
          <w:numId w:val="16"/>
        </w:numPr>
        <w:tabs>
          <w:tab w:val="left" w:pos="991"/>
        </w:tabs>
        <w:autoSpaceDE w:val="0"/>
        <w:autoSpaceDN w:val="0"/>
        <w:spacing w:before="120" w:after="120"/>
        <w:ind w:left="1418" w:right="137" w:hanging="852"/>
        <w:jc w:val="both"/>
        <w:rPr>
          <w:rFonts w:asciiTheme="minorHAnsi" w:hAnsiTheme="minorHAnsi" w:cstheme="minorHAnsi"/>
        </w:rPr>
      </w:pPr>
      <w:r w:rsidRPr="00C31601">
        <w:rPr>
          <w:rFonts w:asciiTheme="minorHAnsi" w:hAnsiTheme="minorHAnsi" w:cstheme="minorHAnsi"/>
        </w:rPr>
        <w:t>The Contracting Authority will offer the Contract to the Framework Member. The Contract will include</w:t>
      </w:r>
      <w:r w:rsidRPr="00C31601">
        <w:rPr>
          <w:rFonts w:asciiTheme="minorHAnsi" w:hAnsiTheme="minorHAnsi" w:cstheme="minorHAnsi"/>
          <w:spacing w:val="-8"/>
        </w:rPr>
        <w:t xml:space="preserve"> </w:t>
      </w:r>
      <w:r w:rsidRPr="00C31601">
        <w:rPr>
          <w:rFonts w:asciiTheme="minorHAnsi" w:hAnsiTheme="minorHAnsi" w:cstheme="minorHAnsi"/>
        </w:rPr>
        <w:t>a</w:t>
      </w:r>
      <w:r w:rsidRPr="00C31601">
        <w:rPr>
          <w:rFonts w:asciiTheme="minorHAnsi" w:hAnsiTheme="minorHAnsi" w:cstheme="minorHAnsi"/>
          <w:spacing w:val="-9"/>
        </w:rPr>
        <w:t xml:space="preserve"> </w:t>
      </w:r>
      <w:r w:rsidRPr="00C31601">
        <w:rPr>
          <w:rFonts w:asciiTheme="minorHAnsi" w:hAnsiTheme="minorHAnsi" w:cstheme="minorHAnsi"/>
        </w:rPr>
        <w:t>specification</w:t>
      </w:r>
      <w:r w:rsidRPr="00C31601">
        <w:rPr>
          <w:rFonts w:asciiTheme="minorHAnsi" w:hAnsiTheme="minorHAnsi" w:cstheme="minorHAnsi"/>
          <w:spacing w:val="-12"/>
        </w:rPr>
        <w:t xml:space="preserve"> </w:t>
      </w:r>
      <w:r w:rsidRPr="00C31601">
        <w:rPr>
          <w:rFonts w:asciiTheme="minorHAnsi" w:hAnsiTheme="minorHAnsi" w:cstheme="minorHAnsi"/>
        </w:rPr>
        <w:t>of</w:t>
      </w:r>
      <w:r w:rsidRPr="00C31601">
        <w:rPr>
          <w:rFonts w:asciiTheme="minorHAnsi" w:hAnsiTheme="minorHAnsi" w:cstheme="minorHAnsi"/>
          <w:spacing w:val="-12"/>
        </w:rPr>
        <w:t xml:space="preserve"> </w:t>
      </w:r>
      <w:r w:rsidRPr="00C31601">
        <w:rPr>
          <w:rFonts w:asciiTheme="minorHAnsi" w:hAnsiTheme="minorHAnsi" w:cstheme="minorHAnsi"/>
        </w:rPr>
        <w:t>the</w:t>
      </w:r>
      <w:r w:rsidRPr="00C31601">
        <w:rPr>
          <w:rFonts w:asciiTheme="minorHAnsi" w:hAnsiTheme="minorHAnsi" w:cstheme="minorHAnsi"/>
          <w:spacing w:val="-9"/>
        </w:rPr>
        <w:t xml:space="preserve"> </w:t>
      </w:r>
      <w:r w:rsidRPr="00C31601">
        <w:rPr>
          <w:rFonts w:asciiTheme="minorHAnsi" w:hAnsiTheme="minorHAnsi" w:cstheme="minorHAnsi"/>
        </w:rPr>
        <w:t>requirements</w:t>
      </w:r>
      <w:r w:rsidRPr="00C31601">
        <w:rPr>
          <w:rFonts w:asciiTheme="minorHAnsi" w:hAnsiTheme="minorHAnsi" w:cstheme="minorHAnsi"/>
          <w:spacing w:val="-9"/>
        </w:rPr>
        <w:t xml:space="preserve"> </w:t>
      </w:r>
      <w:r w:rsidRPr="00C31601">
        <w:rPr>
          <w:rFonts w:asciiTheme="minorHAnsi" w:hAnsiTheme="minorHAnsi" w:cstheme="minorHAnsi"/>
        </w:rPr>
        <w:t>with</w:t>
      </w:r>
      <w:r w:rsidRPr="00C31601">
        <w:rPr>
          <w:rFonts w:asciiTheme="minorHAnsi" w:hAnsiTheme="minorHAnsi" w:cstheme="minorHAnsi"/>
          <w:spacing w:val="-12"/>
        </w:rPr>
        <w:t xml:space="preserve"> </w:t>
      </w:r>
      <w:r w:rsidRPr="00C31601">
        <w:rPr>
          <w:rFonts w:asciiTheme="minorHAnsi" w:hAnsiTheme="minorHAnsi" w:cstheme="minorHAnsi"/>
        </w:rPr>
        <w:t>reference</w:t>
      </w:r>
      <w:r w:rsidRPr="00C31601">
        <w:rPr>
          <w:rFonts w:asciiTheme="minorHAnsi" w:hAnsiTheme="minorHAnsi" w:cstheme="minorHAnsi"/>
          <w:spacing w:val="-8"/>
        </w:rPr>
        <w:t xml:space="preserve"> </w:t>
      </w:r>
      <w:r w:rsidRPr="00C31601">
        <w:rPr>
          <w:rFonts w:asciiTheme="minorHAnsi" w:hAnsiTheme="minorHAnsi" w:cstheme="minorHAnsi"/>
        </w:rPr>
        <w:t>to</w:t>
      </w:r>
      <w:r w:rsidRPr="00C31601">
        <w:rPr>
          <w:rFonts w:asciiTheme="minorHAnsi" w:hAnsiTheme="minorHAnsi" w:cstheme="minorHAnsi"/>
          <w:spacing w:val="-8"/>
        </w:rPr>
        <w:t xml:space="preserve"> </w:t>
      </w:r>
      <w:r w:rsidRPr="00C31601">
        <w:rPr>
          <w:rFonts w:asciiTheme="minorHAnsi" w:hAnsiTheme="minorHAnsi" w:cstheme="minorHAnsi"/>
        </w:rPr>
        <w:lastRenderedPageBreak/>
        <w:t>the</w:t>
      </w:r>
      <w:r w:rsidRPr="00C31601">
        <w:rPr>
          <w:rFonts w:asciiTheme="minorHAnsi" w:hAnsiTheme="minorHAnsi" w:cstheme="minorHAnsi"/>
          <w:spacing w:val="-11"/>
        </w:rPr>
        <w:t xml:space="preserve"> </w:t>
      </w:r>
      <w:r w:rsidRPr="00C31601">
        <w:rPr>
          <w:rFonts w:asciiTheme="minorHAnsi" w:hAnsiTheme="minorHAnsi" w:cstheme="minorHAnsi"/>
        </w:rPr>
        <w:t>specification</w:t>
      </w:r>
      <w:r w:rsidRPr="00C31601">
        <w:rPr>
          <w:rFonts w:asciiTheme="minorHAnsi" w:hAnsiTheme="minorHAnsi" w:cstheme="minorHAnsi"/>
          <w:spacing w:val="-12"/>
        </w:rPr>
        <w:t xml:space="preserve"> </w:t>
      </w:r>
      <w:r w:rsidRPr="00C31601">
        <w:rPr>
          <w:rFonts w:asciiTheme="minorHAnsi" w:hAnsiTheme="minorHAnsi" w:cstheme="minorHAnsi"/>
        </w:rPr>
        <w:t>of</w:t>
      </w:r>
      <w:r w:rsidRPr="00C31601">
        <w:rPr>
          <w:rFonts w:asciiTheme="minorHAnsi" w:hAnsiTheme="minorHAnsi" w:cstheme="minorHAnsi"/>
          <w:spacing w:val="-9"/>
        </w:rPr>
        <w:t xml:space="preserve"> </w:t>
      </w:r>
      <w:r w:rsidRPr="00C31601">
        <w:rPr>
          <w:rFonts w:asciiTheme="minorHAnsi" w:hAnsiTheme="minorHAnsi" w:cstheme="minorHAnsi"/>
        </w:rPr>
        <w:t>requirements</w:t>
      </w:r>
      <w:r w:rsidRPr="00C31601">
        <w:rPr>
          <w:rFonts w:asciiTheme="minorHAnsi" w:hAnsiTheme="minorHAnsi" w:cstheme="minorHAnsi"/>
          <w:spacing w:val="-9"/>
        </w:rPr>
        <w:t xml:space="preserve"> </w:t>
      </w:r>
      <w:r w:rsidRPr="00C31601">
        <w:rPr>
          <w:rFonts w:asciiTheme="minorHAnsi" w:hAnsiTheme="minorHAnsi" w:cstheme="minorHAnsi"/>
        </w:rPr>
        <w:t xml:space="preserve">set out in the </w:t>
      </w:r>
      <w:r w:rsidR="00DF1755">
        <w:rPr>
          <w:rFonts w:asciiTheme="minorHAnsi" w:hAnsiTheme="minorHAnsi" w:cstheme="minorHAnsi"/>
        </w:rPr>
        <w:t>CFT</w:t>
      </w:r>
      <w:r w:rsidRPr="00C31601">
        <w:rPr>
          <w:rFonts w:asciiTheme="minorHAnsi" w:hAnsiTheme="minorHAnsi" w:cstheme="minorHAnsi"/>
        </w:rPr>
        <w:t xml:space="preserve"> to establish the Framework.</w:t>
      </w:r>
    </w:p>
    <w:p w14:paraId="10C4BD72" w14:textId="1137634D" w:rsidR="00C31601" w:rsidRPr="00C31601" w:rsidRDefault="00C31601" w:rsidP="00C31601">
      <w:pPr>
        <w:pStyle w:val="ListParagraph"/>
        <w:widowControl w:val="0"/>
        <w:numPr>
          <w:ilvl w:val="2"/>
          <w:numId w:val="18"/>
        </w:numPr>
        <w:tabs>
          <w:tab w:val="left" w:pos="991"/>
        </w:tabs>
        <w:autoSpaceDE w:val="0"/>
        <w:autoSpaceDN w:val="0"/>
        <w:spacing w:before="120" w:after="480"/>
        <w:rPr>
          <w:rFonts w:asciiTheme="minorHAnsi" w:hAnsiTheme="minorHAnsi" w:cstheme="minorHAnsi"/>
        </w:rPr>
      </w:pPr>
      <w:r w:rsidRPr="00C31601">
        <w:rPr>
          <w:rFonts w:asciiTheme="minorHAnsi" w:hAnsiTheme="minorHAnsi" w:cstheme="minorHAnsi"/>
        </w:rPr>
        <w:t>The</w:t>
      </w:r>
      <w:r w:rsidRPr="00C31601">
        <w:rPr>
          <w:rFonts w:asciiTheme="minorHAnsi" w:hAnsiTheme="minorHAnsi" w:cstheme="minorHAnsi"/>
          <w:spacing w:val="-4"/>
        </w:rPr>
        <w:t xml:space="preserve"> </w:t>
      </w:r>
      <w:r w:rsidRPr="00C31601">
        <w:rPr>
          <w:rFonts w:asciiTheme="minorHAnsi" w:hAnsiTheme="minorHAnsi" w:cstheme="minorHAnsi"/>
        </w:rPr>
        <w:t>Term</w:t>
      </w:r>
      <w:r w:rsidRPr="00C31601">
        <w:rPr>
          <w:rFonts w:asciiTheme="minorHAnsi" w:hAnsiTheme="minorHAnsi" w:cstheme="minorHAnsi"/>
          <w:spacing w:val="-3"/>
        </w:rPr>
        <w:t xml:space="preserve"> </w:t>
      </w:r>
      <w:r w:rsidRPr="00C31601">
        <w:rPr>
          <w:rFonts w:asciiTheme="minorHAnsi" w:hAnsiTheme="minorHAnsi" w:cstheme="minorHAnsi"/>
        </w:rPr>
        <w:t>of</w:t>
      </w:r>
      <w:r w:rsidRPr="00C31601">
        <w:rPr>
          <w:rFonts w:asciiTheme="minorHAnsi" w:hAnsiTheme="minorHAnsi" w:cstheme="minorHAnsi"/>
          <w:spacing w:val="-5"/>
        </w:rPr>
        <w:t xml:space="preserve"> </w:t>
      </w:r>
      <w:r w:rsidRPr="00C31601">
        <w:rPr>
          <w:rFonts w:asciiTheme="minorHAnsi" w:hAnsiTheme="minorHAnsi" w:cstheme="minorHAnsi"/>
        </w:rPr>
        <w:t>any</w:t>
      </w:r>
      <w:r w:rsidRPr="00C31601">
        <w:rPr>
          <w:rFonts w:asciiTheme="minorHAnsi" w:hAnsiTheme="minorHAnsi" w:cstheme="minorHAnsi"/>
          <w:spacing w:val="-2"/>
        </w:rPr>
        <w:t xml:space="preserve"> </w:t>
      </w:r>
      <w:r w:rsidRPr="00C31601">
        <w:rPr>
          <w:rFonts w:asciiTheme="minorHAnsi" w:hAnsiTheme="minorHAnsi" w:cstheme="minorHAnsi"/>
        </w:rPr>
        <w:t>Contracts</w:t>
      </w:r>
      <w:r w:rsidRPr="00C31601">
        <w:rPr>
          <w:rFonts w:asciiTheme="minorHAnsi" w:hAnsiTheme="minorHAnsi" w:cstheme="minorHAnsi"/>
          <w:spacing w:val="-4"/>
        </w:rPr>
        <w:t xml:space="preserve"> </w:t>
      </w:r>
      <w:r w:rsidRPr="00C31601">
        <w:rPr>
          <w:rFonts w:asciiTheme="minorHAnsi" w:hAnsiTheme="minorHAnsi" w:cstheme="minorHAnsi"/>
        </w:rPr>
        <w:t>awarded</w:t>
      </w:r>
      <w:r w:rsidRPr="00C31601">
        <w:rPr>
          <w:rFonts w:asciiTheme="minorHAnsi" w:hAnsiTheme="minorHAnsi" w:cstheme="minorHAnsi"/>
          <w:spacing w:val="-2"/>
        </w:rPr>
        <w:t xml:space="preserve"> </w:t>
      </w:r>
      <w:r w:rsidRPr="00C31601">
        <w:rPr>
          <w:rFonts w:asciiTheme="minorHAnsi" w:hAnsiTheme="minorHAnsi" w:cstheme="minorHAnsi"/>
        </w:rPr>
        <w:t>will</w:t>
      </w:r>
      <w:r w:rsidRPr="00C31601">
        <w:rPr>
          <w:rFonts w:asciiTheme="minorHAnsi" w:hAnsiTheme="minorHAnsi" w:cstheme="minorHAnsi"/>
          <w:spacing w:val="-5"/>
        </w:rPr>
        <w:t xml:space="preserve"> </w:t>
      </w:r>
      <w:r w:rsidRPr="00C31601">
        <w:rPr>
          <w:rFonts w:asciiTheme="minorHAnsi" w:hAnsiTheme="minorHAnsi" w:cstheme="minorHAnsi"/>
        </w:rPr>
        <w:t>be</w:t>
      </w:r>
      <w:r w:rsidRPr="00C31601">
        <w:rPr>
          <w:rFonts w:asciiTheme="minorHAnsi" w:hAnsiTheme="minorHAnsi" w:cstheme="minorHAnsi"/>
          <w:spacing w:val="-2"/>
        </w:rPr>
        <w:t xml:space="preserve"> </w:t>
      </w:r>
      <w:r w:rsidRPr="00C31601">
        <w:rPr>
          <w:rFonts w:asciiTheme="minorHAnsi" w:hAnsiTheme="minorHAnsi" w:cstheme="minorHAnsi"/>
        </w:rPr>
        <w:t>set</w:t>
      </w:r>
      <w:r w:rsidRPr="00C31601">
        <w:rPr>
          <w:rFonts w:asciiTheme="minorHAnsi" w:hAnsiTheme="minorHAnsi" w:cstheme="minorHAnsi"/>
          <w:spacing w:val="-4"/>
        </w:rPr>
        <w:t xml:space="preserve"> </w:t>
      </w:r>
      <w:r w:rsidRPr="00C31601">
        <w:rPr>
          <w:rFonts w:asciiTheme="minorHAnsi" w:hAnsiTheme="minorHAnsi" w:cstheme="minorHAnsi"/>
        </w:rPr>
        <w:t>out</w:t>
      </w:r>
      <w:r w:rsidRPr="00C31601">
        <w:rPr>
          <w:rFonts w:asciiTheme="minorHAnsi" w:hAnsiTheme="minorHAnsi" w:cstheme="minorHAnsi"/>
          <w:spacing w:val="-2"/>
        </w:rPr>
        <w:t xml:space="preserve"> </w:t>
      </w:r>
      <w:r w:rsidRPr="00C31601">
        <w:rPr>
          <w:rFonts w:asciiTheme="minorHAnsi" w:hAnsiTheme="minorHAnsi" w:cstheme="minorHAnsi"/>
        </w:rPr>
        <w:t>in</w:t>
      </w:r>
      <w:r w:rsidRPr="00C31601">
        <w:rPr>
          <w:rFonts w:asciiTheme="minorHAnsi" w:hAnsiTheme="minorHAnsi" w:cstheme="minorHAnsi"/>
          <w:spacing w:val="-6"/>
        </w:rPr>
        <w:t xml:space="preserve"> </w:t>
      </w:r>
      <w:r w:rsidRPr="00C31601">
        <w:rPr>
          <w:rFonts w:asciiTheme="minorHAnsi" w:hAnsiTheme="minorHAnsi" w:cstheme="minorHAnsi"/>
        </w:rPr>
        <w:t>the</w:t>
      </w:r>
      <w:r w:rsidRPr="00C31601">
        <w:rPr>
          <w:rFonts w:asciiTheme="minorHAnsi" w:hAnsiTheme="minorHAnsi" w:cstheme="minorHAnsi"/>
          <w:spacing w:val="1"/>
        </w:rPr>
        <w:t xml:space="preserve"> </w:t>
      </w:r>
      <w:r w:rsidRPr="00C31601">
        <w:rPr>
          <w:rFonts w:asciiTheme="minorHAnsi" w:hAnsiTheme="minorHAnsi" w:cstheme="minorHAnsi"/>
        </w:rPr>
        <w:t>Contract</w:t>
      </w:r>
      <w:r w:rsidRPr="00C31601">
        <w:rPr>
          <w:rFonts w:asciiTheme="minorHAnsi" w:hAnsiTheme="minorHAnsi" w:cstheme="minorHAnsi"/>
          <w:spacing w:val="-3"/>
        </w:rPr>
        <w:t xml:space="preserve"> </w:t>
      </w:r>
      <w:r w:rsidRPr="00C31601">
        <w:rPr>
          <w:rFonts w:asciiTheme="minorHAnsi" w:hAnsiTheme="minorHAnsi" w:cstheme="minorHAnsi"/>
          <w:spacing w:val="-2"/>
        </w:rPr>
        <w:t>Document.</w:t>
      </w:r>
    </w:p>
    <w:p w14:paraId="202659E7" w14:textId="54FE3042" w:rsidR="00C31601" w:rsidRPr="00F44C65" w:rsidRDefault="00C31601" w:rsidP="00C31601">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Pr>
          <w:rFonts w:asciiTheme="minorHAnsi" w:hAnsiTheme="minorHAnsi" w:cstheme="minorHAnsi"/>
          <w:b/>
          <w:caps/>
          <w:color w:val="FFFFFF"/>
          <w:lang w:val="en-GB" w:eastAsia="en-US"/>
        </w:rPr>
        <w:t>6</w:t>
      </w:r>
      <w:r w:rsidRPr="00F44C65">
        <w:rPr>
          <w:rFonts w:asciiTheme="minorHAnsi" w:hAnsiTheme="minorHAnsi" w:cstheme="minorHAnsi"/>
          <w:b/>
          <w:caps/>
          <w:color w:val="FFFFFF"/>
          <w:lang w:val="en-GB" w:eastAsia="en-US"/>
        </w:rPr>
        <w:t>.</w:t>
      </w:r>
      <w:r w:rsidRPr="00F44C65">
        <w:rPr>
          <w:rFonts w:asciiTheme="minorHAnsi" w:hAnsiTheme="minorHAnsi" w:cstheme="minorHAnsi"/>
          <w:b/>
          <w:caps/>
          <w:color w:val="FFFFFF"/>
          <w:lang w:val="en-GB" w:eastAsia="en-US"/>
        </w:rPr>
        <w:tab/>
      </w:r>
      <w:r w:rsidR="009247DA" w:rsidRPr="009247DA">
        <w:rPr>
          <w:rFonts w:asciiTheme="minorHAnsi" w:hAnsiTheme="minorHAnsi" w:cstheme="minorHAnsi"/>
          <w:b/>
          <w:caps/>
          <w:color w:val="FFFFFF"/>
          <w:lang w:val="en-GB" w:eastAsia="en-US"/>
        </w:rPr>
        <w:t xml:space="preserve">The Operation of the Framework </w:t>
      </w:r>
    </w:p>
    <w:p w14:paraId="320E22B1" w14:textId="36D7A4BA" w:rsidR="009247DA" w:rsidRPr="0065025B" w:rsidRDefault="0065025B" w:rsidP="007F653C">
      <w:pPr>
        <w:pStyle w:val="ListParagraph"/>
        <w:widowControl w:val="0"/>
        <w:numPr>
          <w:ilvl w:val="1"/>
          <w:numId w:val="25"/>
        </w:numPr>
        <w:pBdr>
          <w:top w:val="nil"/>
          <w:left w:val="nil"/>
          <w:bottom w:val="nil"/>
          <w:right w:val="nil"/>
          <w:between w:val="nil"/>
        </w:pBdr>
        <w:spacing w:before="120" w:after="120"/>
        <w:ind w:left="567" w:hanging="454"/>
        <w:jc w:val="both"/>
        <w:rPr>
          <w:rFonts w:asciiTheme="minorHAnsi" w:hAnsiTheme="minorHAnsi" w:cstheme="minorHAnsi"/>
          <w:color w:val="000000"/>
        </w:rPr>
      </w:pPr>
      <w:r>
        <w:rPr>
          <w:rFonts w:asciiTheme="minorHAnsi" w:hAnsiTheme="minorHAnsi" w:cstheme="minorHAnsi"/>
          <w:color w:val="000000"/>
        </w:rPr>
        <w:t xml:space="preserve">The Contracting authority </w:t>
      </w:r>
      <w:r w:rsidR="009247DA" w:rsidRPr="0065025B">
        <w:rPr>
          <w:rFonts w:asciiTheme="minorHAnsi" w:hAnsiTheme="minorHAnsi" w:cstheme="minorHAnsi"/>
          <w:color w:val="000000"/>
        </w:rPr>
        <w:t xml:space="preserve">shall contact the Framework </w:t>
      </w:r>
      <w:r>
        <w:rPr>
          <w:rFonts w:asciiTheme="minorHAnsi" w:hAnsiTheme="minorHAnsi" w:cstheme="minorHAnsi"/>
          <w:color w:val="000000"/>
        </w:rPr>
        <w:t xml:space="preserve">member </w:t>
      </w:r>
      <w:r w:rsidR="009247DA" w:rsidRPr="0065025B">
        <w:rPr>
          <w:rFonts w:asciiTheme="minorHAnsi" w:hAnsiTheme="minorHAnsi" w:cstheme="minorHAnsi"/>
          <w:color w:val="000000"/>
        </w:rPr>
        <w:t>to confirm the necessary details (such as date, location, number of attendees, delivery methodology, and other specifics of the programme).</w:t>
      </w:r>
      <w:r w:rsidRPr="0065025B">
        <w:t xml:space="preserve"> </w:t>
      </w:r>
      <w:r>
        <w:t xml:space="preserve">When they want </w:t>
      </w:r>
      <w:r w:rsidRPr="0065025B">
        <w:rPr>
          <w:rFonts w:asciiTheme="minorHAnsi" w:hAnsiTheme="minorHAnsi" w:cstheme="minorHAnsi"/>
          <w:color w:val="000000"/>
        </w:rPr>
        <w:t>to run the Programme via this Framework,</w:t>
      </w:r>
    </w:p>
    <w:p w14:paraId="3297E143" w14:textId="63461824" w:rsidR="009247DA" w:rsidRPr="0065025B" w:rsidRDefault="009247DA" w:rsidP="007F653C">
      <w:pPr>
        <w:pStyle w:val="ListParagraph"/>
        <w:widowControl w:val="0"/>
        <w:numPr>
          <w:ilvl w:val="1"/>
          <w:numId w:val="25"/>
        </w:numPr>
        <w:pBdr>
          <w:top w:val="nil"/>
          <w:left w:val="nil"/>
          <w:bottom w:val="nil"/>
          <w:right w:val="nil"/>
          <w:between w:val="nil"/>
        </w:pBdr>
        <w:spacing w:before="120" w:after="120"/>
        <w:ind w:left="567" w:hanging="454"/>
        <w:jc w:val="both"/>
        <w:rPr>
          <w:rFonts w:asciiTheme="minorHAnsi" w:hAnsiTheme="minorHAnsi" w:cstheme="minorHAnsi"/>
          <w:color w:val="000000"/>
        </w:rPr>
      </w:pPr>
      <w:r w:rsidRPr="0065025B">
        <w:rPr>
          <w:rFonts w:asciiTheme="minorHAnsi" w:hAnsiTheme="minorHAnsi" w:cstheme="minorHAnsi"/>
          <w:color w:val="000000"/>
        </w:rPr>
        <w:t xml:space="preserve">Following an award of a contract (if any) under the Framework, the Framework </w:t>
      </w:r>
      <w:r w:rsidR="0065025B">
        <w:rPr>
          <w:rFonts w:asciiTheme="minorHAnsi" w:hAnsiTheme="minorHAnsi" w:cstheme="minorHAnsi"/>
          <w:color w:val="000000"/>
        </w:rPr>
        <w:t xml:space="preserve">Member </w:t>
      </w:r>
      <w:r w:rsidRPr="0065025B">
        <w:rPr>
          <w:rFonts w:asciiTheme="minorHAnsi" w:hAnsiTheme="minorHAnsi" w:cstheme="minorHAnsi"/>
          <w:color w:val="000000"/>
        </w:rPr>
        <w:t xml:space="preserve">shall provide the Services in accordance with this </w:t>
      </w:r>
      <w:r w:rsidR="0065025B">
        <w:rPr>
          <w:rFonts w:asciiTheme="minorHAnsi" w:hAnsiTheme="minorHAnsi" w:cstheme="minorHAnsi"/>
          <w:color w:val="000000"/>
        </w:rPr>
        <w:t>CfT</w:t>
      </w:r>
      <w:r w:rsidRPr="0065025B">
        <w:rPr>
          <w:rFonts w:asciiTheme="minorHAnsi" w:hAnsiTheme="minorHAnsi" w:cstheme="minorHAnsi"/>
          <w:color w:val="000000"/>
        </w:rPr>
        <w:t xml:space="preserve"> and their Proposal, as accepted by the </w:t>
      </w:r>
      <w:bookmarkStart w:id="3" w:name="_Hlk184139475"/>
      <w:r w:rsidR="0065025B">
        <w:rPr>
          <w:rFonts w:asciiTheme="minorHAnsi" w:hAnsiTheme="minorHAnsi" w:cstheme="minorHAnsi"/>
          <w:color w:val="000000"/>
        </w:rPr>
        <w:t xml:space="preserve">Contracting Authority </w:t>
      </w:r>
      <w:bookmarkEnd w:id="3"/>
      <w:r w:rsidRPr="0065025B">
        <w:rPr>
          <w:rFonts w:asciiTheme="minorHAnsi" w:hAnsiTheme="minorHAnsi" w:cstheme="minorHAnsi"/>
          <w:color w:val="000000"/>
        </w:rPr>
        <w:t xml:space="preserve">and in adherence to the instructions of the </w:t>
      </w:r>
      <w:r w:rsidR="007F653C">
        <w:rPr>
          <w:rFonts w:asciiTheme="minorHAnsi" w:hAnsiTheme="minorHAnsi" w:cstheme="minorHAnsi"/>
          <w:color w:val="000000"/>
        </w:rPr>
        <w:t>Contracting Authority.</w:t>
      </w:r>
    </w:p>
    <w:p w14:paraId="0D681508" w14:textId="14C385CD" w:rsidR="009247DA" w:rsidRPr="0065025B" w:rsidRDefault="009247DA" w:rsidP="007F653C">
      <w:pPr>
        <w:pStyle w:val="ListParagraph"/>
        <w:widowControl w:val="0"/>
        <w:numPr>
          <w:ilvl w:val="1"/>
          <w:numId w:val="25"/>
        </w:numPr>
        <w:pBdr>
          <w:top w:val="nil"/>
          <w:left w:val="nil"/>
          <w:bottom w:val="nil"/>
          <w:right w:val="nil"/>
          <w:between w:val="nil"/>
        </w:pBdr>
        <w:spacing w:before="120" w:after="120"/>
        <w:ind w:left="567" w:hanging="454"/>
        <w:jc w:val="both"/>
        <w:rPr>
          <w:rFonts w:asciiTheme="minorHAnsi" w:hAnsiTheme="minorHAnsi" w:cstheme="minorHAnsi"/>
          <w:color w:val="000000"/>
        </w:rPr>
      </w:pPr>
      <w:r w:rsidRPr="0065025B">
        <w:rPr>
          <w:rFonts w:asciiTheme="minorHAnsi" w:hAnsiTheme="minorHAnsi" w:cstheme="minorHAnsi"/>
          <w:color w:val="000000"/>
        </w:rPr>
        <w:t xml:space="preserve">If a Framework </w:t>
      </w:r>
      <w:r w:rsidR="007F653C">
        <w:rPr>
          <w:rFonts w:asciiTheme="minorHAnsi" w:hAnsiTheme="minorHAnsi" w:cstheme="minorHAnsi"/>
          <w:color w:val="000000"/>
        </w:rPr>
        <w:t>Member</w:t>
      </w:r>
      <w:r w:rsidRPr="0065025B">
        <w:rPr>
          <w:rFonts w:asciiTheme="minorHAnsi" w:hAnsiTheme="minorHAnsi" w:cstheme="minorHAnsi"/>
          <w:color w:val="000000"/>
        </w:rPr>
        <w:t xml:space="preserve"> fails to deliver the Services in line with agreed parameters (which shall be within those set out in this RFP and the Framework </w:t>
      </w:r>
      <w:r w:rsidR="007F653C">
        <w:rPr>
          <w:rFonts w:asciiTheme="minorHAnsi" w:hAnsiTheme="minorHAnsi" w:cstheme="minorHAnsi"/>
          <w:color w:val="000000"/>
        </w:rPr>
        <w:t>Member</w:t>
      </w:r>
      <w:r w:rsidRPr="0065025B">
        <w:rPr>
          <w:rFonts w:asciiTheme="minorHAnsi" w:hAnsiTheme="minorHAnsi" w:cstheme="minorHAnsi"/>
          <w:color w:val="000000"/>
        </w:rPr>
        <w:t xml:space="preserve">’s Proposal), the </w:t>
      </w:r>
      <w:r w:rsidR="007F653C">
        <w:rPr>
          <w:rFonts w:asciiTheme="minorHAnsi" w:hAnsiTheme="minorHAnsi" w:cstheme="minorHAnsi"/>
          <w:color w:val="000000"/>
        </w:rPr>
        <w:t xml:space="preserve">Contracting Authority </w:t>
      </w:r>
      <w:r w:rsidR="007F653C" w:rsidRPr="0065025B">
        <w:rPr>
          <w:rFonts w:asciiTheme="minorHAnsi" w:hAnsiTheme="minorHAnsi" w:cstheme="minorHAnsi"/>
          <w:color w:val="000000"/>
        </w:rPr>
        <w:t>shall</w:t>
      </w:r>
      <w:r w:rsidRPr="0065025B">
        <w:rPr>
          <w:rFonts w:asciiTheme="minorHAnsi" w:hAnsiTheme="minorHAnsi" w:cstheme="minorHAnsi"/>
          <w:color w:val="000000"/>
        </w:rPr>
        <w:t xml:space="preserve"> issue a written notification to this effect to facilitate the improvement of their performance. Where a Framework </w:t>
      </w:r>
      <w:r w:rsidR="007F653C">
        <w:rPr>
          <w:rFonts w:asciiTheme="minorHAnsi" w:hAnsiTheme="minorHAnsi" w:cstheme="minorHAnsi"/>
          <w:color w:val="000000"/>
        </w:rPr>
        <w:t>Member</w:t>
      </w:r>
      <w:r w:rsidRPr="0065025B">
        <w:rPr>
          <w:rFonts w:asciiTheme="minorHAnsi" w:hAnsiTheme="minorHAnsi" w:cstheme="minorHAnsi"/>
          <w:color w:val="000000"/>
        </w:rPr>
        <w:t xml:space="preserve"> fails to improve its performance within the timelines specified by the </w:t>
      </w:r>
      <w:r w:rsidR="007F653C">
        <w:rPr>
          <w:rFonts w:asciiTheme="minorHAnsi" w:hAnsiTheme="minorHAnsi" w:cstheme="minorHAnsi"/>
          <w:color w:val="000000"/>
        </w:rPr>
        <w:t>Contracting Authority,</w:t>
      </w:r>
      <w:r w:rsidRPr="0065025B">
        <w:rPr>
          <w:rFonts w:asciiTheme="minorHAnsi" w:hAnsiTheme="minorHAnsi" w:cstheme="minorHAnsi"/>
          <w:color w:val="000000"/>
        </w:rPr>
        <w:t xml:space="preserve"> the </w:t>
      </w:r>
      <w:r w:rsidR="007F653C">
        <w:rPr>
          <w:rFonts w:asciiTheme="minorHAnsi" w:hAnsiTheme="minorHAnsi" w:cstheme="minorHAnsi"/>
          <w:color w:val="000000"/>
        </w:rPr>
        <w:t xml:space="preserve">Contracting Authority </w:t>
      </w:r>
      <w:r w:rsidR="007F653C" w:rsidRPr="0065025B">
        <w:rPr>
          <w:rFonts w:asciiTheme="minorHAnsi" w:hAnsiTheme="minorHAnsi" w:cstheme="minorHAnsi"/>
          <w:color w:val="000000"/>
        </w:rPr>
        <w:t>reserves</w:t>
      </w:r>
      <w:r w:rsidRPr="0065025B">
        <w:rPr>
          <w:rFonts w:asciiTheme="minorHAnsi" w:hAnsiTheme="minorHAnsi" w:cstheme="minorHAnsi"/>
          <w:color w:val="000000"/>
        </w:rPr>
        <w:t xml:space="preserve"> the right to terminate the Framework Agreement and/or the contract awarded under it to the Framework </w:t>
      </w:r>
      <w:r w:rsidR="007F653C">
        <w:rPr>
          <w:rFonts w:asciiTheme="minorHAnsi" w:hAnsiTheme="minorHAnsi" w:cstheme="minorHAnsi"/>
          <w:color w:val="000000"/>
        </w:rPr>
        <w:t>Member</w:t>
      </w:r>
      <w:r w:rsidRPr="0065025B">
        <w:rPr>
          <w:rFonts w:asciiTheme="minorHAnsi" w:hAnsiTheme="minorHAnsi" w:cstheme="minorHAnsi"/>
          <w:color w:val="000000"/>
        </w:rPr>
        <w:t xml:space="preserve"> by giving 30 calendar day notice.  </w:t>
      </w:r>
    </w:p>
    <w:p w14:paraId="1F734A37" w14:textId="117E7A7C" w:rsidR="009247DA" w:rsidRPr="0065025B" w:rsidRDefault="007F653C" w:rsidP="007F653C">
      <w:pPr>
        <w:pStyle w:val="ListParagraph"/>
        <w:widowControl w:val="0"/>
        <w:numPr>
          <w:ilvl w:val="1"/>
          <w:numId w:val="25"/>
        </w:numPr>
        <w:pBdr>
          <w:top w:val="nil"/>
          <w:left w:val="nil"/>
          <w:bottom w:val="nil"/>
          <w:right w:val="nil"/>
          <w:between w:val="nil"/>
        </w:pBdr>
        <w:spacing w:before="120" w:after="120"/>
        <w:ind w:left="567" w:hanging="454"/>
        <w:jc w:val="both"/>
        <w:rPr>
          <w:rFonts w:asciiTheme="minorHAnsi" w:hAnsiTheme="minorHAnsi" w:cstheme="minorHAnsi"/>
          <w:color w:val="000000"/>
        </w:rPr>
      </w:pPr>
      <w:r>
        <w:rPr>
          <w:rFonts w:asciiTheme="minorHAnsi" w:hAnsiTheme="minorHAnsi" w:cstheme="minorHAnsi"/>
          <w:color w:val="000000"/>
        </w:rPr>
        <w:t>T</w:t>
      </w:r>
      <w:r w:rsidR="009247DA" w:rsidRPr="0065025B">
        <w:rPr>
          <w:rFonts w:asciiTheme="minorHAnsi" w:hAnsiTheme="minorHAnsi" w:cstheme="minorHAnsi"/>
          <w:color w:val="000000"/>
        </w:rPr>
        <w:t xml:space="preserve">he appointment to the Framework does not confer exclusivity on Framework </w:t>
      </w:r>
      <w:r>
        <w:rPr>
          <w:rFonts w:asciiTheme="minorHAnsi" w:hAnsiTheme="minorHAnsi" w:cstheme="minorHAnsi"/>
          <w:color w:val="000000"/>
        </w:rPr>
        <w:t>Member</w:t>
      </w:r>
      <w:r w:rsidR="009247DA" w:rsidRPr="0065025B">
        <w:rPr>
          <w:rFonts w:asciiTheme="minorHAnsi" w:hAnsiTheme="minorHAnsi" w:cstheme="minorHAnsi"/>
          <w:color w:val="000000"/>
        </w:rPr>
        <w:t xml:space="preserve"> and there is no guarantee that the </w:t>
      </w:r>
      <w:r>
        <w:rPr>
          <w:rFonts w:asciiTheme="minorHAnsi" w:hAnsiTheme="minorHAnsi" w:cstheme="minorHAnsi"/>
          <w:color w:val="000000"/>
        </w:rPr>
        <w:t xml:space="preserve">Contracting Authority </w:t>
      </w:r>
      <w:r w:rsidRPr="0065025B">
        <w:rPr>
          <w:rFonts w:asciiTheme="minorHAnsi" w:hAnsiTheme="minorHAnsi" w:cstheme="minorHAnsi"/>
          <w:color w:val="000000"/>
        </w:rPr>
        <w:t>will</w:t>
      </w:r>
      <w:r w:rsidR="009247DA" w:rsidRPr="0065025B">
        <w:rPr>
          <w:rFonts w:asciiTheme="minorHAnsi" w:hAnsiTheme="minorHAnsi" w:cstheme="minorHAnsi"/>
          <w:color w:val="000000"/>
        </w:rPr>
        <w:t xml:space="preserve"> use the Framework. The use, if any, of the Framework will be at the sole discretion of the </w:t>
      </w:r>
      <w:r>
        <w:rPr>
          <w:rFonts w:asciiTheme="minorHAnsi" w:hAnsiTheme="minorHAnsi" w:cstheme="minorHAnsi"/>
          <w:color w:val="000000"/>
        </w:rPr>
        <w:t>Contracting Authority.</w:t>
      </w:r>
    </w:p>
    <w:p w14:paraId="417E6893" w14:textId="5FF5A256" w:rsidR="0065025B" w:rsidRPr="0065025B" w:rsidRDefault="00E86701" w:rsidP="007F653C">
      <w:pPr>
        <w:pStyle w:val="ListParagraph"/>
        <w:widowControl w:val="0"/>
        <w:numPr>
          <w:ilvl w:val="1"/>
          <w:numId w:val="25"/>
        </w:numPr>
        <w:pBdr>
          <w:top w:val="nil"/>
          <w:left w:val="nil"/>
          <w:bottom w:val="nil"/>
          <w:right w:val="nil"/>
          <w:between w:val="nil"/>
        </w:pBdr>
        <w:spacing w:before="120" w:after="120"/>
        <w:ind w:left="567" w:hanging="454"/>
        <w:jc w:val="both"/>
        <w:rPr>
          <w:rFonts w:asciiTheme="minorHAnsi" w:hAnsiTheme="minorHAnsi" w:cstheme="minorHAnsi"/>
          <w:color w:val="000000"/>
        </w:rPr>
      </w:pPr>
      <w:r>
        <w:rPr>
          <w:rFonts w:asciiTheme="minorHAnsi" w:hAnsiTheme="minorHAnsi" w:cstheme="minorHAnsi"/>
          <w:color w:val="000000"/>
        </w:rPr>
        <w:t>T</w:t>
      </w:r>
      <w:bookmarkStart w:id="4" w:name="_GoBack"/>
      <w:bookmarkEnd w:id="4"/>
      <w:r w:rsidR="009247DA" w:rsidRPr="0065025B">
        <w:rPr>
          <w:rFonts w:asciiTheme="minorHAnsi" w:hAnsiTheme="minorHAnsi" w:cstheme="minorHAnsi"/>
          <w:color w:val="000000"/>
        </w:rPr>
        <w:t xml:space="preserve">he </w:t>
      </w:r>
      <w:r w:rsidR="007F653C">
        <w:rPr>
          <w:rFonts w:asciiTheme="minorHAnsi" w:hAnsiTheme="minorHAnsi" w:cstheme="minorHAnsi"/>
          <w:color w:val="000000"/>
        </w:rPr>
        <w:t xml:space="preserve">Contracting Authority </w:t>
      </w:r>
      <w:r w:rsidR="007F653C" w:rsidRPr="0065025B">
        <w:rPr>
          <w:rFonts w:asciiTheme="minorHAnsi" w:hAnsiTheme="minorHAnsi" w:cstheme="minorHAnsi"/>
          <w:color w:val="000000"/>
        </w:rPr>
        <w:t>does</w:t>
      </w:r>
      <w:r w:rsidR="009247DA" w:rsidRPr="0065025B">
        <w:rPr>
          <w:rFonts w:asciiTheme="minorHAnsi" w:hAnsiTheme="minorHAnsi" w:cstheme="minorHAnsi"/>
          <w:color w:val="000000"/>
        </w:rPr>
        <w:t xml:space="preserve"> not give any guarantee and/or warrant the actual value of any of the Services and/or number of contracts (if any) which may be awarded in connection with this Framework. The </w:t>
      </w:r>
      <w:r w:rsidR="007F653C">
        <w:rPr>
          <w:rFonts w:asciiTheme="minorHAnsi" w:hAnsiTheme="minorHAnsi" w:cstheme="minorHAnsi"/>
          <w:color w:val="000000"/>
        </w:rPr>
        <w:t xml:space="preserve">Contracting Authority </w:t>
      </w:r>
      <w:r w:rsidR="007F653C" w:rsidRPr="0065025B">
        <w:rPr>
          <w:rFonts w:asciiTheme="minorHAnsi" w:hAnsiTheme="minorHAnsi" w:cstheme="minorHAnsi"/>
          <w:color w:val="000000"/>
        </w:rPr>
        <w:t>is</w:t>
      </w:r>
      <w:r w:rsidR="009247DA" w:rsidRPr="0065025B">
        <w:rPr>
          <w:rFonts w:asciiTheme="minorHAnsi" w:hAnsiTheme="minorHAnsi" w:cstheme="minorHAnsi"/>
          <w:color w:val="000000"/>
        </w:rPr>
        <w:t xml:space="preserve"> not and will not be under any obligation to avail of the Framework. </w:t>
      </w:r>
    </w:p>
    <w:p w14:paraId="14CC99AB" w14:textId="7DDBB9F1" w:rsidR="009247DA" w:rsidRPr="0065025B" w:rsidRDefault="009247DA" w:rsidP="007F653C">
      <w:pPr>
        <w:pStyle w:val="ListParagraph"/>
        <w:widowControl w:val="0"/>
        <w:numPr>
          <w:ilvl w:val="1"/>
          <w:numId w:val="25"/>
        </w:numPr>
        <w:pBdr>
          <w:top w:val="nil"/>
          <w:left w:val="nil"/>
          <w:bottom w:val="nil"/>
          <w:right w:val="nil"/>
          <w:between w:val="nil"/>
        </w:pBdr>
        <w:spacing w:before="120" w:after="480"/>
        <w:ind w:left="567" w:hanging="454"/>
        <w:jc w:val="both"/>
        <w:rPr>
          <w:rFonts w:asciiTheme="minorHAnsi" w:hAnsiTheme="minorHAnsi" w:cstheme="minorHAnsi"/>
          <w:color w:val="000000"/>
        </w:rPr>
      </w:pPr>
      <w:r w:rsidRPr="0065025B">
        <w:rPr>
          <w:rFonts w:asciiTheme="minorHAnsi" w:hAnsiTheme="minorHAnsi" w:cstheme="minorHAnsi"/>
          <w:color w:val="000000"/>
        </w:rPr>
        <w:t xml:space="preserve">The </w:t>
      </w:r>
      <w:r w:rsidR="007F653C">
        <w:rPr>
          <w:rFonts w:asciiTheme="minorHAnsi" w:hAnsiTheme="minorHAnsi" w:cstheme="minorHAnsi"/>
          <w:color w:val="000000"/>
        </w:rPr>
        <w:t xml:space="preserve">Contracting Authority </w:t>
      </w:r>
      <w:r w:rsidR="007F653C" w:rsidRPr="0065025B">
        <w:rPr>
          <w:rFonts w:asciiTheme="minorHAnsi" w:hAnsiTheme="minorHAnsi" w:cstheme="minorHAnsi"/>
          <w:color w:val="000000"/>
        </w:rPr>
        <w:t>reserves</w:t>
      </w:r>
      <w:r w:rsidRPr="0065025B">
        <w:rPr>
          <w:rFonts w:asciiTheme="minorHAnsi" w:hAnsiTheme="minorHAnsi" w:cstheme="minorHAnsi"/>
          <w:color w:val="000000"/>
        </w:rPr>
        <w:t xml:space="preserve"> the right to carry out separate procurement processes for the services falling within the scope of the Framework Agreement should it, at its sole discretion, consider it appropriate to do so. In this event the </w:t>
      </w:r>
      <w:r w:rsidR="007F653C">
        <w:rPr>
          <w:rFonts w:asciiTheme="minorHAnsi" w:hAnsiTheme="minorHAnsi" w:cstheme="minorHAnsi"/>
          <w:color w:val="000000"/>
        </w:rPr>
        <w:t xml:space="preserve">Contracting Authority </w:t>
      </w:r>
      <w:r w:rsidR="007F653C" w:rsidRPr="0065025B">
        <w:rPr>
          <w:rFonts w:asciiTheme="minorHAnsi" w:hAnsiTheme="minorHAnsi" w:cstheme="minorHAnsi"/>
          <w:color w:val="000000"/>
        </w:rPr>
        <w:t>shall</w:t>
      </w:r>
      <w:r w:rsidRPr="0065025B">
        <w:rPr>
          <w:rFonts w:asciiTheme="minorHAnsi" w:hAnsiTheme="minorHAnsi" w:cstheme="minorHAnsi"/>
          <w:color w:val="000000"/>
        </w:rPr>
        <w:t xml:space="preserve"> observe all applicable public procurement rules and shall not afford any advantage to the Framework </w:t>
      </w:r>
      <w:r w:rsidR="007F653C">
        <w:rPr>
          <w:rFonts w:asciiTheme="minorHAnsi" w:hAnsiTheme="minorHAnsi" w:cstheme="minorHAnsi"/>
          <w:color w:val="000000"/>
        </w:rPr>
        <w:t>Member</w:t>
      </w:r>
      <w:r w:rsidRPr="0065025B">
        <w:rPr>
          <w:rFonts w:asciiTheme="minorHAnsi" w:hAnsiTheme="minorHAnsi" w:cstheme="minorHAnsi"/>
          <w:color w:val="000000"/>
        </w:rPr>
        <w:t>.</w:t>
      </w:r>
    </w:p>
    <w:p w14:paraId="1C1CF2FB" w14:textId="337B1484" w:rsidR="00E51DE0" w:rsidRDefault="00CB65C0" w:rsidP="009247DA">
      <w:pPr>
        <w:shd w:val="clear" w:color="auto" w:fill="1F3864" w:themeFill="accent1" w:themeFillShade="80"/>
        <w:tabs>
          <w:tab w:val="left" w:pos="1985"/>
        </w:tabs>
        <w:spacing w:before="120" w:after="120" w:line="276" w:lineRule="auto"/>
        <w:ind w:left="511" w:hanging="454"/>
        <w:jc w:val="both"/>
        <w:rPr>
          <w:rFonts w:asciiTheme="minorHAnsi" w:hAnsiTheme="minorHAnsi" w:cstheme="minorHAnsi"/>
          <w:lang w:val="en-GB" w:eastAsia="en-US"/>
        </w:rPr>
      </w:pPr>
      <w:r>
        <w:rPr>
          <w:rFonts w:asciiTheme="minorHAnsi" w:hAnsiTheme="minorHAnsi" w:cstheme="minorHAnsi"/>
          <w:b/>
          <w:lang w:val="en-GB" w:eastAsia="en-US"/>
        </w:rPr>
        <w:t>7</w:t>
      </w:r>
      <w:r w:rsidR="00E51DE0" w:rsidRPr="00E51DE0">
        <w:rPr>
          <w:rFonts w:asciiTheme="minorHAnsi" w:hAnsiTheme="minorHAnsi" w:cstheme="minorHAnsi"/>
          <w:b/>
          <w:lang w:val="en-GB" w:eastAsia="en-US"/>
        </w:rPr>
        <w:t>.</w:t>
      </w:r>
      <w:r w:rsidR="00E51DE0" w:rsidRPr="00E51DE0">
        <w:rPr>
          <w:rFonts w:asciiTheme="minorHAnsi" w:hAnsiTheme="minorHAnsi" w:cstheme="minorHAnsi"/>
          <w:b/>
          <w:lang w:val="en-GB" w:eastAsia="en-US"/>
        </w:rPr>
        <w:tab/>
        <w:t xml:space="preserve">APPLICABLE LAW AND JURISDICTION </w:t>
      </w:r>
    </w:p>
    <w:p w14:paraId="36220D5E" w14:textId="002D92A2" w:rsidR="00F44C65" w:rsidRPr="00F44C65" w:rsidRDefault="00CB65C0" w:rsidP="009247DA">
      <w:pPr>
        <w:tabs>
          <w:tab w:val="left" w:pos="851"/>
          <w:tab w:val="left" w:pos="1985"/>
        </w:tabs>
        <w:spacing w:before="120" w:after="360" w:line="276" w:lineRule="auto"/>
        <w:ind w:left="567" w:hanging="567"/>
        <w:jc w:val="both"/>
        <w:rPr>
          <w:rFonts w:asciiTheme="minorHAnsi" w:hAnsiTheme="minorHAnsi" w:cstheme="minorHAnsi"/>
          <w:lang w:val="en-GB" w:eastAsia="en-US"/>
        </w:rPr>
      </w:pPr>
      <w:r>
        <w:rPr>
          <w:rFonts w:asciiTheme="minorHAnsi" w:hAnsiTheme="minorHAnsi" w:cstheme="minorHAnsi"/>
          <w:b/>
          <w:lang w:val="en-GB" w:eastAsia="en-US"/>
        </w:rPr>
        <w:t>7</w:t>
      </w:r>
      <w:r w:rsidR="00F44C65" w:rsidRPr="00F44C65">
        <w:rPr>
          <w:rFonts w:asciiTheme="minorHAnsi" w:hAnsiTheme="minorHAnsi" w:cstheme="minorHAnsi"/>
          <w:b/>
          <w:lang w:val="en-GB" w:eastAsia="en-US"/>
        </w:rPr>
        <w:t>.1</w:t>
      </w:r>
      <w:r w:rsidR="00F44C65" w:rsidRPr="00F44C65">
        <w:rPr>
          <w:rFonts w:asciiTheme="minorHAnsi" w:hAnsiTheme="minorHAnsi" w:cstheme="minorHAnsi"/>
          <w:lang w:val="en-GB" w:eastAsia="en-US"/>
        </w:rPr>
        <w:tab/>
        <w:t>This Framework Agreement and any Contract(s) awarded under it will be subject to the laws of Ireland and to the exclusive jurisdiction of the Irish courts.</w:t>
      </w:r>
    </w:p>
    <w:p w14:paraId="53679DAD" w14:textId="2B9797CB" w:rsidR="00F44C65" w:rsidRPr="00F44C65" w:rsidRDefault="00CB65C0" w:rsidP="00FC4922">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Pr>
          <w:rFonts w:asciiTheme="minorHAnsi" w:hAnsiTheme="minorHAnsi" w:cstheme="minorHAnsi"/>
          <w:b/>
          <w:caps/>
          <w:color w:val="FFFFFF"/>
          <w:lang w:val="en-GB" w:eastAsia="en-US"/>
        </w:rPr>
        <w:t>8</w:t>
      </w:r>
      <w:r w:rsidR="00F44C65" w:rsidRPr="00F44C65">
        <w:rPr>
          <w:rFonts w:asciiTheme="minorHAnsi" w:hAnsiTheme="minorHAnsi" w:cstheme="minorHAnsi"/>
          <w:b/>
          <w:caps/>
          <w:color w:val="FFFFFF"/>
          <w:lang w:val="en-GB" w:eastAsia="en-US"/>
        </w:rPr>
        <w:t>.</w:t>
      </w:r>
      <w:r w:rsidR="00F44C65" w:rsidRPr="00F44C65">
        <w:rPr>
          <w:rFonts w:asciiTheme="minorHAnsi" w:hAnsiTheme="minorHAnsi" w:cstheme="minorHAnsi"/>
          <w:b/>
          <w:caps/>
          <w:color w:val="FFFFFF"/>
          <w:lang w:val="en-GB" w:eastAsia="en-US"/>
        </w:rPr>
        <w:tab/>
        <w:t>compliance with laws</w:t>
      </w:r>
    </w:p>
    <w:p w14:paraId="4918CE1D" w14:textId="31F07F4E" w:rsidR="00F44C65" w:rsidRPr="00F44C65" w:rsidRDefault="00CB65C0" w:rsidP="009247DA">
      <w:pPr>
        <w:tabs>
          <w:tab w:val="left" w:pos="-720"/>
          <w:tab w:val="left" w:pos="0"/>
          <w:tab w:val="left" w:pos="284"/>
        </w:tabs>
        <w:suppressAutoHyphens/>
        <w:spacing w:before="120" w:after="360" w:line="276" w:lineRule="auto"/>
        <w:ind w:left="567" w:hanging="567"/>
        <w:jc w:val="both"/>
        <w:rPr>
          <w:rFonts w:asciiTheme="minorHAnsi" w:hAnsiTheme="minorHAnsi" w:cstheme="minorHAnsi"/>
          <w:smallCaps/>
          <w:spacing w:val="-3"/>
          <w:lang w:val="en-IE" w:eastAsia="ar-SA"/>
        </w:rPr>
      </w:pPr>
      <w:r>
        <w:rPr>
          <w:rFonts w:asciiTheme="minorHAnsi" w:hAnsiTheme="minorHAnsi" w:cstheme="minorHAnsi"/>
          <w:b/>
          <w:spacing w:val="-3"/>
          <w:lang w:eastAsia="ar-SA"/>
        </w:rPr>
        <w:t>8</w:t>
      </w:r>
      <w:r w:rsidR="00F44C65" w:rsidRPr="00F44C65">
        <w:rPr>
          <w:rFonts w:asciiTheme="minorHAnsi" w:hAnsiTheme="minorHAnsi" w:cstheme="minorHAnsi"/>
          <w:b/>
          <w:spacing w:val="-3"/>
          <w:lang w:eastAsia="ar-SA"/>
        </w:rPr>
        <w:t>.1</w:t>
      </w:r>
      <w:r w:rsidR="00F44C65" w:rsidRPr="00F44C65">
        <w:rPr>
          <w:rFonts w:asciiTheme="minorHAnsi" w:hAnsiTheme="minorHAnsi" w:cstheme="minorHAnsi"/>
          <w:spacing w:val="-3"/>
          <w:lang w:eastAsia="ar-SA"/>
        </w:rPr>
        <w:tab/>
        <w:t xml:space="preserve">The Framework Member shall comply with all applicable laws relating to the discharge of its obligations under this Framework Agreement and any and all Contract(s).  </w:t>
      </w:r>
    </w:p>
    <w:p w14:paraId="57A80753" w14:textId="475C828E" w:rsidR="00F44C65" w:rsidRPr="00F44C65" w:rsidRDefault="00CB65C0" w:rsidP="00A73787">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Pr>
          <w:rFonts w:asciiTheme="minorHAnsi" w:hAnsiTheme="minorHAnsi" w:cstheme="minorHAnsi"/>
          <w:b/>
          <w:caps/>
          <w:color w:val="FFFFFF"/>
          <w:lang w:val="en-GB" w:eastAsia="en-US"/>
        </w:rPr>
        <w:lastRenderedPageBreak/>
        <w:t>9</w:t>
      </w:r>
      <w:r w:rsidR="00F44C65" w:rsidRPr="00F44C65">
        <w:rPr>
          <w:rFonts w:asciiTheme="minorHAnsi" w:hAnsiTheme="minorHAnsi" w:cstheme="minorHAnsi"/>
          <w:b/>
          <w:caps/>
          <w:color w:val="FFFFFF"/>
          <w:lang w:val="en-GB" w:eastAsia="en-US"/>
        </w:rPr>
        <w:tab/>
        <w:t>Tax clearance</w:t>
      </w:r>
    </w:p>
    <w:p w14:paraId="642DDE5B" w14:textId="578127BA" w:rsidR="00F44C65" w:rsidRPr="00E4286F" w:rsidRDefault="00CB65C0" w:rsidP="00E4286F">
      <w:pPr>
        <w:spacing w:line="269" w:lineRule="auto"/>
        <w:ind w:left="567" w:hanging="567"/>
        <w:jc w:val="both"/>
        <w:rPr>
          <w:rFonts w:asciiTheme="minorHAnsi" w:hAnsiTheme="minorHAnsi" w:cstheme="minorHAnsi"/>
          <w:lang w:val="en-GB" w:eastAsia="en-US"/>
        </w:rPr>
      </w:pPr>
      <w:r>
        <w:rPr>
          <w:rFonts w:asciiTheme="minorHAnsi" w:hAnsiTheme="minorHAnsi" w:cstheme="minorHAnsi"/>
          <w:b/>
          <w:lang w:val="en-GB" w:eastAsia="en-US"/>
        </w:rPr>
        <w:t>9</w:t>
      </w:r>
      <w:r w:rsidR="00F44C65" w:rsidRPr="003257FD">
        <w:rPr>
          <w:rFonts w:asciiTheme="minorHAnsi" w:hAnsiTheme="minorHAnsi" w:cstheme="minorHAnsi"/>
          <w:b/>
          <w:lang w:val="en-GB" w:eastAsia="en-US"/>
        </w:rPr>
        <w:t>.1</w:t>
      </w:r>
      <w:r w:rsidR="00F44C65" w:rsidRPr="00F44C65">
        <w:rPr>
          <w:lang w:val="en-GB" w:eastAsia="en-US"/>
        </w:rPr>
        <w:tab/>
      </w:r>
      <w:r w:rsidR="00F44C65" w:rsidRPr="00E4286F">
        <w:rPr>
          <w:rFonts w:asciiTheme="minorHAnsi" w:hAnsiTheme="minorHAnsi" w:cstheme="minorHAnsi"/>
          <w:lang w:val="en-GB" w:eastAsia="en-US"/>
        </w:rPr>
        <w:t>The Framework Member shall comply with all EU and domestic taxation laws and requirements.</w:t>
      </w:r>
    </w:p>
    <w:p w14:paraId="4EB835C7" w14:textId="2E61E15B" w:rsidR="00F44C65" w:rsidRPr="00E4286F" w:rsidRDefault="00CB65C0" w:rsidP="00E4286F">
      <w:pPr>
        <w:spacing w:before="120" w:after="480" w:line="269" w:lineRule="auto"/>
        <w:ind w:left="567" w:hanging="567"/>
        <w:jc w:val="both"/>
        <w:rPr>
          <w:rFonts w:asciiTheme="minorHAnsi" w:hAnsiTheme="minorHAnsi" w:cstheme="minorHAnsi"/>
          <w:lang w:val="en-GB" w:eastAsia="en-US"/>
        </w:rPr>
      </w:pPr>
      <w:r>
        <w:rPr>
          <w:rFonts w:asciiTheme="minorHAnsi" w:hAnsiTheme="minorHAnsi" w:cstheme="minorHAnsi"/>
          <w:b/>
          <w:lang w:val="en-GB" w:eastAsia="en-US"/>
        </w:rPr>
        <w:t>9</w:t>
      </w:r>
      <w:r w:rsidR="00F44C65" w:rsidRPr="00E4286F">
        <w:rPr>
          <w:rFonts w:asciiTheme="minorHAnsi" w:hAnsiTheme="minorHAnsi" w:cstheme="minorHAnsi"/>
          <w:b/>
          <w:lang w:val="en-GB" w:eastAsia="en-US"/>
        </w:rPr>
        <w:t>.2</w:t>
      </w:r>
      <w:r w:rsidR="00F44C65" w:rsidRPr="00E4286F">
        <w:rPr>
          <w:rFonts w:asciiTheme="minorHAnsi" w:hAnsiTheme="minorHAnsi" w:cstheme="minorHAnsi"/>
          <w:lang w:val="en-GB" w:eastAsia="en-US"/>
        </w:rPr>
        <w:tab/>
        <w:t xml:space="preserve">Prior to the award of any Contract, the Framework Member shall promptly supply its Tax Clearance Access Number and Tax Reference Number to facilitate online verification of their tax status by the Contracting Authority.  By supplying these </w:t>
      </w:r>
      <w:r w:rsidR="00A1502C" w:rsidRPr="00E4286F">
        <w:rPr>
          <w:rFonts w:asciiTheme="minorHAnsi" w:hAnsiTheme="minorHAnsi" w:cstheme="minorHAnsi"/>
          <w:lang w:val="en-GB" w:eastAsia="en-US"/>
        </w:rPr>
        <w:t>numbers,</w:t>
      </w:r>
      <w:r w:rsidR="00F44C65" w:rsidRPr="00E4286F">
        <w:rPr>
          <w:rFonts w:asciiTheme="minorHAnsi" w:hAnsiTheme="minorHAnsi" w:cstheme="minorHAnsi"/>
          <w:lang w:val="en-GB" w:eastAsia="en-US"/>
        </w:rPr>
        <w:t xml:space="preserve"> the Framework Member acknowledges and agrees that the Contracting Authority has the permission of the successful Tenderer to verify its tax cleared position online.  Where relevant, the provisions of this paragraph 9.2 apply equally to Subcontractors.</w:t>
      </w:r>
    </w:p>
    <w:p w14:paraId="0BF402A4" w14:textId="45B5311D" w:rsidR="00F44C65" w:rsidRPr="00F44C65" w:rsidRDefault="00CB65C0" w:rsidP="003257FD">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Pr>
          <w:rFonts w:asciiTheme="minorHAnsi" w:hAnsiTheme="minorHAnsi" w:cstheme="minorHAnsi"/>
          <w:b/>
          <w:caps/>
          <w:color w:val="FFFFFF"/>
          <w:lang w:val="en-GB" w:eastAsia="en-US"/>
        </w:rPr>
        <w:t>10</w:t>
      </w:r>
      <w:r w:rsidR="00F44C65" w:rsidRPr="00F44C65">
        <w:rPr>
          <w:rFonts w:asciiTheme="minorHAnsi" w:hAnsiTheme="minorHAnsi" w:cstheme="minorHAnsi"/>
          <w:b/>
          <w:caps/>
          <w:color w:val="FFFFFF"/>
          <w:lang w:val="en-GB" w:eastAsia="en-US"/>
        </w:rPr>
        <w:t>.</w:t>
      </w:r>
      <w:r w:rsidR="00F44C65" w:rsidRPr="00F44C65">
        <w:rPr>
          <w:rFonts w:asciiTheme="minorHAnsi" w:hAnsiTheme="minorHAnsi" w:cstheme="minorHAnsi"/>
          <w:b/>
          <w:bCs/>
          <w:caps/>
          <w:color w:val="FFFFFF"/>
          <w:lang w:val="en-GB" w:eastAsia="en-US"/>
        </w:rPr>
        <w:tab/>
      </w:r>
      <w:r w:rsidR="00F44C65" w:rsidRPr="00F44C65">
        <w:rPr>
          <w:rFonts w:asciiTheme="minorHAnsi" w:hAnsiTheme="minorHAnsi" w:cstheme="minorHAnsi"/>
          <w:b/>
          <w:caps/>
          <w:color w:val="FFFFFF"/>
          <w:lang w:val="en-GB" w:eastAsia="en-US"/>
        </w:rPr>
        <w:t>ANTI COMPETITIVE CONDUCT</w:t>
      </w:r>
    </w:p>
    <w:p w14:paraId="2B15FDE9" w14:textId="451196D0" w:rsidR="00F44C65" w:rsidRPr="00F44C65" w:rsidRDefault="00CB65C0" w:rsidP="003257FD">
      <w:pPr>
        <w:overflowPunct w:val="0"/>
        <w:spacing w:before="120" w:after="480" w:line="276" w:lineRule="auto"/>
        <w:ind w:left="567" w:hanging="567"/>
        <w:jc w:val="both"/>
        <w:textAlignment w:val="baseline"/>
        <w:rPr>
          <w:rFonts w:asciiTheme="minorHAnsi" w:hAnsiTheme="minorHAnsi" w:cstheme="minorHAnsi"/>
          <w:lang w:val="en-GB" w:eastAsia="en-US"/>
        </w:rPr>
      </w:pPr>
      <w:r>
        <w:rPr>
          <w:rFonts w:asciiTheme="minorHAnsi" w:hAnsiTheme="minorHAnsi" w:cstheme="minorHAnsi"/>
          <w:b/>
          <w:lang w:val="en-GB" w:eastAsia="en-US"/>
        </w:rPr>
        <w:t>10</w:t>
      </w:r>
      <w:r w:rsidR="00F44C65" w:rsidRPr="00F44C65">
        <w:rPr>
          <w:rFonts w:asciiTheme="minorHAnsi" w:hAnsiTheme="minorHAnsi" w:cstheme="minorHAnsi"/>
          <w:b/>
          <w:lang w:val="en-GB" w:eastAsia="en-US"/>
        </w:rPr>
        <w:t>.1</w:t>
      </w:r>
      <w:r w:rsidR="00F44C65" w:rsidRPr="00F44C65">
        <w:rPr>
          <w:rFonts w:asciiTheme="minorHAnsi" w:hAnsiTheme="minorHAnsi" w:cstheme="minorHAnsi"/>
          <w:lang w:val="en-GB" w:eastAsia="en-US"/>
        </w:rPr>
        <w:tab/>
        <w:t>Without prejudice to the generality of clause 8.1, the Framework Member shall comply with the Competition Act 2002 (as amended, the “2002 Act”).  The 2002 Act makes it a criminal offence for tenderers to collude on prices or terms in a public procurement competition.</w:t>
      </w:r>
    </w:p>
    <w:p w14:paraId="05BA8D31" w14:textId="21E0C98D" w:rsidR="00F44C65" w:rsidRPr="00F44C65" w:rsidRDefault="00F44C65" w:rsidP="003257FD">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eastAsia="en-US"/>
        </w:rPr>
        <w:t>1</w:t>
      </w:r>
      <w:r w:rsidR="00CB65C0">
        <w:rPr>
          <w:rFonts w:asciiTheme="minorHAnsi" w:hAnsiTheme="minorHAnsi" w:cstheme="minorHAnsi"/>
          <w:b/>
          <w:caps/>
          <w:color w:val="FFFFFF"/>
          <w:lang w:eastAsia="en-US"/>
        </w:rPr>
        <w:t>1</w:t>
      </w:r>
      <w:r w:rsidRPr="00F44C65">
        <w:rPr>
          <w:rFonts w:asciiTheme="minorHAnsi" w:hAnsiTheme="minorHAnsi" w:cstheme="minorHAnsi"/>
          <w:b/>
          <w:caps/>
          <w:color w:val="FFFFFF"/>
          <w:lang w:eastAsia="en-US"/>
        </w:rPr>
        <w:t>.</w:t>
      </w:r>
      <w:r w:rsidRPr="00F44C65">
        <w:rPr>
          <w:rFonts w:asciiTheme="minorHAnsi" w:hAnsiTheme="minorHAnsi" w:cstheme="minorHAnsi"/>
          <w:b/>
          <w:caps/>
          <w:color w:val="FFFFFF"/>
          <w:lang w:eastAsia="en-US"/>
        </w:rPr>
        <w:tab/>
        <w:t>CONFLICTS OF INTEREST</w:t>
      </w:r>
    </w:p>
    <w:p w14:paraId="60C75775" w14:textId="039DF93E" w:rsidR="00F44C65" w:rsidRPr="00F44C65" w:rsidRDefault="00F44C65" w:rsidP="003257FD">
      <w:pPr>
        <w:suppressAutoHyphens/>
        <w:spacing w:before="120" w:after="480" w:line="276" w:lineRule="auto"/>
        <w:ind w:left="567" w:hanging="567"/>
        <w:jc w:val="both"/>
        <w:rPr>
          <w:rFonts w:asciiTheme="minorHAnsi" w:hAnsiTheme="minorHAnsi" w:cstheme="minorHAnsi"/>
          <w:lang w:val="en-GB" w:eastAsia="ar-SA"/>
        </w:rPr>
      </w:pPr>
      <w:r w:rsidRPr="00F44C65">
        <w:rPr>
          <w:rFonts w:asciiTheme="minorHAnsi" w:hAnsiTheme="minorHAnsi" w:cstheme="minorHAnsi"/>
          <w:b/>
          <w:lang w:val="en-GB" w:eastAsia="ar-SA"/>
        </w:rPr>
        <w:t>1</w:t>
      </w:r>
      <w:r w:rsidR="00CB65C0">
        <w:rPr>
          <w:rFonts w:asciiTheme="minorHAnsi" w:hAnsiTheme="minorHAnsi" w:cstheme="minorHAnsi"/>
          <w:b/>
          <w:lang w:val="en-GB" w:eastAsia="ar-SA"/>
        </w:rPr>
        <w:t>1</w:t>
      </w:r>
      <w:r w:rsidRPr="00F44C65">
        <w:rPr>
          <w:rFonts w:asciiTheme="minorHAnsi" w:hAnsiTheme="minorHAnsi" w:cstheme="minorHAnsi"/>
          <w:b/>
          <w:lang w:val="en-GB" w:eastAsia="ar-SA"/>
        </w:rPr>
        <w:t>.1</w:t>
      </w:r>
      <w:r w:rsidRPr="00F44C65">
        <w:rPr>
          <w:rFonts w:asciiTheme="minorHAnsi" w:hAnsiTheme="minorHAnsi" w:cstheme="minorHAnsi"/>
          <w:lang w:val="en-GB" w:eastAsia="ar-SA"/>
        </w:rPr>
        <w:tab/>
        <w:t xml:space="preserve">Any actual or potential conflict of interest on the part of a Framework Member (including for the purposes of this clause 11 any employee(s), supplier(s) agents or Subcontractor(s)) (a “Conflict”) must be fully disclosed to the Contracting Authority immediately in writing as soon as the Conflict becomes apparent to the Framework Member.  In the event of any Conflict, the Contracting Authority may invite the Framework Member to propose means by which the Conflict might be removed.  The Contracting Authority will, in their absolute discretion, decide on the appropriate course of action. </w:t>
      </w:r>
    </w:p>
    <w:p w14:paraId="5A73085B" w14:textId="74C0F6FD" w:rsidR="00F44C65" w:rsidRPr="00F44C65" w:rsidRDefault="00F86B39" w:rsidP="003257FD">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eastAsia="en-US"/>
        </w:rPr>
        <w:t>1</w:t>
      </w:r>
      <w:r w:rsidR="00CB65C0">
        <w:rPr>
          <w:rFonts w:asciiTheme="minorHAnsi" w:hAnsiTheme="minorHAnsi" w:cstheme="minorHAnsi"/>
          <w:b/>
          <w:caps/>
          <w:color w:val="FFFFFF"/>
          <w:lang w:eastAsia="en-US"/>
        </w:rPr>
        <w:t>2</w:t>
      </w:r>
      <w:r w:rsidR="00F44C65" w:rsidRPr="00F44C65">
        <w:rPr>
          <w:rFonts w:asciiTheme="minorHAnsi" w:hAnsiTheme="minorHAnsi" w:cstheme="minorHAnsi"/>
          <w:b/>
          <w:caps/>
          <w:color w:val="FFFFFF"/>
          <w:lang w:eastAsia="en-US"/>
        </w:rPr>
        <w:t>.</w:t>
      </w:r>
      <w:r w:rsidR="00F44C65" w:rsidRPr="00F44C65">
        <w:rPr>
          <w:rFonts w:asciiTheme="minorHAnsi" w:hAnsiTheme="minorHAnsi" w:cstheme="minorHAnsi"/>
          <w:b/>
          <w:caps/>
          <w:color w:val="FFFFFF"/>
          <w:lang w:eastAsia="en-US"/>
        </w:rPr>
        <w:tab/>
        <w:t>REGISTERABLE INTEREST</w:t>
      </w:r>
    </w:p>
    <w:p w14:paraId="0A1477A2" w14:textId="34128D63" w:rsidR="00F44C65" w:rsidRPr="00F44C65" w:rsidRDefault="00F44C65" w:rsidP="003257FD">
      <w:pPr>
        <w:suppressAutoHyphens/>
        <w:spacing w:before="120" w:after="480" w:line="276" w:lineRule="auto"/>
        <w:ind w:left="567" w:hanging="567"/>
        <w:jc w:val="both"/>
        <w:rPr>
          <w:rFonts w:asciiTheme="minorHAnsi" w:hAnsiTheme="minorHAnsi" w:cstheme="minorHAnsi"/>
          <w:lang w:val="en-GB" w:eastAsia="ar-SA"/>
        </w:rPr>
      </w:pPr>
      <w:r w:rsidRPr="00F44C65">
        <w:rPr>
          <w:rFonts w:asciiTheme="minorHAnsi" w:hAnsiTheme="minorHAnsi" w:cstheme="minorHAnsi"/>
          <w:b/>
          <w:lang w:val="en-GB" w:eastAsia="ar-SA"/>
        </w:rPr>
        <w:t>1</w:t>
      </w:r>
      <w:r w:rsidR="00CB65C0">
        <w:rPr>
          <w:rFonts w:asciiTheme="minorHAnsi" w:hAnsiTheme="minorHAnsi" w:cstheme="minorHAnsi"/>
          <w:b/>
          <w:lang w:val="en-GB" w:eastAsia="ar-SA"/>
        </w:rPr>
        <w:t>2</w:t>
      </w:r>
      <w:r w:rsidRPr="00F44C65">
        <w:rPr>
          <w:rFonts w:asciiTheme="minorHAnsi" w:hAnsiTheme="minorHAnsi" w:cstheme="minorHAnsi"/>
          <w:b/>
          <w:lang w:val="en-GB" w:eastAsia="ar-SA"/>
        </w:rPr>
        <w:t>.1</w:t>
      </w:r>
      <w:r w:rsidRPr="00F44C65">
        <w:rPr>
          <w:rFonts w:asciiTheme="minorHAnsi" w:hAnsiTheme="minorHAnsi" w:cstheme="minorHAnsi"/>
          <w:lang w:val="en-GB" w:eastAsia="ar-SA"/>
        </w:rPr>
        <w:tab/>
        <w:t>Any registerable interest involving a Framework Member and the Contracting Authority, member of the Government, member of the Oireachtas (Parliament), or employees of the Contracting Authorities and/or divisions/agencies under the aegis of the relevant Ministers, and their relatives, must be fully disclosed in any Response.  In the event of this information only coming to the notice of a Framework Member after the submission of a Response, it must be communicated to the Contracting Authority immediately upon such information becoming known.  The terms ‘registerable interest’ and ‘relative’ shall be interpreted as per Section 2 of the Ethics in Public Office Act 1995.</w:t>
      </w:r>
    </w:p>
    <w:p w14:paraId="4E3E3CE5" w14:textId="56BBA592" w:rsidR="00F44C65" w:rsidRPr="00F44C65" w:rsidRDefault="00F44C65" w:rsidP="00A73787">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val="en-GB" w:eastAsia="en-US"/>
        </w:rPr>
        <w:lastRenderedPageBreak/>
        <w:t>1</w:t>
      </w:r>
      <w:r w:rsidR="00CB65C0">
        <w:rPr>
          <w:rFonts w:asciiTheme="minorHAnsi" w:hAnsiTheme="minorHAnsi" w:cstheme="minorHAnsi"/>
          <w:b/>
          <w:caps/>
          <w:color w:val="FFFFFF"/>
          <w:lang w:val="en-GB" w:eastAsia="en-US"/>
        </w:rPr>
        <w:t>3</w:t>
      </w:r>
      <w:r w:rsidRPr="00F44C65">
        <w:rPr>
          <w:rFonts w:asciiTheme="minorHAnsi" w:hAnsiTheme="minorHAnsi" w:cstheme="minorHAnsi"/>
          <w:b/>
          <w:caps/>
          <w:color w:val="FFFFFF"/>
          <w:lang w:val="en-GB" w:eastAsia="en-US"/>
        </w:rPr>
        <w:t>.</w:t>
      </w:r>
      <w:r w:rsidRPr="00F44C65">
        <w:rPr>
          <w:rFonts w:asciiTheme="minorHAnsi" w:hAnsiTheme="minorHAnsi" w:cstheme="minorHAnsi"/>
          <w:b/>
          <w:caps/>
          <w:color w:val="FFFFFF"/>
          <w:lang w:val="en-GB" w:eastAsia="en-US"/>
        </w:rPr>
        <w:tab/>
        <w:t>CONFIDENTIALITY</w:t>
      </w:r>
    </w:p>
    <w:p w14:paraId="44B2FC20" w14:textId="5A9F1325" w:rsidR="00F44C65" w:rsidRPr="00F44C65" w:rsidRDefault="00F44C65" w:rsidP="00A73787">
      <w:pPr>
        <w:tabs>
          <w:tab w:val="left" w:pos="585"/>
        </w:tabs>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CB65C0">
        <w:rPr>
          <w:rFonts w:asciiTheme="minorHAnsi" w:hAnsiTheme="minorHAnsi" w:cstheme="minorHAnsi"/>
          <w:b/>
          <w:lang w:val="en-GB" w:eastAsia="en-US"/>
        </w:rPr>
        <w:t>3</w:t>
      </w:r>
      <w:r w:rsidRPr="00F44C65">
        <w:rPr>
          <w:rFonts w:asciiTheme="minorHAnsi" w:hAnsiTheme="minorHAnsi" w:cstheme="minorHAnsi"/>
          <w:b/>
          <w:lang w:val="en-GB" w:eastAsia="en-US"/>
        </w:rPr>
        <w:t>.1</w:t>
      </w:r>
      <w:r w:rsidRPr="00F44C65">
        <w:rPr>
          <w:rFonts w:asciiTheme="minorHAnsi" w:hAnsiTheme="minorHAnsi" w:cstheme="minorHAnsi"/>
          <w:lang w:val="en-GB" w:eastAsia="en-US"/>
        </w:rPr>
        <w:tab/>
      </w:r>
      <w:r w:rsidRPr="00F44C65">
        <w:rPr>
          <w:rFonts w:asciiTheme="minorHAnsi" w:hAnsiTheme="minorHAnsi" w:cstheme="minorHAnsi"/>
          <w:lang w:val="en-GB" w:eastAsia="en-US"/>
        </w:rPr>
        <w:tab/>
        <w:t>All communications between the Contracting Authority and the Framework Member must be treated as being strictly confidential.  The Framework Member undertakes to comply with all reasonable directions of the Contracting Authority with regard to the use and application of all and any confidential information and shall comply with the Confidentiality Agreement(s) executed by the Framework Member pursuant to clause 13.2 below.  All of the Framework Member’s employees and personnel, including Subcontractors and their employees and personnel, who provide the Services may be required, at the absolute discretion of the Contracting Authority to sign a confidentiality agreement in a format as determined by the Contracting Authority.</w:t>
      </w:r>
    </w:p>
    <w:p w14:paraId="217F36C9" w14:textId="70273E08" w:rsidR="00F44C65" w:rsidRPr="00F44C65" w:rsidRDefault="00F44C65" w:rsidP="00A73787">
      <w:pPr>
        <w:suppressAutoHyphens/>
        <w:spacing w:before="120" w:after="120" w:line="276" w:lineRule="auto"/>
        <w:ind w:left="567" w:hanging="567"/>
        <w:jc w:val="both"/>
        <w:rPr>
          <w:rFonts w:asciiTheme="minorHAnsi" w:hAnsiTheme="minorHAnsi" w:cstheme="minorHAnsi"/>
          <w:color w:val="000000"/>
          <w:spacing w:val="-3"/>
          <w:lang w:val="en-GB" w:eastAsia="en-US"/>
        </w:rPr>
      </w:pPr>
      <w:r w:rsidRPr="00F44C65">
        <w:rPr>
          <w:rFonts w:asciiTheme="minorHAnsi" w:hAnsiTheme="minorHAnsi" w:cstheme="minorHAnsi"/>
          <w:b/>
          <w:color w:val="000000"/>
          <w:spacing w:val="-3"/>
          <w:lang w:val="en-GB" w:eastAsia="en-US"/>
        </w:rPr>
        <w:t>1</w:t>
      </w:r>
      <w:r w:rsidR="00CB65C0">
        <w:rPr>
          <w:rFonts w:asciiTheme="minorHAnsi" w:hAnsiTheme="minorHAnsi" w:cstheme="minorHAnsi"/>
          <w:b/>
          <w:color w:val="000000"/>
          <w:spacing w:val="-3"/>
          <w:lang w:val="en-GB" w:eastAsia="en-US"/>
        </w:rPr>
        <w:t>3</w:t>
      </w:r>
      <w:r w:rsidRPr="00F44C65">
        <w:rPr>
          <w:rFonts w:asciiTheme="minorHAnsi" w:hAnsiTheme="minorHAnsi" w:cstheme="minorHAnsi"/>
          <w:b/>
          <w:color w:val="000000"/>
          <w:spacing w:val="-3"/>
          <w:lang w:val="en-GB" w:eastAsia="en-US"/>
        </w:rPr>
        <w:t>.2</w:t>
      </w:r>
      <w:r w:rsidRPr="00F44C65">
        <w:rPr>
          <w:rFonts w:asciiTheme="minorHAnsi" w:hAnsiTheme="minorHAnsi" w:cstheme="minorHAnsi"/>
          <w:b/>
          <w:color w:val="000000"/>
          <w:spacing w:val="-3"/>
          <w:lang w:val="en-GB" w:eastAsia="en-US"/>
        </w:rPr>
        <w:tab/>
      </w:r>
      <w:r w:rsidRPr="00F44C65">
        <w:rPr>
          <w:rFonts w:asciiTheme="minorHAnsi" w:hAnsiTheme="minorHAnsi" w:cstheme="minorHAnsi"/>
          <w:color w:val="000000"/>
          <w:spacing w:val="-3"/>
          <w:lang w:val="en-GB" w:eastAsia="en-US"/>
        </w:rPr>
        <w:t xml:space="preserve">The Framework Member shall execute a Confidentiality Agreement in the form set out at Appendix 8 to the </w:t>
      </w:r>
      <w:r w:rsidR="00A73787">
        <w:rPr>
          <w:rFonts w:asciiTheme="minorHAnsi" w:hAnsiTheme="minorHAnsi" w:cstheme="minorHAnsi"/>
          <w:color w:val="000000"/>
          <w:spacing w:val="-3"/>
          <w:lang w:val="en-GB" w:eastAsia="en-US"/>
        </w:rPr>
        <w:t>CFT</w:t>
      </w:r>
      <w:r w:rsidRPr="00F44C65">
        <w:rPr>
          <w:rFonts w:asciiTheme="minorHAnsi" w:hAnsiTheme="minorHAnsi" w:cstheme="minorHAnsi"/>
          <w:color w:val="000000"/>
          <w:spacing w:val="-3"/>
          <w:lang w:val="en-GB" w:eastAsia="en-US"/>
        </w:rPr>
        <w:t>.</w:t>
      </w:r>
    </w:p>
    <w:p w14:paraId="28658AB9" w14:textId="5535EF59" w:rsidR="00F44C65" w:rsidRPr="00F44C65" w:rsidRDefault="00F44C65" w:rsidP="00A73787">
      <w:pPr>
        <w:suppressAutoHyphens/>
        <w:spacing w:before="120" w:after="480" w:line="276" w:lineRule="auto"/>
        <w:ind w:left="567" w:hanging="567"/>
        <w:jc w:val="both"/>
        <w:rPr>
          <w:rFonts w:asciiTheme="minorHAnsi" w:hAnsiTheme="minorHAnsi" w:cstheme="minorHAnsi"/>
          <w:color w:val="000000"/>
          <w:spacing w:val="-3"/>
          <w:lang w:val="en-GB" w:eastAsia="ar-SA"/>
        </w:rPr>
      </w:pPr>
      <w:r w:rsidRPr="00F44C65">
        <w:rPr>
          <w:rFonts w:asciiTheme="minorHAnsi" w:hAnsiTheme="minorHAnsi" w:cstheme="minorHAnsi"/>
          <w:b/>
          <w:color w:val="000000"/>
          <w:spacing w:val="-3"/>
          <w:lang w:val="en-GB" w:eastAsia="ar-SA"/>
        </w:rPr>
        <w:t>1</w:t>
      </w:r>
      <w:r w:rsidR="00CB65C0">
        <w:rPr>
          <w:rFonts w:asciiTheme="minorHAnsi" w:hAnsiTheme="minorHAnsi" w:cstheme="minorHAnsi"/>
          <w:b/>
          <w:color w:val="000000"/>
          <w:spacing w:val="-3"/>
          <w:lang w:val="en-GB" w:eastAsia="ar-SA"/>
        </w:rPr>
        <w:t>3</w:t>
      </w:r>
      <w:r w:rsidRPr="00F44C65">
        <w:rPr>
          <w:rFonts w:asciiTheme="minorHAnsi" w:hAnsiTheme="minorHAnsi" w:cstheme="minorHAnsi"/>
          <w:b/>
          <w:color w:val="000000"/>
          <w:spacing w:val="-3"/>
          <w:lang w:val="en-GB" w:eastAsia="ar-SA"/>
        </w:rPr>
        <w:t>.3</w:t>
      </w:r>
      <w:r w:rsidRPr="00F44C65">
        <w:rPr>
          <w:rFonts w:asciiTheme="minorHAnsi" w:hAnsiTheme="minorHAnsi" w:cstheme="minorHAnsi"/>
          <w:b/>
          <w:color w:val="000000"/>
          <w:spacing w:val="-3"/>
          <w:lang w:val="en-GB" w:eastAsia="ar-SA"/>
        </w:rPr>
        <w:tab/>
      </w:r>
      <w:r w:rsidRPr="00F44C65">
        <w:rPr>
          <w:rFonts w:asciiTheme="minorHAnsi" w:hAnsiTheme="minorHAnsi" w:cstheme="minorHAnsi"/>
          <w:lang w:val="en-GB" w:eastAsia="ar-SA"/>
        </w:rPr>
        <w:t>No publicity regarding this Framework Agreement or Contract pursuant to this Framework Agreement is permitted unless and until the Contracting Authority has given their prior written consent to the relevant communication.</w:t>
      </w:r>
    </w:p>
    <w:p w14:paraId="5A879C8B" w14:textId="61C7520A" w:rsidR="00F44C65" w:rsidRPr="00F44C65" w:rsidRDefault="00F44C65" w:rsidP="00A73787">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eastAsia="en-US"/>
        </w:rPr>
        <w:t>1</w:t>
      </w:r>
      <w:r w:rsidR="00CB65C0">
        <w:rPr>
          <w:rFonts w:asciiTheme="minorHAnsi" w:hAnsiTheme="minorHAnsi" w:cstheme="minorHAnsi"/>
          <w:b/>
          <w:caps/>
          <w:color w:val="FFFFFF"/>
          <w:lang w:eastAsia="en-US"/>
        </w:rPr>
        <w:t>4</w:t>
      </w:r>
      <w:r w:rsidRPr="00F44C65">
        <w:rPr>
          <w:rFonts w:asciiTheme="minorHAnsi" w:hAnsiTheme="minorHAnsi" w:cstheme="minorHAnsi"/>
          <w:b/>
          <w:caps/>
          <w:color w:val="FFFFFF"/>
          <w:lang w:eastAsia="en-US"/>
        </w:rPr>
        <w:t>.</w:t>
      </w:r>
      <w:r w:rsidRPr="00F44C65">
        <w:rPr>
          <w:rFonts w:asciiTheme="minorHAnsi" w:hAnsiTheme="minorHAnsi" w:cstheme="minorHAnsi"/>
          <w:b/>
          <w:caps/>
          <w:color w:val="FFFFFF"/>
          <w:lang w:eastAsia="en-US"/>
        </w:rPr>
        <w:tab/>
        <w:t xml:space="preserve">NOTICES </w:t>
      </w:r>
    </w:p>
    <w:p w14:paraId="1F8D6953" w14:textId="30771260" w:rsidR="00F44C65" w:rsidRPr="00F44C65" w:rsidRDefault="00F44C65" w:rsidP="00F44C65">
      <w:pPr>
        <w:spacing w:after="120" w:line="276" w:lineRule="auto"/>
        <w:ind w:left="720" w:right="-1" w:hanging="720"/>
        <w:jc w:val="both"/>
        <w:rPr>
          <w:rFonts w:asciiTheme="minorHAnsi" w:hAnsiTheme="minorHAnsi" w:cstheme="minorHAnsi"/>
          <w:bCs/>
          <w:lang w:val="en-GB" w:eastAsia="en-US"/>
        </w:rPr>
      </w:pPr>
      <w:r w:rsidRPr="00F44C65">
        <w:rPr>
          <w:rFonts w:asciiTheme="minorHAnsi" w:hAnsiTheme="minorHAnsi" w:cstheme="minorHAnsi"/>
          <w:b/>
          <w:bCs/>
          <w:lang w:val="en-GB" w:eastAsia="en-US"/>
        </w:rPr>
        <w:t>1</w:t>
      </w:r>
      <w:r w:rsidR="00CB65C0">
        <w:rPr>
          <w:rFonts w:asciiTheme="minorHAnsi" w:hAnsiTheme="minorHAnsi" w:cstheme="minorHAnsi"/>
          <w:b/>
          <w:bCs/>
          <w:lang w:val="en-GB" w:eastAsia="en-US"/>
        </w:rPr>
        <w:t>4</w:t>
      </w:r>
      <w:r w:rsidRPr="00F44C65">
        <w:rPr>
          <w:rFonts w:asciiTheme="minorHAnsi" w:hAnsiTheme="minorHAnsi" w:cstheme="minorHAnsi"/>
          <w:b/>
          <w:bCs/>
          <w:lang w:val="en-GB" w:eastAsia="en-US"/>
        </w:rPr>
        <w:t>.1</w:t>
      </w:r>
      <w:r w:rsidRPr="00F44C65">
        <w:rPr>
          <w:rFonts w:asciiTheme="minorHAnsi" w:hAnsiTheme="minorHAnsi" w:cstheme="minorHAnsi"/>
          <w:bCs/>
          <w:lang w:val="en-GB" w:eastAsia="en-US"/>
        </w:rPr>
        <w:tab/>
        <w:t>Any notice or other written communication to be given under this Framework Agreement shall either be delivered personally or sent by registered post</w:t>
      </w:r>
      <w:r w:rsidR="007067AA">
        <w:rPr>
          <w:rFonts w:asciiTheme="minorHAnsi" w:hAnsiTheme="minorHAnsi" w:cstheme="minorHAnsi"/>
          <w:bCs/>
          <w:lang w:val="en-GB" w:eastAsia="en-US"/>
        </w:rPr>
        <w:t xml:space="preserve">, </w:t>
      </w:r>
      <w:r w:rsidRPr="00F44C65">
        <w:rPr>
          <w:rFonts w:asciiTheme="minorHAnsi" w:hAnsiTheme="minorHAnsi" w:cstheme="minorHAnsi"/>
          <w:bCs/>
          <w:lang w:val="en-GB" w:eastAsia="en-US"/>
        </w:rPr>
        <w:t>email</w:t>
      </w:r>
      <w:r w:rsidR="007067AA">
        <w:rPr>
          <w:rFonts w:asciiTheme="minorHAnsi" w:hAnsiTheme="minorHAnsi" w:cstheme="minorHAnsi"/>
          <w:bCs/>
          <w:lang w:val="en-GB" w:eastAsia="en-US"/>
        </w:rPr>
        <w:t xml:space="preserve"> or through etenders website</w:t>
      </w:r>
      <w:r w:rsidRPr="00F44C65">
        <w:rPr>
          <w:rFonts w:asciiTheme="minorHAnsi" w:hAnsiTheme="minorHAnsi" w:cstheme="minorHAnsi"/>
          <w:bCs/>
          <w:lang w:val="en-GB" w:eastAsia="en-US"/>
        </w:rPr>
        <w:t>. The Parties will from time to time agree primary and alternative contact persons and details for the purposes of this clause 14.</w:t>
      </w:r>
    </w:p>
    <w:p w14:paraId="0F0E4D0D" w14:textId="5E7ABD2A" w:rsidR="00F44C65" w:rsidRPr="00F44C65" w:rsidRDefault="00F44C65" w:rsidP="00F44C65">
      <w:pPr>
        <w:spacing w:after="120" w:line="276" w:lineRule="auto"/>
        <w:ind w:left="720" w:hanging="720"/>
        <w:jc w:val="both"/>
        <w:rPr>
          <w:rFonts w:asciiTheme="minorHAnsi" w:hAnsiTheme="minorHAnsi" w:cstheme="minorHAnsi"/>
          <w:bCs/>
          <w:lang w:val="en-GB" w:eastAsia="en-US"/>
        </w:rPr>
      </w:pPr>
      <w:r w:rsidRPr="00F44C65">
        <w:rPr>
          <w:rFonts w:asciiTheme="minorHAnsi" w:hAnsiTheme="minorHAnsi" w:cstheme="minorHAnsi"/>
          <w:b/>
          <w:bCs/>
          <w:lang w:val="en-GB" w:eastAsia="en-US"/>
        </w:rPr>
        <w:t>1</w:t>
      </w:r>
      <w:r w:rsidR="00CB65C0">
        <w:rPr>
          <w:rFonts w:asciiTheme="minorHAnsi" w:hAnsiTheme="minorHAnsi" w:cstheme="minorHAnsi"/>
          <w:b/>
          <w:bCs/>
          <w:lang w:val="en-GB" w:eastAsia="en-US"/>
        </w:rPr>
        <w:t>4</w:t>
      </w:r>
      <w:r w:rsidRPr="00F44C65">
        <w:rPr>
          <w:rFonts w:asciiTheme="minorHAnsi" w:hAnsiTheme="minorHAnsi" w:cstheme="minorHAnsi"/>
          <w:b/>
          <w:bCs/>
          <w:lang w:val="en-GB" w:eastAsia="en-US"/>
        </w:rPr>
        <w:t>.2</w:t>
      </w:r>
      <w:r w:rsidRPr="00F44C65">
        <w:rPr>
          <w:rFonts w:asciiTheme="minorHAnsi" w:hAnsiTheme="minorHAnsi" w:cstheme="minorHAnsi"/>
          <w:bCs/>
          <w:lang w:val="en-GB" w:eastAsia="en-US"/>
        </w:rPr>
        <w:tab/>
        <w:t>All notices shall be deemed to have been served as follows:</w:t>
      </w:r>
    </w:p>
    <w:p w14:paraId="32AEB288" w14:textId="6E6513D5" w:rsidR="00F44C65" w:rsidRPr="00A73787" w:rsidRDefault="00F44C65" w:rsidP="00A73787">
      <w:pPr>
        <w:pStyle w:val="ListParagraph"/>
        <w:numPr>
          <w:ilvl w:val="0"/>
          <w:numId w:val="7"/>
        </w:numPr>
        <w:spacing w:after="120" w:line="276" w:lineRule="auto"/>
        <w:ind w:left="1248" w:hanging="397"/>
        <w:jc w:val="both"/>
        <w:rPr>
          <w:rFonts w:asciiTheme="minorHAnsi" w:hAnsiTheme="minorHAnsi" w:cstheme="minorHAnsi"/>
          <w:bCs/>
          <w:lang w:val="en-GB" w:eastAsia="en-US"/>
        </w:rPr>
      </w:pPr>
      <w:r w:rsidRPr="00A73787">
        <w:rPr>
          <w:rFonts w:asciiTheme="minorHAnsi" w:hAnsiTheme="minorHAnsi" w:cstheme="minorHAnsi"/>
          <w:bCs/>
          <w:lang w:val="en-GB" w:eastAsia="en-US"/>
        </w:rPr>
        <w:t>if personally delivered, at the time of delivery;</w:t>
      </w:r>
    </w:p>
    <w:p w14:paraId="7303D7D5" w14:textId="5E984025" w:rsidR="00F44C65" w:rsidRPr="00A73787" w:rsidRDefault="00F44C65" w:rsidP="00A73787">
      <w:pPr>
        <w:pStyle w:val="ListParagraph"/>
        <w:numPr>
          <w:ilvl w:val="0"/>
          <w:numId w:val="7"/>
        </w:numPr>
        <w:spacing w:after="120" w:line="276" w:lineRule="auto"/>
        <w:ind w:left="1248" w:hanging="397"/>
        <w:jc w:val="both"/>
        <w:rPr>
          <w:rFonts w:asciiTheme="minorHAnsi" w:hAnsiTheme="minorHAnsi" w:cstheme="minorHAnsi"/>
          <w:bCs/>
          <w:lang w:val="en-GB" w:eastAsia="en-US"/>
        </w:rPr>
      </w:pPr>
      <w:r w:rsidRPr="00A73787">
        <w:rPr>
          <w:rFonts w:asciiTheme="minorHAnsi" w:hAnsiTheme="minorHAnsi" w:cstheme="minorHAnsi"/>
          <w:bCs/>
          <w:lang w:val="en-GB" w:eastAsia="en-US"/>
        </w:rPr>
        <w:t>if posted by registered post, at the expiration of 48 hours after the envelope containing the same was delivered into the custody of the postal authorities (and not returned undelivered); and</w:t>
      </w:r>
    </w:p>
    <w:p w14:paraId="757BEAB4" w14:textId="111E7600" w:rsidR="00F44C65" w:rsidRPr="00A73787" w:rsidRDefault="00F44C65" w:rsidP="00A73787">
      <w:pPr>
        <w:pStyle w:val="ListParagraph"/>
        <w:numPr>
          <w:ilvl w:val="0"/>
          <w:numId w:val="7"/>
        </w:numPr>
        <w:spacing w:after="480" w:line="276" w:lineRule="auto"/>
        <w:ind w:left="1248" w:hanging="397"/>
        <w:jc w:val="both"/>
        <w:rPr>
          <w:rFonts w:asciiTheme="minorHAnsi" w:hAnsiTheme="minorHAnsi" w:cstheme="minorHAnsi"/>
          <w:b/>
          <w:bCs/>
          <w:lang w:val="en-GB" w:eastAsia="en-US"/>
        </w:rPr>
      </w:pPr>
      <w:r w:rsidRPr="00A73787">
        <w:rPr>
          <w:rFonts w:asciiTheme="minorHAnsi" w:hAnsiTheme="minorHAnsi" w:cstheme="minorHAnsi"/>
          <w:bCs/>
          <w:lang w:val="en-GB" w:eastAsia="en-US"/>
        </w:rPr>
        <w:t>if communicated by email</w:t>
      </w:r>
      <w:r w:rsidR="007067AA">
        <w:rPr>
          <w:rFonts w:asciiTheme="minorHAnsi" w:hAnsiTheme="minorHAnsi" w:cstheme="minorHAnsi"/>
          <w:bCs/>
          <w:lang w:val="en-GB" w:eastAsia="en-US"/>
        </w:rPr>
        <w:t xml:space="preserve"> or through the etenders website</w:t>
      </w:r>
      <w:r w:rsidRPr="00A73787">
        <w:rPr>
          <w:rFonts w:asciiTheme="minorHAnsi" w:hAnsiTheme="minorHAnsi" w:cstheme="minorHAnsi"/>
          <w:bCs/>
          <w:lang w:val="en-GB" w:eastAsia="en-US"/>
        </w:rPr>
        <w:t>, on the next calendar day following transmission</w:t>
      </w:r>
      <w:r w:rsidRPr="00A73787">
        <w:rPr>
          <w:rFonts w:asciiTheme="minorHAnsi" w:hAnsiTheme="minorHAnsi" w:cstheme="minorHAnsi"/>
          <w:b/>
          <w:bCs/>
          <w:lang w:val="en-GB" w:eastAsia="en-US"/>
        </w:rPr>
        <w:t>.</w:t>
      </w:r>
    </w:p>
    <w:p w14:paraId="2DE803FD" w14:textId="04881F0A" w:rsidR="00F44C65" w:rsidRPr="00F44C65" w:rsidRDefault="00F44C65" w:rsidP="007067AA">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val="en-GB" w:eastAsia="en-US"/>
        </w:rPr>
        <w:t>1</w:t>
      </w:r>
      <w:r w:rsidR="00454B50">
        <w:rPr>
          <w:rFonts w:asciiTheme="minorHAnsi" w:hAnsiTheme="minorHAnsi" w:cstheme="minorHAnsi"/>
          <w:b/>
          <w:caps/>
          <w:color w:val="FFFFFF"/>
          <w:lang w:val="en-GB" w:eastAsia="en-US"/>
        </w:rPr>
        <w:t>5</w:t>
      </w:r>
      <w:r w:rsidRPr="00F44C65">
        <w:rPr>
          <w:rFonts w:asciiTheme="minorHAnsi" w:hAnsiTheme="minorHAnsi" w:cstheme="minorHAnsi"/>
          <w:b/>
          <w:caps/>
          <w:color w:val="FFFFFF"/>
          <w:lang w:val="en-GB" w:eastAsia="en-US"/>
        </w:rPr>
        <w:t>.</w:t>
      </w:r>
      <w:r w:rsidRPr="00F44C65">
        <w:rPr>
          <w:rFonts w:asciiTheme="minorHAnsi" w:hAnsiTheme="minorHAnsi" w:cstheme="minorHAnsi"/>
          <w:b/>
          <w:caps/>
          <w:color w:val="FFFFFF"/>
          <w:lang w:val="en-GB" w:eastAsia="en-US"/>
        </w:rPr>
        <w:tab/>
        <w:t>GIFTS</w:t>
      </w:r>
    </w:p>
    <w:p w14:paraId="38EDB97B" w14:textId="147FBB92" w:rsidR="00F44C65" w:rsidRPr="00F44C65" w:rsidRDefault="00F44C65" w:rsidP="007067AA">
      <w:pPr>
        <w:suppressAutoHyphens/>
        <w:spacing w:before="120" w:after="480" w:line="276" w:lineRule="auto"/>
        <w:ind w:left="567" w:hanging="567"/>
        <w:jc w:val="both"/>
        <w:rPr>
          <w:rFonts w:asciiTheme="minorHAnsi" w:hAnsiTheme="minorHAnsi" w:cstheme="minorHAnsi"/>
          <w:color w:val="000000"/>
          <w:spacing w:val="-3"/>
          <w:lang w:val="en-GB" w:eastAsia="en-US"/>
        </w:rPr>
      </w:pPr>
      <w:r w:rsidRPr="00F44C65">
        <w:rPr>
          <w:rFonts w:asciiTheme="minorHAnsi" w:hAnsiTheme="minorHAnsi" w:cstheme="minorHAnsi"/>
          <w:b/>
          <w:color w:val="000000"/>
          <w:spacing w:val="-3"/>
          <w:lang w:val="en-GB" w:eastAsia="en-US"/>
        </w:rPr>
        <w:t>1</w:t>
      </w:r>
      <w:r w:rsidR="00454B50">
        <w:rPr>
          <w:rFonts w:asciiTheme="minorHAnsi" w:hAnsiTheme="minorHAnsi" w:cstheme="minorHAnsi"/>
          <w:b/>
          <w:color w:val="000000"/>
          <w:spacing w:val="-3"/>
          <w:lang w:val="en-GB" w:eastAsia="en-US"/>
        </w:rPr>
        <w:t>5</w:t>
      </w:r>
      <w:r w:rsidRPr="00F44C65">
        <w:rPr>
          <w:rFonts w:asciiTheme="minorHAnsi" w:hAnsiTheme="minorHAnsi" w:cstheme="minorHAnsi"/>
          <w:b/>
          <w:color w:val="000000"/>
          <w:spacing w:val="-3"/>
          <w:lang w:val="en-GB" w:eastAsia="en-US"/>
        </w:rPr>
        <w:t>.1</w:t>
      </w:r>
      <w:r w:rsidRPr="00F44C65">
        <w:rPr>
          <w:rFonts w:asciiTheme="minorHAnsi" w:hAnsiTheme="minorHAnsi" w:cstheme="minorHAnsi"/>
          <w:color w:val="000000"/>
          <w:spacing w:val="-3"/>
          <w:lang w:val="en-GB" w:eastAsia="en-US"/>
        </w:rPr>
        <w:tab/>
        <w:t>The Framework Member shall not offer, give or agree to give to any person holding an office in the Contracting Authority, any gift or consideration of any kind as an inducement or reward in relation to the obtaining or execution of any Contract.  In the event of any breach of this clause 15.1, the Contracting Authority may terminate this Framework Agreement and any existing Contract(s) respectively and recover from the Framework Member any loss resulting from any such termination.</w:t>
      </w:r>
    </w:p>
    <w:p w14:paraId="12F182D8" w14:textId="3BBC9FC0" w:rsidR="00F44C65" w:rsidRPr="00F44C65" w:rsidRDefault="00F44C65" w:rsidP="007067AA">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val="en-GB" w:eastAsia="en-US"/>
        </w:rPr>
        <w:lastRenderedPageBreak/>
        <w:t>1</w:t>
      </w:r>
      <w:r w:rsidR="00454B50">
        <w:rPr>
          <w:rFonts w:asciiTheme="minorHAnsi" w:hAnsiTheme="minorHAnsi" w:cstheme="minorHAnsi"/>
          <w:b/>
          <w:caps/>
          <w:color w:val="FFFFFF"/>
          <w:lang w:val="en-GB" w:eastAsia="en-US"/>
        </w:rPr>
        <w:t>6</w:t>
      </w:r>
      <w:r w:rsidRPr="00F44C65">
        <w:rPr>
          <w:rFonts w:asciiTheme="minorHAnsi" w:hAnsiTheme="minorHAnsi" w:cstheme="minorHAnsi"/>
          <w:b/>
          <w:caps/>
          <w:color w:val="FFFFFF"/>
          <w:lang w:val="en-GB" w:eastAsia="en-US"/>
        </w:rPr>
        <w:t>.</w:t>
      </w:r>
      <w:r w:rsidRPr="00F44C65">
        <w:rPr>
          <w:rFonts w:asciiTheme="minorHAnsi" w:hAnsiTheme="minorHAnsi" w:cstheme="minorHAnsi"/>
          <w:b/>
          <w:caps/>
          <w:color w:val="FFFFFF"/>
          <w:lang w:val="en-GB" w:eastAsia="en-US"/>
        </w:rPr>
        <w:tab/>
        <w:t>COSTS AND EXPENSES OF FRAMEWORK AGREEMENT</w:t>
      </w:r>
    </w:p>
    <w:p w14:paraId="5635662B" w14:textId="6D8F2C99" w:rsidR="00F44C65" w:rsidRPr="00F44C65" w:rsidRDefault="00F44C65" w:rsidP="007067AA">
      <w:pPr>
        <w:suppressAutoHyphens/>
        <w:spacing w:before="120" w:after="48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6</w:t>
      </w:r>
      <w:r w:rsidRPr="00F44C65">
        <w:rPr>
          <w:rFonts w:asciiTheme="minorHAnsi" w:hAnsiTheme="minorHAnsi" w:cstheme="minorHAnsi"/>
          <w:b/>
          <w:lang w:val="en-GB" w:eastAsia="en-US"/>
        </w:rPr>
        <w:t>.1</w:t>
      </w:r>
      <w:r w:rsidRPr="00F44C65">
        <w:rPr>
          <w:rFonts w:asciiTheme="minorHAnsi" w:hAnsiTheme="minorHAnsi" w:cstheme="minorHAnsi"/>
          <w:lang w:val="en-GB" w:eastAsia="en-US"/>
        </w:rPr>
        <w:tab/>
        <w:t>All costs and expenses incurred by the Framework Member relating to its participation in this Framework Agreement and in any Mini-Competition shall be borne solely by the Framework Member. Neither the Contracting Authority shall have any responsibility or liability for any costs or expenses of whatsoever nature incurred by the Framework Member in this regard.</w:t>
      </w:r>
    </w:p>
    <w:p w14:paraId="599D6752" w14:textId="57296E56" w:rsidR="00F44C65" w:rsidRPr="00F44C65" w:rsidRDefault="00F44C65" w:rsidP="007067AA">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val="en-GB" w:eastAsia="en-US"/>
        </w:rPr>
        <w:t>1</w:t>
      </w:r>
      <w:r w:rsidR="00454B50">
        <w:rPr>
          <w:rFonts w:asciiTheme="minorHAnsi" w:hAnsiTheme="minorHAnsi" w:cstheme="minorHAnsi"/>
          <w:b/>
          <w:caps/>
          <w:color w:val="FFFFFF"/>
          <w:lang w:val="en-GB" w:eastAsia="en-US"/>
        </w:rPr>
        <w:t>7</w:t>
      </w:r>
      <w:r w:rsidRPr="00F44C65">
        <w:rPr>
          <w:rFonts w:asciiTheme="minorHAnsi" w:hAnsiTheme="minorHAnsi" w:cstheme="minorHAnsi"/>
          <w:b/>
          <w:caps/>
          <w:color w:val="FFFFFF"/>
          <w:lang w:val="en-GB" w:eastAsia="en-US"/>
        </w:rPr>
        <w:t>.</w:t>
      </w:r>
      <w:r w:rsidRPr="00F44C65">
        <w:rPr>
          <w:rFonts w:asciiTheme="minorHAnsi" w:hAnsiTheme="minorHAnsi" w:cstheme="minorHAnsi"/>
          <w:b/>
          <w:caps/>
          <w:color w:val="FFFFFF"/>
          <w:lang w:val="en-GB" w:eastAsia="en-US"/>
        </w:rPr>
        <w:tab/>
        <w:t>TERMINATION</w:t>
      </w:r>
    </w:p>
    <w:p w14:paraId="06919D9E" w14:textId="608AB7E4" w:rsidR="00F44C65" w:rsidRPr="00F44C65" w:rsidRDefault="00F44C65" w:rsidP="007067AA">
      <w:pPr>
        <w:tabs>
          <w:tab w:val="left" w:pos="851"/>
          <w:tab w:val="left" w:pos="1985"/>
        </w:tabs>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eastAsia="en-US"/>
        </w:rPr>
        <w:t>1</w:t>
      </w:r>
      <w:r w:rsidR="00454B50">
        <w:rPr>
          <w:rFonts w:asciiTheme="minorHAnsi" w:hAnsiTheme="minorHAnsi" w:cstheme="minorHAnsi"/>
          <w:b/>
          <w:lang w:eastAsia="en-US"/>
        </w:rPr>
        <w:t>7</w:t>
      </w:r>
      <w:r w:rsidRPr="00F44C65">
        <w:rPr>
          <w:rFonts w:asciiTheme="minorHAnsi" w:hAnsiTheme="minorHAnsi" w:cstheme="minorHAnsi"/>
          <w:b/>
          <w:lang w:eastAsia="en-US"/>
        </w:rPr>
        <w:t>. 1</w:t>
      </w:r>
      <w:r w:rsidRPr="00F44C65">
        <w:rPr>
          <w:rFonts w:asciiTheme="minorHAnsi" w:hAnsiTheme="minorHAnsi" w:cstheme="minorHAnsi"/>
          <w:b/>
          <w:lang w:eastAsia="en-US"/>
        </w:rPr>
        <w:tab/>
      </w:r>
      <w:r w:rsidRPr="00F44C65">
        <w:rPr>
          <w:rFonts w:asciiTheme="minorHAnsi" w:hAnsiTheme="minorHAnsi" w:cstheme="minorHAnsi"/>
          <w:lang w:eastAsia="en-US"/>
        </w:rPr>
        <w:t>T</w:t>
      </w:r>
      <w:r w:rsidRPr="00F44C65">
        <w:rPr>
          <w:rFonts w:asciiTheme="minorHAnsi" w:hAnsiTheme="minorHAnsi" w:cstheme="minorHAnsi"/>
          <w:lang w:val="en-GB" w:eastAsia="en-US"/>
        </w:rPr>
        <w:t xml:space="preserve">his Framework Agreement may be terminated by the Contracting Authority, without liability for compensation or damages, by serving </w:t>
      </w:r>
      <w:r w:rsidRPr="00F44C65">
        <w:rPr>
          <w:rFonts w:asciiTheme="minorHAnsi" w:hAnsiTheme="minorHAnsi" w:cstheme="minorHAnsi"/>
          <w:lang w:val="en-GB" w:eastAsia="en-US"/>
        </w:rPr>
        <w:fldChar w:fldCharType="begin">
          <w:ffData>
            <w:name w:val="Text157"/>
            <w:enabled/>
            <w:calcOnExit w:val="0"/>
            <w:textInput>
              <w:default w:val="[insert period]"/>
            </w:textInput>
          </w:ffData>
        </w:fldChar>
      </w:r>
      <w:bookmarkStart w:id="5" w:name="Text157"/>
      <w:r w:rsidRPr="00F44C65">
        <w:rPr>
          <w:rFonts w:asciiTheme="minorHAnsi" w:hAnsiTheme="minorHAnsi" w:cstheme="minorHAnsi"/>
          <w:lang w:val="en-GB" w:eastAsia="en-US"/>
        </w:rPr>
        <w:instrText xml:space="preserve"> FORMTEXT </w:instrText>
      </w:r>
      <w:r w:rsidRPr="00F44C65">
        <w:rPr>
          <w:rFonts w:asciiTheme="minorHAnsi" w:hAnsiTheme="minorHAnsi" w:cstheme="minorHAnsi"/>
          <w:lang w:val="en-GB" w:eastAsia="en-US"/>
        </w:rPr>
      </w:r>
      <w:r w:rsidRPr="00F44C65">
        <w:rPr>
          <w:rFonts w:asciiTheme="minorHAnsi" w:hAnsiTheme="minorHAnsi" w:cstheme="minorHAnsi"/>
          <w:lang w:val="en-GB" w:eastAsia="en-US"/>
        </w:rPr>
        <w:fldChar w:fldCharType="separate"/>
      </w:r>
      <w:r w:rsidRPr="00F44C65">
        <w:rPr>
          <w:rFonts w:asciiTheme="minorHAnsi" w:hAnsiTheme="minorHAnsi" w:cstheme="minorHAnsi"/>
          <w:noProof/>
          <w:lang w:val="en-GB" w:eastAsia="en-US"/>
        </w:rPr>
        <w:t>one (1)</w:t>
      </w:r>
      <w:r w:rsidRPr="00F44C65">
        <w:rPr>
          <w:rFonts w:asciiTheme="minorHAnsi" w:hAnsiTheme="minorHAnsi" w:cstheme="minorHAnsi"/>
          <w:lang w:val="en-GB" w:eastAsia="en-US"/>
        </w:rPr>
        <w:fldChar w:fldCharType="end"/>
      </w:r>
      <w:bookmarkEnd w:id="5"/>
      <w:r w:rsidRPr="00F44C65">
        <w:rPr>
          <w:rFonts w:asciiTheme="minorHAnsi" w:hAnsiTheme="minorHAnsi" w:cstheme="minorHAnsi"/>
          <w:lang w:val="en-GB" w:eastAsia="en-US"/>
        </w:rPr>
        <w:t xml:space="preserve"> months written notice to the Framework Member.</w:t>
      </w:r>
    </w:p>
    <w:p w14:paraId="1B586E4C" w14:textId="35560F1B"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.2</w:t>
      </w:r>
      <w:r w:rsidRPr="00F44C65">
        <w:rPr>
          <w:rFonts w:asciiTheme="minorHAnsi" w:hAnsiTheme="minorHAnsi" w:cstheme="minorHAnsi"/>
          <w:lang w:val="en-GB" w:eastAsia="en-US"/>
        </w:rPr>
        <w:tab/>
        <w:t>The Contracting Authority shall have the right (in addition to its rights under clause 17.1 and any other rights which it has at law) to terminate this Framework Agreement immediately and without liability for compensation or damages on the happening of any of the following events:</w:t>
      </w:r>
    </w:p>
    <w:p w14:paraId="2A8C206B" w14:textId="08AD1ADE" w:rsidR="00F44C65" w:rsidRPr="00F44C65" w:rsidRDefault="00F44C65" w:rsidP="00F44C65">
      <w:pPr>
        <w:spacing w:after="120" w:line="276" w:lineRule="auto"/>
        <w:ind w:left="1440" w:hanging="731"/>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.2.1</w:t>
      </w:r>
      <w:r w:rsidRPr="00F44C65">
        <w:rPr>
          <w:rFonts w:asciiTheme="minorHAnsi" w:hAnsiTheme="minorHAnsi" w:cstheme="minorHAnsi"/>
          <w:b/>
          <w:lang w:val="en-GB" w:eastAsia="en-US"/>
        </w:rPr>
        <w:tab/>
      </w:r>
      <w:r w:rsidRPr="00F44C65">
        <w:rPr>
          <w:rFonts w:asciiTheme="minorHAnsi" w:hAnsiTheme="minorHAnsi" w:cstheme="minorHAnsi"/>
          <w:lang w:val="en-GB" w:eastAsia="en-US"/>
        </w:rPr>
        <w:t>if the Framework Member commits any serious breach or a series of breaches of any provision of this Framework Agreement and fails to remedy such breach(es) to the reasonable satisfaction of the Contracting Authority, (if the breach(es) are capable of remedy), within 30 days after receipt of a request in writing from the Contracting Authority.  Without prejudice to the generality of the foregoing, a failure to comply with the Framework Agreement management provisions as set out in Annex 1 to this Framework Agreement shall be deemed to be a serious breach of this Framework Agreement;</w:t>
      </w:r>
    </w:p>
    <w:p w14:paraId="75D471BD" w14:textId="4D5A3A32" w:rsidR="007067AA" w:rsidRDefault="00F44C65" w:rsidP="007067AA">
      <w:pPr>
        <w:spacing w:after="120" w:line="276" w:lineRule="auto"/>
        <w:ind w:left="1440" w:hanging="731"/>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.2.2</w:t>
      </w:r>
      <w:r w:rsidRPr="00F44C65">
        <w:rPr>
          <w:rFonts w:asciiTheme="minorHAnsi" w:hAnsiTheme="minorHAnsi" w:cstheme="minorHAnsi"/>
          <w:lang w:val="en-GB" w:eastAsia="en-US"/>
        </w:rPr>
        <w:tab/>
        <w:t>if the Framework Member commits any serious breach or a series of breaches of any Contract awarded pursuant to this Framework Agreement and fails to remedy such breach(es) to the reasonable satisfaction of the Contracting Authority, within 30 days after a receipt of a request in writing from the Contracting Authority.</w:t>
      </w:r>
    </w:p>
    <w:p w14:paraId="392D8158" w14:textId="1718E3CB" w:rsidR="00F44C65" w:rsidRPr="00F44C65" w:rsidRDefault="007067AA" w:rsidP="007067AA">
      <w:pPr>
        <w:spacing w:after="120" w:line="276" w:lineRule="auto"/>
        <w:ind w:left="1440" w:hanging="731"/>
        <w:jc w:val="both"/>
        <w:rPr>
          <w:rFonts w:asciiTheme="minorHAnsi" w:hAnsiTheme="minorHAnsi" w:cstheme="minorHAnsi"/>
          <w:lang w:val="en-GB" w:eastAsia="en-US"/>
        </w:rPr>
      </w:pPr>
      <w:r w:rsidRPr="007067AA">
        <w:rPr>
          <w:rFonts w:asciiTheme="minorHAnsi" w:hAnsiTheme="minorHAnsi" w:cstheme="minorHAnsi"/>
          <w:b/>
          <w:lang w:val="en-GB" w:eastAsia="en-US"/>
        </w:rPr>
        <w:t>1</w:t>
      </w:r>
      <w:r w:rsidR="00454B50">
        <w:rPr>
          <w:rFonts w:asciiTheme="minorHAnsi" w:hAnsiTheme="minorHAnsi" w:cstheme="minorHAnsi"/>
          <w:b/>
          <w:lang w:val="en-GB" w:eastAsia="en-US"/>
        </w:rPr>
        <w:t>7</w:t>
      </w:r>
      <w:r w:rsidRPr="007067AA">
        <w:rPr>
          <w:rFonts w:asciiTheme="minorHAnsi" w:hAnsiTheme="minorHAnsi" w:cstheme="minorHAnsi"/>
          <w:b/>
          <w:lang w:val="en-GB" w:eastAsia="en-US"/>
        </w:rPr>
        <w:t>.2.3</w:t>
      </w:r>
      <w:r>
        <w:rPr>
          <w:rFonts w:asciiTheme="minorHAnsi" w:hAnsiTheme="minorHAnsi" w:cstheme="minorHAnsi"/>
          <w:lang w:val="en-GB" w:eastAsia="en-US"/>
        </w:rPr>
        <w:tab/>
      </w:r>
      <w:r w:rsidR="00F44C65" w:rsidRPr="00F44C65">
        <w:rPr>
          <w:rFonts w:asciiTheme="minorHAnsi" w:hAnsiTheme="minorHAnsi" w:cstheme="minorHAnsi"/>
          <w:lang w:val="en-GB" w:eastAsia="en-US"/>
        </w:rPr>
        <w:t xml:space="preserve">if the Framework Member becomes insolvent, becomes bankrupt, is wound up, enters into examinership, commences winding up, has a receiving order made against it, makes any arrangement with its creditors generally or takes or suffers any similar action as a result of debt, or an event having an equivalent effect; </w:t>
      </w:r>
      <w:r w:rsidR="00F44C65" w:rsidRPr="00F44C65">
        <w:rPr>
          <w:rFonts w:asciiTheme="minorHAnsi" w:hAnsiTheme="minorHAnsi" w:cstheme="minorHAnsi"/>
          <w:lang w:val="en-GB" w:eastAsia="en-US"/>
        </w:rPr>
        <w:tab/>
      </w:r>
    </w:p>
    <w:p w14:paraId="21C7E503" w14:textId="426BF87F" w:rsidR="00F44C65" w:rsidRPr="00F44C65" w:rsidRDefault="00F44C65" w:rsidP="00F44C65">
      <w:pPr>
        <w:spacing w:after="120" w:line="276" w:lineRule="auto"/>
        <w:ind w:left="1440" w:hanging="731"/>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.2.4</w:t>
      </w:r>
      <w:r w:rsidRPr="00F44C65">
        <w:rPr>
          <w:rFonts w:asciiTheme="minorHAnsi" w:hAnsiTheme="minorHAnsi" w:cstheme="minorHAnsi"/>
          <w:b/>
          <w:lang w:val="en-GB" w:eastAsia="en-US"/>
        </w:rPr>
        <w:tab/>
      </w:r>
      <w:r w:rsidRPr="00F44C65">
        <w:rPr>
          <w:rFonts w:asciiTheme="minorHAnsi" w:hAnsiTheme="minorHAnsi" w:cstheme="minorHAnsi"/>
          <w:lang w:val="en-GB" w:eastAsia="en-US"/>
        </w:rPr>
        <w:t>in circumstances where the Contracting Authority becomes aware that any of the exclusion grounds listed in Regulation 57 of the European Union (Award of Public Authority Contracts) Regulations 2016 (Statutory Instrument 284 of 2016) apply to the Framework Member;</w:t>
      </w:r>
    </w:p>
    <w:p w14:paraId="0CA967FA" w14:textId="1524C7D7" w:rsidR="00F44C65" w:rsidRPr="00F44C65" w:rsidRDefault="00F44C65" w:rsidP="00F44C65">
      <w:pPr>
        <w:spacing w:after="120" w:line="276" w:lineRule="auto"/>
        <w:ind w:left="1440" w:hanging="731"/>
        <w:jc w:val="both"/>
        <w:rPr>
          <w:rFonts w:asciiTheme="minorHAnsi" w:hAnsiTheme="minorHAnsi" w:cstheme="minorHAnsi"/>
          <w:lang w:val="en-GB" w:eastAsia="en-US"/>
        </w:rPr>
      </w:pPr>
      <w:r w:rsidRPr="00F44C65">
        <w:rPr>
          <w:rFonts w:asciiTheme="minorHAnsi" w:hAnsiTheme="minorHAnsi" w:cstheme="minorHAnsi"/>
          <w:b/>
          <w:lang w:val="en-GB" w:eastAsia="en-US"/>
        </w:rPr>
        <w:lastRenderedPageBreak/>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.2.5</w:t>
      </w:r>
      <w:r w:rsidRPr="00F44C65">
        <w:rPr>
          <w:rFonts w:asciiTheme="minorHAnsi" w:hAnsiTheme="minorHAnsi" w:cstheme="minorHAnsi"/>
          <w:lang w:val="en-GB" w:eastAsia="en-US"/>
        </w:rPr>
        <w:tab/>
        <w:t>in circumstances where the Contracting Authority becomes aware of any conflict of interest on the part of the Framework Member which cannot, in the opinion of the Contracting Authority, be removed by other means; and</w:t>
      </w:r>
    </w:p>
    <w:p w14:paraId="5A06AB06" w14:textId="627A5D43" w:rsidR="00F44C65" w:rsidRPr="00F44C65" w:rsidRDefault="00F44C65" w:rsidP="00F44C65">
      <w:pPr>
        <w:spacing w:after="120" w:line="276" w:lineRule="auto"/>
        <w:ind w:left="1440" w:hanging="731"/>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.2.6</w:t>
      </w:r>
      <w:r w:rsidRPr="00F44C65">
        <w:rPr>
          <w:rFonts w:asciiTheme="minorHAnsi" w:hAnsiTheme="minorHAnsi" w:cstheme="minorHAnsi"/>
          <w:lang w:val="en-GB" w:eastAsia="en-US"/>
        </w:rPr>
        <w:tab/>
        <w:t>in circumstances where the Contracting Authority becomes aware of any registrable interest on the part of the Framework Member.</w:t>
      </w:r>
    </w:p>
    <w:p w14:paraId="4CDBF0C7" w14:textId="63D610EF"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.3</w:t>
      </w:r>
      <w:r w:rsidRPr="00F44C65">
        <w:rPr>
          <w:rFonts w:asciiTheme="minorHAnsi" w:hAnsiTheme="minorHAnsi" w:cstheme="minorHAnsi"/>
          <w:b/>
          <w:lang w:val="en-GB" w:eastAsia="en-US"/>
        </w:rPr>
        <w:tab/>
      </w:r>
      <w:r w:rsidRPr="00F44C65">
        <w:rPr>
          <w:rFonts w:asciiTheme="minorHAnsi" w:hAnsiTheme="minorHAnsi" w:cstheme="minorHAnsi"/>
          <w:lang w:val="en-GB" w:eastAsia="en-US"/>
        </w:rPr>
        <w:t>Subject to clause 17.2.2, the termination of a Contract awarded under this Framework Agreement does not affect the validity of this Framework Agreement.</w:t>
      </w:r>
    </w:p>
    <w:p w14:paraId="2CB0D5D7" w14:textId="138ACB12" w:rsidR="00F44C65" w:rsidRPr="00F44C65" w:rsidRDefault="00F44C65" w:rsidP="007067AA">
      <w:pPr>
        <w:spacing w:before="120" w:after="48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7</w:t>
      </w:r>
      <w:r w:rsidRPr="00F44C65">
        <w:rPr>
          <w:rFonts w:asciiTheme="minorHAnsi" w:hAnsiTheme="minorHAnsi" w:cstheme="minorHAnsi"/>
          <w:b/>
          <w:lang w:val="en-GB" w:eastAsia="en-US"/>
        </w:rPr>
        <w:t>.4</w:t>
      </w:r>
      <w:r w:rsidRPr="00F44C65">
        <w:rPr>
          <w:rFonts w:asciiTheme="minorHAnsi" w:hAnsiTheme="minorHAnsi" w:cstheme="minorHAnsi"/>
          <w:lang w:val="en-GB" w:eastAsia="en-US"/>
        </w:rPr>
        <w:tab/>
        <w:t xml:space="preserve">Termination of this Framework Agreement shall not affect any antecedent and accrued rights, obligations or liabilities of either Party, nor shall it affect any provision of this Framework Agreement which is expressly or by implication intended to come into or continue in force on or after such termination. </w:t>
      </w:r>
    </w:p>
    <w:p w14:paraId="170860E4" w14:textId="7C1AEDB6" w:rsidR="00F44C65" w:rsidRPr="00F44C65" w:rsidRDefault="00F44C65" w:rsidP="007067AA">
      <w:pPr>
        <w:keepNext/>
        <w:pBdr>
          <w:bottom w:val="single" w:sz="12" w:space="1" w:color="333399"/>
        </w:pBdr>
        <w:shd w:val="clear" w:color="auto" w:fill="1F3864" w:themeFill="accent1" w:themeFillShade="80"/>
        <w:tabs>
          <w:tab w:val="left" w:pos="567"/>
          <w:tab w:val="left" w:pos="907"/>
          <w:tab w:val="left" w:pos="1134"/>
        </w:tabs>
        <w:spacing w:before="120" w:after="120" w:line="276" w:lineRule="auto"/>
        <w:jc w:val="both"/>
        <w:outlineLvl w:val="1"/>
        <w:rPr>
          <w:rFonts w:asciiTheme="minorHAnsi" w:hAnsiTheme="minorHAnsi" w:cstheme="minorHAnsi"/>
          <w:b/>
          <w:caps/>
          <w:color w:val="FFFFFF"/>
          <w:lang w:val="en-GB" w:eastAsia="en-US"/>
        </w:rPr>
      </w:pPr>
      <w:r w:rsidRPr="00F44C65">
        <w:rPr>
          <w:rFonts w:asciiTheme="minorHAnsi" w:hAnsiTheme="minorHAnsi" w:cstheme="minorHAnsi"/>
          <w:b/>
          <w:caps/>
          <w:color w:val="FFFFFF"/>
          <w:lang w:val="en-GB" w:eastAsia="en-US"/>
        </w:rPr>
        <w:t>1</w:t>
      </w:r>
      <w:r w:rsidR="00454B50">
        <w:rPr>
          <w:rFonts w:asciiTheme="minorHAnsi" w:hAnsiTheme="minorHAnsi" w:cstheme="minorHAnsi"/>
          <w:b/>
          <w:caps/>
          <w:color w:val="FFFFFF"/>
          <w:lang w:val="en-GB" w:eastAsia="en-US"/>
        </w:rPr>
        <w:t>8</w:t>
      </w:r>
      <w:r w:rsidRPr="00F44C65">
        <w:rPr>
          <w:rFonts w:asciiTheme="minorHAnsi" w:hAnsiTheme="minorHAnsi" w:cstheme="minorHAnsi"/>
          <w:b/>
          <w:caps/>
          <w:color w:val="FFFFFF"/>
          <w:lang w:val="en-GB" w:eastAsia="en-US"/>
        </w:rPr>
        <w:t>.</w:t>
      </w:r>
      <w:r w:rsidRPr="00F44C65">
        <w:rPr>
          <w:rFonts w:asciiTheme="minorHAnsi" w:hAnsiTheme="minorHAnsi" w:cstheme="minorHAnsi"/>
          <w:b/>
          <w:caps/>
          <w:color w:val="FFFFFF"/>
          <w:lang w:val="en-GB" w:eastAsia="en-US"/>
        </w:rPr>
        <w:tab/>
        <w:t>FREEDOM OF INFORMATION</w:t>
      </w:r>
    </w:p>
    <w:p w14:paraId="3779BEC1" w14:textId="15EB792E" w:rsidR="00F44C65" w:rsidRPr="00F44C65" w:rsidRDefault="00F44C65" w:rsidP="007067AA">
      <w:pPr>
        <w:spacing w:before="120" w:after="48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8</w:t>
      </w:r>
      <w:r w:rsidRPr="00F44C65">
        <w:rPr>
          <w:rFonts w:asciiTheme="minorHAnsi" w:hAnsiTheme="minorHAnsi" w:cstheme="minorHAnsi"/>
          <w:b/>
          <w:lang w:val="en-GB" w:eastAsia="en-US"/>
        </w:rPr>
        <w:t>.1</w:t>
      </w:r>
      <w:r w:rsidRPr="00F44C65">
        <w:rPr>
          <w:rFonts w:asciiTheme="minorHAnsi" w:hAnsiTheme="minorHAnsi" w:cstheme="minorHAnsi"/>
          <w:lang w:val="en-GB" w:eastAsia="en-US"/>
        </w:rPr>
        <w:tab/>
        <w:t xml:space="preserve">The Framework Member acknowledges that the Contracting Authority is subject to the Freedom of Information Act 2014 and the European Communities (Access to Information on the Environment) Regulations 2007 to 2014.  Information furnished to the Contracting Authority by the Framework Member may be released pursuant to the Contracting Authority’s statutory obligations.  If the Framework Member considers that any of the information supplied by it to the Contracting Authority under this Framework Agreement or any Contract should not be disclosed because of its sensitivity it should, when providing the information, indicate this and specify the reason for its sensitivity.  The Contracting Authority will consult the Framework Member about this sensitive information before </w:t>
      </w:r>
      <w:proofErr w:type="gramStart"/>
      <w:r w:rsidRPr="00F44C65">
        <w:rPr>
          <w:rFonts w:asciiTheme="minorHAnsi" w:hAnsiTheme="minorHAnsi" w:cstheme="minorHAnsi"/>
          <w:lang w:val="en-GB" w:eastAsia="en-US"/>
        </w:rPr>
        <w:t>making a decision</w:t>
      </w:r>
      <w:proofErr w:type="gramEnd"/>
      <w:r w:rsidRPr="00F44C65">
        <w:rPr>
          <w:rFonts w:asciiTheme="minorHAnsi" w:hAnsiTheme="minorHAnsi" w:cstheme="minorHAnsi"/>
          <w:lang w:val="en-GB" w:eastAsia="en-US"/>
        </w:rPr>
        <w:t xml:space="preserve"> on any request received under the above legislation. The Contracting Authority accepts no liability whatsoever in respect of any information provided which is subsequently released (irrespective of notification) or in respect of any consequential damage suffered as a result of such obligations.</w:t>
      </w:r>
    </w:p>
    <w:p w14:paraId="5497C73B" w14:textId="30B10853" w:rsidR="00F44C65" w:rsidRPr="00F44C65" w:rsidRDefault="00F44C65" w:rsidP="007067AA">
      <w:pPr>
        <w:keepNext/>
        <w:pBdr>
          <w:bottom w:val="single" w:sz="12" w:space="1" w:color="333399"/>
        </w:pBdr>
        <w:shd w:val="clear" w:color="auto" w:fill="1F3864" w:themeFill="accent1" w:themeFillShade="80"/>
        <w:tabs>
          <w:tab w:val="left" w:pos="567"/>
          <w:tab w:val="left" w:pos="907"/>
          <w:tab w:val="left" w:pos="1134"/>
        </w:tabs>
        <w:spacing w:before="240" w:after="80" w:line="276" w:lineRule="auto"/>
        <w:ind w:left="57"/>
        <w:jc w:val="both"/>
        <w:outlineLvl w:val="1"/>
        <w:rPr>
          <w:rFonts w:asciiTheme="minorHAnsi" w:hAnsiTheme="minorHAnsi" w:cstheme="minorHAnsi"/>
          <w:b/>
          <w:caps/>
          <w:color w:val="FFFFFF"/>
          <w:lang w:val="en-GB" w:eastAsia="en-US"/>
        </w:rPr>
      </w:pPr>
      <w:r w:rsidRPr="007067AA">
        <w:rPr>
          <w:rFonts w:asciiTheme="minorHAnsi" w:hAnsiTheme="minorHAnsi" w:cstheme="minorHAnsi"/>
          <w:b/>
          <w:caps/>
          <w:color w:val="FFFFFF"/>
          <w:lang w:val="en-IE" w:eastAsia="en-US"/>
        </w:rPr>
        <w:t>1</w:t>
      </w:r>
      <w:r w:rsidR="00454B50">
        <w:rPr>
          <w:rFonts w:asciiTheme="minorHAnsi" w:hAnsiTheme="minorHAnsi" w:cstheme="minorHAnsi"/>
          <w:b/>
          <w:caps/>
          <w:color w:val="FFFFFF"/>
          <w:lang w:val="en-IE" w:eastAsia="en-US"/>
        </w:rPr>
        <w:t>9</w:t>
      </w:r>
      <w:r w:rsidRPr="007067AA">
        <w:rPr>
          <w:rFonts w:asciiTheme="minorHAnsi" w:hAnsiTheme="minorHAnsi" w:cstheme="minorHAnsi"/>
          <w:b/>
          <w:caps/>
          <w:color w:val="FFFFFF"/>
          <w:lang w:val="en-IE" w:eastAsia="en-US"/>
        </w:rPr>
        <w:t>.</w:t>
      </w:r>
      <w:r w:rsidRPr="007067AA">
        <w:rPr>
          <w:rFonts w:asciiTheme="minorHAnsi" w:hAnsiTheme="minorHAnsi" w:cstheme="minorHAnsi"/>
          <w:b/>
          <w:caps/>
          <w:color w:val="FFFFFF"/>
          <w:lang w:val="en-IE" w:eastAsia="en-US"/>
        </w:rPr>
        <w:tab/>
        <w:t>DISPUTE RESOLUTION</w:t>
      </w:r>
    </w:p>
    <w:p w14:paraId="5DC30975" w14:textId="178D6C90"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.1</w:t>
      </w:r>
      <w:r w:rsidRPr="00F44C65">
        <w:rPr>
          <w:rFonts w:asciiTheme="minorHAnsi" w:hAnsiTheme="minorHAnsi" w:cstheme="minorHAnsi"/>
          <w:lang w:val="en-GB" w:eastAsia="en-US"/>
        </w:rPr>
        <w:tab/>
        <w:t xml:space="preserve">In the event of any dispute arising out of or relating to this Agreement (the “Dispute”), the Parties shall first seek settlement of the Dispute as set out below. </w:t>
      </w:r>
    </w:p>
    <w:p w14:paraId="1E4EC458" w14:textId="0B4FE722"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.2</w:t>
      </w:r>
      <w:r w:rsidRPr="00F44C65">
        <w:rPr>
          <w:rFonts w:asciiTheme="minorHAnsi" w:hAnsiTheme="minorHAnsi" w:cstheme="minorHAnsi"/>
          <w:b/>
          <w:lang w:val="en-GB" w:eastAsia="en-US"/>
        </w:rPr>
        <w:tab/>
      </w:r>
      <w:r w:rsidRPr="00F44C65">
        <w:rPr>
          <w:rFonts w:asciiTheme="minorHAnsi" w:hAnsiTheme="minorHAnsi" w:cstheme="minorHAnsi"/>
          <w:lang w:val="en-GB" w:eastAsia="en-US"/>
        </w:rPr>
        <w:t xml:space="preserve">The Dispute shall be referred as soon as practicable to </w:t>
      </w:r>
      <w:r w:rsidRPr="00F44C65">
        <w:rPr>
          <w:rFonts w:asciiTheme="minorHAnsi" w:hAnsiTheme="minorHAnsi" w:cstheme="minorHAnsi"/>
          <w:lang w:val="en-GB" w:eastAsia="en-US"/>
        </w:rPr>
        <w:fldChar w:fldCharType="begin">
          <w:ffData>
            <w:name w:val="Text137"/>
            <w:enabled/>
            <w:calcOnExit w:val="0"/>
            <w:textInput>
              <w:default w:val="[insert Contractor senior contact]"/>
            </w:textInput>
          </w:ffData>
        </w:fldChar>
      </w:r>
      <w:bookmarkStart w:id="6" w:name="Text137"/>
      <w:r w:rsidRPr="00F44C65">
        <w:rPr>
          <w:rFonts w:asciiTheme="minorHAnsi" w:hAnsiTheme="minorHAnsi" w:cstheme="minorHAnsi"/>
          <w:lang w:val="en-GB" w:eastAsia="en-US"/>
        </w:rPr>
        <w:instrText xml:space="preserve"> FORMTEXT </w:instrText>
      </w:r>
      <w:r w:rsidRPr="00F44C65">
        <w:rPr>
          <w:rFonts w:asciiTheme="minorHAnsi" w:hAnsiTheme="minorHAnsi" w:cstheme="minorHAnsi"/>
          <w:lang w:val="en-GB" w:eastAsia="en-US"/>
        </w:rPr>
      </w:r>
      <w:r w:rsidRPr="00F44C65">
        <w:rPr>
          <w:rFonts w:asciiTheme="minorHAnsi" w:hAnsiTheme="minorHAnsi" w:cstheme="minorHAnsi"/>
          <w:lang w:val="en-GB" w:eastAsia="en-US"/>
        </w:rPr>
        <w:fldChar w:fldCharType="separate"/>
      </w:r>
      <w:r w:rsidRPr="00F44C65">
        <w:rPr>
          <w:rFonts w:asciiTheme="minorHAnsi" w:hAnsiTheme="minorHAnsi" w:cstheme="minorHAnsi"/>
          <w:noProof/>
          <w:lang w:val="en-GB" w:eastAsia="en-US"/>
        </w:rPr>
        <w:t>[insert Contractor senior contact]</w:t>
      </w:r>
      <w:r w:rsidRPr="00F44C65">
        <w:rPr>
          <w:rFonts w:asciiTheme="minorHAnsi" w:hAnsiTheme="minorHAnsi" w:cstheme="minorHAnsi"/>
          <w:lang w:val="en-GB" w:eastAsia="en-US"/>
        </w:rPr>
        <w:fldChar w:fldCharType="end"/>
      </w:r>
      <w:bookmarkEnd w:id="6"/>
      <w:r w:rsidRPr="00F44C65">
        <w:rPr>
          <w:rFonts w:asciiTheme="minorHAnsi" w:hAnsiTheme="minorHAnsi" w:cstheme="minorHAnsi"/>
          <w:lang w:val="en-GB" w:eastAsia="en-US"/>
        </w:rPr>
        <w:t xml:space="preserve">   within the Contractor and to </w:t>
      </w:r>
      <w:r w:rsidRPr="00F44C65">
        <w:rPr>
          <w:rFonts w:asciiTheme="minorHAnsi" w:hAnsiTheme="minorHAnsi" w:cstheme="minorHAnsi"/>
          <w:lang w:val="en-GB" w:eastAsia="en-US"/>
        </w:rPr>
        <w:fldChar w:fldCharType="begin">
          <w:ffData>
            <w:name w:val="Text138"/>
            <w:enabled/>
            <w:calcOnExit w:val="0"/>
            <w:textInput>
              <w:default w:val="[insert Contracting Authority contact]"/>
            </w:textInput>
          </w:ffData>
        </w:fldChar>
      </w:r>
      <w:bookmarkStart w:id="7" w:name="Text138"/>
      <w:r w:rsidRPr="00F44C65">
        <w:rPr>
          <w:rFonts w:asciiTheme="minorHAnsi" w:hAnsiTheme="minorHAnsi" w:cstheme="minorHAnsi"/>
          <w:lang w:val="en-GB" w:eastAsia="en-US"/>
        </w:rPr>
        <w:instrText xml:space="preserve"> FORMTEXT </w:instrText>
      </w:r>
      <w:r w:rsidRPr="00F44C65">
        <w:rPr>
          <w:rFonts w:asciiTheme="minorHAnsi" w:hAnsiTheme="minorHAnsi" w:cstheme="minorHAnsi"/>
          <w:lang w:val="en-GB" w:eastAsia="en-US"/>
        </w:rPr>
      </w:r>
      <w:r w:rsidRPr="00F44C65">
        <w:rPr>
          <w:rFonts w:asciiTheme="minorHAnsi" w:hAnsiTheme="minorHAnsi" w:cstheme="minorHAnsi"/>
          <w:lang w:val="en-GB" w:eastAsia="en-US"/>
        </w:rPr>
        <w:fldChar w:fldCharType="separate"/>
      </w:r>
      <w:r w:rsidRPr="00F44C65">
        <w:rPr>
          <w:rFonts w:asciiTheme="minorHAnsi" w:hAnsiTheme="minorHAnsi" w:cstheme="minorHAnsi"/>
          <w:noProof/>
          <w:lang w:val="en-GB" w:eastAsia="en-US"/>
        </w:rPr>
        <w:t>[insert Contracting Authority contact]</w:t>
      </w:r>
      <w:r w:rsidRPr="00F44C65">
        <w:rPr>
          <w:rFonts w:asciiTheme="minorHAnsi" w:hAnsiTheme="minorHAnsi" w:cstheme="minorHAnsi"/>
          <w:lang w:val="en-GB" w:eastAsia="en-US"/>
        </w:rPr>
        <w:fldChar w:fldCharType="end"/>
      </w:r>
      <w:bookmarkEnd w:id="7"/>
      <w:r w:rsidRPr="00F44C65">
        <w:rPr>
          <w:rFonts w:asciiTheme="minorHAnsi" w:hAnsiTheme="minorHAnsi" w:cstheme="minorHAnsi"/>
          <w:lang w:val="en-GB" w:eastAsia="en-US"/>
        </w:rPr>
        <w:t xml:space="preserve"> within the Contracting Authority respectively.</w:t>
      </w:r>
    </w:p>
    <w:p w14:paraId="4ECF1A97" w14:textId="4B0FEB94"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.3</w:t>
      </w:r>
      <w:r w:rsidRPr="00F44C65">
        <w:rPr>
          <w:rFonts w:asciiTheme="minorHAnsi" w:hAnsiTheme="minorHAnsi" w:cstheme="minorHAnsi"/>
          <w:lang w:val="en-GB" w:eastAsia="en-US"/>
        </w:rPr>
        <w:tab/>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p w14:paraId="7A3BFCA7" w14:textId="2EE8F9DA"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lastRenderedPageBreak/>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.4</w:t>
      </w:r>
      <w:r w:rsidRPr="00F44C65">
        <w:rPr>
          <w:rFonts w:asciiTheme="minorHAnsi" w:hAnsiTheme="minorHAnsi" w:cstheme="minorHAnsi"/>
          <w:lang w:val="en-GB" w:eastAsia="en-US"/>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6A587ECA" w14:textId="5766A4D4"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.5</w:t>
      </w:r>
      <w:r w:rsidRPr="00F44C65">
        <w:rPr>
          <w:rFonts w:asciiTheme="minorHAnsi" w:hAnsiTheme="minorHAnsi" w:cstheme="minorHAnsi"/>
          <w:b/>
          <w:lang w:val="en-GB" w:eastAsia="en-US"/>
        </w:rPr>
        <w:tab/>
      </w:r>
      <w:r w:rsidRPr="00F44C65">
        <w:rPr>
          <w:rFonts w:asciiTheme="minorHAnsi" w:hAnsiTheme="minorHAnsi" w:cstheme="minorHAnsi"/>
          <w:lang w:val="en-GB" w:eastAsia="en-US"/>
        </w:rPr>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6004E96B" w14:textId="5F9E0968"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.6</w:t>
      </w:r>
      <w:r w:rsidRPr="00F44C65">
        <w:rPr>
          <w:rFonts w:asciiTheme="minorHAnsi" w:hAnsiTheme="minorHAnsi" w:cstheme="minorHAnsi"/>
          <w:b/>
          <w:lang w:val="en-GB" w:eastAsia="en-US"/>
        </w:rPr>
        <w:tab/>
      </w:r>
      <w:r w:rsidRPr="00F44C65">
        <w:rPr>
          <w:rFonts w:asciiTheme="minorHAnsi" w:hAnsiTheme="minorHAnsi" w:cstheme="minorHAnsi"/>
          <w:lang w:val="en-GB" w:eastAsia="en-US"/>
        </w:rPr>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377B8623" w14:textId="25031A0C"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.7</w:t>
      </w:r>
      <w:r w:rsidRPr="00F44C65">
        <w:rPr>
          <w:rFonts w:asciiTheme="minorHAnsi" w:hAnsiTheme="minorHAnsi" w:cstheme="minorHAnsi"/>
          <w:lang w:val="en-GB" w:eastAsia="en-US"/>
        </w:rPr>
        <w:tab/>
        <w:t>For the avoidance of doubt, the obligations of the Parties under this Agreement shall not cease, or be suspended or delayed by the reference of a dispute to mediation.  The Contractor shall comply fully with the requirements of the Agreement at all times.</w:t>
      </w:r>
    </w:p>
    <w:p w14:paraId="18D5C582" w14:textId="571A42D5" w:rsidR="00F44C65" w:rsidRPr="00F44C65" w:rsidRDefault="00F44C65" w:rsidP="007067AA">
      <w:pPr>
        <w:spacing w:before="120" w:after="120" w:line="276" w:lineRule="auto"/>
        <w:ind w:left="567" w:hanging="567"/>
        <w:jc w:val="both"/>
        <w:rPr>
          <w:rFonts w:asciiTheme="minorHAnsi" w:hAnsiTheme="minorHAnsi" w:cstheme="minorHAnsi"/>
          <w:lang w:val="en-GB" w:eastAsia="en-US"/>
        </w:rPr>
      </w:pPr>
      <w:r w:rsidRPr="00F44C65">
        <w:rPr>
          <w:rFonts w:asciiTheme="minorHAnsi" w:hAnsiTheme="minorHAnsi" w:cstheme="minorHAnsi"/>
          <w:b/>
          <w:lang w:val="en-GB" w:eastAsia="en-US"/>
        </w:rPr>
        <w:t>1</w:t>
      </w:r>
      <w:r w:rsidR="00454B50">
        <w:rPr>
          <w:rFonts w:asciiTheme="minorHAnsi" w:hAnsiTheme="minorHAnsi" w:cstheme="minorHAnsi"/>
          <w:b/>
          <w:lang w:val="en-GB" w:eastAsia="en-US"/>
        </w:rPr>
        <w:t>9</w:t>
      </w:r>
      <w:r w:rsidRPr="00F44C65">
        <w:rPr>
          <w:rFonts w:asciiTheme="minorHAnsi" w:hAnsiTheme="minorHAnsi" w:cstheme="minorHAnsi"/>
          <w:b/>
          <w:lang w:val="en-GB" w:eastAsia="en-US"/>
        </w:rPr>
        <w:t>.8</w:t>
      </w:r>
      <w:r w:rsidRPr="00F44C65">
        <w:rPr>
          <w:rFonts w:asciiTheme="minorHAnsi" w:hAnsiTheme="minorHAnsi" w:cstheme="minorHAnsi"/>
          <w:b/>
          <w:lang w:val="en-GB" w:eastAsia="en-US"/>
        </w:rPr>
        <w:tab/>
      </w:r>
      <w:r w:rsidRPr="00F44C65">
        <w:rPr>
          <w:rFonts w:asciiTheme="minorHAnsi" w:hAnsiTheme="minorHAnsi" w:cstheme="minorHAnsi"/>
          <w:lang w:val="en-GB" w:eastAsia="en-US"/>
        </w:rPr>
        <w:t xml:space="preserve">If, and to the extent that, any Dispute has not been settled pursuant to the mediation within </w:t>
      </w:r>
      <w:r w:rsidRPr="00F44C65">
        <w:rPr>
          <w:rFonts w:asciiTheme="minorHAnsi" w:hAnsiTheme="minorHAnsi" w:cstheme="minorHAnsi"/>
          <w:lang w:val="en-GB" w:eastAsia="en-US"/>
        </w:rPr>
        <w:fldChar w:fldCharType="begin">
          <w:ffData>
            <w:name w:val="Text158"/>
            <w:enabled/>
            <w:calcOnExit w:val="0"/>
            <w:textInput>
              <w:default w:val="[insert]"/>
            </w:textInput>
          </w:ffData>
        </w:fldChar>
      </w:r>
      <w:bookmarkStart w:id="8" w:name="Text158"/>
      <w:r w:rsidRPr="00F44C65">
        <w:rPr>
          <w:rFonts w:asciiTheme="minorHAnsi" w:hAnsiTheme="minorHAnsi" w:cstheme="minorHAnsi"/>
          <w:lang w:val="en-GB" w:eastAsia="en-US"/>
        </w:rPr>
        <w:instrText xml:space="preserve"> FORMTEXT </w:instrText>
      </w:r>
      <w:r w:rsidRPr="00F44C65">
        <w:rPr>
          <w:rFonts w:asciiTheme="minorHAnsi" w:hAnsiTheme="minorHAnsi" w:cstheme="minorHAnsi"/>
          <w:lang w:val="en-GB" w:eastAsia="en-US"/>
        </w:rPr>
      </w:r>
      <w:r w:rsidRPr="00F44C65">
        <w:rPr>
          <w:rFonts w:asciiTheme="minorHAnsi" w:hAnsiTheme="minorHAnsi" w:cstheme="minorHAnsi"/>
          <w:lang w:val="en-GB" w:eastAsia="en-US"/>
        </w:rPr>
        <w:fldChar w:fldCharType="separate"/>
      </w:r>
      <w:r w:rsidRPr="00F44C65">
        <w:rPr>
          <w:rFonts w:asciiTheme="minorHAnsi" w:hAnsiTheme="minorHAnsi" w:cstheme="minorHAnsi"/>
          <w:noProof/>
          <w:lang w:val="en-GB" w:eastAsia="en-US"/>
        </w:rPr>
        <w:t>30</w:t>
      </w:r>
      <w:r w:rsidRPr="00F44C65">
        <w:rPr>
          <w:rFonts w:asciiTheme="minorHAnsi" w:hAnsiTheme="minorHAnsi" w:cstheme="minorHAnsi"/>
          <w:lang w:val="en-GB" w:eastAsia="en-US"/>
        </w:rPr>
        <w:fldChar w:fldCharType="end"/>
      </w:r>
      <w:bookmarkEnd w:id="8"/>
      <w:r w:rsidRPr="00F44C65">
        <w:rPr>
          <w:rFonts w:asciiTheme="minorHAnsi" w:hAnsiTheme="minorHAnsi" w:cstheme="minorHAnsi"/>
          <w:lang w:val="en-GB" w:eastAsia="en-US"/>
        </w:rPr>
        <w:t xml:space="preserve"> days of the commencement of the mediation, either party may apply to the Irish courts at any time thereafter.</w:t>
      </w:r>
    </w:p>
    <w:p w14:paraId="69CD407E" w14:textId="77777777" w:rsidR="00F44C65" w:rsidRPr="00F44C65" w:rsidRDefault="00F44C65" w:rsidP="007067AA">
      <w:pPr>
        <w:spacing w:after="480" w:line="276" w:lineRule="auto"/>
        <w:jc w:val="both"/>
        <w:rPr>
          <w:rFonts w:asciiTheme="minorHAnsi" w:hAnsiTheme="minorHAnsi" w:cstheme="minorHAnsi"/>
          <w:lang w:val="en-GB" w:eastAsia="en-US"/>
        </w:rPr>
      </w:pPr>
      <w:r w:rsidRPr="00F44C65">
        <w:rPr>
          <w:rFonts w:asciiTheme="minorHAnsi" w:hAnsiTheme="minorHAnsi" w:cstheme="minorHAnsi"/>
          <w:b/>
          <w:lang w:val="en-GB" w:eastAsia="en-US"/>
        </w:rPr>
        <w:t xml:space="preserve">IN WITNESS WHEREOF </w:t>
      </w:r>
      <w:r w:rsidRPr="00F44C65">
        <w:rPr>
          <w:rFonts w:asciiTheme="minorHAnsi" w:hAnsiTheme="minorHAnsi" w:cstheme="minorHAnsi"/>
          <w:lang w:val="en-GB" w:eastAsia="en-US"/>
        </w:rPr>
        <w:t xml:space="preserve">this Framework Agreement has been executed by the Parties hereto as of the date first above written. </w:t>
      </w: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2"/>
        <w:gridCol w:w="5040"/>
      </w:tblGrid>
      <w:tr w:rsidR="007067AA" w:rsidRPr="00F44C65" w14:paraId="4A84AB11" w14:textId="77777777" w:rsidTr="007067AA">
        <w:trPr>
          <w:trHeight w:val="1535"/>
        </w:trPr>
        <w:tc>
          <w:tcPr>
            <w:tcW w:w="4742"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230061B" w14:textId="77777777" w:rsidR="00F44C65" w:rsidRPr="00F44C65" w:rsidRDefault="00F44C65" w:rsidP="00F44C65">
            <w:pPr>
              <w:spacing w:after="120" w:line="276" w:lineRule="auto"/>
              <w:jc w:val="both"/>
              <w:rPr>
                <w:rFonts w:asciiTheme="minorHAnsi" w:hAnsiTheme="minorHAnsi" w:cstheme="minorHAnsi"/>
                <w:b/>
                <w:lang w:eastAsia="en-US"/>
              </w:rPr>
            </w:pPr>
          </w:p>
          <w:p w14:paraId="0766F59B" w14:textId="728A145B" w:rsidR="00F44C65" w:rsidRPr="00F44C65" w:rsidRDefault="00F44C65" w:rsidP="007067AA">
            <w:pPr>
              <w:spacing w:after="120" w:line="276" w:lineRule="auto"/>
              <w:rPr>
                <w:rFonts w:asciiTheme="minorHAnsi" w:hAnsiTheme="minorHAnsi" w:cstheme="minorHAnsi"/>
                <w:b/>
                <w:lang w:eastAsia="en-US"/>
              </w:rPr>
            </w:pPr>
            <w:r w:rsidRPr="00F44C65">
              <w:rPr>
                <w:rFonts w:asciiTheme="minorHAnsi" w:hAnsiTheme="minorHAnsi" w:cstheme="minorHAnsi"/>
                <w:b/>
                <w:lang w:eastAsia="en-US"/>
              </w:rPr>
              <w:t>SIGNED</w:t>
            </w:r>
            <w:r w:rsidRPr="00F44C65">
              <w:rPr>
                <w:rFonts w:asciiTheme="minorHAnsi" w:hAnsiTheme="minorHAnsi" w:cstheme="minorHAnsi"/>
                <w:bCs/>
                <w:lang w:eastAsia="en-US"/>
              </w:rPr>
              <w:t xml:space="preserve"> by</w:t>
            </w:r>
            <w:r w:rsidR="007067AA">
              <w:rPr>
                <w:rFonts w:asciiTheme="minorHAnsi" w:hAnsiTheme="minorHAnsi" w:cstheme="minorHAnsi"/>
                <w:bCs/>
                <w:lang w:eastAsia="en-US"/>
              </w:rPr>
              <w:t>……………………………………….</w:t>
            </w:r>
            <w:r w:rsidRPr="00F44C65">
              <w:rPr>
                <w:rFonts w:asciiTheme="minorHAnsi" w:hAnsiTheme="minorHAnsi" w:cstheme="minorHAnsi"/>
                <w:bCs/>
                <w:lang w:eastAsia="en-US"/>
              </w:rPr>
              <w:tab/>
            </w:r>
            <w:r w:rsidRPr="00F44C65">
              <w:rPr>
                <w:rFonts w:asciiTheme="minorHAnsi" w:hAnsiTheme="minorHAnsi" w:cstheme="minorHAnsi"/>
                <w:b/>
                <w:lang w:eastAsia="en-US"/>
              </w:rPr>
              <w:tab/>
            </w:r>
            <w:r w:rsidRPr="00F44C65">
              <w:rPr>
                <w:rFonts w:asciiTheme="minorHAnsi" w:hAnsiTheme="minorHAnsi" w:cstheme="minorHAnsi"/>
                <w:b/>
                <w:lang w:eastAsia="en-US"/>
              </w:rPr>
              <w:tab/>
            </w:r>
            <w:r w:rsidRPr="00F44C65">
              <w:rPr>
                <w:rFonts w:asciiTheme="minorHAnsi" w:hAnsiTheme="minorHAnsi" w:cstheme="minorHAnsi"/>
                <w:b/>
                <w:lang w:eastAsia="en-US"/>
              </w:rPr>
              <w:tab/>
            </w:r>
          </w:p>
          <w:p w14:paraId="13E8ECD7" w14:textId="77777777" w:rsidR="00F44C65" w:rsidRPr="00F44C65" w:rsidRDefault="00F44C65" w:rsidP="00F44C65">
            <w:pPr>
              <w:spacing w:after="120" w:line="276" w:lineRule="auto"/>
              <w:jc w:val="both"/>
              <w:rPr>
                <w:rFonts w:asciiTheme="minorHAnsi" w:hAnsiTheme="minorHAnsi" w:cstheme="minorHAnsi"/>
                <w:bCs/>
                <w:lang w:eastAsia="en-US"/>
              </w:rPr>
            </w:pPr>
            <w:r w:rsidRPr="00F44C65">
              <w:rPr>
                <w:rFonts w:asciiTheme="minorHAnsi" w:hAnsiTheme="minorHAnsi" w:cstheme="minorHAnsi"/>
                <w:bCs/>
                <w:lang w:eastAsia="en-US"/>
              </w:rPr>
              <w:t>being an Officer so authorised</w:t>
            </w:r>
          </w:p>
          <w:p w14:paraId="69D2C10C" w14:textId="77777777" w:rsidR="00F44C65" w:rsidRPr="00F44C65" w:rsidRDefault="00F44C65" w:rsidP="00F44C65">
            <w:pPr>
              <w:spacing w:after="120" w:line="276" w:lineRule="auto"/>
              <w:jc w:val="both"/>
              <w:rPr>
                <w:rFonts w:asciiTheme="minorHAnsi" w:hAnsiTheme="minorHAnsi" w:cstheme="minorHAnsi"/>
                <w:b/>
                <w:lang w:eastAsia="en-US"/>
              </w:rPr>
            </w:pPr>
            <w:r w:rsidRPr="00F44C65">
              <w:rPr>
                <w:rFonts w:asciiTheme="minorHAnsi" w:hAnsiTheme="minorHAnsi" w:cstheme="minorHAnsi"/>
                <w:bCs/>
                <w:lang w:eastAsia="en-US"/>
              </w:rPr>
              <w:t xml:space="preserve">by the </w:t>
            </w:r>
            <w:r w:rsidRPr="00F44C65">
              <w:rPr>
                <w:rFonts w:asciiTheme="minorHAnsi" w:hAnsiTheme="minorHAnsi" w:cstheme="minorHAnsi"/>
                <w:b/>
                <w:lang w:eastAsia="en-US"/>
              </w:rPr>
              <w:t xml:space="preserve">CONTRACTING AUTHORITY </w:t>
            </w:r>
          </w:p>
          <w:p w14:paraId="5544C8DB" w14:textId="77777777" w:rsidR="00F44C65" w:rsidRPr="00F44C65" w:rsidRDefault="00F44C65" w:rsidP="00F44C65">
            <w:pPr>
              <w:spacing w:after="120" w:line="276" w:lineRule="auto"/>
              <w:jc w:val="both"/>
              <w:rPr>
                <w:rFonts w:asciiTheme="minorHAnsi" w:hAnsiTheme="minorHAnsi" w:cstheme="minorHAnsi"/>
                <w:bCs/>
                <w:lang w:val="en-GB" w:eastAsia="en-US"/>
              </w:rPr>
            </w:pPr>
          </w:p>
          <w:p w14:paraId="4ADA5379" w14:textId="77777777" w:rsidR="00F44C65" w:rsidRPr="00F44C65" w:rsidRDefault="00F44C65" w:rsidP="00F44C65">
            <w:pPr>
              <w:spacing w:after="120" w:line="276" w:lineRule="auto"/>
              <w:jc w:val="both"/>
              <w:rPr>
                <w:rFonts w:asciiTheme="minorHAnsi" w:hAnsiTheme="minorHAnsi" w:cstheme="minorHAnsi"/>
                <w:bCs/>
                <w:lang w:val="en-GB" w:eastAsia="en-US"/>
              </w:rPr>
            </w:pPr>
            <w:r w:rsidRPr="00F44C65">
              <w:rPr>
                <w:rFonts w:asciiTheme="minorHAnsi" w:hAnsiTheme="minorHAnsi" w:cstheme="minorHAnsi"/>
                <w:bCs/>
                <w:lang w:val="en-GB" w:eastAsia="en-US"/>
              </w:rPr>
              <w:t>in the presence of:</w:t>
            </w:r>
          </w:p>
          <w:p w14:paraId="34C12199" w14:textId="61576BC0" w:rsidR="00F44C65" w:rsidRDefault="00F44C65" w:rsidP="00F44C65">
            <w:pPr>
              <w:spacing w:after="120" w:line="276" w:lineRule="auto"/>
              <w:jc w:val="both"/>
              <w:rPr>
                <w:rFonts w:asciiTheme="minorHAnsi" w:hAnsiTheme="minorHAnsi" w:cstheme="minorHAnsi"/>
                <w:b/>
                <w:lang w:val="en-GB" w:eastAsia="en-US"/>
              </w:rPr>
            </w:pPr>
          </w:p>
          <w:p w14:paraId="71CD8362" w14:textId="3E6095E8" w:rsidR="007067AA" w:rsidRPr="00F44C65" w:rsidRDefault="007067AA" w:rsidP="00F44C65">
            <w:pPr>
              <w:spacing w:after="120" w:line="276" w:lineRule="auto"/>
              <w:jc w:val="both"/>
              <w:rPr>
                <w:rFonts w:asciiTheme="minorHAnsi" w:hAnsiTheme="minorHAnsi" w:cstheme="minorHAnsi"/>
                <w:b/>
                <w:lang w:val="en-GB" w:eastAsia="en-US"/>
              </w:rPr>
            </w:pPr>
            <w:r>
              <w:rPr>
                <w:rFonts w:asciiTheme="minorHAnsi" w:hAnsiTheme="minorHAnsi" w:cstheme="minorHAnsi"/>
                <w:b/>
                <w:lang w:val="en-GB" w:eastAsia="en-US"/>
              </w:rPr>
              <w:t>…………………………………………………</w:t>
            </w:r>
          </w:p>
          <w:p w14:paraId="65F6DCCB" w14:textId="77777777" w:rsidR="00F44C65" w:rsidRPr="00F44C65" w:rsidRDefault="00F44C65" w:rsidP="00F44C65">
            <w:pPr>
              <w:spacing w:after="120" w:line="276" w:lineRule="auto"/>
              <w:jc w:val="both"/>
              <w:rPr>
                <w:rFonts w:asciiTheme="minorHAnsi" w:hAnsiTheme="minorHAnsi" w:cstheme="minorHAnsi"/>
                <w:b/>
                <w:lang w:val="en-GB" w:eastAsia="en-US"/>
              </w:rPr>
            </w:pPr>
            <w:r w:rsidRPr="00F44C65">
              <w:rPr>
                <w:rFonts w:asciiTheme="minorHAnsi" w:hAnsiTheme="minorHAnsi" w:cstheme="minorHAnsi"/>
                <w:b/>
                <w:bCs/>
                <w:iCs/>
                <w:lang w:val="en-GB" w:eastAsia="en-US"/>
              </w:rPr>
              <w:t>Witness</w:t>
            </w:r>
          </w:p>
        </w:tc>
        <w:tc>
          <w:tcPr>
            <w:tcW w:w="5040"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A81466A" w14:textId="77777777" w:rsidR="00F44C65" w:rsidRPr="00F44C65" w:rsidRDefault="00F44C65" w:rsidP="00F44C65">
            <w:pPr>
              <w:spacing w:after="120" w:line="276" w:lineRule="auto"/>
              <w:jc w:val="both"/>
              <w:rPr>
                <w:rFonts w:asciiTheme="minorHAnsi" w:hAnsiTheme="minorHAnsi" w:cstheme="minorHAnsi"/>
                <w:b/>
                <w:lang w:eastAsia="en-US"/>
              </w:rPr>
            </w:pPr>
          </w:p>
          <w:p w14:paraId="5C773536" w14:textId="0ADC6225" w:rsidR="00F44C65" w:rsidRPr="00F44C65" w:rsidRDefault="00F44C65" w:rsidP="007067AA">
            <w:pPr>
              <w:spacing w:after="120" w:line="276" w:lineRule="auto"/>
              <w:rPr>
                <w:rFonts w:asciiTheme="minorHAnsi" w:hAnsiTheme="minorHAnsi" w:cstheme="minorHAnsi"/>
                <w:b/>
                <w:lang w:eastAsia="en-US"/>
              </w:rPr>
            </w:pPr>
            <w:r w:rsidRPr="00F44C65">
              <w:rPr>
                <w:rFonts w:asciiTheme="minorHAnsi" w:hAnsiTheme="minorHAnsi" w:cstheme="minorHAnsi"/>
                <w:b/>
                <w:lang w:eastAsia="en-US"/>
              </w:rPr>
              <w:t>SIGNED</w:t>
            </w:r>
            <w:r w:rsidRPr="00F44C65">
              <w:rPr>
                <w:rFonts w:asciiTheme="minorHAnsi" w:hAnsiTheme="minorHAnsi" w:cstheme="minorHAnsi"/>
                <w:bCs/>
                <w:lang w:eastAsia="en-US"/>
              </w:rPr>
              <w:t xml:space="preserve"> by</w:t>
            </w:r>
            <w:r w:rsidR="007067AA">
              <w:rPr>
                <w:rFonts w:asciiTheme="minorHAnsi" w:hAnsiTheme="minorHAnsi" w:cstheme="minorHAnsi"/>
                <w:bCs/>
                <w:lang w:eastAsia="en-US"/>
              </w:rPr>
              <w:t>______________________</w:t>
            </w:r>
            <w:r w:rsidRPr="00F44C65">
              <w:rPr>
                <w:rFonts w:asciiTheme="minorHAnsi" w:hAnsiTheme="minorHAnsi" w:cstheme="minorHAnsi"/>
                <w:bCs/>
                <w:lang w:eastAsia="en-US"/>
              </w:rPr>
              <w:tab/>
            </w:r>
            <w:r w:rsidRPr="00F44C65">
              <w:rPr>
                <w:rFonts w:asciiTheme="minorHAnsi" w:hAnsiTheme="minorHAnsi" w:cstheme="minorHAnsi"/>
                <w:b/>
                <w:lang w:eastAsia="en-US"/>
              </w:rPr>
              <w:tab/>
            </w:r>
            <w:r w:rsidRPr="00F44C65">
              <w:rPr>
                <w:rFonts w:asciiTheme="minorHAnsi" w:hAnsiTheme="minorHAnsi" w:cstheme="minorHAnsi"/>
                <w:b/>
                <w:lang w:eastAsia="en-US"/>
              </w:rPr>
              <w:tab/>
            </w:r>
            <w:r w:rsidRPr="00F44C65">
              <w:rPr>
                <w:rFonts w:asciiTheme="minorHAnsi" w:hAnsiTheme="minorHAnsi" w:cstheme="minorHAnsi"/>
                <w:b/>
                <w:lang w:eastAsia="en-US"/>
              </w:rPr>
              <w:tab/>
            </w:r>
          </w:p>
          <w:p w14:paraId="64413740" w14:textId="77777777" w:rsidR="00F44C65" w:rsidRPr="00F44C65" w:rsidRDefault="00F44C65" w:rsidP="00F44C65">
            <w:pPr>
              <w:spacing w:after="120" w:line="276" w:lineRule="auto"/>
              <w:jc w:val="both"/>
              <w:rPr>
                <w:rFonts w:asciiTheme="minorHAnsi" w:hAnsiTheme="minorHAnsi" w:cstheme="minorHAnsi"/>
                <w:bCs/>
                <w:lang w:eastAsia="en-US"/>
              </w:rPr>
            </w:pPr>
            <w:r w:rsidRPr="00F44C65">
              <w:rPr>
                <w:rFonts w:asciiTheme="minorHAnsi" w:hAnsiTheme="minorHAnsi" w:cstheme="minorHAnsi"/>
                <w:bCs/>
                <w:lang w:eastAsia="en-US"/>
              </w:rPr>
              <w:t>being an Officer so authorised</w:t>
            </w:r>
          </w:p>
          <w:p w14:paraId="34F17BE6" w14:textId="77777777" w:rsidR="00F44C65" w:rsidRPr="00F44C65" w:rsidRDefault="00F44C65" w:rsidP="00F44C65">
            <w:pPr>
              <w:spacing w:after="120" w:line="276" w:lineRule="auto"/>
              <w:jc w:val="both"/>
              <w:rPr>
                <w:rFonts w:asciiTheme="minorHAnsi" w:hAnsiTheme="minorHAnsi" w:cstheme="minorHAnsi"/>
                <w:b/>
                <w:lang w:eastAsia="en-US"/>
              </w:rPr>
            </w:pPr>
            <w:r w:rsidRPr="00F44C65">
              <w:rPr>
                <w:rFonts w:asciiTheme="minorHAnsi" w:hAnsiTheme="minorHAnsi" w:cstheme="minorHAnsi"/>
                <w:bCs/>
                <w:lang w:eastAsia="en-US"/>
              </w:rPr>
              <w:t xml:space="preserve">by the </w:t>
            </w:r>
            <w:r w:rsidRPr="00F44C65">
              <w:rPr>
                <w:rFonts w:asciiTheme="minorHAnsi" w:hAnsiTheme="minorHAnsi" w:cstheme="minorHAnsi"/>
                <w:b/>
                <w:lang w:eastAsia="en-US"/>
              </w:rPr>
              <w:t xml:space="preserve">FRAMEWORK MEMBER </w:t>
            </w:r>
          </w:p>
          <w:p w14:paraId="2F2B04BE" w14:textId="77777777" w:rsidR="00F44C65" w:rsidRPr="00F44C65" w:rsidRDefault="00F44C65" w:rsidP="00F44C65">
            <w:pPr>
              <w:spacing w:after="120" w:line="276" w:lineRule="auto"/>
              <w:jc w:val="both"/>
              <w:rPr>
                <w:rFonts w:asciiTheme="minorHAnsi" w:hAnsiTheme="minorHAnsi" w:cstheme="minorHAnsi"/>
                <w:bCs/>
                <w:lang w:val="en-GB" w:eastAsia="en-US"/>
              </w:rPr>
            </w:pPr>
          </w:p>
          <w:p w14:paraId="2061ACDD" w14:textId="77777777" w:rsidR="00F44C65" w:rsidRPr="00F44C65" w:rsidRDefault="00F44C65" w:rsidP="00F44C65">
            <w:pPr>
              <w:spacing w:after="120" w:line="276" w:lineRule="auto"/>
              <w:jc w:val="both"/>
              <w:rPr>
                <w:rFonts w:asciiTheme="minorHAnsi" w:hAnsiTheme="minorHAnsi" w:cstheme="minorHAnsi"/>
                <w:bCs/>
                <w:lang w:val="en-GB" w:eastAsia="en-US"/>
              </w:rPr>
            </w:pPr>
            <w:r w:rsidRPr="00F44C65">
              <w:rPr>
                <w:rFonts w:asciiTheme="minorHAnsi" w:hAnsiTheme="minorHAnsi" w:cstheme="minorHAnsi"/>
                <w:bCs/>
                <w:lang w:val="en-GB" w:eastAsia="en-US"/>
              </w:rPr>
              <w:t>in the presence of:</w:t>
            </w:r>
          </w:p>
          <w:p w14:paraId="5E316AD5" w14:textId="77777777" w:rsidR="00F44C65" w:rsidRPr="00F44C65" w:rsidRDefault="00F44C65" w:rsidP="00F44C65">
            <w:pPr>
              <w:spacing w:after="120" w:line="276" w:lineRule="auto"/>
              <w:jc w:val="both"/>
              <w:rPr>
                <w:rFonts w:asciiTheme="minorHAnsi" w:hAnsiTheme="minorHAnsi" w:cstheme="minorHAnsi"/>
                <w:b/>
                <w:lang w:val="en-GB" w:eastAsia="en-US"/>
              </w:rPr>
            </w:pPr>
          </w:p>
          <w:p w14:paraId="3B648EE0" w14:textId="568A188B" w:rsidR="007067AA" w:rsidRDefault="007067AA" w:rsidP="00F44C65">
            <w:pPr>
              <w:spacing w:after="120" w:line="276" w:lineRule="auto"/>
              <w:jc w:val="both"/>
              <w:rPr>
                <w:rFonts w:asciiTheme="minorHAnsi" w:hAnsiTheme="minorHAnsi" w:cstheme="minorHAnsi"/>
                <w:b/>
                <w:bCs/>
                <w:iCs/>
                <w:lang w:val="en-GB" w:eastAsia="en-US"/>
              </w:rPr>
            </w:pPr>
            <w:r>
              <w:rPr>
                <w:rFonts w:asciiTheme="minorHAnsi" w:hAnsiTheme="minorHAnsi" w:cstheme="minorHAnsi"/>
                <w:b/>
                <w:bCs/>
                <w:iCs/>
                <w:lang w:val="en-GB" w:eastAsia="en-US"/>
              </w:rPr>
              <w:t>……………………………………………………………</w:t>
            </w:r>
          </w:p>
          <w:p w14:paraId="6D46A714" w14:textId="0241492B" w:rsidR="00F44C65" w:rsidRPr="00F44C65" w:rsidRDefault="00F44C65" w:rsidP="007067AA">
            <w:pPr>
              <w:spacing w:after="120" w:line="276" w:lineRule="auto"/>
              <w:jc w:val="both"/>
              <w:rPr>
                <w:rFonts w:asciiTheme="minorHAnsi" w:hAnsiTheme="minorHAnsi" w:cstheme="minorHAnsi"/>
                <w:b/>
                <w:lang w:val="en-GB" w:eastAsia="en-US"/>
              </w:rPr>
            </w:pPr>
            <w:r w:rsidRPr="00F44C65">
              <w:rPr>
                <w:rFonts w:asciiTheme="minorHAnsi" w:hAnsiTheme="minorHAnsi" w:cstheme="minorHAnsi"/>
                <w:b/>
                <w:bCs/>
                <w:iCs/>
                <w:lang w:val="en-GB" w:eastAsia="en-US"/>
              </w:rPr>
              <w:t>Witness</w:t>
            </w:r>
          </w:p>
        </w:tc>
      </w:tr>
    </w:tbl>
    <w:p w14:paraId="3386F90C" w14:textId="77777777" w:rsidR="00F44C65" w:rsidRPr="00F44C65" w:rsidRDefault="00F44C65" w:rsidP="00F44C65">
      <w:pPr>
        <w:spacing w:after="120" w:line="276" w:lineRule="auto"/>
        <w:jc w:val="both"/>
        <w:rPr>
          <w:rFonts w:asciiTheme="minorHAnsi" w:hAnsiTheme="minorHAnsi" w:cstheme="minorHAnsi"/>
          <w:b/>
          <w:bCs/>
          <w:lang w:val="en-GB" w:eastAsia="en-US"/>
        </w:rPr>
      </w:pPr>
    </w:p>
    <w:p w14:paraId="5C0D1DE5" w14:textId="77777777" w:rsidR="00F44C65" w:rsidRPr="00F44C65" w:rsidRDefault="00F44C65" w:rsidP="00F44C65">
      <w:pPr>
        <w:spacing w:after="120" w:line="276" w:lineRule="auto"/>
        <w:jc w:val="both"/>
        <w:rPr>
          <w:rFonts w:asciiTheme="minorHAnsi" w:hAnsiTheme="minorHAnsi" w:cstheme="minorHAnsi"/>
          <w:b/>
          <w:bCs/>
          <w:lang w:val="en-GB" w:eastAsia="en-US"/>
        </w:rPr>
      </w:pPr>
    </w:p>
    <w:p w14:paraId="7E40C08A" w14:textId="77777777" w:rsidR="00F44C65" w:rsidRPr="00F44C65" w:rsidRDefault="00F44C65" w:rsidP="00F44C65">
      <w:pPr>
        <w:spacing w:after="120" w:line="276" w:lineRule="auto"/>
        <w:jc w:val="both"/>
        <w:rPr>
          <w:rFonts w:asciiTheme="minorHAnsi" w:hAnsiTheme="minorHAnsi" w:cstheme="minorHAnsi"/>
          <w:b/>
          <w:bCs/>
          <w:lang w:val="en-GB" w:eastAsia="en-US"/>
        </w:rPr>
      </w:pPr>
    </w:p>
    <w:p w14:paraId="152772FC" w14:textId="77777777" w:rsidR="00F44C65" w:rsidRPr="00F44C65" w:rsidRDefault="00F44C65" w:rsidP="00F44C65">
      <w:pPr>
        <w:spacing w:after="120" w:line="276" w:lineRule="auto"/>
        <w:jc w:val="both"/>
        <w:rPr>
          <w:rFonts w:asciiTheme="minorHAnsi" w:hAnsiTheme="minorHAnsi" w:cstheme="minorHAnsi"/>
          <w:b/>
          <w:bCs/>
          <w:lang w:val="en-GB" w:eastAsia="en-US"/>
        </w:rPr>
      </w:pPr>
    </w:p>
    <w:p w14:paraId="2572E2F9" w14:textId="77777777" w:rsidR="00F44C65" w:rsidRPr="00F44C65" w:rsidRDefault="00F44C65" w:rsidP="00F44C65">
      <w:pPr>
        <w:spacing w:after="120" w:line="276" w:lineRule="auto"/>
        <w:jc w:val="both"/>
        <w:rPr>
          <w:rFonts w:asciiTheme="minorHAnsi" w:hAnsiTheme="minorHAnsi" w:cstheme="minorHAnsi"/>
          <w:b/>
          <w:bCs/>
          <w:lang w:val="en-GB" w:eastAsia="en-US"/>
        </w:rPr>
      </w:pPr>
    </w:p>
    <w:p w14:paraId="437A317D" w14:textId="77777777" w:rsidR="00F44C65" w:rsidRPr="00F44C65" w:rsidRDefault="00F44C65" w:rsidP="00F44C65">
      <w:pPr>
        <w:spacing w:line="276" w:lineRule="auto"/>
        <w:jc w:val="both"/>
        <w:rPr>
          <w:rFonts w:asciiTheme="minorHAnsi" w:hAnsiTheme="minorHAnsi" w:cstheme="minorHAnsi"/>
          <w:lang w:val="en-GB" w:eastAsia="en-US"/>
        </w:rPr>
      </w:pPr>
    </w:p>
    <w:p w14:paraId="4E2DF1AC" w14:textId="77777777" w:rsidR="008E3DB5" w:rsidRPr="00F44C65" w:rsidRDefault="008E3DB5">
      <w:pPr>
        <w:rPr>
          <w:rFonts w:asciiTheme="minorHAnsi" w:hAnsiTheme="minorHAnsi" w:cstheme="minorHAnsi"/>
        </w:rPr>
      </w:pPr>
    </w:p>
    <w:sectPr w:rsidR="008E3DB5" w:rsidRPr="00F44C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45D96"/>
    <w:multiLevelType w:val="multilevel"/>
    <w:tmpl w:val="E3086850"/>
    <w:lvl w:ilvl="0">
      <w:start w:val="1"/>
      <w:numFmt w:val="decimal"/>
      <w:lvlText w:val="%1."/>
      <w:lvlJc w:val="left"/>
      <w:pPr>
        <w:ind w:left="859" w:hanging="720"/>
      </w:pPr>
      <w:rPr>
        <w:rFonts w:hint="default"/>
        <w:spacing w:val="-1"/>
        <w:w w:val="100"/>
        <w:lang w:val="en-US" w:eastAsia="en-US" w:bidi="ar-SA"/>
      </w:rPr>
    </w:lvl>
    <w:lvl w:ilvl="1">
      <w:start w:val="1"/>
      <w:numFmt w:val="none"/>
      <w:lvlText w:val="6.1"/>
      <w:lvlJc w:val="left"/>
      <w:pPr>
        <w:ind w:left="720" w:hanging="720"/>
      </w:pPr>
      <w:rPr>
        <w:rFonts w:asciiTheme="minorHAnsi" w:hAnsiTheme="minorHAnsi" w:cstheme="minorHAnsi" w:hint="default"/>
        <w:b/>
        <w:spacing w:val="-1"/>
        <w:w w:val="100"/>
        <w:lang w:val="en-US" w:eastAsia="en-US" w:bidi="ar-SA"/>
      </w:rPr>
    </w:lvl>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lang w:val="en-US" w:eastAsia="en-US" w:bidi="ar-SA"/>
      </w:rPr>
    </w:lvl>
    <w:lvl w:ilvl="3">
      <w:numFmt w:val="bullet"/>
      <w:lvlText w:val="•"/>
      <w:lvlJc w:val="left"/>
      <w:pPr>
        <w:ind w:left="1040" w:hanging="720"/>
      </w:pPr>
      <w:rPr>
        <w:rFonts w:hint="default"/>
        <w:lang w:val="en-US" w:eastAsia="en-US" w:bidi="ar-SA"/>
      </w:rPr>
    </w:lvl>
    <w:lvl w:ilvl="4">
      <w:numFmt w:val="bullet"/>
      <w:lvlText w:val="•"/>
      <w:lvlJc w:val="left"/>
      <w:pPr>
        <w:ind w:left="2293" w:hanging="720"/>
      </w:pPr>
      <w:rPr>
        <w:rFonts w:hint="default"/>
        <w:lang w:val="en-US" w:eastAsia="en-US" w:bidi="ar-SA"/>
      </w:rPr>
    </w:lvl>
    <w:lvl w:ilvl="5">
      <w:numFmt w:val="bullet"/>
      <w:lvlText w:val="•"/>
      <w:lvlJc w:val="left"/>
      <w:pPr>
        <w:ind w:left="3546" w:hanging="720"/>
      </w:pPr>
      <w:rPr>
        <w:rFonts w:hint="default"/>
        <w:lang w:val="en-US" w:eastAsia="en-US" w:bidi="ar-SA"/>
      </w:rPr>
    </w:lvl>
    <w:lvl w:ilvl="6">
      <w:numFmt w:val="bullet"/>
      <w:lvlText w:val="•"/>
      <w:lvlJc w:val="left"/>
      <w:pPr>
        <w:ind w:left="4799" w:hanging="720"/>
      </w:pPr>
      <w:rPr>
        <w:rFonts w:hint="default"/>
        <w:lang w:val="en-US" w:eastAsia="en-US" w:bidi="ar-SA"/>
      </w:rPr>
    </w:lvl>
    <w:lvl w:ilvl="7">
      <w:numFmt w:val="bullet"/>
      <w:lvlText w:val="•"/>
      <w:lvlJc w:val="left"/>
      <w:pPr>
        <w:ind w:left="6052" w:hanging="720"/>
      </w:pPr>
      <w:rPr>
        <w:rFonts w:hint="default"/>
        <w:lang w:val="en-US" w:eastAsia="en-US" w:bidi="ar-SA"/>
      </w:rPr>
    </w:lvl>
    <w:lvl w:ilvl="8">
      <w:numFmt w:val="bullet"/>
      <w:lvlText w:val="•"/>
      <w:lvlJc w:val="left"/>
      <w:pPr>
        <w:ind w:left="7305" w:hanging="720"/>
      </w:pPr>
      <w:rPr>
        <w:rFonts w:hint="default"/>
        <w:lang w:val="en-US" w:eastAsia="en-US" w:bidi="ar-SA"/>
      </w:rPr>
    </w:lvl>
  </w:abstractNum>
  <w:abstractNum w:abstractNumId="1" w15:restartNumberingAfterBreak="0">
    <w:nsid w:val="02F21E03"/>
    <w:multiLevelType w:val="hybridMultilevel"/>
    <w:tmpl w:val="32F2D980"/>
    <w:lvl w:ilvl="0" w:tplc="08090001">
      <w:start w:val="1"/>
      <w:numFmt w:val="bullet"/>
      <w:lvlText w:val=""/>
      <w:lvlJc w:val="left"/>
      <w:pPr>
        <w:ind w:left="1935" w:hanging="360"/>
      </w:pPr>
      <w:rPr>
        <w:rFonts w:ascii="Symbol" w:hAnsi="Symbol" w:hint="default"/>
      </w:rPr>
    </w:lvl>
    <w:lvl w:ilvl="1" w:tplc="08090003">
      <w:start w:val="1"/>
      <w:numFmt w:val="bullet"/>
      <w:lvlText w:val="o"/>
      <w:lvlJc w:val="left"/>
      <w:pPr>
        <w:ind w:left="2655" w:hanging="360"/>
      </w:pPr>
      <w:rPr>
        <w:rFonts w:ascii="Courier New" w:hAnsi="Courier New" w:cs="Courier New" w:hint="default"/>
      </w:rPr>
    </w:lvl>
    <w:lvl w:ilvl="2" w:tplc="08090005">
      <w:start w:val="1"/>
      <w:numFmt w:val="bullet"/>
      <w:lvlText w:val=""/>
      <w:lvlJc w:val="left"/>
      <w:pPr>
        <w:ind w:left="3375" w:hanging="360"/>
      </w:pPr>
      <w:rPr>
        <w:rFonts w:ascii="Wingdings" w:hAnsi="Wingdings" w:hint="default"/>
      </w:rPr>
    </w:lvl>
    <w:lvl w:ilvl="3" w:tplc="08090001">
      <w:start w:val="1"/>
      <w:numFmt w:val="bullet"/>
      <w:lvlText w:val=""/>
      <w:lvlJc w:val="left"/>
      <w:pPr>
        <w:ind w:left="4095" w:hanging="360"/>
      </w:pPr>
      <w:rPr>
        <w:rFonts w:ascii="Symbol" w:hAnsi="Symbol" w:hint="default"/>
      </w:rPr>
    </w:lvl>
    <w:lvl w:ilvl="4" w:tplc="08090003">
      <w:start w:val="1"/>
      <w:numFmt w:val="bullet"/>
      <w:lvlText w:val="o"/>
      <w:lvlJc w:val="left"/>
      <w:pPr>
        <w:ind w:left="4815" w:hanging="360"/>
      </w:pPr>
      <w:rPr>
        <w:rFonts w:ascii="Courier New" w:hAnsi="Courier New" w:cs="Courier New" w:hint="default"/>
      </w:rPr>
    </w:lvl>
    <w:lvl w:ilvl="5" w:tplc="08090005">
      <w:start w:val="1"/>
      <w:numFmt w:val="bullet"/>
      <w:lvlText w:val=""/>
      <w:lvlJc w:val="left"/>
      <w:pPr>
        <w:ind w:left="5535" w:hanging="360"/>
      </w:pPr>
      <w:rPr>
        <w:rFonts w:ascii="Wingdings" w:hAnsi="Wingdings" w:hint="default"/>
      </w:rPr>
    </w:lvl>
    <w:lvl w:ilvl="6" w:tplc="08090001">
      <w:start w:val="1"/>
      <w:numFmt w:val="bullet"/>
      <w:lvlText w:val=""/>
      <w:lvlJc w:val="left"/>
      <w:pPr>
        <w:ind w:left="6255" w:hanging="360"/>
      </w:pPr>
      <w:rPr>
        <w:rFonts w:ascii="Symbol" w:hAnsi="Symbol" w:hint="default"/>
      </w:rPr>
    </w:lvl>
    <w:lvl w:ilvl="7" w:tplc="08090003">
      <w:start w:val="1"/>
      <w:numFmt w:val="bullet"/>
      <w:lvlText w:val="o"/>
      <w:lvlJc w:val="left"/>
      <w:pPr>
        <w:ind w:left="6975" w:hanging="360"/>
      </w:pPr>
      <w:rPr>
        <w:rFonts w:ascii="Courier New" w:hAnsi="Courier New" w:cs="Courier New" w:hint="default"/>
      </w:rPr>
    </w:lvl>
    <w:lvl w:ilvl="8" w:tplc="08090005">
      <w:start w:val="1"/>
      <w:numFmt w:val="bullet"/>
      <w:lvlText w:val=""/>
      <w:lvlJc w:val="left"/>
      <w:pPr>
        <w:ind w:left="7695" w:hanging="360"/>
      </w:pPr>
      <w:rPr>
        <w:rFonts w:ascii="Wingdings" w:hAnsi="Wingdings" w:hint="default"/>
      </w:rPr>
    </w:lvl>
  </w:abstractNum>
  <w:abstractNum w:abstractNumId="2" w15:restartNumberingAfterBreak="0">
    <w:nsid w:val="09C44E3B"/>
    <w:multiLevelType w:val="hybridMultilevel"/>
    <w:tmpl w:val="FE080A8E"/>
    <w:lvl w:ilvl="0" w:tplc="92D4501A">
      <w:start w:val="1"/>
      <w:numFmt w:val="lowerLetter"/>
      <w:lvlText w:val="(%1)."/>
      <w:lvlJc w:val="center"/>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B334BB2"/>
    <w:multiLevelType w:val="hybridMultilevel"/>
    <w:tmpl w:val="1A72DC4A"/>
    <w:lvl w:ilvl="0" w:tplc="80F843C4">
      <w:start w:val="1"/>
      <w:numFmt w:val="decimal"/>
      <w:lvlText w:val="%1."/>
      <w:lvlJc w:val="center"/>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D761946"/>
    <w:multiLevelType w:val="multilevel"/>
    <w:tmpl w:val="BC7E9F30"/>
    <w:lvl w:ilvl="0">
      <w:start w:val="6"/>
      <w:numFmt w:val="decimal"/>
      <w:lvlText w:val="%1"/>
      <w:lvlJc w:val="left"/>
      <w:pPr>
        <w:ind w:left="360" w:hanging="360"/>
      </w:pPr>
      <w:rPr>
        <w:rFonts w:hint="default"/>
      </w:rPr>
    </w:lvl>
    <w:lvl w:ilvl="1">
      <w:start w:val="1"/>
      <w:numFmt w:val="decimal"/>
      <w:lvlText w:val="%1.%2"/>
      <w:lvlJc w:val="left"/>
      <w:pPr>
        <w:ind w:left="360" w:hanging="360"/>
      </w:pPr>
      <w:rPr>
        <w:rFonts w:asciiTheme="minorHAnsi" w:hAnsiTheme="minorHAnsi" w:cstheme="minorHAnsi"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CF2C21"/>
    <w:multiLevelType w:val="multilevel"/>
    <w:tmpl w:val="2D6E1AC4"/>
    <w:lvl w:ilvl="0">
      <w:start w:val="1"/>
      <w:numFmt w:val="decimal"/>
      <w:pStyle w:val="Heading1"/>
      <w:lvlText w:val="%1"/>
      <w:lvlJc w:val="left"/>
      <w:pPr>
        <w:tabs>
          <w:tab w:val="num" w:pos="432"/>
        </w:tabs>
        <w:ind w:left="432" w:hanging="432"/>
      </w:pPr>
      <w:rPr>
        <w:rFonts w:hint="default"/>
        <w:b/>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6.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6" w15:restartNumberingAfterBreak="0">
    <w:nsid w:val="15365F2B"/>
    <w:multiLevelType w:val="multilevel"/>
    <w:tmpl w:val="5ABE96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443F87"/>
    <w:multiLevelType w:val="multilevel"/>
    <w:tmpl w:val="38C68418"/>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00050E5"/>
    <w:multiLevelType w:val="hybridMultilevel"/>
    <w:tmpl w:val="5650C66A"/>
    <w:lvl w:ilvl="0" w:tplc="F5B8263A">
      <w:numFmt w:val="bullet"/>
      <w:lvlText w:val=""/>
      <w:lvlJc w:val="left"/>
      <w:pPr>
        <w:ind w:left="720" w:hanging="360"/>
      </w:pPr>
      <w:rPr>
        <w:rFonts w:ascii="Symbol" w:eastAsia="Symbol" w:hAnsi="Symbol" w:cs="Symbol" w:hint="default"/>
        <w:spacing w:val="0"/>
        <w:w w:val="100"/>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0E47080"/>
    <w:multiLevelType w:val="hybridMultilevel"/>
    <w:tmpl w:val="7212B4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40E4BB5"/>
    <w:multiLevelType w:val="hybridMultilevel"/>
    <w:tmpl w:val="E96C6352"/>
    <w:lvl w:ilvl="0" w:tplc="8DEE6B18">
      <w:start w:val="1"/>
      <w:numFmt w:val="decimal"/>
      <w:lvlText w:val="%1."/>
      <w:lvlJc w:val="left"/>
      <w:pPr>
        <w:ind w:left="1534" w:hanging="400"/>
      </w:pPr>
      <w:rPr>
        <w:rFonts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1" w15:restartNumberingAfterBreak="0">
    <w:nsid w:val="36B61AF9"/>
    <w:multiLevelType w:val="hybridMultilevel"/>
    <w:tmpl w:val="A790F2AE"/>
    <w:lvl w:ilvl="0" w:tplc="99C49D80">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294688A"/>
    <w:multiLevelType w:val="hybridMultilevel"/>
    <w:tmpl w:val="1B167E82"/>
    <w:lvl w:ilvl="0" w:tplc="D4823648">
      <w:start w:val="2"/>
      <w:numFmt w:val="decimal"/>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2C554E0"/>
    <w:multiLevelType w:val="multilevel"/>
    <w:tmpl w:val="AFDAAB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836DD1"/>
    <w:multiLevelType w:val="hybridMultilevel"/>
    <w:tmpl w:val="7BB67F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5" w15:restartNumberingAfterBreak="0">
    <w:nsid w:val="54A75C24"/>
    <w:multiLevelType w:val="multilevel"/>
    <w:tmpl w:val="C9C0860A"/>
    <w:lvl w:ilvl="0">
      <w:start w:val="1"/>
      <w:numFmt w:val="decimal"/>
      <w:lvlText w:val="%1."/>
      <w:lvlJc w:val="left"/>
      <w:pPr>
        <w:ind w:left="859" w:hanging="720"/>
      </w:pPr>
      <w:rPr>
        <w:rFonts w:hint="default"/>
        <w:spacing w:val="-1"/>
        <w:w w:val="100"/>
        <w:lang w:val="en-US" w:eastAsia="en-US" w:bidi="ar-SA"/>
      </w:rPr>
    </w:lvl>
    <w:lvl w:ilvl="1">
      <w:start w:val="1"/>
      <w:numFmt w:val="decimal"/>
      <w:lvlText w:val="%1.%2"/>
      <w:lvlJc w:val="left"/>
      <w:pPr>
        <w:ind w:left="859" w:hanging="720"/>
      </w:pPr>
      <w:rPr>
        <w:rFonts w:hint="default"/>
        <w:spacing w:val="-1"/>
        <w:w w:val="100"/>
        <w:lang w:val="en-US" w:eastAsia="en-US" w:bidi="ar-SA"/>
      </w:rPr>
    </w:lvl>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lang w:val="en-US" w:eastAsia="en-US" w:bidi="ar-SA"/>
      </w:rPr>
    </w:lvl>
    <w:lvl w:ilvl="3">
      <w:numFmt w:val="bullet"/>
      <w:lvlText w:val="•"/>
      <w:lvlJc w:val="left"/>
      <w:pPr>
        <w:ind w:left="1040" w:hanging="720"/>
      </w:pPr>
      <w:rPr>
        <w:rFonts w:hint="default"/>
        <w:lang w:val="en-US" w:eastAsia="en-US" w:bidi="ar-SA"/>
      </w:rPr>
    </w:lvl>
    <w:lvl w:ilvl="4">
      <w:numFmt w:val="bullet"/>
      <w:lvlText w:val="•"/>
      <w:lvlJc w:val="left"/>
      <w:pPr>
        <w:ind w:left="2293" w:hanging="720"/>
      </w:pPr>
      <w:rPr>
        <w:rFonts w:hint="default"/>
        <w:lang w:val="en-US" w:eastAsia="en-US" w:bidi="ar-SA"/>
      </w:rPr>
    </w:lvl>
    <w:lvl w:ilvl="5">
      <w:numFmt w:val="bullet"/>
      <w:lvlText w:val="•"/>
      <w:lvlJc w:val="left"/>
      <w:pPr>
        <w:ind w:left="3546" w:hanging="720"/>
      </w:pPr>
      <w:rPr>
        <w:rFonts w:hint="default"/>
        <w:lang w:val="en-US" w:eastAsia="en-US" w:bidi="ar-SA"/>
      </w:rPr>
    </w:lvl>
    <w:lvl w:ilvl="6">
      <w:numFmt w:val="bullet"/>
      <w:lvlText w:val="•"/>
      <w:lvlJc w:val="left"/>
      <w:pPr>
        <w:ind w:left="4799" w:hanging="720"/>
      </w:pPr>
      <w:rPr>
        <w:rFonts w:hint="default"/>
        <w:lang w:val="en-US" w:eastAsia="en-US" w:bidi="ar-SA"/>
      </w:rPr>
    </w:lvl>
    <w:lvl w:ilvl="7">
      <w:numFmt w:val="bullet"/>
      <w:lvlText w:val="•"/>
      <w:lvlJc w:val="left"/>
      <w:pPr>
        <w:ind w:left="6052" w:hanging="720"/>
      </w:pPr>
      <w:rPr>
        <w:rFonts w:hint="default"/>
        <w:lang w:val="en-US" w:eastAsia="en-US" w:bidi="ar-SA"/>
      </w:rPr>
    </w:lvl>
    <w:lvl w:ilvl="8">
      <w:numFmt w:val="bullet"/>
      <w:lvlText w:val="•"/>
      <w:lvlJc w:val="left"/>
      <w:pPr>
        <w:ind w:left="7305" w:hanging="720"/>
      </w:pPr>
      <w:rPr>
        <w:rFonts w:hint="default"/>
        <w:lang w:val="en-US" w:eastAsia="en-US" w:bidi="ar-SA"/>
      </w:rPr>
    </w:lvl>
  </w:abstractNum>
  <w:abstractNum w:abstractNumId="16" w15:restartNumberingAfterBreak="0">
    <w:nsid w:val="54F926FA"/>
    <w:multiLevelType w:val="multilevel"/>
    <w:tmpl w:val="FE164AA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5D217BEE"/>
    <w:multiLevelType w:val="hybridMultilevel"/>
    <w:tmpl w:val="4DD662A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65193E16"/>
    <w:multiLevelType w:val="hybridMultilevel"/>
    <w:tmpl w:val="93D4929C"/>
    <w:lvl w:ilvl="0" w:tplc="D1424BAC">
      <w:start w:val="1"/>
      <w:numFmt w:val="decimal"/>
      <w:lvlText w:val="%1."/>
      <w:lvlJc w:val="center"/>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C361A6C"/>
    <w:multiLevelType w:val="multilevel"/>
    <w:tmpl w:val="9C12E66E"/>
    <w:lvl w:ilvl="0">
      <w:start w:val="3"/>
      <w:numFmt w:val="decimal"/>
      <w:pStyle w:val="PhilipLeeContractNumbering"/>
      <w:lvlText w:val="%1"/>
      <w:lvlJc w:val="left"/>
      <w:pPr>
        <w:ind w:left="360" w:hanging="360"/>
      </w:pPr>
    </w:lvl>
    <w:lvl w:ilvl="1">
      <w:start w:val="1"/>
      <w:numFmt w:val="decimal"/>
      <w:lvlText w:val="%1.%2"/>
      <w:lvlJc w:val="left"/>
      <w:pPr>
        <w:ind w:left="2340" w:hanging="360"/>
      </w:pPr>
      <w:rPr>
        <w:rFonts w:ascii="Arial" w:eastAsia="Arial" w:hAnsi="Arial" w:cs="Arial"/>
        <w:b/>
        <w:sz w:val="22"/>
        <w:szCs w:val="22"/>
      </w:rPr>
    </w:lvl>
    <w:lvl w:ilvl="2">
      <w:start w:val="1"/>
      <w:numFmt w:val="decimal"/>
      <w:lvlText w:val="%1.%2.%3"/>
      <w:lvlJc w:val="left"/>
      <w:pPr>
        <w:ind w:left="4680" w:hanging="720"/>
      </w:pPr>
      <w:rPr>
        <w:b w:val="0"/>
        <w:i w:val="0"/>
        <w:color w:val="000099"/>
      </w:rPr>
    </w:lvl>
    <w:lvl w:ilvl="3">
      <w:start w:val="1"/>
      <w:numFmt w:val="decimal"/>
      <w:lvlText w:val="%1.%2.%3.%4"/>
      <w:lvlJc w:val="left"/>
      <w:pPr>
        <w:ind w:left="6660" w:hanging="720"/>
      </w:pPr>
      <w:rPr>
        <w:sz w:val="24"/>
        <w:szCs w:val="24"/>
      </w:rPr>
    </w:lvl>
    <w:lvl w:ilvl="4">
      <w:start w:val="1"/>
      <w:numFmt w:val="decimal"/>
      <w:lvlText w:val="%1.%2.%3.%4.%5"/>
      <w:lvlJc w:val="left"/>
      <w:pPr>
        <w:ind w:left="9000" w:hanging="1080"/>
      </w:pPr>
    </w:lvl>
    <w:lvl w:ilvl="5">
      <w:start w:val="1"/>
      <w:numFmt w:val="decimal"/>
      <w:lvlText w:val="%1.%2.%3.%4.%5.%6"/>
      <w:lvlJc w:val="left"/>
      <w:pPr>
        <w:ind w:left="10980" w:hanging="1080"/>
      </w:pPr>
    </w:lvl>
    <w:lvl w:ilvl="6">
      <w:start w:val="1"/>
      <w:numFmt w:val="decimal"/>
      <w:lvlText w:val="%1.%2.%3.%4.%5.%6.%7"/>
      <w:lvlJc w:val="left"/>
      <w:pPr>
        <w:ind w:left="13320" w:hanging="1440"/>
      </w:pPr>
    </w:lvl>
    <w:lvl w:ilvl="7">
      <w:start w:val="1"/>
      <w:numFmt w:val="decimal"/>
      <w:lvlText w:val="%1.%2.%3.%4.%5.%6.%7.%8"/>
      <w:lvlJc w:val="left"/>
      <w:pPr>
        <w:ind w:left="15300" w:hanging="1440"/>
      </w:pPr>
    </w:lvl>
    <w:lvl w:ilvl="8">
      <w:start w:val="1"/>
      <w:numFmt w:val="decimal"/>
      <w:lvlText w:val="%1.%2.%3.%4.%5.%6.%7.%8.%9"/>
      <w:lvlJc w:val="left"/>
      <w:pPr>
        <w:ind w:left="17640" w:hanging="1800"/>
      </w:pPr>
    </w:lvl>
  </w:abstractNum>
  <w:num w:numId="1">
    <w:abstractNumId w:val="5"/>
  </w:num>
  <w:num w:numId="2">
    <w:abstractNumId w:val="18"/>
  </w:num>
  <w:num w:numId="3">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14"/>
  </w:num>
  <w:num w:numId="6">
    <w:abstractNumId w:val="10"/>
  </w:num>
  <w:num w:numId="7">
    <w:abstractNumId w:val="3"/>
  </w:num>
  <w:num w:numId="8">
    <w:abstractNumId w:val="11"/>
  </w:num>
  <w:num w:numId="9">
    <w:abstractNumId w:val="8"/>
  </w:num>
  <w:num w:numId="10">
    <w:abstractNumId w:val="9"/>
  </w:num>
  <w:num w:numId="11">
    <w:abstractNumId w:val="2"/>
  </w:num>
  <w:num w:numId="12">
    <w:abstractNumId w:val="17"/>
  </w:num>
  <w:num w:numId="13">
    <w:abstractNumId w:val="6"/>
  </w:num>
  <w:num w:numId="14">
    <w:abstractNumId w:val="13"/>
  </w:num>
  <w:num w:numId="15">
    <w:abstractNumId w:val="1"/>
  </w:num>
  <w:num w:numId="16">
    <w:abstractNumId w:val="15"/>
  </w:num>
  <w:num w:numId="17">
    <w:abstractNumId w:val="16"/>
  </w:num>
  <w:num w:numId="18">
    <w:abstractNumId w:val="15"/>
    <w:lvlOverride w:ilvl="0">
      <w:lvl w:ilvl="0">
        <w:start w:val="1"/>
        <w:numFmt w:val="decimal"/>
        <w:lvlText w:val="%1."/>
        <w:lvlJc w:val="left"/>
        <w:pPr>
          <w:ind w:left="859" w:hanging="720"/>
        </w:pPr>
        <w:rPr>
          <w:rFonts w:hint="default"/>
          <w:spacing w:val="-1"/>
          <w:w w:val="100"/>
        </w:rPr>
      </w:lvl>
    </w:lvlOverride>
    <w:lvlOverride w:ilvl="1">
      <w:lvl w:ilvl="1">
        <w:start w:val="1"/>
        <w:numFmt w:val="decimal"/>
        <w:lvlText w:val="%1.%2"/>
        <w:lvlJc w:val="left"/>
        <w:pPr>
          <w:ind w:left="859" w:hanging="720"/>
        </w:pPr>
        <w:rPr>
          <w:rFonts w:hint="default"/>
          <w:spacing w:val="-1"/>
          <w:w w:val="100"/>
        </w:rPr>
      </w:lvl>
    </w:lvlOverride>
    <w:lvlOverride w:ilvl="2">
      <w:lvl w:ilvl="2">
        <w:start w:val="1"/>
        <w:numFmt w:val="none"/>
        <w:lvlText w:val="5.2.2"/>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19">
    <w:abstractNumId w:val="0"/>
  </w:num>
  <w:num w:numId="20">
    <w:abstractNumId w:val="0"/>
    <w:lvlOverride w:ilvl="0">
      <w:lvl w:ilvl="0">
        <w:start w:val="1"/>
        <w:numFmt w:val="decimal"/>
        <w:lvlText w:val="%1."/>
        <w:lvlJc w:val="left"/>
        <w:pPr>
          <w:ind w:left="859" w:hanging="720"/>
        </w:pPr>
        <w:rPr>
          <w:rFonts w:hint="default"/>
          <w:spacing w:val="-1"/>
          <w:w w:val="100"/>
        </w:rPr>
      </w:lvl>
    </w:lvlOverride>
    <w:lvlOverride w:ilvl="1">
      <w:lvl w:ilvl="1">
        <w:start w:val="1"/>
        <w:numFmt w:val="none"/>
        <w:lvlText w:val="6.2"/>
        <w:lvlJc w:val="left"/>
        <w:pPr>
          <w:ind w:left="720" w:hanging="720"/>
        </w:pPr>
        <w:rPr>
          <w:rFonts w:asciiTheme="minorHAnsi" w:hAnsiTheme="minorHAnsi" w:cstheme="minorHAnsi" w:hint="default"/>
          <w:b/>
          <w:spacing w:val="-1"/>
          <w:w w:val="100"/>
        </w:rPr>
      </w:lvl>
    </w:lvlOverride>
    <w:lvlOverride w:ilvl="2">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21">
    <w:abstractNumId w:val="0"/>
    <w:lvlOverride w:ilvl="0">
      <w:lvl w:ilvl="0">
        <w:start w:val="1"/>
        <w:numFmt w:val="decimal"/>
        <w:lvlText w:val="%1."/>
        <w:lvlJc w:val="left"/>
        <w:pPr>
          <w:ind w:left="859" w:hanging="720"/>
        </w:pPr>
        <w:rPr>
          <w:rFonts w:hint="default"/>
          <w:spacing w:val="-1"/>
          <w:w w:val="100"/>
        </w:rPr>
      </w:lvl>
    </w:lvlOverride>
    <w:lvlOverride w:ilvl="1">
      <w:lvl w:ilvl="1">
        <w:start w:val="1"/>
        <w:numFmt w:val="none"/>
        <w:lvlText w:val="6.3"/>
        <w:lvlJc w:val="left"/>
        <w:pPr>
          <w:ind w:left="720" w:hanging="720"/>
        </w:pPr>
        <w:rPr>
          <w:rFonts w:asciiTheme="minorHAnsi" w:hAnsiTheme="minorHAnsi" w:cstheme="minorHAnsi" w:hint="default"/>
          <w:b/>
          <w:spacing w:val="-1"/>
          <w:w w:val="100"/>
        </w:rPr>
      </w:lvl>
    </w:lvlOverride>
    <w:lvlOverride w:ilvl="2">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22">
    <w:abstractNumId w:val="0"/>
    <w:lvlOverride w:ilvl="0">
      <w:lvl w:ilvl="0">
        <w:start w:val="1"/>
        <w:numFmt w:val="decimal"/>
        <w:lvlText w:val="%1."/>
        <w:lvlJc w:val="left"/>
        <w:pPr>
          <w:ind w:left="859" w:hanging="720"/>
        </w:pPr>
        <w:rPr>
          <w:rFonts w:hint="default"/>
          <w:spacing w:val="-1"/>
          <w:w w:val="100"/>
        </w:rPr>
      </w:lvl>
    </w:lvlOverride>
    <w:lvlOverride w:ilvl="1">
      <w:lvl w:ilvl="1">
        <w:start w:val="1"/>
        <w:numFmt w:val="none"/>
        <w:lvlText w:val="6.4"/>
        <w:lvlJc w:val="left"/>
        <w:pPr>
          <w:ind w:left="720" w:hanging="720"/>
        </w:pPr>
        <w:rPr>
          <w:rFonts w:asciiTheme="minorHAnsi" w:hAnsiTheme="minorHAnsi" w:cstheme="minorHAnsi" w:hint="default"/>
          <w:b/>
          <w:spacing w:val="-1"/>
          <w:w w:val="100"/>
        </w:rPr>
      </w:lvl>
    </w:lvlOverride>
    <w:lvlOverride w:ilvl="2">
      <w:lvl w:ilvl="2">
        <w:start w:val="1"/>
        <w:numFmt w:val="none"/>
        <w:lvlText w:val="5.2.1"/>
        <w:lvlJc w:val="left"/>
        <w:pPr>
          <w:ind w:left="1428" w:hanging="720"/>
        </w:pPr>
        <w:rPr>
          <w:rFonts w:ascii="Calibri" w:eastAsia="Calibri" w:hAnsi="Calibri" w:cs="Calibri" w:hint="default"/>
          <w:b/>
          <w:bCs w:val="0"/>
          <w:i w:val="0"/>
          <w:iCs w:val="0"/>
          <w:spacing w:val="0"/>
          <w:w w:val="100"/>
          <w:sz w:val="22"/>
          <w:szCs w:val="22"/>
        </w:rPr>
      </w:lvl>
    </w:lvlOverride>
    <w:lvlOverride w:ilvl="3">
      <w:lvl w:ilvl="3">
        <w:numFmt w:val="bullet"/>
        <w:lvlText w:val="•"/>
        <w:lvlJc w:val="left"/>
        <w:pPr>
          <w:ind w:left="1040" w:hanging="720"/>
        </w:pPr>
        <w:rPr>
          <w:rFonts w:hint="default"/>
        </w:rPr>
      </w:lvl>
    </w:lvlOverride>
    <w:lvlOverride w:ilvl="4">
      <w:lvl w:ilvl="4">
        <w:numFmt w:val="bullet"/>
        <w:lvlText w:val="•"/>
        <w:lvlJc w:val="left"/>
        <w:pPr>
          <w:ind w:left="2293" w:hanging="720"/>
        </w:pPr>
        <w:rPr>
          <w:rFonts w:hint="default"/>
        </w:rPr>
      </w:lvl>
    </w:lvlOverride>
    <w:lvlOverride w:ilvl="5">
      <w:lvl w:ilvl="5">
        <w:numFmt w:val="bullet"/>
        <w:lvlText w:val="•"/>
        <w:lvlJc w:val="left"/>
        <w:pPr>
          <w:ind w:left="3546" w:hanging="720"/>
        </w:pPr>
        <w:rPr>
          <w:rFonts w:hint="default"/>
        </w:rPr>
      </w:lvl>
    </w:lvlOverride>
    <w:lvlOverride w:ilvl="6">
      <w:lvl w:ilvl="6">
        <w:numFmt w:val="bullet"/>
        <w:lvlText w:val="•"/>
        <w:lvlJc w:val="left"/>
        <w:pPr>
          <w:ind w:left="4799" w:hanging="720"/>
        </w:pPr>
        <w:rPr>
          <w:rFonts w:hint="default"/>
        </w:rPr>
      </w:lvl>
    </w:lvlOverride>
    <w:lvlOverride w:ilvl="7">
      <w:lvl w:ilvl="7">
        <w:numFmt w:val="bullet"/>
        <w:lvlText w:val="•"/>
        <w:lvlJc w:val="left"/>
        <w:pPr>
          <w:ind w:left="6052" w:hanging="720"/>
        </w:pPr>
        <w:rPr>
          <w:rFonts w:hint="default"/>
        </w:rPr>
      </w:lvl>
    </w:lvlOverride>
    <w:lvlOverride w:ilvl="8">
      <w:lvl w:ilvl="8">
        <w:numFmt w:val="bullet"/>
        <w:lvlText w:val="•"/>
        <w:lvlJc w:val="left"/>
        <w:pPr>
          <w:ind w:left="7305" w:hanging="720"/>
        </w:pPr>
        <w:rPr>
          <w:rFonts w:hint="default"/>
        </w:rPr>
      </w:lvl>
    </w:lvlOverride>
  </w:num>
  <w:num w:numId="23">
    <w:abstractNumId w:val="19"/>
  </w:num>
  <w:num w:numId="24">
    <w:abstractNumId w:val="7"/>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043"/>
    <w:rsid w:val="0006134A"/>
    <w:rsid w:val="00236691"/>
    <w:rsid w:val="00246DCC"/>
    <w:rsid w:val="0028081F"/>
    <w:rsid w:val="003100AA"/>
    <w:rsid w:val="003257FD"/>
    <w:rsid w:val="00333043"/>
    <w:rsid w:val="00362ABF"/>
    <w:rsid w:val="003B2388"/>
    <w:rsid w:val="003B2862"/>
    <w:rsid w:val="0045347D"/>
    <w:rsid w:val="00454B50"/>
    <w:rsid w:val="0047535C"/>
    <w:rsid w:val="004C58C3"/>
    <w:rsid w:val="0065025B"/>
    <w:rsid w:val="007067AA"/>
    <w:rsid w:val="007E5A0D"/>
    <w:rsid w:val="007F653C"/>
    <w:rsid w:val="008E3DB5"/>
    <w:rsid w:val="0091372A"/>
    <w:rsid w:val="009247DA"/>
    <w:rsid w:val="009670EA"/>
    <w:rsid w:val="009E2531"/>
    <w:rsid w:val="00A106EC"/>
    <w:rsid w:val="00A1502C"/>
    <w:rsid w:val="00A73787"/>
    <w:rsid w:val="00AE6492"/>
    <w:rsid w:val="00B16153"/>
    <w:rsid w:val="00B34EB2"/>
    <w:rsid w:val="00BB37F1"/>
    <w:rsid w:val="00C31601"/>
    <w:rsid w:val="00C61DEE"/>
    <w:rsid w:val="00C82F96"/>
    <w:rsid w:val="00CB296E"/>
    <w:rsid w:val="00CB65C0"/>
    <w:rsid w:val="00CC7D88"/>
    <w:rsid w:val="00D04488"/>
    <w:rsid w:val="00D70138"/>
    <w:rsid w:val="00DA4FB8"/>
    <w:rsid w:val="00DC1098"/>
    <w:rsid w:val="00DF1755"/>
    <w:rsid w:val="00E4286F"/>
    <w:rsid w:val="00E51DE0"/>
    <w:rsid w:val="00E86701"/>
    <w:rsid w:val="00F44C65"/>
    <w:rsid w:val="00F86B39"/>
    <w:rsid w:val="00FC49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BD413"/>
  <w15:chartTrackingRefBased/>
  <w15:docId w15:val="{A6DA47B6-73BE-4D17-B4BD-3D590B106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247DA"/>
    <w:pPr>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next w:val="Normal"/>
    <w:link w:val="Heading1Char"/>
    <w:qFormat/>
    <w:rsid w:val="00333043"/>
    <w:pPr>
      <w:numPr>
        <w:numId w:val="1"/>
      </w:numPr>
      <w:outlineLvl w:val="0"/>
    </w:pPr>
  </w:style>
  <w:style w:type="paragraph" w:styleId="Heading2">
    <w:name w:val="heading 2"/>
    <w:aliases w:val="2m,h2,h 2,Titre3,Heading 2 Hidden,heading 2,2,Level 2 Heading,Numbered indent 2,ni2,Hanging 2 Indent,numbered indent 2,l2,subhead 1,level 2 heading,Heading 2 CCBS,Major,Major1,Major2,Major11,Proposal,exercise,Heading 2 substyle,H21,H22,H23,H24"/>
    <w:basedOn w:val="Normal"/>
    <w:next w:val="Normal"/>
    <w:link w:val="Heading2Char"/>
    <w:qFormat/>
    <w:rsid w:val="00333043"/>
    <w:pPr>
      <w:numPr>
        <w:ilvl w:val="1"/>
        <w:numId w:val="1"/>
      </w:numPr>
      <w:outlineLvl w:val="1"/>
    </w:pPr>
  </w:style>
  <w:style w:type="paragraph" w:styleId="Heading3">
    <w:name w:val="heading 3"/>
    <w:basedOn w:val="Normal"/>
    <w:next w:val="Normal"/>
    <w:link w:val="Heading3Char"/>
    <w:qFormat/>
    <w:rsid w:val="00333043"/>
    <w:pPr>
      <w:keepNext/>
      <w:numPr>
        <w:ilvl w:val="2"/>
        <w:numId w:val="1"/>
      </w:numPr>
      <w:spacing w:before="240" w:after="60"/>
      <w:outlineLvl w:val="2"/>
    </w:pPr>
    <w:rPr>
      <w:rFonts w:ascii="Arial" w:hAnsi="Arial" w:cs="Arial"/>
      <w:b/>
      <w:bCs/>
      <w:sz w:val="26"/>
      <w:szCs w:val="26"/>
    </w:rPr>
  </w:style>
  <w:style w:type="paragraph" w:styleId="Heading4">
    <w:name w:val="heading 4"/>
    <w:aliases w:val="4m,Fourth level,T4,PR12,Sub-Minor,Project table,Propos,Level 2 - a,Bullet 11,Bullet 12,Bullet 13,Bullet 14,Bullet 15,Bullet 16,h4"/>
    <w:basedOn w:val="Normal"/>
    <w:next w:val="Normal"/>
    <w:link w:val="Heading4Char"/>
    <w:qFormat/>
    <w:rsid w:val="00333043"/>
    <w:pPr>
      <w:numPr>
        <w:ilvl w:val="3"/>
        <w:numId w:val="1"/>
      </w:numPr>
      <w:outlineLvl w:val="3"/>
    </w:pPr>
  </w:style>
  <w:style w:type="paragraph" w:styleId="Heading5">
    <w:name w:val="heading 5"/>
    <w:aliases w:val="Block Label"/>
    <w:basedOn w:val="Normal"/>
    <w:next w:val="Normal"/>
    <w:link w:val="Heading5Char"/>
    <w:qFormat/>
    <w:rsid w:val="00333043"/>
    <w:pPr>
      <w:numPr>
        <w:ilvl w:val="4"/>
        <w:numId w:val="1"/>
      </w:numPr>
      <w:spacing w:before="240" w:after="60"/>
      <w:outlineLvl w:val="4"/>
    </w:pPr>
    <w:rPr>
      <w:b/>
      <w:bCs/>
      <w:i/>
      <w:iCs/>
      <w:sz w:val="26"/>
      <w:szCs w:val="26"/>
    </w:rPr>
  </w:style>
  <w:style w:type="paragraph" w:styleId="Heading6">
    <w:name w:val="heading 6"/>
    <w:basedOn w:val="Normal"/>
    <w:next w:val="Normal"/>
    <w:link w:val="Heading6Char"/>
    <w:qFormat/>
    <w:rsid w:val="00333043"/>
    <w:pPr>
      <w:numPr>
        <w:ilvl w:val="5"/>
        <w:numId w:val="1"/>
      </w:numPr>
      <w:spacing w:before="240" w:after="60"/>
      <w:outlineLvl w:val="5"/>
    </w:pPr>
    <w:rPr>
      <w:b/>
      <w:bCs/>
      <w:sz w:val="22"/>
      <w:szCs w:val="22"/>
    </w:rPr>
  </w:style>
  <w:style w:type="paragraph" w:styleId="Heading7">
    <w:name w:val="heading 7"/>
    <w:basedOn w:val="Normal"/>
    <w:next w:val="Normal"/>
    <w:link w:val="Heading7Char"/>
    <w:qFormat/>
    <w:rsid w:val="00333043"/>
    <w:pPr>
      <w:numPr>
        <w:ilvl w:val="6"/>
        <w:numId w:val="1"/>
      </w:numPr>
      <w:spacing w:before="240" w:after="60"/>
      <w:outlineLvl w:val="6"/>
    </w:pPr>
  </w:style>
  <w:style w:type="paragraph" w:styleId="Heading8">
    <w:name w:val="heading 8"/>
    <w:basedOn w:val="Normal"/>
    <w:next w:val="Normal"/>
    <w:link w:val="Heading8Char"/>
    <w:qFormat/>
    <w:rsid w:val="00333043"/>
    <w:pPr>
      <w:numPr>
        <w:ilvl w:val="7"/>
        <w:numId w:val="1"/>
      </w:numPr>
      <w:outlineLvl w:val="7"/>
    </w:pPr>
  </w:style>
  <w:style w:type="paragraph" w:styleId="Heading9">
    <w:name w:val="heading 9"/>
    <w:basedOn w:val="Normal"/>
    <w:next w:val="Normal"/>
    <w:link w:val="Heading9Char"/>
    <w:qFormat/>
    <w:rsid w:val="00333043"/>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3043"/>
    <w:rPr>
      <w:rFonts w:ascii="Times New Roman" w:eastAsia="Times New Roman" w:hAnsi="Times New Roman" w:cs="Times New Roman"/>
      <w:sz w:val="24"/>
      <w:szCs w:val="24"/>
      <w:lang w:val="en-US" w:eastAsia="en-GB"/>
    </w:rPr>
  </w:style>
  <w:style w:type="character" w:customStyle="1" w:styleId="Heading2Char">
    <w:name w:val="Heading 2 Char"/>
    <w:aliases w:val="2m Char,h2 Char,h 2 Char,Titre3 Char,Heading 2 Hidden Char,heading 2 Char,2 Char,Level 2 Heading Char,Numbered indent 2 Char,ni2 Char,Hanging 2 Indent Char,numbered indent 2 Char,l2 Char,subhead 1 Char,level 2 heading Char,Major Char"/>
    <w:basedOn w:val="DefaultParagraphFont"/>
    <w:link w:val="Heading2"/>
    <w:rsid w:val="00333043"/>
    <w:rPr>
      <w:rFonts w:ascii="Times New Roman" w:eastAsia="Times New Roman" w:hAnsi="Times New Roman" w:cs="Times New Roman"/>
      <w:sz w:val="24"/>
      <w:szCs w:val="24"/>
      <w:lang w:val="en-US" w:eastAsia="en-GB"/>
    </w:rPr>
  </w:style>
  <w:style w:type="character" w:customStyle="1" w:styleId="Heading3Char">
    <w:name w:val="Heading 3 Char"/>
    <w:basedOn w:val="DefaultParagraphFont"/>
    <w:link w:val="Heading3"/>
    <w:rsid w:val="00333043"/>
    <w:rPr>
      <w:rFonts w:ascii="Arial" w:eastAsia="Times New Roman" w:hAnsi="Arial" w:cs="Arial"/>
      <w:b/>
      <w:bCs/>
      <w:sz w:val="26"/>
      <w:szCs w:val="26"/>
      <w:lang w:val="en-US" w:eastAsia="en-GB"/>
    </w:rPr>
  </w:style>
  <w:style w:type="character" w:customStyle="1" w:styleId="Heading4Char">
    <w:name w:val="Heading 4 Char"/>
    <w:aliases w:val="4m Char,Fourth level Char,T4 Char,PR12 Char,Sub-Minor Char,Project table Char,Propos Char,Level 2 - a Char,Bullet 11 Char,Bullet 12 Char,Bullet 13 Char,Bullet 14 Char,Bullet 15 Char,Bullet 16 Char,h4 Char"/>
    <w:basedOn w:val="DefaultParagraphFont"/>
    <w:link w:val="Heading4"/>
    <w:rsid w:val="00333043"/>
    <w:rPr>
      <w:rFonts w:ascii="Times New Roman" w:eastAsia="Times New Roman" w:hAnsi="Times New Roman" w:cs="Times New Roman"/>
      <w:sz w:val="24"/>
      <w:szCs w:val="24"/>
      <w:lang w:val="en-US" w:eastAsia="en-GB"/>
    </w:rPr>
  </w:style>
  <w:style w:type="character" w:customStyle="1" w:styleId="Heading5Char">
    <w:name w:val="Heading 5 Char"/>
    <w:aliases w:val="Block Label Char"/>
    <w:basedOn w:val="DefaultParagraphFont"/>
    <w:link w:val="Heading5"/>
    <w:rsid w:val="00333043"/>
    <w:rPr>
      <w:rFonts w:ascii="Times New Roman" w:eastAsia="Times New Roman" w:hAnsi="Times New Roman" w:cs="Times New Roman"/>
      <w:b/>
      <w:bCs/>
      <w:i/>
      <w:iCs/>
      <w:sz w:val="26"/>
      <w:szCs w:val="26"/>
      <w:lang w:val="en-US" w:eastAsia="en-GB"/>
    </w:rPr>
  </w:style>
  <w:style w:type="character" w:customStyle="1" w:styleId="Heading6Char">
    <w:name w:val="Heading 6 Char"/>
    <w:basedOn w:val="DefaultParagraphFont"/>
    <w:link w:val="Heading6"/>
    <w:rsid w:val="00333043"/>
    <w:rPr>
      <w:rFonts w:ascii="Times New Roman" w:eastAsia="Times New Roman" w:hAnsi="Times New Roman" w:cs="Times New Roman"/>
      <w:b/>
      <w:bCs/>
      <w:lang w:val="en-US" w:eastAsia="en-GB"/>
    </w:rPr>
  </w:style>
  <w:style w:type="character" w:customStyle="1" w:styleId="Heading7Char">
    <w:name w:val="Heading 7 Char"/>
    <w:basedOn w:val="DefaultParagraphFont"/>
    <w:link w:val="Heading7"/>
    <w:rsid w:val="00333043"/>
    <w:rPr>
      <w:rFonts w:ascii="Times New Roman" w:eastAsia="Times New Roman" w:hAnsi="Times New Roman" w:cs="Times New Roman"/>
      <w:sz w:val="24"/>
      <w:szCs w:val="24"/>
      <w:lang w:val="en-US" w:eastAsia="en-GB"/>
    </w:rPr>
  </w:style>
  <w:style w:type="character" w:customStyle="1" w:styleId="Heading8Char">
    <w:name w:val="Heading 8 Char"/>
    <w:basedOn w:val="DefaultParagraphFont"/>
    <w:link w:val="Heading8"/>
    <w:rsid w:val="00333043"/>
    <w:rPr>
      <w:rFonts w:ascii="Times New Roman" w:eastAsia="Times New Roman" w:hAnsi="Times New Roman" w:cs="Times New Roman"/>
      <w:sz w:val="24"/>
      <w:szCs w:val="24"/>
      <w:lang w:val="en-US" w:eastAsia="en-GB"/>
    </w:rPr>
  </w:style>
  <w:style w:type="character" w:customStyle="1" w:styleId="Heading9Char">
    <w:name w:val="Heading 9 Char"/>
    <w:basedOn w:val="DefaultParagraphFont"/>
    <w:link w:val="Heading9"/>
    <w:rsid w:val="00333043"/>
    <w:rPr>
      <w:rFonts w:ascii="Arial" w:eastAsia="Times New Roman" w:hAnsi="Arial" w:cs="Arial"/>
      <w:lang w:val="en-US" w:eastAsia="en-GB"/>
    </w:rPr>
  </w:style>
  <w:style w:type="character" w:styleId="Hyperlink">
    <w:name w:val="Hyperlink"/>
    <w:basedOn w:val="DefaultParagraphFont"/>
    <w:uiPriority w:val="99"/>
    <w:rsid w:val="00333043"/>
    <w:rPr>
      <w:color w:val="0000FF"/>
      <w:u w:val="single"/>
    </w:rPr>
  </w:style>
  <w:style w:type="paragraph" w:customStyle="1" w:styleId="Parties">
    <w:name w:val="Parties"/>
    <w:basedOn w:val="Normal"/>
    <w:rsid w:val="00333043"/>
    <w:pPr>
      <w:tabs>
        <w:tab w:val="num" w:pos="851"/>
      </w:tabs>
      <w:spacing w:after="240" w:line="312" w:lineRule="auto"/>
      <w:ind w:left="851" w:hanging="851"/>
      <w:jc w:val="both"/>
    </w:pPr>
    <w:rPr>
      <w:szCs w:val="20"/>
      <w:lang w:val="en-GB"/>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1"/>
    <w:qFormat/>
    <w:rsid w:val="00333043"/>
    <w:pPr>
      <w:ind w:left="720"/>
    </w:p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333043"/>
    <w:rPr>
      <w:rFonts w:ascii="Times New Roman" w:eastAsia="Times New Roman" w:hAnsi="Times New Roman" w:cs="Times New Roman"/>
      <w:sz w:val="24"/>
      <w:szCs w:val="24"/>
      <w:lang w:val="en-US" w:eastAsia="en-GB"/>
    </w:rPr>
  </w:style>
  <w:style w:type="table" w:styleId="TableGrid">
    <w:name w:val="Table Grid"/>
    <w:basedOn w:val="TableNormal"/>
    <w:uiPriority w:val="59"/>
    <w:rsid w:val="00F44C6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1DE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DEE"/>
    <w:rPr>
      <w:rFonts w:ascii="Segoe UI" w:eastAsia="Times New Roman" w:hAnsi="Segoe UI" w:cs="Segoe UI"/>
      <w:sz w:val="18"/>
      <w:szCs w:val="18"/>
      <w:lang w:val="en-US" w:eastAsia="en-GB"/>
    </w:rPr>
  </w:style>
  <w:style w:type="paragraph" w:styleId="NormalWeb">
    <w:name w:val="Normal (Web)"/>
    <w:basedOn w:val="Normal"/>
    <w:uiPriority w:val="99"/>
    <w:unhideWhenUsed/>
    <w:rsid w:val="00D04488"/>
    <w:pPr>
      <w:spacing w:before="100" w:beforeAutospacing="1" w:after="100" w:afterAutospacing="1"/>
    </w:pPr>
    <w:rPr>
      <w:lang w:val="en-IE" w:eastAsia="en-US"/>
    </w:rPr>
  </w:style>
  <w:style w:type="character" w:customStyle="1" w:styleId="FWNormalChar">
    <w:name w:val="FW Normal Char"/>
    <w:basedOn w:val="DefaultParagraphFont"/>
    <w:link w:val="FWNormal"/>
    <w:locked/>
    <w:rsid w:val="00D04488"/>
    <w:rPr>
      <w:rFonts w:ascii="Arial" w:eastAsia="Times New Roman" w:hAnsi="Arial" w:cs="Arial"/>
      <w:color w:val="000000" w:themeColor="text1"/>
      <w:szCs w:val="24"/>
      <w:lang w:val="en-US"/>
    </w:rPr>
  </w:style>
  <w:style w:type="paragraph" w:customStyle="1" w:styleId="FWNormal">
    <w:name w:val="FW Normal"/>
    <w:basedOn w:val="ListParagraph"/>
    <w:link w:val="FWNormalChar"/>
    <w:qFormat/>
    <w:rsid w:val="00D04488"/>
    <w:pPr>
      <w:tabs>
        <w:tab w:val="left" w:pos="709"/>
      </w:tabs>
      <w:ind w:left="737" w:hanging="737"/>
      <w:contextualSpacing/>
    </w:pPr>
    <w:rPr>
      <w:rFonts w:ascii="Arial" w:hAnsi="Arial" w:cs="Arial"/>
      <w:color w:val="000000" w:themeColor="text1"/>
      <w:sz w:val="22"/>
      <w:lang w:eastAsia="en-US"/>
    </w:rPr>
  </w:style>
  <w:style w:type="character" w:styleId="Strong">
    <w:name w:val="Strong"/>
    <w:basedOn w:val="DefaultParagraphFont"/>
    <w:uiPriority w:val="22"/>
    <w:qFormat/>
    <w:rsid w:val="00D04488"/>
    <w:rPr>
      <w:b/>
      <w:bCs/>
    </w:rPr>
  </w:style>
  <w:style w:type="paragraph" w:styleId="Revision">
    <w:name w:val="Revision"/>
    <w:hidden/>
    <w:uiPriority w:val="99"/>
    <w:semiHidden/>
    <w:rsid w:val="00DC1098"/>
    <w:pPr>
      <w:spacing w:after="0" w:line="240" w:lineRule="auto"/>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1"/>
    <w:qFormat/>
    <w:rsid w:val="00C31601"/>
    <w:pPr>
      <w:widowControl w:val="0"/>
      <w:autoSpaceDE w:val="0"/>
      <w:autoSpaceDN w:val="0"/>
    </w:pPr>
    <w:rPr>
      <w:rFonts w:ascii="Calibri" w:eastAsia="Calibri" w:hAnsi="Calibri" w:cs="Calibri"/>
      <w:sz w:val="22"/>
      <w:szCs w:val="22"/>
      <w:lang w:eastAsia="en-US"/>
    </w:rPr>
  </w:style>
  <w:style w:type="character" w:customStyle="1" w:styleId="BodyTextChar">
    <w:name w:val="Body Text Char"/>
    <w:basedOn w:val="DefaultParagraphFont"/>
    <w:link w:val="BodyText"/>
    <w:uiPriority w:val="1"/>
    <w:rsid w:val="00C31601"/>
    <w:rPr>
      <w:rFonts w:ascii="Calibri" w:eastAsia="Calibri" w:hAnsi="Calibri" w:cs="Calibri"/>
      <w:lang w:val="en-US"/>
    </w:rPr>
  </w:style>
  <w:style w:type="paragraph" w:customStyle="1" w:styleId="PhilipLeeContractNumbering">
    <w:name w:val="Philip Lee Contract Numbering"/>
    <w:rsid w:val="009247DA"/>
    <w:pPr>
      <w:numPr>
        <w:numId w:val="23"/>
      </w:numPr>
      <w:spacing w:after="0" w:line="240" w:lineRule="auto"/>
    </w:pPr>
    <w:rPr>
      <w:rFonts w:ascii="Arial" w:eastAsia="Times New Roman" w:hAnsi="Arial" w:cs="Times New Roman"/>
      <w:sz w:val="20"/>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657937">
      <w:bodyDiv w:val="1"/>
      <w:marLeft w:val="0"/>
      <w:marRight w:val="0"/>
      <w:marTop w:val="0"/>
      <w:marBottom w:val="0"/>
      <w:divBdr>
        <w:top w:val="none" w:sz="0" w:space="0" w:color="auto"/>
        <w:left w:val="none" w:sz="0" w:space="0" w:color="auto"/>
        <w:bottom w:val="none" w:sz="0" w:space="0" w:color="auto"/>
        <w:right w:val="none" w:sz="0" w:space="0" w:color="auto"/>
      </w:divBdr>
    </w:div>
    <w:div w:id="759376352">
      <w:bodyDiv w:val="1"/>
      <w:marLeft w:val="0"/>
      <w:marRight w:val="0"/>
      <w:marTop w:val="0"/>
      <w:marBottom w:val="0"/>
      <w:divBdr>
        <w:top w:val="none" w:sz="0" w:space="0" w:color="auto"/>
        <w:left w:val="none" w:sz="0" w:space="0" w:color="auto"/>
        <w:bottom w:val="none" w:sz="0" w:space="0" w:color="auto"/>
        <w:right w:val="none" w:sz="0" w:space="0" w:color="auto"/>
      </w:divBdr>
    </w:div>
    <w:div w:id="1021126053">
      <w:bodyDiv w:val="1"/>
      <w:marLeft w:val="0"/>
      <w:marRight w:val="0"/>
      <w:marTop w:val="0"/>
      <w:marBottom w:val="0"/>
      <w:divBdr>
        <w:top w:val="none" w:sz="0" w:space="0" w:color="auto"/>
        <w:left w:val="none" w:sz="0" w:space="0" w:color="auto"/>
        <w:bottom w:val="none" w:sz="0" w:space="0" w:color="auto"/>
        <w:right w:val="none" w:sz="0" w:space="0" w:color="auto"/>
      </w:divBdr>
    </w:div>
    <w:div w:id="1063868325">
      <w:bodyDiv w:val="1"/>
      <w:marLeft w:val="0"/>
      <w:marRight w:val="0"/>
      <w:marTop w:val="0"/>
      <w:marBottom w:val="0"/>
      <w:divBdr>
        <w:top w:val="none" w:sz="0" w:space="0" w:color="auto"/>
        <w:left w:val="none" w:sz="0" w:space="0" w:color="auto"/>
        <w:bottom w:val="none" w:sz="0" w:space="0" w:color="auto"/>
        <w:right w:val="none" w:sz="0" w:space="0" w:color="auto"/>
      </w:divBdr>
    </w:div>
    <w:div w:id="1381898774">
      <w:bodyDiv w:val="1"/>
      <w:marLeft w:val="0"/>
      <w:marRight w:val="0"/>
      <w:marTop w:val="0"/>
      <w:marBottom w:val="0"/>
      <w:divBdr>
        <w:top w:val="none" w:sz="0" w:space="0" w:color="auto"/>
        <w:left w:val="none" w:sz="0" w:space="0" w:color="auto"/>
        <w:bottom w:val="none" w:sz="0" w:space="0" w:color="auto"/>
        <w:right w:val="none" w:sz="0" w:space="0" w:color="auto"/>
      </w:divBdr>
    </w:div>
    <w:div w:id="1467048182">
      <w:bodyDiv w:val="1"/>
      <w:marLeft w:val="0"/>
      <w:marRight w:val="0"/>
      <w:marTop w:val="0"/>
      <w:marBottom w:val="0"/>
      <w:divBdr>
        <w:top w:val="none" w:sz="0" w:space="0" w:color="auto"/>
        <w:left w:val="none" w:sz="0" w:space="0" w:color="auto"/>
        <w:bottom w:val="none" w:sz="0" w:space="0" w:color="auto"/>
        <w:right w:val="none" w:sz="0" w:space="0" w:color="auto"/>
      </w:divBdr>
    </w:div>
    <w:div w:id="1533684668">
      <w:bodyDiv w:val="1"/>
      <w:marLeft w:val="0"/>
      <w:marRight w:val="0"/>
      <w:marTop w:val="0"/>
      <w:marBottom w:val="0"/>
      <w:divBdr>
        <w:top w:val="none" w:sz="0" w:space="0" w:color="auto"/>
        <w:left w:val="none" w:sz="0" w:space="0" w:color="auto"/>
        <w:bottom w:val="none" w:sz="0" w:space="0" w:color="auto"/>
        <w:right w:val="none" w:sz="0" w:space="0" w:color="auto"/>
      </w:divBdr>
    </w:div>
    <w:div w:id="189786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etenders.gov.i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CA2077516F940D48D335670A6A1A335"/>
        <w:category>
          <w:name w:val="General"/>
          <w:gallery w:val="placeholder"/>
        </w:category>
        <w:types>
          <w:type w:val="bbPlcHdr"/>
        </w:types>
        <w:behaviors>
          <w:behavior w:val="content"/>
        </w:behaviors>
        <w:guid w:val="{7965A5AF-E8FA-4774-8C15-372DF064DD0D}"/>
      </w:docPartPr>
      <w:docPartBody>
        <w:p w:rsidR="00E54D83" w:rsidRDefault="00886BB1" w:rsidP="00886BB1">
          <w:pPr>
            <w:pStyle w:val="6CA2077516F940D48D335670A6A1A335"/>
          </w:pPr>
          <w:r w:rsidRPr="00EE6D96">
            <w:rPr>
              <w:rStyle w:val="PlaceholderText"/>
            </w:rPr>
            <w:t>Click here to enter text.</w:t>
          </w:r>
        </w:p>
      </w:docPartBody>
    </w:docPart>
    <w:docPart>
      <w:docPartPr>
        <w:name w:val="9B9FE662BBFA4D7082284851538D6D17"/>
        <w:category>
          <w:name w:val="General"/>
          <w:gallery w:val="placeholder"/>
        </w:category>
        <w:types>
          <w:type w:val="bbPlcHdr"/>
        </w:types>
        <w:behaviors>
          <w:behavior w:val="content"/>
        </w:behaviors>
        <w:guid w:val="{B310F65B-930C-4A30-8D54-BC21341A6855}"/>
      </w:docPartPr>
      <w:docPartBody>
        <w:p w:rsidR="00E54D83" w:rsidRDefault="00886BB1" w:rsidP="00886BB1">
          <w:pPr>
            <w:pStyle w:val="9B9FE662BBFA4D7082284851538D6D17"/>
          </w:pPr>
          <w:r>
            <w:rPr>
              <w:rStyle w:val="PlaceholderText"/>
            </w:rPr>
            <w:t>Click here to enter text.</w:t>
          </w:r>
        </w:p>
      </w:docPartBody>
    </w:docPart>
    <w:docPart>
      <w:docPartPr>
        <w:name w:val="E84EC7A5AB9648C5B3FDE50EF817BD46"/>
        <w:category>
          <w:name w:val="General"/>
          <w:gallery w:val="placeholder"/>
        </w:category>
        <w:types>
          <w:type w:val="bbPlcHdr"/>
        </w:types>
        <w:behaviors>
          <w:behavior w:val="content"/>
        </w:behaviors>
        <w:guid w:val="{0A8CF915-3A9D-407C-B4FB-5E057E7F191E}"/>
      </w:docPartPr>
      <w:docPartBody>
        <w:p w:rsidR="00E54D83" w:rsidRDefault="00886BB1" w:rsidP="00886BB1">
          <w:pPr>
            <w:pStyle w:val="E84EC7A5AB9648C5B3FDE50EF817BD46"/>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BB1"/>
    <w:rsid w:val="00886BB1"/>
    <w:rsid w:val="00E54D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86BB1"/>
  </w:style>
  <w:style w:type="paragraph" w:customStyle="1" w:styleId="6CA2077516F940D48D335670A6A1A335">
    <w:name w:val="6CA2077516F940D48D335670A6A1A335"/>
    <w:rsid w:val="00886BB1"/>
  </w:style>
  <w:style w:type="paragraph" w:customStyle="1" w:styleId="47EDE49F10964EB5B2FEE857B5DEFFCE">
    <w:name w:val="47EDE49F10964EB5B2FEE857B5DEFFCE"/>
    <w:rsid w:val="00886BB1"/>
  </w:style>
  <w:style w:type="paragraph" w:customStyle="1" w:styleId="9B9FE662BBFA4D7082284851538D6D17">
    <w:name w:val="9B9FE662BBFA4D7082284851538D6D17"/>
    <w:rsid w:val="00886BB1"/>
  </w:style>
  <w:style w:type="paragraph" w:customStyle="1" w:styleId="E88522561CF3418BA376F17D6F8D1EA3">
    <w:name w:val="E88522561CF3418BA376F17D6F8D1EA3"/>
    <w:rsid w:val="00886BB1"/>
  </w:style>
  <w:style w:type="paragraph" w:customStyle="1" w:styleId="E84EC7A5AB9648C5B3FDE50EF817BD46">
    <w:name w:val="E84EC7A5AB9648C5B3FDE50EF817BD46"/>
    <w:rsid w:val="00886B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817A0-9AC8-423B-8FAA-B96AE05205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TotalTime>
  <Pages>10</Pages>
  <Words>3088</Words>
  <Characters>17608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annph</dc:creator>
  <cp:keywords/>
  <dc:description/>
  <cp:lastModifiedBy>annph</cp:lastModifiedBy>
  <cp:revision>21</cp:revision>
  <dcterms:created xsi:type="dcterms:W3CDTF">2024-10-10T14:58:00Z</dcterms:created>
  <dcterms:modified xsi:type="dcterms:W3CDTF">2024-12-03T18:47:00Z</dcterms:modified>
</cp:coreProperties>
</file>